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93E4" w14:textId="5495228F" w:rsidR="003C2885" w:rsidRPr="00352AB8" w:rsidRDefault="00C158D7" w:rsidP="003C2885">
      <w:pPr>
        <w:pStyle w:val="Sinespaciado"/>
        <w:jc w:val="center"/>
        <w:rPr>
          <w:rFonts w:ascii="Arial Narrow" w:hAnsi="Arial Narrow" w:cs="Arial"/>
          <w:b/>
          <w:lang w:val="es-MX" w:eastAsia="es-ES"/>
        </w:rPr>
      </w:pPr>
      <w:r w:rsidRPr="00352AB8">
        <w:rPr>
          <w:rFonts w:ascii="Arial Narrow" w:hAnsi="Arial Narrow" w:cs="Arial"/>
          <w:b/>
          <w:lang w:val="es-MX" w:eastAsia="es-ES"/>
        </w:rPr>
        <w:t xml:space="preserve">AUTO Nº </w:t>
      </w:r>
    </w:p>
    <w:p w14:paraId="53EB44EF" w14:textId="77777777" w:rsidR="003C2885" w:rsidRPr="00352AB8" w:rsidRDefault="003C2885" w:rsidP="008B401C">
      <w:pPr>
        <w:jc w:val="both"/>
        <w:rPr>
          <w:rFonts w:ascii="Arial Narrow" w:eastAsia="Calibri" w:hAnsi="Arial Narrow" w:cs="Arial"/>
          <w:bCs/>
        </w:rPr>
      </w:pPr>
    </w:p>
    <w:p w14:paraId="3A573387" w14:textId="4F6DA6AA" w:rsidR="008B401C" w:rsidRPr="00352AB8" w:rsidRDefault="008B401C" w:rsidP="008B401C">
      <w:pPr>
        <w:jc w:val="both"/>
        <w:rPr>
          <w:rFonts w:ascii="Arial Narrow" w:eastAsia="Calibri" w:hAnsi="Arial Narrow" w:cs="Arial"/>
          <w:bCs/>
        </w:rPr>
      </w:pPr>
      <w:r w:rsidRPr="00352AB8">
        <w:rPr>
          <w:rFonts w:ascii="Arial Narrow" w:eastAsia="Calibri" w:hAnsi="Arial Narrow" w:cs="Arial"/>
          <w:bCs/>
        </w:rPr>
        <w:t xml:space="preserve">Bogotá D.C., </w:t>
      </w:r>
    </w:p>
    <w:tbl>
      <w:tblPr>
        <w:tblStyle w:val="Tablaconcuadrcula"/>
        <w:tblW w:w="0" w:type="auto"/>
        <w:tblLook w:val="04A0" w:firstRow="1" w:lastRow="0" w:firstColumn="1" w:lastColumn="0" w:noHBand="0" w:noVBand="1"/>
      </w:tblPr>
      <w:tblGrid>
        <w:gridCol w:w="4956"/>
        <w:gridCol w:w="4957"/>
      </w:tblGrid>
      <w:tr w:rsidR="00FB6FDA" w:rsidRPr="00352AB8" w14:paraId="4B4E7F07" w14:textId="77777777" w:rsidTr="7B04AAF9">
        <w:tc>
          <w:tcPr>
            <w:tcW w:w="4956" w:type="dxa"/>
          </w:tcPr>
          <w:p w14:paraId="25AA1BD0" w14:textId="77777777" w:rsidR="00FB6FDA" w:rsidRPr="00352AB8" w:rsidRDefault="00FB6FDA" w:rsidP="00100D02">
            <w:pPr>
              <w:jc w:val="both"/>
              <w:rPr>
                <w:rStyle w:val="normaltextrun"/>
                <w:rFonts w:ascii="Arial Narrow" w:hAnsi="Arial Narrow" w:cs="Arial"/>
                <w:b/>
                <w:bCs/>
                <w:sz w:val="22"/>
                <w:szCs w:val="22"/>
              </w:rPr>
            </w:pPr>
            <w:r w:rsidRPr="00352AB8">
              <w:rPr>
                <w:rStyle w:val="normaltextrun"/>
                <w:rFonts w:ascii="Arial Narrow" w:hAnsi="Arial Narrow" w:cs="Arial"/>
                <w:b/>
                <w:bCs/>
                <w:sz w:val="22"/>
                <w:szCs w:val="22"/>
              </w:rPr>
              <w:t>EXPEDIENTE</w:t>
            </w:r>
          </w:p>
        </w:tc>
        <w:tc>
          <w:tcPr>
            <w:tcW w:w="4957" w:type="dxa"/>
          </w:tcPr>
          <w:p w14:paraId="09F9B2D6" w14:textId="4B245487" w:rsidR="00FB6FDA" w:rsidRPr="00352AB8" w:rsidRDefault="00FB6FDA" w:rsidP="00100D02">
            <w:pPr>
              <w:jc w:val="both"/>
              <w:rPr>
                <w:rFonts w:ascii="Arial Narrow" w:hAnsi="Arial Narrow" w:cs="Arial"/>
                <w:color w:val="00000A"/>
                <w:sz w:val="22"/>
                <w:szCs w:val="22"/>
                <w:highlight w:val="lightGray"/>
              </w:rPr>
            </w:pPr>
            <w:r w:rsidRPr="00352AB8">
              <w:rPr>
                <w:rFonts w:ascii="Arial Narrow" w:hAnsi="Arial Narrow" w:cs="Arial"/>
                <w:color w:val="00000A"/>
                <w:sz w:val="22"/>
                <w:szCs w:val="22"/>
                <w:highlight w:val="lightGray"/>
              </w:rPr>
              <w:t>XXX de XXX</w:t>
            </w:r>
            <w:r w:rsidR="5C7B6B20" w:rsidRPr="00352AB8">
              <w:rPr>
                <w:rFonts w:ascii="Arial Narrow" w:hAnsi="Arial Narrow" w:cs="Arial"/>
                <w:color w:val="00000A"/>
                <w:sz w:val="22"/>
                <w:szCs w:val="22"/>
                <w:highlight w:val="lightGray"/>
              </w:rPr>
              <w:t>X</w:t>
            </w:r>
          </w:p>
        </w:tc>
      </w:tr>
      <w:tr w:rsidR="00FB6FDA" w:rsidRPr="00352AB8" w14:paraId="18A7427B" w14:textId="77777777" w:rsidTr="7B04AAF9">
        <w:tc>
          <w:tcPr>
            <w:tcW w:w="4956" w:type="dxa"/>
          </w:tcPr>
          <w:p w14:paraId="1D6C0DBB" w14:textId="77777777" w:rsidR="00FB6FDA" w:rsidRPr="00352AB8" w:rsidRDefault="00FB6FDA" w:rsidP="00100D02">
            <w:pPr>
              <w:jc w:val="both"/>
              <w:rPr>
                <w:rFonts w:ascii="Arial Narrow" w:hAnsi="Arial Narrow" w:cs="Arial"/>
                <w:sz w:val="22"/>
                <w:szCs w:val="22"/>
                <w:lang w:val="es-ES"/>
              </w:rPr>
            </w:pPr>
            <w:r w:rsidRPr="00352AB8">
              <w:rPr>
                <w:rStyle w:val="normaltextrun"/>
                <w:rFonts w:ascii="Arial Narrow" w:hAnsi="Arial Narrow" w:cs="Arial"/>
                <w:b/>
                <w:bCs/>
                <w:sz w:val="22"/>
                <w:szCs w:val="22"/>
              </w:rPr>
              <w:t>ORIGEN DE LA ACTUACIÓN</w:t>
            </w:r>
          </w:p>
        </w:tc>
        <w:tc>
          <w:tcPr>
            <w:tcW w:w="4957" w:type="dxa"/>
          </w:tcPr>
          <w:p w14:paraId="55577EC6" w14:textId="77777777" w:rsidR="00FB6FDA" w:rsidRPr="00352AB8" w:rsidRDefault="00FB6FDA" w:rsidP="00100D02">
            <w:pPr>
              <w:jc w:val="both"/>
              <w:rPr>
                <w:rFonts w:ascii="Arial Narrow" w:hAnsi="Arial Narrow" w:cs="Arial"/>
                <w:sz w:val="22"/>
                <w:szCs w:val="22"/>
                <w:highlight w:val="lightGray"/>
                <w:lang w:val="es-ES"/>
              </w:rPr>
            </w:pPr>
            <w:r w:rsidRPr="00352AB8">
              <w:rPr>
                <w:rStyle w:val="normaltextrun"/>
                <w:rFonts w:ascii="Arial Narrow" w:hAnsi="Arial Narrow" w:cs="Arial"/>
                <w:sz w:val="22"/>
                <w:szCs w:val="22"/>
                <w:highlight w:val="lightGray"/>
              </w:rPr>
              <w:t>DE OFICIO /</w:t>
            </w:r>
            <w:r w:rsidRPr="00352AB8">
              <w:rPr>
                <w:rFonts w:ascii="Arial Narrow" w:hAnsi="Arial Narrow" w:cs="Arial"/>
                <w:bCs/>
                <w:sz w:val="22"/>
                <w:szCs w:val="22"/>
                <w:highlight w:val="lightGray"/>
              </w:rPr>
              <w:t>QUEJOSO/ INFORMANTE</w:t>
            </w:r>
            <w:r w:rsidRPr="00352AB8">
              <w:rPr>
                <w:rFonts w:ascii="Arial Narrow" w:hAnsi="Arial Narrow" w:cs="Arial"/>
                <w:sz w:val="22"/>
                <w:szCs w:val="22"/>
                <w:highlight w:val="lightGray"/>
              </w:rPr>
              <w:t> </w:t>
            </w:r>
          </w:p>
        </w:tc>
      </w:tr>
      <w:tr w:rsidR="00FB6FDA" w:rsidRPr="00352AB8" w14:paraId="1B0BC54F" w14:textId="77777777" w:rsidTr="7B04AAF9">
        <w:tc>
          <w:tcPr>
            <w:tcW w:w="4956" w:type="dxa"/>
          </w:tcPr>
          <w:p w14:paraId="63AE2646" w14:textId="77777777" w:rsidR="00FB6FDA" w:rsidRPr="00352AB8" w:rsidRDefault="00FB6FDA" w:rsidP="00100D02">
            <w:pPr>
              <w:jc w:val="both"/>
              <w:rPr>
                <w:rStyle w:val="normaltextrun"/>
                <w:rFonts w:ascii="Arial Narrow" w:hAnsi="Arial Narrow" w:cs="Arial"/>
                <w:b/>
                <w:bCs/>
                <w:sz w:val="22"/>
                <w:szCs w:val="22"/>
              </w:rPr>
            </w:pPr>
            <w:r w:rsidRPr="00352AB8">
              <w:rPr>
                <w:rFonts w:ascii="Arial Narrow" w:hAnsi="Arial Narrow" w:cs="Arial"/>
                <w:b/>
                <w:bCs/>
                <w:sz w:val="22"/>
                <w:szCs w:val="22"/>
              </w:rPr>
              <w:t>INFORMANTE /QUEJOSO</w:t>
            </w:r>
          </w:p>
        </w:tc>
        <w:tc>
          <w:tcPr>
            <w:tcW w:w="4957" w:type="dxa"/>
          </w:tcPr>
          <w:p w14:paraId="2AFF311C" w14:textId="77777777" w:rsidR="00FB6FDA" w:rsidRPr="00352AB8" w:rsidRDefault="00FB6FDA" w:rsidP="00100D02">
            <w:pPr>
              <w:jc w:val="both"/>
              <w:rPr>
                <w:rFonts w:ascii="Arial Narrow" w:hAnsi="Arial Narrow" w:cs="Arial"/>
                <w:sz w:val="22"/>
                <w:szCs w:val="22"/>
                <w:highlight w:val="lightGray"/>
                <w:lang w:val="es-ES"/>
              </w:rPr>
            </w:pPr>
            <w:r w:rsidRPr="00352AB8">
              <w:rPr>
                <w:rStyle w:val="normaltextrun"/>
                <w:rFonts w:ascii="Arial Narrow" w:hAnsi="Arial Narrow" w:cs="Arial"/>
                <w:sz w:val="22"/>
                <w:szCs w:val="22"/>
                <w:highlight w:val="lightGray"/>
              </w:rPr>
              <w:t>XXXXXXX</w:t>
            </w:r>
          </w:p>
        </w:tc>
      </w:tr>
      <w:tr w:rsidR="00FB6FDA" w:rsidRPr="00352AB8" w14:paraId="3D056B55" w14:textId="77777777" w:rsidTr="7B04AAF9">
        <w:tc>
          <w:tcPr>
            <w:tcW w:w="4956" w:type="dxa"/>
          </w:tcPr>
          <w:p w14:paraId="2D9D1BC7" w14:textId="77777777" w:rsidR="00FB6FDA" w:rsidRPr="00352AB8" w:rsidRDefault="00FB6FDA" w:rsidP="00100D02">
            <w:pPr>
              <w:jc w:val="both"/>
              <w:rPr>
                <w:rFonts w:ascii="Arial Narrow" w:hAnsi="Arial Narrow" w:cs="Arial"/>
                <w:b/>
                <w:bCs/>
                <w:sz w:val="22"/>
                <w:szCs w:val="22"/>
              </w:rPr>
            </w:pPr>
            <w:r w:rsidRPr="00352AB8">
              <w:rPr>
                <w:rFonts w:ascii="Arial Narrow" w:hAnsi="Arial Narrow" w:cs="Arial"/>
                <w:b/>
                <w:sz w:val="22"/>
                <w:szCs w:val="22"/>
              </w:rPr>
              <w:t>DISCIPLINABLE</w:t>
            </w:r>
          </w:p>
        </w:tc>
        <w:tc>
          <w:tcPr>
            <w:tcW w:w="4957" w:type="dxa"/>
          </w:tcPr>
          <w:p w14:paraId="7F3F5DFB" w14:textId="77777777" w:rsidR="00FB6FDA" w:rsidRPr="00352AB8" w:rsidRDefault="00FB6FDA" w:rsidP="00100D02">
            <w:pPr>
              <w:jc w:val="both"/>
              <w:rPr>
                <w:rFonts w:ascii="Arial Narrow" w:hAnsi="Arial Narrow" w:cs="Arial"/>
                <w:sz w:val="22"/>
                <w:szCs w:val="22"/>
                <w:highlight w:val="lightGray"/>
                <w:lang w:val="es-ES"/>
              </w:rPr>
            </w:pPr>
            <w:r w:rsidRPr="00352AB8">
              <w:rPr>
                <w:rFonts w:ascii="Arial Narrow" w:hAnsi="Arial Narrow" w:cs="Arial"/>
                <w:color w:val="00000A"/>
                <w:sz w:val="22"/>
                <w:szCs w:val="22"/>
                <w:highlight w:val="lightGray"/>
              </w:rPr>
              <w:t>XXXXXXX</w:t>
            </w:r>
          </w:p>
        </w:tc>
      </w:tr>
      <w:tr w:rsidR="00FB6FDA" w:rsidRPr="00352AB8" w14:paraId="0ED1AACF" w14:textId="77777777" w:rsidTr="7B04AAF9">
        <w:tc>
          <w:tcPr>
            <w:tcW w:w="4956" w:type="dxa"/>
          </w:tcPr>
          <w:p w14:paraId="13F36D2E" w14:textId="77777777" w:rsidR="00FB6FDA" w:rsidRPr="00352AB8" w:rsidRDefault="00FB6FDA" w:rsidP="00100D02">
            <w:pPr>
              <w:jc w:val="both"/>
              <w:rPr>
                <w:rFonts w:ascii="Arial Narrow" w:hAnsi="Arial Narrow" w:cs="Arial"/>
                <w:b/>
                <w:sz w:val="22"/>
                <w:szCs w:val="22"/>
              </w:rPr>
            </w:pPr>
            <w:r w:rsidRPr="00352AB8">
              <w:rPr>
                <w:rStyle w:val="normaltextrun"/>
                <w:rFonts w:ascii="Arial Narrow" w:hAnsi="Arial Narrow" w:cs="Arial"/>
                <w:b/>
                <w:bCs/>
                <w:sz w:val="22"/>
                <w:szCs w:val="22"/>
              </w:rPr>
              <w:t>CARGO</w:t>
            </w:r>
          </w:p>
        </w:tc>
        <w:tc>
          <w:tcPr>
            <w:tcW w:w="4957" w:type="dxa"/>
          </w:tcPr>
          <w:p w14:paraId="7CB03441" w14:textId="77777777" w:rsidR="00FB6FDA" w:rsidRPr="00352AB8" w:rsidRDefault="00FB6FDA" w:rsidP="00100D02">
            <w:pPr>
              <w:jc w:val="both"/>
              <w:rPr>
                <w:rFonts w:ascii="Arial Narrow" w:hAnsi="Arial Narrow" w:cs="Arial"/>
                <w:sz w:val="22"/>
                <w:szCs w:val="22"/>
                <w:highlight w:val="lightGray"/>
                <w:lang w:val="es-ES"/>
              </w:rPr>
            </w:pPr>
            <w:r w:rsidRPr="00352AB8">
              <w:rPr>
                <w:rStyle w:val="normaltextrun"/>
                <w:rFonts w:ascii="Arial Narrow" w:hAnsi="Arial Narrow" w:cs="Arial"/>
                <w:sz w:val="22"/>
                <w:szCs w:val="22"/>
                <w:highlight w:val="lightGray"/>
              </w:rPr>
              <w:t>XXXXXXX</w:t>
            </w:r>
            <w:r w:rsidRPr="00352AB8">
              <w:rPr>
                <w:rStyle w:val="eop"/>
                <w:rFonts w:ascii="Arial Narrow" w:hAnsi="Arial Narrow" w:cs="Arial"/>
                <w:sz w:val="22"/>
                <w:szCs w:val="22"/>
                <w:highlight w:val="lightGray"/>
              </w:rPr>
              <w:t> </w:t>
            </w:r>
          </w:p>
        </w:tc>
      </w:tr>
      <w:tr w:rsidR="00FB6FDA" w:rsidRPr="00352AB8" w14:paraId="0BFFAEE9" w14:textId="77777777" w:rsidTr="7B04AAF9">
        <w:tc>
          <w:tcPr>
            <w:tcW w:w="4956" w:type="dxa"/>
          </w:tcPr>
          <w:p w14:paraId="1C929128" w14:textId="77777777" w:rsidR="00FB6FDA" w:rsidRPr="00352AB8" w:rsidRDefault="00FB6FDA" w:rsidP="00100D02">
            <w:pPr>
              <w:jc w:val="both"/>
              <w:rPr>
                <w:rStyle w:val="normaltextrun"/>
                <w:rFonts w:ascii="Arial Narrow" w:hAnsi="Arial Narrow" w:cs="Arial"/>
                <w:b/>
                <w:bCs/>
                <w:sz w:val="22"/>
                <w:szCs w:val="22"/>
              </w:rPr>
            </w:pPr>
            <w:r w:rsidRPr="00352AB8">
              <w:rPr>
                <w:rStyle w:val="normaltextrun"/>
                <w:rFonts w:ascii="Arial Narrow" w:hAnsi="Arial Narrow" w:cs="Arial"/>
                <w:b/>
                <w:bCs/>
                <w:sz w:val="22"/>
                <w:szCs w:val="22"/>
              </w:rPr>
              <w:t>HECHOS</w:t>
            </w:r>
          </w:p>
        </w:tc>
        <w:tc>
          <w:tcPr>
            <w:tcW w:w="4957" w:type="dxa"/>
          </w:tcPr>
          <w:p w14:paraId="3DD769B9" w14:textId="77777777" w:rsidR="00FB6FDA" w:rsidRPr="00352AB8" w:rsidRDefault="00FB6FDA" w:rsidP="00100D02">
            <w:pPr>
              <w:jc w:val="both"/>
              <w:rPr>
                <w:rFonts w:ascii="Arial Narrow" w:hAnsi="Arial Narrow" w:cs="Arial"/>
                <w:sz w:val="22"/>
                <w:szCs w:val="22"/>
                <w:highlight w:val="lightGray"/>
                <w:lang w:val="es-ES"/>
              </w:rPr>
            </w:pPr>
            <w:r w:rsidRPr="00352AB8">
              <w:rPr>
                <w:rFonts w:ascii="Arial Narrow" w:hAnsi="Arial Narrow" w:cs="Arial"/>
                <w:sz w:val="22"/>
                <w:szCs w:val="22"/>
                <w:highlight w:val="lightGray"/>
              </w:rPr>
              <w:t>Descripción sucinta de los hechos</w:t>
            </w:r>
          </w:p>
        </w:tc>
      </w:tr>
      <w:tr w:rsidR="00FB6FDA" w:rsidRPr="00352AB8" w14:paraId="097AFB2D" w14:textId="77777777" w:rsidTr="7B04AAF9">
        <w:tc>
          <w:tcPr>
            <w:tcW w:w="4956" w:type="dxa"/>
          </w:tcPr>
          <w:p w14:paraId="6AE5C5CF" w14:textId="77777777" w:rsidR="00FB6FDA" w:rsidRPr="00352AB8" w:rsidRDefault="00FB6FDA" w:rsidP="00100D02">
            <w:pPr>
              <w:jc w:val="both"/>
              <w:rPr>
                <w:rStyle w:val="normaltextrun"/>
                <w:rFonts w:ascii="Arial Narrow" w:hAnsi="Arial Narrow" w:cs="Arial"/>
                <w:b/>
                <w:bCs/>
                <w:sz w:val="22"/>
                <w:szCs w:val="22"/>
              </w:rPr>
            </w:pPr>
            <w:r w:rsidRPr="00352AB8">
              <w:rPr>
                <w:rStyle w:val="normaltextrun"/>
                <w:rFonts w:ascii="Arial Narrow" w:hAnsi="Arial Narrow" w:cs="Arial"/>
                <w:b/>
                <w:bCs/>
                <w:sz w:val="22"/>
                <w:szCs w:val="22"/>
              </w:rPr>
              <w:t>FECHA DE LOS HECHOS</w:t>
            </w:r>
          </w:p>
        </w:tc>
        <w:tc>
          <w:tcPr>
            <w:tcW w:w="4957" w:type="dxa"/>
          </w:tcPr>
          <w:p w14:paraId="0BE273A3" w14:textId="77777777" w:rsidR="00FB6FDA" w:rsidRPr="00352AB8" w:rsidRDefault="00FB6FDA" w:rsidP="00100D02">
            <w:pPr>
              <w:jc w:val="both"/>
              <w:rPr>
                <w:rStyle w:val="normaltextrun"/>
                <w:rFonts w:ascii="Arial Narrow" w:hAnsi="Arial Narrow"/>
                <w:sz w:val="22"/>
                <w:szCs w:val="22"/>
              </w:rPr>
            </w:pPr>
            <w:r w:rsidRPr="00352AB8">
              <w:rPr>
                <w:rStyle w:val="normaltextrun"/>
                <w:rFonts w:ascii="Arial Narrow" w:hAnsi="Arial Narrow" w:cs="Arial"/>
                <w:sz w:val="22"/>
                <w:szCs w:val="22"/>
                <w:highlight w:val="lightGray"/>
              </w:rPr>
              <w:t>Día / Mes y Año</w:t>
            </w:r>
          </w:p>
        </w:tc>
      </w:tr>
      <w:tr w:rsidR="00FB6FDA" w:rsidRPr="00352AB8" w14:paraId="26FA7EC7" w14:textId="77777777" w:rsidTr="7B04AAF9">
        <w:tc>
          <w:tcPr>
            <w:tcW w:w="4956" w:type="dxa"/>
          </w:tcPr>
          <w:p w14:paraId="4E02A159" w14:textId="77777777" w:rsidR="00FB6FDA" w:rsidRPr="00352AB8" w:rsidRDefault="00FB6FDA" w:rsidP="00100D02">
            <w:pPr>
              <w:jc w:val="both"/>
              <w:rPr>
                <w:rStyle w:val="normaltextrun"/>
                <w:rFonts w:ascii="Arial Narrow" w:hAnsi="Arial Narrow" w:cs="Arial"/>
                <w:b/>
                <w:bCs/>
                <w:sz w:val="22"/>
                <w:szCs w:val="22"/>
              </w:rPr>
            </w:pPr>
            <w:r w:rsidRPr="00352AB8">
              <w:rPr>
                <w:rStyle w:val="normaltextrun"/>
                <w:rFonts w:ascii="Arial Narrow" w:hAnsi="Arial Narrow" w:cs="Arial"/>
                <w:b/>
                <w:bCs/>
                <w:sz w:val="22"/>
                <w:szCs w:val="22"/>
              </w:rPr>
              <w:t>FECHA DEL INFORME O QUEJA</w:t>
            </w:r>
          </w:p>
        </w:tc>
        <w:tc>
          <w:tcPr>
            <w:tcW w:w="4957" w:type="dxa"/>
          </w:tcPr>
          <w:p w14:paraId="55F4AF6B" w14:textId="77777777" w:rsidR="00FB6FDA" w:rsidRPr="00352AB8" w:rsidRDefault="00FB6FDA" w:rsidP="00100D02">
            <w:pPr>
              <w:jc w:val="both"/>
              <w:rPr>
                <w:rFonts w:ascii="Arial Narrow" w:hAnsi="Arial Narrow" w:cs="Arial"/>
                <w:sz w:val="22"/>
                <w:szCs w:val="22"/>
                <w:highlight w:val="lightGray"/>
                <w:lang w:val="es-ES"/>
              </w:rPr>
            </w:pPr>
            <w:r w:rsidRPr="00352AB8">
              <w:rPr>
                <w:rFonts w:ascii="Arial Narrow" w:eastAsia="Calibri" w:hAnsi="Arial Narrow" w:cs="Arial"/>
                <w:sz w:val="22"/>
                <w:szCs w:val="22"/>
                <w:highlight w:val="lightGray"/>
                <w:lang w:eastAsia="es-ES"/>
              </w:rPr>
              <w:t>Día / Mes y Año</w:t>
            </w:r>
          </w:p>
        </w:tc>
      </w:tr>
      <w:tr w:rsidR="00FB6FDA" w:rsidRPr="00352AB8" w14:paraId="611BA0D6" w14:textId="77777777" w:rsidTr="7B04AAF9">
        <w:tc>
          <w:tcPr>
            <w:tcW w:w="4956" w:type="dxa"/>
          </w:tcPr>
          <w:p w14:paraId="72DE6923" w14:textId="77777777" w:rsidR="00FB6FDA" w:rsidRPr="00352AB8" w:rsidRDefault="00FB6FDA" w:rsidP="00100D02">
            <w:pPr>
              <w:jc w:val="both"/>
              <w:rPr>
                <w:rStyle w:val="normaltextrun"/>
                <w:rFonts w:ascii="Arial Narrow" w:hAnsi="Arial Narrow" w:cs="Arial"/>
                <w:b/>
                <w:bCs/>
                <w:sz w:val="22"/>
                <w:szCs w:val="22"/>
                <w:highlight w:val="yellow"/>
              </w:rPr>
            </w:pPr>
            <w:r w:rsidRPr="00352AB8">
              <w:rPr>
                <w:rStyle w:val="normaltextrun"/>
                <w:rFonts w:ascii="Arial Narrow" w:hAnsi="Arial Narrow" w:cs="Arial"/>
                <w:b/>
                <w:bCs/>
                <w:sz w:val="22"/>
                <w:szCs w:val="22"/>
              </w:rPr>
              <w:t>AUTO:</w:t>
            </w:r>
          </w:p>
        </w:tc>
        <w:tc>
          <w:tcPr>
            <w:tcW w:w="4957" w:type="dxa"/>
          </w:tcPr>
          <w:p w14:paraId="5974638B" w14:textId="2BF89A95" w:rsidR="00FB6FDA" w:rsidRPr="00352AB8" w:rsidRDefault="00FB6FDA" w:rsidP="0038701D">
            <w:pPr>
              <w:jc w:val="both"/>
              <w:rPr>
                <w:rFonts w:ascii="Arial Narrow" w:hAnsi="Arial Narrow" w:cs="Arial"/>
                <w:sz w:val="22"/>
                <w:szCs w:val="22"/>
                <w:lang w:val="es-ES"/>
              </w:rPr>
            </w:pPr>
            <w:r w:rsidRPr="00352AB8">
              <w:rPr>
                <w:rFonts w:ascii="Arial Narrow" w:hAnsi="Arial Narrow" w:cs="Arial"/>
                <w:sz w:val="22"/>
                <w:szCs w:val="22"/>
              </w:rPr>
              <w:t xml:space="preserve">Auto mediante el cual se </w:t>
            </w:r>
            <w:r w:rsidR="009C6274" w:rsidRPr="00352AB8">
              <w:rPr>
                <w:rFonts w:ascii="Arial Narrow" w:hAnsi="Arial Narrow" w:cs="Arial"/>
                <w:b/>
                <w:bCs/>
                <w:sz w:val="22"/>
                <w:szCs w:val="22"/>
              </w:rPr>
              <w:t>INCO</w:t>
            </w:r>
            <w:r w:rsidRPr="00352AB8">
              <w:rPr>
                <w:rFonts w:ascii="Arial Narrow" w:hAnsi="Arial Narrow" w:cs="Arial"/>
                <w:b/>
                <w:bCs/>
                <w:sz w:val="22"/>
                <w:szCs w:val="22"/>
              </w:rPr>
              <w:t>R</w:t>
            </w:r>
            <w:r w:rsidR="0038701D" w:rsidRPr="00352AB8">
              <w:rPr>
                <w:rFonts w:ascii="Arial Narrow" w:hAnsi="Arial Narrow" w:cs="Arial"/>
                <w:b/>
                <w:bCs/>
                <w:sz w:val="22"/>
                <w:szCs w:val="22"/>
              </w:rPr>
              <w:t>PORAN UNA</w:t>
            </w:r>
            <w:r w:rsidR="009C6274" w:rsidRPr="00352AB8">
              <w:rPr>
                <w:rFonts w:ascii="Arial Narrow" w:hAnsi="Arial Narrow" w:cs="Arial"/>
                <w:b/>
                <w:bCs/>
                <w:sz w:val="22"/>
                <w:szCs w:val="22"/>
              </w:rPr>
              <w:t xml:space="preserve">S </w:t>
            </w:r>
            <w:r w:rsidR="0038701D" w:rsidRPr="00352AB8">
              <w:rPr>
                <w:rFonts w:ascii="Arial Narrow" w:hAnsi="Arial Narrow" w:cs="Arial"/>
                <w:b/>
                <w:bCs/>
                <w:sz w:val="22"/>
                <w:szCs w:val="22"/>
              </w:rPr>
              <w:t>PRUEBAS</w:t>
            </w:r>
            <w:r w:rsidRPr="00352AB8">
              <w:rPr>
                <w:rFonts w:ascii="Arial Narrow" w:hAnsi="Arial Narrow" w:cs="Arial"/>
                <w:sz w:val="22"/>
                <w:szCs w:val="22"/>
              </w:rPr>
              <w:t xml:space="preserve"> Artículo 22 </w:t>
            </w:r>
            <w:r w:rsidR="009C6274" w:rsidRPr="00352AB8">
              <w:rPr>
                <w:rFonts w:ascii="Arial Narrow" w:hAnsi="Arial Narrow" w:cs="Arial"/>
                <w:sz w:val="22"/>
                <w:szCs w:val="22"/>
              </w:rPr>
              <w:t xml:space="preserve">y 98 </w:t>
            </w:r>
            <w:r w:rsidRPr="00352AB8">
              <w:rPr>
                <w:rFonts w:ascii="Arial Narrow" w:hAnsi="Arial Narrow" w:cs="Arial"/>
                <w:sz w:val="22"/>
                <w:szCs w:val="22"/>
              </w:rPr>
              <w:t xml:space="preserve">de la Ley 1952 de 2019. </w:t>
            </w:r>
          </w:p>
        </w:tc>
      </w:tr>
    </w:tbl>
    <w:p w14:paraId="6BCD502B" w14:textId="77777777" w:rsidR="00C158D7" w:rsidRPr="00352AB8" w:rsidRDefault="00C158D7" w:rsidP="00C158D7">
      <w:pPr>
        <w:pStyle w:val="paragraph"/>
        <w:spacing w:before="0" w:beforeAutospacing="0" w:after="0" w:afterAutospacing="0"/>
        <w:ind w:left="1080" w:right="45"/>
        <w:textAlignment w:val="baseline"/>
        <w:rPr>
          <w:rStyle w:val="normaltextrun"/>
          <w:rFonts w:ascii="Arial Narrow" w:hAnsi="Arial Narrow" w:cs="Arial"/>
          <w:sz w:val="22"/>
          <w:szCs w:val="22"/>
        </w:rPr>
      </w:pPr>
    </w:p>
    <w:p w14:paraId="7A524B23" w14:textId="75BCEC97" w:rsidR="009C6274" w:rsidRPr="00352AB8" w:rsidRDefault="009C6274" w:rsidP="009C6274">
      <w:pPr>
        <w:pStyle w:val="paragraph"/>
        <w:numPr>
          <w:ilvl w:val="0"/>
          <w:numId w:val="2"/>
        </w:numPr>
        <w:spacing w:before="0" w:beforeAutospacing="0" w:after="0" w:afterAutospacing="0"/>
        <w:ind w:right="45"/>
        <w:jc w:val="center"/>
        <w:textAlignment w:val="baseline"/>
        <w:rPr>
          <w:rStyle w:val="eop"/>
          <w:rFonts w:ascii="Arial Narrow" w:hAnsi="Arial Narrow" w:cs="Arial"/>
          <w:sz w:val="22"/>
          <w:szCs w:val="22"/>
        </w:rPr>
      </w:pPr>
      <w:r w:rsidRPr="00352AB8">
        <w:rPr>
          <w:rStyle w:val="normaltextrun"/>
          <w:rFonts w:ascii="Arial Narrow" w:hAnsi="Arial Narrow" w:cs="Arial"/>
          <w:b/>
          <w:bCs/>
          <w:sz w:val="22"/>
          <w:szCs w:val="22"/>
        </w:rPr>
        <w:t>COMPETENCIA</w:t>
      </w:r>
    </w:p>
    <w:p w14:paraId="421970F4" w14:textId="77777777" w:rsidR="009C6274" w:rsidRPr="00352AB8" w:rsidRDefault="009C6274" w:rsidP="009C6274">
      <w:pPr>
        <w:spacing w:after="0" w:line="240" w:lineRule="auto"/>
        <w:rPr>
          <w:rFonts w:ascii="Arial Narrow" w:eastAsia="Times New Roman" w:hAnsi="Arial Narrow" w:cs="Arial"/>
          <w:color w:val="000000"/>
          <w:lang w:val="es-ES" w:eastAsia="ar-SA"/>
        </w:rPr>
      </w:pPr>
    </w:p>
    <w:p w14:paraId="05D5214E" w14:textId="6492CB3E" w:rsidR="00352AB8" w:rsidRPr="00352AB8" w:rsidRDefault="00352AB8" w:rsidP="3D55067C">
      <w:pPr>
        <w:keepNext/>
        <w:keepLines/>
        <w:overflowPunct w:val="0"/>
        <w:autoSpaceDE w:val="0"/>
        <w:autoSpaceDN w:val="0"/>
        <w:adjustRightInd w:val="0"/>
        <w:spacing w:after="0" w:line="240" w:lineRule="auto"/>
        <w:jc w:val="both"/>
        <w:textAlignment w:val="baseline"/>
        <w:outlineLvl w:val="1"/>
        <w:rPr>
          <w:rFonts w:ascii="Arial Narrow" w:eastAsia="Calibri" w:hAnsi="Arial Narrow" w:cs="Arial"/>
          <w:color w:val="000000"/>
        </w:rPr>
      </w:pPr>
      <w:r w:rsidRPr="00352AB8">
        <w:rPr>
          <w:rFonts w:ascii="Arial Narrow" w:eastAsia="Calibri" w:hAnsi="Arial Narrow" w:cs="Arial"/>
          <w:color w:val="000000"/>
        </w:rPr>
        <w:t xml:space="preserve">La Jefe de la Oficina de Control Disciplinario Interno de la Unidad Administrativa Especial del Cuerpo Oficial de Bomberos de Bogotá – </w:t>
      </w:r>
      <w:r w:rsidRPr="00352AB8">
        <w:rPr>
          <w:rFonts w:ascii="Arial Narrow" w:eastAsia="Calibri" w:hAnsi="Arial Narrow" w:cs="Arial"/>
          <w:color w:val="000000"/>
          <w:lang w:val="es-ES"/>
        </w:rPr>
        <w:t xml:space="preserve">en adelante </w:t>
      </w:r>
      <w:r w:rsidRPr="00352AB8">
        <w:rPr>
          <w:rFonts w:ascii="Arial Narrow" w:eastAsia="Calibri" w:hAnsi="Arial Narrow" w:cs="Arial"/>
          <w:color w:val="000000"/>
        </w:rPr>
        <w:t>UAECOB en uso de las atribuciones otorgadas por el artículo 1° de la Resolución interna 1122</w:t>
      </w:r>
      <w:r w:rsidRPr="00352AB8">
        <w:rPr>
          <w:rFonts w:ascii="Arial Narrow" w:eastAsia="Calibri" w:hAnsi="Arial Narrow" w:cs="Arial"/>
          <w:color w:val="000000"/>
          <w:vertAlign w:val="superscript"/>
        </w:rPr>
        <w:footnoteReference w:id="1"/>
      </w:r>
      <w:r w:rsidRPr="00352AB8">
        <w:rPr>
          <w:rFonts w:ascii="Arial Narrow" w:eastAsia="Calibri" w:hAnsi="Arial Narrow" w:cs="Arial"/>
          <w:color w:val="000000"/>
        </w:rPr>
        <w:t xml:space="preserve"> de 2022 y conforme a los Decretos Distritales 509</w:t>
      </w:r>
      <w:r w:rsidRPr="00352AB8">
        <w:rPr>
          <w:rFonts w:ascii="Arial Narrow" w:eastAsia="Calibri" w:hAnsi="Arial Narrow" w:cs="Arial"/>
          <w:color w:val="000000"/>
          <w:vertAlign w:val="superscript"/>
        </w:rPr>
        <w:footnoteReference w:id="2"/>
      </w:r>
      <w:r w:rsidRPr="00352AB8">
        <w:rPr>
          <w:rFonts w:ascii="Arial Narrow" w:eastAsia="Calibri" w:hAnsi="Arial Narrow" w:cs="Arial"/>
          <w:color w:val="000000"/>
        </w:rPr>
        <w:t xml:space="preserve"> y 510</w:t>
      </w:r>
      <w:r w:rsidRPr="00352AB8">
        <w:rPr>
          <w:rFonts w:ascii="Arial Narrow" w:eastAsia="Calibri" w:hAnsi="Arial Narrow" w:cs="Arial"/>
          <w:color w:val="000000"/>
          <w:vertAlign w:val="superscript"/>
        </w:rPr>
        <w:footnoteReference w:id="3"/>
      </w:r>
      <w:r w:rsidRPr="00352AB8">
        <w:rPr>
          <w:rFonts w:ascii="Arial Narrow" w:eastAsia="Calibri" w:hAnsi="Arial Narrow" w:cs="Arial"/>
          <w:color w:val="000000"/>
        </w:rPr>
        <w:t xml:space="preserve"> de 2023, y a lo establecido en</w:t>
      </w:r>
      <w:r w:rsidRPr="00352AB8">
        <w:rPr>
          <w:rFonts w:ascii="Arial Narrow" w:eastAsia="Calibri" w:hAnsi="Arial Narrow" w:cs="Arial"/>
          <w:color w:val="000000"/>
          <w:lang w:val="es-ES"/>
        </w:rPr>
        <w:t xml:space="preserve"> el artículos 2</w:t>
      </w:r>
      <w:r w:rsidRPr="00352AB8">
        <w:rPr>
          <w:rFonts w:ascii="Arial Narrow" w:eastAsia="Calibri" w:hAnsi="Arial Narrow" w:cs="Arial"/>
          <w:color w:val="000000"/>
          <w:vertAlign w:val="superscript"/>
          <w:lang w:val="es-ES"/>
        </w:rPr>
        <w:footnoteReference w:id="4"/>
      </w:r>
      <w:r w:rsidRPr="00352AB8">
        <w:rPr>
          <w:rFonts w:ascii="Arial Narrow" w:eastAsia="Calibri" w:hAnsi="Arial Narrow" w:cs="Arial"/>
          <w:color w:val="000000"/>
          <w:lang w:val="es-ES"/>
        </w:rPr>
        <w:t>, 83,84, 93</w:t>
      </w:r>
      <w:r w:rsidRPr="00352AB8">
        <w:rPr>
          <w:rFonts w:ascii="Arial Narrow" w:eastAsia="Calibri" w:hAnsi="Arial Narrow" w:cs="Arial"/>
          <w:color w:val="000000"/>
          <w:vertAlign w:val="superscript"/>
          <w:lang w:val="es-ES"/>
        </w:rPr>
        <w:footnoteReference w:id="5"/>
      </w:r>
      <w:r w:rsidRPr="00352AB8">
        <w:rPr>
          <w:rFonts w:ascii="Arial Narrow" w:eastAsia="Calibri" w:hAnsi="Arial Narrow" w:cs="Arial"/>
          <w:color w:val="000000"/>
          <w:lang w:val="es-ES"/>
        </w:rPr>
        <w:t xml:space="preserve"> y siguientes de la Ley 1952 de 2019 </w:t>
      </w:r>
      <w:r w:rsidRPr="00352AB8">
        <w:rPr>
          <w:rFonts w:ascii="Arial Narrow" w:eastAsia="Calibri" w:hAnsi="Arial Narrow" w:cs="Arial"/>
          <w:color w:val="000000"/>
        </w:rPr>
        <w:t>en el rol de instrucción determinado en el inciso 2° del artículo 12</w:t>
      </w:r>
      <w:r w:rsidRPr="00352AB8">
        <w:rPr>
          <w:rFonts w:ascii="Arial Narrow" w:eastAsia="Calibri" w:hAnsi="Arial Narrow" w:cs="Arial"/>
          <w:color w:val="000000"/>
          <w:vertAlign w:val="superscript"/>
        </w:rPr>
        <w:footnoteReference w:id="6"/>
      </w:r>
      <w:r w:rsidRPr="00352AB8">
        <w:rPr>
          <w:rFonts w:ascii="Arial Narrow" w:eastAsia="Calibri" w:hAnsi="Arial Narrow" w:cs="Arial"/>
          <w:color w:val="000000"/>
        </w:rPr>
        <w:t xml:space="preserve"> </w:t>
      </w:r>
      <w:r w:rsidR="45A3F5E2" w:rsidRPr="00352AB8">
        <w:rPr>
          <w:rFonts w:ascii="Arial Narrow" w:eastAsia="Calibri" w:hAnsi="Arial Narrow" w:cs="Arial"/>
          <w:color w:val="000000"/>
        </w:rPr>
        <w:t>ibidem</w:t>
      </w:r>
      <w:r w:rsidRPr="00352AB8">
        <w:rPr>
          <w:rFonts w:ascii="Arial Narrow" w:eastAsia="Calibri" w:hAnsi="Arial Narrow" w:cs="Arial"/>
          <w:color w:val="000000"/>
        </w:rPr>
        <w:t>,</w:t>
      </w:r>
      <w:r w:rsidRPr="00352AB8">
        <w:rPr>
          <w:rFonts w:ascii="Arial Narrow" w:eastAsia="Calibri" w:hAnsi="Arial Narrow" w:cs="Arial"/>
          <w:color w:val="000000"/>
          <w:lang w:val="es"/>
        </w:rPr>
        <w:t xml:space="preserve"> modificado por el artículo 3º de la Ley 2094 de 2021</w:t>
      </w:r>
      <w:r w:rsidRPr="00352AB8">
        <w:rPr>
          <w:rFonts w:ascii="Arial Narrow" w:eastAsia="Calibri" w:hAnsi="Arial Narrow" w:cs="Arial"/>
          <w:color w:val="000000"/>
          <w:lang w:val="es-ES"/>
        </w:rPr>
        <w:t xml:space="preserve">, </w:t>
      </w:r>
      <w:r w:rsidRPr="00352AB8">
        <w:rPr>
          <w:rFonts w:ascii="Arial Narrow" w:eastAsia="Calibri" w:hAnsi="Arial Narrow" w:cs="Arial"/>
          <w:color w:val="000000"/>
        </w:rPr>
        <w:t>procede a ordenar lo que en derecho corresponda frente a los hechos objeto de la presente actuación, en atención a los siguientes:</w:t>
      </w:r>
    </w:p>
    <w:p w14:paraId="5675E615" w14:textId="77777777" w:rsidR="008B401C" w:rsidRPr="00352AB8" w:rsidRDefault="008B401C" w:rsidP="008B401C">
      <w:pPr>
        <w:spacing w:after="0" w:line="240" w:lineRule="auto"/>
        <w:jc w:val="both"/>
        <w:rPr>
          <w:rFonts w:ascii="Arial Narrow" w:eastAsia="Calibri" w:hAnsi="Arial Narrow" w:cs="Arial"/>
          <w:b/>
        </w:rPr>
      </w:pPr>
    </w:p>
    <w:p w14:paraId="0408A599" w14:textId="77777777" w:rsidR="008B401C" w:rsidRPr="00352AB8" w:rsidRDefault="008B401C" w:rsidP="008B401C">
      <w:pPr>
        <w:spacing w:after="0" w:line="240" w:lineRule="auto"/>
        <w:jc w:val="both"/>
        <w:rPr>
          <w:rFonts w:ascii="Arial Narrow" w:eastAsia="Calibri" w:hAnsi="Arial Narrow" w:cs="Arial"/>
          <w:b/>
        </w:rPr>
      </w:pPr>
    </w:p>
    <w:p w14:paraId="5AC59C9F" w14:textId="3A57EBD8" w:rsidR="008B401C" w:rsidRPr="00352AB8" w:rsidRDefault="008B401C" w:rsidP="00541960">
      <w:pPr>
        <w:pStyle w:val="Prrafodelista"/>
        <w:numPr>
          <w:ilvl w:val="0"/>
          <w:numId w:val="2"/>
        </w:numPr>
        <w:spacing w:after="0" w:line="240" w:lineRule="auto"/>
        <w:jc w:val="center"/>
        <w:rPr>
          <w:rFonts w:ascii="Arial Narrow" w:eastAsia="Calibri" w:hAnsi="Arial Narrow" w:cs="Arial"/>
          <w:b/>
        </w:rPr>
      </w:pPr>
      <w:r w:rsidRPr="00352AB8">
        <w:rPr>
          <w:rFonts w:ascii="Arial Narrow" w:eastAsia="Calibri" w:hAnsi="Arial Narrow" w:cs="Arial"/>
          <w:b/>
        </w:rPr>
        <w:t>HECHOS</w:t>
      </w:r>
    </w:p>
    <w:p w14:paraId="6A1668E2" w14:textId="77777777" w:rsidR="008B401C" w:rsidRPr="00352AB8" w:rsidRDefault="008B401C" w:rsidP="008B401C">
      <w:pPr>
        <w:spacing w:after="0" w:line="240" w:lineRule="auto"/>
        <w:jc w:val="center"/>
        <w:rPr>
          <w:rFonts w:ascii="Arial Narrow" w:eastAsia="Calibri" w:hAnsi="Arial Narrow" w:cs="Arial"/>
          <w:b/>
        </w:rPr>
      </w:pPr>
    </w:p>
    <w:p w14:paraId="78C2A03B" w14:textId="2BFC67BA" w:rsidR="008B401C" w:rsidRPr="00352AB8" w:rsidRDefault="008B401C" w:rsidP="00541960">
      <w:pPr>
        <w:pStyle w:val="Prrafodelista"/>
        <w:numPr>
          <w:ilvl w:val="1"/>
          <w:numId w:val="3"/>
        </w:numPr>
        <w:suppressAutoHyphens/>
        <w:spacing w:after="0" w:line="240" w:lineRule="auto"/>
        <w:rPr>
          <w:rFonts w:ascii="Arial Narrow" w:eastAsia="Calibri" w:hAnsi="Arial Narrow" w:cs="Arial"/>
          <w:b/>
          <w:highlight w:val="lightGray"/>
        </w:rPr>
      </w:pPr>
      <w:r w:rsidRPr="00352AB8">
        <w:rPr>
          <w:rFonts w:ascii="Arial Narrow" w:eastAsia="Calibri" w:hAnsi="Arial Narrow" w:cs="Arial"/>
          <w:b/>
          <w:highlight w:val="lightGray"/>
        </w:rPr>
        <w:t xml:space="preserve">INFORME / QUEJA </w:t>
      </w:r>
    </w:p>
    <w:p w14:paraId="5D89FA7B" w14:textId="77777777" w:rsidR="008B401C" w:rsidRPr="00352AB8" w:rsidRDefault="008B401C" w:rsidP="008B401C">
      <w:pPr>
        <w:spacing w:after="0" w:line="240" w:lineRule="auto"/>
        <w:jc w:val="both"/>
        <w:rPr>
          <w:rFonts w:ascii="Arial Narrow" w:eastAsia="Calibri" w:hAnsi="Arial Narrow" w:cs="Arial"/>
        </w:rPr>
      </w:pPr>
    </w:p>
    <w:p w14:paraId="115B350D" w14:textId="1CABE469" w:rsidR="008B401C" w:rsidRPr="00352AB8" w:rsidRDefault="008B401C" w:rsidP="008B401C">
      <w:pPr>
        <w:spacing w:after="0" w:line="240" w:lineRule="auto"/>
        <w:jc w:val="both"/>
        <w:rPr>
          <w:rFonts w:ascii="Arial Narrow" w:hAnsi="Arial Narrow" w:cs="Arial"/>
        </w:rPr>
      </w:pPr>
      <w:r w:rsidRPr="00352AB8">
        <w:rPr>
          <w:rFonts w:ascii="Arial Narrow" w:eastAsia="Calibri" w:hAnsi="Arial Narrow" w:cs="Arial"/>
        </w:rPr>
        <w:t xml:space="preserve">Mediante </w:t>
      </w:r>
      <w:r w:rsidRPr="00352AB8">
        <w:rPr>
          <w:rFonts w:ascii="Arial Narrow" w:eastAsia="Calibri" w:hAnsi="Arial Narrow" w:cs="Arial"/>
          <w:highlight w:val="lightGray"/>
        </w:rPr>
        <w:t>queja / informe</w:t>
      </w:r>
      <w:r w:rsidRPr="00352AB8">
        <w:rPr>
          <w:rFonts w:ascii="Arial Narrow" w:eastAsia="Calibri" w:hAnsi="Arial Narrow" w:cs="Arial"/>
        </w:rPr>
        <w:t xml:space="preserve">, referenciada con el número </w:t>
      </w:r>
      <w:r w:rsidRPr="00352AB8">
        <w:rPr>
          <w:rFonts w:ascii="Arial Narrow" w:eastAsia="Calibri" w:hAnsi="Arial Narrow" w:cs="Arial"/>
          <w:highlight w:val="lightGray"/>
        </w:rPr>
        <w:t xml:space="preserve">No. </w:t>
      </w:r>
      <w:r w:rsidR="0029553B" w:rsidRPr="00352AB8">
        <w:rPr>
          <w:rFonts w:ascii="Arial Narrow" w:eastAsia="Calibri" w:hAnsi="Arial Narrow" w:cs="Arial"/>
          <w:highlight w:val="lightGray"/>
        </w:rPr>
        <w:t>/</w:t>
      </w:r>
      <w:r w:rsidRPr="00352AB8">
        <w:rPr>
          <w:rFonts w:ascii="Arial Narrow" w:eastAsia="Calibri" w:hAnsi="Arial Narrow" w:cs="Arial"/>
          <w:highlight w:val="lightGray"/>
        </w:rPr>
        <w:t>XXXXX</w:t>
      </w:r>
      <w:r w:rsidR="0029553B" w:rsidRPr="00352AB8">
        <w:rPr>
          <w:rFonts w:ascii="Arial Narrow" w:eastAsia="Calibri" w:hAnsi="Arial Narrow" w:cs="Arial"/>
        </w:rPr>
        <w:t>/</w:t>
      </w:r>
      <w:r w:rsidRPr="00352AB8">
        <w:rPr>
          <w:rFonts w:ascii="Arial Narrow" w:eastAsia="Calibri" w:hAnsi="Arial Narrow" w:cs="Arial"/>
        </w:rPr>
        <w:t xml:space="preserve"> del </w:t>
      </w:r>
      <w:r w:rsidRPr="00352AB8">
        <w:rPr>
          <w:rFonts w:ascii="Arial Narrow" w:eastAsia="Calibri" w:hAnsi="Arial Narrow" w:cs="Arial"/>
          <w:highlight w:val="lightGray"/>
        </w:rPr>
        <w:t xml:space="preserve">día </w:t>
      </w:r>
      <w:r w:rsidR="0029553B" w:rsidRPr="00352AB8">
        <w:rPr>
          <w:rFonts w:ascii="Arial Narrow" w:eastAsia="Calibri" w:hAnsi="Arial Narrow" w:cs="Arial"/>
          <w:highlight w:val="lightGray"/>
        </w:rPr>
        <w:t xml:space="preserve">xx de xxxx </w:t>
      </w:r>
      <w:r w:rsidRPr="00352AB8">
        <w:rPr>
          <w:rFonts w:ascii="Arial Narrow" w:eastAsia="Calibri" w:hAnsi="Arial Narrow" w:cs="Arial"/>
          <w:highlight w:val="lightGray"/>
        </w:rPr>
        <w:t xml:space="preserve">de </w:t>
      </w:r>
      <w:r w:rsidR="0029553B" w:rsidRPr="00352AB8">
        <w:rPr>
          <w:rFonts w:ascii="Arial Narrow" w:eastAsia="Calibri" w:hAnsi="Arial Narrow" w:cs="Arial"/>
          <w:highlight w:val="lightGray"/>
        </w:rPr>
        <w:t>202x</w:t>
      </w:r>
      <w:r w:rsidRPr="00352AB8">
        <w:rPr>
          <w:rFonts w:ascii="Arial Narrow" w:hAnsi="Arial Narrow" w:cs="Arial"/>
          <w:b/>
          <w:bCs/>
        </w:rPr>
        <w:t xml:space="preserve">, </w:t>
      </w:r>
      <w:r w:rsidRPr="00352AB8">
        <w:rPr>
          <w:rFonts w:ascii="Arial Narrow" w:hAnsi="Arial Narrow" w:cs="Arial"/>
        </w:rPr>
        <w:t xml:space="preserve">suscrito por </w:t>
      </w:r>
      <w:r w:rsidRPr="00352AB8">
        <w:rPr>
          <w:rFonts w:ascii="Arial Narrow" w:hAnsi="Arial Narrow" w:cs="Arial"/>
          <w:highlight w:val="lightGray"/>
        </w:rPr>
        <w:t>XXXX</w:t>
      </w:r>
      <w:r w:rsidRPr="00352AB8">
        <w:rPr>
          <w:rFonts w:ascii="Arial Narrow" w:hAnsi="Arial Narrow" w:cs="Arial"/>
        </w:rPr>
        <w:t xml:space="preserve"> en su calidad de </w:t>
      </w:r>
      <w:r w:rsidR="0029553B" w:rsidRPr="00352AB8">
        <w:rPr>
          <w:rFonts w:ascii="Arial Narrow" w:hAnsi="Arial Narrow" w:cs="Arial"/>
        </w:rPr>
        <w:t>/</w:t>
      </w:r>
      <w:r w:rsidRPr="00352AB8">
        <w:rPr>
          <w:rFonts w:ascii="Arial Narrow" w:hAnsi="Arial Narrow" w:cs="Arial"/>
          <w:highlight w:val="lightGray"/>
        </w:rPr>
        <w:t>XXXX</w:t>
      </w:r>
      <w:r w:rsidR="0029553B" w:rsidRPr="00352AB8">
        <w:rPr>
          <w:rFonts w:ascii="Arial Narrow" w:hAnsi="Arial Narrow" w:cs="Arial"/>
        </w:rPr>
        <w:t>/</w:t>
      </w:r>
      <w:r w:rsidRPr="00352AB8">
        <w:rPr>
          <w:rFonts w:ascii="Arial Narrow" w:hAnsi="Arial Narrow" w:cs="Arial"/>
        </w:rPr>
        <w:t xml:space="preserve">, pone de presente la presunta comisión de los siguientes hechos </w:t>
      </w:r>
      <w:r w:rsidRPr="00352AB8">
        <w:rPr>
          <w:rFonts w:ascii="Arial Narrow" w:hAnsi="Arial Narrow" w:cs="Arial"/>
          <w:highlight w:val="lightGray"/>
        </w:rPr>
        <w:t>XXXXX</w:t>
      </w:r>
      <w:r w:rsidRPr="00352AB8">
        <w:rPr>
          <w:rFonts w:ascii="Arial Narrow" w:hAnsi="Arial Narrow" w:cs="Arial"/>
        </w:rPr>
        <w:t xml:space="preserve">, </w:t>
      </w:r>
    </w:p>
    <w:p w14:paraId="730EEA91" w14:textId="77777777" w:rsidR="008B401C" w:rsidRPr="00352AB8" w:rsidRDefault="008B401C" w:rsidP="008B401C">
      <w:pPr>
        <w:spacing w:after="0" w:line="240" w:lineRule="auto"/>
        <w:jc w:val="both"/>
        <w:rPr>
          <w:rFonts w:ascii="Arial Narrow" w:hAnsi="Arial Narrow" w:cs="Arial"/>
        </w:rPr>
      </w:pPr>
    </w:p>
    <w:p w14:paraId="28E18637" w14:textId="77777777" w:rsidR="008B401C" w:rsidRPr="00352AB8" w:rsidRDefault="008B401C" w:rsidP="008B401C">
      <w:pPr>
        <w:pStyle w:val="Sinespaciado"/>
        <w:tabs>
          <w:tab w:val="left" w:pos="567"/>
        </w:tabs>
        <w:suppressAutoHyphens/>
        <w:jc w:val="both"/>
        <w:rPr>
          <w:rFonts w:ascii="Arial Narrow" w:hAnsi="Arial Narrow" w:cs="Arial"/>
          <w:color w:val="000000" w:themeColor="text1"/>
          <w:sz w:val="24"/>
          <w:szCs w:val="24"/>
          <w:lang w:eastAsia="es-ES"/>
        </w:rPr>
      </w:pPr>
    </w:p>
    <w:p w14:paraId="6EE6AA8B" w14:textId="77777777" w:rsidR="008B401C" w:rsidRPr="00352AB8" w:rsidRDefault="008B401C" w:rsidP="008B401C">
      <w:pPr>
        <w:pStyle w:val="Sinespaciado"/>
        <w:tabs>
          <w:tab w:val="left" w:pos="567"/>
        </w:tabs>
        <w:suppressAutoHyphens/>
        <w:ind w:left="567" w:right="618"/>
        <w:jc w:val="both"/>
        <w:rPr>
          <w:rFonts w:ascii="Arial Narrow" w:hAnsi="Arial Narrow" w:cs="Arial"/>
          <w:color w:val="000000" w:themeColor="text1"/>
          <w:sz w:val="20"/>
          <w:szCs w:val="20"/>
          <w:lang w:eastAsia="es-ES"/>
        </w:rPr>
      </w:pPr>
      <w:r w:rsidRPr="00352AB8">
        <w:rPr>
          <w:rFonts w:ascii="Arial Narrow" w:hAnsi="Arial Narrow" w:cs="Arial"/>
          <w:color w:val="000000" w:themeColor="text1"/>
          <w:sz w:val="20"/>
          <w:szCs w:val="20"/>
          <w:highlight w:val="lightGray"/>
          <w:lang w:eastAsia="es-ES"/>
        </w:rPr>
        <w:t>“(…) se copia un extracto del informe, queja o noticias disciplinaria (…)” (folio 00).</w:t>
      </w:r>
    </w:p>
    <w:p w14:paraId="22298A0A" w14:textId="77777777" w:rsidR="008B401C" w:rsidRPr="00352AB8" w:rsidRDefault="008B401C" w:rsidP="008B401C">
      <w:pPr>
        <w:spacing w:after="0" w:line="240" w:lineRule="auto"/>
        <w:ind w:right="618"/>
        <w:jc w:val="both"/>
        <w:rPr>
          <w:rFonts w:ascii="Arial Narrow" w:eastAsia="Calibri" w:hAnsi="Arial Narrow" w:cs="Arial"/>
          <w:sz w:val="20"/>
          <w:szCs w:val="20"/>
        </w:rPr>
      </w:pPr>
    </w:p>
    <w:p w14:paraId="2EA158B5" w14:textId="0EE6A90C" w:rsidR="008B401C" w:rsidRPr="00352AB8" w:rsidRDefault="008B401C" w:rsidP="008B401C">
      <w:pPr>
        <w:spacing w:after="0" w:line="240" w:lineRule="auto"/>
        <w:ind w:right="618"/>
        <w:jc w:val="both"/>
        <w:rPr>
          <w:rFonts w:ascii="Arial Narrow" w:eastAsia="Calibri" w:hAnsi="Arial Narrow" w:cs="Arial"/>
          <w:sz w:val="20"/>
          <w:szCs w:val="20"/>
        </w:rPr>
      </w:pPr>
    </w:p>
    <w:p w14:paraId="7ED4DEA2" w14:textId="77777777" w:rsidR="008B401C" w:rsidRPr="00352AB8" w:rsidRDefault="008B401C" w:rsidP="008B401C">
      <w:pPr>
        <w:spacing w:after="0" w:line="240" w:lineRule="auto"/>
        <w:ind w:right="618"/>
        <w:jc w:val="both"/>
        <w:rPr>
          <w:rFonts w:ascii="Arial Narrow" w:eastAsia="Times New Roman" w:hAnsi="Arial Narrow" w:cs="Arial"/>
          <w:sz w:val="20"/>
          <w:szCs w:val="20"/>
          <w:lang w:eastAsia="es-CO"/>
        </w:rPr>
      </w:pPr>
    </w:p>
    <w:p w14:paraId="476DE69C" w14:textId="26973432" w:rsidR="008B401C" w:rsidRPr="00352AB8" w:rsidRDefault="00541960" w:rsidP="00541960">
      <w:pPr>
        <w:pStyle w:val="Prrafodelista"/>
        <w:numPr>
          <w:ilvl w:val="0"/>
          <w:numId w:val="2"/>
        </w:numPr>
        <w:spacing w:after="0" w:line="240" w:lineRule="auto"/>
        <w:jc w:val="center"/>
        <w:rPr>
          <w:rFonts w:ascii="Arial Narrow" w:eastAsia="Calibri" w:hAnsi="Arial Narrow" w:cs="Arial"/>
          <w:b/>
        </w:rPr>
      </w:pPr>
      <w:r w:rsidRPr="00352AB8">
        <w:rPr>
          <w:rFonts w:ascii="Arial Narrow" w:eastAsia="Calibri" w:hAnsi="Arial Narrow" w:cs="Arial"/>
          <w:b/>
        </w:rPr>
        <w:t>ANTECEDENTES PROCESALES</w:t>
      </w:r>
    </w:p>
    <w:p w14:paraId="5E34CEF4" w14:textId="77777777" w:rsidR="008B401C" w:rsidRPr="00352AB8" w:rsidRDefault="008B401C" w:rsidP="008B401C">
      <w:pPr>
        <w:spacing w:after="0" w:line="240" w:lineRule="auto"/>
        <w:rPr>
          <w:rFonts w:ascii="Arial Narrow" w:eastAsia="Calibri" w:hAnsi="Arial Narrow" w:cs="Arial"/>
          <w:b/>
        </w:rPr>
      </w:pPr>
    </w:p>
    <w:p w14:paraId="2AF45024" w14:textId="15F943D7"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 xml:space="preserve">Calificada la anterior noticia disciplinaria, se procedió mediante Auto </w:t>
      </w:r>
      <w:r w:rsidR="0029553B" w:rsidRPr="00352AB8">
        <w:rPr>
          <w:rFonts w:ascii="Arial Narrow" w:eastAsia="Calibri" w:hAnsi="Arial Narrow" w:cs="Arial"/>
        </w:rPr>
        <w:t>/</w:t>
      </w:r>
      <w:r w:rsidRPr="00352AB8">
        <w:rPr>
          <w:rFonts w:ascii="Arial Narrow" w:eastAsia="Calibri" w:hAnsi="Arial Narrow" w:cs="Arial"/>
          <w:highlight w:val="lightGray"/>
        </w:rPr>
        <w:t>No. XXX del XX de XXX de 20XX,</w:t>
      </w:r>
      <w:r w:rsidRPr="00352AB8">
        <w:rPr>
          <w:rFonts w:ascii="Arial Narrow" w:eastAsia="Calibri" w:hAnsi="Arial Narrow" w:cs="Arial"/>
        </w:rPr>
        <w:t xml:space="preserve"> con el cual se ordenó abrir </w:t>
      </w:r>
      <w:r w:rsidRPr="00352AB8">
        <w:rPr>
          <w:rFonts w:ascii="Arial Narrow" w:eastAsia="Calibri" w:hAnsi="Arial Narrow" w:cs="Arial"/>
          <w:highlight w:val="lightGray"/>
        </w:rPr>
        <w:t>indagación previa / investigación disciplinaria</w:t>
      </w:r>
      <w:r w:rsidR="0029553B" w:rsidRPr="00352AB8">
        <w:rPr>
          <w:rFonts w:ascii="Arial Narrow" w:eastAsia="Calibri" w:hAnsi="Arial Narrow" w:cs="Arial"/>
        </w:rPr>
        <w:t>/</w:t>
      </w:r>
      <w:r w:rsidRPr="00352AB8">
        <w:rPr>
          <w:rFonts w:ascii="Arial Narrow" w:eastAsia="Calibri" w:hAnsi="Arial Narrow" w:cs="Arial"/>
        </w:rPr>
        <w:t xml:space="preserve"> numero </w:t>
      </w:r>
      <w:r w:rsidR="0029553B" w:rsidRPr="00352AB8">
        <w:rPr>
          <w:rFonts w:ascii="Arial Narrow" w:eastAsia="Calibri" w:hAnsi="Arial Narrow" w:cs="Arial"/>
        </w:rPr>
        <w:t>/</w:t>
      </w:r>
      <w:r w:rsidRPr="00352AB8">
        <w:rPr>
          <w:rFonts w:ascii="Arial Narrow" w:eastAsia="Calibri" w:hAnsi="Arial Narrow" w:cs="Arial"/>
          <w:highlight w:val="lightGray"/>
        </w:rPr>
        <w:t>XXXX</w:t>
      </w:r>
      <w:r w:rsidR="0029553B" w:rsidRPr="00352AB8">
        <w:rPr>
          <w:rFonts w:ascii="Arial Narrow" w:eastAsia="Calibri" w:hAnsi="Arial Narrow" w:cs="Arial"/>
        </w:rPr>
        <w:t>/</w:t>
      </w:r>
      <w:r w:rsidRPr="00352AB8">
        <w:rPr>
          <w:rFonts w:ascii="Arial Narrow" w:eastAsia="Calibri" w:hAnsi="Arial Narrow" w:cs="Arial"/>
        </w:rPr>
        <w:t>. (folios XX)</w:t>
      </w:r>
    </w:p>
    <w:p w14:paraId="79B34553" w14:textId="77777777" w:rsidR="008B401C" w:rsidRPr="00352AB8" w:rsidRDefault="008B401C" w:rsidP="008B401C">
      <w:pPr>
        <w:spacing w:after="0" w:line="240" w:lineRule="auto"/>
        <w:jc w:val="both"/>
        <w:rPr>
          <w:rFonts w:ascii="Arial Narrow" w:eastAsia="Calibri" w:hAnsi="Arial Narrow" w:cs="Arial"/>
          <w:b/>
          <w:color w:val="000000"/>
        </w:rPr>
      </w:pPr>
    </w:p>
    <w:p w14:paraId="6D776F98" w14:textId="0E404D61" w:rsidR="008B401C" w:rsidRPr="00352AB8" w:rsidRDefault="008B401C" w:rsidP="008B401C">
      <w:pPr>
        <w:suppressAutoHyphens/>
        <w:spacing w:after="0" w:line="240" w:lineRule="auto"/>
        <w:jc w:val="both"/>
        <w:rPr>
          <w:rFonts w:ascii="Arial Narrow" w:eastAsia="Calibri" w:hAnsi="Arial Narrow" w:cs="Arial"/>
        </w:rPr>
      </w:pPr>
      <w:r w:rsidRPr="00352AB8">
        <w:rPr>
          <w:rFonts w:ascii="Arial Narrow" w:eastAsia="Calibri" w:hAnsi="Arial Narrow" w:cs="Arial"/>
          <w:color w:val="000000"/>
        </w:rPr>
        <w:t xml:space="preserve">Dentro de la etapa procesal </w:t>
      </w:r>
      <w:r w:rsidRPr="00352AB8">
        <w:rPr>
          <w:rFonts w:ascii="Arial Narrow" w:eastAsia="Calibri" w:hAnsi="Arial Narrow" w:cs="Arial"/>
          <w:i/>
          <w:color w:val="000000"/>
        </w:rPr>
        <w:t>sub judice</w:t>
      </w:r>
      <w:r w:rsidR="00877AA7" w:rsidRPr="00352AB8">
        <w:rPr>
          <w:rFonts w:ascii="Arial Narrow" w:eastAsia="Calibri" w:hAnsi="Arial Narrow" w:cs="Arial"/>
          <w:color w:val="000000"/>
        </w:rPr>
        <w:t xml:space="preserve"> se arrimaron a este despacho</w:t>
      </w:r>
      <w:r w:rsidRPr="00352AB8">
        <w:rPr>
          <w:rFonts w:ascii="Arial Narrow" w:eastAsia="Calibri" w:hAnsi="Arial Narrow" w:cs="Arial"/>
          <w:color w:val="000000"/>
        </w:rPr>
        <w:t xml:space="preserve"> </w:t>
      </w:r>
      <w:r w:rsidR="00541960" w:rsidRPr="00352AB8">
        <w:rPr>
          <w:rFonts w:ascii="Arial Narrow" w:eastAsia="Calibri" w:hAnsi="Arial Narrow" w:cs="Arial"/>
          <w:color w:val="000000"/>
          <w:highlight w:val="lightGray"/>
        </w:rPr>
        <w:t>/</w:t>
      </w:r>
      <w:r w:rsidR="004B187E" w:rsidRPr="00352AB8">
        <w:rPr>
          <w:rFonts w:ascii="Arial Narrow" w:eastAsia="Calibri" w:hAnsi="Arial Narrow" w:cs="Arial"/>
          <w:color w:val="000000"/>
          <w:highlight w:val="lightGray"/>
        </w:rPr>
        <w:t xml:space="preserve">oficio/ memorando/ </w:t>
      </w:r>
      <w:r w:rsidR="00541960" w:rsidRPr="00352AB8">
        <w:rPr>
          <w:rFonts w:ascii="Arial Narrow" w:eastAsia="Calibri" w:hAnsi="Arial Narrow" w:cs="Arial"/>
          <w:color w:val="000000"/>
          <w:highlight w:val="lightGray"/>
        </w:rPr>
        <w:t xml:space="preserve">informe, queja o </w:t>
      </w:r>
      <w:r w:rsidR="00541960" w:rsidRPr="00352AB8">
        <w:rPr>
          <w:rFonts w:ascii="Arial Narrow" w:eastAsia="Calibri" w:hAnsi="Arial Narrow" w:cs="Arial"/>
          <w:b/>
          <w:color w:val="000000"/>
          <w:highlight w:val="lightGray"/>
        </w:rPr>
        <w:t>documento a incorporar</w:t>
      </w:r>
      <w:r w:rsidR="00541960" w:rsidRPr="00352AB8">
        <w:rPr>
          <w:rFonts w:ascii="Arial Narrow" w:eastAsia="Calibri" w:hAnsi="Arial Narrow" w:cs="Arial"/>
          <w:color w:val="000000"/>
        </w:rPr>
        <w:t>/</w:t>
      </w:r>
      <w:r w:rsidRPr="00352AB8">
        <w:rPr>
          <w:rFonts w:ascii="Arial Narrow" w:eastAsia="Calibri" w:hAnsi="Arial Narrow" w:cs="Arial"/>
          <w:color w:val="000000"/>
        </w:rPr>
        <w:t>relacionad</w:t>
      </w:r>
      <w:r w:rsidR="00877AA7" w:rsidRPr="00352AB8">
        <w:rPr>
          <w:rFonts w:ascii="Arial Narrow" w:eastAsia="Calibri" w:hAnsi="Arial Narrow" w:cs="Arial"/>
          <w:color w:val="000000"/>
        </w:rPr>
        <w:t xml:space="preserve">os con los hechos por los cuales se adelanta la </w:t>
      </w:r>
      <w:r w:rsidR="00877AA7" w:rsidRPr="00352AB8">
        <w:rPr>
          <w:rFonts w:ascii="Arial Narrow" w:eastAsia="Calibri" w:hAnsi="Arial Narrow" w:cs="Arial"/>
          <w:color w:val="000000"/>
          <w:highlight w:val="lightGray"/>
          <w:u w:val="single"/>
        </w:rPr>
        <w:t>investigación/ indagación</w:t>
      </w:r>
      <w:r w:rsidR="00877AA7" w:rsidRPr="00352AB8">
        <w:rPr>
          <w:rFonts w:ascii="Arial Narrow" w:eastAsia="Calibri" w:hAnsi="Arial Narrow" w:cs="Arial"/>
          <w:color w:val="000000"/>
        </w:rPr>
        <w:t>, los cuales constante #de folios ( )</w:t>
      </w:r>
    </w:p>
    <w:p w14:paraId="1A011088" w14:textId="77777777" w:rsidR="008B401C" w:rsidRPr="00352AB8" w:rsidRDefault="008B401C" w:rsidP="008B401C">
      <w:pPr>
        <w:suppressAutoHyphens/>
        <w:spacing w:after="0" w:line="240" w:lineRule="auto"/>
        <w:jc w:val="both"/>
        <w:rPr>
          <w:rFonts w:ascii="Arial Narrow" w:eastAsia="Calibri" w:hAnsi="Arial Narrow" w:cs="Arial"/>
        </w:rPr>
      </w:pPr>
    </w:p>
    <w:p w14:paraId="35E4040E" w14:textId="1B13D59B" w:rsidR="008B401C" w:rsidRPr="00352AB8" w:rsidRDefault="00541960" w:rsidP="3D55067C">
      <w:pPr>
        <w:suppressAutoHyphens/>
        <w:spacing w:after="0" w:line="240" w:lineRule="auto"/>
        <w:ind w:left="1068"/>
        <w:contextualSpacing/>
        <w:jc w:val="both"/>
        <w:rPr>
          <w:rFonts w:ascii="Arial Narrow" w:eastAsia="Calibri" w:hAnsi="Arial Narrow" w:cs="Arial"/>
          <w:sz w:val="20"/>
          <w:szCs w:val="20"/>
          <w:highlight w:val="lightGray"/>
        </w:rPr>
      </w:pPr>
      <w:r w:rsidRPr="3D55067C">
        <w:rPr>
          <w:rFonts w:ascii="Arial Narrow" w:eastAsia="Calibri" w:hAnsi="Arial Narrow" w:cs="Arial"/>
          <w:sz w:val="20"/>
          <w:szCs w:val="20"/>
          <w:highlight w:val="lightGray"/>
        </w:rPr>
        <w:t>/“EXTRACTO</w:t>
      </w:r>
      <w:r w:rsidR="00654D2A" w:rsidRPr="3D55067C">
        <w:rPr>
          <w:rFonts w:ascii="Arial Narrow" w:eastAsia="Calibri" w:hAnsi="Arial Narrow" w:cs="Arial"/>
          <w:sz w:val="20"/>
          <w:szCs w:val="20"/>
          <w:highlight w:val="lightGray"/>
        </w:rPr>
        <w:t xml:space="preserve"> DEL DOCUMENTO A </w:t>
      </w:r>
      <w:r w:rsidR="54599ABF" w:rsidRPr="3D55067C">
        <w:rPr>
          <w:rFonts w:ascii="Arial Narrow" w:eastAsia="Calibri" w:hAnsi="Arial Narrow" w:cs="Arial"/>
          <w:sz w:val="20"/>
          <w:szCs w:val="20"/>
          <w:highlight w:val="lightGray"/>
        </w:rPr>
        <w:t>INCORPORAR” /</w:t>
      </w:r>
    </w:p>
    <w:p w14:paraId="218B6A4A" w14:textId="159FE4B1" w:rsidR="0038701D" w:rsidRPr="006E01BD" w:rsidRDefault="0038701D" w:rsidP="008B401C">
      <w:pPr>
        <w:suppressAutoHyphens/>
        <w:spacing w:after="0" w:line="240" w:lineRule="auto"/>
        <w:ind w:left="1068"/>
        <w:contextualSpacing/>
        <w:jc w:val="both"/>
        <w:rPr>
          <w:rFonts w:ascii="Arial Narrow" w:eastAsia="Calibri" w:hAnsi="Arial Narrow" w:cs="Arial"/>
        </w:rPr>
      </w:pPr>
    </w:p>
    <w:p w14:paraId="37CA7903" w14:textId="3C2A31D7" w:rsidR="0038701D" w:rsidRPr="006E01BD" w:rsidRDefault="0038701D" w:rsidP="0038701D">
      <w:pPr>
        <w:suppressAutoHyphens/>
        <w:spacing w:after="0" w:line="240" w:lineRule="auto"/>
        <w:ind w:left="1068"/>
        <w:contextualSpacing/>
        <w:jc w:val="both"/>
        <w:rPr>
          <w:rFonts w:ascii="Arial Narrow" w:eastAsia="Calibri" w:hAnsi="Arial Narrow" w:cs="Arial"/>
          <w:highlight w:val="lightGray"/>
        </w:rPr>
      </w:pPr>
      <w:r w:rsidRPr="006E01BD">
        <w:rPr>
          <w:rFonts w:ascii="Arial Narrow" w:eastAsia="Calibri" w:hAnsi="Arial Narrow" w:cs="Arial"/>
          <w:highlight w:val="lightGray"/>
        </w:rPr>
        <w:t>A continuación, se enlistan los documentos a incorporar:</w:t>
      </w:r>
    </w:p>
    <w:p w14:paraId="6E016C7B" w14:textId="05FAA9D0" w:rsidR="0038701D" w:rsidRPr="006E01BD" w:rsidRDefault="0038701D" w:rsidP="0038701D">
      <w:pPr>
        <w:suppressAutoHyphens/>
        <w:spacing w:after="0" w:line="240" w:lineRule="auto"/>
        <w:ind w:left="1068"/>
        <w:contextualSpacing/>
        <w:jc w:val="both"/>
        <w:rPr>
          <w:rFonts w:ascii="Arial Narrow" w:eastAsia="Calibri" w:hAnsi="Arial Narrow" w:cs="Arial"/>
          <w:highlight w:val="lightGray"/>
        </w:rPr>
      </w:pPr>
    </w:p>
    <w:p w14:paraId="7C5143F6" w14:textId="257FA14D" w:rsidR="0038701D" w:rsidRPr="006E01BD" w:rsidRDefault="0038701D" w:rsidP="0038701D">
      <w:pPr>
        <w:pStyle w:val="Prrafodelista"/>
        <w:numPr>
          <w:ilvl w:val="0"/>
          <w:numId w:val="5"/>
        </w:numPr>
        <w:suppressAutoHyphens/>
        <w:spacing w:after="0" w:line="240" w:lineRule="auto"/>
        <w:jc w:val="both"/>
        <w:rPr>
          <w:rFonts w:ascii="Arial Narrow" w:eastAsia="Calibri" w:hAnsi="Arial Narrow" w:cs="Arial"/>
          <w:highlight w:val="lightGray"/>
        </w:rPr>
      </w:pPr>
      <w:r w:rsidRPr="006E01BD">
        <w:rPr>
          <w:rFonts w:ascii="Arial Narrow" w:eastAsia="Calibri" w:hAnsi="Arial Narrow" w:cs="Arial"/>
          <w:highlight w:val="lightGray"/>
        </w:rPr>
        <w:t>XXXX</w:t>
      </w:r>
    </w:p>
    <w:p w14:paraId="2C5BCB4F" w14:textId="76B32C98" w:rsidR="0038701D" w:rsidRPr="006E01BD" w:rsidRDefault="0038701D" w:rsidP="0038701D">
      <w:pPr>
        <w:pStyle w:val="Prrafodelista"/>
        <w:numPr>
          <w:ilvl w:val="0"/>
          <w:numId w:val="5"/>
        </w:numPr>
        <w:suppressAutoHyphens/>
        <w:spacing w:after="0" w:line="240" w:lineRule="auto"/>
        <w:jc w:val="both"/>
        <w:rPr>
          <w:rFonts w:ascii="Arial Narrow" w:eastAsia="Calibri" w:hAnsi="Arial Narrow" w:cs="Arial"/>
          <w:highlight w:val="lightGray"/>
        </w:rPr>
      </w:pPr>
      <w:r w:rsidRPr="006E01BD">
        <w:rPr>
          <w:rFonts w:ascii="Arial Narrow" w:eastAsia="Calibri" w:hAnsi="Arial Narrow" w:cs="Arial"/>
          <w:highlight w:val="lightGray"/>
        </w:rPr>
        <w:t>XXXX</w:t>
      </w:r>
    </w:p>
    <w:p w14:paraId="52C2B82E" w14:textId="7991BA93" w:rsidR="0038701D" w:rsidRPr="006E01BD" w:rsidRDefault="0038701D" w:rsidP="0038701D">
      <w:pPr>
        <w:pStyle w:val="Prrafodelista"/>
        <w:numPr>
          <w:ilvl w:val="0"/>
          <w:numId w:val="5"/>
        </w:numPr>
        <w:suppressAutoHyphens/>
        <w:spacing w:after="0" w:line="240" w:lineRule="auto"/>
        <w:jc w:val="both"/>
        <w:rPr>
          <w:rFonts w:ascii="Arial Narrow" w:eastAsia="Calibri" w:hAnsi="Arial Narrow" w:cs="Arial"/>
          <w:highlight w:val="lightGray"/>
        </w:rPr>
      </w:pPr>
      <w:r w:rsidRPr="006E01BD">
        <w:rPr>
          <w:rFonts w:ascii="Arial Narrow" w:eastAsia="Calibri" w:hAnsi="Arial Narrow" w:cs="Arial"/>
          <w:highlight w:val="lightGray"/>
        </w:rPr>
        <w:t>XXXX</w:t>
      </w:r>
    </w:p>
    <w:p w14:paraId="077C4DFA" w14:textId="77777777" w:rsidR="008B401C" w:rsidRPr="00352AB8" w:rsidRDefault="008B401C" w:rsidP="008B401C">
      <w:pPr>
        <w:suppressAutoHyphens/>
        <w:spacing w:after="0" w:line="240" w:lineRule="auto"/>
        <w:ind w:left="1068"/>
        <w:contextualSpacing/>
        <w:jc w:val="both"/>
        <w:rPr>
          <w:rFonts w:ascii="Arial Narrow" w:eastAsia="Calibri" w:hAnsi="Arial Narrow" w:cs="Arial"/>
          <w:sz w:val="20"/>
          <w:szCs w:val="20"/>
        </w:rPr>
      </w:pPr>
    </w:p>
    <w:p w14:paraId="46C82ED6" w14:textId="77777777" w:rsidR="008B401C" w:rsidRPr="00352AB8" w:rsidRDefault="008B401C" w:rsidP="008B401C">
      <w:pPr>
        <w:suppressAutoHyphens/>
        <w:spacing w:after="0" w:line="240" w:lineRule="auto"/>
        <w:jc w:val="both"/>
        <w:rPr>
          <w:rFonts w:ascii="Arial Narrow" w:eastAsia="Calibri" w:hAnsi="Arial Narrow" w:cs="Arial"/>
        </w:rPr>
      </w:pPr>
    </w:p>
    <w:p w14:paraId="08B9985E" w14:textId="39F73E29" w:rsidR="008B401C" w:rsidRDefault="006E01BD" w:rsidP="008B401C">
      <w:pPr>
        <w:spacing w:after="0" w:line="240" w:lineRule="auto"/>
        <w:jc w:val="center"/>
        <w:rPr>
          <w:rFonts w:ascii="Arial Narrow" w:eastAsia="Calibri" w:hAnsi="Arial Narrow" w:cs="Arial"/>
          <w:b/>
        </w:rPr>
      </w:pPr>
      <w:r>
        <w:rPr>
          <w:rFonts w:ascii="Arial Narrow" w:eastAsia="Calibri" w:hAnsi="Arial Narrow" w:cs="Arial"/>
          <w:b/>
        </w:rPr>
        <w:t xml:space="preserve">IV. </w:t>
      </w:r>
      <w:r w:rsidR="008B401C" w:rsidRPr="00352AB8">
        <w:rPr>
          <w:rFonts w:ascii="Arial Narrow" w:eastAsia="Calibri" w:hAnsi="Arial Narrow" w:cs="Arial"/>
          <w:b/>
        </w:rPr>
        <w:t>CONSIDERACIONES DEL DESPACHO</w:t>
      </w:r>
    </w:p>
    <w:p w14:paraId="5D188E19" w14:textId="5D76580D" w:rsidR="006E01BD" w:rsidRDefault="006E01BD" w:rsidP="008B401C">
      <w:pPr>
        <w:spacing w:after="0" w:line="240" w:lineRule="auto"/>
        <w:jc w:val="center"/>
        <w:rPr>
          <w:rFonts w:ascii="Arial Narrow" w:eastAsia="Calibri" w:hAnsi="Arial Narrow" w:cs="Arial"/>
          <w:b/>
        </w:rPr>
      </w:pPr>
    </w:p>
    <w:p w14:paraId="59245C1D" w14:textId="77777777" w:rsidR="006E01BD" w:rsidRDefault="006E01BD" w:rsidP="006E01BD">
      <w:pPr>
        <w:spacing w:after="0" w:line="240" w:lineRule="auto"/>
        <w:jc w:val="both"/>
        <w:rPr>
          <w:rFonts w:ascii="Arial" w:eastAsia="Calibri" w:hAnsi="Arial" w:cs="Arial"/>
          <w:b/>
          <w:bCs/>
          <w:i/>
          <w:iCs/>
          <w:sz w:val="20"/>
          <w:szCs w:val="20"/>
          <w:highlight w:val="yellow"/>
        </w:rPr>
      </w:pPr>
      <w:r w:rsidRPr="1573831D">
        <w:rPr>
          <w:rFonts w:ascii="Arial" w:eastAsia="Calibri" w:hAnsi="Arial" w:cs="Arial"/>
          <w:b/>
          <w:bCs/>
          <w:i/>
          <w:iCs/>
          <w:sz w:val="20"/>
          <w:szCs w:val="20"/>
          <w:highlight w:val="yellow"/>
        </w:rPr>
        <w:t>SUJETO A CAMBIO CONFORME PROCEDA</w:t>
      </w:r>
    </w:p>
    <w:p w14:paraId="201CE1C9" w14:textId="77777777" w:rsidR="006E01BD" w:rsidRPr="00352AB8" w:rsidRDefault="006E01BD" w:rsidP="008B401C">
      <w:pPr>
        <w:spacing w:after="0" w:line="240" w:lineRule="auto"/>
        <w:jc w:val="center"/>
        <w:rPr>
          <w:rFonts w:ascii="Arial Narrow" w:eastAsia="Calibri" w:hAnsi="Arial Narrow" w:cs="Arial"/>
          <w:b/>
        </w:rPr>
      </w:pPr>
    </w:p>
    <w:p w14:paraId="37358B50" w14:textId="4E8EC914" w:rsidR="008B401C" w:rsidRPr="00352AB8" w:rsidRDefault="008B401C" w:rsidP="008B401C">
      <w:pPr>
        <w:autoSpaceDE w:val="0"/>
        <w:autoSpaceDN w:val="0"/>
        <w:adjustRightInd w:val="0"/>
        <w:spacing w:after="0" w:line="240" w:lineRule="auto"/>
        <w:jc w:val="both"/>
        <w:rPr>
          <w:rFonts w:ascii="Arial Narrow" w:eastAsia="Calibri" w:hAnsi="Arial Narrow" w:cs="Arial"/>
          <w:color w:val="000000"/>
        </w:rPr>
      </w:pPr>
      <w:r w:rsidRPr="00352AB8">
        <w:rPr>
          <w:rFonts w:ascii="Arial Narrow" w:eastAsia="Calibri" w:hAnsi="Arial Narrow" w:cs="Arial"/>
          <w:color w:val="000000"/>
        </w:rPr>
        <w:t xml:space="preserve">Revisado y analizado el contenido del documento referido, se logra establecer que contiene idénticos hechos y que estos guardan íntima relación </w:t>
      </w:r>
      <w:r w:rsidR="00654D2A" w:rsidRPr="00352AB8">
        <w:rPr>
          <w:rFonts w:ascii="Arial Narrow" w:eastAsia="Calibri" w:hAnsi="Arial Narrow" w:cs="Arial"/>
          <w:color w:val="000000"/>
        </w:rPr>
        <w:t xml:space="preserve">con la </w:t>
      </w:r>
      <w:r w:rsidR="00CF0CDF" w:rsidRPr="00352AB8">
        <w:rPr>
          <w:rFonts w:ascii="Arial Narrow" w:eastAsia="Calibri" w:hAnsi="Arial Narrow" w:cs="Arial"/>
          <w:color w:val="000000"/>
          <w:highlight w:val="lightGray"/>
        </w:rPr>
        <w:t>/</w:t>
      </w:r>
      <w:r w:rsidR="00CC53B1" w:rsidRPr="00352AB8">
        <w:rPr>
          <w:rFonts w:ascii="Arial Narrow" w:eastAsia="Calibri" w:hAnsi="Arial Narrow" w:cs="Arial"/>
          <w:color w:val="000000"/>
          <w:highlight w:val="lightGray"/>
        </w:rPr>
        <w:t>investigación</w:t>
      </w:r>
      <w:r w:rsidR="00CF0CDF" w:rsidRPr="00352AB8">
        <w:rPr>
          <w:rFonts w:ascii="Arial Narrow" w:eastAsia="Calibri" w:hAnsi="Arial Narrow" w:cs="Arial"/>
          <w:color w:val="000000"/>
          <w:highlight w:val="lightGray"/>
        </w:rPr>
        <w:t xml:space="preserve"> / </w:t>
      </w:r>
      <w:r w:rsidR="00CC53B1" w:rsidRPr="00352AB8">
        <w:rPr>
          <w:rFonts w:ascii="Arial Narrow" w:eastAsia="Calibri" w:hAnsi="Arial Narrow" w:cs="Arial"/>
          <w:color w:val="000000"/>
          <w:highlight w:val="lightGray"/>
        </w:rPr>
        <w:t>indagación</w:t>
      </w:r>
      <w:r w:rsidR="00CF0CDF" w:rsidRPr="00352AB8">
        <w:rPr>
          <w:rFonts w:ascii="Arial Narrow" w:eastAsia="Calibri" w:hAnsi="Arial Narrow" w:cs="Arial"/>
          <w:color w:val="000000"/>
          <w:highlight w:val="lightGray"/>
        </w:rPr>
        <w:t>/</w:t>
      </w:r>
      <w:r w:rsidR="00CF0CDF" w:rsidRPr="00352AB8">
        <w:rPr>
          <w:rFonts w:ascii="Arial Narrow" w:eastAsia="Calibri" w:hAnsi="Arial Narrow" w:cs="Arial"/>
          <w:color w:val="000000"/>
        </w:rPr>
        <w:t xml:space="preserve"> </w:t>
      </w:r>
      <w:r w:rsidRPr="00352AB8">
        <w:rPr>
          <w:rFonts w:ascii="Arial Narrow" w:eastAsia="Calibri" w:hAnsi="Arial Narrow" w:cs="Arial"/>
          <w:color w:val="000000"/>
        </w:rPr>
        <w:t>que se adelanta en</w:t>
      </w:r>
      <w:r w:rsidR="00D94111" w:rsidRPr="00352AB8">
        <w:rPr>
          <w:rFonts w:ascii="Arial Narrow" w:eastAsia="Calibri" w:hAnsi="Arial Narrow" w:cs="Arial"/>
          <w:color w:val="000000"/>
        </w:rPr>
        <w:t xml:space="preserve"> expediente No.</w:t>
      </w:r>
      <w:r w:rsidR="00654D2A" w:rsidRPr="00352AB8">
        <w:rPr>
          <w:rFonts w:ascii="Arial Narrow" w:eastAsia="Calibri" w:hAnsi="Arial Narrow" w:cs="Arial"/>
          <w:b/>
          <w:color w:val="000000"/>
        </w:rPr>
        <w:t xml:space="preserve"> </w:t>
      </w:r>
      <w:r w:rsidR="00D94111" w:rsidRPr="00352AB8">
        <w:rPr>
          <w:rFonts w:ascii="Arial Narrow" w:eastAsia="Calibri" w:hAnsi="Arial Narrow" w:cs="Arial"/>
          <w:b/>
          <w:color w:val="000000"/>
        </w:rPr>
        <w:t>/</w:t>
      </w:r>
      <w:r w:rsidR="00654D2A" w:rsidRPr="00352AB8">
        <w:rPr>
          <w:rFonts w:ascii="Arial Narrow" w:eastAsia="Calibri" w:hAnsi="Arial Narrow" w:cs="Arial"/>
          <w:b/>
          <w:color w:val="000000"/>
          <w:highlight w:val="lightGray"/>
        </w:rPr>
        <w:t>XXXXX</w:t>
      </w:r>
      <w:r w:rsidR="00D94111" w:rsidRPr="00352AB8">
        <w:rPr>
          <w:rFonts w:ascii="Arial Narrow" w:eastAsia="Calibri" w:hAnsi="Arial Narrow" w:cs="Arial"/>
          <w:b/>
          <w:color w:val="000000"/>
          <w:highlight w:val="lightGray"/>
        </w:rPr>
        <w:t>-202X/</w:t>
      </w:r>
      <w:r w:rsidRPr="00352AB8">
        <w:rPr>
          <w:rFonts w:ascii="Arial Narrow" w:eastAsia="Calibri" w:hAnsi="Arial Narrow" w:cs="Arial"/>
          <w:color w:val="000000"/>
          <w:highlight w:val="lightGray"/>
        </w:rPr>
        <w:t>.</w:t>
      </w:r>
    </w:p>
    <w:p w14:paraId="56C4EE37" w14:textId="5B196569" w:rsidR="00877AA7" w:rsidRPr="00352AB8" w:rsidRDefault="00877AA7" w:rsidP="008B401C">
      <w:pPr>
        <w:autoSpaceDE w:val="0"/>
        <w:autoSpaceDN w:val="0"/>
        <w:adjustRightInd w:val="0"/>
        <w:spacing w:after="0" w:line="240" w:lineRule="auto"/>
        <w:jc w:val="both"/>
        <w:rPr>
          <w:rFonts w:ascii="Arial Narrow" w:eastAsia="Calibri" w:hAnsi="Arial Narrow" w:cs="Arial"/>
          <w:b/>
          <w:color w:val="000000"/>
        </w:rPr>
      </w:pPr>
    </w:p>
    <w:p w14:paraId="785458D0" w14:textId="08AB5369" w:rsidR="00877AA7" w:rsidRPr="00352AB8" w:rsidRDefault="00877AA7" w:rsidP="008B401C">
      <w:pPr>
        <w:autoSpaceDE w:val="0"/>
        <w:autoSpaceDN w:val="0"/>
        <w:adjustRightInd w:val="0"/>
        <w:spacing w:after="0" w:line="240" w:lineRule="auto"/>
        <w:jc w:val="both"/>
        <w:rPr>
          <w:rFonts w:ascii="Arial Narrow" w:eastAsia="Calibri" w:hAnsi="Arial Narrow" w:cs="Arial"/>
          <w:b/>
          <w:color w:val="000000"/>
          <w:highlight w:val="lightGray"/>
        </w:rPr>
      </w:pPr>
      <w:r w:rsidRPr="00352AB8">
        <w:rPr>
          <w:rFonts w:ascii="Arial Narrow" w:eastAsia="Calibri" w:hAnsi="Arial Narrow" w:cs="Arial"/>
          <w:b/>
          <w:color w:val="000000"/>
          <w:highlight w:val="lightGray"/>
        </w:rPr>
        <w:t xml:space="preserve">O bien </w:t>
      </w:r>
    </w:p>
    <w:p w14:paraId="2FAB9652" w14:textId="64BD0256" w:rsidR="00877AA7" w:rsidRPr="00352AB8" w:rsidRDefault="00877AA7" w:rsidP="008B401C">
      <w:pPr>
        <w:autoSpaceDE w:val="0"/>
        <w:autoSpaceDN w:val="0"/>
        <w:adjustRightInd w:val="0"/>
        <w:spacing w:after="0" w:line="240" w:lineRule="auto"/>
        <w:jc w:val="both"/>
        <w:rPr>
          <w:rFonts w:ascii="Arial Narrow" w:eastAsia="Calibri" w:hAnsi="Arial Narrow" w:cs="Arial"/>
          <w:color w:val="000000"/>
          <w:highlight w:val="lightGray"/>
        </w:rPr>
      </w:pPr>
    </w:p>
    <w:p w14:paraId="53992D7E" w14:textId="77777777" w:rsidR="00877AA7" w:rsidRPr="00352AB8" w:rsidRDefault="00877AA7" w:rsidP="00877AA7">
      <w:pPr>
        <w:autoSpaceDE w:val="0"/>
        <w:autoSpaceDN w:val="0"/>
        <w:adjustRightInd w:val="0"/>
        <w:spacing w:after="0" w:line="240" w:lineRule="auto"/>
        <w:jc w:val="both"/>
        <w:rPr>
          <w:rFonts w:ascii="Arial Narrow" w:eastAsia="Calibri" w:hAnsi="Arial Narrow" w:cs="Arial"/>
          <w:bCs/>
          <w:highlight w:val="lightGray"/>
          <w:lang w:val="es-ES"/>
        </w:rPr>
      </w:pPr>
      <w:r w:rsidRPr="00352AB8">
        <w:rPr>
          <w:rFonts w:ascii="Arial Narrow" w:eastAsia="Calibri" w:hAnsi="Arial Narrow" w:cs="Arial"/>
          <w:color w:val="000000"/>
          <w:highlight w:val="lightGray"/>
        </w:rPr>
        <w:t xml:space="preserve">Revisado y analizado el contenido de los documentos referidos y de conformidad </w:t>
      </w:r>
      <w:r w:rsidRPr="00352AB8">
        <w:rPr>
          <w:rFonts w:ascii="Arial Narrow" w:eastAsia="Calibri" w:hAnsi="Arial Narrow" w:cs="Arial"/>
          <w:bCs/>
          <w:highlight w:val="lightGray"/>
          <w:lang w:val="es-ES"/>
        </w:rPr>
        <w:t>con lo establecido en el numeral 1º del artículo 110 de la Ley 1952 de 2019, disposición que señala:</w:t>
      </w:r>
    </w:p>
    <w:p w14:paraId="36731058" w14:textId="77777777" w:rsidR="00877AA7" w:rsidRPr="00352AB8" w:rsidRDefault="00877AA7" w:rsidP="00877AA7">
      <w:pPr>
        <w:autoSpaceDE w:val="0"/>
        <w:autoSpaceDN w:val="0"/>
        <w:adjustRightInd w:val="0"/>
        <w:spacing w:after="0" w:line="240" w:lineRule="auto"/>
        <w:jc w:val="both"/>
        <w:rPr>
          <w:rFonts w:ascii="Arial Narrow" w:eastAsia="Calibri" w:hAnsi="Arial Narrow" w:cs="Arial"/>
          <w:bCs/>
          <w:highlight w:val="lightGray"/>
          <w:lang w:val="es-ES"/>
        </w:rPr>
      </w:pPr>
    </w:p>
    <w:p w14:paraId="7746C413" w14:textId="77777777" w:rsidR="00877AA7" w:rsidRPr="00352AB8" w:rsidRDefault="00877AA7" w:rsidP="00877AA7">
      <w:pPr>
        <w:pStyle w:val="Cita"/>
        <w:jc w:val="both"/>
        <w:rPr>
          <w:rFonts w:ascii="Arial Narrow" w:hAnsi="Arial Narrow" w:cs="Arial"/>
          <w:i w:val="0"/>
          <w:sz w:val="20"/>
          <w:szCs w:val="20"/>
          <w:highlight w:val="lightGray"/>
        </w:rPr>
      </w:pPr>
      <w:r w:rsidRPr="00352AB8">
        <w:rPr>
          <w:rFonts w:ascii="Arial Narrow" w:hAnsi="Arial Narrow" w:cs="Arial"/>
          <w:i w:val="0"/>
          <w:sz w:val="20"/>
          <w:szCs w:val="20"/>
          <w:highlight w:val="lightGray"/>
          <w:lang w:val="es-ES"/>
        </w:rPr>
        <w:t>“</w:t>
      </w:r>
      <w:r w:rsidRPr="00352AB8">
        <w:rPr>
          <w:rFonts w:ascii="Arial Narrow" w:hAnsi="Arial Narrow" w:cs="Arial"/>
          <w:i w:val="0"/>
          <w:sz w:val="20"/>
          <w:szCs w:val="20"/>
          <w:highlight w:val="lightGray"/>
        </w:rPr>
        <w:t>Artículo 110. Facultades de los sujetos procesales. Los sujetos procesales podrán:</w:t>
      </w:r>
    </w:p>
    <w:p w14:paraId="70DD115F" w14:textId="77777777" w:rsidR="00877AA7" w:rsidRPr="00352AB8" w:rsidRDefault="00877AA7" w:rsidP="3D55067C">
      <w:pPr>
        <w:pStyle w:val="Cita"/>
        <w:jc w:val="both"/>
        <w:rPr>
          <w:rFonts w:ascii="Arial Narrow" w:eastAsia="Calibri" w:hAnsi="Arial Narrow" w:cs="Arial"/>
          <w:i w:val="0"/>
          <w:iCs w:val="0"/>
          <w:sz w:val="20"/>
          <w:szCs w:val="20"/>
          <w:lang w:val="es-ES"/>
        </w:rPr>
      </w:pPr>
      <w:r w:rsidRPr="3D55067C">
        <w:rPr>
          <w:rFonts w:ascii="Arial Narrow" w:hAnsi="Arial Narrow" w:cs="Arial"/>
          <w:i w:val="0"/>
          <w:iCs w:val="0"/>
          <w:sz w:val="20"/>
          <w:szCs w:val="20"/>
          <w:highlight w:val="lightGray"/>
          <w:lang w:val="es-ES"/>
        </w:rPr>
        <w:t xml:space="preserve">Solicitar, </w:t>
      </w:r>
      <w:r w:rsidRPr="3D55067C">
        <w:rPr>
          <w:rFonts w:ascii="Arial Narrow" w:hAnsi="Arial Narrow" w:cs="Arial"/>
          <w:i w:val="0"/>
          <w:iCs w:val="0"/>
          <w:sz w:val="20"/>
          <w:szCs w:val="20"/>
          <w:highlight w:val="lightGray"/>
          <w:u w:val="single"/>
          <w:lang w:val="es-ES"/>
        </w:rPr>
        <w:t xml:space="preserve">aportar </w:t>
      </w:r>
      <w:r w:rsidRPr="3D55067C">
        <w:rPr>
          <w:rFonts w:ascii="Arial Narrow" w:hAnsi="Arial Narrow" w:cs="Arial"/>
          <w:i w:val="0"/>
          <w:iCs w:val="0"/>
          <w:sz w:val="20"/>
          <w:szCs w:val="20"/>
          <w:highlight w:val="lightGray"/>
          <w:lang w:val="es-ES"/>
        </w:rPr>
        <w:t xml:space="preserve">y controvertir pruebas e intervenir en la práctica de </w:t>
      </w:r>
      <w:bookmarkStart w:id="0" w:name="_Int_aXMfnCyn"/>
      <w:r w:rsidRPr="3D55067C">
        <w:rPr>
          <w:rFonts w:ascii="Arial Narrow" w:hAnsi="Arial Narrow" w:cs="Arial"/>
          <w:i w:val="0"/>
          <w:iCs w:val="0"/>
          <w:sz w:val="20"/>
          <w:szCs w:val="20"/>
          <w:highlight w:val="lightGray"/>
          <w:lang w:val="es-ES"/>
        </w:rPr>
        <w:t>las mismas</w:t>
      </w:r>
      <w:bookmarkEnd w:id="0"/>
      <w:r w:rsidRPr="3D55067C">
        <w:rPr>
          <w:rFonts w:ascii="Arial Narrow" w:hAnsi="Arial Narrow" w:cs="Arial"/>
          <w:i w:val="0"/>
          <w:iCs w:val="0"/>
          <w:sz w:val="20"/>
          <w:szCs w:val="20"/>
          <w:highlight w:val="lightGray"/>
          <w:lang w:val="es-ES"/>
        </w:rPr>
        <w:t>.</w:t>
      </w:r>
    </w:p>
    <w:p w14:paraId="420F8997" w14:textId="77777777" w:rsidR="00877AA7" w:rsidRPr="00352AB8" w:rsidRDefault="00877AA7" w:rsidP="008B401C">
      <w:pPr>
        <w:autoSpaceDE w:val="0"/>
        <w:autoSpaceDN w:val="0"/>
        <w:adjustRightInd w:val="0"/>
        <w:spacing w:after="0" w:line="240" w:lineRule="auto"/>
        <w:jc w:val="both"/>
        <w:rPr>
          <w:rFonts w:ascii="Arial Narrow" w:eastAsia="Calibri" w:hAnsi="Arial Narrow" w:cs="Arial"/>
          <w:color w:val="000000"/>
          <w:lang w:val="es-ES"/>
        </w:rPr>
      </w:pPr>
    </w:p>
    <w:p w14:paraId="4329A70A" w14:textId="77777777" w:rsidR="0029553B" w:rsidRPr="00352AB8" w:rsidRDefault="0029553B" w:rsidP="0029553B">
      <w:pPr>
        <w:spacing w:after="0" w:line="240" w:lineRule="auto"/>
        <w:jc w:val="both"/>
        <w:rPr>
          <w:rFonts w:ascii="Arial Narrow" w:eastAsia="Calibri" w:hAnsi="Arial Narrow" w:cs="Arial"/>
        </w:rPr>
      </w:pPr>
      <w:r w:rsidRPr="00352AB8">
        <w:rPr>
          <w:rFonts w:ascii="Arial Narrow" w:eastAsia="Calibri" w:hAnsi="Arial Narrow" w:cs="Arial"/>
        </w:rPr>
        <w:t xml:space="preserve">Con base en el principio de integración normativa establecido en el artículo 22 de la Ley 1952 de 2019, conforme al cual es posible aplicar otras normatividades, entre ellas, los Códigos Contencioso Administrativo, Penal, de Procedimiento Penal y de Procedimiento Civil, en lo que no contravenga la naturaleza del derecho disciplinario. </w:t>
      </w:r>
    </w:p>
    <w:p w14:paraId="65CA000D" w14:textId="77777777" w:rsidR="0029553B" w:rsidRPr="00352AB8" w:rsidRDefault="0029553B" w:rsidP="008B401C">
      <w:pPr>
        <w:spacing w:after="0" w:line="240" w:lineRule="auto"/>
        <w:jc w:val="both"/>
        <w:rPr>
          <w:rFonts w:ascii="Arial Narrow" w:eastAsia="Calibri" w:hAnsi="Arial Narrow" w:cs="Arial"/>
        </w:rPr>
      </w:pPr>
    </w:p>
    <w:p w14:paraId="35BCB1F5" w14:textId="2F3DC016"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 xml:space="preserve">Es </w:t>
      </w:r>
      <w:r w:rsidR="0029553B" w:rsidRPr="00352AB8">
        <w:rPr>
          <w:rFonts w:ascii="Arial Narrow" w:eastAsia="Calibri" w:hAnsi="Arial Narrow" w:cs="Arial"/>
        </w:rPr>
        <w:t>así</w:t>
      </w:r>
      <w:r w:rsidRPr="00352AB8">
        <w:rPr>
          <w:rFonts w:ascii="Arial Narrow" w:eastAsia="Calibri" w:hAnsi="Arial Narrow" w:cs="Arial"/>
        </w:rPr>
        <w:t xml:space="preserve"> como en aplicación del </w:t>
      </w:r>
      <w:r w:rsidR="009C6274" w:rsidRPr="00352AB8">
        <w:rPr>
          <w:rFonts w:ascii="Arial Narrow" w:eastAsia="Calibri" w:hAnsi="Arial Narrow" w:cs="Arial"/>
        </w:rPr>
        <w:t>artículo</w:t>
      </w:r>
      <w:r w:rsidRPr="00352AB8">
        <w:rPr>
          <w:rFonts w:ascii="Arial Narrow" w:eastAsia="Calibri" w:hAnsi="Arial Narrow" w:cs="Arial"/>
        </w:rPr>
        <w:t xml:space="preserve"> 98 de la ley 1952 de 2019, se precisa la competencia en razón a su </w:t>
      </w:r>
      <w:r w:rsidR="0029553B" w:rsidRPr="00352AB8">
        <w:rPr>
          <w:rFonts w:ascii="Arial Narrow" w:eastAsia="Calibri" w:hAnsi="Arial Narrow" w:cs="Arial"/>
        </w:rPr>
        <w:t>conexidad</w:t>
      </w:r>
      <w:r w:rsidRPr="00352AB8">
        <w:rPr>
          <w:rFonts w:ascii="Arial Narrow" w:eastAsia="Calibri" w:hAnsi="Arial Narrow" w:cs="Arial"/>
        </w:rPr>
        <w:t>.</w:t>
      </w:r>
    </w:p>
    <w:p w14:paraId="2303D275" w14:textId="77777777" w:rsidR="008B401C" w:rsidRPr="00352AB8" w:rsidRDefault="008B401C" w:rsidP="008B401C">
      <w:pPr>
        <w:spacing w:after="0" w:line="240" w:lineRule="auto"/>
        <w:jc w:val="both"/>
        <w:rPr>
          <w:rFonts w:ascii="Arial Narrow" w:eastAsia="Calibri" w:hAnsi="Arial Narrow" w:cs="Arial"/>
        </w:rPr>
      </w:pPr>
    </w:p>
    <w:p w14:paraId="64AD8CCC" w14:textId="77777777" w:rsidR="008B401C" w:rsidRPr="006E01BD" w:rsidRDefault="008B401C" w:rsidP="008B401C">
      <w:pPr>
        <w:spacing w:after="0" w:line="240" w:lineRule="auto"/>
        <w:ind w:left="709" w:right="618"/>
        <w:jc w:val="both"/>
        <w:rPr>
          <w:rFonts w:ascii="Arial Narrow" w:eastAsia="Calibri" w:hAnsi="Arial Narrow" w:cs="Arial"/>
          <w:sz w:val="20"/>
          <w:szCs w:val="20"/>
        </w:rPr>
      </w:pPr>
      <w:r w:rsidRPr="006E01BD">
        <w:rPr>
          <w:rFonts w:ascii="Arial Narrow" w:eastAsia="Calibri" w:hAnsi="Arial Narrow" w:cs="Arial"/>
          <w:sz w:val="20"/>
          <w:szCs w:val="20"/>
        </w:rPr>
        <w:t>“</w:t>
      </w:r>
      <w:r w:rsidRPr="006E01BD">
        <w:rPr>
          <w:rFonts w:ascii="Arial Narrow" w:eastAsia="Calibri" w:hAnsi="Arial Narrow" w:cs="Arial"/>
          <w:b/>
          <w:sz w:val="20"/>
          <w:szCs w:val="20"/>
        </w:rPr>
        <w:t>Artículo 98.</w:t>
      </w:r>
      <w:r w:rsidRPr="006E01BD">
        <w:rPr>
          <w:rFonts w:ascii="Arial Narrow" w:eastAsia="Calibri" w:hAnsi="Arial Narrow" w:cs="Arial"/>
          <w:sz w:val="20"/>
          <w:szCs w:val="20"/>
        </w:rPr>
        <w:t xml:space="preserve"> Competencia por razón de la conexidad. </w:t>
      </w:r>
      <w:r w:rsidRPr="006E01BD">
        <w:rPr>
          <w:rFonts w:ascii="Arial Narrow" w:eastAsia="Calibri" w:hAnsi="Arial Narrow" w:cs="Arial"/>
          <w:b/>
          <w:sz w:val="20"/>
          <w:szCs w:val="20"/>
        </w:rPr>
        <w:t>Se tramitarán bajo una misma cuerda procesal las actuaciones</w:t>
      </w:r>
      <w:r w:rsidRPr="006E01BD">
        <w:rPr>
          <w:rFonts w:ascii="Arial Narrow" w:eastAsia="Calibri" w:hAnsi="Arial Narrow" w:cs="Arial"/>
          <w:sz w:val="20"/>
          <w:szCs w:val="20"/>
        </w:rPr>
        <w:t xml:space="preserve"> que satisfagan los siguientes presupuestos: Que se adelanten contra el mismo disciplinado. </w:t>
      </w:r>
      <w:r w:rsidRPr="006E01BD">
        <w:rPr>
          <w:rFonts w:ascii="Arial Narrow" w:eastAsia="Calibri" w:hAnsi="Arial Narrow" w:cs="Arial"/>
          <w:b/>
          <w:sz w:val="20"/>
          <w:szCs w:val="20"/>
        </w:rPr>
        <w:t>Que las conductas se hayan realizado en un mismo contexto de hechos o que sean la misma naturaleza</w:t>
      </w:r>
      <w:r w:rsidRPr="006E01BD">
        <w:rPr>
          <w:rFonts w:ascii="Arial Narrow" w:eastAsia="Calibri" w:hAnsi="Arial Narrow" w:cs="Arial"/>
          <w:sz w:val="20"/>
          <w:szCs w:val="20"/>
        </w:rPr>
        <w:t>. Que no se haya proferido auto de cierre de investigación o que no se haya vencido el término de investigación. Cuando varios servidores públicos de la misma entidad participen en la comisión de una falta o de varias que sean conexas, se investigaran y decidirán en el mismo proceso, por quien tenga la competencia para juzgar al de mayor jerarquía. Departamento Administrativo de la Función Pública Ley 1952 de 2019 27 EVA - Gestor Normativo La acumulación podrá hacerse de oficio o a solicitud de los sujetos procesales. Si se niega, deberá hacerse exponiendo los motivos de la decisión contra la cual procede el recurso de reposición.”</w:t>
      </w:r>
    </w:p>
    <w:p w14:paraId="70FF5416" w14:textId="77777777" w:rsidR="008B401C" w:rsidRPr="00352AB8" w:rsidRDefault="008B401C" w:rsidP="008B401C">
      <w:pPr>
        <w:spacing w:after="0" w:line="240" w:lineRule="auto"/>
        <w:rPr>
          <w:rFonts w:ascii="Arial Narrow" w:eastAsia="Calibri" w:hAnsi="Arial Narrow" w:cs="Arial"/>
        </w:rPr>
      </w:pPr>
    </w:p>
    <w:p w14:paraId="08591ADE" w14:textId="77777777"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En ese sentido, concordante con el artículo 36 del Código de Procedimiento Administrativo y de lo Contencioso Administrativo, que determina la incorporación de documentos en procedimientos administrativos de la siguiente manera:</w:t>
      </w:r>
    </w:p>
    <w:p w14:paraId="5D685BD0" w14:textId="77777777" w:rsidR="008B401C" w:rsidRPr="00352AB8" w:rsidRDefault="008B401C" w:rsidP="008B401C">
      <w:pPr>
        <w:ind w:left="851" w:right="901"/>
        <w:jc w:val="both"/>
        <w:rPr>
          <w:rFonts w:ascii="Arial Narrow" w:eastAsia="Calibri" w:hAnsi="Arial Narrow" w:cs="Arial"/>
          <w:bCs/>
          <w:sz w:val="20"/>
          <w:szCs w:val="20"/>
        </w:rPr>
      </w:pPr>
    </w:p>
    <w:p w14:paraId="07971800" w14:textId="77777777" w:rsidR="008B401C" w:rsidRPr="00352AB8" w:rsidRDefault="008B401C" w:rsidP="008B401C">
      <w:pPr>
        <w:spacing w:line="240" w:lineRule="auto"/>
        <w:ind w:left="851" w:right="901"/>
        <w:jc w:val="both"/>
        <w:rPr>
          <w:rFonts w:ascii="Arial Narrow" w:eastAsia="Calibri" w:hAnsi="Arial Narrow" w:cs="Arial"/>
          <w:bCs/>
          <w:i/>
          <w:sz w:val="20"/>
          <w:szCs w:val="20"/>
        </w:rPr>
      </w:pPr>
      <w:r w:rsidRPr="00352AB8">
        <w:rPr>
          <w:rFonts w:ascii="Arial Narrow" w:eastAsia="Calibri" w:hAnsi="Arial Narrow" w:cs="Arial"/>
          <w:bCs/>
          <w:i/>
          <w:sz w:val="20"/>
          <w:szCs w:val="20"/>
        </w:rPr>
        <w:t>“</w:t>
      </w:r>
      <w:r w:rsidRPr="00352AB8">
        <w:rPr>
          <w:rFonts w:ascii="Arial Narrow" w:eastAsia="Calibri" w:hAnsi="Arial Narrow" w:cs="Arial"/>
          <w:b/>
          <w:bCs/>
          <w:i/>
          <w:sz w:val="20"/>
          <w:szCs w:val="20"/>
        </w:rPr>
        <w:t>Artículo 36. Formación y examen de expedientes: Los documentos y diligencias relacionados con una misma actuación se organizarán en un solo expediente, al cual se acumularán</w:t>
      </w:r>
      <w:r w:rsidRPr="00352AB8">
        <w:rPr>
          <w:rFonts w:ascii="Arial Narrow" w:eastAsia="Calibri" w:hAnsi="Arial Narrow" w:cs="Arial"/>
          <w:bCs/>
          <w:i/>
          <w:sz w:val="20"/>
          <w:szCs w:val="20"/>
        </w:rPr>
        <w:t xml:space="preserve">, con el fin de evitar decisiones contradictorias, de oficio o a petición de interesado, cualesquiera otros que se tramiten ante la misma autoridad. </w:t>
      </w:r>
    </w:p>
    <w:p w14:paraId="4A807EE2" w14:textId="77777777" w:rsidR="008B401C" w:rsidRPr="00352AB8" w:rsidRDefault="008B401C" w:rsidP="008B401C">
      <w:pPr>
        <w:spacing w:line="240" w:lineRule="auto"/>
        <w:ind w:left="851" w:right="901"/>
        <w:jc w:val="both"/>
        <w:rPr>
          <w:rFonts w:ascii="Arial Narrow" w:eastAsia="Calibri" w:hAnsi="Arial Narrow" w:cs="Arial"/>
          <w:bCs/>
          <w:i/>
          <w:sz w:val="20"/>
          <w:szCs w:val="20"/>
        </w:rPr>
      </w:pPr>
      <w:r w:rsidRPr="00352AB8">
        <w:rPr>
          <w:rFonts w:ascii="Arial Narrow" w:eastAsia="Calibri" w:hAnsi="Arial Narrow" w:cs="Arial"/>
          <w:bCs/>
          <w:i/>
          <w:sz w:val="20"/>
          <w:szCs w:val="20"/>
        </w:rPr>
        <w:t xml:space="preserve">Si las actuaciones se tramitaren ante distintas autoridades, la acumulación se hará en la entidad u organismo donde se realizó la primera actuación. Si alguna de ellas se opone a la acumulación, podrá acudirse, sin más trámite, al mecanismo de definición de competencias administrativas. </w:t>
      </w:r>
    </w:p>
    <w:p w14:paraId="3E90777F" w14:textId="77777777" w:rsidR="008B401C" w:rsidRPr="00352AB8" w:rsidRDefault="008B401C" w:rsidP="008B401C">
      <w:pPr>
        <w:spacing w:line="240" w:lineRule="auto"/>
        <w:ind w:left="851" w:right="901"/>
        <w:jc w:val="both"/>
        <w:rPr>
          <w:rFonts w:ascii="Arial Narrow" w:eastAsia="Calibri" w:hAnsi="Arial Narrow" w:cs="Arial"/>
          <w:bCs/>
          <w:i/>
          <w:sz w:val="20"/>
          <w:szCs w:val="20"/>
        </w:rPr>
      </w:pPr>
      <w:r w:rsidRPr="00352AB8">
        <w:rPr>
          <w:rFonts w:ascii="Arial Narrow" w:eastAsia="Calibri" w:hAnsi="Arial Narrow" w:cs="Arial"/>
          <w:bCs/>
          <w:i/>
          <w:sz w:val="20"/>
          <w:szCs w:val="20"/>
        </w:rPr>
        <w:t>Con los documentos que por mandato de </w:t>
      </w:r>
      <w:hyperlink r:id="rId7" w:history="1">
        <w:r w:rsidRPr="00352AB8">
          <w:rPr>
            <w:rFonts w:ascii="Arial Narrow" w:eastAsia="Calibri" w:hAnsi="Arial Narrow" w:cs="Times New Roman"/>
            <w:i/>
            <w:sz w:val="20"/>
            <w:szCs w:val="20"/>
          </w:rPr>
          <w:t>la Constitución Política</w:t>
        </w:r>
      </w:hyperlink>
      <w:r w:rsidRPr="00352AB8">
        <w:rPr>
          <w:rFonts w:ascii="Arial Narrow" w:eastAsia="Calibri" w:hAnsi="Arial Narrow" w:cs="Arial"/>
          <w:bCs/>
          <w:i/>
          <w:sz w:val="20"/>
          <w:szCs w:val="20"/>
        </w:rPr>
        <w:t> o de la ley tengan el carácter de reservados y obren dentro de un expediente, se hará cuaderno separado (...)” (Negrillas fuera de texto).</w:t>
      </w:r>
    </w:p>
    <w:p w14:paraId="47452358" w14:textId="2835E820" w:rsidR="008B401C" w:rsidRPr="00352AB8" w:rsidRDefault="008B401C" w:rsidP="008B401C">
      <w:pPr>
        <w:suppressAutoHyphens/>
        <w:spacing w:after="0" w:line="240" w:lineRule="auto"/>
        <w:jc w:val="both"/>
        <w:rPr>
          <w:rFonts w:ascii="Arial Narrow" w:eastAsia="Calibri" w:hAnsi="Arial Narrow" w:cs="Arial"/>
          <w:highlight w:val="yellow"/>
        </w:rPr>
      </w:pPr>
      <w:r w:rsidRPr="00352AB8">
        <w:rPr>
          <w:rFonts w:ascii="Arial Narrow" w:eastAsia="Calibri" w:hAnsi="Arial Narrow" w:cs="Arial"/>
        </w:rPr>
        <w:t xml:space="preserve">Al realizar el ejercicio de </w:t>
      </w:r>
      <w:r w:rsidRPr="00352AB8">
        <w:rPr>
          <w:rFonts w:ascii="Arial Narrow" w:eastAsia="Calibri" w:hAnsi="Arial Narrow" w:cs="Arial"/>
          <w:lang w:val="es-ES"/>
        </w:rPr>
        <w:t>verificaci</w:t>
      </w:r>
      <w:r w:rsidR="00071B18" w:rsidRPr="00352AB8">
        <w:rPr>
          <w:rFonts w:ascii="Arial Narrow" w:eastAsia="Calibri" w:hAnsi="Arial Narrow" w:cs="Arial"/>
          <w:lang w:val="es-ES"/>
        </w:rPr>
        <w:t xml:space="preserve">ón y el </w:t>
      </w:r>
      <w:r w:rsidR="00071B18" w:rsidRPr="00352AB8">
        <w:rPr>
          <w:rFonts w:ascii="Arial Narrow" w:eastAsia="Calibri" w:hAnsi="Arial Narrow" w:cs="Arial"/>
        </w:rPr>
        <w:t>contenido</w:t>
      </w:r>
      <w:r w:rsidRPr="00352AB8">
        <w:rPr>
          <w:rFonts w:ascii="Arial Narrow" w:eastAsia="Calibri" w:hAnsi="Arial Narrow" w:cs="Arial"/>
        </w:rPr>
        <w:t xml:space="preserve"> de la</w:t>
      </w:r>
      <w:r w:rsidR="0040208E" w:rsidRPr="00352AB8">
        <w:rPr>
          <w:rFonts w:ascii="Arial Narrow" w:eastAsia="Calibri" w:hAnsi="Arial Narrow" w:cs="Arial"/>
        </w:rPr>
        <w:t>s</w:t>
      </w:r>
      <w:r w:rsidRPr="00352AB8">
        <w:rPr>
          <w:rFonts w:ascii="Arial Narrow" w:eastAsia="Calibri" w:hAnsi="Arial Narrow" w:cs="Arial"/>
        </w:rPr>
        <w:t xml:space="preserve"> </w:t>
      </w:r>
      <w:r w:rsidR="006440A6" w:rsidRPr="00352AB8">
        <w:rPr>
          <w:rFonts w:ascii="Arial Narrow" w:eastAsia="Calibri" w:hAnsi="Arial Narrow" w:cs="Arial"/>
        </w:rPr>
        <w:t>/</w:t>
      </w:r>
      <w:r w:rsidR="0040208E" w:rsidRPr="00352AB8">
        <w:rPr>
          <w:rFonts w:ascii="Arial Narrow" w:eastAsia="Calibri" w:hAnsi="Arial Narrow" w:cs="Arial"/>
          <w:highlight w:val="lightGray"/>
        </w:rPr>
        <w:t>quejas / informes</w:t>
      </w:r>
      <w:r w:rsidR="006440A6" w:rsidRPr="00352AB8">
        <w:rPr>
          <w:rFonts w:ascii="Arial Narrow" w:eastAsia="Calibri" w:hAnsi="Arial Narrow" w:cs="Arial"/>
        </w:rPr>
        <w:t>/</w:t>
      </w:r>
      <w:r w:rsidR="0040208E" w:rsidRPr="00352AB8">
        <w:rPr>
          <w:rFonts w:ascii="Arial Narrow" w:eastAsia="Calibri" w:hAnsi="Arial Narrow" w:cs="Arial"/>
        </w:rPr>
        <w:t xml:space="preserve"> </w:t>
      </w:r>
      <w:r w:rsidRPr="00352AB8">
        <w:rPr>
          <w:rFonts w:ascii="Arial Narrow" w:eastAsia="Calibri" w:hAnsi="Arial Narrow" w:cs="Arial"/>
        </w:rPr>
        <w:t xml:space="preserve">antes citada, se pudo observar que las </w:t>
      </w:r>
      <w:r w:rsidRPr="00352AB8">
        <w:rPr>
          <w:rFonts w:ascii="Arial Narrow" w:eastAsia="Calibri" w:hAnsi="Arial Narrow" w:cs="Arial"/>
          <w:highlight w:val="lightGray"/>
        </w:rPr>
        <w:t>quejas</w:t>
      </w:r>
      <w:r w:rsidR="0040208E" w:rsidRPr="00352AB8">
        <w:rPr>
          <w:rFonts w:ascii="Arial Narrow" w:eastAsia="Calibri" w:hAnsi="Arial Narrow" w:cs="Arial"/>
          <w:highlight w:val="lightGray"/>
        </w:rPr>
        <w:t>/informes</w:t>
      </w:r>
      <w:r w:rsidR="0040208E" w:rsidRPr="00352AB8">
        <w:rPr>
          <w:rFonts w:ascii="Arial Narrow" w:eastAsia="Calibri" w:hAnsi="Arial Narrow" w:cs="Arial"/>
        </w:rPr>
        <w:t>/</w:t>
      </w:r>
      <w:r w:rsidRPr="00352AB8">
        <w:rPr>
          <w:rFonts w:ascii="Arial Narrow" w:eastAsia="Calibri" w:hAnsi="Arial Narrow" w:cs="Arial"/>
        </w:rPr>
        <w:t xml:space="preserve"> versa sobre mismos hechos, y guardan </w:t>
      </w:r>
      <w:r w:rsidR="0029553B" w:rsidRPr="00352AB8">
        <w:rPr>
          <w:rFonts w:ascii="Arial Narrow" w:eastAsia="Calibri" w:hAnsi="Arial Narrow" w:cs="Arial"/>
        </w:rPr>
        <w:t>estrecha</w:t>
      </w:r>
      <w:r w:rsidRPr="00352AB8">
        <w:rPr>
          <w:rFonts w:ascii="Arial Narrow" w:eastAsia="Calibri" w:hAnsi="Arial Narrow" w:cs="Arial"/>
        </w:rPr>
        <w:t xml:space="preserve"> relación con </w:t>
      </w:r>
      <w:r w:rsidR="0040208E" w:rsidRPr="00352AB8">
        <w:rPr>
          <w:rFonts w:ascii="Arial Narrow" w:eastAsia="Calibri" w:hAnsi="Arial Narrow" w:cs="Arial"/>
        </w:rPr>
        <w:t>/</w:t>
      </w:r>
      <w:r w:rsidR="0040208E" w:rsidRPr="00352AB8">
        <w:rPr>
          <w:rFonts w:ascii="Arial Narrow" w:eastAsia="Calibri" w:hAnsi="Arial Narrow" w:cs="Arial"/>
          <w:highlight w:val="lightGray"/>
        </w:rPr>
        <w:t>descripción hechos concretos/.</w:t>
      </w:r>
    </w:p>
    <w:p w14:paraId="4269C980" w14:textId="77777777" w:rsidR="008B401C" w:rsidRPr="00352AB8" w:rsidRDefault="008B401C" w:rsidP="008B401C">
      <w:pPr>
        <w:suppressAutoHyphens/>
        <w:spacing w:after="0" w:line="240" w:lineRule="auto"/>
        <w:jc w:val="both"/>
        <w:rPr>
          <w:rFonts w:ascii="Arial Narrow" w:eastAsia="Calibri" w:hAnsi="Arial Narrow" w:cs="Arial"/>
          <w:highlight w:val="yellow"/>
        </w:rPr>
      </w:pPr>
    </w:p>
    <w:p w14:paraId="6F6407DE" w14:textId="3E4F1E2D" w:rsidR="008B401C" w:rsidRPr="00352AB8" w:rsidRDefault="008B401C" w:rsidP="008B401C">
      <w:pPr>
        <w:suppressAutoHyphens/>
        <w:spacing w:after="0" w:line="240" w:lineRule="auto"/>
        <w:jc w:val="both"/>
        <w:rPr>
          <w:rFonts w:ascii="Arial Narrow" w:eastAsia="Calibri" w:hAnsi="Arial Narrow" w:cs="Arial"/>
          <w:bCs/>
          <w:color w:val="000000"/>
        </w:rPr>
      </w:pPr>
      <w:r w:rsidRPr="00352AB8">
        <w:rPr>
          <w:rFonts w:ascii="Arial Narrow" w:eastAsia="Calibri" w:hAnsi="Arial Narrow" w:cs="Arial"/>
          <w:bCs/>
          <w:color w:val="000000"/>
        </w:rPr>
        <w:lastRenderedPageBreak/>
        <w:t xml:space="preserve">Como quiera que la referida </w:t>
      </w:r>
      <w:r w:rsidRPr="00352AB8">
        <w:rPr>
          <w:rFonts w:ascii="Arial Narrow" w:eastAsia="Calibri" w:hAnsi="Arial Narrow" w:cs="Arial"/>
          <w:bCs/>
          <w:color w:val="000000"/>
          <w:highlight w:val="lightGray"/>
        </w:rPr>
        <w:t>queja</w:t>
      </w:r>
      <w:r w:rsidR="004E7CD1" w:rsidRPr="00352AB8">
        <w:rPr>
          <w:rFonts w:ascii="Arial Narrow" w:eastAsia="Calibri" w:hAnsi="Arial Narrow" w:cs="Arial"/>
          <w:bCs/>
          <w:color w:val="000000"/>
          <w:highlight w:val="lightGray"/>
        </w:rPr>
        <w:t>/informe</w:t>
      </w:r>
      <w:r w:rsidRPr="00352AB8">
        <w:rPr>
          <w:rFonts w:ascii="Arial Narrow" w:eastAsia="Calibri" w:hAnsi="Arial Narrow" w:cs="Arial"/>
          <w:bCs/>
          <w:color w:val="000000"/>
        </w:rPr>
        <w:t xml:space="preserve"> guarda íntima relación con la </w:t>
      </w:r>
      <w:r w:rsidR="004E7CD1" w:rsidRPr="00352AB8">
        <w:rPr>
          <w:rFonts w:ascii="Arial Narrow" w:eastAsia="Calibri" w:hAnsi="Arial Narrow" w:cs="Arial"/>
          <w:bCs/>
          <w:color w:val="000000"/>
        </w:rPr>
        <w:t>/</w:t>
      </w:r>
      <w:r w:rsidR="004E7CD1" w:rsidRPr="00352AB8">
        <w:rPr>
          <w:rFonts w:ascii="Arial Narrow" w:eastAsia="Calibri" w:hAnsi="Arial Narrow" w:cs="Arial"/>
          <w:bCs/>
          <w:color w:val="000000"/>
          <w:highlight w:val="lightGray"/>
        </w:rPr>
        <w:t>investigación/indagación</w:t>
      </w:r>
      <w:r w:rsidR="004E7CD1" w:rsidRPr="00352AB8">
        <w:rPr>
          <w:rFonts w:ascii="Arial Narrow" w:eastAsia="Calibri" w:hAnsi="Arial Narrow" w:cs="Arial"/>
          <w:bCs/>
          <w:color w:val="000000"/>
        </w:rPr>
        <w:t xml:space="preserve">/ </w:t>
      </w:r>
      <w:r w:rsidRPr="00352AB8">
        <w:rPr>
          <w:rFonts w:ascii="Arial Narrow" w:eastAsia="Calibri" w:hAnsi="Arial Narrow" w:cs="Arial"/>
          <w:bCs/>
          <w:color w:val="000000"/>
        </w:rPr>
        <w:t>adelantada</w:t>
      </w:r>
      <w:r w:rsidR="00E75053" w:rsidRPr="00352AB8">
        <w:rPr>
          <w:rFonts w:ascii="Arial Narrow" w:eastAsia="Calibri" w:hAnsi="Arial Narrow" w:cs="Arial"/>
          <w:bCs/>
          <w:color w:val="000000"/>
        </w:rPr>
        <w:t xml:space="preserve"> bajo esta línea procesal</w:t>
      </w:r>
      <w:r w:rsidRPr="00352AB8">
        <w:rPr>
          <w:rFonts w:ascii="Arial Narrow" w:eastAsia="Calibri" w:hAnsi="Arial Narrow" w:cs="Arial"/>
          <w:bCs/>
          <w:color w:val="000000"/>
        </w:rPr>
        <w:t xml:space="preserve">, se procederá con fundamento en los </w:t>
      </w:r>
      <w:r w:rsidR="00E75053" w:rsidRPr="00352AB8">
        <w:rPr>
          <w:rFonts w:ascii="Arial Narrow" w:eastAsia="Calibri" w:hAnsi="Arial Narrow" w:cs="Arial"/>
          <w:bCs/>
          <w:color w:val="000000"/>
        </w:rPr>
        <w:t>p</w:t>
      </w:r>
      <w:r w:rsidRPr="00352AB8">
        <w:rPr>
          <w:rFonts w:ascii="Arial Narrow" w:eastAsia="Calibri" w:hAnsi="Arial Narrow" w:cs="Arial"/>
          <w:bCs/>
          <w:color w:val="000000"/>
        </w:rPr>
        <w:t>rincipios de conexidad, integración, unidad y economía procesal, a ordenar la incorporación de aquellos</w:t>
      </w:r>
      <w:bookmarkStart w:id="1" w:name="_Hlk38619552"/>
      <w:r w:rsidR="00415F92" w:rsidRPr="00352AB8">
        <w:rPr>
          <w:rFonts w:ascii="Arial Narrow" w:eastAsia="Calibri" w:hAnsi="Arial Narrow" w:cs="Arial"/>
          <w:bCs/>
          <w:color w:val="000000"/>
        </w:rPr>
        <w:t>.</w:t>
      </w:r>
    </w:p>
    <w:p w14:paraId="6B8EBDB7" w14:textId="77777777" w:rsidR="008B401C" w:rsidRPr="00352AB8" w:rsidRDefault="008B401C" w:rsidP="008B401C">
      <w:pPr>
        <w:suppressAutoHyphens/>
        <w:spacing w:after="0" w:line="240" w:lineRule="auto"/>
        <w:jc w:val="both"/>
        <w:rPr>
          <w:rFonts w:ascii="Arial Narrow" w:eastAsia="Calibri" w:hAnsi="Arial Narrow" w:cs="Arial"/>
          <w:color w:val="000000"/>
          <w:lang w:val="es-ES"/>
        </w:rPr>
      </w:pPr>
    </w:p>
    <w:p w14:paraId="5E110F3D" w14:textId="05C05C3A"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En este mismo se</w:t>
      </w:r>
      <w:r w:rsidR="007E18D8" w:rsidRPr="00352AB8">
        <w:rPr>
          <w:rFonts w:ascii="Arial Narrow" w:eastAsia="Calibri" w:hAnsi="Arial Narrow" w:cs="Arial"/>
        </w:rPr>
        <w:t>ntido, vale la pena señalar</w:t>
      </w:r>
      <w:r w:rsidR="006D22C9" w:rsidRPr="00352AB8">
        <w:rPr>
          <w:rFonts w:ascii="Arial Narrow" w:eastAsia="Calibri" w:hAnsi="Arial Narrow" w:cs="Arial"/>
        </w:rPr>
        <w:t>, que tanto el legislador como</w:t>
      </w:r>
      <w:r w:rsidRPr="00352AB8">
        <w:rPr>
          <w:rFonts w:ascii="Arial Narrow" w:eastAsia="Calibri" w:hAnsi="Arial Narrow" w:cs="Arial"/>
        </w:rPr>
        <w:t xml:space="preserve"> la doctrina han establecido como fundamentos para incorporar</w:t>
      </w:r>
      <w:r w:rsidR="00F74E08" w:rsidRPr="00352AB8">
        <w:rPr>
          <w:rFonts w:ascii="Arial Narrow" w:eastAsia="Calibri" w:hAnsi="Arial Narrow" w:cs="Arial"/>
        </w:rPr>
        <w:t xml:space="preserve"> o decretar un medio de prueba </w:t>
      </w:r>
      <w:r w:rsidR="00F74E08" w:rsidRPr="00352AB8">
        <w:rPr>
          <w:rFonts w:ascii="Arial Narrow" w:eastAsia="Calibri" w:hAnsi="Arial Narrow" w:cs="Arial"/>
          <w:highlight w:val="lightGray"/>
        </w:rPr>
        <w:t>/</w:t>
      </w:r>
      <w:r w:rsidRPr="00352AB8">
        <w:rPr>
          <w:rFonts w:ascii="Arial Narrow" w:eastAsia="Calibri" w:hAnsi="Arial Narrow" w:cs="Arial"/>
          <w:highlight w:val="lightGray"/>
        </w:rPr>
        <w:t>d</w:t>
      </w:r>
      <w:r w:rsidR="00F74E08" w:rsidRPr="00352AB8">
        <w:rPr>
          <w:rFonts w:ascii="Arial Narrow" w:eastAsia="Calibri" w:hAnsi="Arial Narrow" w:cs="Arial"/>
          <w:highlight w:val="lightGray"/>
        </w:rPr>
        <w:t>e oficio o a solicitud de parte/</w:t>
      </w:r>
      <w:r w:rsidRPr="00352AB8">
        <w:rPr>
          <w:rFonts w:ascii="Arial Narrow" w:eastAsia="Calibri" w:hAnsi="Arial Narrow" w:cs="Arial"/>
        </w:rPr>
        <w:t xml:space="preserve"> el cumplimiento de</w:t>
      </w:r>
      <w:r w:rsidR="00A247B5" w:rsidRPr="00352AB8">
        <w:rPr>
          <w:rFonts w:ascii="Arial Narrow" w:eastAsia="Calibri" w:hAnsi="Arial Narrow" w:cs="Arial"/>
        </w:rPr>
        <w:t xml:space="preserve"> </w:t>
      </w:r>
      <w:r w:rsidRPr="00352AB8">
        <w:rPr>
          <w:rFonts w:ascii="Arial Narrow" w:eastAsia="Calibri" w:hAnsi="Arial Narrow" w:cs="Arial"/>
        </w:rPr>
        <w:t xml:space="preserve">los principios de conducencia, pertinencia y utilidad. </w:t>
      </w:r>
    </w:p>
    <w:p w14:paraId="4F827771" w14:textId="77777777" w:rsidR="008B401C" w:rsidRPr="00352AB8" w:rsidRDefault="008B401C" w:rsidP="008B401C">
      <w:pPr>
        <w:spacing w:after="0" w:line="240" w:lineRule="auto"/>
        <w:jc w:val="both"/>
        <w:rPr>
          <w:rFonts w:ascii="Arial Narrow" w:eastAsia="Calibri" w:hAnsi="Arial Narrow" w:cs="Arial"/>
        </w:rPr>
      </w:pPr>
    </w:p>
    <w:p w14:paraId="5B2D138C" w14:textId="77777777"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En virtud de lo anterior, la Jurisprudencia del Consejo de Estado refirió que la conducencia consiste en que el medio probatorio propuesto sea adecuado para demostrar el hecho; la pertinencia, por su parte, se fundamenta en que el hecho a demostrar tenga relación con los demás hechos que interesan al proceso, lay utilidad, a su turno, radica en que el hecho que se pretende demostrar con la prueba no debe estar ya justificado con otro medio probatorio.</w:t>
      </w:r>
      <w:r w:rsidRPr="00352AB8">
        <w:rPr>
          <w:rFonts w:ascii="Arial Narrow" w:eastAsia="Calibri" w:hAnsi="Arial Narrow" w:cs="Arial"/>
          <w:vertAlign w:val="superscript"/>
        </w:rPr>
        <w:footnoteReference w:id="7"/>
      </w:r>
    </w:p>
    <w:p w14:paraId="6B53D878" w14:textId="77777777" w:rsidR="008B401C" w:rsidRPr="00352AB8" w:rsidRDefault="008B401C" w:rsidP="008B401C">
      <w:pPr>
        <w:spacing w:after="0" w:line="240" w:lineRule="auto"/>
        <w:jc w:val="both"/>
        <w:rPr>
          <w:rFonts w:ascii="Arial Narrow" w:eastAsia="Calibri" w:hAnsi="Arial Narrow" w:cs="Arial"/>
        </w:rPr>
      </w:pPr>
    </w:p>
    <w:bookmarkEnd w:id="1"/>
    <w:p w14:paraId="0AA4620B" w14:textId="32788D8A" w:rsidR="008B401C" w:rsidRPr="00352AB8" w:rsidRDefault="008B401C" w:rsidP="008B401C">
      <w:pPr>
        <w:spacing w:after="0" w:line="240" w:lineRule="auto"/>
        <w:jc w:val="both"/>
        <w:rPr>
          <w:rFonts w:ascii="Arial Narrow" w:eastAsia="Calibri" w:hAnsi="Arial Narrow" w:cs="Arial"/>
        </w:rPr>
      </w:pPr>
      <w:r w:rsidRPr="00352AB8">
        <w:rPr>
          <w:rFonts w:ascii="Arial Narrow" w:eastAsia="Calibri" w:hAnsi="Arial Narrow" w:cs="Arial"/>
        </w:rPr>
        <w:t xml:space="preserve">Es así que, en mérito de lo expuesto, la Jefe de la Oficina de Control Disciplinario Interno con funciones de instrucción, </w:t>
      </w:r>
    </w:p>
    <w:p w14:paraId="5F51E994" w14:textId="77777777" w:rsidR="008B401C" w:rsidRPr="00352AB8" w:rsidRDefault="008B401C" w:rsidP="008B401C">
      <w:pPr>
        <w:spacing w:after="0" w:line="240" w:lineRule="auto"/>
        <w:jc w:val="both"/>
        <w:rPr>
          <w:rFonts w:ascii="Arial Narrow" w:eastAsia="Calibri" w:hAnsi="Arial Narrow" w:cs="Arial"/>
          <w:b/>
        </w:rPr>
      </w:pPr>
    </w:p>
    <w:p w14:paraId="647ACBB3" w14:textId="77777777" w:rsidR="008B401C" w:rsidRPr="00352AB8" w:rsidRDefault="008B401C" w:rsidP="008B401C">
      <w:pPr>
        <w:spacing w:after="0" w:line="240" w:lineRule="auto"/>
        <w:jc w:val="both"/>
        <w:rPr>
          <w:rFonts w:ascii="Arial Narrow" w:eastAsia="Calibri" w:hAnsi="Arial Narrow" w:cs="Arial"/>
          <w:b/>
        </w:rPr>
      </w:pPr>
    </w:p>
    <w:p w14:paraId="7F520F23" w14:textId="5C988826" w:rsidR="00C158D7" w:rsidRPr="00352AB8" w:rsidRDefault="008B401C" w:rsidP="008B401C">
      <w:pPr>
        <w:jc w:val="center"/>
        <w:rPr>
          <w:rFonts w:ascii="Arial Narrow" w:eastAsia="Calibri" w:hAnsi="Arial Narrow" w:cs="Arial"/>
          <w:b/>
          <w:bCs/>
        </w:rPr>
      </w:pPr>
      <w:r w:rsidRPr="00352AB8">
        <w:rPr>
          <w:rFonts w:ascii="Arial Narrow" w:eastAsia="Calibri" w:hAnsi="Arial Narrow" w:cs="Arial"/>
          <w:b/>
          <w:bCs/>
        </w:rPr>
        <w:t>RESUELVE:</w:t>
      </w:r>
    </w:p>
    <w:p w14:paraId="504AA41A" w14:textId="77777777" w:rsidR="00805C3A" w:rsidRPr="00352AB8" w:rsidRDefault="008B401C" w:rsidP="00805C3A">
      <w:pPr>
        <w:jc w:val="both"/>
        <w:rPr>
          <w:rFonts w:ascii="Arial Narrow" w:eastAsia="Calibri" w:hAnsi="Arial Narrow" w:cs="Arial"/>
          <w:color w:val="000000"/>
        </w:rPr>
      </w:pPr>
      <w:r w:rsidRPr="00352AB8">
        <w:rPr>
          <w:rFonts w:ascii="Arial Narrow" w:eastAsia="Calibri" w:hAnsi="Arial Narrow" w:cs="Arial"/>
          <w:b/>
          <w:bCs/>
          <w:highlight w:val="lightGray"/>
        </w:rPr>
        <w:t>PRIMERO. INCORPORAR</w:t>
      </w:r>
      <w:r w:rsidRPr="00352AB8">
        <w:rPr>
          <w:rFonts w:ascii="Arial Narrow" w:eastAsia="Calibri" w:hAnsi="Arial Narrow" w:cs="Arial"/>
          <w:bCs/>
          <w:highlight w:val="lightGray"/>
        </w:rPr>
        <w:t xml:space="preserve"> </w:t>
      </w:r>
      <w:r w:rsidR="0038701D" w:rsidRPr="00352AB8">
        <w:rPr>
          <w:rFonts w:ascii="Arial Narrow" w:eastAsia="Calibri" w:hAnsi="Arial Narrow" w:cs="Arial"/>
          <w:b/>
          <w:bCs/>
          <w:highlight w:val="lightGray"/>
        </w:rPr>
        <w:t>COMO PRUEBAS</w:t>
      </w:r>
      <w:r w:rsidR="0038701D" w:rsidRPr="00352AB8">
        <w:rPr>
          <w:rFonts w:ascii="Arial Narrow" w:eastAsia="Calibri" w:hAnsi="Arial Narrow" w:cs="Arial"/>
          <w:bCs/>
          <w:highlight w:val="lightGray"/>
        </w:rPr>
        <w:t xml:space="preserve"> </w:t>
      </w:r>
      <w:r w:rsidRPr="00352AB8">
        <w:rPr>
          <w:rFonts w:ascii="Arial Narrow" w:eastAsia="Calibri" w:hAnsi="Arial Narrow" w:cs="Arial"/>
          <w:bCs/>
          <w:highlight w:val="lightGray"/>
        </w:rPr>
        <w:t xml:space="preserve">al proceso disciplinario </w:t>
      </w:r>
      <w:r w:rsidRPr="00352AB8">
        <w:rPr>
          <w:rFonts w:ascii="Arial Narrow" w:eastAsia="Calibri" w:hAnsi="Arial Narrow" w:cs="Arial"/>
          <w:b/>
          <w:bCs/>
          <w:highlight w:val="lightGray"/>
        </w:rPr>
        <w:t xml:space="preserve">No. </w:t>
      </w:r>
      <w:r w:rsidR="00A247B5" w:rsidRPr="00352AB8">
        <w:rPr>
          <w:rFonts w:ascii="Arial Narrow" w:eastAsia="Calibri" w:hAnsi="Arial Narrow" w:cs="Arial"/>
          <w:b/>
          <w:bCs/>
          <w:highlight w:val="lightGray"/>
        </w:rPr>
        <w:t>XXXX</w:t>
      </w:r>
      <w:r w:rsidRPr="00352AB8">
        <w:rPr>
          <w:rFonts w:ascii="Arial Narrow" w:eastAsia="Calibri" w:hAnsi="Arial Narrow" w:cs="Arial"/>
          <w:bCs/>
          <w:highlight w:val="lightGray"/>
        </w:rPr>
        <w:t>,</w:t>
      </w:r>
      <w:r w:rsidRPr="00352AB8">
        <w:rPr>
          <w:rFonts w:ascii="Arial Narrow" w:eastAsia="Calibri" w:hAnsi="Arial Narrow" w:cs="Arial"/>
          <w:bCs/>
        </w:rPr>
        <w:t xml:space="preserve"> </w:t>
      </w:r>
      <w:r w:rsidRPr="00352AB8">
        <w:rPr>
          <w:rFonts w:ascii="Arial Narrow" w:eastAsia="Calibri" w:hAnsi="Arial Narrow" w:cs="Arial"/>
          <w:bCs/>
          <w:color w:val="000000"/>
        </w:rPr>
        <w:t xml:space="preserve">la </w:t>
      </w:r>
      <w:r w:rsidR="00A247B5" w:rsidRPr="00352AB8">
        <w:rPr>
          <w:rFonts w:ascii="Arial Narrow" w:eastAsia="Calibri" w:hAnsi="Arial Narrow" w:cs="Arial"/>
          <w:bCs/>
          <w:color w:val="000000"/>
          <w:highlight w:val="lightGray"/>
        </w:rPr>
        <w:t>QUEJA, INFORME O</w:t>
      </w:r>
      <w:r w:rsidR="00877AA7" w:rsidRPr="00352AB8">
        <w:rPr>
          <w:rFonts w:ascii="Arial Narrow" w:eastAsia="Calibri" w:hAnsi="Arial Narrow" w:cs="Arial"/>
          <w:bCs/>
          <w:color w:val="000000"/>
          <w:highlight w:val="lightGray"/>
        </w:rPr>
        <w:t xml:space="preserve"> DE LOS</w:t>
      </w:r>
      <w:r w:rsidR="00A247B5" w:rsidRPr="00352AB8">
        <w:rPr>
          <w:rFonts w:ascii="Arial Narrow" w:eastAsia="Calibri" w:hAnsi="Arial Narrow" w:cs="Arial"/>
          <w:bCs/>
          <w:color w:val="000000"/>
          <w:highlight w:val="lightGray"/>
        </w:rPr>
        <w:t xml:space="preserve"> DOCUMENTO</w:t>
      </w:r>
      <w:r w:rsidR="00877AA7" w:rsidRPr="00352AB8">
        <w:rPr>
          <w:rFonts w:ascii="Arial Narrow" w:eastAsia="Calibri" w:hAnsi="Arial Narrow" w:cs="Arial"/>
          <w:bCs/>
          <w:color w:val="000000"/>
        </w:rPr>
        <w:t>S</w:t>
      </w:r>
      <w:r w:rsidR="0038701D" w:rsidRPr="00352AB8">
        <w:rPr>
          <w:rFonts w:ascii="Arial Narrow" w:eastAsia="Calibri" w:hAnsi="Arial Narrow" w:cs="Arial"/>
          <w:bCs/>
          <w:color w:val="000000"/>
        </w:rPr>
        <w:t xml:space="preserve">/ indicada en este proveído, </w:t>
      </w:r>
      <w:r w:rsidR="00805C3A" w:rsidRPr="00352AB8">
        <w:rPr>
          <w:rFonts w:ascii="Arial Narrow" w:eastAsia="Calibri" w:hAnsi="Arial Narrow" w:cs="Arial"/>
          <w:bCs/>
          <w:color w:val="000000"/>
        </w:rPr>
        <w:t xml:space="preserve">de los documentos allegados por XXXXXXXXXX, mediante correo electrónico o </w:t>
      </w:r>
      <w:r w:rsidR="0038701D" w:rsidRPr="00352AB8">
        <w:rPr>
          <w:rFonts w:ascii="Arial Narrow" w:eastAsia="Calibri" w:hAnsi="Arial Narrow" w:cs="Arial"/>
          <w:bCs/>
          <w:color w:val="000000"/>
        </w:rPr>
        <w:t xml:space="preserve">radicada con el número </w:t>
      </w:r>
      <w:r w:rsidR="0038701D" w:rsidRPr="00352AB8">
        <w:rPr>
          <w:rFonts w:ascii="Arial Narrow" w:eastAsia="Calibri" w:hAnsi="Arial Narrow" w:cs="Arial"/>
          <w:bCs/>
          <w:color w:val="000000"/>
          <w:highlight w:val="lightGray"/>
        </w:rPr>
        <w:t>XXXXX</w:t>
      </w:r>
      <w:r w:rsidR="00C278E4" w:rsidRPr="00352AB8">
        <w:rPr>
          <w:rFonts w:ascii="Arial Narrow" w:eastAsia="Calibri" w:hAnsi="Arial Narrow" w:cs="Arial"/>
          <w:bCs/>
          <w:color w:val="000000"/>
        </w:rPr>
        <w:t xml:space="preserve"> del 00/00/0000</w:t>
      </w:r>
      <w:r w:rsidRPr="00352AB8">
        <w:rPr>
          <w:rFonts w:ascii="Arial Narrow" w:eastAsia="Calibri" w:hAnsi="Arial Narrow" w:cs="Arial"/>
          <w:bCs/>
          <w:color w:val="000000"/>
        </w:rPr>
        <w:t xml:space="preserve">, </w:t>
      </w:r>
      <w:r w:rsidR="00805C3A" w:rsidRPr="00352AB8">
        <w:rPr>
          <w:rFonts w:ascii="Arial Narrow" w:eastAsia="Calibri" w:hAnsi="Arial Narrow" w:cs="Arial"/>
          <w:bCs/>
          <w:color w:val="000000"/>
          <w:lang w:val="es-ES"/>
        </w:rPr>
        <w:t>de conformidad con lo expuesto en la parte motiva del presente auto</w:t>
      </w:r>
      <w:r w:rsidR="00805C3A" w:rsidRPr="00352AB8">
        <w:rPr>
          <w:rFonts w:ascii="Arial Narrow" w:eastAsia="Calibri" w:hAnsi="Arial Narrow" w:cs="Arial"/>
          <w:bCs/>
          <w:color w:val="000000"/>
        </w:rPr>
        <w:t xml:space="preserve"> referida en este proveído.</w:t>
      </w:r>
    </w:p>
    <w:p w14:paraId="02C77572" w14:textId="66EA945D" w:rsidR="00C278E4" w:rsidRPr="00352AB8" w:rsidRDefault="00C278E4" w:rsidP="00805C3A">
      <w:pPr>
        <w:jc w:val="both"/>
        <w:rPr>
          <w:rFonts w:ascii="Arial Narrow" w:eastAsia="Calibri" w:hAnsi="Arial Narrow" w:cs="Arial"/>
          <w:sz w:val="20"/>
          <w:szCs w:val="20"/>
          <w:highlight w:val="lightGray"/>
        </w:rPr>
      </w:pPr>
      <w:r w:rsidRPr="00352AB8">
        <w:rPr>
          <w:rFonts w:ascii="Arial Narrow" w:eastAsia="Calibri" w:hAnsi="Arial Narrow" w:cs="Arial"/>
          <w:sz w:val="20"/>
          <w:szCs w:val="20"/>
          <w:highlight w:val="lightGray"/>
        </w:rPr>
        <w:t>A continuación, se enlistan las pruebas a incorporar:</w:t>
      </w:r>
    </w:p>
    <w:p w14:paraId="38F138E2" w14:textId="77777777" w:rsidR="00C278E4" w:rsidRPr="00352AB8" w:rsidRDefault="00C278E4" w:rsidP="00C278E4">
      <w:pPr>
        <w:suppressAutoHyphens/>
        <w:spacing w:after="0" w:line="240" w:lineRule="auto"/>
        <w:ind w:left="1068"/>
        <w:contextualSpacing/>
        <w:jc w:val="both"/>
        <w:rPr>
          <w:rFonts w:ascii="Arial Narrow" w:eastAsia="Calibri" w:hAnsi="Arial Narrow" w:cs="Arial"/>
          <w:sz w:val="20"/>
          <w:szCs w:val="20"/>
          <w:highlight w:val="lightGray"/>
        </w:rPr>
      </w:pPr>
    </w:p>
    <w:p w14:paraId="191FFEDD" w14:textId="77777777" w:rsidR="00C278E4" w:rsidRPr="00352AB8" w:rsidRDefault="00C278E4" w:rsidP="00C278E4">
      <w:pPr>
        <w:pStyle w:val="Prrafodelista"/>
        <w:numPr>
          <w:ilvl w:val="0"/>
          <w:numId w:val="5"/>
        </w:numPr>
        <w:suppressAutoHyphens/>
        <w:spacing w:after="0" w:line="240" w:lineRule="auto"/>
        <w:jc w:val="both"/>
        <w:rPr>
          <w:rFonts w:ascii="Arial Narrow" w:eastAsia="Calibri" w:hAnsi="Arial Narrow" w:cs="Arial"/>
          <w:sz w:val="20"/>
          <w:szCs w:val="20"/>
          <w:highlight w:val="lightGray"/>
        </w:rPr>
      </w:pPr>
      <w:r w:rsidRPr="00352AB8">
        <w:rPr>
          <w:rFonts w:ascii="Arial Narrow" w:eastAsia="Calibri" w:hAnsi="Arial Narrow" w:cs="Arial"/>
          <w:sz w:val="20"/>
          <w:szCs w:val="20"/>
          <w:highlight w:val="lightGray"/>
        </w:rPr>
        <w:t>XXXX</w:t>
      </w:r>
    </w:p>
    <w:p w14:paraId="7B8116B5" w14:textId="77777777" w:rsidR="00C278E4" w:rsidRPr="00352AB8" w:rsidRDefault="00C278E4" w:rsidP="00C278E4">
      <w:pPr>
        <w:pStyle w:val="Prrafodelista"/>
        <w:numPr>
          <w:ilvl w:val="0"/>
          <w:numId w:val="5"/>
        </w:numPr>
        <w:suppressAutoHyphens/>
        <w:spacing w:after="0" w:line="240" w:lineRule="auto"/>
        <w:jc w:val="both"/>
        <w:rPr>
          <w:rFonts w:ascii="Arial Narrow" w:eastAsia="Calibri" w:hAnsi="Arial Narrow" w:cs="Arial"/>
          <w:sz w:val="20"/>
          <w:szCs w:val="20"/>
          <w:highlight w:val="lightGray"/>
        </w:rPr>
      </w:pPr>
      <w:r w:rsidRPr="00352AB8">
        <w:rPr>
          <w:rFonts w:ascii="Arial Narrow" w:eastAsia="Calibri" w:hAnsi="Arial Narrow" w:cs="Arial"/>
          <w:sz w:val="20"/>
          <w:szCs w:val="20"/>
          <w:highlight w:val="lightGray"/>
        </w:rPr>
        <w:t>XXXX</w:t>
      </w:r>
    </w:p>
    <w:p w14:paraId="22512753" w14:textId="77777777" w:rsidR="00C278E4" w:rsidRPr="00352AB8" w:rsidRDefault="00C278E4" w:rsidP="00C278E4">
      <w:pPr>
        <w:pStyle w:val="Prrafodelista"/>
        <w:numPr>
          <w:ilvl w:val="0"/>
          <w:numId w:val="5"/>
        </w:numPr>
        <w:suppressAutoHyphens/>
        <w:spacing w:after="0" w:line="240" w:lineRule="auto"/>
        <w:jc w:val="both"/>
        <w:rPr>
          <w:rFonts w:ascii="Arial Narrow" w:eastAsia="Calibri" w:hAnsi="Arial Narrow" w:cs="Arial"/>
          <w:sz w:val="20"/>
          <w:szCs w:val="20"/>
          <w:highlight w:val="lightGray"/>
        </w:rPr>
      </w:pPr>
      <w:r w:rsidRPr="00352AB8">
        <w:rPr>
          <w:rFonts w:ascii="Arial Narrow" w:eastAsia="Calibri" w:hAnsi="Arial Narrow" w:cs="Arial"/>
          <w:sz w:val="20"/>
          <w:szCs w:val="20"/>
          <w:highlight w:val="lightGray"/>
        </w:rPr>
        <w:t>XXXX</w:t>
      </w:r>
    </w:p>
    <w:p w14:paraId="0844CECD" w14:textId="77777777" w:rsidR="00C278E4" w:rsidRPr="00352AB8" w:rsidRDefault="00C278E4" w:rsidP="008B401C">
      <w:pPr>
        <w:jc w:val="both"/>
        <w:rPr>
          <w:rFonts w:ascii="Arial Narrow" w:eastAsia="Calibri" w:hAnsi="Arial Narrow" w:cs="Arial"/>
          <w:color w:val="000000"/>
        </w:rPr>
      </w:pPr>
    </w:p>
    <w:p w14:paraId="03E2B6C8" w14:textId="77777777" w:rsidR="00A247B5" w:rsidRPr="00352AB8" w:rsidRDefault="008B401C" w:rsidP="008B401C">
      <w:pPr>
        <w:jc w:val="both"/>
        <w:rPr>
          <w:rFonts w:ascii="Arial Narrow" w:eastAsia="Calibri" w:hAnsi="Arial Narrow" w:cs="Arial"/>
          <w:bCs/>
        </w:rPr>
      </w:pPr>
      <w:r w:rsidRPr="00352AB8">
        <w:rPr>
          <w:rFonts w:ascii="Arial Narrow" w:eastAsia="Calibri" w:hAnsi="Arial Narrow" w:cs="Arial"/>
          <w:b/>
          <w:bCs/>
        </w:rPr>
        <w:t>SEGUNDO.</w:t>
      </w:r>
      <w:r w:rsidRPr="00352AB8">
        <w:rPr>
          <w:rFonts w:ascii="Arial Narrow" w:eastAsia="Calibri" w:hAnsi="Arial Narrow" w:cs="Arial"/>
          <w:bCs/>
        </w:rPr>
        <w:t xml:space="preserve"> </w:t>
      </w:r>
      <w:r w:rsidR="00A247B5" w:rsidRPr="00352AB8">
        <w:rPr>
          <w:rFonts w:ascii="Arial Narrow" w:eastAsia="Calibri" w:hAnsi="Arial Narrow" w:cs="Arial"/>
          <w:b/>
          <w:bCs/>
        </w:rPr>
        <w:t>COMUNICAR</w:t>
      </w:r>
      <w:r w:rsidR="00A247B5" w:rsidRPr="00352AB8">
        <w:rPr>
          <w:rFonts w:ascii="Arial Narrow" w:eastAsia="Calibri" w:hAnsi="Arial Narrow" w:cs="Arial"/>
          <w:bCs/>
        </w:rPr>
        <w:t xml:space="preserve"> la decisión de incorporación a los sujetos procesales</w:t>
      </w:r>
    </w:p>
    <w:p w14:paraId="2B8AB860" w14:textId="77777777" w:rsidR="008B401C" w:rsidRPr="00352AB8" w:rsidRDefault="00A247B5" w:rsidP="008B401C">
      <w:pPr>
        <w:jc w:val="both"/>
        <w:rPr>
          <w:rFonts w:ascii="Arial Narrow" w:eastAsia="Calibri" w:hAnsi="Arial Narrow" w:cs="Arial"/>
          <w:bCs/>
        </w:rPr>
      </w:pPr>
      <w:r w:rsidRPr="00352AB8">
        <w:rPr>
          <w:rFonts w:ascii="Arial Narrow" w:eastAsia="Calibri" w:hAnsi="Arial Narrow" w:cs="Arial"/>
          <w:b/>
          <w:bCs/>
        </w:rPr>
        <w:t>TERCERO:</w:t>
      </w:r>
      <w:r w:rsidRPr="00352AB8">
        <w:rPr>
          <w:rFonts w:ascii="Arial Narrow" w:eastAsia="Calibri" w:hAnsi="Arial Narrow" w:cs="Arial"/>
          <w:bCs/>
        </w:rPr>
        <w:t xml:space="preserve"> </w:t>
      </w:r>
      <w:r w:rsidR="008B401C" w:rsidRPr="00352AB8">
        <w:rPr>
          <w:rFonts w:ascii="Arial Narrow" w:eastAsia="Calibri" w:hAnsi="Arial Narrow" w:cs="Arial"/>
          <w:bCs/>
        </w:rPr>
        <w:t>Contra la presente decisión no procede recurso alguno.</w:t>
      </w:r>
    </w:p>
    <w:p w14:paraId="03D00AAD" w14:textId="60EDA330" w:rsidR="008B401C" w:rsidRPr="00352AB8" w:rsidRDefault="00A247B5" w:rsidP="008B401C">
      <w:pPr>
        <w:jc w:val="both"/>
        <w:rPr>
          <w:rFonts w:ascii="Arial Narrow" w:eastAsia="Calibri" w:hAnsi="Arial Narrow" w:cs="Arial"/>
          <w:bCs/>
        </w:rPr>
      </w:pPr>
      <w:r w:rsidRPr="00352AB8">
        <w:rPr>
          <w:rFonts w:ascii="Arial Narrow" w:eastAsia="Calibri" w:hAnsi="Arial Narrow" w:cs="Arial"/>
          <w:b/>
          <w:bCs/>
        </w:rPr>
        <w:t>CUARTO</w:t>
      </w:r>
      <w:r w:rsidR="008B401C" w:rsidRPr="00352AB8">
        <w:rPr>
          <w:rFonts w:ascii="Arial Narrow" w:eastAsia="Calibri" w:hAnsi="Arial Narrow" w:cs="Arial"/>
          <w:b/>
          <w:bCs/>
        </w:rPr>
        <w:t>:</w:t>
      </w:r>
      <w:r w:rsidR="008B401C" w:rsidRPr="00352AB8">
        <w:rPr>
          <w:rFonts w:ascii="Arial Narrow" w:eastAsia="Calibri" w:hAnsi="Arial Narrow" w:cs="Arial"/>
          <w:bCs/>
        </w:rPr>
        <w:t xml:space="preserve"> Por secretaría, procédase de conformidad para asegurar la incorporación de los documentos.</w:t>
      </w:r>
    </w:p>
    <w:p w14:paraId="179A584F" w14:textId="77777777" w:rsidR="00C158D7" w:rsidRPr="00352AB8" w:rsidRDefault="00C158D7" w:rsidP="008B401C">
      <w:pPr>
        <w:jc w:val="both"/>
        <w:rPr>
          <w:rFonts w:ascii="Arial Narrow" w:eastAsia="Calibri" w:hAnsi="Arial Narrow" w:cs="Arial"/>
          <w:b/>
          <w:bCs/>
        </w:rPr>
      </w:pPr>
    </w:p>
    <w:p w14:paraId="5F36537B" w14:textId="59DB917A" w:rsidR="008B401C" w:rsidRPr="00352AB8" w:rsidRDefault="00A247B5" w:rsidP="00C158D7">
      <w:pPr>
        <w:pStyle w:val="Sinespaciado"/>
        <w:jc w:val="center"/>
        <w:rPr>
          <w:rFonts w:ascii="Arial Narrow" w:hAnsi="Arial Narrow" w:cs="Arial"/>
          <w:b/>
        </w:rPr>
      </w:pPr>
      <w:r w:rsidRPr="00352AB8">
        <w:rPr>
          <w:rFonts w:ascii="Arial Narrow" w:hAnsi="Arial Narrow" w:cs="Arial"/>
          <w:b/>
        </w:rPr>
        <w:t xml:space="preserve">COMUNIQUESE Y </w:t>
      </w:r>
      <w:r w:rsidR="008B401C" w:rsidRPr="00352AB8">
        <w:rPr>
          <w:rFonts w:ascii="Arial Narrow" w:hAnsi="Arial Narrow" w:cs="Arial"/>
          <w:b/>
        </w:rPr>
        <w:t>CÚMPLASE</w:t>
      </w:r>
    </w:p>
    <w:p w14:paraId="5768E556" w14:textId="77777777" w:rsidR="00C158D7" w:rsidRPr="00352AB8" w:rsidRDefault="00C158D7" w:rsidP="00C158D7">
      <w:pPr>
        <w:pStyle w:val="Sinespaciado"/>
        <w:jc w:val="center"/>
        <w:rPr>
          <w:rFonts w:ascii="Arial Narrow" w:hAnsi="Arial Narrow" w:cs="Arial"/>
        </w:rPr>
      </w:pPr>
    </w:p>
    <w:p w14:paraId="422D7E35" w14:textId="77777777" w:rsidR="008B401C" w:rsidRPr="00352AB8" w:rsidRDefault="008B401C" w:rsidP="00C158D7">
      <w:pPr>
        <w:pStyle w:val="Sinespaciado"/>
        <w:jc w:val="center"/>
        <w:rPr>
          <w:rFonts w:ascii="Arial Narrow" w:hAnsi="Arial Narrow" w:cs="Arial"/>
        </w:rPr>
      </w:pPr>
    </w:p>
    <w:p w14:paraId="664FA000" w14:textId="77777777" w:rsidR="00A247B5" w:rsidRPr="00352AB8" w:rsidRDefault="00A247B5" w:rsidP="00C158D7">
      <w:pPr>
        <w:pStyle w:val="Sinespaciado"/>
        <w:jc w:val="center"/>
        <w:rPr>
          <w:rFonts w:ascii="Arial Narrow" w:eastAsia="Times New Roman" w:hAnsi="Arial Narrow" w:cs="Arial"/>
          <w:lang w:val="es-ES" w:eastAsia="ar-SA"/>
        </w:rPr>
      </w:pPr>
    </w:p>
    <w:p w14:paraId="4FA8CB41" w14:textId="77777777" w:rsidR="00C158D7" w:rsidRPr="00352AB8" w:rsidRDefault="00C158D7" w:rsidP="00C158D7">
      <w:pPr>
        <w:pStyle w:val="Sinespaciado"/>
        <w:jc w:val="center"/>
        <w:rPr>
          <w:rFonts w:ascii="Arial Narrow" w:eastAsia="Times New Roman" w:hAnsi="Arial Narrow" w:cs="Arial"/>
          <w:lang w:eastAsia="ar-SA"/>
        </w:rPr>
      </w:pPr>
      <w:r w:rsidRPr="00352AB8">
        <w:rPr>
          <w:rFonts w:ascii="Arial Narrow" w:eastAsia="Times New Roman" w:hAnsi="Arial Narrow" w:cs="Arial"/>
          <w:lang w:eastAsia="ar-SA"/>
        </w:rPr>
        <w:t>XXXXXXX</w:t>
      </w:r>
    </w:p>
    <w:p w14:paraId="198A5C00" w14:textId="77777777" w:rsidR="00C158D7" w:rsidRPr="00352AB8" w:rsidRDefault="00C158D7" w:rsidP="00C158D7">
      <w:pPr>
        <w:pStyle w:val="Sinespaciado"/>
        <w:jc w:val="center"/>
        <w:rPr>
          <w:rFonts w:ascii="Arial Narrow" w:eastAsia="Times New Roman" w:hAnsi="Arial Narrow" w:cs="Arial"/>
          <w:lang w:eastAsia="ar-SA"/>
        </w:rPr>
      </w:pPr>
      <w:r w:rsidRPr="00352AB8">
        <w:rPr>
          <w:rFonts w:ascii="Arial Narrow" w:eastAsia="Times New Roman" w:hAnsi="Arial Narrow" w:cs="Arial"/>
          <w:lang w:eastAsia="ar-SA"/>
        </w:rPr>
        <w:t>Jefe de Oficina</w:t>
      </w:r>
    </w:p>
    <w:p w14:paraId="6BF8283D" w14:textId="64061BAB" w:rsidR="00C158D7" w:rsidRPr="00352AB8" w:rsidRDefault="00C158D7" w:rsidP="00C158D7">
      <w:pPr>
        <w:pStyle w:val="Sinespaciado"/>
        <w:jc w:val="center"/>
        <w:rPr>
          <w:rFonts w:ascii="Arial Narrow" w:eastAsia="Times New Roman" w:hAnsi="Arial Narrow" w:cs="Arial"/>
          <w:lang w:val="es-ES" w:eastAsia="ar-SA"/>
        </w:rPr>
      </w:pPr>
      <w:r w:rsidRPr="00352AB8">
        <w:rPr>
          <w:rFonts w:ascii="Arial Narrow" w:eastAsia="Times New Roman" w:hAnsi="Arial Narrow" w:cs="Arial"/>
          <w:lang w:val="es-ES" w:eastAsia="ar-SA"/>
        </w:rPr>
        <w:t>Control Disciplinario Interno</w:t>
      </w:r>
    </w:p>
    <w:p w14:paraId="2A2CADDD" w14:textId="77777777" w:rsidR="00C158D7" w:rsidRPr="00352AB8" w:rsidRDefault="00C158D7" w:rsidP="00C158D7">
      <w:pPr>
        <w:pStyle w:val="Sinespaciado"/>
        <w:jc w:val="center"/>
        <w:rPr>
          <w:rFonts w:ascii="Arial Narrow" w:eastAsia="Times New Roman" w:hAnsi="Arial Narrow" w:cs="Arial"/>
          <w:lang w:val="es-ES" w:eastAsia="ar-SA"/>
        </w:rPr>
      </w:pPr>
      <w:r w:rsidRPr="00352AB8">
        <w:rPr>
          <w:rFonts w:ascii="Arial Narrow" w:eastAsia="Times New Roman" w:hAnsi="Arial Narrow" w:cs="Arial"/>
          <w:lang w:val="es-ES" w:eastAsia="ar-SA"/>
        </w:rPr>
        <w:t>UAE Cuerpo Oficial de Bomberos</w:t>
      </w:r>
    </w:p>
    <w:p w14:paraId="0F16BAF3" w14:textId="77777777" w:rsidR="00C158D7" w:rsidRPr="00352AB8" w:rsidRDefault="00C158D7" w:rsidP="00C158D7">
      <w:pPr>
        <w:pStyle w:val="Sinespaciado"/>
        <w:jc w:val="center"/>
        <w:rPr>
          <w:rFonts w:ascii="Arial Narrow" w:eastAsia="Times New Roman" w:hAnsi="Arial Narrow" w:cs="Arial"/>
          <w:lang w:eastAsia="ar-SA"/>
        </w:rPr>
      </w:pPr>
    </w:p>
    <w:p w14:paraId="760EB093" w14:textId="77777777" w:rsidR="00C158D7" w:rsidRPr="00352AB8" w:rsidRDefault="00C158D7" w:rsidP="00C158D7">
      <w:pPr>
        <w:pStyle w:val="Sinespaciado"/>
        <w:jc w:val="both"/>
        <w:rPr>
          <w:rFonts w:ascii="Arial Narrow" w:eastAsia="Times New Roman" w:hAnsi="Arial Narrow" w:cs="Arial"/>
          <w:sz w:val="18"/>
          <w:szCs w:val="18"/>
          <w:lang w:eastAsia="ar-SA"/>
        </w:rPr>
      </w:pPr>
    </w:p>
    <w:p w14:paraId="750CB10D" w14:textId="77777777" w:rsidR="006E01BD" w:rsidRPr="006E01BD" w:rsidRDefault="006E01BD" w:rsidP="006E01BD">
      <w:pPr>
        <w:pStyle w:val="Sinespaciado"/>
        <w:jc w:val="both"/>
        <w:rPr>
          <w:rFonts w:ascii="Arial Narrow" w:eastAsia="Times New Roman" w:hAnsi="Arial Narrow" w:cs="Arial"/>
          <w:sz w:val="16"/>
          <w:szCs w:val="16"/>
          <w:lang w:eastAsia="ar-SA"/>
        </w:rPr>
      </w:pPr>
    </w:p>
    <w:p w14:paraId="02F13032" w14:textId="77777777" w:rsidR="006E01BD" w:rsidRPr="006E01BD" w:rsidRDefault="006E01BD" w:rsidP="006E01BD">
      <w:pPr>
        <w:pStyle w:val="Sinespaciado"/>
        <w:jc w:val="both"/>
        <w:rPr>
          <w:rFonts w:ascii="Arial Narrow" w:eastAsia="Times New Roman" w:hAnsi="Arial Narrow" w:cs="Arial"/>
          <w:sz w:val="16"/>
          <w:szCs w:val="16"/>
          <w:lang w:eastAsia="ar-SA"/>
        </w:rPr>
      </w:pPr>
      <w:r w:rsidRPr="006E01BD">
        <w:rPr>
          <w:rFonts w:ascii="Arial Narrow" w:eastAsia="Times New Roman" w:hAnsi="Arial Narrow" w:cs="Arial"/>
          <w:sz w:val="16"/>
          <w:szCs w:val="16"/>
          <w:lang w:eastAsia="ar-SA"/>
        </w:rPr>
        <w:t>Aprobó. (Nombre y cargo</w:t>
      </w:r>
    </w:p>
    <w:p w14:paraId="79D29400" w14:textId="77777777" w:rsidR="006E01BD" w:rsidRPr="006E01BD" w:rsidRDefault="006E01BD" w:rsidP="006E01BD">
      <w:pPr>
        <w:pStyle w:val="Sinespaciado"/>
        <w:jc w:val="both"/>
        <w:rPr>
          <w:rFonts w:ascii="Arial Narrow" w:hAnsi="Arial Narrow"/>
          <w:sz w:val="16"/>
          <w:szCs w:val="16"/>
        </w:rPr>
      </w:pPr>
      <w:r w:rsidRPr="006E01BD">
        <w:rPr>
          <w:rFonts w:ascii="Arial Narrow" w:eastAsia="Times New Roman" w:hAnsi="Arial Narrow" w:cs="Arial"/>
          <w:sz w:val="16"/>
          <w:szCs w:val="16"/>
          <w:lang w:eastAsia="ar-SA"/>
        </w:rPr>
        <w:t>Reviso:   XXXXX – Profesional XX- OCDI</w:t>
      </w:r>
    </w:p>
    <w:p w14:paraId="1E84B9CB" w14:textId="77777777" w:rsidR="006E01BD" w:rsidRPr="006E01BD" w:rsidRDefault="006E01BD" w:rsidP="006E01BD">
      <w:pPr>
        <w:pStyle w:val="Sinespaciado"/>
        <w:jc w:val="both"/>
        <w:rPr>
          <w:rFonts w:ascii="Arial Narrow" w:hAnsi="Arial Narrow"/>
          <w:sz w:val="16"/>
          <w:szCs w:val="16"/>
        </w:rPr>
      </w:pPr>
      <w:r w:rsidRPr="006E01BD">
        <w:rPr>
          <w:rFonts w:ascii="Arial Narrow" w:eastAsia="Times New Roman" w:hAnsi="Arial Narrow" w:cs="Arial"/>
          <w:sz w:val="16"/>
          <w:szCs w:val="16"/>
          <w:lang w:eastAsia="ar-SA"/>
        </w:rPr>
        <w:t xml:space="preserve">Proyectó:  XXXX - Profesional Contratista- OCDI </w:t>
      </w:r>
    </w:p>
    <w:p w14:paraId="320FF1E7" w14:textId="77777777" w:rsidR="00C03EFB" w:rsidRPr="00352AB8" w:rsidRDefault="00C03EFB">
      <w:pPr>
        <w:rPr>
          <w:rFonts w:ascii="Arial Narrow" w:hAnsi="Arial Narrow"/>
        </w:rPr>
      </w:pPr>
    </w:p>
    <w:sectPr w:rsidR="00C03EFB" w:rsidRPr="00352AB8" w:rsidSect="003C2885">
      <w:headerReference w:type="default" r:id="rId8"/>
      <w:footerReference w:type="default" r:id="rId9"/>
      <w:pgSz w:w="12242" w:h="18824" w:code="1"/>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FF61A" w14:textId="77777777" w:rsidR="00161E91" w:rsidRDefault="00161E91" w:rsidP="008B401C">
      <w:pPr>
        <w:spacing w:after="0" w:line="240" w:lineRule="auto"/>
      </w:pPr>
      <w:r>
        <w:separator/>
      </w:r>
    </w:p>
  </w:endnote>
  <w:endnote w:type="continuationSeparator" w:id="0">
    <w:p w14:paraId="25633672" w14:textId="77777777" w:rsidR="00161E91" w:rsidRDefault="00161E91" w:rsidP="008B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4A42" w14:textId="1AC61C34" w:rsidR="00000000" w:rsidRPr="003C2885" w:rsidRDefault="00E05B4D" w:rsidP="003C2885">
    <w:pPr>
      <w:spacing w:before="29" w:line="225" w:lineRule="auto"/>
      <w:ind w:left="586" w:hanging="567"/>
      <w:jc w:val="center"/>
      <w:rPr>
        <w:rFonts w:ascii="Arial" w:hAnsi="Arial" w:cs="Arial"/>
        <w:i/>
        <w:sz w:val="16"/>
        <w:szCs w:val="16"/>
      </w:rPr>
    </w:pPr>
    <w:r>
      <w:rPr>
        <w:noProof/>
        <w:lang w:eastAsia="es-CO"/>
      </w:rPr>
      <w:drawing>
        <wp:anchor distT="0" distB="0" distL="114300" distR="114300" simplePos="0" relativeHeight="251659264" behindDoc="1" locked="0" layoutInCell="1" allowOverlap="1" wp14:anchorId="4AD3B6AB" wp14:editId="0A9A86B4">
          <wp:simplePos x="0" y="0"/>
          <wp:positionH relativeFrom="margin">
            <wp:posOffset>5989320</wp:posOffset>
          </wp:positionH>
          <wp:positionV relativeFrom="paragraph">
            <wp:posOffset>8610600</wp:posOffset>
          </wp:positionV>
          <wp:extent cx="1773555" cy="1461135"/>
          <wp:effectExtent l="0" t="0" r="0" b="0"/>
          <wp:wrapNone/>
          <wp:docPr id="40" name="Imagen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sidR="003C2885" w:rsidRPr="003C2885">
      <w:rPr>
        <w:rFonts w:ascii="Arial" w:hAnsi="Arial" w:cs="Arial"/>
        <w:b/>
        <w:i/>
        <w:sz w:val="16"/>
        <w:szCs w:val="16"/>
      </w:rPr>
      <w:t xml:space="preserve"> </w:t>
    </w:r>
    <w:r w:rsidR="003C2885" w:rsidRPr="00AD250A">
      <w:rPr>
        <w:rFonts w:ascii="Arial" w:hAnsi="Arial" w:cs="Arial"/>
        <w:b/>
        <w:i/>
        <w:sz w:val="16"/>
        <w:szCs w:val="16"/>
      </w:rPr>
      <w:t>Nota:</w:t>
    </w:r>
    <w:r w:rsidR="003C2885" w:rsidRPr="00AD250A">
      <w:rPr>
        <w:rFonts w:ascii="Arial" w:hAnsi="Arial" w:cs="Arial"/>
        <w:b/>
        <w:i/>
        <w:spacing w:val="13"/>
        <w:sz w:val="16"/>
        <w:szCs w:val="16"/>
      </w:rPr>
      <w:t xml:space="preserve"> </w:t>
    </w:r>
    <w:r w:rsidR="003C2885" w:rsidRPr="00AD250A">
      <w:rPr>
        <w:rFonts w:ascii="Arial" w:hAnsi="Arial" w:cs="Arial"/>
        <w:i/>
        <w:sz w:val="16"/>
        <w:szCs w:val="16"/>
      </w:rPr>
      <w:t>Si</w:t>
    </w:r>
    <w:r w:rsidR="003C2885" w:rsidRPr="00AD250A">
      <w:rPr>
        <w:rFonts w:ascii="Arial" w:hAnsi="Arial" w:cs="Arial"/>
        <w:i/>
        <w:spacing w:val="-28"/>
        <w:sz w:val="16"/>
        <w:szCs w:val="16"/>
      </w:rPr>
      <w:t xml:space="preserve"> </w:t>
    </w:r>
    <w:r w:rsidR="003C2885" w:rsidRPr="00AD250A">
      <w:rPr>
        <w:rFonts w:ascii="Arial" w:hAnsi="Arial" w:cs="Arial"/>
        <w:i/>
        <w:sz w:val="16"/>
        <w:szCs w:val="16"/>
      </w:rPr>
      <w:t>usted</w:t>
    </w:r>
    <w:r w:rsidR="003C2885" w:rsidRPr="00AD250A">
      <w:rPr>
        <w:rFonts w:ascii="Arial" w:hAnsi="Arial" w:cs="Arial"/>
        <w:i/>
        <w:spacing w:val="-27"/>
        <w:sz w:val="16"/>
        <w:szCs w:val="16"/>
      </w:rPr>
      <w:t xml:space="preserve"> </w:t>
    </w:r>
    <w:r w:rsidR="003C2885" w:rsidRPr="00AD250A">
      <w:rPr>
        <w:rFonts w:ascii="Arial" w:hAnsi="Arial" w:cs="Arial"/>
        <w:i/>
        <w:sz w:val="16"/>
        <w:szCs w:val="16"/>
      </w:rPr>
      <w:t>imprime</w:t>
    </w:r>
    <w:r w:rsidR="003C2885" w:rsidRPr="00AD250A">
      <w:rPr>
        <w:rFonts w:ascii="Arial" w:hAnsi="Arial" w:cs="Arial"/>
        <w:i/>
        <w:spacing w:val="-28"/>
        <w:sz w:val="16"/>
        <w:szCs w:val="16"/>
      </w:rPr>
      <w:t xml:space="preserve"> </w:t>
    </w:r>
    <w:r w:rsidR="003C2885" w:rsidRPr="00AD250A">
      <w:rPr>
        <w:rFonts w:ascii="Arial" w:hAnsi="Arial" w:cs="Arial"/>
        <w:i/>
        <w:sz w:val="16"/>
        <w:szCs w:val="16"/>
      </w:rPr>
      <w:t>este</w:t>
    </w:r>
    <w:r w:rsidR="003C2885" w:rsidRPr="00AD250A">
      <w:rPr>
        <w:rFonts w:ascii="Arial" w:hAnsi="Arial" w:cs="Arial"/>
        <w:i/>
        <w:spacing w:val="-27"/>
        <w:sz w:val="16"/>
        <w:szCs w:val="16"/>
      </w:rPr>
      <w:t xml:space="preserve"> </w:t>
    </w:r>
    <w:r w:rsidR="003C2885" w:rsidRPr="00AD250A">
      <w:rPr>
        <w:rFonts w:ascii="Arial" w:hAnsi="Arial" w:cs="Arial"/>
        <w:i/>
        <w:sz w:val="16"/>
        <w:szCs w:val="16"/>
      </w:rPr>
      <w:t>documento</w:t>
    </w:r>
    <w:r w:rsidR="003C2885" w:rsidRPr="00AD250A">
      <w:rPr>
        <w:rFonts w:ascii="Arial" w:hAnsi="Arial" w:cs="Arial"/>
        <w:i/>
        <w:spacing w:val="-27"/>
        <w:sz w:val="16"/>
        <w:szCs w:val="16"/>
      </w:rPr>
      <w:t xml:space="preserve"> </w:t>
    </w:r>
    <w:r w:rsidR="003C2885" w:rsidRPr="00AD250A">
      <w:rPr>
        <w:rFonts w:ascii="Arial" w:hAnsi="Arial" w:cs="Arial"/>
        <w:i/>
        <w:sz w:val="16"/>
        <w:szCs w:val="16"/>
      </w:rPr>
      <w:t>se</w:t>
    </w:r>
    <w:r w:rsidR="003C2885" w:rsidRPr="00AD250A">
      <w:rPr>
        <w:rFonts w:ascii="Arial" w:hAnsi="Arial" w:cs="Arial"/>
        <w:i/>
        <w:spacing w:val="-27"/>
        <w:sz w:val="16"/>
        <w:szCs w:val="16"/>
      </w:rPr>
      <w:t xml:space="preserve"> </w:t>
    </w:r>
    <w:r w:rsidR="003C2885" w:rsidRPr="00AD250A">
      <w:rPr>
        <w:rFonts w:ascii="Arial" w:hAnsi="Arial" w:cs="Arial"/>
        <w:i/>
        <w:sz w:val="16"/>
        <w:szCs w:val="16"/>
      </w:rPr>
      <w:t>considera</w:t>
    </w:r>
    <w:r w:rsidR="003C2885" w:rsidRPr="00AD250A">
      <w:rPr>
        <w:rFonts w:ascii="Arial" w:hAnsi="Arial" w:cs="Arial"/>
        <w:i/>
        <w:spacing w:val="-28"/>
        <w:sz w:val="16"/>
        <w:szCs w:val="16"/>
      </w:rPr>
      <w:t xml:space="preserve"> </w:t>
    </w:r>
    <w:r w:rsidR="003C2885" w:rsidRPr="00AD250A">
      <w:rPr>
        <w:rFonts w:ascii="Arial" w:hAnsi="Arial" w:cs="Arial"/>
        <w:i/>
        <w:sz w:val="16"/>
        <w:szCs w:val="16"/>
      </w:rPr>
      <w:t>“Copia</w:t>
    </w:r>
    <w:r w:rsidR="003C2885" w:rsidRPr="00AD250A">
      <w:rPr>
        <w:rFonts w:ascii="Arial" w:hAnsi="Arial" w:cs="Arial"/>
        <w:i/>
        <w:spacing w:val="-27"/>
        <w:sz w:val="16"/>
        <w:szCs w:val="16"/>
      </w:rPr>
      <w:t xml:space="preserve"> </w:t>
    </w:r>
    <w:r w:rsidR="003C2885" w:rsidRPr="00AD250A">
      <w:rPr>
        <w:rFonts w:ascii="Arial" w:hAnsi="Arial" w:cs="Arial"/>
        <w:i/>
        <w:sz w:val="16"/>
        <w:szCs w:val="16"/>
      </w:rPr>
      <w:t>No</w:t>
    </w:r>
    <w:r w:rsidR="003C2885" w:rsidRPr="00AD250A">
      <w:rPr>
        <w:rFonts w:ascii="Arial" w:hAnsi="Arial" w:cs="Arial"/>
        <w:i/>
        <w:spacing w:val="-27"/>
        <w:sz w:val="16"/>
        <w:szCs w:val="16"/>
      </w:rPr>
      <w:t xml:space="preserve"> </w:t>
    </w:r>
    <w:r w:rsidR="003C2885" w:rsidRPr="00AD250A">
      <w:rPr>
        <w:rFonts w:ascii="Arial" w:hAnsi="Arial" w:cs="Arial"/>
        <w:i/>
        <w:sz w:val="16"/>
        <w:szCs w:val="16"/>
      </w:rPr>
      <w:t>Controlada”</w:t>
    </w:r>
    <w:r w:rsidR="003C2885" w:rsidRPr="00AD250A">
      <w:rPr>
        <w:rFonts w:ascii="Arial" w:hAnsi="Arial" w:cs="Arial"/>
        <w:i/>
        <w:spacing w:val="-28"/>
        <w:sz w:val="16"/>
        <w:szCs w:val="16"/>
      </w:rPr>
      <w:t xml:space="preserve"> </w:t>
    </w:r>
    <w:r w:rsidR="003C2885" w:rsidRPr="00AD250A">
      <w:rPr>
        <w:rFonts w:ascii="Arial" w:hAnsi="Arial" w:cs="Arial"/>
        <w:i/>
        <w:sz w:val="16"/>
        <w:szCs w:val="16"/>
      </w:rPr>
      <w:t>por</w:t>
    </w:r>
    <w:r w:rsidR="003C2885" w:rsidRPr="00AD250A">
      <w:rPr>
        <w:rFonts w:ascii="Arial" w:hAnsi="Arial" w:cs="Arial"/>
        <w:i/>
        <w:spacing w:val="-27"/>
        <w:sz w:val="16"/>
        <w:szCs w:val="16"/>
      </w:rPr>
      <w:t xml:space="preserve"> </w:t>
    </w:r>
    <w:r w:rsidR="003C2885" w:rsidRPr="00AD250A">
      <w:rPr>
        <w:rFonts w:ascii="Arial" w:hAnsi="Arial" w:cs="Arial"/>
        <w:i/>
        <w:sz w:val="16"/>
        <w:szCs w:val="16"/>
      </w:rPr>
      <w:t>lo</w:t>
    </w:r>
    <w:r w:rsidR="003C2885" w:rsidRPr="00AD250A">
      <w:rPr>
        <w:rFonts w:ascii="Arial" w:hAnsi="Arial" w:cs="Arial"/>
        <w:i/>
        <w:spacing w:val="-27"/>
        <w:sz w:val="16"/>
        <w:szCs w:val="16"/>
      </w:rPr>
      <w:t xml:space="preserve"> </w:t>
    </w:r>
    <w:r w:rsidR="003C2885" w:rsidRPr="00AD250A">
      <w:rPr>
        <w:rFonts w:ascii="Arial" w:hAnsi="Arial" w:cs="Arial"/>
        <w:i/>
        <w:sz w:val="16"/>
        <w:szCs w:val="16"/>
      </w:rPr>
      <w:t>tanto</w:t>
    </w:r>
    <w:r w:rsidR="003C2885" w:rsidRPr="00AD250A">
      <w:rPr>
        <w:rFonts w:ascii="Arial" w:hAnsi="Arial" w:cs="Arial"/>
        <w:i/>
        <w:spacing w:val="-28"/>
        <w:sz w:val="16"/>
        <w:szCs w:val="16"/>
      </w:rPr>
      <w:t xml:space="preserve"> </w:t>
    </w:r>
    <w:r w:rsidR="003C2885" w:rsidRPr="00AD250A">
      <w:rPr>
        <w:rFonts w:ascii="Arial" w:hAnsi="Arial" w:cs="Arial"/>
        <w:i/>
        <w:sz w:val="16"/>
        <w:szCs w:val="16"/>
      </w:rPr>
      <w:t>debe</w:t>
    </w:r>
    <w:r w:rsidR="003C2885" w:rsidRPr="00AD250A">
      <w:rPr>
        <w:rFonts w:ascii="Arial" w:hAnsi="Arial" w:cs="Arial"/>
        <w:i/>
        <w:spacing w:val="-28"/>
        <w:sz w:val="16"/>
        <w:szCs w:val="16"/>
      </w:rPr>
      <w:t xml:space="preserve"> </w:t>
    </w:r>
    <w:r w:rsidR="003C2885" w:rsidRPr="00AD250A">
      <w:rPr>
        <w:rFonts w:ascii="Arial" w:hAnsi="Arial" w:cs="Arial"/>
        <w:i/>
        <w:sz w:val="16"/>
        <w:szCs w:val="16"/>
      </w:rPr>
      <w:t>consultar</w:t>
    </w:r>
    <w:r w:rsidR="003C2885" w:rsidRPr="00AD250A">
      <w:rPr>
        <w:rFonts w:ascii="Arial" w:hAnsi="Arial" w:cs="Arial"/>
        <w:i/>
        <w:spacing w:val="-27"/>
        <w:sz w:val="16"/>
        <w:szCs w:val="16"/>
      </w:rPr>
      <w:t xml:space="preserve"> </w:t>
    </w:r>
    <w:r w:rsidR="003C2885" w:rsidRPr="00AD250A">
      <w:rPr>
        <w:rFonts w:ascii="Arial" w:hAnsi="Arial" w:cs="Arial"/>
        <w:i/>
        <w:sz w:val="16"/>
        <w:szCs w:val="16"/>
      </w:rPr>
      <w:t>la</w:t>
    </w:r>
    <w:r w:rsidR="003C2885" w:rsidRPr="00AD250A">
      <w:rPr>
        <w:rFonts w:ascii="Arial" w:hAnsi="Arial" w:cs="Arial"/>
        <w:i/>
        <w:spacing w:val="-27"/>
        <w:sz w:val="16"/>
        <w:szCs w:val="16"/>
      </w:rPr>
      <w:t xml:space="preserve"> </w:t>
    </w:r>
    <w:r w:rsidR="003C2885" w:rsidRPr="00AD250A">
      <w:rPr>
        <w:rFonts w:ascii="Arial" w:hAnsi="Arial" w:cs="Arial"/>
        <w:i/>
        <w:sz w:val="16"/>
        <w:szCs w:val="16"/>
      </w:rPr>
      <w:t>versión</w:t>
    </w:r>
    <w:r w:rsidR="003C2885" w:rsidRPr="00AD250A">
      <w:rPr>
        <w:rFonts w:ascii="Arial" w:hAnsi="Arial" w:cs="Arial"/>
        <w:i/>
        <w:spacing w:val="-28"/>
        <w:sz w:val="16"/>
        <w:szCs w:val="16"/>
      </w:rPr>
      <w:t xml:space="preserve"> </w:t>
    </w:r>
    <w:r w:rsidR="003C2885" w:rsidRPr="00AD250A">
      <w:rPr>
        <w:rFonts w:ascii="Arial" w:hAnsi="Arial" w:cs="Arial"/>
        <w:i/>
        <w:sz w:val="16"/>
        <w:szCs w:val="16"/>
      </w:rPr>
      <w:t>vigente</w:t>
    </w:r>
    <w:r w:rsidR="003C2885" w:rsidRPr="00AD250A">
      <w:rPr>
        <w:rFonts w:ascii="Arial" w:hAnsi="Arial" w:cs="Arial"/>
        <w:i/>
        <w:spacing w:val="-28"/>
        <w:sz w:val="16"/>
        <w:szCs w:val="16"/>
      </w:rPr>
      <w:t xml:space="preserve"> </w:t>
    </w:r>
    <w:r w:rsidR="003C2885" w:rsidRPr="00AD250A">
      <w:rPr>
        <w:rFonts w:ascii="Arial" w:hAnsi="Arial" w:cs="Arial"/>
        <w:i/>
        <w:sz w:val="16"/>
        <w:szCs w:val="16"/>
      </w:rPr>
      <w:t>en</w:t>
    </w:r>
    <w:r w:rsidR="003C2885" w:rsidRPr="00AD250A">
      <w:rPr>
        <w:rFonts w:ascii="Arial" w:hAnsi="Arial" w:cs="Arial"/>
        <w:i/>
        <w:spacing w:val="-27"/>
        <w:sz w:val="16"/>
        <w:szCs w:val="16"/>
      </w:rPr>
      <w:t xml:space="preserve"> </w:t>
    </w:r>
    <w:r w:rsidR="003C2885" w:rsidRPr="00AD250A">
      <w:rPr>
        <w:rFonts w:ascii="Arial" w:hAnsi="Arial" w:cs="Arial"/>
        <w:i/>
        <w:sz w:val="16"/>
        <w:szCs w:val="16"/>
      </w:rPr>
      <w:t>el</w:t>
    </w:r>
    <w:r w:rsidR="003C2885" w:rsidRPr="00AD250A">
      <w:rPr>
        <w:rFonts w:ascii="Arial" w:hAnsi="Arial" w:cs="Arial"/>
        <w:i/>
        <w:spacing w:val="-28"/>
        <w:sz w:val="16"/>
        <w:szCs w:val="16"/>
      </w:rPr>
      <w:t xml:space="preserve"> </w:t>
    </w:r>
    <w:r w:rsidR="003C2885" w:rsidRPr="00AD250A">
      <w:rPr>
        <w:rFonts w:ascii="Arial" w:hAnsi="Arial" w:cs="Arial"/>
        <w:i/>
        <w:sz w:val="16"/>
        <w:szCs w:val="16"/>
      </w:rPr>
      <w:t>sitio oficial de los documento</w:t>
    </w:r>
    <w:r w:rsidR="003C2885">
      <w:rPr>
        <w:rFonts w:ascii="Arial" w:hAnsi="Arial" w:cs="Arial"/>
        <w:i/>
        <w:sz w:val="16"/>
        <w:szCs w:val="16"/>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94441" w14:textId="77777777" w:rsidR="00161E91" w:rsidRDefault="00161E91" w:rsidP="008B401C">
      <w:pPr>
        <w:spacing w:after="0" w:line="240" w:lineRule="auto"/>
      </w:pPr>
      <w:r>
        <w:separator/>
      </w:r>
    </w:p>
  </w:footnote>
  <w:footnote w:type="continuationSeparator" w:id="0">
    <w:p w14:paraId="071BC7D3" w14:textId="77777777" w:rsidR="00161E91" w:rsidRDefault="00161E91" w:rsidP="008B401C">
      <w:pPr>
        <w:spacing w:after="0" w:line="240" w:lineRule="auto"/>
      </w:pPr>
      <w:r>
        <w:continuationSeparator/>
      </w:r>
    </w:p>
  </w:footnote>
  <w:footnote w:id="1">
    <w:p w14:paraId="5C6B5F29" w14:textId="77777777" w:rsidR="00352AB8" w:rsidRPr="00E82C55" w:rsidRDefault="00352AB8" w:rsidP="00352AB8">
      <w:pPr>
        <w:pStyle w:val="Textonotapie"/>
        <w:jc w:val="both"/>
        <w:rPr>
          <w:rFonts w:ascii="Arial" w:hAnsi="Arial" w:cs="Arial"/>
          <w:sz w:val="16"/>
          <w:szCs w:val="16"/>
          <w:lang w:val="es-MX"/>
        </w:rPr>
      </w:pPr>
      <w:r w:rsidRPr="00E82C55">
        <w:rPr>
          <w:rStyle w:val="Refdenotaalpie"/>
          <w:rFonts w:ascii="Arial" w:hAnsi="Arial" w:cs="Arial"/>
          <w:sz w:val="16"/>
          <w:szCs w:val="16"/>
        </w:rPr>
        <w:footnoteRef/>
      </w:r>
      <w:r w:rsidRPr="00E82C55">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1E2EA015" w14:textId="77777777" w:rsidR="00352AB8" w:rsidRPr="00E82C55" w:rsidRDefault="00352AB8" w:rsidP="00352AB8">
      <w:pPr>
        <w:pStyle w:val="Textonotapie"/>
        <w:jc w:val="both"/>
        <w:rPr>
          <w:rFonts w:ascii="Arial" w:hAnsi="Arial" w:cs="Arial"/>
          <w:sz w:val="16"/>
          <w:szCs w:val="16"/>
          <w:lang w:val="es-MX"/>
        </w:rPr>
      </w:pPr>
      <w:r w:rsidRPr="008E3415">
        <w:rPr>
          <w:rFonts w:ascii="Arial" w:eastAsia="Times New Roman" w:hAnsi="Arial" w:cs="Arial"/>
          <w:color w:val="000000"/>
          <w:sz w:val="16"/>
          <w:szCs w:val="16"/>
          <w:vertAlign w:val="superscript"/>
          <w:lang w:eastAsia="es-CO"/>
        </w:rPr>
        <w:footnoteRef/>
      </w:r>
      <w:r w:rsidRPr="008E3415">
        <w:rPr>
          <w:rFonts w:ascii="Arial" w:eastAsia="Times New Roman" w:hAnsi="Arial" w:cs="Arial"/>
          <w:color w:val="000000"/>
          <w:sz w:val="16"/>
          <w:szCs w:val="16"/>
          <w:lang w:eastAsia="es-CO"/>
        </w:rPr>
        <w:t xml:space="preserve"> Decreto Distrital N° 509 de 2023 “Por medio del cual se modifica el Decreto Distrital 555 de 2011, por medio del cual se modifica la estructura organizacional de Unidad Administrativa Cuerpo Oficial de Bomberos y se Dictan Otras Disposiciones.</w:t>
      </w:r>
    </w:p>
  </w:footnote>
  <w:footnote w:id="3">
    <w:p w14:paraId="7DC00697" w14:textId="77777777" w:rsidR="00352AB8" w:rsidRPr="00E82C55" w:rsidRDefault="00352AB8" w:rsidP="00352AB8">
      <w:pPr>
        <w:pStyle w:val="Textonotapie"/>
        <w:jc w:val="both"/>
        <w:rPr>
          <w:rFonts w:ascii="Arial" w:hAnsi="Arial" w:cs="Arial"/>
          <w:sz w:val="16"/>
          <w:szCs w:val="16"/>
          <w:lang w:val="es-MX"/>
        </w:rPr>
      </w:pPr>
      <w:r w:rsidRPr="008E3415">
        <w:rPr>
          <w:rFonts w:ascii="Arial" w:eastAsia="Times New Roman" w:hAnsi="Arial" w:cs="Arial"/>
          <w:color w:val="000000"/>
          <w:sz w:val="16"/>
          <w:szCs w:val="16"/>
          <w:vertAlign w:val="superscript"/>
          <w:lang w:eastAsia="es-CO"/>
        </w:rPr>
        <w:footnoteRef/>
      </w:r>
      <w:r w:rsidRPr="008E3415">
        <w:rPr>
          <w:rFonts w:ascii="Arial" w:eastAsia="Times New Roman" w:hAnsi="Arial" w:cs="Arial"/>
          <w:color w:val="000000"/>
          <w:sz w:val="16"/>
          <w:szCs w:val="16"/>
          <w:lang w:eastAsia="es-CO"/>
        </w:rPr>
        <w:t xml:space="preserve"> Decreto Distrital N° 510 de 2023 “Por medio del cual se modifica el Decreto 559 de 2011 "Por el cual se establece la planta de cargos de la Unidad Administrativa Especial Cuerpo Oficial de Bomberos de Bogotá. D.C. y se dictan otras disposiciones."</w:t>
      </w:r>
    </w:p>
  </w:footnote>
  <w:footnote w:id="4">
    <w:p w14:paraId="4AC9BB34" w14:textId="77777777" w:rsidR="00352AB8" w:rsidRPr="00E82C55" w:rsidRDefault="00352AB8" w:rsidP="00352AB8">
      <w:pPr>
        <w:pStyle w:val="Textonotapie"/>
        <w:jc w:val="both"/>
        <w:rPr>
          <w:rFonts w:ascii="Arial" w:hAnsi="Arial" w:cs="Arial"/>
          <w:sz w:val="16"/>
          <w:szCs w:val="16"/>
          <w:lang w:val="es-ES"/>
        </w:rPr>
      </w:pPr>
      <w:r w:rsidRPr="00E82C55">
        <w:rPr>
          <w:rStyle w:val="Refdenotaalpie"/>
          <w:rFonts w:ascii="Arial" w:hAnsi="Arial" w:cs="Arial"/>
          <w:sz w:val="16"/>
          <w:szCs w:val="16"/>
        </w:rPr>
        <w:footnoteRef/>
      </w:r>
      <w:r w:rsidRPr="00E82C55">
        <w:rPr>
          <w:rFonts w:ascii="Arial" w:hAnsi="Arial" w:cs="Arial"/>
          <w:sz w:val="16"/>
          <w:szCs w:val="16"/>
        </w:rPr>
        <w:t xml:space="preserve"> </w:t>
      </w:r>
      <w:r w:rsidRPr="00E82C55">
        <w:rPr>
          <w:rFonts w:ascii="Arial" w:hAnsi="Arial" w:cs="Arial"/>
          <w:sz w:val="16"/>
          <w:szCs w:val="16"/>
          <w:lang w:val="es-ES"/>
        </w:rPr>
        <w:t xml:space="preserve">Modificado.L.2094/2021, </w:t>
      </w:r>
      <w:r>
        <w:rPr>
          <w:rFonts w:ascii="Arial" w:hAnsi="Arial" w:cs="Arial"/>
          <w:sz w:val="16"/>
          <w:szCs w:val="16"/>
          <w:lang w:val="es-ES"/>
        </w:rPr>
        <w:t>artículo 1.</w:t>
      </w:r>
      <w:r w:rsidRPr="00E82C55">
        <w:rPr>
          <w:rFonts w:ascii="Arial" w:hAnsi="Arial" w:cs="Arial"/>
          <w:sz w:val="16"/>
          <w:szCs w:val="16"/>
          <w:lang w:val="es-ES"/>
        </w:rPr>
        <w:t xml:space="preserve"> Titularidad de la potestad disciplinaria. Inciso cuarto. </w:t>
      </w:r>
      <w:r w:rsidRPr="00E82C55">
        <w:rPr>
          <w:rFonts w:ascii="Arial" w:hAnsi="Arial"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381F868B" w14:textId="77777777" w:rsidR="00352AB8" w:rsidRPr="00E82C55" w:rsidRDefault="00352AB8" w:rsidP="00352AB8">
      <w:pPr>
        <w:pStyle w:val="Textonotapie"/>
        <w:jc w:val="both"/>
        <w:rPr>
          <w:lang w:val="es-ES"/>
        </w:rPr>
      </w:pPr>
      <w:r>
        <w:rPr>
          <w:rStyle w:val="Refdenotaalpie"/>
        </w:rPr>
        <w:footnoteRef/>
      </w:r>
      <w:r>
        <w:t xml:space="preserve"> </w:t>
      </w:r>
      <w:r w:rsidRPr="00E82C55">
        <w:rPr>
          <w:rFonts w:ascii="Arial" w:hAnsi="Arial" w:cs="Arial"/>
          <w:sz w:val="16"/>
          <w:szCs w:val="16"/>
          <w:lang w:val="es-ES"/>
        </w:rPr>
        <w:t>Modificado.L.2094/2021</w:t>
      </w:r>
      <w:r>
        <w:rPr>
          <w:rFonts w:ascii="Arial" w:hAnsi="Arial" w:cs="Arial"/>
          <w:sz w:val="16"/>
          <w:szCs w:val="16"/>
          <w:lang w:val="es-ES"/>
        </w:rPr>
        <w:t xml:space="preserve">, articulo. 14. Control Disciplinario Interno </w:t>
      </w:r>
    </w:p>
  </w:footnote>
  <w:footnote w:id="6">
    <w:p w14:paraId="2C79555E" w14:textId="77777777" w:rsidR="00352AB8" w:rsidRPr="00BC685F" w:rsidRDefault="00352AB8" w:rsidP="00352AB8">
      <w:pPr>
        <w:pStyle w:val="Textonotapie"/>
        <w:jc w:val="both"/>
        <w:rPr>
          <w:lang w:val="es-MX"/>
        </w:rPr>
      </w:pPr>
      <w:r w:rsidRPr="00E82C55">
        <w:rPr>
          <w:rStyle w:val="Refdenotaalpie"/>
          <w:rFonts w:ascii="Arial" w:hAnsi="Arial" w:cs="Arial"/>
          <w:sz w:val="16"/>
          <w:szCs w:val="16"/>
        </w:rPr>
        <w:footnoteRef/>
      </w:r>
      <w:r w:rsidRPr="00E82C55">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4166A386" w14:textId="77777777" w:rsidR="008B401C" w:rsidRPr="008935B8" w:rsidRDefault="008B401C" w:rsidP="008B401C">
      <w:pPr>
        <w:pStyle w:val="Textonotapie"/>
        <w:ind w:left="284" w:hanging="284"/>
        <w:rPr>
          <w:color w:val="000000" w:themeColor="text1"/>
          <w:sz w:val="16"/>
          <w:szCs w:val="16"/>
        </w:rPr>
      </w:pPr>
      <w:r w:rsidRPr="008935B8">
        <w:rPr>
          <w:rStyle w:val="Refdenotaalpie"/>
          <w:color w:val="000000" w:themeColor="text1"/>
          <w:sz w:val="16"/>
          <w:szCs w:val="16"/>
        </w:rPr>
        <w:footnoteRef/>
      </w:r>
      <w:r w:rsidRPr="008935B8">
        <w:rPr>
          <w:color w:val="000000" w:themeColor="text1"/>
          <w:sz w:val="16"/>
          <w:szCs w:val="16"/>
        </w:rPr>
        <w:t xml:space="preserve"> </w:t>
      </w:r>
      <w:r>
        <w:rPr>
          <w:color w:val="000000" w:themeColor="text1"/>
          <w:sz w:val="16"/>
          <w:szCs w:val="16"/>
        </w:rPr>
        <w:tab/>
      </w:r>
      <w:r w:rsidRPr="008935B8">
        <w:rPr>
          <w:rFonts w:ascii="Arial" w:hAnsi="Arial" w:cs="Arial"/>
          <w:color w:val="000000" w:themeColor="text1"/>
          <w:sz w:val="16"/>
          <w:szCs w:val="16"/>
          <w:shd w:val="clear" w:color="auto" w:fill="FFFFFF"/>
        </w:rPr>
        <w:t>Consejo de Estado, Sección Quinta. Auto Rad. No. 11001-03-28-000-2020-00049-00, 19 de octubre de 2020. C.P. Rocío Araujo Oñate.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A3A00" w14:textId="7085005A" w:rsidR="003C2885" w:rsidRDefault="003C2885">
    <w:pPr>
      <w:pStyle w:val="Encabezado1"/>
      <w:jc w:val="center"/>
    </w:pPr>
  </w:p>
  <w:tbl>
    <w:tblPr>
      <w:tblStyle w:val="Tablaconcuadrcula"/>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3"/>
      <w:gridCol w:w="6062"/>
      <w:gridCol w:w="2410"/>
    </w:tblGrid>
    <w:tr w:rsidR="003C2885" w14:paraId="01F6A2CF" w14:textId="77777777" w:rsidTr="003C2885">
      <w:trPr>
        <w:trHeight w:val="1267"/>
      </w:trPr>
      <w:tc>
        <w:tcPr>
          <w:tcW w:w="1591" w:type="dxa"/>
        </w:tcPr>
        <w:p w14:paraId="7BC00FA7" w14:textId="77777777" w:rsidR="003C2885" w:rsidRDefault="003C2885" w:rsidP="003C2885">
          <w:pPr>
            <w:pStyle w:val="Encabezado"/>
          </w:pPr>
          <w:r>
            <w:rPr>
              <w:noProof/>
            </w:rPr>
            <w:drawing>
              <wp:inline distT="0" distB="0" distL="0" distR="0" wp14:anchorId="6DD09751" wp14:editId="764A0080">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6064" w:type="dxa"/>
        </w:tcPr>
        <w:p w14:paraId="12256B0A" w14:textId="77777777" w:rsidR="003C2885" w:rsidRPr="00926BCF" w:rsidRDefault="003C2885" w:rsidP="003C2885">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40880B5E" w14:textId="77777777" w:rsidR="003C2885" w:rsidRPr="00DB78B7" w:rsidRDefault="003C2885" w:rsidP="003C2885">
          <w:pPr>
            <w:jc w:val="center"/>
            <w:rPr>
              <w:rFonts w:ascii="Arial" w:hAnsi="Arial" w:cs="Arial"/>
              <w:b/>
              <w:sz w:val="22"/>
              <w:szCs w:val="22"/>
            </w:rPr>
          </w:pPr>
          <w:r w:rsidRPr="00DB78B7">
            <w:rPr>
              <w:rFonts w:ascii="Arial" w:hAnsi="Arial" w:cs="Arial"/>
              <w:b/>
              <w:sz w:val="22"/>
              <w:szCs w:val="22"/>
            </w:rPr>
            <w:t>CONTROL DISCIPLINARIO INTERNO</w:t>
          </w:r>
        </w:p>
        <w:p w14:paraId="3E28D97C" w14:textId="77777777" w:rsidR="003C2885" w:rsidRPr="00DB78B7" w:rsidRDefault="003C2885" w:rsidP="003C2885">
          <w:pPr>
            <w:jc w:val="center"/>
            <w:rPr>
              <w:rFonts w:ascii="Arial" w:hAnsi="Arial" w:cs="Arial"/>
              <w:b/>
              <w:sz w:val="22"/>
              <w:szCs w:val="22"/>
            </w:rPr>
          </w:pPr>
          <w:r w:rsidRPr="00DB78B7">
            <w:rPr>
              <w:rFonts w:ascii="Arial" w:hAnsi="Arial" w:cs="Arial"/>
              <w:b/>
              <w:sz w:val="22"/>
              <w:szCs w:val="22"/>
            </w:rPr>
            <w:t>ETAPA DE INSTRUCCIÓN</w:t>
          </w:r>
        </w:p>
        <w:p w14:paraId="402C36B3" w14:textId="77777777" w:rsidR="003C2885" w:rsidRDefault="003C2885" w:rsidP="003C2885">
          <w:pPr>
            <w:rPr>
              <w:rFonts w:ascii="Arial" w:hAnsi="Arial" w:cs="Arial"/>
              <w:sz w:val="16"/>
              <w:szCs w:val="16"/>
            </w:rPr>
          </w:pPr>
        </w:p>
        <w:p w14:paraId="7B3B43E5" w14:textId="77777777" w:rsidR="003C2885" w:rsidRPr="00926BCF" w:rsidRDefault="003C2885" w:rsidP="003C2885">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2BA8A459" w14:textId="39C5B3A0" w:rsidR="003C2885" w:rsidRPr="00F75547" w:rsidRDefault="003C2885" w:rsidP="0038701D">
          <w:pPr>
            <w:pStyle w:val="Encabezado"/>
            <w:jc w:val="center"/>
            <w:rPr>
              <w:sz w:val="24"/>
              <w:szCs w:val="24"/>
            </w:rPr>
          </w:pPr>
          <w:r>
            <w:rPr>
              <w:rFonts w:ascii="Arial" w:hAnsi="Arial" w:cs="Arial"/>
              <w:b/>
              <w:sz w:val="24"/>
              <w:szCs w:val="24"/>
            </w:rPr>
            <w:t xml:space="preserve">AUTO DE INCORPORACIÓN DE </w:t>
          </w:r>
          <w:r w:rsidR="0038701D">
            <w:rPr>
              <w:rFonts w:ascii="Arial" w:hAnsi="Arial" w:cs="Arial"/>
              <w:b/>
              <w:sz w:val="24"/>
              <w:szCs w:val="24"/>
            </w:rPr>
            <w:t>PRUEBAS</w:t>
          </w:r>
          <w:r>
            <w:rPr>
              <w:rFonts w:ascii="Arial" w:hAnsi="Arial" w:cs="Arial"/>
              <w:b/>
              <w:sz w:val="24"/>
              <w:szCs w:val="24"/>
            </w:rPr>
            <w:t xml:space="preserve"> </w:t>
          </w:r>
        </w:p>
      </w:tc>
      <w:tc>
        <w:tcPr>
          <w:tcW w:w="2410" w:type="dxa"/>
        </w:tcPr>
        <w:p w14:paraId="7FB5C36B" w14:textId="26C8AE75" w:rsidR="003C2885" w:rsidRPr="001A1533" w:rsidRDefault="003C2885" w:rsidP="003C2885">
          <w:pPr>
            <w:pStyle w:val="Encabezado"/>
            <w:rPr>
              <w:rFonts w:ascii="Arial" w:hAnsi="Arial" w:cs="Arial"/>
              <w:sz w:val="20"/>
              <w:szCs w:val="20"/>
            </w:rPr>
          </w:pPr>
          <w:r w:rsidRPr="001A1533">
            <w:rPr>
              <w:rFonts w:ascii="Arial" w:hAnsi="Arial" w:cs="Arial"/>
              <w:sz w:val="20"/>
              <w:szCs w:val="20"/>
            </w:rPr>
            <w:t xml:space="preserve">Código: </w:t>
          </w:r>
          <w:bookmarkStart w:id="2"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Pr="001A1533">
            <w:rPr>
              <w:rFonts w:ascii="Arial" w:hAnsi="Arial" w:cs="Arial"/>
              <w:sz w:val="20"/>
              <w:szCs w:val="20"/>
              <w:shd w:val="clear" w:color="auto" w:fill="FFFFFF"/>
            </w:rPr>
            <w:t>3-FT</w:t>
          </w:r>
          <w:r>
            <w:rPr>
              <w:rFonts w:ascii="Arial" w:hAnsi="Arial" w:cs="Arial"/>
              <w:sz w:val="20"/>
              <w:szCs w:val="20"/>
              <w:shd w:val="clear" w:color="auto" w:fill="FFFFFF"/>
            </w:rPr>
            <w:t>10</w:t>
          </w:r>
        </w:p>
        <w:bookmarkEnd w:id="2"/>
        <w:p w14:paraId="7B16DEF2" w14:textId="77777777" w:rsidR="003C2885" w:rsidRDefault="003C2885" w:rsidP="003C2885">
          <w:pPr>
            <w:rPr>
              <w:rFonts w:ascii="Arial" w:hAnsi="Arial" w:cs="Arial"/>
              <w:sz w:val="20"/>
              <w:szCs w:val="20"/>
            </w:rPr>
          </w:pPr>
        </w:p>
        <w:p w14:paraId="3773EC84" w14:textId="0ECA45E7" w:rsidR="003C2885" w:rsidRPr="001A1533" w:rsidRDefault="006E01BD" w:rsidP="003C2885">
          <w:pPr>
            <w:rPr>
              <w:rFonts w:ascii="Arial" w:hAnsi="Arial" w:cs="Arial"/>
              <w:sz w:val="20"/>
              <w:szCs w:val="20"/>
            </w:rPr>
          </w:pPr>
          <w:r>
            <w:rPr>
              <w:rFonts w:ascii="Arial" w:hAnsi="Arial" w:cs="Arial"/>
              <w:sz w:val="20"/>
              <w:szCs w:val="20"/>
            </w:rPr>
            <w:t>Versión:03</w:t>
          </w:r>
        </w:p>
        <w:p w14:paraId="75454E81" w14:textId="77777777" w:rsidR="003C2885" w:rsidRDefault="003C2885" w:rsidP="003C2885">
          <w:pPr>
            <w:rPr>
              <w:rFonts w:ascii="Arial" w:hAnsi="Arial" w:cs="Arial"/>
              <w:sz w:val="20"/>
              <w:szCs w:val="20"/>
            </w:rPr>
          </w:pPr>
        </w:p>
        <w:p w14:paraId="7EE1A0CC" w14:textId="3F3D75AF" w:rsidR="003C2885" w:rsidRPr="001A1533" w:rsidRDefault="003C2885" w:rsidP="003C2885">
          <w:pPr>
            <w:rPr>
              <w:rFonts w:ascii="Arial" w:hAnsi="Arial" w:cs="Arial"/>
              <w:sz w:val="20"/>
              <w:szCs w:val="20"/>
            </w:rPr>
          </w:pPr>
          <w:r w:rsidRPr="001A1533">
            <w:rPr>
              <w:rFonts w:ascii="Arial" w:hAnsi="Arial" w:cs="Arial"/>
              <w:sz w:val="20"/>
              <w:szCs w:val="20"/>
            </w:rPr>
            <w:t xml:space="preserve">Vigencia: </w:t>
          </w:r>
          <w:r w:rsidR="00DF3274">
            <w:rPr>
              <w:rFonts w:ascii="Arial" w:hAnsi="Arial" w:cs="Arial"/>
              <w:sz w:val="20"/>
              <w:szCs w:val="20"/>
            </w:rPr>
            <w:t>11/09/2024</w:t>
          </w:r>
        </w:p>
        <w:p w14:paraId="30E2AEB7" w14:textId="77777777" w:rsidR="003C2885" w:rsidRDefault="003C2885" w:rsidP="003C2885">
          <w:pPr>
            <w:pStyle w:val="Encabezado"/>
            <w:rPr>
              <w:rFonts w:ascii="Arial" w:hAnsi="Arial" w:cs="Arial"/>
              <w:sz w:val="20"/>
              <w:szCs w:val="20"/>
            </w:rPr>
          </w:pPr>
        </w:p>
        <w:p w14:paraId="03557F05" w14:textId="26CAE289" w:rsidR="003C2885" w:rsidRDefault="003C2885" w:rsidP="003C2885">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6E01BD">
            <w:rPr>
              <w:rFonts w:ascii="Arial" w:hAnsi="Arial" w:cs="Arial"/>
              <w:b/>
              <w:bCs/>
              <w:noProof/>
              <w:sz w:val="20"/>
              <w:szCs w:val="20"/>
            </w:rPr>
            <w:t>3</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6E01BD">
            <w:rPr>
              <w:rFonts w:ascii="Arial" w:hAnsi="Arial" w:cs="Arial"/>
              <w:b/>
              <w:bCs/>
              <w:noProof/>
              <w:sz w:val="20"/>
              <w:szCs w:val="20"/>
            </w:rPr>
            <w:t>3</w:t>
          </w:r>
          <w:r w:rsidRPr="001A1533">
            <w:rPr>
              <w:rFonts w:ascii="Arial" w:hAnsi="Arial" w:cs="Arial"/>
              <w:b/>
              <w:bCs/>
              <w:sz w:val="20"/>
              <w:szCs w:val="20"/>
            </w:rPr>
            <w:fldChar w:fldCharType="end"/>
          </w:r>
        </w:p>
      </w:tc>
    </w:tr>
  </w:tbl>
  <w:p w14:paraId="03A5A58F" w14:textId="48A5EAA1" w:rsidR="00000000" w:rsidRPr="008B27B3" w:rsidRDefault="00000000" w:rsidP="00E35898">
    <w:pPr>
      <w:tabs>
        <w:tab w:val="left" w:pos="7116"/>
      </w:tabs>
      <w:spacing w:after="0" w:line="240" w:lineRule="auto"/>
      <w:rPr>
        <w:rFonts w:ascii="Arial" w:hAnsi="Arial" w:cs="Arial"/>
        <w:color w:val="000000"/>
        <w:lang w:val="es-ES" w:eastAsia="es-ES"/>
      </w:rPr>
    </w:pPr>
  </w:p>
</w:hdr>
</file>

<file path=word/intelligence2.xml><?xml version="1.0" encoding="utf-8"?>
<int2:intelligence xmlns:int2="http://schemas.microsoft.com/office/intelligence/2020/intelligence" xmlns:oel="http://schemas.microsoft.com/office/2019/extlst">
  <int2:observations>
    <int2:bookmark int2:bookmarkName="_Int_aXMfnCyn" int2:invalidationBookmarkName="" int2:hashCode="+L0VeNrO1O13p6" int2:id="CNavGAF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C4A"/>
    <w:multiLevelType w:val="multilevel"/>
    <w:tmpl w:val="5AA04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8402B"/>
    <w:multiLevelType w:val="hybridMultilevel"/>
    <w:tmpl w:val="631EE22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0F6151"/>
    <w:multiLevelType w:val="hybridMultilevel"/>
    <w:tmpl w:val="4D2A98D8"/>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15:restartNumberingAfterBreak="0">
    <w:nsid w:val="7D3C2992"/>
    <w:multiLevelType w:val="hybridMultilevel"/>
    <w:tmpl w:val="E7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504976">
    <w:abstractNumId w:val="1"/>
  </w:num>
  <w:num w:numId="2" w16cid:durableId="1185636883">
    <w:abstractNumId w:val="2"/>
  </w:num>
  <w:num w:numId="3" w16cid:durableId="990908907">
    <w:abstractNumId w:val="0"/>
  </w:num>
  <w:num w:numId="4" w16cid:durableId="2047830087">
    <w:abstractNumId w:val="3"/>
  </w:num>
  <w:num w:numId="5" w16cid:durableId="174957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01C"/>
    <w:rsid w:val="0005509B"/>
    <w:rsid w:val="00071B18"/>
    <w:rsid w:val="00103FB3"/>
    <w:rsid w:val="00161E91"/>
    <w:rsid w:val="001E05B7"/>
    <w:rsid w:val="00281EFF"/>
    <w:rsid w:val="0029553B"/>
    <w:rsid w:val="002F73FC"/>
    <w:rsid w:val="00352AB8"/>
    <w:rsid w:val="003763E4"/>
    <w:rsid w:val="0038701D"/>
    <w:rsid w:val="003C2885"/>
    <w:rsid w:val="003F174C"/>
    <w:rsid w:val="0040208E"/>
    <w:rsid w:val="00415F92"/>
    <w:rsid w:val="004B187E"/>
    <w:rsid w:val="004E4767"/>
    <w:rsid w:val="004E7CD1"/>
    <w:rsid w:val="00541960"/>
    <w:rsid w:val="0060796C"/>
    <w:rsid w:val="00621F80"/>
    <w:rsid w:val="006440A6"/>
    <w:rsid w:val="00654D2A"/>
    <w:rsid w:val="006B2D1B"/>
    <w:rsid w:val="006D22C9"/>
    <w:rsid w:val="006E01BD"/>
    <w:rsid w:val="007005A2"/>
    <w:rsid w:val="00747755"/>
    <w:rsid w:val="007E18D8"/>
    <w:rsid w:val="00805C3A"/>
    <w:rsid w:val="00877AA7"/>
    <w:rsid w:val="008B401C"/>
    <w:rsid w:val="009672A2"/>
    <w:rsid w:val="009C6274"/>
    <w:rsid w:val="00A247B5"/>
    <w:rsid w:val="00A6195C"/>
    <w:rsid w:val="00B93B64"/>
    <w:rsid w:val="00B9498B"/>
    <w:rsid w:val="00C03EFB"/>
    <w:rsid w:val="00C1207D"/>
    <w:rsid w:val="00C158D7"/>
    <w:rsid w:val="00C278E4"/>
    <w:rsid w:val="00C65989"/>
    <w:rsid w:val="00CA4130"/>
    <w:rsid w:val="00CC53B1"/>
    <w:rsid w:val="00CE78AD"/>
    <w:rsid w:val="00CF0CDF"/>
    <w:rsid w:val="00D92894"/>
    <w:rsid w:val="00D94111"/>
    <w:rsid w:val="00DF3274"/>
    <w:rsid w:val="00E05B4D"/>
    <w:rsid w:val="00E145CF"/>
    <w:rsid w:val="00E32018"/>
    <w:rsid w:val="00E719F0"/>
    <w:rsid w:val="00E75053"/>
    <w:rsid w:val="00F74E08"/>
    <w:rsid w:val="00F96660"/>
    <w:rsid w:val="00FB6FDA"/>
    <w:rsid w:val="128B72B4"/>
    <w:rsid w:val="3D55067C"/>
    <w:rsid w:val="3FDDFD52"/>
    <w:rsid w:val="45A3F5E2"/>
    <w:rsid w:val="54599ABF"/>
    <w:rsid w:val="5C7B6B20"/>
    <w:rsid w:val="7B04AA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D19F"/>
  <w15:docId w15:val="{87653F10-B2BA-4B0B-B1EB-072FC95D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8B401C"/>
    <w:pPr>
      <w:spacing w:after="0" w:line="240" w:lineRule="auto"/>
    </w:pPr>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8B401C"/>
    <w:rPr>
      <w:sz w:val="20"/>
      <w:szCs w:val="20"/>
    </w:rPr>
  </w:style>
  <w:style w:type="paragraph" w:customStyle="1" w:styleId="Encabezado1">
    <w:name w:val="Encabezado1"/>
    <w:basedOn w:val="Normal"/>
    <w:next w:val="Encabezado"/>
    <w:link w:val="EncabezadoCar"/>
    <w:uiPriority w:val="99"/>
    <w:unhideWhenUsed/>
    <w:rsid w:val="008B401C"/>
    <w:pPr>
      <w:tabs>
        <w:tab w:val="center" w:pos="4419"/>
        <w:tab w:val="right" w:pos="8838"/>
      </w:tabs>
      <w:spacing w:after="0" w:line="240" w:lineRule="auto"/>
    </w:pPr>
  </w:style>
  <w:style w:type="character" w:customStyle="1" w:styleId="EncabezadoCar">
    <w:name w:val="Encabezado Car"/>
    <w:aliases w:val="encabezado Car,Encabezado Car Car Car Car Car Car,Encabezado Car Car Car Car"/>
    <w:basedOn w:val="Fuentedeprrafopredeter"/>
    <w:link w:val="Encabezado1"/>
    <w:uiPriority w:val="99"/>
    <w:rsid w:val="008B401C"/>
  </w:style>
  <w:style w:type="paragraph" w:customStyle="1" w:styleId="Piedepgina1">
    <w:name w:val="Pie de página1"/>
    <w:basedOn w:val="Normal"/>
    <w:next w:val="Piedepgina"/>
    <w:link w:val="PiedepginaCar"/>
    <w:uiPriority w:val="99"/>
    <w:unhideWhenUsed/>
    <w:rsid w:val="008B401C"/>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8B401C"/>
  </w:style>
  <w:style w:type="character" w:styleId="Refdenotaalpie">
    <w:name w:val="footnote reference"/>
    <w:aliases w:val="Ref. de nota al pie 2,Pie de Página,FC,Texto de nota al pie,texto de nota al pie Car Car Car2,referencia nota al pie,Appel note de bas de page,Footnotes refss,Footnote number,BVI fnr,f,4_G,16 Point,Superscript 6 Point,Nota de pie,F"/>
    <w:basedOn w:val="Fuentedeprrafopredeter"/>
    <w:link w:val="Piedepagina"/>
    <w:uiPriority w:val="99"/>
    <w:unhideWhenUsed/>
    <w:qFormat/>
    <w:rsid w:val="008B401C"/>
    <w:rPr>
      <w:vertAlign w:val="superscript"/>
    </w:rPr>
  </w:style>
  <w:style w:type="paragraph" w:styleId="Sinespaciado">
    <w:name w:val="No Spacing"/>
    <w:link w:val="SinespaciadoCar"/>
    <w:uiPriority w:val="1"/>
    <w:qFormat/>
    <w:rsid w:val="008B401C"/>
    <w:pPr>
      <w:spacing w:after="0" w:line="240" w:lineRule="auto"/>
    </w:pPr>
  </w:style>
  <w:style w:type="character" w:customStyle="1" w:styleId="SinespaciadoCar">
    <w:name w:val="Sin espaciado Car"/>
    <w:link w:val="Sinespaciado"/>
    <w:uiPriority w:val="1"/>
    <w:rsid w:val="008B401C"/>
  </w:style>
  <w:style w:type="paragraph" w:styleId="Encabezado">
    <w:name w:val="header"/>
    <w:aliases w:val="encabezado,Encabezado Car Car Car Car Car,Encabezado Car Car Car"/>
    <w:basedOn w:val="Normal"/>
    <w:link w:val="EncabezadoCar1"/>
    <w:uiPriority w:val="99"/>
    <w:unhideWhenUsed/>
    <w:rsid w:val="008B401C"/>
    <w:pPr>
      <w:tabs>
        <w:tab w:val="center" w:pos="4419"/>
        <w:tab w:val="right" w:pos="8838"/>
      </w:tabs>
      <w:spacing w:after="0" w:line="240" w:lineRule="auto"/>
    </w:pPr>
  </w:style>
  <w:style w:type="character" w:customStyle="1" w:styleId="EncabezadoCar1">
    <w:name w:val="Encabezado Car1"/>
    <w:aliases w:val="encabezado Car1,Encabezado Car Car Car Car Car Car1,Encabezado Car Car Car Car1"/>
    <w:basedOn w:val="Fuentedeprrafopredeter"/>
    <w:link w:val="Encabezado"/>
    <w:uiPriority w:val="99"/>
    <w:rsid w:val="008B401C"/>
  </w:style>
  <w:style w:type="paragraph" w:styleId="Piedepgina">
    <w:name w:val="footer"/>
    <w:basedOn w:val="Normal"/>
    <w:link w:val="PiedepginaCar1"/>
    <w:uiPriority w:val="99"/>
    <w:unhideWhenUsed/>
    <w:rsid w:val="008B401C"/>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8B401C"/>
  </w:style>
  <w:style w:type="paragraph" w:styleId="Textodeglobo">
    <w:name w:val="Balloon Text"/>
    <w:basedOn w:val="Normal"/>
    <w:link w:val="TextodegloboCar"/>
    <w:uiPriority w:val="99"/>
    <w:semiHidden/>
    <w:unhideWhenUsed/>
    <w:rsid w:val="008B40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01C"/>
    <w:rPr>
      <w:rFonts w:ascii="Tahoma" w:hAnsi="Tahoma" w:cs="Tahoma"/>
      <w:sz w:val="16"/>
      <w:szCs w:val="16"/>
    </w:rPr>
  </w:style>
  <w:style w:type="table" w:styleId="Tablaconcuadrcula">
    <w:name w:val="Table Grid"/>
    <w:basedOn w:val="Tablanormal"/>
    <w:uiPriority w:val="39"/>
    <w:rsid w:val="003C2885"/>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normaltextrun">
    <w:name w:val="normaltextrun"/>
    <w:basedOn w:val="Fuentedeprrafopredeter"/>
    <w:rsid w:val="00FB6FDA"/>
  </w:style>
  <w:style w:type="character" w:customStyle="1" w:styleId="eop">
    <w:name w:val="eop"/>
    <w:basedOn w:val="Fuentedeprrafopredeter"/>
    <w:rsid w:val="00FB6FDA"/>
  </w:style>
  <w:style w:type="paragraph" w:customStyle="1" w:styleId="paragraph">
    <w:name w:val="paragraph"/>
    <w:basedOn w:val="Normal"/>
    <w:rsid w:val="009C62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9C6274"/>
    <w:pPr>
      <w:spacing w:after="0" w:line="240" w:lineRule="auto"/>
      <w:jc w:val="both"/>
    </w:pPr>
    <w:rPr>
      <w:rFonts w:ascii="Arial" w:eastAsia="Times New Roman" w:hAnsi="Arial" w:cs="Arial"/>
      <w:i/>
      <w:color w:val="000000"/>
      <w:sz w:val="24"/>
      <w:szCs w:val="24"/>
      <w:lang w:eastAsia="es-CO"/>
    </w:rPr>
  </w:style>
  <w:style w:type="character" w:customStyle="1" w:styleId="TextoindependienteCar">
    <w:name w:val="Texto independiente Car"/>
    <w:basedOn w:val="Fuentedeprrafopredeter"/>
    <w:link w:val="Textoindependiente"/>
    <w:rsid w:val="009C6274"/>
    <w:rPr>
      <w:rFonts w:ascii="Arial" w:eastAsia="Times New Roman" w:hAnsi="Arial" w:cs="Arial"/>
      <w:i/>
      <w:color w:val="000000"/>
      <w:sz w:val="24"/>
      <w:szCs w:val="24"/>
      <w:lang w:eastAsia="es-CO"/>
    </w:rPr>
  </w:style>
  <w:style w:type="paragraph" w:styleId="Prrafodelista">
    <w:name w:val="List Paragraph"/>
    <w:basedOn w:val="Normal"/>
    <w:uiPriority w:val="34"/>
    <w:qFormat/>
    <w:rsid w:val="00541960"/>
    <w:pPr>
      <w:ind w:left="720"/>
      <w:contextualSpacing/>
    </w:pPr>
  </w:style>
  <w:style w:type="paragraph" w:styleId="Cita">
    <w:name w:val="Quote"/>
    <w:basedOn w:val="Normal"/>
    <w:next w:val="Normal"/>
    <w:link w:val="CitaCar"/>
    <w:uiPriority w:val="29"/>
    <w:qFormat/>
    <w:rsid w:val="00877AA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77AA7"/>
    <w:rPr>
      <w:i/>
      <w:iCs/>
      <w:color w:val="404040" w:themeColor="text1" w:themeTint="BF"/>
    </w:rPr>
  </w:style>
  <w:style w:type="paragraph" w:customStyle="1" w:styleId="Piedepagina">
    <w:name w:val="Pie de pagina"/>
    <w:basedOn w:val="Normal"/>
    <w:link w:val="Refdenotaalpie"/>
    <w:uiPriority w:val="99"/>
    <w:semiHidden/>
    <w:rsid w:val="00352AB8"/>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yes.co/constitucion.htm"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6266</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dcterms:created xsi:type="dcterms:W3CDTF">2024-09-10T15:53:00Z</dcterms:created>
  <dcterms:modified xsi:type="dcterms:W3CDTF">2024-09-10T15:53:00Z</dcterms:modified>
</cp:coreProperties>
</file>