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7EBA" w14:textId="77777777" w:rsidR="00C97EEE" w:rsidRDefault="00000000">
      <w:pPr>
        <w:jc w:val="center"/>
        <w:rPr>
          <w:rFonts w:ascii="Arial Narrow" w:hAnsi="Arial Narrow" w:cs="Arial Narrow"/>
          <w:b/>
          <w:bCs/>
          <w:sz w:val="22"/>
          <w:szCs w:val="22"/>
          <w:lang w:val="es-MX"/>
        </w:rPr>
      </w:pPr>
      <w:r>
        <w:rPr>
          <w:rFonts w:ascii="Arial Narrow" w:hAnsi="Arial Narrow" w:cs="Arial Narrow"/>
          <w:b/>
          <w:bCs/>
          <w:sz w:val="22"/>
          <w:szCs w:val="22"/>
          <w:lang w:val="es-MX"/>
        </w:rPr>
        <w:t>Auto No.</w:t>
      </w:r>
    </w:p>
    <w:p w14:paraId="05902814" w14:textId="77777777" w:rsidR="00C97EEE" w:rsidRDefault="00C97EEE">
      <w:pPr>
        <w:jc w:val="center"/>
        <w:rPr>
          <w:rFonts w:ascii="Arial Narrow" w:hAnsi="Arial Narrow" w:cs="Arial Narrow"/>
          <w:b/>
          <w:bCs/>
          <w:sz w:val="22"/>
          <w:szCs w:val="22"/>
          <w:lang w:val="es-MX"/>
        </w:rPr>
      </w:pPr>
    </w:p>
    <w:p w14:paraId="4C4D86D4" w14:textId="77777777" w:rsidR="00C97EEE" w:rsidRDefault="00000000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Bogotá D.C.,  </w:t>
      </w:r>
    </w:p>
    <w:p w14:paraId="404249D2" w14:textId="77777777" w:rsidR="00C97EEE" w:rsidRDefault="00C97EEE">
      <w:pPr>
        <w:jc w:val="both"/>
        <w:rPr>
          <w:rFonts w:ascii="Arial Narrow" w:hAnsi="Arial Narrow" w:cs="Arial Narrow"/>
          <w:sz w:val="22"/>
          <w:szCs w:val="22"/>
        </w:rPr>
      </w:pPr>
    </w:p>
    <w:tbl>
      <w:tblPr>
        <w:tblW w:w="92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5430"/>
      </w:tblGrid>
      <w:tr w:rsidR="00C97EEE" w14:paraId="1548C4BA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A4403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EXPEDIENTE: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00E7E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 de XXXX</w:t>
            </w:r>
          </w:p>
        </w:tc>
      </w:tr>
      <w:tr w:rsidR="00C97EEE" w14:paraId="3ADEF603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E769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ORIGEN DE LA ACTUACIÓN: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5B72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DE OFICIO /</w:t>
            </w:r>
            <w:r>
              <w:rPr>
                <w:rFonts w:ascii="Arial Narrow" w:hAnsi="Arial Narrow" w:cs="Arial Narrow"/>
                <w:bCs/>
                <w:sz w:val="22"/>
                <w:szCs w:val="22"/>
              </w:rPr>
              <w:t>QUEJOSO/ INFORMANTE</w:t>
            </w:r>
            <w:r>
              <w:rPr>
                <w:rFonts w:ascii="Arial Narrow" w:hAnsi="Arial Narrow" w:cs="Arial Narrow"/>
                <w:sz w:val="22"/>
                <w:szCs w:val="22"/>
              </w:rPr>
              <w:t> </w:t>
            </w:r>
          </w:p>
        </w:tc>
      </w:tr>
      <w:tr w:rsidR="00C97EEE" w14:paraId="63F38490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0A384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INFORMANTE /QUEJOSO: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DAAF0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XXXXXXX</w:t>
            </w:r>
          </w:p>
        </w:tc>
      </w:tr>
      <w:tr w:rsidR="00C97EEE" w14:paraId="1B091B9B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17E2E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DISCIPLINABLE: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5379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A"/>
                <w:sz w:val="22"/>
                <w:szCs w:val="22"/>
              </w:rPr>
              <w:t>XXXXXXX</w:t>
            </w:r>
          </w:p>
        </w:tc>
      </w:tr>
      <w:tr w:rsidR="00C97EEE" w14:paraId="0210361F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4CA32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CARGO: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C58A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sz w:val="22"/>
                <w:szCs w:val="22"/>
              </w:rPr>
              <w:t>XXXXXXX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</w:tr>
      <w:tr w:rsidR="00C97EEE" w14:paraId="38313658" w14:textId="77777777">
        <w:trPr>
          <w:trHeight w:val="30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07D2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HECHOS: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DE4D9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Descripción sucinta de los hechos. </w:t>
            </w:r>
          </w:p>
        </w:tc>
      </w:tr>
      <w:tr w:rsidR="00C97EEE" w14:paraId="5418F2E5" w14:textId="77777777">
        <w:trPr>
          <w:trHeight w:val="42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E9BD2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FECHA DE LOS HECHOS:</w:t>
            </w:r>
            <w:r>
              <w:rPr>
                <w:rStyle w:val="eop"/>
                <w:rFonts w:ascii="Arial Narrow" w:hAnsi="Arial Narrow" w:cs="Arial Narrow"/>
                <w:sz w:val="22"/>
                <w:szCs w:val="22"/>
              </w:rPr>
              <w:t> 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C9691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hAnsi="Arial Narrow" w:cs="Arial Narrow"/>
                <w:color w:val="00000A"/>
                <w:sz w:val="22"/>
                <w:szCs w:val="22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  <w:t>Día / Mes y Año</w:t>
            </w:r>
          </w:p>
        </w:tc>
      </w:tr>
      <w:tr w:rsidR="00C97EEE" w14:paraId="3F74A5B2" w14:textId="77777777">
        <w:trPr>
          <w:trHeight w:val="420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FD95E5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FECHA DEL INFORME/ QUEJA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3686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</w:pPr>
            <w:r>
              <w:rPr>
                <w:rFonts w:ascii="Arial Narrow" w:eastAsia="Calibri" w:hAnsi="Arial Narrow" w:cs="Arial Narrow"/>
                <w:sz w:val="22"/>
                <w:szCs w:val="22"/>
                <w:lang w:eastAsia="es-ES"/>
              </w:rPr>
              <w:t>Día / Mes y Año</w:t>
            </w:r>
          </w:p>
        </w:tc>
      </w:tr>
      <w:tr w:rsidR="00C97EEE" w14:paraId="083D29BE" w14:textId="77777777">
        <w:trPr>
          <w:trHeight w:val="819"/>
          <w:jc w:val="center"/>
        </w:trPr>
        <w:tc>
          <w:tcPr>
            <w:tcW w:w="3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C82E5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 Narrow" w:hAnsi="Arial Narrow" w:cs="Arial Narrow"/>
                <w:b/>
                <w:bCs/>
                <w:sz w:val="22"/>
                <w:szCs w:val="22"/>
              </w:rPr>
              <w:t>AUTO</w:t>
            </w:r>
          </w:p>
        </w:tc>
        <w:tc>
          <w:tcPr>
            <w:tcW w:w="5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67E6E" w14:textId="77777777" w:rsidR="00C97EEE" w:rsidRDefault="000000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 Narrow" w:hAnsi="Arial Narrow" w:cs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2"/>
                <w:szCs w:val="22"/>
              </w:rPr>
              <w:t xml:space="preserve">SUSPENSIÓN PROVISIONAL (artículo </w:t>
            </w:r>
            <w:r>
              <w:rPr>
                <w:rFonts w:ascii="Arial Narrow" w:eastAsia="Arial" w:hAnsi="Arial Narrow" w:cs="Arial Narrow"/>
                <w:color w:val="000000" w:themeColor="text1"/>
                <w:sz w:val="22"/>
                <w:szCs w:val="22"/>
              </w:rPr>
              <w:t>217 de la Ley 1952 de 2019 modificada por la Ley 2094 de 2021 Código General Disciplinario – CDG</w:t>
            </w:r>
            <w:r>
              <w:rPr>
                <w:rFonts w:ascii="Arial Narrow" w:hAnsi="Arial Narrow" w:cs="Arial Narrow"/>
                <w:bCs/>
                <w:color w:val="000000" w:themeColor="text1"/>
                <w:sz w:val="22"/>
                <w:szCs w:val="22"/>
              </w:rPr>
              <w:t>).</w:t>
            </w:r>
          </w:p>
        </w:tc>
      </w:tr>
    </w:tbl>
    <w:p w14:paraId="22C870D1" w14:textId="77777777" w:rsidR="00C97EEE" w:rsidRDefault="00C97EEE">
      <w:pPr>
        <w:pStyle w:val="paragraph"/>
        <w:spacing w:before="0" w:beforeAutospacing="0" w:after="0" w:afterAutospacing="0"/>
        <w:ind w:left="1080" w:right="45"/>
        <w:textAlignment w:val="baseline"/>
        <w:rPr>
          <w:rStyle w:val="normaltextrun"/>
          <w:rFonts w:ascii="Arial Narrow" w:hAnsi="Arial Narrow" w:cs="Arial Narrow"/>
          <w:sz w:val="22"/>
          <w:szCs w:val="22"/>
        </w:rPr>
      </w:pPr>
    </w:p>
    <w:p w14:paraId="4971A97E" w14:textId="77777777" w:rsidR="00C97EEE" w:rsidRDefault="00000000">
      <w:pPr>
        <w:pStyle w:val="paragraph"/>
        <w:numPr>
          <w:ilvl w:val="0"/>
          <w:numId w:val="1"/>
        </w:numPr>
        <w:spacing w:before="0" w:beforeAutospacing="0" w:after="0" w:afterAutospacing="0"/>
        <w:ind w:right="45"/>
        <w:jc w:val="center"/>
        <w:textAlignment w:val="baseline"/>
        <w:rPr>
          <w:rStyle w:val="eop"/>
          <w:rFonts w:ascii="Arial Narrow" w:hAnsi="Arial Narrow" w:cs="Arial Narrow"/>
          <w:sz w:val="22"/>
          <w:szCs w:val="22"/>
        </w:rPr>
      </w:pPr>
      <w:r>
        <w:rPr>
          <w:rStyle w:val="normaltextrun"/>
          <w:rFonts w:ascii="Arial Narrow" w:hAnsi="Arial Narrow" w:cs="Arial Narrow"/>
          <w:b/>
          <w:bCs/>
          <w:sz w:val="22"/>
          <w:szCs w:val="22"/>
        </w:rPr>
        <w:t>COMPETENCIA</w:t>
      </w:r>
    </w:p>
    <w:p w14:paraId="28803452" w14:textId="77777777" w:rsidR="00C97EEE" w:rsidRDefault="00C97EEE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 Narrow"/>
          <w:color w:val="000000" w:themeColor="text1"/>
          <w:sz w:val="22"/>
          <w:szCs w:val="22"/>
          <w:lang w:val="es-ES"/>
        </w:rPr>
      </w:pPr>
    </w:p>
    <w:p w14:paraId="5963F6B1" w14:textId="1B19D060" w:rsidR="00C97EEE" w:rsidRDefault="3DFCF876" w:rsidP="3DFCF876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"/>
          <w:color w:val="000000" w:themeColor="text1"/>
          <w:sz w:val="22"/>
          <w:szCs w:val="22"/>
        </w:rPr>
      </w:pPr>
      <w:r>
        <w:rPr>
          <w:rFonts w:ascii="Arial Narrow" w:hAnsi="Arial Narrow" w:cs="Arial Narrow"/>
          <w:color w:val="000000" w:themeColor="text1"/>
          <w:sz w:val="22"/>
          <w:szCs w:val="22"/>
        </w:rPr>
        <w:t xml:space="preserve">La </w:t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Jefe de la Oficina de Control Disciplinario Interno de la Unidad Administrativa Especial del Cuerpo Oficial de Bomberos de Bogotá – </w:t>
      </w:r>
      <w:r>
        <w:rPr>
          <w:rFonts w:ascii="Arial Narrow" w:eastAsia="Calibri" w:hAnsi="Arial Narrow" w:cs="Arial"/>
          <w:color w:val="000000" w:themeColor="text1"/>
          <w:sz w:val="22"/>
          <w:szCs w:val="22"/>
          <w:lang w:val="es-ES"/>
        </w:rPr>
        <w:t xml:space="preserve">en adelante </w:t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>UAECOB en uso de las atribuciones otorgadas por el artículo 1° de la Resolución interna 1122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1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2022 y conforme a los Decretos Distritales 509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2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y 510</w:t>
      </w:r>
      <w:r w:rsidR="00000000">
        <w:rPr>
          <w:rFonts w:ascii="Arial Narrow" w:eastAsia="Calibri" w:hAnsi="Arial Narrow" w:cs="Arial"/>
          <w:color w:val="000000" w:themeColor="text1"/>
          <w:sz w:val="22"/>
          <w:szCs w:val="22"/>
          <w:vertAlign w:val="superscript"/>
        </w:rPr>
        <w:footnoteReference w:id="3"/>
      </w:r>
      <w:r>
        <w:rPr>
          <w:rFonts w:ascii="Arial Narrow" w:eastAsia="Calibri" w:hAnsi="Arial Narrow" w:cs="Arial"/>
          <w:color w:val="000000" w:themeColor="text1"/>
          <w:sz w:val="22"/>
          <w:szCs w:val="22"/>
        </w:rPr>
        <w:t xml:space="preserve"> de 2023</w:t>
      </w:r>
      <w:r>
        <w:rPr>
          <w:rFonts w:ascii="Arial Narrow" w:hAnsi="Arial Narrow" w:cs="Arial"/>
          <w:color w:val="000000" w:themeColor="text1"/>
          <w:sz w:val="22"/>
          <w:szCs w:val="22"/>
        </w:rPr>
        <w:t>, y a lo establecido en</w:t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el artículos 2</w:t>
      </w:r>
      <w:r w:rsidR="00000000">
        <w:rPr>
          <w:rStyle w:val="Refdenotaalpie"/>
          <w:rFonts w:ascii="Arial Narrow" w:hAnsi="Arial Narrow" w:cs="Arial"/>
          <w:color w:val="000000" w:themeColor="text1"/>
          <w:sz w:val="22"/>
          <w:szCs w:val="22"/>
          <w:lang w:val="es-ES"/>
        </w:rPr>
        <w:footnoteReference w:id="4"/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, 83,84, 93</w:t>
      </w:r>
      <w:r w:rsidR="00000000">
        <w:rPr>
          <w:rStyle w:val="Refdenotaalpie"/>
          <w:rFonts w:ascii="Arial Narrow" w:hAnsi="Arial Narrow" w:cs="Arial"/>
          <w:color w:val="000000" w:themeColor="text1"/>
          <w:sz w:val="22"/>
          <w:szCs w:val="22"/>
          <w:lang w:val="es-ES"/>
        </w:rPr>
        <w:footnoteReference w:id="5"/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 y siguientes de la Ley 1952 de 2019 </w:t>
      </w:r>
      <w:r>
        <w:rPr>
          <w:rFonts w:ascii="Arial Narrow" w:hAnsi="Arial Narrow" w:cs="Arial"/>
          <w:color w:val="000000" w:themeColor="text1"/>
          <w:sz w:val="22"/>
          <w:szCs w:val="22"/>
        </w:rPr>
        <w:t>en el rol de instrucción determinado en el inciso 2° del artículo 12</w:t>
      </w:r>
      <w:r w:rsidR="00000000">
        <w:rPr>
          <w:rFonts w:ascii="Arial Narrow" w:hAnsi="Arial Narrow" w:cs="Arial"/>
          <w:color w:val="000000" w:themeColor="text1"/>
          <w:sz w:val="22"/>
          <w:szCs w:val="22"/>
          <w:vertAlign w:val="superscript"/>
        </w:rPr>
        <w:footnoteReference w:id="6"/>
      </w:r>
      <w:r>
        <w:rPr>
          <w:rFonts w:ascii="Arial Narrow" w:hAnsi="Arial Narrow" w:cs="Arial"/>
          <w:color w:val="000000" w:themeColor="text1"/>
          <w:sz w:val="22"/>
          <w:szCs w:val="22"/>
        </w:rPr>
        <w:t xml:space="preserve"> ibidem,</w:t>
      </w:r>
      <w:r>
        <w:rPr>
          <w:rFonts w:ascii="Arial Narrow" w:hAnsi="Arial Narrow" w:cs="Arial"/>
          <w:color w:val="000000" w:themeColor="text1"/>
          <w:sz w:val="22"/>
          <w:szCs w:val="22"/>
          <w:lang w:val="es"/>
        </w:rPr>
        <w:t xml:space="preserve"> modificado por el artículo 3º de la Ley 2094 de 2021</w:t>
      </w:r>
      <w:r>
        <w:rPr>
          <w:rFonts w:ascii="Arial Narrow" w:hAnsi="Arial Narrow" w:cs="Arial"/>
          <w:color w:val="000000" w:themeColor="text1"/>
          <w:sz w:val="22"/>
          <w:szCs w:val="22"/>
          <w:lang w:val="es-ES"/>
        </w:rPr>
        <w:t xml:space="preserve">, </w:t>
      </w:r>
      <w:r>
        <w:rPr>
          <w:rFonts w:ascii="Arial Narrow" w:hAnsi="Arial Narrow" w:cs="Arial"/>
          <w:color w:val="000000" w:themeColor="text1"/>
          <w:sz w:val="22"/>
          <w:szCs w:val="22"/>
        </w:rPr>
        <w:t>procede a ordenar lo que en derecho corresponda frente a los hechos objeto de la presente actuación, en atención a los siguientes:</w:t>
      </w:r>
    </w:p>
    <w:p w14:paraId="37C6CC50" w14:textId="77777777" w:rsidR="00C97EEE" w:rsidRDefault="00C97EEE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ascii="Arial Narrow" w:hAnsi="Arial Narrow" w:cs="Arial Narrow"/>
          <w:color w:val="000000" w:themeColor="text1"/>
          <w:sz w:val="22"/>
          <w:szCs w:val="22"/>
        </w:rPr>
      </w:pPr>
    </w:p>
    <w:p w14:paraId="24EF1C74" w14:textId="77777777" w:rsidR="00C97EEE" w:rsidRDefault="3DFCF876">
      <w:pPr>
        <w:pStyle w:val="Sinespaciado"/>
        <w:numPr>
          <w:ilvl w:val="0"/>
          <w:numId w:val="1"/>
        </w:numPr>
        <w:jc w:val="center"/>
        <w:rPr>
          <w:rFonts w:ascii="Arial Narrow" w:hAnsi="Arial Narrow" w:cs="Arial Narrow"/>
          <w:b/>
          <w:bCs/>
        </w:rPr>
      </w:pPr>
      <w:bookmarkStart w:id="0" w:name="_Int_CRunP9ky"/>
      <w:r w:rsidRPr="3DFCF876">
        <w:rPr>
          <w:rFonts w:ascii="Arial Narrow" w:hAnsi="Arial Narrow" w:cs="Arial Narrow"/>
          <w:b/>
          <w:bCs/>
        </w:rPr>
        <w:t>ASUNTO A TRATAR</w:t>
      </w:r>
      <w:bookmarkEnd w:id="0"/>
      <w:r w:rsidRPr="3DFCF876">
        <w:rPr>
          <w:rFonts w:ascii="Arial Narrow" w:hAnsi="Arial Narrow" w:cs="Arial Narrow"/>
          <w:b/>
          <w:bCs/>
        </w:rPr>
        <w:t xml:space="preserve"> </w:t>
      </w:r>
    </w:p>
    <w:p w14:paraId="1E0A753D" w14:textId="77777777" w:rsidR="00C97EEE" w:rsidRDefault="00C97EEE">
      <w:pPr>
        <w:pStyle w:val="Sinespaciado"/>
        <w:ind w:left="1080"/>
        <w:rPr>
          <w:rFonts w:ascii="Arial Narrow" w:hAnsi="Arial Narrow" w:cs="Arial Narrow"/>
          <w:b/>
          <w:bCs/>
        </w:rPr>
      </w:pPr>
    </w:p>
    <w:p w14:paraId="7970659F" w14:textId="77777777" w:rsidR="00C97EEE" w:rsidRDefault="00000000">
      <w:pPr>
        <w:tabs>
          <w:tab w:val="left" w:pos="567"/>
        </w:tabs>
        <w:suppressAutoHyphens/>
        <w:jc w:val="both"/>
        <w:rPr>
          <w:rFonts w:ascii="Arial Narrow" w:eastAsia="Calibri" w:hAnsi="Arial Narrow" w:cs="Arial Narrow"/>
          <w:sz w:val="22"/>
          <w:szCs w:val="22"/>
          <w:lang w:val="es-ES" w:eastAsia="es-ES"/>
        </w:rPr>
      </w:pPr>
      <w:r>
        <w:rPr>
          <w:rFonts w:ascii="Arial Narrow" w:hAnsi="Arial Narrow" w:cs="Arial Narrow"/>
          <w:sz w:val="22"/>
          <w:szCs w:val="22"/>
        </w:rPr>
        <w:t xml:space="preserve">Procede el Despacho a evaluar la aplicación del artículo </w:t>
      </w:r>
      <w:r>
        <w:rPr>
          <w:rFonts w:ascii="Arial Narrow" w:hAnsi="Arial Narrow" w:cs="Arial Narrow"/>
          <w:sz w:val="22"/>
          <w:szCs w:val="22"/>
          <w:lang w:val="es-ES"/>
        </w:rPr>
        <w:t>217 de la Ley 1952 de 2019 modificada por la Ley 2094 de 2021 Código General Disciplinario – CDG</w:t>
      </w:r>
      <w:r>
        <w:rPr>
          <w:rFonts w:ascii="Arial Narrow" w:hAnsi="Arial Narrow" w:cs="Arial Narrow"/>
          <w:sz w:val="22"/>
          <w:szCs w:val="22"/>
        </w:rPr>
        <w:t xml:space="preserve"> dentro de la investigación disciplinaria que por presuntas irregularidades relacionadas con</w:t>
      </w:r>
      <w:r>
        <w:rPr>
          <w:rFonts w:ascii="Arial Narrow" w:hAnsi="Arial Narrow" w:cs="Arial Narrow"/>
          <w:sz w:val="22"/>
          <w:szCs w:val="22"/>
          <w:highlight w:val="lightGray"/>
        </w:rPr>
        <w:t xml:space="preserve"> XXXXXXX</w:t>
      </w:r>
      <w:r>
        <w:rPr>
          <w:rFonts w:ascii="Arial Narrow" w:hAnsi="Arial Narrow" w:cs="Arial Narrow"/>
          <w:sz w:val="22"/>
          <w:szCs w:val="22"/>
        </w:rPr>
        <w:t>, adelantadas en contra el (la) servidor(a) público(a)</w:t>
      </w:r>
      <w:r>
        <w:rPr>
          <w:rFonts w:ascii="Arial Narrow" w:hAnsi="Arial Narrow" w:cs="Arial Narrow"/>
          <w:sz w:val="22"/>
          <w:szCs w:val="22"/>
          <w:highlight w:val="lightGray"/>
        </w:rPr>
        <w:t xml:space="preserve"> XXXXXXXXXXX, </w:t>
      </w:r>
      <w:r>
        <w:rPr>
          <w:rFonts w:ascii="Arial Narrow" w:hAnsi="Arial Narrow" w:cs="Arial Narrow"/>
          <w:sz w:val="22"/>
          <w:szCs w:val="22"/>
        </w:rPr>
        <w:t xml:space="preserve">con el cargo de  </w:t>
      </w:r>
      <w:r>
        <w:rPr>
          <w:rFonts w:ascii="Arial Narrow" w:hAnsi="Arial Narrow" w:cs="Arial Narrow"/>
          <w:sz w:val="22"/>
          <w:szCs w:val="22"/>
          <w:highlight w:val="lightGray"/>
        </w:rPr>
        <w:t xml:space="preserve"> XXXXXXXXXXXXX.</w:t>
      </w: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1AC3AB5D" w14:textId="77777777" w:rsidR="00C97EEE" w:rsidRDefault="00C97EEE">
      <w:pPr>
        <w:tabs>
          <w:tab w:val="left" w:pos="567"/>
        </w:tabs>
        <w:suppressAutoHyphens/>
        <w:jc w:val="both"/>
        <w:rPr>
          <w:rFonts w:ascii="Arial Narrow" w:eastAsia="Calibri" w:hAnsi="Arial Narrow" w:cs="Arial Narrow"/>
          <w:sz w:val="22"/>
          <w:szCs w:val="22"/>
          <w:lang w:eastAsia="es-ES"/>
        </w:rPr>
      </w:pPr>
    </w:p>
    <w:p w14:paraId="2521167D" w14:textId="77777777" w:rsidR="00C97EEE" w:rsidRDefault="00C97EEE">
      <w:pPr>
        <w:tabs>
          <w:tab w:val="left" w:pos="567"/>
        </w:tabs>
        <w:suppressAutoHyphens/>
        <w:jc w:val="both"/>
        <w:rPr>
          <w:rFonts w:ascii="Arial Narrow" w:eastAsia="Calibri" w:hAnsi="Arial Narrow" w:cs="Arial Narrow"/>
          <w:sz w:val="22"/>
          <w:szCs w:val="22"/>
          <w:lang w:eastAsia="es-ES"/>
        </w:rPr>
      </w:pPr>
    </w:p>
    <w:p w14:paraId="6EAAF4A9" w14:textId="77777777" w:rsidR="00C97EEE" w:rsidRDefault="00000000">
      <w:pPr>
        <w:pStyle w:val="Prrafodelista"/>
        <w:numPr>
          <w:ilvl w:val="0"/>
          <w:numId w:val="1"/>
        </w:numPr>
        <w:jc w:val="center"/>
        <w:rPr>
          <w:rFonts w:ascii="Arial Narrow" w:eastAsia="Calibri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CONSIDERACIONES DEL DESPACHO</w:t>
      </w:r>
    </w:p>
    <w:p w14:paraId="257C1470" w14:textId="77777777" w:rsidR="00C97EEE" w:rsidRDefault="00C97EEE">
      <w:pPr>
        <w:jc w:val="center"/>
        <w:rPr>
          <w:rFonts w:ascii="Arial Narrow" w:eastAsia="Calibri" w:hAnsi="Arial Narrow" w:cs="Arial Narrow"/>
          <w:b/>
          <w:bCs/>
          <w:color w:val="auto"/>
          <w:sz w:val="22"/>
          <w:szCs w:val="22"/>
          <w:highlight w:val="yellow"/>
          <w:lang w:val="es-ES"/>
        </w:rPr>
      </w:pPr>
    </w:p>
    <w:p w14:paraId="14D93304" w14:textId="77777777" w:rsidR="00C97EEE" w:rsidRDefault="00000000">
      <w:pPr>
        <w:jc w:val="both"/>
        <w:rPr>
          <w:rFonts w:ascii="Arial Narrow" w:eastAsia="Calibri" w:hAnsi="Arial Narrow" w:cs="Arial Narrow"/>
          <w:b/>
          <w:bCs/>
          <w:sz w:val="22"/>
          <w:szCs w:val="22"/>
          <w:highlight w:val="yellow"/>
          <w:lang w:val="es-ES"/>
        </w:rPr>
      </w:pPr>
      <w:r>
        <w:rPr>
          <w:rFonts w:ascii="Arial Narrow" w:eastAsia="Calibri" w:hAnsi="Arial Narrow" w:cs="Arial Narrow"/>
          <w:b/>
          <w:bCs/>
          <w:sz w:val="22"/>
          <w:szCs w:val="22"/>
          <w:highlight w:val="yellow"/>
          <w:lang w:val="es-ES"/>
        </w:rPr>
        <w:t>SUJETO A CAMBIO CONFORME PROCEDA</w:t>
      </w:r>
    </w:p>
    <w:p w14:paraId="3B905EA1" w14:textId="77777777" w:rsidR="00C97EEE" w:rsidRDefault="00C97EEE">
      <w:pPr>
        <w:jc w:val="center"/>
        <w:rPr>
          <w:rFonts w:ascii="Arial Narrow" w:hAnsi="Arial Narrow" w:cs="Arial Narrow"/>
          <w:b/>
          <w:bCs/>
          <w:color w:val="auto"/>
          <w:sz w:val="22"/>
          <w:szCs w:val="22"/>
        </w:rPr>
      </w:pPr>
    </w:p>
    <w:p w14:paraId="188F4875" w14:textId="77777777" w:rsidR="00C97EEE" w:rsidRDefault="00000000">
      <w:pPr>
        <w:widowControl w:val="0"/>
        <w:spacing w:line="276" w:lineRule="auto"/>
        <w:jc w:val="both"/>
        <w:rPr>
          <w:rFonts w:ascii="Arial Narrow" w:eastAsia="Arial" w:hAnsi="Arial Narrow" w:cs="Arial Narrow"/>
          <w:b/>
          <w:sz w:val="20"/>
          <w:szCs w:val="20"/>
        </w:rPr>
      </w:pPr>
      <w:r>
        <w:rPr>
          <w:rFonts w:ascii="Arial Narrow" w:eastAsia="Arial" w:hAnsi="Arial Narrow" w:cs="Arial Narrow"/>
          <w:sz w:val="22"/>
          <w:szCs w:val="22"/>
        </w:rPr>
        <w:t>El artículo 217 del Código General Disciplinario, señala que: “(</w:t>
      </w:r>
      <w:r>
        <w:rPr>
          <w:rFonts w:ascii="Arial Narrow" w:eastAsia="Arial" w:hAnsi="Arial Narrow" w:cs="Arial Narrow"/>
          <w:i/>
          <w:sz w:val="22"/>
          <w:szCs w:val="22"/>
        </w:rPr>
        <w:t xml:space="preserve">…)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Suspensión provisional. </w:t>
      </w:r>
      <w:r>
        <w:rPr>
          <w:rFonts w:ascii="Arial Narrow" w:eastAsia="Arial" w:hAnsi="Arial Narrow" w:cs="Arial Narrow"/>
          <w:i/>
          <w:sz w:val="20"/>
          <w:szCs w:val="20"/>
        </w:rPr>
        <w:t>durante la investigación disciplinaria o el juzgamiento por faltas calificadas como gravísimas o graves, el funcionario que la esté adelantando podrá ordenar motivadamente la suspensión provisional del servidor público, sin derecho a remuneración alguna, siempre y cuando se evidencien serios elementos de juicio que permitan establecer que la permanencia en el cargo, función o servicio público posibilita la interferencia del autor de la falta en el trámite de la investigación o permite que continúe cometiéndola o que la reitere (…).</w:t>
      </w:r>
      <w:r>
        <w:rPr>
          <w:rFonts w:ascii="Arial Narrow" w:eastAsia="Arial" w:hAnsi="Arial Narrow" w:cs="Arial Narrow"/>
          <w:sz w:val="20"/>
          <w:szCs w:val="20"/>
        </w:rPr>
        <w:t>”</w:t>
      </w:r>
      <w:r>
        <w:rPr>
          <w:rFonts w:ascii="Arial Narrow" w:eastAsia="Arial" w:hAnsi="Arial Narrow" w:cs="Arial Narrow"/>
          <w:b/>
          <w:sz w:val="20"/>
          <w:szCs w:val="20"/>
        </w:rPr>
        <w:t xml:space="preserve">  </w:t>
      </w:r>
    </w:p>
    <w:p w14:paraId="4D80A161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b/>
          <w:sz w:val="22"/>
          <w:szCs w:val="22"/>
        </w:rPr>
      </w:pPr>
    </w:p>
    <w:p w14:paraId="655165C5" w14:textId="77777777" w:rsidR="00C97EEE" w:rsidRDefault="3DFCF876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bookmarkStart w:id="1" w:name="_Int_EKwVnTls"/>
      <w:r w:rsidRPr="3DFCF876">
        <w:rPr>
          <w:rFonts w:ascii="Arial Narrow" w:eastAsia="Arial" w:hAnsi="Arial Narrow" w:cs="Arial Narrow"/>
          <w:sz w:val="22"/>
          <w:szCs w:val="22"/>
        </w:rPr>
        <w:t xml:space="preserve">Analizados los medios probatorios que hasta el momento se han recaudado, </w:t>
      </w:r>
      <w:r w:rsidRPr="3DFCF876">
        <w:rPr>
          <w:rFonts w:ascii="Arial Narrow" w:eastAsia="Arial" w:hAnsi="Arial Narrow" w:cs="Arial Narrow"/>
          <w:b/>
          <w:bCs/>
          <w:sz w:val="22"/>
          <w:szCs w:val="22"/>
          <w:highlight w:val="lightGray"/>
        </w:rPr>
        <w:t>EXPLICAR SEGÚN EL CASO</w:t>
      </w:r>
      <w:r w:rsidRPr="3DFCF876">
        <w:rPr>
          <w:rFonts w:ascii="Arial Narrow" w:eastAsia="Arial" w:hAnsi="Arial Narrow" w:cs="Arial Narrow"/>
          <w:sz w:val="22"/>
          <w:szCs w:val="22"/>
          <w:highlight w:val="lightGray"/>
        </w:rPr>
        <w:t xml:space="preserve"> </w:t>
      </w:r>
      <w:r w:rsidRPr="3DFCF876">
        <w:rPr>
          <w:rFonts w:ascii="Arial Narrow" w:eastAsia="Arial" w:hAnsi="Arial Narrow" w:cs="Arial Narrow"/>
          <w:sz w:val="22"/>
          <w:szCs w:val="22"/>
        </w:rPr>
        <w:t>permiten calificar las faltas disciplinarias investigadas como gravísimas o graves, aspecto que a criterio del despacho amerita que se tome como medida preventiva la de suspensión provisional del cargo.</w:t>
      </w:r>
      <w:bookmarkEnd w:id="1"/>
      <w:r w:rsidRPr="3DFCF876">
        <w:rPr>
          <w:rFonts w:ascii="Arial Narrow" w:eastAsia="Arial" w:hAnsi="Arial Narrow" w:cs="Arial Narrow"/>
          <w:sz w:val="22"/>
          <w:szCs w:val="22"/>
        </w:rPr>
        <w:t xml:space="preserve"> </w:t>
      </w:r>
    </w:p>
    <w:p w14:paraId="72F41FF7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b/>
          <w:sz w:val="22"/>
          <w:szCs w:val="22"/>
        </w:rPr>
      </w:pPr>
    </w:p>
    <w:p w14:paraId="3C749063" w14:textId="77777777" w:rsidR="00C97EEE" w:rsidRDefault="3DFCF876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bookmarkStart w:id="2" w:name="_Int_bkHB92Vv"/>
      <w:r w:rsidRPr="3DFCF876">
        <w:rPr>
          <w:rFonts w:ascii="Arial Narrow" w:eastAsia="Arial" w:hAnsi="Arial Narrow" w:cs="Arial Narrow"/>
          <w:sz w:val="22"/>
          <w:szCs w:val="22"/>
        </w:rPr>
        <w:lastRenderedPageBreak/>
        <w:t>De modo que, las circunstancias de modo, tiempo y lugar en que se realizó la falta investigada, permiten concluir que están dados los requisitos para ordenar la suspensión provisional por el término de (indicar el lapso de la suspensión, 3 meses prorrogable máximo por otros 3 meses), por cuanto su comportamiento en relación con los hechos ha consistido en XXXXXXXX, aspecto que encuadra en la hipótesis señalada en el artículo trascrito, como es el relacionado con.</w:t>
      </w:r>
      <w:bookmarkEnd w:id="2"/>
      <w:r w:rsidRPr="3DFCF876">
        <w:rPr>
          <w:rFonts w:ascii="Arial Narrow" w:eastAsia="Arial" w:hAnsi="Arial Narrow" w:cs="Arial Narrow"/>
          <w:sz w:val="22"/>
          <w:szCs w:val="22"/>
        </w:rPr>
        <w:t xml:space="preserve"> (Sustentar probatoriamente la causa y analizar la misma). </w:t>
      </w:r>
    </w:p>
    <w:p w14:paraId="34DD7D59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61F7453A" w14:textId="77777777" w:rsidR="00C97EEE" w:rsidRDefault="00000000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En mérito de lo expuesto, la Oficina de Control Disciplinario Interno de la Unidad Administrativa Especial Cuerpo Oficial de Bomberos, en uso de sus atribuciones legales,</w:t>
      </w:r>
    </w:p>
    <w:p w14:paraId="47FE83D2" w14:textId="77777777" w:rsidR="00C97EEE" w:rsidRDefault="00C97EE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6FAA9C06" w14:textId="77777777" w:rsidR="00C97EEE" w:rsidRDefault="00000000">
      <w:pPr>
        <w:widowControl w:val="0"/>
        <w:spacing w:line="276" w:lineRule="auto"/>
        <w:jc w:val="center"/>
        <w:rPr>
          <w:rFonts w:ascii="Arial Narrow" w:eastAsia="Arial" w:hAnsi="Arial Narrow" w:cs="Arial Narrow"/>
          <w:b/>
          <w:sz w:val="22"/>
          <w:szCs w:val="22"/>
        </w:rPr>
      </w:pPr>
      <w:r>
        <w:rPr>
          <w:rFonts w:ascii="Arial Narrow" w:eastAsia="Arial" w:hAnsi="Arial Narrow" w:cs="Arial Narrow"/>
          <w:b/>
          <w:sz w:val="22"/>
          <w:szCs w:val="22"/>
        </w:rPr>
        <w:t>RESUELVE</w:t>
      </w:r>
    </w:p>
    <w:p w14:paraId="3A69B1CC" w14:textId="77777777" w:rsidR="00C97EEE" w:rsidRDefault="00C97EEE">
      <w:pPr>
        <w:widowControl w:val="0"/>
        <w:spacing w:line="276" w:lineRule="auto"/>
        <w:jc w:val="center"/>
        <w:rPr>
          <w:rFonts w:ascii="Arial Narrow" w:eastAsia="Arial" w:hAnsi="Arial Narrow" w:cs="Arial Narrow"/>
          <w:b/>
          <w:sz w:val="22"/>
          <w:szCs w:val="22"/>
        </w:rPr>
      </w:pPr>
    </w:p>
    <w:p w14:paraId="029DEBAF" w14:textId="77777777" w:rsidR="00C97EEE" w:rsidRDefault="3DFCF876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bookmarkStart w:id="3" w:name="_heading=h.gjdgxs"/>
      <w:bookmarkEnd w:id="3"/>
      <w:r w:rsidRPr="3DFCF876">
        <w:rPr>
          <w:rFonts w:ascii="Arial Narrow" w:eastAsia="Arial" w:hAnsi="Arial Narrow" w:cs="Arial Narrow"/>
          <w:b/>
          <w:bCs/>
          <w:sz w:val="22"/>
          <w:szCs w:val="22"/>
        </w:rPr>
        <w:t xml:space="preserve">PRIMERO. </w:t>
      </w:r>
      <w:bookmarkStart w:id="4" w:name="_Int_mgRa06Le"/>
      <w:r w:rsidRPr="3DFCF876">
        <w:rPr>
          <w:rFonts w:ascii="Arial Narrow" w:eastAsia="Arial" w:hAnsi="Arial Narrow" w:cs="Arial Narrow"/>
          <w:b/>
          <w:bCs/>
          <w:sz w:val="22"/>
          <w:szCs w:val="22"/>
        </w:rPr>
        <w:t xml:space="preserve">ORDENAR LA SUSPENSIÓN PROVISIONAL </w:t>
      </w:r>
      <w:r w:rsidRPr="3DFCF876">
        <w:rPr>
          <w:rFonts w:ascii="Arial Narrow" w:eastAsia="Arial" w:hAnsi="Arial Narrow" w:cs="Arial Narrow"/>
          <w:sz w:val="22"/>
          <w:szCs w:val="22"/>
        </w:rPr>
        <w:t>del (de la) servidor(a) público(a) XXXXXXX, en calidad de XXXXXXX,</w:t>
      </w:r>
      <w:r w:rsidRPr="3DFCF876">
        <w:rPr>
          <w:rFonts w:ascii="Arial Narrow" w:eastAsia="Arial" w:hAnsi="Arial Narrow" w:cs="Arial Narrow"/>
          <w:b/>
          <w:bCs/>
          <w:sz w:val="22"/>
          <w:szCs w:val="22"/>
        </w:rPr>
        <w:t xml:space="preserve"> </w:t>
      </w:r>
      <w:r w:rsidRPr="3DFCF876">
        <w:rPr>
          <w:rFonts w:ascii="Arial Narrow" w:eastAsia="Arial" w:hAnsi="Arial Narrow" w:cs="Arial Narrow"/>
          <w:sz w:val="22"/>
          <w:szCs w:val="22"/>
        </w:rPr>
        <w:t>por el término indicar el lapso de la suspensión de tres (3) meses sin derecho a remuneración.</w:t>
      </w:r>
      <w:bookmarkEnd w:id="4"/>
      <w:r w:rsidRPr="3DFCF876">
        <w:rPr>
          <w:rFonts w:ascii="Arial Narrow" w:eastAsia="Arial" w:hAnsi="Arial Narrow" w:cs="Arial Narrow"/>
          <w:sz w:val="22"/>
          <w:szCs w:val="22"/>
        </w:rPr>
        <w:t xml:space="preserve"> </w:t>
      </w:r>
    </w:p>
    <w:p w14:paraId="7F674D18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39059E96" w14:textId="77777777" w:rsidR="00C97EEE" w:rsidRDefault="00000000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r>
        <w:rPr>
          <w:rFonts w:ascii="Arial Narrow" w:eastAsia="Arial" w:hAnsi="Arial Narrow" w:cs="Arial Narrow"/>
          <w:b/>
          <w:sz w:val="22"/>
          <w:szCs w:val="22"/>
        </w:rPr>
        <w:t>SEGUNDO. OFICIAR</w:t>
      </w:r>
      <w:r>
        <w:rPr>
          <w:rFonts w:ascii="Arial Narrow" w:eastAsia="Arial" w:hAnsi="Arial Narrow" w:cs="Arial Narrow"/>
          <w:sz w:val="22"/>
          <w:szCs w:val="22"/>
        </w:rPr>
        <w:t xml:space="preserve"> a la Subdirección de Gestión Humana solicitándole dé cumplimiento a la misma de manera inmediata y envíe oportunamente copia de su actuación para que haga parte del expediente. </w:t>
      </w:r>
    </w:p>
    <w:p w14:paraId="27A1BDA1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02F49ADD" w14:textId="77777777" w:rsidR="00C97EEE" w:rsidRDefault="3DFCF876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bookmarkStart w:id="5" w:name="_Int_7UOTOckz"/>
      <w:r w:rsidRPr="3DFCF876">
        <w:rPr>
          <w:rFonts w:ascii="Arial Narrow" w:eastAsia="Arial" w:hAnsi="Arial Narrow" w:cs="Arial Narrow"/>
          <w:b/>
          <w:bCs/>
          <w:sz w:val="22"/>
          <w:szCs w:val="22"/>
        </w:rPr>
        <w:t xml:space="preserve">TERCERO: NOTIFICAR </w:t>
      </w:r>
      <w:r w:rsidRPr="3DFCF876">
        <w:rPr>
          <w:rFonts w:ascii="Arial Narrow" w:eastAsia="Arial" w:hAnsi="Arial Narrow" w:cs="Arial Narrow"/>
          <w:sz w:val="22"/>
          <w:szCs w:val="22"/>
        </w:rPr>
        <w:t>personalmente al investigado la determinación tomada en la presente providencia, advirtiéndole que contra la misma no procede recurso alguno.</w:t>
      </w:r>
      <w:bookmarkEnd w:id="5"/>
      <w:r w:rsidRPr="3DFCF876">
        <w:rPr>
          <w:rFonts w:ascii="Arial Narrow" w:eastAsia="Arial" w:hAnsi="Arial Narrow" w:cs="Arial Narrow"/>
          <w:sz w:val="22"/>
          <w:szCs w:val="22"/>
        </w:rPr>
        <w:t xml:space="preserve"> </w:t>
      </w:r>
      <w:r w:rsidRPr="3DFCF876">
        <w:rPr>
          <w:rFonts w:ascii="Arial Narrow" w:eastAsia="Arial" w:hAnsi="Arial Narrow" w:cs="Arial Narrow"/>
          <w:sz w:val="22"/>
          <w:szCs w:val="22"/>
          <w:lang w:val="es-ES"/>
        </w:rPr>
        <w:t xml:space="preserve">Para tal efecto, líbrese la respectiva comunicación indicando la decisión tomada y la fecha de la providencia. </w:t>
      </w:r>
      <w:r w:rsidRPr="3DFCF876">
        <w:rPr>
          <w:rFonts w:ascii="Arial Narrow" w:eastAsia="Arial" w:hAnsi="Arial Narrow" w:cs="Arial Narrow"/>
          <w:sz w:val="22"/>
          <w:szCs w:val="22"/>
        </w:rPr>
        <w:t xml:space="preserve"> </w:t>
      </w:r>
      <w:bookmarkStart w:id="6" w:name="_Int_f6LUf4OC"/>
      <w:r w:rsidRPr="3DFCF876">
        <w:rPr>
          <w:rFonts w:ascii="Arial Narrow" w:eastAsia="Arial" w:hAnsi="Arial Narrow" w:cs="Arial Narrow"/>
          <w:sz w:val="22"/>
          <w:szCs w:val="22"/>
        </w:rPr>
        <w:t>En caso de que no pudiere notificarse personalmente se fijará estado.</w:t>
      </w:r>
      <w:bookmarkEnd w:id="6"/>
      <w:r w:rsidRPr="3DFCF876">
        <w:rPr>
          <w:rFonts w:ascii="Arial Narrow" w:eastAsia="Arial" w:hAnsi="Arial Narrow" w:cs="Arial Narrow"/>
          <w:sz w:val="22"/>
          <w:szCs w:val="22"/>
        </w:rPr>
        <w:t xml:space="preserve"> La notificación se surtirá en los términos del artículo 123 del Código General Disciplinario. </w:t>
      </w:r>
    </w:p>
    <w:p w14:paraId="7CE5CDCC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b/>
          <w:sz w:val="22"/>
          <w:szCs w:val="22"/>
        </w:rPr>
      </w:pPr>
    </w:p>
    <w:p w14:paraId="1E1ABC69" w14:textId="77777777" w:rsidR="00C97EEE" w:rsidRDefault="3DFCF876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r w:rsidRPr="3DFCF876">
        <w:rPr>
          <w:rFonts w:ascii="Arial Narrow" w:eastAsia="Arial" w:hAnsi="Arial Narrow" w:cs="Arial Narrow"/>
          <w:b/>
          <w:bCs/>
          <w:sz w:val="22"/>
          <w:szCs w:val="22"/>
        </w:rPr>
        <w:t>CUARTO: CONSULTAR</w:t>
      </w:r>
      <w:r w:rsidRPr="3DFCF876">
        <w:rPr>
          <w:rFonts w:ascii="Arial Narrow" w:eastAsia="Arial" w:hAnsi="Arial Narrow" w:cs="Arial Narrow"/>
          <w:sz w:val="22"/>
          <w:szCs w:val="22"/>
        </w:rPr>
        <w:t xml:space="preserve"> la presente decisión ante el Superior </w:t>
      </w:r>
      <w:bookmarkStart w:id="7" w:name="_Int_XJkIFHCz"/>
      <w:r w:rsidRPr="3DFCF876">
        <w:rPr>
          <w:rFonts w:ascii="Arial Narrow" w:eastAsia="Arial" w:hAnsi="Arial Narrow" w:cs="Arial Narrow"/>
          <w:sz w:val="22"/>
          <w:szCs w:val="22"/>
        </w:rPr>
        <w:t>Director</w:t>
      </w:r>
      <w:bookmarkEnd w:id="7"/>
      <w:r w:rsidRPr="3DFCF876">
        <w:rPr>
          <w:rFonts w:ascii="Arial Narrow" w:eastAsia="Arial" w:hAnsi="Arial Narrow" w:cs="Arial Narrow"/>
          <w:sz w:val="22"/>
          <w:szCs w:val="22"/>
        </w:rPr>
        <w:t>(a) de Bomberos, para lo cual se deberá remitir de inmediato el proceso al superior, previa comunicación de la decisión al afectado.</w:t>
      </w:r>
    </w:p>
    <w:p w14:paraId="02BAB9C0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5074B7AB" w14:textId="77777777" w:rsidR="00C97EEE" w:rsidRDefault="00000000">
      <w:pPr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r>
        <w:rPr>
          <w:rFonts w:ascii="Arial Narrow" w:eastAsia="Arial" w:hAnsi="Arial Narrow" w:cs="Arial Narrow"/>
          <w:b/>
          <w:bCs/>
          <w:sz w:val="22"/>
          <w:szCs w:val="22"/>
        </w:rPr>
        <w:t>QUINTO: COMUNICAR</w:t>
      </w:r>
      <w:r>
        <w:rPr>
          <w:rFonts w:ascii="Arial Narrow" w:eastAsia="Arial" w:hAnsi="Arial Narrow" w:cs="Arial Narrow"/>
          <w:sz w:val="22"/>
          <w:szCs w:val="22"/>
        </w:rPr>
        <w:t xml:space="preserve"> esta decisión a la Personería de Bogotá, D.C., registrando la presente actuación en el aplicativo de reporte sistematizado de las Oficinas de Control Disciplinario Interno para las entidades del Distrito Capital -OCDI, en los términos enunciados en la Resolución 451 del 30 de noviembre de 2021, de la Personería de Bogotá, D.C.</w:t>
      </w:r>
    </w:p>
    <w:p w14:paraId="28B6E874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b/>
          <w:sz w:val="22"/>
          <w:szCs w:val="22"/>
        </w:rPr>
      </w:pPr>
    </w:p>
    <w:p w14:paraId="0C005FA5" w14:textId="77777777" w:rsidR="00C97EEE" w:rsidRDefault="00000000">
      <w:pPr>
        <w:spacing w:after="160"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r>
        <w:rPr>
          <w:rFonts w:ascii="Arial Narrow" w:eastAsia="Arial" w:hAnsi="Arial Narrow" w:cs="Arial Narrow"/>
          <w:b/>
          <w:bCs/>
          <w:sz w:val="22"/>
          <w:szCs w:val="22"/>
        </w:rPr>
        <w:t>SEXTO</w:t>
      </w:r>
      <w:r>
        <w:rPr>
          <w:rFonts w:ascii="Arial Narrow" w:eastAsia="Arial" w:hAnsi="Arial Narrow" w:cs="Arial Narrow"/>
          <w:b/>
          <w:bCs/>
          <w:sz w:val="22"/>
          <w:szCs w:val="22"/>
          <w:highlight w:val="white"/>
        </w:rPr>
        <w:t xml:space="preserve">. - </w:t>
      </w:r>
      <w:r>
        <w:rPr>
          <w:rFonts w:ascii="Arial Narrow" w:eastAsia="Arial" w:hAnsi="Arial Narrow" w:cs="Arial Narrow"/>
          <w:sz w:val="22"/>
          <w:szCs w:val="22"/>
        </w:rPr>
        <w:t>Contra la presente decisión no procede recurso alguno.</w:t>
      </w:r>
    </w:p>
    <w:p w14:paraId="0561E495" w14:textId="77777777" w:rsidR="00C97EEE" w:rsidRDefault="00000000">
      <w:pPr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  <w:r>
        <w:rPr>
          <w:rFonts w:ascii="Arial Narrow" w:eastAsia="Arial" w:hAnsi="Arial Narrow" w:cs="Arial Narrow"/>
          <w:b/>
          <w:bCs/>
          <w:sz w:val="22"/>
          <w:szCs w:val="22"/>
        </w:rPr>
        <w:t>SÉPTIMO. -</w:t>
      </w:r>
      <w:r>
        <w:rPr>
          <w:rFonts w:ascii="Arial Narrow" w:eastAsia="Arial" w:hAnsi="Arial Narrow" w:cs="Arial Narrow"/>
          <w:color w:val="000000" w:themeColor="text1"/>
          <w:sz w:val="22"/>
          <w:szCs w:val="22"/>
        </w:rPr>
        <w:t xml:space="preserve"> Por Secretaría de esta Oficina de Control Disciplinario Interno, procédase de conformidad.</w:t>
      </w:r>
    </w:p>
    <w:p w14:paraId="178ADEFB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00201CDB" w14:textId="77777777" w:rsidR="00C97EEE" w:rsidRDefault="00C97EEE">
      <w:pPr>
        <w:widowControl w:val="0"/>
        <w:spacing w:line="276" w:lineRule="auto"/>
        <w:jc w:val="both"/>
        <w:rPr>
          <w:rFonts w:ascii="Arial Narrow" w:eastAsia="Arial" w:hAnsi="Arial Narrow" w:cs="Arial Narrow"/>
          <w:sz w:val="22"/>
          <w:szCs w:val="22"/>
        </w:rPr>
      </w:pPr>
    </w:p>
    <w:p w14:paraId="4598F529" w14:textId="77777777" w:rsidR="00C97EEE" w:rsidRDefault="00000000">
      <w:pPr>
        <w:widowControl w:val="0"/>
        <w:spacing w:line="276" w:lineRule="auto"/>
        <w:jc w:val="center"/>
        <w:rPr>
          <w:rFonts w:ascii="Arial Narrow" w:eastAsia="Arial" w:hAnsi="Arial Narrow" w:cs="Arial Narrow"/>
          <w:b/>
          <w:sz w:val="22"/>
          <w:szCs w:val="22"/>
        </w:rPr>
      </w:pPr>
      <w:r>
        <w:rPr>
          <w:rFonts w:ascii="Arial Narrow" w:eastAsia="Arial" w:hAnsi="Arial Narrow" w:cs="Arial Narrow"/>
          <w:b/>
          <w:sz w:val="22"/>
          <w:szCs w:val="22"/>
        </w:rPr>
        <w:t>COMUNÍQUESE Y CÚMPLASE</w:t>
      </w:r>
    </w:p>
    <w:p w14:paraId="0F2CA3E6" w14:textId="77777777" w:rsidR="00C97EEE" w:rsidRDefault="00C97EEE">
      <w:pPr>
        <w:jc w:val="center"/>
        <w:rPr>
          <w:rFonts w:ascii="Arial Narrow" w:hAnsi="Arial Narrow" w:cs="Arial Narrow"/>
          <w:sz w:val="22"/>
          <w:szCs w:val="22"/>
        </w:rPr>
      </w:pPr>
    </w:p>
    <w:p w14:paraId="6AC168E6" w14:textId="77777777" w:rsidR="00C97EEE" w:rsidRDefault="00C97EEE">
      <w:pPr>
        <w:tabs>
          <w:tab w:val="left" w:pos="7005"/>
        </w:tabs>
        <w:suppressAutoHyphens/>
        <w:jc w:val="both"/>
        <w:rPr>
          <w:rFonts w:ascii="Arial Narrow" w:hAnsi="Arial Narrow" w:cs="Arial Narrow"/>
          <w:color w:val="auto"/>
          <w:sz w:val="22"/>
          <w:szCs w:val="22"/>
          <w:lang w:val="es-ES" w:eastAsia="ar-SA"/>
        </w:rPr>
      </w:pPr>
    </w:p>
    <w:p w14:paraId="41A115C9" w14:textId="77777777" w:rsidR="00C97EEE" w:rsidRDefault="00C97EEE">
      <w:pPr>
        <w:tabs>
          <w:tab w:val="left" w:pos="7005"/>
        </w:tabs>
        <w:suppressAutoHyphens/>
        <w:jc w:val="both"/>
        <w:rPr>
          <w:rFonts w:ascii="Arial Narrow" w:hAnsi="Arial Narrow" w:cs="Arial Narrow"/>
          <w:color w:val="auto"/>
          <w:sz w:val="22"/>
          <w:szCs w:val="22"/>
          <w:lang w:val="es-ES" w:eastAsia="ar-SA"/>
        </w:rPr>
      </w:pPr>
    </w:p>
    <w:p w14:paraId="106275B5" w14:textId="77777777" w:rsidR="00C97EEE" w:rsidRDefault="00C97EEE">
      <w:pPr>
        <w:tabs>
          <w:tab w:val="left" w:pos="7005"/>
        </w:tabs>
        <w:suppressAutoHyphens/>
        <w:jc w:val="both"/>
        <w:rPr>
          <w:rFonts w:ascii="Arial Narrow" w:hAnsi="Arial Narrow" w:cs="Arial Narrow"/>
          <w:color w:val="auto"/>
          <w:sz w:val="22"/>
          <w:szCs w:val="22"/>
          <w:lang w:val="es-ES" w:eastAsia="ar-SA"/>
        </w:rPr>
      </w:pPr>
    </w:p>
    <w:p w14:paraId="6F23592C" w14:textId="77777777" w:rsidR="00C97EEE" w:rsidRDefault="00000000">
      <w:pPr>
        <w:jc w:val="center"/>
        <w:rPr>
          <w:rFonts w:ascii="Arial Narrow" w:hAnsi="Arial Narrow" w:cs="Arial Narrow"/>
          <w:b/>
          <w:bCs/>
          <w:color w:val="auto"/>
          <w:sz w:val="22"/>
          <w:szCs w:val="22"/>
          <w:lang w:eastAsia="ar-SA"/>
        </w:rPr>
      </w:pPr>
      <w:r>
        <w:rPr>
          <w:rFonts w:ascii="Arial Narrow" w:hAnsi="Arial Narrow" w:cs="Arial Narrow"/>
          <w:b/>
          <w:bCs/>
          <w:color w:val="auto"/>
          <w:sz w:val="22"/>
          <w:szCs w:val="22"/>
          <w:highlight w:val="darkGray"/>
          <w:lang w:eastAsia="ar-SA"/>
        </w:rPr>
        <w:t>XXXXXXX</w:t>
      </w:r>
    </w:p>
    <w:p w14:paraId="3A20CD6B" w14:textId="77777777" w:rsidR="00C97EEE" w:rsidRDefault="00000000">
      <w:pPr>
        <w:jc w:val="center"/>
        <w:rPr>
          <w:rFonts w:ascii="Arial Narrow" w:hAnsi="Arial Narrow" w:cs="Arial Narrow"/>
          <w:bCs/>
          <w:color w:val="auto"/>
          <w:sz w:val="22"/>
          <w:szCs w:val="22"/>
          <w:lang w:eastAsia="es-ES"/>
        </w:rPr>
      </w:pPr>
      <w:r>
        <w:rPr>
          <w:rFonts w:ascii="Arial Narrow" w:hAnsi="Arial Narrow" w:cs="Arial Narrow"/>
          <w:bCs/>
          <w:color w:val="auto"/>
          <w:sz w:val="22"/>
          <w:szCs w:val="22"/>
          <w:lang w:eastAsia="es-ES"/>
        </w:rPr>
        <w:t>Jefe de Oficina</w:t>
      </w:r>
    </w:p>
    <w:p w14:paraId="17755305" w14:textId="77777777" w:rsidR="00C97EEE" w:rsidRDefault="00000000">
      <w:pPr>
        <w:jc w:val="center"/>
        <w:rPr>
          <w:rFonts w:ascii="Arial Narrow" w:hAnsi="Arial Narrow" w:cs="Arial Narrow"/>
          <w:bCs/>
          <w:color w:val="auto"/>
          <w:sz w:val="22"/>
          <w:szCs w:val="22"/>
          <w:lang w:val="es-ES" w:eastAsia="es-ES"/>
        </w:rPr>
      </w:pPr>
      <w:r>
        <w:rPr>
          <w:rFonts w:ascii="Arial Narrow" w:hAnsi="Arial Narrow" w:cs="Arial Narrow"/>
          <w:bCs/>
          <w:color w:val="auto"/>
          <w:sz w:val="22"/>
          <w:szCs w:val="22"/>
          <w:lang w:val="es-ES" w:eastAsia="es-ES"/>
        </w:rPr>
        <w:t xml:space="preserve">Control Disciplinario Interno </w:t>
      </w:r>
    </w:p>
    <w:p w14:paraId="0AFEB5CB" w14:textId="77777777" w:rsidR="00C97EEE" w:rsidRDefault="00000000">
      <w:pPr>
        <w:jc w:val="center"/>
        <w:rPr>
          <w:rFonts w:ascii="Arial Narrow" w:hAnsi="Arial Narrow" w:cs="Arial Narrow"/>
          <w:bCs/>
          <w:color w:val="auto"/>
          <w:sz w:val="22"/>
          <w:szCs w:val="22"/>
          <w:lang w:val="es-ES" w:eastAsia="es-ES"/>
        </w:rPr>
      </w:pPr>
      <w:r>
        <w:rPr>
          <w:rFonts w:ascii="Arial Narrow" w:hAnsi="Arial Narrow" w:cs="Arial Narrow"/>
          <w:bCs/>
          <w:color w:val="auto"/>
          <w:sz w:val="22"/>
          <w:szCs w:val="22"/>
          <w:lang w:val="es-ES" w:eastAsia="es-ES"/>
        </w:rPr>
        <w:t>UAE Cuerpo Oficial de Bomberos</w:t>
      </w:r>
    </w:p>
    <w:p w14:paraId="6890F174" w14:textId="77777777" w:rsidR="00C97EEE" w:rsidRDefault="00C97EEE">
      <w:pPr>
        <w:rPr>
          <w:rFonts w:ascii="Arial Narrow" w:eastAsia="Calibri" w:hAnsi="Arial Narrow" w:cs="Arial Narrow"/>
          <w:b/>
          <w:color w:val="auto"/>
          <w:sz w:val="22"/>
          <w:szCs w:val="22"/>
          <w:lang w:eastAsia="en-US"/>
        </w:rPr>
      </w:pPr>
    </w:p>
    <w:p w14:paraId="1B8BDEA3" w14:textId="77777777" w:rsidR="00C97EEE" w:rsidRDefault="00C97EEE">
      <w:pPr>
        <w:ind w:left="851" w:hanging="851"/>
        <w:rPr>
          <w:rFonts w:ascii="Arial Narrow" w:eastAsia="Calibri" w:hAnsi="Arial Narrow" w:cs="Arial Narrow"/>
          <w:color w:val="auto"/>
          <w:sz w:val="16"/>
          <w:szCs w:val="16"/>
          <w:highlight w:val="lightGray"/>
          <w:lang w:eastAsia="en-US"/>
        </w:rPr>
      </w:pPr>
    </w:p>
    <w:p w14:paraId="39195EA7" w14:textId="77777777" w:rsidR="00C97EEE" w:rsidRDefault="00000000">
      <w:pPr>
        <w:pStyle w:val="Sinespaciado"/>
        <w:jc w:val="both"/>
        <w:rPr>
          <w:rFonts w:ascii="Arial Narrow" w:hAnsi="Arial Narrow" w:cs="Arial Narrow"/>
          <w:sz w:val="16"/>
          <w:szCs w:val="16"/>
          <w:lang w:eastAsia="ar-SA"/>
        </w:rPr>
      </w:pPr>
      <w:r>
        <w:rPr>
          <w:rFonts w:ascii="Arial Narrow" w:hAnsi="Arial Narrow" w:cs="Arial Narrow"/>
          <w:sz w:val="16"/>
          <w:szCs w:val="16"/>
          <w:lang w:eastAsia="ar-SA"/>
        </w:rPr>
        <w:t>Aprobó. (Nombre y cargo)</w:t>
      </w:r>
    </w:p>
    <w:p w14:paraId="1D50FF3E" w14:textId="77777777" w:rsidR="00C97EEE" w:rsidRDefault="00000000">
      <w:pPr>
        <w:pStyle w:val="Sinespaciado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  <w:lang w:eastAsia="ar-SA"/>
        </w:rPr>
        <w:t>Reviso:   XXXXX – Profesional XX- OCDI</w:t>
      </w:r>
    </w:p>
    <w:p w14:paraId="475CA771" w14:textId="77777777" w:rsidR="00C97EEE" w:rsidRDefault="00000000">
      <w:pPr>
        <w:pStyle w:val="Sinespaciado"/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  <w:lang w:eastAsia="ar-SA"/>
        </w:rPr>
        <w:t xml:space="preserve">Proyectó:  XXXX - Profesional Contratista- OCDI  </w:t>
      </w:r>
    </w:p>
    <w:p w14:paraId="1C78E694" w14:textId="77777777" w:rsidR="00C97EEE" w:rsidRDefault="00C97EEE">
      <w:pPr>
        <w:jc w:val="center"/>
        <w:rPr>
          <w:rFonts w:ascii="Arial" w:hAnsi="Arial" w:cs="Arial"/>
          <w:sz w:val="24"/>
          <w:szCs w:val="24"/>
        </w:rPr>
      </w:pPr>
    </w:p>
    <w:sectPr w:rsidR="00C97EEE">
      <w:headerReference w:type="default" r:id="rId8"/>
      <w:footerReference w:type="default" r:id="rId9"/>
      <w:pgSz w:w="12242" w:h="18722"/>
      <w:pgMar w:top="1467" w:right="1185" w:bottom="851" w:left="1134" w:header="680" w:footer="205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6EFED" w14:textId="77777777" w:rsidR="00AE637C" w:rsidRDefault="00AE637C">
      <w:r>
        <w:separator/>
      </w:r>
    </w:p>
  </w:endnote>
  <w:endnote w:type="continuationSeparator" w:id="0">
    <w:p w14:paraId="0D2F6EB8" w14:textId="77777777" w:rsidR="00AE637C" w:rsidRDefault="00AE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3788" w14:textId="77777777" w:rsidR="00C97EEE" w:rsidRDefault="00C97EEE">
    <w:pPr>
      <w:jc w:val="center"/>
    </w:pPr>
  </w:p>
  <w:p w14:paraId="45C5A145" w14:textId="77777777" w:rsidR="00C97EEE" w:rsidRDefault="00C97EEE">
    <w:pPr>
      <w:jc w:val="center"/>
      <w:rPr>
        <w:rFonts w:ascii="Arial" w:hAnsi="Arial" w:cs="Arial"/>
        <w:sz w:val="18"/>
        <w:szCs w:val="18"/>
      </w:rPr>
    </w:pPr>
  </w:p>
  <w:p w14:paraId="3FAEDB8A" w14:textId="77777777" w:rsidR="00C97EEE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351A540E" w14:textId="77777777" w:rsidR="00C97EEE" w:rsidRDefault="00000000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5CF9C3" wp14:editId="07777777">
          <wp:simplePos x="0" y="0"/>
          <wp:positionH relativeFrom="margin">
            <wp:posOffset>5989320</wp:posOffset>
          </wp:positionH>
          <wp:positionV relativeFrom="paragraph">
            <wp:posOffset>8610600</wp:posOffset>
          </wp:positionV>
          <wp:extent cx="1773555" cy="1461135"/>
          <wp:effectExtent l="0" t="0" r="0" b="0"/>
          <wp:wrapNone/>
          <wp:docPr id="80" name="Imagen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n 8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55" cy="1461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A50A3" w14:textId="77777777" w:rsidR="00AE637C" w:rsidRDefault="00AE637C">
      <w:r>
        <w:separator/>
      </w:r>
    </w:p>
  </w:footnote>
  <w:footnote w:type="continuationSeparator" w:id="0">
    <w:p w14:paraId="68A110AD" w14:textId="77777777" w:rsidR="00AE637C" w:rsidRDefault="00AE637C">
      <w:r>
        <w:continuationSeparator/>
      </w:r>
    </w:p>
  </w:footnote>
  <w:footnote w:id="1">
    <w:p w14:paraId="17158F0D" w14:textId="77777777" w:rsidR="00C97EE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“Por la cual se modifica el Manual Específico de Funciones y Competencias Laborales para los empleos de la Unidad Administrativa Especial Cuerpo Oficial de Bomberos”</w:t>
      </w:r>
    </w:p>
  </w:footnote>
  <w:footnote w:id="2">
    <w:p w14:paraId="311DA3EA" w14:textId="77777777" w:rsidR="00C97EE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Fonts w:ascii="Arial Narrow" w:hAnsi="Arial Narrow" w:cs="Arial"/>
          <w:sz w:val="16"/>
          <w:szCs w:val="16"/>
          <w:vertAlign w:val="superscript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Decreto Distrital N° 509 de 2023 “Por medio del cual se modifica la estructura organizacional de Unidad Administrativa Cuerpo Oficial de Bomberos”</w:t>
      </w:r>
    </w:p>
  </w:footnote>
  <w:footnote w:id="3">
    <w:p w14:paraId="592618B4" w14:textId="77777777" w:rsidR="00C97EE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MX"/>
        </w:rPr>
      </w:pPr>
      <w:r>
        <w:rPr>
          <w:rFonts w:ascii="Arial Narrow" w:hAnsi="Arial Narrow" w:cs="Arial"/>
          <w:sz w:val="16"/>
          <w:szCs w:val="16"/>
          <w:vertAlign w:val="superscript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Decreto Distrital N° 510 de 2023 “Por medio del cual se modifica la planta de empleos de la Unidad Administrativa Especial Cuerpo Oficial de Bomberos"</w:t>
      </w:r>
    </w:p>
  </w:footnote>
  <w:footnote w:id="4">
    <w:p w14:paraId="18660CAB" w14:textId="77777777" w:rsidR="00C97EEE" w:rsidRDefault="00000000">
      <w:pPr>
        <w:pStyle w:val="Textonotapie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  <w:lang w:val="es-ES"/>
        </w:rPr>
        <w:t xml:space="preserve">Modificado.L.2094/2021, artículo 1.Titularidad de la potestad disciplinaria. Inciso cuarto. </w:t>
      </w:r>
      <w:r>
        <w:rPr>
          <w:rFonts w:ascii="Arial Narrow" w:hAnsi="Arial Narrow" w:cs="Arial"/>
          <w:sz w:val="16"/>
          <w:szCs w:val="16"/>
        </w:rPr>
        <w:t>corresponde a las oficinas de control disciplinario interno y a los funcionarios con potestad disciplinaria de las ramas, órganos y entidades del Estado, conocer de los asuntos disciplinarios contra los servidores públicos de sus dependencias.</w:t>
      </w:r>
    </w:p>
  </w:footnote>
  <w:footnote w:id="5">
    <w:p w14:paraId="44F756D3" w14:textId="05A8077F" w:rsidR="00C97EEE" w:rsidRDefault="00000000" w:rsidP="3DFCF876">
      <w:pPr>
        <w:pStyle w:val="Textonotapie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Style w:val="Refdenotaalpie"/>
          <w:rFonts w:ascii="Arial Narrow" w:hAnsi="Arial Narrow"/>
          <w:sz w:val="16"/>
          <w:szCs w:val="16"/>
        </w:rPr>
        <w:footnoteRef/>
      </w:r>
      <w:r w:rsidR="3DFCF876">
        <w:rPr>
          <w:rFonts w:ascii="Arial Narrow" w:hAnsi="Arial Narrow"/>
          <w:sz w:val="16"/>
          <w:szCs w:val="16"/>
        </w:rPr>
        <w:t xml:space="preserve"> </w:t>
      </w:r>
      <w:r w:rsidR="3DFCF876">
        <w:rPr>
          <w:rFonts w:ascii="Arial Narrow" w:hAnsi="Arial Narrow" w:cs="Arial"/>
          <w:sz w:val="16"/>
          <w:szCs w:val="16"/>
          <w:lang w:val="es-ES"/>
        </w:rPr>
        <w:t xml:space="preserve">Modificado.L.2094/2021, articulo. 14. Control Disciplinario Interno </w:t>
      </w:r>
    </w:p>
  </w:footnote>
  <w:footnote w:id="6">
    <w:p w14:paraId="1000004B" w14:textId="77777777" w:rsidR="00C97EEE" w:rsidRDefault="00000000">
      <w:pPr>
        <w:pStyle w:val="Textonotapie"/>
        <w:jc w:val="both"/>
        <w:rPr>
          <w:rFonts w:ascii="Arial Narrow" w:hAnsi="Arial Narrow"/>
          <w:sz w:val="16"/>
          <w:szCs w:val="16"/>
          <w:lang w:val="es-MX"/>
        </w:rPr>
      </w:pPr>
      <w:r>
        <w:rPr>
          <w:rStyle w:val="Refdenotaalpie"/>
          <w:rFonts w:ascii="Arial Narrow" w:hAnsi="Arial Narrow" w:cs="Arial"/>
          <w:sz w:val="16"/>
          <w:szCs w:val="16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Ley 1952 de 2019 Por medio de la cual se expide el Código General Disciplinario se derogan la ley 734 de 2002 y algunas disposiciones de la Ley 1474 de 2011, relacionadas con el derecho disciplinario. ARTÍCULO 12. DEBIDO PROCESO modificado por el artículo 3° de la Ley 2094 de 2021.</w:t>
      </w:r>
      <w:r>
        <w:rPr>
          <w:rFonts w:ascii="Arial Narrow" w:hAnsi="Arial Narrow"/>
          <w:sz w:val="16"/>
          <w:szCs w:val="16"/>
          <w:shd w:val="clear" w:color="auto" w:fill="FFFFFF"/>
        </w:rPr>
        <w:t xml:space="preserve"> 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EB900" w14:textId="77777777" w:rsidR="00C97EEE" w:rsidRDefault="00C97EEE">
    <w:pPr>
      <w:pStyle w:val="Encabezado"/>
      <w:jc w:val="right"/>
      <w:rPr>
        <w:rFonts w:ascii="Calibri" w:hAnsi="Calibri" w:cs="Calibri"/>
        <w:shd w:val="clear" w:color="auto" w:fill="FFFFFF"/>
      </w:rPr>
    </w:pPr>
  </w:p>
  <w:tbl>
    <w:tblPr>
      <w:tblStyle w:val="Tablaconcuadrcula"/>
      <w:tblW w:w="9923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980"/>
      <w:gridCol w:w="5391"/>
      <w:gridCol w:w="2552"/>
    </w:tblGrid>
    <w:tr w:rsidR="00C97EEE" w14:paraId="71CEDC16" w14:textId="77777777" w:rsidTr="2550D3C9">
      <w:trPr>
        <w:trHeight w:val="1267"/>
      </w:trPr>
      <w:tc>
        <w:tcPr>
          <w:tcW w:w="19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E3C0626" w14:textId="77777777" w:rsidR="00C97EEE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7CE2BFFC" wp14:editId="07777777">
                <wp:extent cx="878205" cy="714375"/>
                <wp:effectExtent l="0" t="0" r="0" b="9525"/>
                <wp:docPr id="79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1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C4AEC7" w14:textId="77777777" w:rsidR="00C97EEE" w:rsidRDefault="00000000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4771F35E" w14:textId="77777777" w:rsidR="00C97EEE" w:rsidRDefault="0000000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CONTROL DISCIPLINARIO INTERNO</w:t>
          </w:r>
        </w:p>
        <w:p w14:paraId="79922646" w14:textId="77777777" w:rsidR="00C97EEE" w:rsidRDefault="00000000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ETAPA DE INSTRUCCIÓN</w:t>
          </w:r>
        </w:p>
        <w:p w14:paraId="76D3566B" w14:textId="77777777" w:rsidR="00C97EEE" w:rsidRDefault="00C97EEE">
          <w:pPr>
            <w:rPr>
              <w:rFonts w:ascii="Arial" w:hAnsi="Arial" w:cs="Arial"/>
              <w:sz w:val="16"/>
              <w:szCs w:val="16"/>
            </w:rPr>
          </w:pPr>
        </w:p>
        <w:p w14:paraId="24A744FA" w14:textId="77777777" w:rsidR="00C97EEE" w:rsidRDefault="00000000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400DF945" w14:textId="77777777" w:rsidR="00C97EEE" w:rsidRDefault="00000000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AUTO DE SUSPENSIÓN PROVISIONAL</w:t>
          </w:r>
        </w:p>
      </w:tc>
      <w:tc>
        <w:tcPr>
          <w:tcW w:w="255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320ACB9" w14:textId="77777777" w:rsidR="00C97EEE" w:rsidRDefault="00000000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bookmarkStart w:id="8" w:name="_Hlk94192212"/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EC-PR03-FT19</w:t>
          </w:r>
        </w:p>
        <w:bookmarkEnd w:id="8"/>
        <w:p w14:paraId="478F1B2F" w14:textId="77777777" w:rsidR="00C97EEE" w:rsidRDefault="00C97EEE">
          <w:pPr>
            <w:rPr>
              <w:rFonts w:ascii="Arial" w:hAnsi="Arial" w:cs="Arial"/>
              <w:sz w:val="20"/>
              <w:szCs w:val="20"/>
            </w:rPr>
          </w:pPr>
        </w:p>
        <w:p w14:paraId="5812BC27" w14:textId="77777777" w:rsidR="00C97EEE" w:rsidRDefault="00000000">
          <w:pPr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>
            <w:rPr>
              <w:rFonts w:ascii="Arial" w:hAnsi="Arial" w:cs="Arial"/>
              <w:sz w:val="20"/>
              <w:szCs w:val="20"/>
              <w:lang w:val="es-ES"/>
            </w:rPr>
            <w:t>2</w:t>
          </w:r>
        </w:p>
        <w:p w14:paraId="61C91B74" w14:textId="77777777" w:rsidR="00C97EEE" w:rsidRDefault="00C97EEE">
          <w:pPr>
            <w:rPr>
              <w:rFonts w:ascii="Arial" w:hAnsi="Arial" w:cs="Arial"/>
              <w:sz w:val="20"/>
              <w:szCs w:val="20"/>
            </w:rPr>
          </w:pPr>
        </w:p>
        <w:p w14:paraId="7B2F1192" w14:textId="3DD1F832" w:rsidR="00C97EEE" w:rsidRDefault="2550D3C9">
          <w:pPr>
            <w:rPr>
              <w:rFonts w:ascii="Arial" w:hAnsi="Arial" w:cs="Arial"/>
              <w:sz w:val="20"/>
              <w:szCs w:val="20"/>
            </w:rPr>
          </w:pPr>
          <w:r w:rsidRPr="2550D3C9">
            <w:rPr>
              <w:rFonts w:ascii="Arial" w:hAnsi="Arial" w:cs="Arial"/>
              <w:sz w:val="20"/>
              <w:szCs w:val="20"/>
            </w:rPr>
            <w:t>Vigencia: 11/09/2024</w:t>
          </w:r>
        </w:p>
        <w:p w14:paraId="57C20579" w14:textId="77777777" w:rsidR="00C97EEE" w:rsidRDefault="00C97EEE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  <w:p w14:paraId="4958E17A" w14:textId="77777777" w:rsidR="00C97EEE" w:rsidRDefault="00000000">
          <w:pPr>
            <w:pStyle w:val="Encabezado"/>
          </w:pPr>
          <w:r>
            <w:rPr>
              <w:rFonts w:ascii="Arial" w:hAnsi="Arial" w:cs="Arial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0CE0BC4" w14:textId="77777777" w:rsidR="00C97EEE" w:rsidRDefault="00C97EEE">
    <w:pPr>
      <w:pStyle w:val="Encabezado"/>
      <w:rPr>
        <w:sz w:val="22"/>
        <w:szCs w:val="22"/>
      </w:rPr>
    </w:pPr>
  </w:p>
  <w:p w14:paraId="0CC58D0D" w14:textId="77777777" w:rsidR="00C97EEE" w:rsidRDefault="00C97EEE">
    <w:pPr>
      <w:spacing w:line="276" w:lineRule="auto"/>
      <w:jc w:val="center"/>
      <w:rPr>
        <w:sz w:val="16"/>
        <w:lang w:val="es-MX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JkIFHCz" int2:invalidationBookmarkName="" int2:hashCode="EqRHtr2mYR8coP" int2:id="iTCEgQ9X">
      <int2:state int2:value="Rejected" int2:type="AugLoop_Text_Critique"/>
    </int2:bookmark>
    <int2:bookmark int2:bookmarkName="_Int_f6LUf4OC" int2:invalidationBookmarkName="" int2:hashCode="rOcfRik1to2FkH" int2:id="rxIJ0xtG">
      <int2:state int2:value="Rejected" int2:type="AugLoop_Text_Critique"/>
    </int2:bookmark>
    <int2:bookmark int2:bookmarkName="_Int_7UOTOckz" int2:invalidationBookmarkName="" int2:hashCode="gKZso9Z+guqLtU" int2:id="rOcvOH5V">
      <int2:state int2:value="Rejected" int2:type="AugLoop_Text_Critique"/>
    </int2:bookmark>
    <int2:bookmark int2:bookmarkName="_Int_mgRa06Le" int2:invalidationBookmarkName="" int2:hashCode="zjtMWHzTZbWXNf" int2:id="jftMC1xO">
      <int2:state int2:value="Rejected" int2:type="AugLoop_Text_Critique"/>
    </int2:bookmark>
    <int2:bookmark int2:bookmarkName="_Int_bkHB92Vv" int2:invalidationBookmarkName="" int2:hashCode="luFvrnFkd3ZKZF" int2:id="5iCLQEvt">
      <int2:state int2:value="Rejected" int2:type="AugLoop_Text_Critique"/>
    </int2:bookmark>
    <int2:bookmark int2:bookmarkName="_Int_EKwVnTls" int2:invalidationBookmarkName="" int2:hashCode="AqqKETgL4VkcPf" int2:id="KoGfMvja">
      <int2:state int2:value="Rejected" int2:type="AugLoop_Text_Critique"/>
    </int2:bookmark>
    <int2:bookmark int2:bookmarkName="_Int_CRunP9ky" int2:invalidationBookmarkName="" int2:hashCode="UiGSt6O+XWjO3b" int2:id="ygEReGw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F719D"/>
    <w:multiLevelType w:val="multilevel"/>
    <w:tmpl w:val="33BF719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2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36"/>
    <w:rsid w:val="00003299"/>
    <w:rsid w:val="00003E5B"/>
    <w:rsid w:val="00004A63"/>
    <w:rsid w:val="00006A73"/>
    <w:rsid w:val="0001081F"/>
    <w:rsid w:val="00014BF4"/>
    <w:rsid w:val="00017AFC"/>
    <w:rsid w:val="00020089"/>
    <w:rsid w:val="00021C19"/>
    <w:rsid w:val="00026C10"/>
    <w:rsid w:val="0003467E"/>
    <w:rsid w:val="00036BAC"/>
    <w:rsid w:val="00040479"/>
    <w:rsid w:val="00045917"/>
    <w:rsid w:val="000463CF"/>
    <w:rsid w:val="000514FD"/>
    <w:rsid w:val="00053650"/>
    <w:rsid w:val="000608A9"/>
    <w:rsid w:val="0006194D"/>
    <w:rsid w:val="0006384D"/>
    <w:rsid w:val="0006408F"/>
    <w:rsid w:val="00066CAC"/>
    <w:rsid w:val="0007368F"/>
    <w:rsid w:val="0007369F"/>
    <w:rsid w:val="00073F46"/>
    <w:rsid w:val="0007445E"/>
    <w:rsid w:val="00074663"/>
    <w:rsid w:val="00077C5F"/>
    <w:rsid w:val="00082F96"/>
    <w:rsid w:val="000835B2"/>
    <w:rsid w:val="00083B54"/>
    <w:rsid w:val="00087454"/>
    <w:rsid w:val="00087B57"/>
    <w:rsid w:val="00091F60"/>
    <w:rsid w:val="00095265"/>
    <w:rsid w:val="00095C20"/>
    <w:rsid w:val="000A04F4"/>
    <w:rsid w:val="000A2A23"/>
    <w:rsid w:val="000B1DD9"/>
    <w:rsid w:val="000B486B"/>
    <w:rsid w:val="000B7587"/>
    <w:rsid w:val="000C070F"/>
    <w:rsid w:val="000C26DA"/>
    <w:rsid w:val="000C64F7"/>
    <w:rsid w:val="000C7397"/>
    <w:rsid w:val="000C7A83"/>
    <w:rsid w:val="000D096D"/>
    <w:rsid w:val="000D5841"/>
    <w:rsid w:val="000E4A1C"/>
    <w:rsid w:val="000F0360"/>
    <w:rsid w:val="000F1D01"/>
    <w:rsid w:val="000F2134"/>
    <w:rsid w:val="000F2A6F"/>
    <w:rsid w:val="000F4F8D"/>
    <w:rsid w:val="000F738F"/>
    <w:rsid w:val="000F73E5"/>
    <w:rsid w:val="000F7867"/>
    <w:rsid w:val="00102A18"/>
    <w:rsid w:val="001049EA"/>
    <w:rsid w:val="00105778"/>
    <w:rsid w:val="00105E70"/>
    <w:rsid w:val="00106AE6"/>
    <w:rsid w:val="001074CA"/>
    <w:rsid w:val="001108BD"/>
    <w:rsid w:val="00111CDD"/>
    <w:rsid w:val="001142BB"/>
    <w:rsid w:val="001224DA"/>
    <w:rsid w:val="001246F9"/>
    <w:rsid w:val="00125F33"/>
    <w:rsid w:val="00126F7A"/>
    <w:rsid w:val="0013145F"/>
    <w:rsid w:val="00134FDE"/>
    <w:rsid w:val="0013655B"/>
    <w:rsid w:val="001405AC"/>
    <w:rsid w:val="00142578"/>
    <w:rsid w:val="0014330F"/>
    <w:rsid w:val="00143540"/>
    <w:rsid w:val="001523F9"/>
    <w:rsid w:val="00153F9F"/>
    <w:rsid w:val="0015489E"/>
    <w:rsid w:val="00157239"/>
    <w:rsid w:val="00157464"/>
    <w:rsid w:val="00157FF5"/>
    <w:rsid w:val="0016028B"/>
    <w:rsid w:val="00161392"/>
    <w:rsid w:val="00161579"/>
    <w:rsid w:val="00163E47"/>
    <w:rsid w:val="00164C76"/>
    <w:rsid w:val="00165109"/>
    <w:rsid w:val="001655FA"/>
    <w:rsid w:val="00165A21"/>
    <w:rsid w:val="00167499"/>
    <w:rsid w:val="00173A9A"/>
    <w:rsid w:val="00175CC2"/>
    <w:rsid w:val="00176A63"/>
    <w:rsid w:val="00181B3A"/>
    <w:rsid w:val="00183648"/>
    <w:rsid w:val="00184134"/>
    <w:rsid w:val="0018457A"/>
    <w:rsid w:val="00187C8B"/>
    <w:rsid w:val="0019146B"/>
    <w:rsid w:val="00191DDA"/>
    <w:rsid w:val="001A31BC"/>
    <w:rsid w:val="001A6717"/>
    <w:rsid w:val="001B13F9"/>
    <w:rsid w:val="001B1FAE"/>
    <w:rsid w:val="001B2028"/>
    <w:rsid w:val="001B2B3C"/>
    <w:rsid w:val="001B3456"/>
    <w:rsid w:val="001B3DEF"/>
    <w:rsid w:val="001B6E3C"/>
    <w:rsid w:val="001B705A"/>
    <w:rsid w:val="001B790C"/>
    <w:rsid w:val="001C3351"/>
    <w:rsid w:val="001C71A7"/>
    <w:rsid w:val="001C7A18"/>
    <w:rsid w:val="001D17C4"/>
    <w:rsid w:val="001D5AD7"/>
    <w:rsid w:val="001D62A2"/>
    <w:rsid w:val="001D7544"/>
    <w:rsid w:val="001D7569"/>
    <w:rsid w:val="001E10F1"/>
    <w:rsid w:val="001E2A1C"/>
    <w:rsid w:val="001F0EBE"/>
    <w:rsid w:val="001F1B42"/>
    <w:rsid w:val="001F2787"/>
    <w:rsid w:val="001F5995"/>
    <w:rsid w:val="002020BE"/>
    <w:rsid w:val="00202A06"/>
    <w:rsid w:val="00206503"/>
    <w:rsid w:val="00216C55"/>
    <w:rsid w:val="0022088B"/>
    <w:rsid w:val="002210F6"/>
    <w:rsid w:val="002212A9"/>
    <w:rsid w:val="002309DC"/>
    <w:rsid w:val="00231517"/>
    <w:rsid w:val="0023189E"/>
    <w:rsid w:val="0023549A"/>
    <w:rsid w:val="0023704B"/>
    <w:rsid w:val="0023731E"/>
    <w:rsid w:val="00241A72"/>
    <w:rsid w:val="0024637B"/>
    <w:rsid w:val="00250F08"/>
    <w:rsid w:val="00252A48"/>
    <w:rsid w:val="00253EB1"/>
    <w:rsid w:val="00254FA8"/>
    <w:rsid w:val="00256B43"/>
    <w:rsid w:val="00262954"/>
    <w:rsid w:val="002629AE"/>
    <w:rsid w:val="00263702"/>
    <w:rsid w:val="00263DA6"/>
    <w:rsid w:val="002641EB"/>
    <w:rsid w:val="00270A29"/>
    <w:rsid w:val="00272922"/>
    <w:rsid w:val="00273DD5"/>
    <w:rsid w:val="002753B2"/>
    <w:rsid w:val="0027573F"/>
    <w:rsid w:val="0028462A"/>
    <w:rsid w:val="00284632"/>
    <w:rsid w:val="00293848"/>
    <w:rsid w:val="00296AC5"/>
    <w:rsid w:val="002A2F54"/>
    <w:rsid w:val="002B34DF"/>
    <w:rsid w:val="002B39BA"/>
    <w:rsid w:val="002B3A09"/>
    <w:rsid w:val="002B6F44"/>
    <w:rsid w:val="002B7702"/>
    <w:rsid w:val="002C422C"/>
    <w:rsid w:val="002D1250"/>
    <w:rsid w:val="002D29FB"/>
    <w:rsid w:val="002D32B5"/>
    <w:rsid w:val="002D348A"/>
    <w:rsid w:val="002E272B"/>
    <w:rsid w:val="002F16D7"/>
    <w:rsid w:val="002F5632"/>
    <w:rsid w:val="002F6CCE"/>
    <w:rsid w:val="002F7150"/>
    <w:rsid w:val="0030027C"/>
    <w:rsid w:val="003010F8"/>
    <w:rsid w:val="003112B5"/>
    <w:rsid w:val="00311F0E"/>
    <w:rsid w:val="0031247D"/>
    <w:rsid w:val="00312A11"/>
    <w:rsid w:val="003156E0"/>
    <w:rsid w:val="003248FE"/>
    <w:rsid w:val="00327462"/>
    <w:rsid w:val="00330CAF"/>
    <w:rsid w:val="00331CB8"/>
    <w:rsid w:val="00331CC8"/>
    <w:rsid w:val="00331E67"/>
    <w:rsid w:val="00332FF4"/>
    <w:rsid w:val="003349D7"/>
    <w:rsid w:val="00334CA3"/>
    <w:rsid w:val="00336C05"/>
    <w:rsid w:val="003432F1"/>
    <w:rsid w:val="00351E65"/>
    <w:rsid w:val="003533CC"/>
    <w:rsid w:val="00354300"/>
    <w:rsid w:val="00354CCE"/>
    <w:rsid w:val="00363CF0"/>
    <w:rsid w:val="003679CF"/>
    <w:rsid w:val="0037101B"/>
    <w:rsid w:val="003752A0"/>
    <w:rsid w:val="003759DE"/>
    <w:rsid w:val="003770F0"/>
    <w:rsid w:val="003778D8"/>
    <w:rsid w:val="00380C03"/>
    <w:rsid w:val="0038209F"/>
    <w:rsid w:val="00384896"/>
    <w:rsid w:val="0038704D"/>
    <w:rsid w:val="003910FE"/>
    <w:rsid w:val="003933ED"/>
    <w:rsid w:val="003946A1"/>
    <w:rsid w:val="00395C57"/>
    <w:rsid w:val="00396359"/>
    <w:rsid w:val="00397A9E"/>
    <w:rsid w:val="003A0799"/>
    <w:rsid w:val="003A5637"/>
    <w:rsid w:val="003A6A7D"/>
    <w:rsid w:val="003A6CB8"/>
    <w:rsid w:val="003B2CF0"/>
    <w:rsid w:val="003B4639"/>
    <w:rsid w:val="003B58D1"/>
    <w:rsid w:val="003B677D"/>
    <w:rsid w:val="003B6CC5"/>
    <w:rsid w:val="003C3782"/>
    <w:rsid w:val="003C462F"/>
    <w:rsid w:val="003C7D7B"/>
    <w:rsid w:val="003D3B85"/>
    <w:rsid w:val="003D723C"/>
    <w:rsid w:val="003E147A"/>
    <w:rsid w:val="003E34EB"/>
    <w:rsid w:val="003E5F18"/>
    <w:rsid w:val="003E6E2C"/>
    <w:rsid w:val="003E79B4"/>
    <w:rsid w:val="003E7B0E"/>
    <w:rsid w:val="003F595F"/>
    <w:rsid w:val="003F670D"/>
    <w:rsid w:val="003F7009"/>
    <w:rsid w:val="00401B75"/>
    <w:rsid w:val="0040253E"/>
    <w:rsid w:val="004042EA"/>
    <w:rsid w:val="00411FA4"/>
    <w:rsid w:val="00413D71"/>
    <w:rsid w:val="00423901"/>
    <w:rsid w:val="00427603"/>
    <w:rsid w:val="00430807"/>
    <w:rsid w:val="00430887"/>
    <w:rsid w:val="00432584"/>
    <w:rsid w:val="004344B3"/>
    <w:rsid w:val="00436125"/>
    <w:rsid w:val="0043650F"/>
    <w:rsid w:val="00442344"/>
    <w:rsid w:val="00443F43"/>
    <w:rsid w:val="0044405A"/>
    <w:rsid w:val="00444130"/>
    <w:rsid w:val="00445B48"/>
    <w:rsid w:val="004470ED"/>
    <w:rsid w:val="004471A8"/>
    <w:rsid w:val="00450024"/>
    <w:rsid w:val="00450AF0"/>
    <w:rsid w:val="00451D75"/>
    <w:rsid w:val="00454DF9"/>
    <w:rsid w:val="004648CD"/>
    <w:rsid w:val="00470341"/>
    <w:rsid w:val="0047103F"/>
    <w:rsid w:val="004715C9"/>
    <w:rsid w:val="00471B78"/>
    <w:rsid w:val="00473FD9"/>
    <w:rsid w:val="004761CA"/>
    <w:rsid w:val="00480E3B"/>
    <w:rsid w:val="0048392F"/>
    <w:rsid w:val="00484D36"/>
    <w:rsid w:val="0048601B"/>
    <w:rsid w:val="00487D12"/>
    <w:rsid w:val="0049047B"/>
    <w:rsid w:val="00494154"/>
    <w:rsid w:val="004A0B94"/>
    <w:rsid w:val="004A17BE"/>
    <w:rsid w:val="004A2064"/>
    <w:rsid w:val="004A2370"/>
    <w:rsid w:val="004A4E6F"/>
    <w:rsid w:val="004A6D06"/>
    <w:rsid w:val="004B143D"/>
    <w:rsid w:val="004B15D8"/>
    <w:rsid w:val="004B641C"/>
    <w:rsid w:val="004C1102"/>
    <w:rsid w:val="004C15CA"/>
    <w:rsid w:val="004C25BD"/>
    <w:rsid w:val="004C4AA3"/>
    <w:rsid w:val="004C72E9"/>
    <w:rsid w:val="004C7A9F"/>
    <w:rsid w:val="004D117D"/>
    <w:rsid w:val="004D1211"/>
    <w:rsid w:val="004D14C6"/>
    <w:rsid w:val="004E1426"/>
    <w:rsid w:val="004E1BE5"/>
    <w:rsid w:val="004E3BA0"/>
    <w:rsid w:val="004E5FBC"/>
    <w:rsid w:val="004E69AB"/>
    <w:rsid w:val="004E7835"/>
    <w:rsid w:val="004F2DDF"/>
    <w:rsid w:val="004F374C"/>
    <w:rsid w:val="004F4192"/>
    <w:rsid w:val="004F510A"/>
    <w:rsid w:val="004F60C1"/>
    <w:rsid w:val="004F72E9"/>
    <w:rsid w:val="0050685C"/>
    <w:rsid w:val="00510E35"/>
    <w:rsid w:val="00511049"/>
    <w:rsid w:val="00515C43"/>
    <w:rsid w:val="00516497"/>
    <w:rsid w:val="00520AC5"/>
    <w:rsid w:val="005215B3"/>
    <w:rsid w:val="005253A3"/>
    <w:rsid w:val="0052737B"/>
    <w:rsid w:val="00531FFE"/>
    <w:rsid w:val="00532285"/>
    <w:rsid w:val="005323ED"/>
    <w:rsid w:val="005346EE"/>
    <w:rsid w:val="00535381"/>
    <w:rsid w:val="00536320"/>
    <w:rsid w:val="00540206"/>
    <w:rsid w:val="00540A57"/>
    <w:rsid w:val="005435DF"/>
    <w:rsid w:val="00543EEF"/>
    <w:rsid w:val="00546054"/>
    <w:rsid w:val="00550BFE"/>
    <w:rsid w:val="00551041"/>
    <w:rsid w:val="00551556"/>
    <w:rsid w:val="00551968"/>
    <w:rsid w:val="00552938"/>
    <w:rsid w:val="0055613A"/>
    <w:rsid w:val="0056016F"/>
    <w:rsid w:val="00560CDF"/>
    <w:rsid w:val="00564D9F"/>
    <w:rsid w:val="005703B4"/>
    <w:rsid w:val="005708DE"/>
    <w:rsid w:val="005851FA"/>
    <w:rsid w:val="005863C8"/>
    <w:rsid w:val="00590E51"/>
    <w:rsid w:val="005918A7"/>
    <w:rsid w:val="00594CD7"/>
    <w:rsid w:val="005974FD"/>
    <w:rsid w:val="005A2F0F"/>
    <w:rsid w:val="005A56C0"/>
    <w:rsid w:val="005A6A42"/>
    <w:rsid w:val="005B308D"/>
    <w:rsid w:val="005B550F"/>
    <w:rsid w:val="005B673B"/>
    <w:rsid w:val="005C3DA8"/>
    <w:rsid w:val="005D1FE0"/>
    <w:rsid w:val="005D2489"/>
    <w:rsid w:val="005D2AA9"/>
    <w:rsid w:val="005D345F"/>
    <w:rsid w:val="005D3545"/>
    <w:rsid w:val="005D4809"/>
    <w:rsid w:val="005D4925"/>
    <w:rsid w:val="005D524A"/>
    <w:rsid w:val="005E10AA"/>
    <w:rsid w:val="005E4BE1"/>
    <w:rsid w:val="005E6784"/>
    <w:rsid w:val="005F1405"/>
    <w:rsid w:val="005F193B"/>
    <w:rsid w:val="005F3BAA"/>
    <w:rsid w:val="005F426C"/>
    <w:rsid w:val="005F4F18"/>
    <w:rsid w:val="005F767E"/>
    <w:rsid w:val="00602974"/>
    <w:rsid w:val="00602C0C"/>
    <w:rsid w:val="00605648"/>
    <w:rsid w:val="00606FBF"/>
    <w:rsid w:val="00613144"/>
    <w:rsid w:val="00614ECA"/>
    <w:rsid w:val="00615A47"/>
    <w:rsid w:val="00616D59"/>
    <w:rsid w:val="00617B23"/>
    <w:rsid w:val="0062038F"/>
    <w:rsid w:val="00623B67"/>
    <w:rsid w:val="006257F9"/>
    <w:rsid w:val="00626B22"/>
    <w:rsid w:val="00632FF0"/>
    <w:rsid w:val="0063467C"/>
    <w:rsid w:val="00636E3F"/>
    <w:rsid w:val="00637F82"/>
    <w:rsid w:val="006412B5"/>
    <w:rsid w:val="0064331E"/>
    <w:rsid w:val="00643D0A"/>
    <w:rsid w:val="00644564"/>
    <w:rsid w:val="0064509F"/>
    <w:rsid w:val="00646E14"/>
    <w:rsid w:val="006479F2"/>
    <w:rsid w:val="00647DAD"/>
    <w:rsid w:val="00650248"/>
    <w:rsid w:val="006510B8"/>
    <w:rsid w:val="00651EE5"/>
    <w:rsid w:val="006529A3"/>
    <w:rsid w:val="00655264"/>
    <w:rsid w:val="006615BF"/>
    <w:rsid w:val="00666DD1"/>
    <w:rsid w:val="00667271"/>
    <w:rsid w:val="00667F3B"/>
    <w:rsid w:val="0067440C"/>
    <w:rsid w:val="006751C8"/>
    <w:rsid w:val="00676C1F"/>
    <w:rsid w:val="006816A2"/>
    <w:rsid w:val="0068211E"/>
    <w:rsid w:val="00682203"/>
    <w:rsid w:val="006842B6"/>
    <w:rsid w:val="006902F7"/>
    <w:rsid w:val="0069365D"/>
    <w:rsid w:val="00696209"/>
    <w:rsid w:val="006964EA"/>
    <w:rsid w:val="0069789F"/>
    <w:rsid w:val="006A1021"/>
    <w:rsid w:val="006A2C46"/>
    <w:rsid w:val="006A346A"/>
    <w:rsid w:val="006A5C4F"/>
    <w:rsid w:val="006A5F64"/>
    <w:rsid w:val="006B170C"/>
    <w:rsid w:val="006B1E28"/>
    <w:rsid w:val="006B4C31"/>
    <w:rsid w:val="006B7082"/>
    <w:rsid w:val="006B72F6"/>
    <w:rsid w:val="006B776E"/>
    <w:rsid w:val="006C00FB"/>
    <w:rsid w:val="006C0EFF"/>
    <w:rsid w:val="006C1855"/>
    <w:rsid w:val="006C1947"/>
    <w:rsid w:val="006C63CD"/>
    <w:rsid w:val="006D3A09"/>
    <w:rsid w:val="006D3B52"/>
    <w:rsid w:val="006D5BD3"/>
    <w:rsid w:val="006E351E"/>
    <w:rsid w:val="006E3AFB"/>
    <w:rsid w:val="006E482A"/>
    <w:rsid w:val="006E5FB0"/>
    <w:rsid w:val="006E6A1E"/>
    <w:rsid w:val="006E762B"/>
    <w:rsid w:val="006E7DA9"/>
    <w:rsid w:val="006F43CE"/>
    <w:rsid w:val="006F4DE3"/>
    <w:rsid w:val="006F532C"/>
    <w:rsid w:val="006F5A01"/>
    <w:rsid w:val="006F5F49"/>
    <w:rsid w:val="006F6F60"/>
    <w:rsid w:val="006F7E77"/>
    <w:rsid w:val="00700DF5"/>
    <w:rsid w:val="00703BE0"/>
    <w:rsid w:val="00710EC1"/>
    <w:rsid w:val="007112C8"/>
    <w:rsid w:val="00712953"/>
    <w:rsid w:val="007139CF"/>
    <w:rsid w:val="00713ED5"/>
    <w:rsid w:val="00714E2E"/>
    <w:rsid w:val="00720280"/>
    <w:rsid w:val="00721BDA"/>
    <w:rsid w:val="007242FD"/>
    <w:rsid w:val="00730512"/>
    <w:rsid w:val="007342A4"/>
    <w:rsid w:val="007358E4"/>
    <w:rsid w:val="00740311"/>
    <w:rsid w:val="00742C19"/>
    <w:rsid w:val="007430D0"/>
    <w:rsid w:val="007437A0"/>
    <w:rsid w:val="00747AF7"/>
    <w:rsid w:val="0075382C"/>
    <w:rsid w:val="00757270"/>
    <w:rsid w:val="00762D7F"/>
    <w:rsid w:val="007636A6"/>
    <w:rsid w:val="00763737"/>
    <w:rsid w:val="007711F3"/>
    <w:rsid w:val="007714AF"/>
    <w:rsid w:val="00772EA9"/>
    <w:rsid w:val="00776D72"/>
    <w:rsid w:val="00780BAF"/>
    <w:rsid w:val="00781F10"/>
    <w:rsid w:val="00782B4E"/>
    <w:rsid w:val="00782FF4"/>
    <w:rsid w:val="00783487"/>
    <w:rsid w:val="007871BA"/>
    <w:rsid w:val="007913D8"/>
    <w:rsid w:val="00792F7A"/>
    <w:rsid w:val="00794B01"/>
    <w:rsid w:val="00795A48"/>
    <w:rsid w:val="00796377"/>
    <w:rsid w:val="007964DA"/>
    <w:rsid w:val="007A125E"/>
    <w:rsid w:val="007A1869"/>
    <w:rsid w:val="007A2B15"/>
    <w:rsid w:val="007A2FC0"/>
    <w:rsid w:val="007A359A"/>
    <w:rsid w:val="007A36FD"/>
    <w:rsid w:val="007A3A9F"/>
    <w:rsid w:val="007A5DDF"/>
    <w:rsid w:val="007B5734"/>
    <w:rsid w:val="007B786E"/>
    <w:rsid w:val="007B7EA4"/>
    <w:rsid w:val="007C00FF"/>
    <w:rsid w:val="007C1FD7"/>
    <w:rsid w:val="007C2CA1"/>
    <w:rsid w:val="007C334D"/>
    <w:rsid w:val="007D144A"/>
    <w:rsid w:val="007D34F9"/>
    <w:rsid w:val="007D3ED4"/>
    <w:rsid w:val="007D447B"/>
    <w:rsid w:val="007D7BB2"/>
    <w:rsid w:val="007E034D"/>
    <w:rsid w:val="007E24CC"/>
    <w:rsid w:val="007E39A4"/>
    <w:rsid w:val="007E3DA4"/>
    <w:rsid w:val="007E47FD"/>
    <w:rsid w:val="007E6FF2"/>
    <w:rsid w:val="007E7306"/>
    <w:rsid w:val="007F0D7A"/>
    <w:rsid w:val="007F44B0"/>
    <w:rsid w:val="0080072B"/>
    <w:rsid w:val="00800961"/>
    <w:rsid w:val="008042E8"/>
    <w:rsid w:val="00804845"/>
    <w:rsid w:val="00804AB3"/>
    <w:rsid w:val="0081037F"/>
    <w:rsid w:val="00810AFB"/>
    <w:rsid w:val="00816358"/>
    <w:rsid w:val="0082580B"/>
    <w:rsid w:val="008258A9"/>
    <w:rsid w:val="008269EB"/>
    <w:rsid w:val="008319BC"/>
    <w:rsid w:val="0083232C"/>
    <w:rsid w:val="008332EC"/>
    <w:rsid w:val="00833644"/>
    <w:rsid w:val="00834912"/>
    <w:rsid w:val="00836DBF"/>
    <w:rsid w:val="0083713F"/>
    <w:rsid w:val="00843C37"/>
    <w:rsid w:val="0084478B"/>
    <w:rsid w:val="008447B2"/>
    <w:rsid w:val="00847B1A"/>
    <w:rsid w:val="00847D13"/>
    <w:rsid w:val="00850545"/>
    <w:rsid w:val="00850A4C"/>
    <w:rsid w:val="0086326B"/>
    <w:rsid w:val="008664A4"/>
    <w:rsid w:val="008677DC"/>
    <w:rsid w:val="00873D68"/>
    <w:rsid w:val="00876649"/>
    <w:rsid w:val="008801A7"/>
    <w:rsid w:val="008833DA"/>
    <w:rsid w:val="00892F49"/>
    <w:rsid w:val="00894956"/>
    <w:rsid w:val="008A0F26"/>
    <w:rsid w:val="008A3792"/>
    <w:rsid w:val="008A38C9"/>
    <w:rsid w:val="008A3C2A"/>
    <w:rsid w:val="008B2678"/>
    <w:rsid w:val="008B44A1"/>
    <w:rsid w:val="008B550F"/>
    <w:rsid w:val="008B57D9"/>
    <w:rsid w:val="008C038E"/>
    <w:rsid w:val="008C11AC"/>
    <w:rsid w:val="008C4CEE"/>
    <w:rsid w:val="008C7DD6"/>
    <w:rsid w:val="008D6730"/>
    <w:rsid w:val="008D69D9"/>
    <w:rsid w:val="008D6CBC"/>
    <w:rsid w:val="008E05D6"/>
    <w:rsid w:val="008E2C07"/>
    <w:rsid w:val="008E5EE9"/>
    <w:rsid w:val="008E68A8"/>
    <w:rsid w:val="008E6D02"/>
    <w:rsid w:val="008F0B39"/>
    <w:rsid w:val="008F2BC5"/>
    <w:rsid w:val="008F5AD2"/>
    <w:rsid w:val="008F5FA5"/>
    <w:rsid w:val="00901E11"/>
    <w:rsid w:val="00904555"/>
    <w:rsid w:val="009045CC"/>
    <w:rsid w:val="00905661"/>
    <w:rsid w:val="00905791"/>
    <w:rsid w:val="00915AF4"/>
    <w:rsid w:val="009169EA"/>
    <w:rsid w:val="0091721C"/>
    <w:rsid w:val="00917732"/>
    <w:rsid w:val="009201B6"/>
    <w:rsid w:val="00921B54"/>
    <w:rsid w:val="0092462F"/>
    <w:rsid w:val="00927489"/>
    <w:rsid w:val="009277EB"/>
    <w:rsid w:val="0093082B"/>
    <w:rsid w:val="00930A53"/>
    <w:rsid w:val="00930A7F"/>
    <w:rsid w:val="0093108A"/>
    <w:rsid w:val="00936321"/>
    <w:rsid w:val="00936F4F"/>
    <w:rsid w:val="00940113"/>
    <w:rsid w:val="00940129"/>
    <w:rsid w:val="00942068"/>
    <w:rsid w:val="0094484F"/>
    <w:rsid w:val="009457EB"/>
    <w:rsid w:val="0094679A"/>
    <w:rsid w:val="0095177B"/>
    <w:rsid w:val="00952129"/>
    <w:rsid w:val="00952D2A"/>
    <w:rsid w:val="0095496B"/>
    <w:rsid w:val="0095642B"/>
    <w:rsid w:val="0095688A"/>
    <w:rsid w:val="00963CF1"/>
    <w:rsid w:val="009642E5"/>
    <w:rsid w:val="009705A0"/>
    <w:rsid w:val="00970855"/>
    <w:rsid w:val="00970DAB"/>
    <w:rsid w:val="00970F7C"/>
    <w:rsid w:val="009728A2"/>
    <w:rsid w:val="009747AA"/>
    <w:rsid w:val="00974A24"/>
    <w:rsid w:val="0097554A"/>
    <w:rsid w:val="009832D1"/>
    <w:rsid w:val="009832F2"/>
    <w:rsid w:val="009855DE"/>
    <w:rsid w:val="00986411"/>
    <w:rsid w:val="009904E8"/>
    <w:rsid w:val="00997535"/>
    <w:rsid w:val="00997AA4"/>
    <w:rsid w:val="009A07AF"/>
    <w:rsid w:val="009A4E4D"/>
    <w:rsid w:val="009A5825"/>
    <w:rsid w:val="009A5CBA"/>
    <w:rsid w:val="009B3279"/>
    <w:rsid w:val="009B3412"/>
    <w:rsid w:val="009B6DE0"/>
    <w:rsid w:val="009C0437"/>
    <w:rsid w:val="009C1EE2"/>
    <w:rsid w:val="009C56AC"/>
    <w:rsid w:val="009D19BE"/>
    <w:rsid w:val="009D269B"/>
    <w:rsid w:val="009D3692"/>
    <w:rsid w:val="009D5242"/>
    <w:rsid w:val="009D5CBA"/>
    <w:rsid w:val="009D5F9B"/>
    <w:rsid w:val="009D69BC"/>
    <w:rsid w:val="009D6C6E"/>
    <w:rsid w:val="009E31CC"/>
    <w:rsid w:val="009E54BE"/>
    <w:rsid w:val="009F0547"/>
    <w:rsid w:val="009F08F6"/>
    <w:rsid w:val="009F7F4B"/>
    <w:rsid w:val="00A1484A"/>
    <w:rsid w:val="00A25649"/>
    <w:rsid w:val="00A32AD5"/>
    <w:rsid w:val="00A345D1"/>
    <w:rsid w:val="00A42AE4"/>
    <w:rsid w:val="00A46791"/>
    <w:rsid w:val="00A467F3"/>
    <w:rsid w:val="00A51967"/>
    <w:rsid w:val="00A52CAA"/>
    <w:rsid w:val="00A53586"/>
    <w:rsid w:val="00A56E32"/>
    <w:rsid w:val="00A60E2B"/>
    <w:rsid w:val="00A62A85"/>
    <w:rsid w:val="00A663AF"/>
    <w:rsid w:val="00A67456"/>
    <w:rsid w:val="00A703E4"/>
    <w:rsid w:val="00A70CDF"/>
    <w:rsid w:val="00A716D5"/>
    <w:rsid w:val="00A7312A"/>
    <w:rsid w:val="00A816B8"/>
    <w:rsid w:val="00A8286C"/>
    <w:rsid w:val="00A82CE5"/>
    <w:rsid w:val="00A91705"/>
    <w:rsid w:val="00A93395"/>
    <w:rsid w:val="00AA1A76"/>
    <w:rsid w:val="00AA1D8B"/>
    <w:rsid w:val="00AA2D87"/>
    <w:rsid w:val="00AA38F7"/>
    <w:rsid w:val="00AA4E64"/>
    <w:rsid w:val="00AA6364"/>
    <w:rsid w:val="00AA692E"/>
    <w:rsid w:val="00AB5441"/>
    <w:rsid w:val="00AC086F"/>
    <w:rsid w:val="00AC0ACD"/>
    <w:rsid w:val="00AC0FB2"/>
    <w:rsid w:val="00AC106A"/>
    <w:rsid w:val="00AC244D"/>
    <w:rsid w:val="00AC3242"/>
    <w:rsid w:val="00AC3391"/>
    <w:rsid w:val="00AC4697"/>
    <w:rsid w:val="00AD192A"/>
    <w:rsid w:val="00AD362B"/>
    <w:rsid w:val="00AE05E6"/>
    <w:rsid w:val="00AE1B75"/>
    <w:rsid w:val="00AE4752"/>
    <w:rsid w:val="00AE637C"/>
    <w:rsid w:val="00AF352C"/>
    <w:rsid w:val="00AF7941"/>
    <w:rsid w:val="00B00F6D"/>
    <w:rsid w:val="00B0110C"/>
    <w:rsid w:val="00B06D24"/>
    <w:rsid w:val="00B075FC"/>
    <w:rsid w:val="00B07AD5"/>
    <w:rsid w:val="00B106F3"/>
    <w:rsid w:val="00B1120A"/>
    <w:rsid w:val="00B12139"/>
    <w:rsid w:val="00B14E40"/>
    <w:rsid w:val="00B166AA"/>
    <w:rsid w:val="00B20A74"/>
    <w:rsid w:val="00B229A1"/>
    <w:rsid w:val="00B2420F"/>
    <w:rsid w:val="00B25294"/>
    <w:rsid w:val="00B277A7"/>
    <w:rsid w:val="00B27D7F"/>
    <w:rsid w:val="00B301EC"/>
    <w:rsid w:val="00B31F54"/>
    <w:rsid w:val="00B32E98"/>
    <w:rsid w:val="00B358C5"/>
    <w:rsid w:val="00B36197"/>
    <w:rsid w:val="00B4275D"/>
    <w:rsid w:val="00B4547E"/>
    <w:rsid w:val="00B478FD"/>
    <w:rsid w:val="00B5059A"/>
    <w:rsid w:val="00B515F4"/>
    <w:rsid w:val="00B5271E"/>
    <w:rsid w:val="00B535F6"/>
    <w:rsid w:val="00B538C7"/>
    <w:rsid w:val="00B55C26"/>
    <w:rsid w:val="00B56962"/>
    <w:rsid w:val="00B57273"/>
    <w:rsid w:val="00B6035D"/>
    <w:rsid w:val="00B61F3C"/>
    <w:rsid w:val="00B65935"/>
    <w:rsid w:val="00B65D91"/>
    <w:rsid w:val="00B6753D"/>
    <w:rsid w:val="00B70E7F"/>
    <w:rsid w:val="00B72C9F"/>
    <w:rsid w:val="00B730B3"/>
    <w:rsid w:val="00B73B86"/>
    <w:rsid w:val="00B73D2B"/>
    <w:rsid w:val="00B750AD"/>
    <w:rsid w:val="00B769DD"/>
    <w:rsid w:val="00B86A71"/>
    <w:rsid w:val="00B92B55"/>
    <w:rsid w:val="00BA0FBD"/>
    <w:rsid w:val="00BA24BB"/>
    <w:rsid w:val="00BA3E13"/>
    <w:rsid w:val="00BA422D"/>
    <w:rsid w:val="00BA566D"/>
    <w:rsid w:val="00BA6094"/>
    <w:rsid w:val="00BA7DC5"/>
    <w:rsid w:val="00BB1156"/>
    <w:rsid w:val="00BB3A68"/>
    <w:rsid w:val="00BB4806"/>
    <w:rsid w:val="00BC4CFC"/>
    <w:rsid w:val="00BC7A4E"/>
    <w:rsid w:val="00BC7D5D"/>
    <w:rsid w:val="00BD3F2F"/>
    <w:rsid w:val="00BE284A"/>
    <w:rsid w:val="00BE4B3E"/>
    <w:rsid w:val="00BE5146"/>
    <w:rsid w:val="00BE5D07"/>
    <w:rsid w:val="00BE6CD0"/>
    <w:rsid w:val="00BE6EDC"/>
    <w:rsid w:val="00BE6F5A"/>
    <w:rsid w:val="00BE73A4"/>
    <w:rsid w:val="00BE757D"/>
    <w:rsid w:val="00BF304D"/>
    <w:rsid w:val="00BF6A96"/>
    <w:rsid w:val="00BF7467"/>
    <w:rsid w:val="00C01FD3"/>
    <w:rsid w:val="00C05CC7"/>
    <w:rsid w:val="00C11D24"/>
    <w:rsid w:val="00C149CD"/>
    <w:rsid w:val="00C14A7D"/>
    <w:rsid w:val="00C15207"/>
    <w:rsid w:val="00C17D69"/>
    <w:rsid w:val="00C244C9"/>
    <w:rsid w:val="00C27E44"/>
    <w:rsid w:val="00C30945"/>
    <w:rsid w:val="00C311C7"/>
    <w:rsid w:val="00C33CB7"/>
    <w:rsid w:val="00C34B65"/>
    <w:rsid w:val="00C40A53"/>
    <w:rsid w:val="00C40BFA"/>
    <w:rsid w:val="00C415A5"/>
    <w:rsid w:val="00C418C5"/>
    <w:rsid w:val="00C427CC"/>
    <w:rsid w:val="00C42BB8"/>
    <w:rsid w:val="00C44A0B"/>
    <w:rsid w:val="00C5009B"/>
    <w:rsid w:val="00C50814"/>
    <w:rsid w:val="00C50D59"/>
    <w:rsid w:val="00C523E5"/>
    <w:rsid w:val="00C52563"/>
    <w:rsid w:val="00C52AC1"/>
    <w:rsid w:val="00C53CF1"/>
    <w:rsid w:val="00C5467B"/>
    <w:rsid w:val="00C56656"/>
    <w:rsid w:val="00C568D1"/>
    <w:rsid w:val="00C56F20"/>
    <w:rsid w:val="00C62AFB"/>
    <w:rsid w:val="00C63813"/>
    <w:rsid w:val="00C66C85"/>
    <w:rsid w:val="00C67E4D"/>
    <w:rsid w:val="00C707B8"/>
    <w:rsid w:val="00C738CA"/>
    <w:rsid w:val="00C7502C"/>
    <w:rsid w:val="00C76130"/>
    <w:rsid w:val="00C7674A"/>
    <w:rsid w:val="00C77583"/>
    <w:rsid w:val="00C8518C"/>
    <w:rsid w:val="00C92EB7"/>
    <w:rsid w:val="00C931C9"/>
    <w:rsid w:val="00C93E3F"/>
    <w:rsid w:val="00C96411"/>
    <w:rsid w:val="00C965DD"/>
    <w:rsid w:val="00C97EEE"/>
    <w:rsid w:val="00CA06CA"/>
    <w:rsid w:val="00CA2431"/>
    <w:rsid w:val="00CA6153"/>
    <w:rsid w:val="00CA69A4"/>
    <w:rsid w:val="00CA6AC6"/>
    <w:rsid w:val="00CA7CA0"/>
    <w:rsid w:val="00CB7B1C"/>
    <w:rsid w:val="00CC0015"/>
    <w:rsid w:val="00CC1447"/>
    <w:rsid w:val="00CC29ED"/>
    <w:rsid w:val="00CC2AED"/>
    <w:rsid w:val="00CC6DA6"/>
    <w:rsid w:val="00CC7912"/>
    <w:rsid w:val="00CD049C"/>
    <w:rsid w:val="00CD2494"/>
    <w:rsid w:val="00CE24E7"/>
    <w:rsid w:val="00CE2578"/>
    <w:rsid w:val="00CE25BA"/>
    <w:rsid w:val="00CE3A19"/>
    <w:rsid w:val="00CE53F2"/>
    <w:rsid w:val="00CE7DD0"/>
    <w:rsid w:val="00CF0ACC"/>
    <w:rsid w:val="00CF2457"/>
    <w:rsid w:val="00CF24DD"/>
    <w:rsid w:val="00D15B06"/>
    <w:rsid w:val="00D160DD"/>
    <w:rsid w:val="00D2199C"/>
    <w:rsid w:val="00D22354"/>
    <w:rsid w:val="00D234B2"/>
    <w:rsid w:val="00D23A18"/>
    <w:rsid w:val="00D23B06"/>
    <w:rsid w:val="00D27137"/>
    <w:rsid w:val="00D330E6"/>
    <w:rsid w:val="00D342A0"/>
    <w:rsid w:val="00D40AD0"/>
    <w:rsid w:val="00D45F33"/>
    <w:rsid w:val="00D460F8"/>
    <w:rsid w:val="00D47130"/>
    <w:rsid w:val="00D50FE7"/>
    <w:rsid w:val="00D534B1"/>
    <w:rsid w:val="00D614AE"/>
    <w:rsid w:val="00D62FFC"/>
    <w:rsid w:val="00D70951"/>
    <w:rsid w:val="00D70AFD"/>
    <w:rsid w:val="00D77438"/>
    <w:rsid w:val="00D84C7E"/>
    <w:rsid w:val="00D85524"/>
    <w:rsid w:val="00D8564A"/>
    <w:rsid w:val="00D86680"/>
    <w:rsid w:val="00D86B11"/>
    <w:rsid w:val="00D90D2C"/>
    <w:rsid w:val="00D91723"/>
    <w:rsid w:val="00D91808"/>
    <w:rsid w:val="00D934BC"/>
    <w:rsid w:val="00D94B85"/>
    <w:rsid w:val="00D9579A"/>
    <w:rsid w:val="00D95C05"/>
    <w:rsid w:val="00D9691C"/>
    <w:rsid w:val="00DA0D50"/>
    <w:rsid w:val="00DA2636"/>
    <w:rsid w:val="00DA29C5"/>
    <w:rsid w:val="00DB1D65"/>
    <w:rsid w:val="00DB2A6F"/>
    <w:rsid w:val="00DB2DDD"/>
    <w:rsid w:val="00DB3481"/>
    <w:rsid w:val="00DB56F0"/>
    <w:rsid w:val="00DB5E60"/>
    <w:rsid w:val="00DB68CB"/>
    <w:rsid w:val="00DC2370"/>
    <w:rsid w:val="00DC3404"/>
    <w:rsid w:val="00DC79A1"/>
    <w:rsid w:val="00DD1162"/>
    <w:rsid w:val="00DD1FAA"/>
    <w:rsid w:val="00DD40F1"/>
    <w:rsid w:val="00DD6948"/>
    <w:rsid w:val="00DE2445"/>
    <w:rsid w:val="00DE27F7"/>
    <w:rsid w:val="00DE4370"/>
    <w:rsid w:val="00DE514F"/>
    <w:rsid w:val="00DE5BDE"/>
    <w:rsid w:val="00DE6E83"/>
    <w:rsid w:val="00DF0EA6"/>
    <w:rsid w:val="00DF7F55"/>
    <w:rsid w:val="00E03D89"/>
    <w:rsid w:val="00E04886"/>
    <w:rsid w:val="00E05190"/>
    <w:rsid w:val="00E11CA8"/>
    <w:rsid w:val="00E13927"/>
    <w:rsid w:val="00E13CC3"/>
    <w:rsid w:val="00E1418D"/>
    <w:rsid w:val="00E145F3"/>
    <w:rsid w:val="00E148F4"/>
    <w:rsid w:val="00E179B5"/>
    <w:rsid w:val="00E218A3"/>
    <w:rsid w:val="00E21C91"/>
    <w:rsid w:val="00E220D8"/>
    <w:rsid w:val="00E24AF5"/>
    <w:rsid w:val="00E300E1"/>
    <w:rsid w:val="00E305EE"/>
    <w:rsid w:val="00E30DA4"/>
    <w:rsid w:val="00E345A2"/>
    <w:rsid w:val="00E34CEA"/>
    <w:rsid w:val="00E375C1"/>
    <w:rsid w:val="00E447CB"/>
    <w:rsid w:val="00E532D0"/>
    <w:rsid w:val="00E53BEE"/>
    <w:rsid w:val="00E5656C"/>
    <w:rsid w:val="00E569B6"/>
    <w:rsid w:val="00E56A32"/>
    <w:rsid w:val="00E57742"/>
    <w:rsid w:val="00E57C6F"/>
    <w:rsid w:val="00E670FA"/>
    <w:rsid w:val="00E6737D"/>
    <w:rsid w:val="00E702B8"/>
    <w:rsid w:val="00E75EC1"/>
    <w:rsid w:val="00E769A0"/>
    <w:rsid w:val="00E811FC"/>
    <w:rsid w:val="00E823BA"/>
    <w:rsid w:val="00E82C55"/>
    <w:rsid w:val="00E83280"/>
    <w:rsid w:val="00E843CA"/>
    <w:rsid w:val="00E8500C"/>
    <w:rsid w:val="00E86B7E"/>
    <w:rsid w:val="00E87513"/>
    <w:rsid w:val="00E9214B"/>
    <w:rsid w:val="00E92ACC"/>
    <w:rsid w:val="00E93048"/>
    <w:rsid w:val="00E9315B"/>
    <w:rsid w:val="00E940EA"/>
    <w:rsid w:val="00E9599A"/>
    <w:rsid w:val="00E95BFF"/>
    <w:rsid w:val="00E96797"/>
    <w:rsid w:val="00EA1C8C"/>
    <w:rsid w:val="00EA2382"/>
    <w:rsid w:val="00EA2660"/>
    <w:rsid w:val="00EA38B3"/>
    <w:rsid w:val="00EA5DA8"/>
    <w:rsid w:val="00EB140D"/>
    <w:rsid w:val="00EB2A65"/>
    <w:rsid w:val="00EB53D2"/>
    <w:rsid w:val="00EB6B53"/>
    <w:rsid w:val="00EC1298"/>
    <w:rsid w:val="00EC7CBA"/>
    <w:rsid w:val="00ED2C30"/>
    <w:rsid w:val="00ED3B24"/>
    <w:rsid w:val="00ED44FD"/>
    <w:rsid w:val="00ED4DAF"/>
    <w:rsid w:val="00EE2401"/>
    <w:rsid w:val="00EE353E"/>
    <w:rsid w:val="00EE3F6F"/>
    <w:rsid w:val="00EE416D"/>
    <w:rsid w:val="00EE5527"/>
    <w:rsid w:val="00EE5CBB"/>
    <w:rsid w:val="00EE6101"/>
    <w:rsid w:val="00EE6B96"/>
    <w:rsid w:val="00EF753D"/>
    <w:rsid w:val="00EF7B1F"/>
    <w:rsid w:val="00F00A85"/>
    <w:rsid w:val="00F02F2B"/>
    <w:rsid w:val="00F07D25"/>
    <w:rsid w:val="00F11B99"/>
    <w:rsid w:val="00F13326"/>
    <w:rsid w:val="00F13AC3"/>
    <w:rsid w:val="00F13E8E"/>
    <w:rsid w:val="00F177D8"/>
    <w:rsid w:val="00F17CD4"/>
    <w:rsid w:val="00F25C20"/>
    <w:rsid w:val="00F31115"/>
    <w:rsid w:val="00F33BD0"/>
    <w:rsid w:val="00F33EA8"/>
    <w:rsid w:val="00F3442A"/>
    <w:rsid w:val="00F344FB"/>
    <w:rsid w:val="00F35952"/>
    <w:rsid w:val="00F35DCD"/>
    <w:rsid w:val="00F4023D"/>
    <w:rsid w:val="00F4161E"/>
    <w:rsid w:val="00F42769"/>
    <w:rsid w:val="00F42CA0"/>
    <w:rsid w:val="00F47A5E"/>
    <w:rsid w:val="00F50E49"/>
    <w:rsid w:val="00F51BC6"/>
    <w:rsid w:val="00F523F4"/>
    <w:rsid w:val="00F53562"/>
    <w:rsid w:val="00F53B86"/>
    <w:rsid w:val="00F639BA"/>
    <w:rsid w:val="00F656DD"/>
    <w:rsid w:val="00F6778A"/>
    <w:rsid w:val="00F722CB"/>
    <w:rsid w:val="00F72CC2"/>
    <w:rsid w:val="00F75160"/>
    <w:rsid w:val="00F76FF3"/>
    <w:rsid w:val="00F855A3"/>
    <w:rsid w:val="00F94C54"/>
    <w:rsid w:val="00FA0247"/>
    <w:rsid w:val="00FA028F"/>
    <w:rsid w:val="00FA0465"/>
    <w:rsid w:val="00FA23D3"/>
    <w:rsid w:val="00FA45E3"/>
    <w:rsid w:val="00FA5BF8"/>
    <w:rsid w:val="00FA783A"/>
    <w:rsid w:val="00FA7897"/>
    <w:rsid w:val="00FA7C43"/>
    <w:rsid w:val="00FB13EB"/>
    <w:rsid w:val="00FB1C6C"/>
    <w:rsid w:val="00FB3EAF"/>
    <w:rsid w:val="00FB4D78"/>
    <w:rsid w:val="00FB563D"/>
    <w:rsid w:val="00FB631F"/>
    <w:rsid w:val="00FB6B80"/>
    <w:rsid w:val="00FB7A1F"/>
    <w:rsid w:val="00FB7B88"/>
    <w:rsid w:val="00FC0A60"/>
    <w:rsid w:val="00FC269A"/>
    <w:rsid w:val="00FC3500"/>
    <w:rsid w:val="00FC3C8F"/>
    <w:rsid w:val="00FC7546"/>
    <w:rsid w:val="00FD08BE"/>
    <w:rsid w:val="00FD3AA7"/>
    <w:rsid w:val="00FD3EE2"/>
    <w:rsid w:val="00FD4730"/>
    <w:rsid w:val="00FE3E2E"/>
    <w:rsid w:val="00FE7580"/>
    <w:rsid w:val="00FE7EBD"/>
    <w:rsid w:val="00FF4264"/>
    <w:rsid w:val="00FF498A"/>
    <w:rsid w:val="0298DB33"/>
    <w:rsid w:val="02A905F1"/>
    <w:rsid w:val="03426BD6"/>
    <w:rsid w:val="0368DB51"/>
    <w:rsid w:val="04309457"/>
    <w:rsid w:val="0629AB4E"/>
    <w:rsid w:val="065DBE56"/>
    <w:rsid w:val="06D7EEF4"/>
    <w:rsid w:val="0958C378"/>
    <w:rsid w:val="0AD74794"/>
    <w:rsid w:val="0BBBA75E"/>
    <w:rsid w:val="0BC0794F"/>
    <w:rsid w:val="0BE9D58B"/>
    <w:rsid w:val="0F122D1E"/>
    <w:rsid w:val="11505A24"/>
    <w:rsid w:val="1292758C"/>
    <w:rsid w:val="13B4DFBA"/>
    <w:rsid w:val="1626A6BB"/>
    <w:rsid w:val="1632BA6A"/>
    <w:rsid w:val="178CC4A6"/>
    <w:rsid w:val="18FCD6FF"/>
    <w:rsid w:val="1A2E9B5A"/>
    <w:rsid w:val="1BCA5381"/>
    <w:rsid w:val="1D960C34"/>
    <w:rsid w:val="1D9DACD9"/>
    <w:rsid w:val="1DA78BCD"/>
    <w:rsid w:val="1E2C350D"/>
    <w:rsid w:val="20975A12"/>
    <w:rsid w:val="21695962"/>
    <w:rsid w:val="218801BA"/>
    <w:rsid w:val="22EB365A"/>
    <w:rsid w:val="2437AA33"/>
    <w:rsid w:val="2449FF10"/>
    <w:rsid w:val="25221884"/>
    <w:rsid w:val="2550D3C9"/>
    <w:rsid w:val="2B09F4DA"/>
    <w:rsid w:val="2B82123D"/>
    <w:rsid w:val="2D42C0B1"/>
    <w:rsid w:val="2DD9B232"/>
    <w:rsid w:val="2E4FC9F0"/>
    <w:rsid w:val="2F68345A"/>
    <w:rsid w:val="2FC01D98"/>
    <w:rsid w:val="2FEB9A51"/>
    <w:rsid w:val="32B29608"/>
    <w:rsid w:val="355940B9"/>
    <w:rsid w:val="35CB9BBA"/>
    <w:rsid w:val="36D123B3"/>
    <w:rsid w:val="37676C1B"/>
    <w:rsid w:val="3AB48B27"/>
    <w:rsid w:val="3D7FCFC9"/>
    <w:rsid w:val="3DFCF876"/>
    <w:rsid w:val="3FC402B7"/>
    <w:rsid w:val="3FD16513"/>
    <w:rsid w:val="40BF8ADE"/>
    <w:rsid w:val="40DC58B1"/>
    <w:rsid w:val="40E93B5D"/>
    <w:rsid w:val="41891AD8"/>
    <w:rsid w:val="42B493B7"/>
    <w:rsid w:val="4340F159"/>
    <w:rsid w:val="43BED5D8"/>
    <w:rsid w:val="43D7A4F4"/>
    <w:rsid w:val="45AFC9D4"/>
    <w:rsid w:val="45BD57EE"/>
    <w:rsid w:val="460F0069"/>
    <w:rsid w:val="464DB2B5"/>
    <w:rsid w:val="4685DA4F"/>
    <w:rsid w:val="469B9F41"/>
    <w:rsid w:val="492FD5B2"/>
    <w:rsid w:val="49A03424"/>
    <w:rsid w:val="4A8ED7CF"/>
    <w:rsid w:val="4A9434E6"/>
    <w:rsid w:val="4B8FCB3D"/>
    <w:rsid w:val="4D2B9B9E"/>
    <w:rsid w:val="4DD5866B"/>
    <w:rsid w:val="5000D206"/>
    <w:rsid w:val="50A0522E"/>
    <w:rsid w:val="510327E7"/>
    <w:rsid w:val="52B537A4"/>
    <w:rsid w:val="543CA893"/>
    <w:rsid w:val="543D2CB5"/>
    <w:rsid w:val="55EBAE4F"/>
    <w:rsid w:val="57942D5D"/>
    <w:rsid w:val="57B1EDDE"/>
    <w:rsid w:val="5B73F957"/>
    <w:rsid w:val="5BC08D8C"/>
    <w:rsid w:val="5C034A16"/>
    <w:rsid w:val="5DCA627C"/>
    <w:rsid w:val="5E44B419"/>
    <w:rsid w:val="5F45E30D"/>
    <w:rsid w:val="631B03D6"/>
    <w:rsid w:val="637F0B3C"/>
    <w:rsid w:val="64073911"/>
    <w:rsid w:val="65F97A2B"/>
    <w:rsid w:val="69108C67"/>
    <w:rsid w:val="69E99D53"/>
    <w:rsid w:val="69FA5377"/>
    <w:rsid w:val="6A211245"/>
    <w:rsid w:val="6AD52899"/>
    <w:rsid w:val="6B41C24D"/>
    <w:rsid w:val="6CF873BF"/>
    <w:rsid w:val="6E76A0D1"/>
    <w:rsid w:val="6F4EFFD1"/>
    <w:rsid w:val="6F82D9D3"/>
    <w:rsid w:val="702FB510"/>
    <w:rsid w:val="7047CBC9"/>
    <w:rsid w:val="720B010E"/>
    <w:rsid w:val="742FEDAA"/>
    <w:rsid w:val="743566B8"/>
    <w:rsid w:val="74E438B5"/>
    <w:rsid w:val="76666C42"/>
    <w:rsid w:val="76A89101"/>
    <w:rsid w:val="76E1EE10"/>
    <w:rsid w:val="79D12586"/>
    <w:rsid w:val="7ACA8449"/>
    <w:rsid w:val="7CF01F71"/>
    <w:rsid w:val="7DD27BA2"/>
    <w:rsid w:val="7E4E3014"/>
    <w:rsid w:val="7E572DD8"/>
    <w:rsid w:val="7EB2A9D6"/>
    <w:rsid w:val="7EC855DA"/>
    <w:rsid w:val="7F4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B7750"/>
  <w15:docId w15:val="{477141F4-A0F2-4402-A07C-F3CF820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 w:qFormat="1"/>
    <w:lsdException w:name="Body Text Indent 3" w:uiPriority="0"/>
    <w:lsdException w:name="Block Text" w:semiHidden="1" w:uiPriority="0" w:unhideWhenUsed="1" w:qFormat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72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19"/>
      <w:szCs w:val="19"/>
    </w:rPr>
  </w:style>
  <w:style w:type="paragraph" w:styleId="Ttulo1">
    <w:name w:val="heading 1"/>
    <w:basedOn w:val="Normal"/>
    <w:next w:val="Normal"/>
    <w:uiPriority w:val="9"/>
    <w:qFormat/>
    <w:pPr>
      <w:tabs>
        <w:tab w:val="left" w:pos="0"/>
      </w:tabs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0"/>
      </w:tabs>
      <w:jc w:val="center"/>
      <w:outlineLvl w:val="2"/>
    </w:pPr>
    <w:rPr>
      <w:rFonts w:ascii="Arial" w:hAnsi="Arial" w:cs="Arial"/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3"/>
    </w:pPr>
    <w:rPr>
      <w:rFonts w:ascii="Arial" w:hAnsi="Arial" w:cs="Arial"/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0"/>
      </w:tabs>
      <w:jc w:val="both"/>
      <w:outlineLvl w:val="5"/>
    </w:pPr>
    <w:rPr>
      <w:rFonts w:ascii="Arial" w:hAnsi="Arial" w:cs="Arial"/>
      <w:sz w:val="24"/>
      <w:szCs w:val="24"/>
    </w:rPr>
  </w:style>
  <w:style w:type="paragraph" w:styleId="Ttulo7">
    <w:name w:val="heading 7"/>
    <w:basedOn w:val="Normal"/>
    <w:next w:val="Normal"/>
    <w:qFormat/>
    <w:pPr>
      <w:tabs>
        <w:tab w:val="left" w:pos="0"/>
      </w:tabs>
      <w:jc w:val="center"/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pPr>
      <w:tabs>
        <w:tab w:val="left" w:pos="0"/>
        <w:tab w:val="left" w:pos="1134"/>
      </w:tabs>
      <w:jc w:val="right"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qFormat/>
    <w:pPr>
      <w:tabs>
        <w:tab w:val="left" w:pos="0"/>
      </w:tabs>
      <w:outlineLvl w:val="8"/>
    </w:pPr>
    <w:rPr>
      <w:rFonts w:ascii="Arial" w:hAnsi="Arial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rPr>
      <w:rFonts w:ascii="Segoe UI" w:hAnsi="Segoe UI" w:cs="Segoe UI"/>
      <w:sz w:val="18"/>
      <w:szCs w:val="18"/>
    </w:rPr>
  </w:style>
  <w:style w:type="paragraph" w:styleId="Textodebloque">
    <w:name w:val="Block Text"/>
    <w:basedOn w:val="Normal"/>
    <w:semiHidden/>
    <w:unhideWhenUsed/>
    <w:qFormat/>
    <w:pPr>
      <w:tabs>
        <w:tab w:val="left" w:pos="0"/>
        <w:tab w:val="left" w:pos="284"/>
      </w:tabs>
      <w:overflowPunct w:val="0"/>
      <w:autoSpaceDE w:val="0"/>
      <w:autoSpaceDN w:val="0"/>
      <w:adjustRightInd w:val="0"/>
      <w:ind w:left="284" w:right="51"/>
      <w:jc w:val="both"/>
    </w:pPr>
    <w:rPr>
      <w:rFonts w:ascii="Arial" w:hAnsi="Arial"/>
      <w:sz w:val="24"/>
      <w:szCs w:val="20"/>
      <w:lang w:val="es-ES" w:eastAsia="es-E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i/>
      <w:sz w:val="24"/>
      <w:szCs w:val="24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 w:cs="Arial"/>
      <w:sz w:val="24"/>
      <w:szCs w:val="24"/>
    </w:rPr>
  </w:style>
  <w:style w:type="paragraph" w:styleId="Textoindependiente3">
    <w:name w:val="Body Text 3"/>
    <w:basedOn w:val="Normal"/>
    <w:qFormat/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qFormat/>
    <w:pPr>
      <w:ind w:left="426"/>
      <w:jc w:val="both"/>
    </w:pPr>
    <w:rPr>
      <w:rFonts w:ascii="Arial" w:hAnsi="Arial" w:cs="Arial"/>
      <w:sz w:val="22"/>
      <w:szCs w:val="22"/>
    </w:rPr>
  </w:style>
  <w:style w:type="paragraph" w:styleId="Sangra2detindependiente">
    <w:name w:val="Body Text Indent 2"/>
    <w:basedOn w:val="Normal"/>
    <w:qFormat/>
    <w:pPr>
      <w:ind w:left="360"/>
      <w:jc w:val="both"/>
    </w:pPr>
    <w:rPr>
      <w:rFonts w:ascii="Arial" w:hAnsi="Arial" w:cs="Arial"/>
      <w:sz w:val="22"/>
      <w:szCs w:val="22"/>
    </w:rPr>
  </w:style>
  <w:style w:type="paragraph" w:styleId="Sangra3detindependiente">
    <w:name w:val="Body Text Indent 3"/>
    <w:basedOn w:val="Normal"/>
    <w:pPr>
      <w:ind w:left="705"/>
      <w:jc w:val="both"/>
    </w:pPr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character" w:styleId="Hipervnculovisitado">
    <w:name w:val="FollowedHyperlink"/>
    <w:qFormat/>
    <w:rPr>
      <w:color w:val="800080"/>
      <w:u w:val="single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character" w:styleId="Refdenotaalpie">
    <w:name w:val="footnote reference"/>
    <w:link w:val="Piedepagina"/>
    <w:uiPriority w:val="99"/>
    <w:unhideWhenUsed/>
    <w:qFormat/>
    <w:rPr>
      <w:vertAlign w:val="superscript"/>
    </w:rPr>
  </w:style>
  <w:style w:type="paragraph" w:customStyle="1" w:styleId="Piedepagina">
    <w:name w:val="Pie de pagina"/>
    <w:basedOn w:val="Normal"/>
    <w:link w:val="Refdenotaalpie"/>
    <w:semiHidden/>
    <w:qFormat/>
    <w:pPr>
      <w:spacing w:after="160" w:line="240" w:lineRule="exact"/>
    </w:pPr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qFormat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styleId="Lista">
    <w:name w:val="List"/>
    <w:basedOn w:val="Textoindependiente"/>
    <w:qFormat/>
    <w:rPr>
      <w:rFonts w:ascii="Tahoma" w:hAnsi="Tahoma" w:cs="Tahoma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table" w:customStyle="1" w:styleId="NormalTable0">
    <w:name w:val="Normal Table0"/>
    <w:uiPriority w:val="59"/>
    <w:qFormat/>
    <w:tblPr>
      <w:tblCellMar>
        <w:top w:w="0" w:type="dxa"/>
        <w:left w:w="75" w:type="dxa"/>
        <w:bottom w:w="0" w:type="dxa"/>
        <w:right w:w="75" w:type="dxa"/>
      </w:tblCellMar>
    </w:tbl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Fuentedeprrafopredeter1">
    <w:name w:val="Fuente de párrafo predeter.1"/>
    <w:qFormat/>
  </w:style>
  <w:style w:type="paragraph" w:customStyle="1" w:styleId="Encabezado1">
    <w:name w:val="Encabezado1"/>
    <w:basedOn w:val="Normal"/>
    <w:next w:val="Textoindependiente"/>
    <w:qFormat/>
    <w:pPr>
      <w:spacing w:before="240" w:after="120"/>
    </w:pPr>
    <w:rPr>
      <w:rFonts w:ascii="Arial" w:hAnsi="Arial" w:cs="Arial"/>
      <w:sz w:val="28"/>
      <w:szCs w:val="28"/>
    </w:rPr>
  </w:style>
  <w:style w:type="paragraph" w:customStyle="1" w:styleId="Etiqueta">
    <w:name w:val="Etiqueta"/>
    <w:basedOn w:val="Normal"/>
    <w:qFormat/>
    <w:pPr>
      <w:spacing w:before="120" w:after="120"/>
    </w:pPr>
    <w:rPr>
      <w:rFonts w:ascii="Tahoma" w:hAnsi="Tahoma" w:cs="Tahoma"/>
      <w:i/>
      <w:sz w:val="24"/>
      <w:szCs w:val="24"/>
    </w:rPr>
  </w:style>
  <w:style w:type="paragraph" w:customStyle="1" w:styleId="ndice">
    <w:name w:val="Índice"/>
    <w:basedOn w:val="Normal"/>
    <w:qFormat/>
    <w:rPr>
      <w:rFonts w:ascii="Tahoma" w:hAnsi="Tahoma" w:cs="Tahoma"/>
    </w:rPr>
  </w:style>
  <w:style w:type="paragraph" w:customStyle="1" w:styleId="Contenidodelmarco">
    <w:name w:val="Contenido del marco"/>
    <w:basedOn w:val="Textoindependiente"/>
    <w:qFormat/>
  </w:style>
  <w:style w:type="paragraph" w:customStyle="1" w:styleId="Textoindependiente21">
    <w:name w:val="Texto independiente 21"/>
    <w:basedOn w:val="Normal"/>
    <w:qFormat/>
    <w:pPr>
      <w:tabs>
        <w:tab w:val="left" w:pos="1080"/>
      </w:tabs>
      <w:jc w:val="both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qFormat/>
    <w:rPr>
      <w:rFonts w:ascii="Arial" w:hAnsi="Arial" w:cs="Arial"/>
      <w:sz w:val="24"/>
      <w:szCs w:val="24"/>
    </w:rPr>
  </w:style>
  <w:style w:type="character" w:customStyle="1" w:styleId="PiedepginaCar">
    <w:name w:val="Pie de página Car"/>
    <w:link w:val="Piedepgina"/>
    <w:uiPriority w:val="99"/>
    <w:qFormat/>
  </w:style>
  <w:style w:type="character" w:customStyle="1" w:styleId="TextodegloboCar">
    <w:name w:val="Texto de globo Car"/>
    <w:link w:val="Textodeglobo"/>
    <w:qFormat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Pr>
      <w:rFonts w:ascii="Calibri" w:hAnsi="Calibri" w:cs="Calibri"/>
      <w:color w:val="000000"/>
      <w:sz w:val="22"/>
      <w:szCs w:val="22"/>
    </w:rPr>
  </w:style>
  <w:style w:type="character" w:customStyle="1" w:styleId="SinespaciadoCar">
    <w:name w:val="Sin espaciado Car"/>
    <w:link w:val="Sinespaciado"/>
    <w:uiPriority w:val="1"/>
    <w:qFormat/>
    <w:rPr>
      <w:rFonts w:ascii="Calibri" w:hAnsi="Calibri" w:cs="Calibri"/>
      <w:color w:val="000000"/>
      <w:sz w:val="22"/>
      <w:szCs w:val="22"/>
    </w:rPr>
  </w:style>
  <w:style w:type="paragraph" w:styleId="Prrafodelista">
    <w:name w:val="List Paragraph"/>
    <w:basedOn w:val="Normal"/>
    <w:link w:val="PrrafodelistaCar"/>
    <w:uiPriority w:val="72"/>
    <w:qFormat/>
    <w:pPr>
      <w:suppressAutoHyphens/>
      <w:ind w:left="720"/>
      <w:contextualSpacing/>
    </w:pPr>
    <w:rPr>
      <w:color w:val="auto"/>
      <w:sz w:val="20"/>
      <w:szCs w:val="20"/>
      <w:lang w:val="es-ES" w:eastAsia="ar-SA"/>
    </w:rPr>
  </w:style>
  <w:style w:type="paragraph" w:customStyle="1" w:styleId="Cuadrculamedia21">
    <w:name w:val="Cuadrícula media 21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sz w:val="20"/>
      <w:szCs w:val="20"/>
    </w:rPr>
  </w:style>
  <w:style w:type="character" w:customStyle="1" w:styleId="PrrafodelistaCar">
    <w:name w:val="Párrafo de lista Car"/>
    <w:link w:val="Prrafodelista"/>
    <w:uiPriority w:val="72"/>
    <w:qFormat/>
    <w:rPr>
      <w:color w:val="auto"/>
      <w:sz w:val="20"/>
      <w:szCs w:val="20"/>
      <w:lang w:val="es-ES"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normaltextrun">
    <w:name w:val="normaltextrun"/>
    <w:basedOn w:val="Fuentedeprrafopredeter"/>
    <w:qFormat/>
  </w:style>
  <w:style w:type="character" w:customStyle="1" w:styleId="eop">
    <w:name w:val="eop"/>
    <w:basedOn w:val="Fuentedeprrafopredeter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/>
</file>

<file path=customXml/itemProps1.xml><?xml version="1.0" encoding="utf-8"?>
<ds:datastoreItem xmlns:ds="http://schemas.openxmlformats.org/officeDocument/2006/customXml" ds:itemID="{2C3AA919-E1BB-4851-85EB-C7C6836A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 Patricia Pacheco Castañeda</cp:lastModifiedBy>
  <cp:revision>2</cp:revision>
  <cp:lastPrinted>2022-07-27T18:44:00Z</cp:lastPrinted>
  <dcterms:created xsi:type="dcterms:W3CDTF">2024-09-10T16:11:00Z</dcterms:created>
  <dcterms:modified xsi:type="dcterms:W3CDTF">2024-09-10T16:11:00Z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A95C2AFA1ED3401C95C7C33FEC3D1B4A_13</vt:lpwstr>
  </property>
</Properties>
</file>