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237"/>
      </w:tblGrid>
      <w:tr w:rsidR="003A79FD" w:rsidRPr="007E63DD" w14:paraId="186FD713" w14:textId="77777777" w:rsidTr="003A79FD">
        <w:trPr>
          <w:jc w:val="center"/>
        </w:trPr>
        <w:tc>
          <w:tcPr>
            <w:tcW w:w="2547" w:type="dxa"/>
            <w:vAlign w:val="center"/>
          </w:tcPr>
          <w:p w14:paraId="156CB73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Dependencia:</w:t>
            </w:r>
          </w:p>
        </w:tc>
        <w:tc>
          <w:tcPr>
            <w:tcW w:w="6237" w:type="dxa"/>
            <w:vAlign w:val="center"/>
          </w:tcPr>
          <w:p w14:paraId="06BCEA29"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Oficina Jurídica</w:t>
            </w:r>
          </w:p>
        </w:tc>
      </w:tr>
      <w:tr w:rsidR="003A79FD" w:rsidRPr="007E63DD" w14:paraId="6FF684B9" w14:textId="77777777" w:rsidTr="003A79FD">
        <w:trPr>
          <w:jc w:val="center"/>
        </w:trPr>
        <w:tc>
          <w:tcPr>
            <w:tcW w:w="2547" w:type="dxa"/>
            <w:vAlign w:val="center"/>
          </w:tcPr>
          <w:p w14:paraId="543CCB05"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Investigado(a):</w:t>
            </w:r>
          </w:p>
        </w:tc>
        <w:tc>
          <w:tcPr>
            <w:tcW w:w="6237" w:type="dxa"/>
            <w:vAlign w:val="center"/>
          </w:tcPr>
          <w:p w14:paraId="3B456312"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2CF23825" w14:textId="77777777" w:rsidTr="003A79FD">
        <w:trPr>
          <w:jc w:val="center"/>
        </w:trPr>
        <w:tc>
          <w:tcPr>
            <w:tcW w:w="2547" w:type="dxa"/>
            <w:vAlign w:val="center"/>
          </w:tcPr>
          <w:p w14:paraId="5F4EAF95" w14:textId="2FE78B14" w:rsidR="003A79FD" w:rsidRPr="007E63DD" w:rsidRDefault="00117997"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Cédula de ciudadanía</w:t>
            </w:r>
            <w:r>
              <w:rPr>
                <w:rFonts w:ascii="Arial Narrow" w:eastAsia="Arial" w:hAnsi="Arial Narrow" w:cs="Arial"/>
                <w:b/>
                <w:sz w:val="20"/>
              </w:rPr>
              <w:t>:</w:t>
            </w:r>
          </w:p>
        </w:tc>
        <w:tc>
          <w:tcPr>
            <w:tcW w:w="6237" w:type="dxa"/>
            <w:vAlign w:val="center"/>
          </w:tcPr>
          <w:p w14:paraId="68B2C31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1A7F2F80" w14:textId="77777777" w:rsidTr="003A79FD">
        <w:trPr>
          <w:jc w:val="center"/>
        </w:trPr>
        <w:tc>
          <w:tcPr>
            <w:tcW w:w="2547" w:type="dxa"/>
            <w:vAlign w:val="center"/>
          </w:tcPr>
          <w:p w14:paraId="6360BC88" w14:textId="1E1FA8AE" w:rsidR="003A79FD" w:rsidRPr="007E63DD" w:rsidRDefault="00117997" w:rsidP="008761A3">
            <w:pPr>
              <w:pBdr>
                <w:top w:val="nil"/>
                <w:left w:val="nil"/>
                <w:bottom w:val="nil"/>
                <w:right w:val="nil"/>
                <w:between w:val="nil"/>
              </w:pBdr>
              <w:rPr>
                <w:rFonts w:ascii="Arial Narrow" w:eastAsia="Arial" w:hAnsi="Arial Narrow" w:cs="Arial"/>
                <w:b/>
                <w:sz w:val="20"/>
              </w:rPr>
            </w:pPr>
            <w:r>
              <w:rPr>
                <w:rFonts w:ascii="Arial Narrow" w:eastAsia="Arial" w:hAnsi="Arial Narrow" w:cs="Arial"/>
                <w:b/>
                <w:sz w:val="20"/>
              </w:rPr>
              <w:t>Cargo:</w:t>
            </w:r>
          </w:p>
        </w:tc>
        <w:tc>
          <w:tcPr>
            <w:tcW w:w="6237" w:type="dxa"/>
            <w:vAlign w:val="center"/>
          </w:tcPr>
          <w:p w14:paraId="112D862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03DD739A" w14:textId="77777777" w:rsidTr="003A79FD">
        <w:trPr>
          <w:jc w:val="center"/>
        </w:trPr>
        <w:tc>
          <w:tcPr>
            <w:tcW w:w="2547" w:type="dxa"/>
            <w:vAlign w:val="center"/>
          </w:tcPr>
          <w:p w14:paraId="1C4E0BFB" w14:textId="2CCD213F"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Apoderado(a) o Defensor(a)</w:t>
            </w:r>
            <w:r w:rsidR="00117997">
              <w:rPr>
                <w:rFonts w:ascii="Arial Narrow" w:eastAsia="Arial" w:hAnsi="Arial Narrow" w:cs="Arial"/>
                <w:b/>
                <w:sz w:val="20"/>
              </w:rPr>
              <w:t>:</w:t>
            </w:r>
          </w:p>
        </w:tc>
        <w:tc>
          <w:tcPr>
            <w:tcW w:w="6237" w:type="dxa"/>
            <w:vAlign w:val="center"/>
          </w:tcPr>
          <w:p w14:paraId="792E64C9"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1FFD94BB" w14:textId="77777777" w:rsidTr="003A79FD">
        <w:trPr>
          <w:jc w:val="center"/>
        </w:trPr>
        <w:tc>
          <w:tcPr>
            <w:tcW w:w="2547" w:type="dxa"/>
            <w:vAlign w:val="center"/>
          </w:tcPr>
          <w:p w14:paraId="61A882BB"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Quejoso(a) o informante:</w:t>
            </w:r>
          </w:p>
        </w:tc>
        <w:tc>
          <w:tcPr>
            <w:tcW w:w="6237" w:type="dxa"/>
            <w:vAlign w:val="center"/>
          </w:tcPr>
          <w:p w14:paraId="18AC2B15"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2A165996" w14:textId="77777777" w:rsidTr="003A79FD">
        <w:trPr>
          <w:jc w:val="center"/>
        </w:trPr>
        <w:tc>
          <w:tcPr>
            <w:tcW w:w="2547" w:type="dxa"/>
            <w:vAlign w:val="center"/>
          </w:tcPr>
          <w:p w14:paraId="5E3F8414"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Conducta - hechos:</w:t>
            </w:r>
          </w:p>
        </w:tc>
        <w:tc>
          <w:tcPr>
            <w:tcW w:w="6237" w:type="dxa"/>
          </w:tcPr>
          <w:p w14:paraId="45BACB4E"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Calibri" w:hAnsi="Arial Narrow" w:cs="Arial"/>
                <w:b/>
                <w:sz w:val="20"/>
                <w:lang w:eastAsia="en-US"/>
              </w:rPr>
              <w:t>(</w:t>
            </w:r>
            <w:r w:rsidRPr="007E63DD">
              <w:rPr>
                <w:rFonts w:ascii="Arial Narrow" w:hAnsi="Arial Narrow" w:cs="Arial"/>
                <w:sz w:val="20"/>
                <w:lang w:val="es-ES"/>
              </w:rPr>
              <w:t>Presuntas irregularidades. Breve descripción)</w:t>
            </w:r>
          </w:p>
        </w:tc>
      </w:tr>
      <w:tr w:rsidR="003A79FD" w:rsidRPr="007E63DD" w14:paraId="50276DE2" w14:textId="77777777" w:rsidTr="003A79FD">
        <w:trPr>
          <w:jc w:val="center"/>
        </w:trPr>
        <w:tc>
          <w:tcPr>
            <w:tcW w:w="2547" w:type="dxa"/>
            <w:vAlign w:val="center"/>
          </w:tcPr>
          <w:p w14:paraId="367798B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Fecha de los hechos</w:t>
            </w:r>
          </w:p>
        </w:tc>
        <w:tc>
          <w:tcPr>
            <w:tcW w:w="6237" w:type="dxa"/>
            <w:vAlign w:val="center"/>
          </w:tcPr>
          <w:p w14:paraId="2529D043"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p>
        </w:tc>
      </w:tr>
      <w:tr w:rsidR="003A79FD" w:rsidRPr="007E63DD" w14:paraId="0E961F78" w14:textId="77777777" w:rsidTr="003A79FD">
        <w:trPr>
          <w:jc w:val="center"/>
        </w:trPr>
        <w:tc>
          <w:tcPr>
            <w:tcW w:w="2547" w:type="dxa"/>
            <w:vAlign w:val="center"/>
          </w:tcPr>
          <w:p w14:paraId="13AF6540" w14:textId="77777777" w:rsidR="003A79FD" w:rsidRPr="007E63DD" w:rsidRDefault="003A79FD" w:rsidP="008761A3">
            <w:pPr>
              <w:pBdr>
                <w:top w:val="nil"/>
                <w:left w:val="nil"/>
                <w:bottom w:val="nil"/>
                <w:right w:val="nil"/>
                <w:between w:val="nil"/>
              </w:pBdr>
              <w:rPr>
                <w:rFonts w:ascii="Arial Narrow" w:eastAsia="Arial" w:hAnsi="Arial Narrow" w:cs="Arial"/>
                <w:b/>
                <w:sz w:val="20"/>
              </w:rPr>
            </w:pPr>
            <w:r w:rsidRPr="007E63DD">
              <w:rPr>
                <w:rFonts w:ascii="Arial Narrow" w:eastAsia="Arial" w:hAnsi="Arial Narrow" w:cs="Arial"/>
                <w:b/>
                <w:sz w:val="20"/>
              </w:rPr>
              <w:t>Asunto:</w:t>
            </w:r>
          </w:p>
        </w:tc>
        <w:tc>
          <w:tcPr>
            <w:tcW w:w="6237" w:type="dxa"/>
            <w:vAlign w:val="center"/>
          </w:tcPr>
          <w:p w14:paraId="4ACBFC2D" w14:textId="23DCFC9F" w:rsidR="003A79FD" w:rsidRPr="007E63DD" w:rsidRDefault="003A79FD" w:rsidP="00E01A62">
            <w:pPr>
              <w:pBdr>
                <w:top w:val="nil"/>
                <w:left w:val="nil"/>
                <w:bottom w:val="nil"/>
                <w:right w:val="nil"/>
                <w:between w:val="nil"/>
              </w:pBdr>
              <w:jc w:val="both"/>
              <w:rPr>
                <w:rFonts w:ascii="Arial Narrow" w:eastAsia="Arial" w:hAnsi="Arial Narrow" w:cs="Arial"/>
                <w:b/>
                <w:sz w:val="20"/>
              </w:rPr>
            </w:pPr>
            <w:r w:rsidRPr="007E63DD">
              <w:rPr>
                <w:rFonts w:ascii="Arial Narrow" w:hAnsi="Arial Narrow" w:cs="Arial"/>
                <w:b/>
                <w:sz w:val="20"/>
              </w:rPr>
              <w:t xml:space="preserve">Auto </w:t>
            </w:r>
            <w:r>
              <w:rPr>
                <w:rFonts w:ascii="Arial Narrow" w:hAnsi="Arial Narrow" w:cs="Arial"/>
                <w:b/>
                <w:sz w:val="20"/>
              </w:rPr>
              <w:t xml:space="preserve">“Por el cual </w:t>
            </w:r>
            <w:r w:rsidR="00E01A62">
              <w:rPr>
                <w:rFonts w:ascii="Arial Narrow" w:hAnsi="Arial Narrow" w:cs="Arial"/>
                <w:b/>
                <w:sz w:val="20"/>
              </w:rPr>
              <w:t>designa defensor de oficio” (Artíc</w:t>
            </w:r>
            <w:r>
              <w:rPr>
                <w:rFonts w:ascii="Arial Narrow" w:hAnsi="Arial Narrow" w:cs="Arial"/>
                <w:b/>
                <w:sz w:val="20"/>
              </w:rPr>
              <w:t xml:space="preserve">ulo </w:t>
            </w:r>
            <w:r w:rsidR="00E01A62">
              <w:rPr>
                <w:rFonts w:ascii="Arial Narrow" w:hAnsi="Arial Narrow" w:cs="Arial"/>
                <w:b/>
                <w:sz w:val="20"/>
              </w:rPr>
              <w:t>113</w:t>
            </w:r>
            <w:r>
              <w:rPr>
                <w:rFonts w:ascii="Arial Narrow" w:hAnsi="Arial Narrow" w:cs="Arial"/>
                <w:b/>
                <w:sz w:val="20"/>
              </w:rPr>
              <w:t xml:space="preserve"> Ley 1952 de 2019)</w:t>
            </w:r>
          </w:p>
        </w:tc>
      </w:tr>
    </w:tbl>
    <w:p w14:paraId="3041FF42" w14:textId="77777777" w:rsidR="003A79FD" w:rsidRPr="007E63DD" w:rsidRDefault="003A79FD" w:rsidP="003A79FD">
      <w:pPr>
        <w:jc w:val="center"/>
        <w:rPr>
          <w:rFonts w:ascii="Arial" w:eastAsia="Arial" w:hAnsi="Arial" w:cs="Arial"/>
          <w:bCs/>
          <w:sz w:val="22"/>
          <w:szCs w:val="22"/>
        </w:rPr>
      </w:pPr>
    </w:p>
    <w:p w14:paraId="0F9A55CA" w14:textId="77777777" w:rsidR="00E01A62" w:rsidRPr="00134A6B" w:rsidRDefault="00E01A62" w:rsidP="00E01A62">
      <w:pPr>
        <w:rPr>
          <w:rFonts w:ascii="Arial" w:hAnsi="Arial" w:cs="Arial"/>
          <w:bCs/>
          <w:sz w:val="20"/>
          <w:szCs w:val="22"/>
          <w:lang w:val="es-ES"/>
        </w:rPr>
      </w:pPr>
      <w:r w:rsidRPr="00134A6B">
        <w:rPr>
          <w:rFonts w:ascii="Arial" w:eastAsia="Arial" w:hAnsi="Arial" w:cs="Arial"/>
          <w:bCs/>
          <w:sz w:val="20"/>
          <w:szCs w:val="22"/>
        </w:rPr>
        <w:t xml:space="preserve">Bogotá D.C. </w:t>
      </w:r>
      <w:r w:rsidRPr="00134A6B">
        <w:rPr>
          <w:rFonts w:ascii="Arial" w:hAnsi="Arial" w:cs="Arial"/>
          <w:bCs/>
          <w:sz w:val="20"/>
          <w:szCs w:val="22"/>
          <w:highlight w:val="darkGray"/>
          <w:lang w:val="es-ES"/>
        </w:rPr>
        <w:t>XX</w:t>
      </w:r>
      <w:r w:rsidRPr="00134A6B">
        <w:rPr>
          <w:rFonts w:ascii="Arial" w:hAnsi="Arial" w:cs="Arial"/>
          <w:bCs/>
          <w:sz w:val="20"/>
          <w:szCs w:val="22"/>
          <w:lang w:val="es-ES"/>
        </w:rPr>
        <w:t xml:space="preserve"> de </w:t>
      </w:r>
      <w:r w:rsidRPr="00134A6B">
        <w:rPr>
          <w:rFonts w:ascii="Arial" w:hAnsi="Arial" w:cs="Arial"/>
          <w:bCs/>
          <w:sz w:val="20"/>
          <w:szCs w:val="22"/>
          <w:highlight w:val="darkGray"/>
          <w:lang w:val="es-ES"/>
        </w:rPr>
        <w:t>XXX</w:t>
      </w:r>
      <w:r w:rsidRPr="00134A6B">
        <w:rPr>
          <w:rFonts w:ascii="Arial" w:hAnsi="Arial" w:cs="Arial"/>
          <w:bCs/>
          <w:sz w:val="20"/>
          <w:szCs w:val="22"/>
          <w:lang w:val="es-ES"/>
        </w:rPr>
        <w:t xml:space="preserve"> de </w:t>
      </w:r>
      <w:r w:rsidRPr="00134A6B">
        <w:rPr>
          <w:rFonts w:ascii="Arial" w:hAnsi="Arial" w:cs="Arial"/>
          <w:bCs/>
          <w:sz w:val="20"/>
          <w:szCs w:val="22"/>
          <w:highlight w:val="darkGray"/>
          <w:lang w:val="es-ES"/>
        </w:rPr>
        <w:t>XXX</w:t>
      </w:r>
      <w:r w:rsidRPr="00134A6B">
        <w:rPr>
          <w:rFonts w:ascii="Arial" w:hAnsi="Arial" w:cs="Arial"/>
          <w:bCs/>
          <w:sz w:val="20"/>
          <w:szCs w:val="22"/>
          <w:lang w:val="es-ES"/>
        </w:rPr>
        <w:t xml:space="preserve"> (</w:t>
      </w:r>
      <w:r w:rsidRPr="00134A6B">
        <w:rPr>
          <w:rFonts w:ascii="Arial" w:hAnsi="Arial" w:cs="Arial"/>
          <w:bCs/>
          <w:sz w:val="20"/>
          <w:szCs w:val="22"/>
        </w:rPr>
        <w:t>fecha en letras y números)</w:t>
      </w:r>
    </w:p>
    <w:p w14:paraId="2ED9DFA1" w14:textId="77777777" w:rsidR="00E01A62" w:rsidRPr="00134A6B" w:rsidRDefault="00E01A62" w:rsidP="00E01A62">
      <w:pPr>
        <w:pBdr>
          <w:top w:val="nil"/>
          <w:left w:val="nil"/>
          <w:bottom w:val="nil"/>
          <w:right w:val="nil"/>
          <w:between w:val="nil"/>
        </w:pBdr>
        <w:rPr>
          <w:rFonts w:ascii="Arial" w:eastAsia="Arial" w:hAnsi="Arial" w:cs="Arial"/>
          <w:sz w:val="22"/>
          <w:szCs w:val="22"/>
        </w:rPr>
      </w:pPr>
    </w:p>
    <w:p w14:paraId="7709E030" w14:textId="7755FB15" w:rsidR="00E01A62" w:rsidRPr="00134A6B" w:rsidRDefault="00E01A62" w:rsidP="02D7C4D4">
      <w:pPr>
        <w:pBdr>
          <w:top w:val="nil"/>
          <w:left w:val="nil"/>
          <w:bottom w:val="nil"/>
          <w:right w:val="nil"/>
          <w:between w:val="nil"/>
        </w:pBdr>
        <w:suppressAutoHyphens/>
        <w:jc w:val="both"/>
        <w:rPr>
          <w:rFonts w:ascii="Arial" w:eastAsia="Arial" w:hAnsi="Arial" w:cs="Arial"/>
          <w:sz w:val="22"/>
          <w:szCs w:val="22"/>
        </w:rPr>
      </w:pPr>
      <w:r w:rsidRPr="02D7C4D4">
        <w:rPr>
          <w:rFonts w:ascii="Arial" w:eastAsia="Arial" w:hAnsi="Arial" w:cs="Arial"/>
          <w:sz w:val="22"/>
          <w:szCs w:val="22"/>
        </w:rPr>
        <w:t xml:space="preserve">El </w:t>
      </w:r>
      <w:r w:rsidRPr="02D7C4D4">
        <w:rPr>
          <w:rFonts w:ascii="Arial" w:eastAsia="Arial" w:hAnsi="Arial" w:cs="Arial"/>
          <w:sz w:val="22"/>
          <w:szCs w:val="22"/>
          <w:highlight w:val="darkGray"/>
        </w:rPr>
        <w:t>(La)</w:t>
      </w:r>
      <w:r w:rsidRPr="02D7C4D4">
        <w:rPr>
          <w:rFonts w:ascii="Arial" w:eastAsia="Arial" w:hAnsi="Arial" w:cs="Arial"/>
          <w:sz w:val="22"/>
          <w:szCs w:val="22"/>
        </w:rPr>
        <w:t xml:space="preserve"> </w:t>
      </w:r>
      <w:bookmarkStart w:id="0" w:name="_Int_yhW5808a"/>
      <w:r w:rsidR="5F24A652" w:rsidRPr="02D7C4D4">
        <w:rPr>
          <w:rFonts w:ascii="Arial" w:eastAsia="Arial" w:hAnsi="Arial" w:cs="Arial"/>
          <w:sz w:val="22"/>
          <w:szCs w:val="22"/>
        </w:rPr>
        <w:t>jefe</w:t>
      </w:r>
      <w:bookmarkEnd w:id="0"/>
      <w:r w:rsidRPr="02D7C4D4">
        <w:rPr>
          <w:rFonts w:ascii="Arial" w:eastAsia="Arial" w:hAnsi="Arial" w:cs="Arial"/>
          <w:sz w:val="22"/>
          <w:szCs w:val="22"/>
        </w:rPr>
        <w:t xml:space="preserve"> de la Oficina Jurídica de la Unidad Administrativa Especial Cuerpo Oficial de Bomberos – </w:t>
      </w:r>
      <w:bookmarkStart w:id="1" w:name="_Int_KshdpOcM"/>
      <w:r w:rsidRPr="02D7C4D4">
        <w:rPr>
          <w:rFonts w:ascii="Arial" w:eastAsia="Arial" w:hAnsi="Arial" w:cs="Arial"/>
          <w:sz w:val="22"/>
          <w:szCs w:val="22"/>
        </w:rPr>
        <w:t>UAECOB</w:t>
      </w:r>
      <w:bookmarkEnd w:id="1"/>
      <w:r w:rsidRPr="02D7C4D4">
        <w:rPr>
          <w:rFonts w:ascii="Arial" w:eastAsia="Arial" w:hAnsi="Arial" w:cs="Arial"/>
          <w:sz w:val="22"/>
          <w:szCs w:val="22"/>
        </w:rPr>
        <w:t xml:space="preserve">, en el rol de juzgamiento disciplinario, se pronuncia sobre la solicitud presentada por el disciplinado </w:t>
      </w:r>
      <w:r w:rsidRPr="02D7C4D4">
        <w:rPr>
          <w:rFonts w:ascii="Arial" w:eastAsia="Arial" w:hAnsi="Arial" w:cs="Arial"/>
          <w:b/>
          <w:bCs/>
          <w:sz w:val="22"/>
          <w:szCs w:val="22"/>
          <w:highlight w:val="darkGray"/>
          <w:lang w:val="es-ES"/>
        </w:rPr>
        <w:t>NOMBRES Y APELLIDOS DISCIPLINADO</w:t>
      </w:r>
      <w:r w:rsidRPr="02D7C4D4">
        <w:rPr>
          <w:rFonts w:ascii="Arial" w:eastAsia="Arial" w:hAnsi="Arial" w:cs="Arial"/>
          <w:sz w:val="22"/>
          <w:szCs w:val="22"/>
          <w:lang w:val="es-ES"/>
        </w:rPr>
        <w:t xml:space="preserve">, dentro del </w:t>
      </w:r>
      <w:r w:rsidRPr="02D7C4D4">
        <w:rPr>
          <w:rFonts w:ascii="Arial" w:eastAsia="Arial" w:hAnsi="Arial" w:cs="Arial"/>
          <w:sz w:val="22"/>
          <w:szCs w:val="22"/>
        </w:rPr>
        <w:t xml:space="preserve">expediente N° </w:t>
      </w:r>
      <w:r w:rsidRPr="02D7C4D4">
        <w:rPr>
          <w:rFonts w:ascii="Arial" w:eastAsia="Arial" w:hAnsi="Arial" w:cs="Arial"/>
          <w:b/>
          <w:bCs/>
          <w:sz w:val="22"/>
          <w:szCs w:val="22"/>
          <w:highlight w:val="darkGray"/>
        </w:rPr>
        <w:t>20xx-xxx</w:t>
      </w:r>
      <w:r w:rsidRPr="02D7C4D4">
        <w:rPr>
          <w:rFonts w:ascii="Arial" w:eastAsia="Arial" w:hAnsi="Arial" w:cs="Arial"/>
          <w:sz w:val="22"/>
          <w:szCs w:val="22"/>
        </w:rPr>
        <w:t xml:space="preserve">, </w:t>
      </w:r>
    </w:p>
    <w:p w14:paraId="50EA7CA9" w14:textId="77777777" w:rsidR="00E01A62" w:rsidRPr="00134A6B" w:rsidRDefault="00E01A62" w:rsidP="00E01A62">
      <w:pPr>
        <w:pBdr>
          <w:top w:val="nil"/>
          <w:left w:val="nil"/>
          <w:bottom w:val="nil"/>
          <w:right w:val="nil"/>
          <w:between w:val="nil"/>
        </w:pBdr>
        <w:tabs>
          <w:tab w:val="left" w:pos="-720"/>
        </w:tabs>
        <w:suppressAutoHyphens/>
        <w:jc w:val="both"/>
        <w:rPr>
          <w:rFonts w:ascii="Arial" w:eastAsia="Arial" w:hAnsi="Arial" w:cs="Arial"/>
          <w:bCs/>
          <w:sz w:val="22"/>
          <w:szCs w:val="22"/>
        </w:rPr>
      </w:pPr>
    </w:p>
    <w:p w14:paraId="4EBD3689" w14:textId="77777777" w:rsidR="00E01A62" w:rsidRDefault="00E01A62" w:rsidP="00E01A62">
      <w:pPr>
        <w:pBdr>
          <w:top w:val="nil"/>
          <w:left w:val="nil"/>
          <w:bottom w:val="nil"/>
          <w:right w:val="nil"/>
          <w:between w:val="nil"/>
        </w:pBdr>
        <w:suppressAutoHyphens/>
        <w:jc w:val="center"/>
        <w:rPr>
          <w:rFonts w:ascii="Arial" w:eastAsia="Arial" w:hAnsi="Arial" w:cs="Arial"/>
          <w:b/>
          <w:sz w:val="22"/>
          <w:szCs w:val="22"/>
        </w:rPr>
      </w:pPr>
      <w:r w:rsidRPr="00134A6B">
        <w:rPr>
          <w:rFonts w:ascii="Arial" w:eastAsia="Arial" w:hAnsi="Arial" w:cs="Arial"/>
          <w:b/>
          <w:sz w:val="22"/>
          <w:szCs w:val="22"/>
        </w:rPr>
        <w:t>ANTECEDENTES</w:t>
      </w:r>
    </w:p>
    <w:p w14:paraId="4BE20920" w14:textId="77777777" w:rsidR="00E01A62" w:rsidRPr="00134A6B" w:rsidRDefault="00E01A62" w:rsidP="00E01A62">
      <w:pPr>
        <w:pBdr>
          <w:top w:val="nil"/>
          <w:left w:val="nil"/>
          <w:bottom w:val="nil"/>
          <w:right w:val="nil"/>
          <w:between w:val="nil"/>
        </w:pBdr>
        <w:suppressAutoHyphens/>
        <w:jc w:val="center"/>
        <w:rPr>
          <w:rFonts w:ascii="Arial" w:eastAsia="Arial" w:hAnsi="Arial" w:cs="Arial"/>
          <w:sz w:val="22"/>
          <w:szCs w:val="22"/>
        </w:rPr>
      </w:pPr>
    </w:p>
    <w:p w14:paraId="3A4EF279" w14:textId="7F89A576" w:rsidR="00E01A62" w:rsidRPr="00134A6B" w:rsidRDefault="00E01A62" w:rsidP="00E01A62">
      <w:pPr>
        <w:pBdr>
          <w:top w:val="nil"/>
          <w:left w:val="nil"/>
          <w:bottom w:val="nil"/>
          <w:right w:val="nil"/>
          <w:between w:val="nil"/>
        </w:pBdr>
        <w:suppressAutoHyphens/>
        <w:jc w:val="both"/>
        <w:rPr>
          <w:rFonts w:ascii="Arial" w:eastAsia="Arial" w:hAnsi="Arial" w:cs="Arial"/>
          <w:sz w:val="22"/>
          <w:szCs w:val="22"/>
        </w:rPr>
      </w:pPr>
      <w:r w:rsidRPr="00134A6B">
        <w:rPr>
          <w:rFonts w:ascii="Arial" w:eastAsia="Arial" w:hAnsi="Arial" w:cs="Arial"/>
          <w:sz w:val="22"/>
          <w:szCs w:val="22"/>
        </w:rPr>
        <w:t xml:space="preserve">El señor </w:t>
      </w:r>
      <w:r w:rsidRPr="00134A6B">
        <w:rPr>
          <w:rFonts w:ascii="Arial" w:eastAsia="Arial" w:hAnsi="Arial" w:cs="Arial"/>
          <w:b/>
          <w:bCs/>
          <w:sz w:val="22"/>
          <w:szCs w:val="22"/>
          <w:highlight w:val="darkGray"/>
          <w:lang w:val="es-ES"/>
        </w:rPr>
        <w:t>NOMBRES Y APELLIDOS DISCIPLINADO</w:t>
      </w:r>
      <w:r w:rsidRPr="00134A6B">
        <w:rPr>
          <w:rFonts w:ascii="Arial" w:eastAsia="Arial" w:hAnsi="Arial" w:cs="Arial"/>
          <w:sz w:val="22"/>
          <w:szCs w:val="22"/>
          <w:lang w:val="es-ES"/>
        </w:rPr>
        <w:t xml:space="preserve">, en calidad de sujeto procesal dentro del </w:t>
      </w:r>
      <w:r w:rsidRPr="00134A6B">
        <w:rPr>
          <w:rFonts w:ascii="Arial" w:eastAsia="Arial" w:hAnsi="Arial" w:cs="Arial"/>
          <w:sz w:val="22"/>
          <w:szCs w:val="22"/>
        </w:rPr>
        <w:t xml:space="preserve">expediente N° </w:t>
      </w:r>
      <w:r w:rsidRPr="00134A6B">
        <w:rPr>
          <w:rFonts w:ascii="Arial" w:eastAsia="Arial" w:hAnsi="Arial" w:cs="Arial"/>
          <w:b/>
          <w:bCs/>
          <w:sz w:val="22"/>
          <w:szCs w:val="22"/>
          <w:highlight w:val="darkGray"/>
        </w:rPr>
        <w:t>20xx-xxx</w:t>
      </w:r>
      <w:r w:rsidRPr="00134A6B">
        <w:rPr>
          <w:rFonts w:ascii="Arial" w:eastAsia="Arial" w:hAnsi="Arial" w:cs="Arial"/>
          <w:sz w:val="22"/>
          <w:szCs w:val="22"/>
        </w:rPr>
        <w:t xml:space="preserve">, mediante memorial (correo electrónico) del día xxx de xxx de 202x, solicito la designación de defensor de oficio </w:t>
      </w:r>
      <w:r>
        <w:rPr>
          <w:rFonts w:ascii="Arial" w:eastAsia="Arial" w:hAnsi="Arial" w:cs="Arial"/>
          <w:sz w:val="22"/>
          <w:szCs w:val="22"/>
        </w:rPr>
        <w:t>para que ejerza una representación activa de sus</w:t>
      </w:r>
      <w:r w:rsidRPr="00906D5D">
        <w:rPr>
          <w:rFonts w:ascii="Arial" w:eastAsia="Arial" w:hAnsi="Arial" w:cs="Arial"/>
          <w:sz w:val="22"/>
          <w:szCs w:val="22"/>
        </w:rPr>
        <w:t xml:space="preserve"> intereses</w:t>
      </w:r>
      <w:r>
        <w:rPr>
          <w:rFonts w:ascii="Arial" w:eastAsia="Arial" w:hAnsi="Arial" w:cs="Arial"/>
          <w:sz w:val="22"/>
          <w:szCs w:val="22"/>
        </w:rPr>
        <w:t xml:space="preserve"> y lo</w:t>
      </w:r>
      <w:r w:rsidRPr="00134A6B">
        <w:rPr>
          <w:rFonts w:ascii="Arial" w:eastAsia="Arial" w:hAnsi="Arial" w:cs="Arial"/>
          <w:sz w:val="22"/>
          <w:szCs w:val="22"/>
        </w:rPr>
        <w:t xml:space="preserve"> acompañe dentro de las actuaciones que se surtan en el presente proceso disciplinario</w:t>
      </w:r>
    </w:p>
    <w:p w14:paraId="01B8E367" w14:textId="77777777" w:rsidR="00E01A62" w:rsidRPr="00134A6B" w:rsidRDefault="00E01A62" w:rsidP="00E01A62">
      <w:pPr>
        <w:pBdr>
          <w:top w:val="nil"/>
          <w:left w:val="nil"/>
          <w:bottom w:val="nil"/>
          <w:right w:val="nil"/>
          <w:between w:val="nil"/>
        </w:pBdr>
        <w:suppressAutoHyphens/>
        <w:jc w:val="both"/>
        <w:rPr>
          <w:rFonts w:ascii="Arial" w:eastAsia="Arial" w:hAnsi="Arial" w:cs="Arial"/>
          <w:sz w:val="22"/>
          <w:szCs w:val="22"/>
        </w:rPr>
      </w:pPr>
    </w:p>
    <w:p w14:paraId="2CF898EC" w14:textId="77777777" w:rsidR="00E01A62" w:rsidRPr="002B5585" w:rsidRDefault="00E01A62" w:rsidP="00E01A62">
      <w:pPr>
        <w:pStyle w:val="Textoindependiente"/>
        <w:rPr>
          <w:rFonts w:cs="Arial"/>
          <w:i w:val="0"/>
          <w:sz w:val="22"/>
          <w:szCs w:val="22"/>
        </w:rPr>
      </w:pPr>
      <w:r w:rsidRPr="002B5585">
        <w:rPr>
          <w:rFonts w:cs="Arial"/>
          <w:i w:val="0"/>
          <w:sz w:val="22"/>
          <w:szCs w:val="22"/>
        </w:rPr>
        <w:t>En consecuencia, se solicitará a los Consultorios Jurídicos de unas Universidad oficialmente reconocidas, (artículo 113 CGD</w:t>
      </w:r>
      <w:r w:rsidRPr="002B5585">
        <w:rPr>
          <w:rStyle w:val="Refdenotaalfinal"/>
          <w:rFonts w:cs="Arial"/>
          <w:i w:val="0"/>
          <w:sz w:val="22"/>
          <w:szCs w:val="22"/>
        </w:rPr>
        <w:endnoteReference w:id="1"/>
      </w:r>
      <w:r w:rsidRPr="002B5585">
        <w:rPr>
          <w:rFonts w:cs="Arial"/>
          <w:i w:val="0"/>
          <w:sz w:val="22"/>
          <w:szCs w:val="22"/>
        </w:rPr>
        <w:t>) para que designen a un estudiante como defensor de</w:t>
      </w:r>
      <w:r>
        <w:rPr>
          <w:rFonts w:cs="Arial"/>
          <w:i w:val="0"/>
          <w:sz w:val="22"/>
          <w:szCs w:val="22"/>
        </w:rPr>
        <w:t>l disciplinado</w:t>
      </w:r>
      <w:r w:rsidRPr="002B5585">
        <w:rPr>
          <w:rFonts w:cs="Arial"/>
          <w:i w:val="0"/>
          <w:sz w:val="22"/>
          <w:szCs w:val="22"/>
        </w:rPr>
        <w:t xml:space="preserve"> </w:t>
      </w:r>
      <w:r w:rsidRPr="002B5585">
        <w:rPr>
          <w:rFonts w:eastAsia="Arial" w:cs="Arial"/>
          <w:b/>
          <w:bCs/>
          <w:i w:val="0"/>
          <w:color w:val="auto"/>
          <w:sz w:val="22"/>
          <w:szCs w:val="22"/>
          <w:highlight w:val="darkGray"/>
          <w:lang w:val="es-ES"/>
        </w:rPr>
        <w:t>NOMBRES Y APELLIDOS DISCIPLINADO</w:t>
      </w:r>
      <w:r w:rsidRPr="002B5585">
        <w:rPr>
          <w:rFonts w:cs="Arial"/>
          <w:i w:val="0"/>
          <w:sz w:val="22"/>
          <w:szCs w:val="22"/>
        </w:rPr>
        <w:t>.</w:t>
      </w:r>
    </w:p>
    <w:p w14:paraId="580F598C" w14:textId="77777777" w:rsidR="00E01A62" w:rsidRPr="00134A6B" w:rsidRDefault="00E01A62" w:rsidP="00E01A62">
      <w:pPr>
        <w:pBdr>
          <w:top w:val="nil"/>
          <w:left w:val="nil"/>
          <w:bottom w:val="nil"/>
          <w:right w:val="nil"/>
          <w:between w:val="nil"/>
        </w:pBdr>
        <w:jc w:val="both"/>
        <w:rPr>
          <w:rFonts w:ascii="Arial" w:eastAsia="Arial" w:hAnsi="Arial" w:cs="Arial"/>
          <w:sz w:val="22"/>
          <w:szCs w:val="22"/>
        </w:rPr>
      </w:pPr>
    </w:p>
    <w:p w14:paraId="5FEB2919" w14:textId="10143DEC" w:rsidR="00E01A62" w:rsidRPr="00134A6B" w:rsidRDefault="00E01A62" w:rsidP="00E01A62">
      <w:pPr>
        <w:jc w:val="both"/>
        <w:rPr>
          <w:rFonts w:ascii="Arial" w:eastAsia="Arial" w:hAnsi="Arial" w:cs="Arial"/>
          <w:sz w:val="22"/>
          <w:szCs w:val="22"/>
        </w:rPr>
      </w:pPr>
      <w:r w:rsidRPr="02D7C4D4">
        <w:rPr>
          <w:rFonts w:ascii="Arial" w:eastAsia="Arial" w:hAnsi="Arial" w:cs="Arial"/>
          <w:sz w:val="22"/>
          <w:szCs w:val="22"/>
        </w:rPr>
        <w:t xml:space="preserve">Por lo expuesto, la </w:t>
      </w:r>
      <w:r w:rsidR="1232022F" w:rsidRPr="02D7C4D4">
        <w:rPr>
          <w:rFonts w:ascii="Arial" w:eastAsia="Arial" w:hAnsi="Arial" w:cs="Arial"/>
          <w:sz w:val="22"/>
          <w:szCs w:val="22"/>
        </w:rPr>
        <w:t>jefe</w:t>
      </w:r>
      <w:r w:rsidRPr="02D7C4D4">
        <w:rPr>
          <w:rFonts w:ascii="Arial" w:eastAsia="Arial" w:hAnsi="Arial" w:cs="Arial"/>
          <w:sz w:val="22"/>
          <w:szCs w:val="22"/>
        </w:rPr>
        <w:t xml:space="preserve"> de la Oficina Jurídica de la Unidad Administrativa Especial Cuerpo Oficial de Bomberos – UAECOB, </w:t>
      </w:r>
    </w:p>
    <w:p w14:paraId="5B948ABC" w14:textId="77777777" w:rsidR="00E01A62" w:rsidRPr="00134A6B" w:rsidRDefault="00E01A62" w:rsidP="00E01A62">
      <w:pPr>
        <w:jc w:val="both"/>
        <w:rPr>
          <w:rFonts w:ascii="Arial" w:eastAsia="Arial" w:hAnsi="Arial" w:cs="Arial"/>
          <w:b/>
          <w:sz w:val="22"/>
          <w:szCs w:val="22"/>
        </w:rPr>
      </w:pPr>
    </w:p>
    <w:p w14:paraId="167F627A" w14:textId="77777777" w:rsidR="00E01A62" w:rsidRDefault="00E01A62" w:rsidP="00E01A62">
      <w:pPr>
        <w:jc w:val="center"/>
        <w:rPr>
          <w:rFonts w:ascii="Arial" w:eastAsia="Arial" w:hAnsi="Arial" w:cs="Arial"/>
          <w:b/>
          <w:sz w:val="22"/>
          <w:szCs w:val="22"/>
        </w:rPr>
      </w:pPr>
      <w:r w:rsidRPr="00134A6B">
        <w:rPr>
          <w:rFonts w:ascii="Arial" w:eastAsia="Arial" w:hAnsi="Arial" w:cs="Arial"/>
          <w:b/>
          <w:sz w:val="22"/>
          <w:szCs w:val="22"/>
        </w:rPr>
        <w:t>RESUELVE</w:t>
      </w:r>
      <w:r>
        <w:rPr>
          <w:rFonts w:ascii="Arial" w:eastAsia="Arial" w:hAnsi="Arial" w:cs="Arial"/>
          <w:b/>
          <w:sz w:val="22"/>
          <w:szCs w:val="22"/>
        </w:rPr>
        <w:t>:</w:t>
      </w:r>
    </w:p>
    <w:p w14:paraId="2FF1A3E2" w14:textId="6AD5AD14" w:rsidR="00E01A62" w:rsidRDefault="00E01A62" w:rsidP="00E01A62">
      <w:pPr>
        <w:jc w:val="center"/>
        <w:rPr>
          <w:rFonts w:ascii="Arial" w:eastAsia="Arial" w:hAnsi="Arial" w:cs="Arial"/>
          <w:b/>
          <w:sz w:val="22"/>
          <w:szCs w:val="22"/>
        </w:rPr>
      </w:pPr>
    </w:p>
    <w:p w14:paraId="6428EC77" w14:textId="77777777" w:rsidR="00E01A62" w:rsidRPr="00906D5D" w:rsidRDefault="00E01A62" w:rsidP="00E01A62">
      <w:pPr>
        <w:jc w:val="both"/>
        <w:rPr>
          <w:rFonts w:ascii="Arial" w:eastAsia="Arial" w:hAnsi="Arial" w:cs="Arial"/>
          <w:sz w:val="22"/>
          <w:szCs w:val="22"/>
        </w:rPr>
      </w:pPr>
      <w:r>
        <w:rPr>
          <w:rFonts w:ascii="Arial" w:eastAsia="Arial" w:hAnsi="Arial" w:cs="Arial"/>
          <w:b/>
          <w:sz w:val="22"/>
          <w:szCs w:val="22"/>
        </w:rPr>
        <w:t>PRIMERO:</w:t>
      </w:r>
      <w:r w:rsidRPr="00134A6B">
        <w:rPr>
          <w:rFonts w:ascii="Arial" w:eastAsia="Arial" w:hAnsi="Arial" w:cs="Arial"/>
          <w:b/>
          <w:sz w:val="22"/>
          <w:szCs w:val="22"/>
        </w:rPr>
        <w:t xml:space="preserve"> </w:t>
      </w:r>
      <w:r w:rsidRPr="00906D5D">
        <w:rPr>
          <w:rFonts w:ascii="Arial" w:eastAsia="Arial" w:hAnsi="Arial" w:cs="Arial"/>
          <w:b/>
          <w:sz w:val="22"/>
          <w:szCs w:val="22"/>
        </w:rPr>
        <w:t xml:space="preserve">DESIGNAR </w:t>
      </w:r>
      <w:r w:rsidRPr="00906D5D">
        <w:rPr>
          <w:rFonts w:ascii="Arial" w:eastAsia="Arial" w:hAnsi="Arial" w:cs="Arial"/>
          <w:sz w:val="22"/>
          <w:szCs w:val="22"/>
        </w:rPr>
        <w:t xml:space="preserve">un defensor de oficio, para que ejerza la representación del señor </w:t>
      </w:r>
      <w:r w:rsidRPr="00134A6B">
        <w:rPr>
          <w:rFonts w:ascii="Arial" w:eastAsia="Arial" w:hAnsi="Arial" w:cs="Arial"/>
          <w:b/>
          <w:bCs/>
          <w:sz w:val="22"/>
          <w:szCs w:val="22"/>
          <w:highlight w:val="darkGray"/>
          <w:lang w:val="es-ES"/>
        </w:rPr>
        <w:t>NOMBRES Y APELLIDOS DISCIPLINADO</w:t>
      </w:r>
      <w:r>
        <w:rPr>
          <w:rFonts w:ascii="Arial" w:eastAsia="Arial" w:hAnsi="Arial" w:cs="Arial"/>
          <w:b/>
          <w:bCs/>
          <w:sz w:val="22"/>
          <w:szCs w:val="22"/>
          <w:lang w:val="es-ES"/>
        </w:rPr>
        <w:t xml:space="preserve"> </w:t>
      </w:r>
      <w:r w:rsidRPr="00CC7BE1">
        <w:rPr>
          <w:rFonts w:ascii="Arial" w:eastAsia="Arial" w:hAnsi="Arial" w:cs="Arial"/>
          <w:bCs/>
          <w:sz w:val="22"/>
          <w:szCs w:val="22"/>
          <w:lang w:val="es-ES"/>
        </w:rPr>
        <w:t>dentro del proceso</w:t>
      </w:r>
      <w:r>
        <w:rPr>
          <w:rFonts w:ascii="Arial" w:eastAsia="Arial" w:hAnsi="Arial" w:cs="Arial"/>
          <w:b/>
          <w:bCs/>
          <w:sz w:val="22"/>
          <w:szCs w:val="22"/>
          <w:lang w:val="es-ES"/>
        </w:rPr>
        <w:t xml:space="preserve"> N° 20XX-XXX</w:t>
      </w:r>
      <w:r>
        <w:rPr>
          <w:rFonts w:ascii="Arial" w:eastAsia="Arial" w:hAnsi="Arial" w:cs="Arial"/>
          <w:sz w:val="22"/>
          <w:szCs w:val="22"/>
        </w:rPr>
        <w:t>.</w:t>
      </w:r>
    </w:p>
    <w:p w14:paraId="1104897E" w14:textId="77777777" w:rsidR="00E01A62" w:rsidRDefault="00E01A62" w:rsidP="00E01A62">
      <w:pPr>
        <w:jc w:val="both"/>
        <w:rPr>
          <w:rFonts w:ascii="Arial" w:eastAsia="Arial" w:hAnsi="Arial" w:cs="Arial"/>
          <w:b/>
          <w:sz w:val="22"/>
          <w:szCs w:val="22"/>
        </w:rPr>
      </w:pPr>
    </w:p>
    <w:p w14:paraId="761B6EB4" w14:textId="77777777" w:rsidR="00E01A62" w:rsidRDefault="00E01A62" w:rsidP="00E01A62">
      <w:pPr>
        <w:jc w:val="both"/>
        <w:rPr>
          <w:rFonts w:ascii="Arial" w:eastAsia="Arial" w:hAnsi="Arial" w:cs="Arial"/>
          <w:b/>
          <w:sz w:val="22"/>
          <w:szCs w:val="22"/>
        </w:rPr>
      </w:pPr>
      <w:r w:rsidRPr="00134A6B">
        <w:rPr>
          <w:rFonts w:ascii="Arial" w:eastAsia="Arial" w:hAnsi="Arial" w:cs="Arial"/>
          <w:b/>
          <w:sz w:val="22"/>
          <w:szCs w:val="22"/>
        </w:rPr>
        <w:t xml:space="preserve">SEGUNDO: </w:t>
      </w:r>
      <w:r w:rsidRPr="00FE64CB">
        <w:rPr>
          <w:rFonts w:ascii="Arial" w:eastAsia="Arial" w:hAnsi="Arial" w:cs="Arial"/>
          <w:sz w:val="22"/>
          <w:szCs w:val="22"/>
        </w:rPr>
        <w:t>Para garantizar el ejercicio de los derechos y en especial al ejercicio de la capacidad jurídica,</w:t>
      </w:r>
      <w:r w:rsidRPr="00134A6B">
        <w:rPr>
          <w:rFonts w:ascii="Arial" w:eastAsia="Arial" w:hAnsi="Arial" w:cs="Arial"/>
          <w:b/>
          <w:sz w:val="22"/>
          <w:szCs w:val="22"/>
        </w:rPr>
        <w:t xml:space="preserve"> </w:t>
      </w:r>
      <w:r w:rsidRPr="002C7F15">
        <w:rPr>
          <w:rFonts w:ascii="Arial" w:eastAsia="Arial" w:hAnsi="Arial" w:cs="Arial"/>
          <w:sz w:val="22"/>
          <w:szCs w:val="22"/>
        </w:rPr>
        <w:t>solicitar a los consultorios jurídicos de Universidades acreditadas en Bogotá D.C., la designación de un Defensor de Oficio para que represente al señor</w:t>
      </w:r>
      <w:r w:rsidRPr="00134A6B">
        <w:rPr>
          <w:rFonts w:ascii="Arial" w:eastAsia="Arial" w:hAnsi="Arial" w:cs="Arial"/>
          <w:b/>
          <w:sz w:val="22"/>
          <w:szCs w:val="22"/>
        </w:rPr>
        <w:t xml:space="preserve"> </w:t>
      </w:r>
      <w:r w:rsidRPr="00134A6B">
        <w:rPr>
          <w:rFonts w:ascii="Arial" w:eastAsia="Arial" w:hAnsi="Arial" w:cs="Arial"/>
          <w:b/>
          <w:bCs/>
          <w:sz w:val="22"/>
          <w:szCs w:val="22"/>
          <w:highlight w:val="darkGray"/>
          <w:lang w:val="es-ES"/>
        </w:rPr>
        <w:t>NOMBRES Y APELLIDOS DISCIPLINADO</w:t>
      </w:r>
      <w:r w:rsidRPr="00134A6B">
        <w:rPr>
          <w:rFonts w:ascii="Arial" w:eastAsia="Arial" w:hAnsi="Arial" w:cs="Arial"/>
          <w:b/>
          <w:sz w:val="22"/>
          <w:szCs w:val="22"/>
        </w:rPr>
        <w:t xml:space="preserve">, </w:t>
      </w:r>
      <w:r w:rsidRPr="009D1083">
        <w:rPr>
          <w:rFonts w:ascii="Arial" w:eastAsia="Arial" w:hAnsi="Arial" w:cs="Arial"/>
          <w:sz w:val="22"/>
          <w:szCs w:val="22"/>
        </w:rPr>
        <w:t>id</w:t>
      </w:r>
      <w:r w:rsidRPr="00CC7BE1">
        <w:rPr>
          <w:rFonts w:ascii="Arial" w:eastAsia="Arial" w:hAnsi="Arial" w:cs="Arial"/>
          <w:sz w:val="22"/>
          <w:szCs w:val="22"/>
        </w:rPr>
        <w:t>entif</w:t>
      </w:r>
      <w:r>
        <w:rPr>
          <w:rFonts w:ascii="Arial" w:eastAsia="Arial" w:hAnsi="Arial" w:cs="Arial"/>
          <w:sz w:val="22"/>
          <w:szCs w:val="22"/>
        </w:rPr>
        <w:t xml:space="preserve">icado con cédula de ciudadanía </w:t>
      </w:r>
      <w:r w:rsidRPr="00CC7BE1">
        <w:rPr>
          <w:rFonts w:ascii="Arial" w:eastAsia="Arial" w:hAnsi="Arial" w:cs="Arial"/>
          <w:sz w:val="22"/>
          <w:szCs w:val="22"/>
        </w:rPr>
        <w:t xml:space="preserve">número </w:t>
      </w:r>
      <w:r w:rsidRPr="004D6B96">
        <w:rPr>
          <w:rFonts w:ascii="Arial" w:eastAsia="Arial" w:hAnsi="Arial" w:cs="Arial"/>
          <w:sz w:val="22"/>
          <w:szCs w:val="22"/>
          <w:highlight w:val="darkGray"/>
        </w:rPr>
        <w:t>XXXX</w:t>
      </w:r>
      <w:r w:rsidRPr="00CC7BE1">
        <w:rPr>
          <w:rFonts w:ascii="Arial" w:eastAsia="Arial" w:hAnsi="Arial" w:cs="Arial"/>
          <w:sz w:val="22"/>
          <w:szCs w:val="22"/>
        </w:rPr>
        <w:t xml:space="preserve">. </w:t>
      </w:r>
      <w:r w:rsidRPr="00C81F4D">
        <w:rPr>
          <w:rFonts w:ascii="Arial" w:eastAsia="Arial" w:hAnsi="Arial" w:cs="Arial"/>
          <w:sz w:val="22"/>
          <w:szCs w:val="22"/>
        </w:rPr>
        <w:t>Una vez posesionado el defensor, continuar con el impulso del proceso</w:t>
      </w:r>
      <w:r>
        <w:rPr>
          <w:rFonts w:ascii="Arial" w:eastAsia="Arial" w:hAnsi="Arial" w:cs="Arial"/>
          <w:sz w:val="22"/>
          <w:szCs w:val="22"/>
        </w:rPr>
        <w:t>.</w:t>
      </w:r>
    </w:p>
    <w:p w14:paraId="1572D79E" w14:textId="77777777" w:rsidR="00E01A62" w:rsidRDefault="00E01A62" w:rsidP="00E01A62">
      <w:pPr>
        <w:jc w:val="both"/>
        <w:rPr>
          <w:rFonts w:ascii="Arial" w:eastAsia="Arial" w:hAnsi="Arial" w:cs="Arial"/>
          <w:b/>
          <w:sz w:val="22"/>
          <w:szCs w:val="22"/>
        </w:rPr>
      </w:pPr>
    </w:p>
    <w:p w14:paraId="71C69559" w14:textId="77777777" w:rsidR="00E01A62" w:rsidRPr="00C81F4D" w:rsidRDefault="00E01A62" w:rsidP="00E01A62">
      <w:pPr>
        <w:jc w:val="both"/>
        <w:rPr>
          <w:rFonts w:ascii="Arial" w:eastAsia="Arial" w:hAnsi="Arial" w:cs="Arial"/>
          <w:sz w:val="22"/>
          <w:szCs w:val="22"/>
        </w:rPr>
      </w:pPr>
      <w:r w:rsidRPr="00134A6B">
        <w:rPr>
          <w:rFonts w:ascii="Arial" w:eastAsia="Arial" w:hAnsi="Arial" w:cs="Arial"/>
          <w:b/>
          <w:sz w:val="22"/>
          <w:szCs w:val="22"/>
        </w:rPr>
        <w:t xml:space="preserve">TERCERO: </w:t>
      </w:r>
      <w:r w:rsidRPr="00C81F4D">
        <w:rPr>
          <w:rFonts w:ascii="Arial" w:eastAsia="Arial" w:hAnsi="Arial" w:cs="Arial"/>
          <w:b/>
          <w:sz w:val="22"/>
          <w:szCs w:val="22"/>
        </w:rPr>
        <w:t xml:space="preserve">COMUNICAR </w:t>
      </w:r>
      <w:r w:rsidRPr="00C81F4D">
        <w:rPr>
          <w:rFonts w:ascii="Arial" w:eastAsia="Arial" w:hAnsi="Arial" w:cs="Arial"/>
          <w:sz w:val="22"/>
          <w:szCs w:val="22"/>
        </w:rPr>
        <w:t xml:space="preserve">la presente decisión al disciplinado </w:t>
      </w:r>
      <w:r w:rsidRPr="00134A6B">
        <w:rPr>
          <w:rFonts w:ascii="Arial" w:eastAsia="Arial" w:hAnsi="Arial" w:cs="Arial"/>
          <w:b/>
          <w:bCs/>
          <w:sz w:val="22"/>
          <w:szCs w:val="22"/>
          <w:highlight w:val="darkGray"/>
          <w:lang w:val="es-ES"/>
        </w:rPr>
        <w:t>NOMBRES Y APELLIDOS DISCIPLINADO</w:t>
      </w:r>
      <w:r w:rsidRPr="00C81F4D">
        <w:rPr>
          <w:rFonts w:ascii="Arial" w:eastAsia="Arial" w:hAnsi="Arial" w:cs="Arial"/>
          <w:sz w:val="22"/>
          <w:szCs w:val="22"/>
        </w:rPr>
        <w:t xml:space="preserve">, indicándole que contra la </w:t>
      </w:r>
      <w:r>
        <w:rPr>
          <w:rFonts w:ascii="Arial" w:eastAsia="Arial" w:hAnsi="Arial" w:cs="Arial"/>
          <w:sz w:val="22"/>
          <w:szCs w:val="22"/>
        </w:rPr>
        <w:t>misma</w:t>
      </w:r>
      <w:r w:rsidRPr="00C81F4D">
        <w:rPr>
          <w:rFonts w:ascii="Arial" w:eastAsia="Arial" w:hAnsi="Arial" w:cs="Arial"/>
          <w:sz w:val="22"/>
          <w:szCs w:val="22"/>
        </w:rPr>
        <w:t xml:space="preserve"> no procede recurso alguno</w:t>
      </w:r>
      <w:r>
        <w:rPr>
          <w:rFonts w:ascii="Arial" w:eastAsia="Arial" w:hAnsi="Arial" w:cs="Arial"/>
          <w:sz w:val="22"/>
          <w:szCs w:val="22"/>
        </w:rPr>
        <w:t xml:space="preserve"> y oficiar a las universidades</w:t>
      </w:r>
      <w:r w:rsidRPr="00C81F4D">
        <w:rPr>
          <w:rFonts w:ascii="Arial" w:eastAsia="Arial" w:hAnsi="Arial" w:cs="Arial"/>
          <w:sz w:val="22"/>
          <w:szCs w:val="22"/>
        </w:rPr>
        <w:t xml:space="preserve">. </w:t>
      </w:r>
    </w:p>
    <w:p w14:paraId="6A5C6613" w14:textId="77777777" w:rsidR="00E01A62" w:rsidRPr="00C81F4D" w:rsidRDefault="00E01A62" w:rsidP="00E01A62">
      <w:pPr>
        <w:jc w:val="both"/>
        <w:rPr>
          <w:rFonts w:ascii="Arial" w:eastAsia="Arial" w:hAnsi="Arial" w:cs="Arial"/>
          <w:b/>
          <w:sz w:val="22"/>
          <w:szCs w:val="22"/>
        </w:rPr>
      </w:pPr>
    </w:p>
    <w:p w14:paraId="75C4D2B9" w14:textId="77777777" w:rsidR="00E01A62" w:rsidRDefault="00E01A62" w:rsidP="00E01A62">
      <w:pPr>
        <w:jc w:val="both"/>
        <w:rPr>
          <w:rFonts w:ascii="Arial" w:eastAsia="Arial" w:hAnsi="Arial" w:cs="Arial"/>
          <w:sz w:val="22"/>
          <w:szCs w:val="22"/>
        </w:rPr>
      </w:pPr>
      <w:r w:rsidRPr="00C81F4D">
        <w:rPr>
          <w:rFonts w:ascii="Arial" w:eastAsia="Arial" w:hAnsi="Arial" w:cs="Arial"/>
          <w:b/>
          <w:sz w:val="22"/>
          <w:szCs w:val="22"/>
        </w:rPr>
        <w:t xml:space="preserve">CUARTO: </w:t>
      </w:r>
      <w:r w:rsidRPr="009D1083">
        <w:rPr>
          <w:rFonts w:ascii="Arial" w:eastAsia="Arial" w:hAnsi="Arial" w:cs="Arial"/>
          <w:sz w:val="22"/>
          <w:szCs w:val="22"/>
        </w:rPr>
        <w:t>Por Secretaría realícense las comunicaciones y anotaciones correspondientes.</w:t>
      </w:r>
    </w:p>
    <w:p w14:paraId="1AD4EBA9" w14:textId="58A81459" w:rsidR="00E01A62" w:rsidRDefault="00E01A62" w:rsidP="00E01A62">
      <w:pPr>
        <w:jc w:val="both"/>
        <w:rPr>
          <w:rFonts w:ascii="Arial" w:eastAsia="Arial" w:hAnsi="Arial" w:cs="Arial"/>
          <w:sz w:val="22"/>
          <w:szCs w:val="22"/>
        </w:rPr>
      </w:pPr>
    </w:p>
    <w:p w14:paraId="35C45FB8" w14:textId="77777777" w:rsidR="00E01A62" w:rsidRPr="00134A6B" w:rsidRDefault="00E01A62" w:rsidP="00E01A62">
      <w:pPr>
        <w:pBdr>
          <w:top w:val="nil"/>
          <w:left w:val="nil"/>
          <w:bottom w:val="nil"/>
          <w:right w:val="nil"/>
          <w:between w:val="nil"/>
        </w:pBdr>
        <w:tabs>
          <w:tab w:val="left" w:pos="-720"/>
        </w:tabs>
        <w:suppressAutoHyphens/>
        <w:jc w:val="center"/>
        <w:rPr>
          <w:rFonts w:ascii="Arial" w:eastAsia="Arial" w:hAnsi="Arial" w:cs="Arial"/>
          <w:b/>
          <w:sz w:val="22"/>
          <w:szCs w:val="22"/>
        </w:rPr>
      </w:pPr>
      <w:r w:rsidRPr="00134A6B">
        <w:rPr>
          <w:rFonts w:ascii="Arial" w:eastAsia="Arial" w:hAnsi="Arial" w:cs="Arial"/>
          <w:b/>
          <w:sz w:val="22"/>
          <w:szCs w:val="22"/>
        </w:rPr>
        <w:t>COMUNÍQUESE Y CÚMPLASE.</w:t>
      </w:r>
    </w:p>
    <w:p w14:paraId="4998D84E" w14:textId="77777777" w:rsidR="00E01A62" w:rsidRPr="00134A6B" w:rsidRDefault="00E01A62" w:rsidP="00E01A62">
      <w:pPr>
        <w:rPr>
          <w:rFonts w:ascii="Arial" w:eastAsia="Arial" w:hAnsi="Arial" w:cs="Arial"/>
          <w:bCs/>
          <w:sz w:val="22"/>
          <w:szCs w:val="22"/>
        </w:rPr>
      </w:pPr>
    </w:p>
    <w:p w14:paraId="7DA5E2C0" w14:textId="77777777" w:rsidR="00E01A62" w:rsidRPr="00134A6B" w:rsidRDefault="00E01A62" w:rsidP="00E01A62">
      <w:pPr>
        <w:jc w:val="both"/>
        <w:rPr>
          <w:rFonts w:ascii="Arial" w:hAnsi="Arial" w:cs="Arial"/>
          <w:b/>
          <w:sz w:val="22"/>
          <w:szCs w:val="22"/>
          <w:lang w:val="es-MX"/>
        </w:rPr>
      </w:pPr>
    </w:p>
    <w:p w14:paraId="5FF8EA71" w14:textId="77777777" w:rsidR="00E01A62" w:rsidRPr="00134A6B" w:rsidRDefault="00E01A62" w:rsidP="00E01A62">
      <w:pPr>
        <w:jc w:val="both"/>
        <w:rPr>
          <w:rFonts w:ascii="Arial" w:hAnsi="Arial" w:cs="Arial"/>
          <w:b/>
          <w:sz w:val="22"/>
          <w:szCs w:val="22"/>
          <w:lang w:val="es-MX"/>
        </w:rPr>
      </w:pPr>
    </w:p>
    <w:p w14:paraId="6B46D348" w14:textId="77777777" w:rsidR="00E01A62" w:rsidRPr="00134A6B" w:rsidRDefault="00E01A62" w:rsidP="00E01A62">
      <w:pPr>
        <w:jc w:val="center"/>
        <w:rPr>
          <w:rFonts w:ascii="Arial" w:hAnsi="Arial" w:cs="Arial"/>
          <w:b/>
          <w:bCs/>
          <w:sz w:val="22"/>
          <w:szCs w:val="22"/>
          <w:lang w:val="es-MX"/>
        </w:rPr>
      </w:pPr>
      <w:r w:rsidRPr="00134A6B">
        <w:rPr>
          <w:rFonts w:ascii="Arial" w:hAnsi="Arial" w:cs="Arial"/>
          <w:b/>
          <w:bCs/>
          <w:sz w:val="22"/>
          <w:szCs w:val="22"/>
        </w:rPr>
        <w:t>NOMBRES Y APELLIDOS COMPLETOS</w:t>
      </w:r>
    </w:p>
    <w:p w14:paraId="376B7C98" w14:textId="77777777" w:rsidR="005E23BC" w:rsidRDefault="00E01A62" w:rsidP="005E23BC">
      <w:pPr>
        <w:jc w:val="center"/>
        <w:rPr>
          <w:rFonts w:ascii="Arial" w:hAnsi="Arial" w:cs="Arial"/>
          <w:bCs/>
          <w:sz w:val="22"/>
          <w:szCs w:val="22"/>
          <w:lang w:val="es-MX"/>
        </w:rPr>
      </w:pPr>
      <w:r w:rsidRPr="00134A6B">
        <w:rPr>
          <w:rFonts w:ascii="Arial" w:hAnsi="Arial" w:cs="Arial"/>
          <w:bCs/>
          <w:sz w:val="22"/>
          <w:szCs w:val="22"/>
          <w:lang w:val="es-MX"/>
        </w:rPr>
        <w:t>Jefe Oficina Jurídica</w:t>
      </w:r>
    </w:p>
    <w:p w14:paraId="295FD88D" w14:textId="66B48BFE" w:rsidR="00E01A62" w:rsidRPr="0084401E" w:rsidRDefault="00E01A62" w:rsidP="005E23BC">
      <w:pPr>
        <w:ind w:left="851" w:hanging="851"/>
        <w:rPr>
          <w:rFonts w:ascii="Arial" w:hAnsi="Arial" w:cs="Arial"/>
          <w:color w:val="000000"/>
          <w:sz w:val="16"/>
          <w:szCs w:val="16"/>
        </w:rPr>
      </w:pPr>
      <w:r w:rsidRPr="0084401E">
        <w:rPr>
          <w:rStyle w:val="normaltextrun"/>
          <w:rFonts w:ascii="Arial" w:hAnsi="Arial" w:cs="Arial"/>
          <w:sz w:val="16"/>
          <w:szCs w:val="16"/>
          <w:lang w:val="es-ES"/>
        </w:rPr>
        <w:lastRenderedPageBreak/>
        <w:t>Proyectó:</w:t>
      </w:r>
      <w:r w:rsidRPr="0084401E">
        <w:rPr>
          <w:rStyle w:val="tabchar"/>
          <w:rFonts w:ascii="Arial" w:hAnsi="Arial" w:cs="Arial"/>
          <w:sz w:val="16"/>
          <w:szCs w:val="16"/>
        </w:rPr>
        <w:t xml:space="preserve"> </w:t>
      </w:r>
      <w:r w:rsidRPr="0084401E">
        <w:rPr>
          <w:rStyle w:val="tabchar"/>
          <w:rFonts w:ascii="Arial" w:hAnsi="Arial" w:cs="Arial"/>
          <w:sz w:val="16"/>
          <w:szCs w:val="16"/>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5D035B4F" w14:textId="77777777" w:rsidR="00E01A62" w:rsidRPr="0084401E" w:rsidRDefault="00E01A62" w:rsidP="00E01A62">
      <w:pPr>
        <w:pStyle w:val="paragraph"/>
        <w:spacing w:before="0" w:beforeAutospacing="0" w:after="0" w:afterAutospacing="0"/>
        <w:ind w:left="840" w:hanging="840"/>
        <w:textAlignment w:val="baseline"/>
        <w:rPr>
          <w:rFonts w:ascii="Arial" w:hAnsi="Arial" w:cs="Arial"/>
          <w:color w:val="000000"/>
          <w:sz w:val="16"/>
          <w:szCs w:val="16"/>
        </w:rPr>
      </w:pPr>
      <w:r w:rsidRPr="0084401E">
        <w:rPr>
          <w:rStyle w:val="normaltextrun"/>
          <w:rFonts w:ascii="Arial" w:hAnsi="Arial" w:cs="Arial"/>
          <w:sz w:val="16"/>
          <w:szCs w:val="16"/>
        </w:rPr>
        <w:t xml:space="preserve">Revisó: </w:t>
      </w:r>
      <w:r w:rsidRPr="0084401E">
        <w:rPr>
          <w:rStyle w:val="normaltextrun"/>
          <w:rFonts w:ascii="Arial" w:hAnsi="Arial" w:cs="Arial"/>
          <w:sz w:val="16"/>
          <w:szCs w:val="16"/>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64D2C77B" w14:textId="77777777" w:rsidR="00E01A62" w:rsidRPr="0084401E" w:rsidRDefault="00E01A62" w:rsidP="00E01A62">
      <w:pPr>
        <w:pStyle w:val="paragraph"/>
        <w:spacing w:before="0" w:beforeAutospacing="0" w:after="0" w:afterAutospacing="0"/>
        <w:ind w:left="840" w:hanging="840"/>
        <w:textAlignment w:val="baseline"/>
        <w:rPr>
          <w:rStyle w:val="eop"/>
          <w:rFonts w:ascii="Arial" w:hAnsi="Arial" w:cs="Arial"/>
          <w:color w:val="000000"/>
          <w:sz w:val="16"/>
          <w:szCs w:val="16"/>
        </w:rPr>
      </w:pPr>
      <w:r w:rsidRPr="0084401E">
        <w:rPr>
          <w:rStyle w:val="normaltextrun"/>
          <w:rFonts w:ascii="Arial" w:hAnsi="Arial" w:cs="Arial"/>
          <w:sz w:val="16"/>
          <w:szCs w:val="16"/>
          <w:lang w:val="es-ES"/>
        </w:rPr>
        <w:t xml:space="preserve">Aprobó: </w:t>
      </w:r>
      <w:r w:rsidRPr="0084401E">
        <w:rPr>
          <w:rStyle w:val="normaltextrun"/>
          <w:rFonts w:ascii="Arial" w:hAnsi="Arial" w:cs="Arial"/>
          <w:sz w:val="16"/>
          <w:szCs w:val="16"/>
          <w:lang w:val="es-ES"/>
        </w:rPr>
        <w:tab/>
      </w:r>
      <w:r w:rsidRPr="0084401E">
        <w:rPr>
          <w:rStyle w:val="normaltextrun"/>
          <w:rFonts w:ascii="Arial" w:hAnsi="Arial" w:cs="Arial"/>
          <w:color w:val="000000"/>
          <w:sz w:val="16"/>
          <w:szCs w:val="16"/>
          <w:shd w:val="clear" w:color="auto" w:fill="808080"/>
          <w:lang w:val="es-ES"/>
        </w:rPr>
        <w:t xml:space="preserve">NOMBRES Y APELLIDOS – Cargo o contrato </w:t>
      </w:r>
      <w:r w:rsidRPr="0084401E">
        <w:rPr>
          <w:rStyle w:val="normaltextrun"/>
          <w:rFonts w:ascii="Arial" w:hAnsi="Arial" w:cs="Arial"/>
          <w:color w:val="000000"/>
          <w:sz w:val="16"/>
          <w:szCs w:val="16"/>
          <w:lang w:val="es-ES"/>
        </w:rPr>
        <w:t>Oficina Jurídica-JD</w:t>
      </w:r>
      <w:r w:rsidRPr="0084401E">
        <w:rPr>
          <w:rStyle w:val="eop"/>
          <w:rFonts w:ascii="Arial" w:hAnsi="Arial" w:cs="Arial"/>
          <w:color w:val="000000"/>
          <w:sz w:val="16"/>
          <w:szCs w:val="16"/>
        </w:rPr>
        <w:t> </w:t>
      </w:r>
    </w:p>
    <w:p w14:paraId="241BBDCD" w14:textId="326ED176" w:rsidR="002D0761" w:rsidRDefault="002D0761" w:rsidP="00E01A62"/>
    <w:p w14:paraId="606671A9" w14:textId="77777777" w:rsidR="00806235" w:rsidRPr="003A79FD" w:rsidRDefault="00806235" w:rsidP="00E01A62"/>
    <w:sectPr w:rsidR="00806235" w:rsidRPr="003A79FD" w:rsidSect="009765C0">
      <w:headerReference w:type="even" r:id="rId8"/>
      <w:headerReference w:type="default" r:id="rId9"/>
      <w:footerReference w:type="even" r:id="rId10"/>
      <w:footerReference w:type="default" r:id="rId11"/>
      <w:headerReference w:type="first" r:id="rId12"/>
      <w:footerReference w:type="first" r:id="rId13"/>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CC7B2" w14:textId="77777777" w:rsidR="00B962E5" w:rsidRDefault="00B962E5">
      <w:r>
        <w:separator/>
      </w:r>
    </w:p>
  </w:endnote>
  <w:endnote w:type="continuationSeparator" w:id="0">
    <w:p w14:paraId="5197DA85" w14:textId="77777777" w:rsidR="00B962E5" w:rsidRDefault="00B962E5">
      <w:r>
        <w:continuationSeparator/>
      </w:r>
    </w:p>
  </w:endnote>
  <w:endnote w:id="1">
    <w:p w14:paraId="053B951A" w14:textId="77777777" w:rsidR="00E01A62" w:rsidRPr="00134A6B" w:rsidRDefault="00E01A62" w:rsidP="00E01A62">
      <w:pPr>
        <w:shd w:val="clear" w:color="auto" w:fill="FFFFFF"/>
        <w:spacing w:before="100" w:beforeAutospacing="1" w:after="100" w:afterAutospacing="1"/>
        <w:ind w:left="284" w:hanging="284"/>
        <w:jc w:val="both"/>
        <w:rPr>
          <w:rFonts w:ascii="Arial Narrow" w:hAnsi="Arial Narrow" w:cs="Arial"/>
          <w:color w:val="333333"/>
          <w:sz w:val="16"/>
          <w:szCs w:val="16"/>
        </w:rPr>
      </w:pPr>
      <w:r w:rsidRPr="00134A6B">
        <w:rPr>
          <w:rStyle w:val="Refdenotaalfinal"/>
          <w:rFonts w:ascii="Arial Narrow" w:hAnsi="Arial Narrow"/>
          <w:sz w:val="16"/>
          <w:szCs w:val="16"/>
        </w:rPr>
        <w:endnoteRef/>
      </w:r>
      <w:r w:rsidRPr="00134A6B">
        <w:rPr>
          <w:rFonts w:ascii="Arial Narrow" w:hAnsi="Arial Narrow"/>
          <w:sz w:val="16"/>
          <w:szCs w:val="16"/>
        </w:rPr>
        <w:t xml:space="preserve"> </w:t>
      </w:r>
      <w:r>
        <w:rPr>
          <w:rFonts w:ascii="Arial Narrow" w:hAnsi="Arial Narrow"/>
          <w:sz w:val="16"/>
          <w:szCs w:val="16"/>
        </w:rPr>
        <w:tab/>
        <w:t xml:space="preserve">Ley 1952 de 2019. </w:t>
      </w:r>
      <w:r w:rsidRPr="00E01A62">
        <w:rPr>
          <w:rFonts w:ascii="Arial Narrow" w:hAnsi="Arial Narrow" w:cs="Arial"/>
          <w:bCs/>
          <w:color w:val="333333"/>
          <w:sz w:val="16"/>
          <w:szCs w:val="16"/>
        </w:rPr>
        <w:t>ARTÍCULO 113. Estudiantes de consultorios jurídicos y facultades del defensor.</w:t>
      </w:r>
      <w:r w:rsidRPr="00134A6B">
        <w:rPr>
          <w:rFonts w:ascii="Arial Narrow" w:hAnsi="Arial Narrow" w:cs="Arial"/>
          <w:color w:val="333333"/>
          <w:sz w:val="16"/>
          <w:szCs w:val="16"/>
        </w:rPr>
        <w:t> Los estudiantes de los consultorios jurídicos podrán actuar como defensores de oficio en los procesos disciplinarios según los términos previstos en la ley.</w:t>
      </w:r>
      <w:r>
        <w:rPr>
          <w:rFonts w:ascii="Arial Narrow" w:hAnsi="Arial Narrow" w:cs="Arial"/>
          <w:color w:val="333333"/>
          <w:sz w:val="16"/>
          <w:szCs w:val="16"/>
        </w:rPr>
        <w:t xml:space="preserve"> </w:t>
      </w:r>
      <w:r w:rsidRPr="00134A6B">
        <w:rPr>
          <w:rFonts w:ascii="Arial Narrow" w:hAnsi="Arial Narrow" w:cs="Arial"/>
          <w:color w:val="333333"/>
          <w:sz w:val="16"/>
          <w:szCs w:val="16"/>
        </w:rPr>
        <w:t>Como sujeto procesal, el defensor tiene las mismas facultades del investigado. Cuando existan criterios contradictorios, prevalecerán los del defensor.</w:t>
      </w:r>
    </w:p>
    <w:p w14:paraId="59D3AAA2" w14:textId="77777777" w:rsidR="00E01A62" w:rsidRDefault="00E01A62" w:rsidP="00E01A62">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D20D9" w14:textId="77777777" w:rsidR="00FB6986" w:rsidRDefault="00FB69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69834" w14:textId="77777777" w:rsidR="00FB6986" w:rsidRDefault="00FB69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6AF6C" w14:textId="77777777" w:rsidR="00B962E5" w:rsidRDefault="00B962E5">
      <w:r>
        <w:separator/>
      </w:r>
    </w:p>
  </w:footnote>
  <w:footnote w:type="continuationSeparator" w:id="0">
    <w:p w14:paraId="4CE4A771" w14:textId="77777777" w:rsidR="00B962E5" w:rsidRDefault="00B9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D6D35" w14:textId="77777777" w:rsidR="00FB6986" w:rsidRDefault="00FB69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567A264C" w:rsidR="00702E49" w:rsidRPr="00702E49" w:rsidRDefault="003A79FD" w:rsidP="00D80205">
          <w:pPr>
            <w:pStyle w:val="Encabezado"/>
            <w:jc w:val="center"/>
            <w:rPr>
              <w:rFonts w:ascii="Arial" w:hAnsi="Arial" w:cs="Arial"/>
              <w:sz w:val="12"/>
              <w:szCs w:val="12"/>
            </w:rPr>
          </w:pPr>
          <w:r>
            <w:rPr>
              <w:rFonts w:ascii="Arial" w:hAnsi="Arial" w:cs="Arial"/>
              <w:b/>
              <w:sz w:val="18"/>
            </w:rPr>
            <w:t xml:space="preserve">AUTO </w:t>
          </w:r>
          <w:r w:rsidR="00E01A62">
            <w:rPr>
              <w:rFonts w:ascii="Arial" w:hAnsi="Arial" w:cs="Arial"/>
              <w:b/>
              <w:sz w:val="18"/>
            </w:rPr>
            <w:t>DESIGNA DEFENSOR DE OFICIO</w:t>
          </w:r>
        </w:p>
      </w:tc>
      <w:tc>
        <w:tcPr>
          <w:tcW w:w="1354" w:type="pct"/>
          <w:vAlign w:val="center"/>
        </w:tcPr>
        <w:p w14:paraId="2AA64277" w14:textId="383DBE34" w:rsidR="00F447E9" w:rsidRPr="00B04633" w:rsidRDefault="00F447E9" w:rsidP="00F447E9">
          <w:pPr>
            <w:rPr>
              <w:rFonts w:ascii="Arial" w:hAnsi="Arial" w:cs="Arial"/>
              <w:sz w:val="16"/>
              <w:szCs w:val="18"/>
            </w:rPr>
          </w:pPr>
          <w:r w:rsidRPr="00B04633">
            <w:rPr>
              <w:rFonts w:ascii="Arial" w:hAnsi="Arial" w:cs="Arial"/>
              <w:sz w:val="18"/>
            </w:rPr>
            <w:t xml:space="preserve">Código: </w:t>
          </w:r>
          <w:r w:rsidR="003A79FD" w:rsidRPr="00B04633">
            <w:rPr>
              <w:rFonts w:ascii="Arial" w:hAnsi="Arial" w:cs="Arial"/>
              <w:sz w:val="18"/>
            </w:rPr>
            <w:t>EC-PR04-FT0</w:t>
          </w:r>
          <w:r w:rsidR="00E01A62" w:rsidRPr="00B04633">
            <w:rPr>
              <w:rFonts w:ascii="Arial" w:hAnsi="Arial" w:cs="Arial"/>
              <w:sz w:val="18"/>
            </w:rPr>
            <w:t>6</w:t>
          </w:r>
        </w:p>
        <w:p w14:paraId="4750AB8B" w14:textId="77777777" w:rsidR="00F447E9" w:rsidRPr="00B04633" w:rsidRDefault="00F447E9" w:rsidP="00F447E9">
          <w:pPr>
            <w:rPr>
              <w:rFonts w:ascii="Arial" w:hAnsi="Arial" w:cs="Arial"/>
              <w:sz w:val="18"/>
            </w:rPr>
          </w:pPr>
          <w:r w:rsidRPr="00B04633">
            <w:rPr>
              <w:rFonts w:ascii="Arial" w:hAnsi="Arial" w:cs="Arial"/>
              <w:sz w:val="18"/>
            </w:rPr>
            <w:t>Versión: 01</w:t>
          </w:r>
        </w:p>
        <w:p w14:paraId="7CD1C4F1" w14:textId="7E3A64BA" w:rsidR="00F447E9" w:rsidRPr="00B04633" w:rsidRDefault="00F447E9" w:rsidP="00F447E9">
          <w:pPr>
            <w:rPr>
              <w:rFonts w:ascii="Arial" w:hAnsi="Arial" w:cs="Arial"/>
              <w:sz w:val="18"/>
            </w:rPr>
          </w:pPr>
          <w:r w:rsidRPr="00B04633">
            <w:rPr>
              <w:rFonts w:ascii="Arial" w:hAnsi="Arial" w:cs="Arial"/>
              <w:sz w:val="18"/>
            </w:rPr>
            <w:t xml:space="preserve">Vigencia: </w:t>
          </w:r>
          <w:r w:rsidR="00FB6986">
            <w:rPr>
              <w:rFonts w:ascii="Arial" w:hAnsi="Arial" w:cs="Arial"/>
              <w:sz w:val="18"/>
            </w:rPr>
            <w:t>12</w:t>
          </w:r>
          <w:r w:rsidRPr="00B04633">
            <w:rPr>
              <w:rFonts w:ascii="Arial" w:eastAsia="Arial" w:hAnsi="Arial" w:cs="Arial"/>
              <w:sz w:val="18"/>
            </w:rPr>
            <w:t>/</w:t>
          </w:r>
          <w:r w:rsidR="00BE1146" w:rsidRPr="00B04633">
            <w:rPr>
              <w:rFonts w:ascii="Arial" w:eastAsia="Arial" w:hAnsi="Arial" w:cs="Arial"/>
              <w:sz w:val="18"/>
            </w:rPr>
            <w:t>07/20</w:t>
          </w:r>
          <w:r w:rsidR="00FB6986">
            <w:rPr>
              <w:rFonts w:ascii="Arial" w:eastAsia="Arial" w:hAnsi="Arial" w:cs="Arial"/>
              <w:sz w:val="18"/>
            </w:rPr>
            <w:t>2</w:t>
          </w:r>
          <w:r w:rsidR="00BE1146" w:rsidRPr="00B04633">
            <w:rPr>
              <w:rFonts w:ascii="Arial" w:eastAsia="Arial" w:hAnsi="Arial" w:cs="Arial"/>
              <w:sz w:val="18"/>
            </w:rPr>
            <w:t>4</w:t>
          </w:r>
        </w:p>
        <w:p w14:paraId="167D3C67" w14:textId="18AD2003" w:rsidR="00F447E9" w:rsidRPr="00D042B7" w:rsidRDefault="00F447E9" w:rsidP="009765C0">
          <w:pPr>
            <w:pStyle w:val="Encabezado"/>
            <w:rPr>
              <w:rFonts w:ascii="Arial" w:hAnsi="Arial" w:cs="Arial"/>
            </w:rPr>
          </w:pPr>
          <w:r w:rsidRPr="00B04633">
            <w:rPr>
              <w:rFonts w:ascii="Arial" w:hAnsi="Arial" w:cs="Arial"/>
              <w:sz w:val="18"/>
            </w:rPr>
            <w:t xml:space="preserve">Página </w:t>
          </w:r>
          <w:r w:rsidRPr="00B04633">
            <w:rPr>
              <w:rFonts w:ascii="Arial" w:hAnsi="Arial" w:cs="Arial"/>
              <w:b/>
              <w:bCs/>
              <w:sz w:val="18"/>
            </w:rPr>
            <w:fldChar w:fldCharType="begin"/>
          </w:r>
          <w:r w:rsidRPr="00B04633">
            <w:rPr>
              <w:rFonts w:ascii="Arial" w:hAnsi="Arial" w:cs="Arial"/>
              <w:b/>
              <w:bCs/>
              <w:sz w:val="18"/>
            </w:rPr>
            <w:instrText>PAGE  \* Arabic  \* MERGEFORMAT</w:instrText>
          </w:r>
          <w:r w:rsidRPr="00B04633">
            <w:rPr>
              <w:rFonts w:ascii="Arial" w:hAnsi="Arial" w:cs="Arial"/>
              <w:b/>
              <w:bCs/>
              <w:sz w:val="18"/>
            </w:rPr>
            <w:fldChar w:fldCharType="separate"/>
          </w:r>
          <w:r w:rsidR="00806235">
            <w:rPr>
              <w:rFonts w:ascii="Arial" w:hAnsi="Arial" w:cs="Arial"/>
              <w:b/>
              <w:bCs/>
              <w:noProof/>
              <w:sz w:val="18"/>
            </w:rPr>
            <w:t>1</w:t>
          </w:r>
          <w:r w:rsidRPr="00B04633">
            <w:rPr>
              <w:rFonts w:ascii="Arial" w:hAnsi="Arial" w:cs="Arial"/>
              <w:b/>
              <w:bCs/>
              <w:sz w:val="18"/>
            </w:rPr>
            <w:fldChar w:fldCharType="end"/>
          </w:r>
          <w:r w:rsidRPr="00B04633">
            <w:rPr>
              <w:rFonts w:ascii="Arial" w:hAnsi="Arial" w:cs="Arial"/>
              <w:sz w:val="18"/>
            </w:rPr>
            <w:t xml:space="preserve"> de </w:t>
          </w:r>
          <w:r w:rsidRPr="00B04633">
            <w:rPr>
              <w:rFonts w:ascii="Arial" w:hAnsi="Arial" w:cs="Arial"/>
              <w:b/>
              <w:bCs/>
              <w:sz w:val="18"/>
            </w:rPr>
            <w:fldChar w:fldCharType="begin"/>
          </w:r>
          <w:r w:rsidRPr="00B04633">
            <w:rPr>
              <w:rFonts w:ascii="Arial" w:hAnsi="Arial" w:cs="Arial"/>
              <w:b/>
              <w:bCs/>
              <w:sz w:val="18"/>
            </w:rPr>
            <w:instrText>NUMPAGES  \* Arabic  \* MERGEFORMAT</w:instrText>
          </w:r>
          <w:r w:rsidRPr="00B04633">
            <w:rPr>
              <w:rFonts w:ascii="Arial" w:hAnsi="Arial" w:cs="Arial"/>
              <w:b/>
              <w:bCs/>
              <w:sz w:val="18"/>
            </w:rPr>
            <w:fldChar w:fldCharType="separate"/>
          </w:r>
          <w:r w:rsidR="00806235">
            <w:rPr>
              <w:rFonts w:ascii="Arial" w:hAnsi="Arial" w:cs="Arial"/>
              <w:b/>
              <w:bCs/>
              <w:noProof/>
              <w:sz w:val="18"/>
            </w:rPr>
            <w:t>2</w:t>
          </w:r>
          <w:r w:rsidRPr="00B04633">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1DC16" w14:textId="77777777" w:rsidR="00FB6986" w:rsidRDefault="00FB6986">
    <w:pPr>
      <w:pStyle w:val="Encabezado"/>
    </w:pPr>
  </w:p>
</w:hdr>
</file>

<file path=word/intelligence2.xml><?xml version="1.0" encoding="utf-8"?>
<int2:intelligence xmlns:int2="http://schemas.microsoft.com/office/intelligence/2020/intelligence" xmlns:oel="http://schemas.microsoft.com/office/2019/extlst">
  <int2:observations>
    <int2:textHash int2:hashCode="tg0SG0OKOAw0PV" int2:id="IqxQ6pgO">
      <int2:state int2:value="Rejected" int2:type="AugLoop_Text_Critique"/>
    </int2:textHash>
    <int2:textHash int2:hashCode="qbzmkiJisiA9J2" int2:id="n3cVSXRN">
      <int2:state int2:value="Rejected" int2:type="AugLoop_Text_Critique"/>
    </int2:textHash>
    <int2:bookmark int2:bookmarkName="_Int_KshdpOcM" int2:invalidationBookmarkName="" int2:hashCode="2yjHazGhU1Vc+n" int2:id="f4l7bEZ7">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64C3"/>
    <w:multiLevelType w:val="hybridMultilevel"/>
    <w:tmpl w:val="D4A08B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6BFA3420"/>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3C476CB"/>
    <w:multiLevelType w:val="hybridMultilevel"/>
    <w:tmpl w:val="A61CF2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50666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268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6068613">
    <w:abstractNumId w:val="5"/>
  </w:num>
  <w:num w:numId="4" w16cid:durableId="94789208">
    <w:abstractNumId w:val="3"/>
  </w:num>
  <w:num w:numId="5" w16cid:durableId="384259502">
    <w:abstractNumId w:val="4"/>
  </w:num>
  <w:num w:numId="6" w16cid:durableId="2027487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36DA0"/>
    <w:rsid w:val="000B2528"/>
    <w:rsid w:val="000E48EE"/>
    <w:rsid w:val="000F14B3"/>
    <w:rsid w:val="00117997"/>
    <w:rsid w:val="0020577C"/>
    <w:rsid w:val="00282DA8"/>
    <w:rsid w:val="002C70F3"/>
    <w:rsid w:val="002D0761"/>
    <w:rsid w:val="003A79FD"/>
    <w:rsid w:val="004B7A47"/>
    <w:rsid w:val="004C70CE"/>
    <w:rsid w:val="004F6446"/>
    <w:rsid w:val="00585D5A"/>
    <w:rsid w:val="0059517F"/>
    <w:rsid w:val="005C027B"/>
    <w:rsid w:val="005E23BC"/>
    <w:rsid w:val="006172E5"/>
    <w:rsid w:val="006C3FF3"/>
    <w:rsid w:val="006D19E4"/>
    <w:rsid w:val="00702E49"/>
    <w:rsid w:val="00796F03"/>
    <w:rsid w:val="00806235"/>
    <w:rsid w:val="008A36E4"/>
    <w:rsid w:val="00913313"/>
    <w:rsid w:val="00926AF9"/>
    <w:rsid w:val="009765C0"/>
    <w:rsid w:val="00A00A3E"/>
    <w:rsid w:val="00A74434"/>
    <w:rsid w:val="00A90AEE"/>
    <w:rsid w:val="00AF321A"/>
    <w:rsid w:val="00B04633"/>
    <w:rsid w:val="00B876E1"/>
    <w:rsid w:val="00B94CE7"/>
    <w:rsid w:val="00B962E5"/>
    <w:rsid w:val="00BA1EF2"/>
    <w:rsid w:val="00BE1146"/>
    <w:rsid w:val="00C047F5"/>
    <w:rsid w:val="00CD534D"/>
    <w:rsid w:val="00D53CD6"/>
    <w:rsid w:val="00D80205"/>
    <w:rsid w:val="00E01A62"/>
    <w:rsid w:val="00F447E9"/>
    <w:rsid w:val="00F50C1F"/>
    <w:rsid w:val="00F90673"/>
    <w:rsid w:val="00FB6986"/>
    <w:rsid w:val="00FC5122"/>
    <w:rsid w:val="02D7C4D4"/>
    <w:rsid w:val="1232022F"/>
    <w:rsid w:val="5F24A65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70" w:type="dxa"/>
        <w:right w:w="70" w:type="dxa"/>
      </w:tblCellMar>
    </w:tblPr>
  </w:style>
  <w:style w:type="table" w:customStyle="1" w:styleId="a2">
    <w:basedOn w:val="NormalTable0"/>
    <w:tblPr>
      <w:tblStyleRowBandSize w:val="1"/>
      <w:tblStyleColBandSize w:val="1"/>
      <w:tblCellMar>
        <w:left w:w="70" w:type="dxa"/>
        <w:right w:w="70" w:type="dxa"/>
      </w:tblCellMar>
    </w:tblPr>
  </w:style>
  <w:style w:type="table" w:customStyle="1" w:styleId="a3">
    <w:basedOn w:val="NormalTable0"/>
    <w:tblPr>
      <w:tblStyleRowBandSize w:val="1"/>
      <w:tblStyleColBandSize w:val="1"/>
      <w:tblCellMar>
        <w:left w:w="70" w:type="dxa"/>
        <w:right w:w="70" w:type="dxa"/>
      </w:tblCellMar>
    </w:tblPr>
  </w:style>
  <w:style w:type="table" w:customStyle="1" w:styleId="a4">
    <w:basedOn w:val="NormalTable0"/>
    <w:tblPr>
      <w:tblStyleRowBandSize w:val="1"/>
      <w:tblStyleColBandSize w:val="1"/>
      <w:tblCellMar>
        <w:left w:w="70" w:type="dxa"/>
        <w:right w:w="70" w:type="dxa"/>
      </w:tblCellMar>
    </w:tblPr>
  </w:style>
  <w:style w:type="table" w:customStyle="1" w:styleId="a5">
    <w:basedOn w:val="NormalTable0"/>
    <w:tblPr>
      <w:tblStyleRowBandSize w:val="1"/>
      <w:tblStyleColBandSize w:val="1"/>
      <w:tblCellMar>
        <w:left w:w="108" w:type="dxa"/>
        <w:right w:w="108" w:type="dxa"/>
      </w:tblCellMar>
    </w:tblPr>
  </w:style>
  <w:style w:type="table" w:customStyle="1" w:styleId="a6">
    <w:basedOn w:val="NormalTable0"/>
    <w:tblPr>
      <w:tblStyleRowBandSize w:val="1"/>
      <w:tblStyleColBandSize w:val="1"/>
      <w:tblCellMar>
        <w:left w:w="108" w:type="dxa"/>
        <w:right w:w="108" w:type="dxa"/>
      </w:tblCellMar>
    </w:tblPr>
  </w:style>
  <w:style w:type="table" w:customStyle="1" w:styleId="a7">
    <w:basedOn w:val="NormalTable0"/>
    <w:tblPr>
      <w:tblStyleRowBandSize w:val="1"/>
      <w:tblStyleColBandSize w:val="1"/>
      <w:tblCellMar>
        <w:left w:w="108" w:type="dxa"/>
        <w:right w:w="108" w:type="dxa"/>
      </w:tblCellMar>
    </w:tblPr>
  </w:style>
  <w:style w:type="table" w:customStyle="1" w:styleId="a8">
    <w:basedOn w:val="NormalTable0"/>
    <w:tblPr>
      <w:tblStyleRowBandSize w:val="1"/>
      <w:tblStyleColBandSize w:val="1"/>
      <w:tblCellMar>
        <w:left w:w="108" w:type="dxa"/>
        <w:right w:w="108" w:type="dxa"/>
      </w:tblCellMar>
    </w:tblPr>
  </w:style>
  <w:style w:type="table" w:customStyle="1" w:styleId="a9">
    <w:basedOn w:val="NormalTable0"/>
    <w:tblPr>
      <w:tblStyleRowBandSize w:val="1"/>
      <w:tblStyleColBandSize w:val="1"/>
      <w:tblCellMar>
        <w:left w:w="108" w:type="dxa"/>
        <w:right w:w="108" w:type="dxa"/>
      </w:tblCellMar>
    </w:tblPr>
  </w:style>
  <w:style w:type="table" w:customStyle="1" w:styleId="aa">
    <w:basedOn w:val="NormalTable0"/>
    <w:tblPr>
      <w:tblStyleRowBandSize w:val="1"/>
      <w:tblStyleColBandSize w:val="1"/>
      <w:tblCellMar>
        <w:left w:w="108" w:type="dxa"/>
        <w:right w:w="108" w:type="dxa"/>
      </w:tblCellMar>
    </w:tblPr>
  </w:style>
  <w:style w:type="table" w:customStyle="1" w:styleId="ab">
    <w:basedOn w:val="NormalTable0"/>
    <w:tblPr>
      <w:tblStyleRowBandSize w:val="1"/>
      <w:tblStyleColBandSize w:val="1"/>
      <w:tblCellMar>
        <w:left w:w="70" w:type="dxa"/>
        <w:right w:w="70" w:type="dxa"/>
      </w:tblCellMar>
    </w:tblPr>
  </w:style>
  <w:style w:type="table" w:customStyle="1" w:styleId="ac">
    <w:basedOn w:val="NormalTable0"/>
    <w:tblPr>
      <w:tblStyleRowBandSize w:val="1"/>
      <w:tblStyleColBandSize w:val="1"/>
      <w:tblCellMar>
        <w:left w:w="108" w:type="dxa"/>
        <w:right w:w="108" w:type="dxa"/>
      </w:tblCellMar>
    </w:tblPr>
  </w:style>
  <w:style w:type="table" w:customStyle="1" w:styleId="ad">
    <w:basedOn w:val="NormalTable0"/>
    <w:tblPr>
      <w:tblStyleRowBandSize w:val="1"/>
      <w:tblStyleColBandSize w:val="1"/>
      <w:tblCellMar>
        <w:left w:w="70" w:type="dxa"/>
        <w:right w:w="70" w:type="dxa"/>
      </w:tblCellMar>
    </w:tblPr>
  </w:style>
  <w:style w:type="table" w:customStyle="1" w:styleId="ae">
    <w:basedOn w:val="NormalTable0"/>
    <w:tblPr>
      <w:tblStyleRowBandSize w:val="1"/>
      <w:tblStyleColBandSize w:val="1"/>
      <w:tblCellMar>
        <w:left w:w="108" w:type="dxa"/>
        <w:right w:w="108" w:type="dxa"/>
      </w:tblCellMar>
    </w:tblPr>
  </w:style>
  <w:style w:type="table" w:customStyle="1" w:styleId="af">
    <w:basedOn w:val="NormalTable0"/>
    <w:tblPr>
      <w:tblStyleRowBandSize w:val="1"/>
      <w:tblStyleColBandSize w:val="1"/>
      <w:tblCellMar>
        <w:left w:w="108" w:type="dxa"/>
        <w:right w:w="108" w:type="dxa"/>
      </w:tblCellMar>
    </w:tblPr>
  </w:style>
  <w:style w:type="table" w:customStyle="1" w:styleId="af0">
    <w:basedOn w:val="NormalTable0"/>
    <w:tblPr>
      <w:tblStyleRowBandSize w:val="1"/>
      <w:tblStyleColBandSize w:val="1"/>
      <w:tblCellMar>
        <w:left w:w="108" w:type="dxa"/>
        <w:right w:w="108" w:type="dxa"/>
      </w:tblCellMar>
    </w:tblPr>
  </w:style>
  <w:style w:type="table" w:customStyle="1" w:styleId="af1">
    <w:basedOn w:val="NormalTable0"/>
    <w:tblPr>
      <w:tblStyleRowBandSize w:val="1"/>
      <w:tblStyleColBandSize w:val="1"/>
      <w:tblCellMar>
        <w:left w:w="108" w:type="dxa"/>
        <w:right w:w="108" w:type="dxa"/>
      </w:tblCellMar>
    </w:tblPr>
  </w:style>
  <w:style w:type="table" w:customStyle="1" w:styleId="af2">
    <w:basedOn w:val="NormalTable0"/>
    <w:tblPr>
      <w:tblStyleRowBandSize w:val="1"/>
      <w:tblStyleColBandSize w:val="1"/>
      <w:tblCellMar>
        <w:left w:w="108" w:type="dxa"/>
        <w:right w:w="108" w:type="dxa"/>
      </w:tblCellMar>
    </w:tblPr>
  </w:style>
  <w:style w:type="table" w:customStyle="1" w:styleId="af3">
    <w:basedOn w:val="NormalTable0"/>
    <w:tblPr>
      <w:tblStyleRowBandSize w:val="1"/>
      <w:tblStyleColBandSize w:val="1"/>
      <w:tblCellMar>
        <w:left w:w="108" w:type="dxa"/>
        <w:right w:w="108" w:type="dxa"/>
      </w:tblCellMar>
    </w:tblPr>
  </w:style>
  <w:style w:type="table" w:customStyle="1" w:styleId="af4">
    <w:basedOn w:val="NormalTable0"/>
    <w:tblPr>
      <w:tblStyleRowBandSize w:val="1"/>
      <w:tblStyleColBandSize w:val="1"/>
      <w:tblCellMar>
        <w:top w:w="15" w:type="dxa"/>
        <w:left w:w="15" w:type="dxa"/>
        <w:bottom w:w="15" w:type="dxa"/>
        <w:right w:w="15" w:type="dxa"/>
      </w:tblCellMar>
    </w:tblPr>
  </w:style>
  <w:style w:type="table" w:customStyle="1" w:styleId="af5">
    <w:basedOn w:val="NormalTable0"/>
    <w:tblPr>
      <w:tblStyleRowBandSize w:val="1"/>
      <w:tblStyleColBandSize w:val="1"/>
      <w:tblCellMar>
        <w:left w:w="115" w:type="dxa"/>
        <w:right w:w="115" w:type="dxa"/>
      </w:tblCellMar>
    </w:tblPr>
  </w:style>
  <w:style w:type="table" w:customStyle="1" w:styleId="af6">
    <w:basedOn w:val="NormalTable0"/>
    <w:tblPr>
      <w:tblStyleRowBandSize w:val="1"/>
      <w:tblStyleColBandSize w:val="1"/>
      <w:tblCellMar>
        <w:left w:w="108" w:type="dxa"/>
        <w:right w:w="108" w:type="dxa"/>
      </w:tblCellMar>
    </w:tblPr>
  </w:style>
  <w:style w:type="table" w:customStyle="1" w:styleId="af7">
    <w:basedOn w:val="NormalTable0"/>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rsid w:val="00BE1146"/>
    <w:rPr>
      <w:rFonts w:ascii="Arial" w:hAnsi="Arial"/>
      <w:i/>
      <w:color w:val="000000"/>
      <w:sz w:val="24"/>
      <w:szCs w:val="20"/>
      <w:lang w:eastAsia="es-CO"/>
    </w:rPr>
  </w:style>
  <w:style w:type="paragraph" w:styleId="Prrafodelista">
    <w:name w:val="List Paragraph"/>
    <w:aliases w:val="cuadro,figura,HOJA,Bolita,Párrafo de lista4,BOLADEF,Párrafo de lista3,Párrafo de lista21,BOLA,Nivel 1 OS,Colorful List - Accent 11,Colorful List - Accent 111,EITI list,Bullet List,FooterText,numbered,Paragraphe de liste1,lp1,titulo 3,Ha"/>
    <w:basedOn w:val="Normal"/>
    <w:link w:val="PrrafodelistaCar"/>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character" w:customStyle="1" w:styleId="PrrafodelistaCar">
    <w:name w:val="Párrafo de lista Car"/>
    <w:aliases w:val="cuadro Car,figura Car,HOJA Car,Bolita Car,Párrafo de lista4 Car,BOLADEF Car,Párrafo de lista3 Car,Párrafo de lista21 Car,BOLA Car,Nivel 1 OS Car,Colorful List - Accent 11 Car,Colorful List - Accent 111 Car,EITI list Car,numbered Car"/>
    <w:link w:val="Prrafodelista"/>
    <w:uiPriority w:val="34"/>
    <w:qFormat/>
    <w:locked/>
    <w:rsid w:val="003A79FD"/>
    <w:rPr>
      <w:color w:val="000000"/>
      <w:szCs w:val="20"/>
      <w:lang w:eastAsia="es-CO"/>
    </w:rPr>
  </w:style>
  <w:style w:type="character" w:styleId="Textoennegrita">
    <w:name w:val="Strong"/>
    <w:basedOn w:val="Fuentedeprrafopredeter"/>
    <w:uiPriority w:val="22"/>
    <w:qFormat/>
    <w:rsid w:val="006172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BF7C5-31E4-43D0-B7D0-A4803F723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2141</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2024-07-15T22:38:00Z</dcterms:created>
  <dcterms:modified xsi:type="dcterms:W3CDTF">2024-07-15T22:38:00Z</dcterms:modified>
</cp:coreProperties>
</file>