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62A5B" w14:textId="77777777" w:rsidR="00B428FF" w:rsidRPr="001D6BAE" w:rsidRDefault="00B428FF" w:rsidP="00B428FF">
      <w:pPr>
        <w:jc w:val="both"/>
        <w:rPr>
          <w:rFonts w:ascii="Arial Narrow" w:eastAsia="Calibri" w:hAnsi="Arial Narrow"/>
          <w:b/>
          <w:color w:val="2E74B5" w:themeColor="accent1" w:themeShade="BF"/>
          <w:sz w:val="22"/>
          <w:szCs w:val="22"/>
          <w:u w:val="single"/>
          <w:lang w:eastAsia="en-US"/>
        </w:rPr>
      </w:pPr>
      <w:r w:rsidRPr="001D6BAE">
        <w:rPr>
          <w:rFonts w:ascii="Arial Narrow" w:eastAsia="Calibri" w:hAnsi="Arial Narrow"/>
          <w:b/>
          <w:color w:val="2E74B5" w:themeColor="accent1" w:themeShade="BF"/>
          <w:sz w:val="22"/>
          <w:szCs w:val="22"/>
          <w:u w:val="single"/>
          <w:lang w:eastAsia="en-US"/>
        </w:rPr>
        <w:t xml:space="preserve">Orientación: </w:t>
      </w:r>
    </w:p>
    <w:p w14:paraId="20438E1F" w14:textId="77777777" w:rsidR="00B428FF" w:rsidRPr="001D6BAE" w:rsidRDefault="00B428FF" w:rsidP="00B428FF">
      <w:pPr>
        <w:spacing w:after="40"/>
        <w:jc w:val="both"/>
        <w:rPr>
          <w:rFonts w:ascii="Arial Narrow" w:hAnsi="Arial Narrow"/>
          <w:color w:val="2E74B5" w:themeColor="accent1" w:themeShade="BF"/>
          <w:sz w:val="22"/>
          <w:szCs w:val="22"/>
        </w:rPr>
      </w:pPr>
    </w:p>
    <w:p w14:paraId="5AB0036B" w14:textId="77777777" w:rsidR="00B428FF" w:rsidRPr="001D6BAE" w:rsidRDefault="00B428FF" w:rsidP="00B428FF">
      <w:pPr>
        <w:jc w:val="both"/>
        <w:rPr>
          <w:rFonts w:ascii="Arial Narrow" w:eastAsia="Calibri" w:hAnsi="Arial Narrow"/>
          <w:bCs/>
          <w:color w:val="2E74B5" w:themeColor="accent1" w:themeShade="BF"/>
          <w:sz w:val="22"/>
          <w:szCs w:val="22"/>
          <w:lang w:eastAsia="en-US"/>
        </w:rPr>
      </w:pPr>
      <w:r w:rsidRPr="001D6BAE">
        <w:rPr>
          <w:rFonts w:ascii="Arial Narrow" w:eastAsia="Calibri" w:hAnsi="Arial Narrow"/>
          <w:bCs/>
          <w:color w:val="2E74B5" w:themeColor="accent1" w:themeShade="BF"/>
          <w:sz w:val="22"/>
          <w:szCs w:val="22"/>
          <w:lang w:eastAsia="en-US"/>
        </w:rPr>
        <w:t xml:space="preserve">La Entidad Estatal luego de conocer su necesidad y de identificar los bienes, obras o servicios que la satisfacen está en capacidad de definir el sector o mercado al cual pertenecen tales bienes, obras o servicios y hacer el análisis correspondiente. El análisis del sector ofrece herramientas para establecer el contexto del Proceso de Contratación, identificar algunos de los Riesgos, </w:t>
      </w:r>
      <w:r w:rsidRPr="001D6BAE">
        <w:rPr>
          <w:rFonts w:ascii="Arial Narrow" w:eastAsia="Calibri" w:hAnsi="Arial Narrow"/>
          <w:bCs/>
          <w:color w:val="2E74B5" w:themeColor="accent1" w:themeShade="BF"/>
          <w:sz w:val="22"/>
          <w:szCs w:val="22"/>
          <w:u w:val="single"/>
          <w:lang w:eastAsia="en-US"/>
        </w:rPr>
        <w:t>determinar los requisitos habilitantes y la forma de evaluar las ofertas.</w:t>
      </w:r>
      <w:r w:rsidRPr="001D6BAE">
        <w:rPr>
          <w:rFonts w:ascii="Arial Narrow" w:eastAsia="Calibri" w:hAnsi="Arial Narrow"/>
          <w:bCs/>
          <w:color w:val="2E74B5" w:themeColor="accent1" w:themeShade="BF"/>
          <w:sz w:val="22"/>
          <w:szCs w:val="22"/>
          <w:lang w:eastAsia="en-US"/>
        </w:rPr>
        <w:t xml:space="preserve"> </w:t>
      </w:r>
    </w:p>
    <w:p w14:paraId="2D7FF6A4" w14:textId="77777777" w:rsidR="00B428FF" w:rsidRPr="001D6BAE" w:rsidRDefault="00B428FF" w:rsidP="00B428FF">
      <w:pPr>
        <w:jc w:val="both"/>
        <w:rPr>
          <w:rFonts w:ascii="Arial Narrow" w:eastAsia="Calibri" w:hAnsi="Arial Narrow"/>
          <w:bCs/>
          <w:color w:val="2E74B5" w:themeColor="accent1" w:themeShade="BF"/>
          <w:sz w:val="22"/>
          <w:szCs w:val="22"/>
          <w:lang w:eastAsia="en-US"/>
        </w:rPr>
      </w:pPr>
    </w:p>
    <w:p w14:paraId="2125B218" w14:textId="77777777" w:rsidR="00B428FF" w:rsidRPr="001D6BAE" w:rsidRDefault="00B428FF" w:rsidP="00B428FF">
      <w:pPr>
        <w:jc w:val="both"/>
        <w:rPr>
          <w:rFonts w:ascii="Arial Narrow" w:eastAsia="Calibri" w:hAnsi="Arial Narrow"/>
          <w:bCs/>
          <w:color w:val="2E74B5" w:themeColor="accent1" w:themeShade="BF"/>
          <w:sz w:val="22"/>
          <w:szCs w:val="22"/>
          <w:lang w:eastAsia="en-US"/>
        </w:rPr>
      </w:pPr>
      <w:r w:rsidRPr="001D6BAE">
        <w:rPr>
          <w:rFonts w:ascii="Arial Narrow" w:eastAsia="Calibri" w:hAnsi="Arial Narrow"/>
          <w:bCs/>
          <w:color w:val="2E74B5" w:themeColor="accent1" w:themeShade="BF"/>
          <w:sz w:val="22"/>
          <w:szCs w:val="22"/>
          <w:lang w:eastAsia="en-US"/>
        </w:rPr>
        <w:t>El presente documento es eminentemente enunciativo, contiene la referencia mínima de los aspectos que deben ser considerados por el área técnica conforme con la normatividad vigente reguladora y reglamentaria de la actividad contractual. Es por ello que el alcance del estudio de sector debe ser proporcionado al valor del Proceso de Contratación, la naturaleza del objeto a contratar, el tipo de contrato y a los Riesgos identificados para el Proceso de Contratación</w:t>
      </w:r>
      <w:r w:rsidRPr="001D6BAE">
        <w:rPr>
          <w:rStyle w:val="Refdenotaalpie"/>
          <w:rFonts w:ascii="Arial Narrow" w:eastAsia="Calibri" w:hAnsi="Arial Narrow"/>
          <w:bCs/>
          <w:color w:val="2E74B5" w:themeColor="accent1" w:themeShade="BF"/>
          <w:sz w:val="22"/>
          <w:szCs w:val="22"/>
          <w:lang w:eastAsia="en-US"/>
        </w:rPr>
        <w:footnoteReference w:id="1"/>
      </w:r>
      <w:r w:rsidRPr="001D6BAE">
        <w:rPr>
          <w:rFonts w:ascii="Arial Narrow" w:eastAsia="Calibri" w:hAnsi="Arial Narrow"/>
          <w:bCs/>
          <w:color w:val="2E74B5" w:themeColor="accent1" w:themeShade="BF"/>
          <w:sz w:val="22"/>
          <w:szCs w:val="22"/>
          <w:lang w:eastAsia="en-US"/>
        </w:rPr>
        <w:t xml:space="preserve">. </w:t>
      </w:r>
      <w:r w:rsidRPr="001D6BAE">
        <w:rPr>
          <w:rFonts w:ascii="Arial Narrow" w:eastAsia="Calibri" w:hAnsi="Arial Narrow"/>
          <w:bCs/>
          <w:color w:val="2E74B5" w:themeColor="accent1" w:themeShade="BF"/>
          <w:sz w:val="22"/>
          <w:szCs w:val="22"/>
          <w:u w:val="single"/>
          <w:lang w:eastAsia="en-US"/>
        </w:rPr>
        <w:t>En ese sentido, si el área técnica considera que debe incluir informa adicional a la anunciada, deberá incluirla en el presente documento</w:t>
      </w:r>
      <w:r w:rsidRPr="001D6BAE">
        <w:rPr>
          <w:rFonts w:ascii="Arial Narrow" w:eastAsia="Calibri" w:hAnsi="Arial Narrow"/>
          <w:bCs/>
          <w:color w:val="2E74B5" w:themeColor="accent1" w:themeShade="BF"/>
          <w:sz w:val="22"/>
          <w:szCs w:val="22"/>
          <w:lang w:eastAsia="en-US"/>
        </w:rPr>
        <w:t xml:space="preserve">. </w:t>
      </w:r>
    </w:p>
    <w:p w14:paraId="3E2E0541" w14:textId="77777777" w:rsidR="00B428FF" w:rsidRPr="006F29CE" w:rsidRDefault="00B428FF" w:rsidP="00B428FF">
      <w:pPr>
        <w:jc w:val="both"/>
        <w:rPr>
          <w:rFonts w:ascii="Arial Narrow" w:hAnsi="Arial Narrow" w:cs="Tahoma"/>
          <w:b/>
          <w:sz w:val="22"/>
          <w:szCs w:val="22"/>
        </w:rPr>
      </w:pPr>
    </w:p>
    <w:p w14:paraId="068C73D8" w14:textId="77777777" w:rsidR="00B428FF" w:rsidRPr="006F29CE" w:rsidRDefault="00B428FF" w:rsidP="00B428FF">
      <w:pPr>
        <w:jc w:val="both"/>
        <w:rPr>
          <w:rFonts w:ascii="Arial Narrow" w:hAnsi="Arial Narrow" w:cs="Tahoma"/>
          <w:b/>
          <w:sz w:val="22"/>
          <w:szCs w:val="22"/>
        </w:rPr>
      </w:pPr>
      <w:r w:rsidRPr="006F29CE">
        <w:rPr>
          <w:rFonts w:ascii="Arial Narrow" w:hAnsi="Arial Narrow" w:cs="Tahoma"/>
          <w:b/>
          <w:sz w:val="22"/>
          <w:szCs w:val="22"/>
        </w:rPr>
        <w:t xml:space="preserve">INTRODUCCIÓN </w:t>
      </w:r>
    </w:p>
    <w:p w14:paraId="5544E827" w14:textId="77777777" w:rsidR="00B428FF" w:rsidRPr="006F29CE" w:rsidRDefault="00B428FF" w:rsidP="00B428FF">
      <w:pPr>
        <w:jc w:val="both"/>
        <w:rPr>
          <w:rFonts w:ascii="Arial Narrow" w:hAnsi="Arial Narrow" w:cs="Arial"/>
          <w:b/>
          <w:bCs/>
          <w:color w:val="0070C0"/>
          <w:sz w:val="22"/>
          <w:szCs w:val="22"/>
          <w:u w:val="single"/>
        </w:rPr>
      </w:pPr>
    </w:p>
    <w:p w14:paraId="4F8B1355" w14:textId="77777777" w:rsidR="00B428FF" w:rsidRPr="006F29CE" w:rsidRDefault="00B428FF" w:rsidP="00B428FF">
      <w:pPr>
        <w:jc w:val="both"/>
        <w:rPr>
          <w:rFonts w:ascii="Arial Narrow" w:hAnsi="Arial Narrow" w:cs="Tahoma"/>
          <w:sz w:val="22"/>
          <w:szCs w:val="22"/>
          <w:lang w:val="es-CO" w:eastAsia="es-CO"/>
        </w:rPr>
      </w:pPr>
      <w:r w:rsidRPr="006F29CE">
        <w:rPr>
          <w:rFonts w:ascii="Arial Narrow" w:hAnsi="Arial Narrow" w:cs="Tahoma"/>
          <w:sz w:val="22"/>
          <w:szCs w:val="22"/>
          <w:lang w:val="es-CO" w:eastAsia="es-CO"/>
        </w:rPr>
        <w:t>En desarrollo de lo señalado en la Subsección 6 artículo 2.2.1.1.1.6.1 del Decreto 1082 de 2015 y la y Guía para la elaboración de Estudios del Sector – Colombia Compra Eficiente: “La entidad estatal debe hacer durante la etapa de planeación el análisis necesario para conocer el sector relativo al objeto del Proceso de Contratación desde la perspectiva legal, comercial, financiera, organizacional, técnica y de análisis de riesgo. La Entidad Estatal debe dejar constancia de este análisis en los Documentos del Proceso”,</w:t>
      </w:r>
      <w:r>
        <w:rPr>
          <w:rFonts w:ascii="Arial Narrow" w:hAnsi="Arial Narrow" w:cs="Tahoma"/>
          <w:sz w:val="22"/>
          <w:szCs w:val="22"/>
          <w:lang w:val="es-CO" w:eastAsia="es-CO"/>
        </w:rPr>
        <w:t xml:space="preserve"> por ello</w:t>
      </w:r>
      <w:r w:rsidRPr="006F29CE">
        <w:rPr>
          <w:rFonts w:ascii="Arial Narrow" w:hAnsi="Arial Narrow" w:cs="Tahoma"/>
          <w:sz w:val="22"/>
          <w:szCs w:val="22"/>
          <w:lang w:val="es-CO" w:eastAsia="es-CO"/>
        </w:rPr>
        <w:t xml:space="preserve"> se hace necesario elaborar el presente documento denominado Análisis Económico del Sector.</w:t>
      </w:r>
      <w:r w:rsidRPr="006F29CE">
        <w:rPr>
          <w:rFonts w:ascii="Arial Narrow" w:hAnsi="Arial Narrow" w:cs="Tahoma"/>
          <w:sz w:val="22"/>
          <w:szCs w:val="22"/>
          <w:lang w:val="es-CO" w:eastAsia="es-CO"/>
        </w:rPr>
        <w:cr/>
      </w:r>
    </w:p>
    <w:p w14:paraId="257184B0" w14:textId="77777777" w:rsidR="00B428FF" w:rsidRPr="00096FB1" w:rsidRDefault="00B428FF" w:rsidP="00096FB1">
      <w:pPr>
        <w:pStyle w:val="Ttulo2"/>
      </w:pPr>
      <w:r w:rsidRPr="00096FB1">
        <w:t xml:space="preserve">ASPECTOS GENERALES </w:t>
      </w:r>
    </w:p>
    <w:p w14:paraId="0EFC217E" w14:textId="77777777" w:rsidR="00B428FF" w:rsidRPr="001D6BAE" w:rsidRDefault="00B428FF" w:rsidP="00B428FF">
      <w:pPr>
        <w:jc w:val="both"/>
        <w:rPr>
          <w:rFonts w:ascii="Arial Narrow" w:eastAsia="Calibri" w:hAnsi="Arial Narrow"/>
          <w:b/>
          <w:color w:val="2E74B5" w:themeColor="accent1" w:themeShade="BF"/>
          <w:sz w:val="22"/>
          <w:szCs w:val="22"/>
          <w:u w:val="single"/>
          <w:lang w:eastAsia="en-US"/>
        </w:rPr>
      </w:pPr>
      <w:r w:rsidRPr="001D6BAE">
        <w:rPr>
          <w:rFonts w:ascii="Arial Narrow" w:eastAsia="Calibri" w:hAnsi="Arial Narrow"/>
          <w:b/>
          <w:color w:val="2E74B5" w:themeColor="accent1" w:themeShade="BF"/>
          <w:sz w:val="22"/>
          <w:szCs w:val="22"/>
          <w:u w:val="single"/>
          <w:lang w:eastAsia="en-US"/>
        </w:rPr>
        <w:t xml:space="preserve">Orientación: </w:t>
      </w:r>
    </w:p>
    <w:p w14:paraId="799D922C" w14:textId="77777777" w:rsidR="00B428FF" w:rsidRPr="001D6BAE" w:rsidRDefault="00B428FF" w:rsidP="00B428FF">
      <w:pPr>
        <w:jc w:val="both"/>
        <w:rPr>
          <w:rFonts w:ascii="Arial Narrow" w:eastAsia="Calibri" w:hAnsi="Arial Narrow"/>
          <w:b/>
          <w:color w:val="2E74B5" w:themeColor="accent1" w:themeShade="BF"/>
          <w:sz w:val="22"/>
          <w:szCs w:val="22"/>
          <w:lang w:eastAsia="en-US"/>
        </w:rPr>
      </w:pPr>
    </w:p>
    <w:p w14:paraId="2CFD930D" w14:textId="77777777" w:rsidR="00B428FF" w:rsidRPr="001D6BAE" w:rsidRDefault="00B428FF" w:rsidP="00B428FF">
      <w:pPr>
        <w:jc w:val="both"/>
        <w:rPr>
          <w:rFonts w:ascii="Arial Narrow" w:eastAsia="Calibri" w:hAnsi="Arial Narrow"/>
          <w:bCs/>
          <w:color w:val="2E74B5" w:themeColor="accent1" w:themeShade="BF"/>
          <w:sz w:val="22"/>
          <w:szCs w:val="22"/>
          <w:u w:val="single"/>
          <w:lang w:eastAsia="en-US"/>
        </w:rPr>
      </w:pPr>
      <w:r w:rsidRPr="001D6BAE">
        <w:rPr>
          <w:rFonts w:ascii="Arial Narrow" w:eastAsia="Calibri" w:hAnsi="Arial Narrow"/>
          <w:bCs/>
          <w:color w:val="2E74B5" w:themeColor="accent1" w:themeShade="BF"/>
          <w:sz w:val="22"/>
          <w:szCs w:val="22"/>
          <w:lang w:eastAsia="en-US"/>
        </w:rPr>
        <w:t xml:space="preserve">La dependencia solicitante de la contratación debe revisar los aspectos generales del mercado del bien, obra o servicio que sean relevantes en el Proceso. Para esto, Colombia Compra Eficiente recomienda analizar, </w:t>
      </w:r>
      <w:r w:rsidRPr="001D6BAE">
        <w:rPr>
          <w:rFonts w:ascii="Arial Narrow" w:eastAsia="Calibri" w:hAnsi="Arial Narrow"/>
          <w:bCs/>
          <w:color w:val="2E74B5" w:themeColor="accent1" w:themeShade="BF"/>
          <w:sz w:val="22"/>
          <w:szCs w:val="22"/>
          <w:u w:val="single"/>
          <w:lang w:eastAsia="en-US"/>
        </w:rPr>
        <w:t>entre otros</w:t>
      </w:r>
      <w:r w:rsidRPr="001D6BAE">
        <w:rPr>
          <w:rFonts w:ascii="Arial Narrow" w:eastAsia="Calibri" w:hAnsi="Arial Narrow"/>
          <w:bCs/>
          <w:color w:val="2E74B5" w:themeColor="accent1" w:themeShade="BF"/>
          <w:sz w:val="22"/>
          <w:szCs w:val="22"/>
          <w:lang w:eastAsia="en-US"/>
        </w:rPr>
        <w:t>, los siguientes contextos, los cuales pueden tener un alcance local, regional, nacional o internacional, dependiendo</w:t>
      </w:r>
      <w:r w:rsidRPr="001D6BAE">
        <w:rPr>
          <w:rFonts w:ascii="Arial Narrow" w:eastAsia="Calibri" w:hAnsi="Arial Narrow"/>
          <w:bCs/>
          <w:color w:val="2E74B5" w:themeColor="accent1" w:themeShade="BF"/>
          <w:sz w:val="22"/>
          <w:szCs w:val="22"/>
          <w:u w:val="single"/>
          <w:lang w:eastAsia="en-US"/>
        </w:rPr>
        <w:t xml:space="preserve"> </w:t>
      </w:r>
      <w:r w:rsidRPr="001D6BAE">
        <w:rPr>
          <w:rFonts w:ascii="Arial Narrow" w:eastAsia="Calibri" w:hAnsi="Arial Narrow"/>
          <w:bCs/>
          <w:color w:val="2E74B5" w:themeColor="accent1" w:themeShade="BF"/>
          <w:sz w:val="22"/>
          <w:szCs w:val="22"/>
          <w:lang w:eastAsia="en-US"/>
        </w:rPr>
        <w:t>del Proceso de Contratación.</w:t>
      </w:r>
      <w:r w:rsidRPr="001D6BAE">
        <w:rPr>
          <w:rFonts w:ascii="Arial Narrow" w:eastAsia="Calibri" w:hAnsi="Arial Narrow"/>
          <w:bCs/>
          <w:color w:val="2E74B5" w:themeColor="accent1" w:themeShade="BF"/>
          <w:sz w:val="22"/>
          <w:szCs w:val="22"/>
          <w:u w:val="single"/>
          <w:lang w:eastAsia="en-US"/>
        </w:rPr>
        <w:t xml:space="preserve"> Este alcance debe ser definido por el área técnica considerando las particularidades del proceso. </w:t>
      </w:r>
    </w:p>
    <w:p w14:paraId="16FF3750" w14:textId="77777777" w:rsidR="00B428FF" w:rsidRPr="006F29CE" w:rsidRDefault="00B428FF" w:rsidP="00B428FF">
      <w:pPr>
        <w:spacing w:after="40"/>
        <w:jc w:val="both"/>
        <w:rPr>
          <w:rFonts w:ascii="Arial Narrow" w:hAnsi="Arial Narrow" w:cs="Tahoma"/>
          <w:b/>
          <w:bCs/>
          <w:sz w:val="22"/>
          <w:szCs w:val="22"/>
        </w:rPr>
      </w:pPr>
    </w:p>
    <w:p w14:paraId="57F9A684" w14:textId="77777777" w:rsidR="00B428FF" w:rsidRPr="00180CBB" w:rsidRDefault="00B428FF" w:rsidP="00B428FF">
      <w:pPr>
        <w:pStyle w:val="Prrafodelista"/>
        <w:widowControl w:val="0"/>
        <w:numPr>
          <w:ilvl w:val="1"/>
          <w:numId w:val="17"/>
        </w:numPr>
        <w:spacing w:after="40"/>
        <w:jc w:val="both"/>
        <w:rPr>
          <w:rFonts w:ascii="Arial Narrow" w:hAnsi="Arial Narrow"/>
          <w:b/>
          <w:color w:val="00B050"/>
          <w:sz w:val="22"/>
          <w:szCs w:val="22"/>
          <w:lang w:eastAsia="en-US"/>
        </w:rPr>
      </w:pPr>
      <w:r w:rsidRPr="006F29CE">
        <w:rPr>
          <w:rFonts w:ascii="Arial Narrow" w:hAnsi="Arial Narrow" w:cs="Tahoma"/>
          <w:b/>
          <w:bCs/>
          <w:sz w:val="22"/>
          <w:szCs w:val="22"/>
        </w:rPr>
        <w:t xml:space="preserve">DESCRIPCIÓN DEL BIEN, OBRA O SERVICIO </w:t>
      </w:r>
    </w:p>
    <w:p w14:paraId="3292473D" w14:textId="77777777" w:rsidR="00F1438E" w:rsidRPr="00AC6604" w:rsidRDefault="00B428FF" w:rsidP="00B428FF">
      <w:pPr>
        <w:spacing w:after="40"/>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(Describir el bien, obra o servicio objeto del presente análisis.)</w:t>
      </w:r>
    </w:p>
    <w:p w14:paraId="1F760779" w14:textId="09F90DC7" w:rsidR="00B428FF" w:rsidRPr="00333D78" w:rsidRDefault="00B428FF" w:rsidP="00B428FF">
      <w:pPr>
        <w:spacing w:after="40"/>
        <w:jc w:val="both"/>
        <w:rPr>
          <w:rFonts w:ascii="Arial Narrow" w:eastAsia="Calibri" w:hAnsi="Arial Narrow"/>
          <w:bCs/>
          <w:color w:val="00B050"/>
          <w:sz w:val="22"/>
          <w:szCs w:val="22"/>
          <w:lang w:eastAsia="en-US"/>
        </w:rPr>
      </w:pPr>
      <w:r w:rsidRPr="00333D78">
        <w:rPr>
          <w:rFonts w:ascii="Arial Narrow" w:eastAsia="Calibri" w:hAnsi="Arial Narrow"/>
          <w:bCs/>
          <w:color w:val="00B050"/>
          <w:sz w:val="22"/>
          <w:szCs w:val="22"/>
          <w:lang w:eastAsia="en-US"/>
        </w:rPr>
        <w:t xml:space="preserve"> </w:t>
      </w:r>
    </w:p>
    <w:p w14:paraId="19D667B6" w14:textId="1D528EC6" w:rsidR="00B428FF" w:rsidRPr="006F29CE" w:rsidRDefault="00B428FF" w:rsidP="00B428FF">
      <w:pPr>
        <w:pStyle w:val="Prrafodelista"/>
        <w:widowControl w:val="0"/>
        <w:numPr>
          <w:ilvl w:val="1"/>
          <w:numId w:val="17"/>
        </w:numPr>
        <w:spacing w:after="40"/>
        <w:jc w:val="both"/>
        <w:rPr>
          <w:rFonts w:ascii="Arial Narrow" w:hAnsi="Arial Narrow" w:cs="Tahoma"/>
          <w:bCs/>
          <w:i/>
          <w:color w:val="AEAAAA" w:themeColor="background2" w:themeShade="BF"/>
          <w:sz w:val="22"/>
          <w:szCs w:val="22"/>
          <w:u w:val="single"/>
        </w:rPr>
      </w:pPr>
      <w:r w:rsidRPr="006F29CE">
        <w:rPr>
          <w:rFonts w:ascii="Arial Narrow" w:hAnsi="Arial Narrow" w:cs="Tahoma"/>
          <w:b/>
          <w:bCs/>
          <w:sz w:val="22"/>
          <w:szCs w:val="22"/>
        </w:rPr>
        <w:t>ANALISIS ECONÓMICO DEL SECTOR</w:t>
      </w:r>
    </w:p>
    <w:p w14:paraId="515582A3" w14:textId="77777777" w:rsidR="00B428FF" w:rsidRDefault="00B428FF" w:rsidP="00B428FF">
      <w:pPr>
        <w:spacing w:after="40"/>
        <w:jc w:val="both"/>
        <w:rPr>
          <w:rFonts w:ascii="Tahoma" w:hAnsi="Tahoma" w:cs="Tahoma"/>
          <w:color w:val="AEAAAA" w:themeColor="background2" w:themeShade="BF"/>
          <w:sz w:val="16"/>
          <w:szCs w:val="16"/>
        </w:rPr>
      </w:pPr>
    </w:p>
    <w:p w14:paraId="58819908" w14:textId="77777777" w:rsidR="00B428FF" w:rsidRPr="00AC6604" w:rsidRDefault="00B428FF" w:rsidP="00B428FF">
      <w:pPr>
        <w:jc w:val="both"/>
        <w:rPr>
          <w:rFonts w:ascii="Arial Narrow" w:eastAsia="Calibri" w:hAnsi="Arial Narrow"/>
          <w:bCs/>
          <w:color w:val="2E74B5" w:themeColor="accent1" w:themeShade="BF"/>
          <w:sz w:val="22"/>
          <w:szCs w:val="22"/>
          <w:u w:val="single"/>
          <w:lang w:eastAsia="en-US"/>
        </w:rPr>
      </w:pPr>
      <w:r w:rsidRPr="00AC6604">
        <w:rPr>
          <w:rFonts w:ascii="Arial Narrow" w:eastAsia="Calibri" w:hAnsi="Arial Narrow"/>
          <w:bCs/>
          <w:color w:val="2E74B5" w:themeColor="accent1" w:themeShade="BF"/>
          <w:sz w:val="22"/>
          <w:szCs w:val="22"/>
          <w:u w:val="single"/>
          <w:lang w:eastAsia="en-US"/>
        </w:rPr>
        <w:t xml:space="preserve">Orientación: </w:t>
      </w:r>
    </w:p>
    <w:p w14:paraId="7ED89E5F" w14:textId="77777777" w:rsidR="00B428FF" w:rsidRPr="00AC6604" w:rsidRDefault="00B428FF" w:rsidP="00B428FF">
      <w:pPr>
        <w:jc w:val="both"/>
        <w:rPr>
          <w:rFonts w:ascii="Arial Narrow" w:eastAsia="Calibri" w:hAnsi="Arial Narrow"/>
          <w:bCs/>
          <w:color w:val="2E74B5" w:themeColor="accent1" w:themeShade="BF"/>
          <w:sz w:val="22"/>
          <w:szCs w:val="22"/>
          <w:u w:val="single"/>
          <w:lang w:eastAsia="en-US"/>
        </w:rPr>
      </w:pPr>
    </w:p>
    <w:p w14:paraId="574093E1"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El área técnica debe identificar a que sector económico pertenece el bien o servicio, de conformidad con lo descrito en la guía de elaboración de análisis del sector: ver: </w:t>
      </w:r>
    </w:p>
    <w:p w14:paraId="6375F1D5" w14:textId="77777777" w:rsidR="00B428FF" w:rsidRPr="00AC6604" w:rsidRDefault="00B428FF" w:rsidP="00B428FF">
      <w:pPr>
        <w:jc w:val="both"/>
        <w:rPr>
          <w:rFonts w:eastAsia="Calibri"/>
          <w:b/>
          <w:color w:val="2E74B5" w:themeColor="accent1" w:themeShade="BF"/>
          <w:lang w:eastAsia="en-US"/>
        </w:rPr>
      </w:pPr>
    </w:p>
    <w:p w14:paraId="3ECB6314" w14:textId="6A39DA15" w:rsidR="00B428FF" w:rsidRPr="00AC6604" w:rsidRDefault="00B428FF" w:rsidP="00B428FF">
      <w:pPr>
        <w:spacing w:after="40"/>
        <w:rPr>
          <w:color w:val="2E74B5" w:themeColor="accent1" w:themeShade="BF"/>
        </w:rPr>
      </w:pPr>
      <w:r w:rsidRPr="00AC6604">
        <w:rPr>
          <w:color w:val="2E74B5" w:themeColor="accent1" w:themeShade="BF"/>
        </w:rPr>
        <w:t xml:space="preserve">-COLOMBIA COMPRA EFICIENTE </w:t>
      </w:r>
      <w:hyperlink r:id="rId8" w:history="1">
        <w:proofErr w:type="gramStart"/>
        <w:r w:rsidR="00F1438E" w:rsidRPr="00AC6604">
          <w:rPr>
            <w:rStyle w:val="Hipervnculo"/>
            <w:color w:val="2E74B5" w:themeColor="accent1" w:themeShade="BF"/>
          </w:rPr>
          <w:t>Link</w:t>
        </w:r>
        <w:proofErr w:type="gramEnd"/>
        <w:r w:rsidR="00F1438E" w:rsidRPr="00AC6604">
          <w:rPr>
            <w:rStyle w:val="Hipervnculo"/>
            <w:color w:val="2E74B5" w:themeColor="accent1" w:themeShade="BF"/>
          </w:rPr>
          <w:t xml:space="preserve"> Colombia </w:t>
        </w:r>
        <w:proofErr w:type="spellStart"/>
        <w:r w:rsidR="00F1438E" w:rsidRPr="00AC6604">
          <w:rPr>
            <w:rStyle w:val="Hipervnculo"/>
            <w:color w:val="2E74B5" w:themeColor="accent1" w:themeShade="BF"/>
          </w:rPr>
          <w:t>compraeficiente</w:t>
        </w:r>
        <w:proofErr w:type="spellEnd"/>
      </w:hyperlink>
      <w:r w:rsidRPr="00AC6604">
        <w:rPr>
          <w:color w:val="2E74B5" w:themeColor="accent1" w:themeShade="BF"/>
        </w:rPr>
        <w:t xml:space="preserve"> </w:t>
      </w:r>
    </w:p>
    <w:p w14:paraId="1BA4C2EB" w14:textId="6FCB64B6" w:rsidR="00B428FF" w:rsidRPr="00AC6604" w:rsidRDefault="00B428FF" w:rsidP="00B428FF">
      <w:pPr>
        <w:spacing w:after="40"/>
        <w:rPr>
          <w:color w:val="2E74B5" w:themeColor="accent1" w:themeShade="BF"/>
          <w:lang w:val="en-US"/>
        </w:rPr>
      </w:pPr>
      <w:r w:rsidRPr="00AC6604">
        <w:rPr>
          <w:color w:val="2E74B5" w:themeColor="accent1" w:themeShade="BF"/>
          <w:lang w:val="en-US"/>
        </w:rPr>
        <w:t xml:space="preserve">- DANE: www.dane.gov.co - ANIF: </w:t>
      </w:r>
      <w:hyperlink r:id="rId9" w:history="1">
        <w:r w:rsidR="00F1438E" w:rsidRPr="00AC6604">
          <w:rPr>
            <w:rStyle w:val="Hipervnculo"/>
            <w:color w:val="2E74B5" w:themeColor="accent1" w:themeShade="BF"/>
            <w:lang w:val="en-US"/>
          </w:rPr>
          <w:t xml:space="preserve">Link </w:t>
        </w:r>
        <w:proofErr w:type="spellStart"/>
        <w:r w:rsidR="00F1438E" w:rsidRPr="00AC6604">
          <w:rPr>
            <w:rStyle w:val="Hipervnculo"/>
            <w:color w:val="2E74B5" w:themeColor="accent1" w:themeShade="BF"/>
            <w:lang w:val="en-US"/>
          </w:rPr>
          <w:t>Anif</w:t>
        </w:r>
        <w:proofErr w:type="spellEnd"/>
      </w:hyperlink>
    </w:p>
    <w:p w14:paraId="1AD6843F" w14:textId="5A9F444C" w:rsidR="00B428FF" w:rsidRPr="00AC6604" w:rsidRDefault="00B428FF" w:rsidP="00B428FF">
      <w:pPr>
        <w:spacing w:after="40"/>
        <w:rPr>
          <w:color w:val="2E74B5" w:themeColor="accent1" w:themeShade="BF"/>
        </w:rPr>
      </w:pPr>
      <w:r w:rsidRPr="00AC6604">
        <w:rPr>
          <w:color w:val="2E74B5" w:themeColor="accent1" w:themeShade="BF"/>
          <w:lang w:val="en-US"/>
        </w:rPr>
        <w:t xml:space="preserve"> </w:t>
      </w:r>
      <w:r w:rsidRPr="00AC6604">
        <w:rPr>
          <w:color w:val="2E74B5" w:themeColor="accent1" w:themeShade="BF"/>
        </w:rPr>
        <w:t xml:space="preserve">- ANDI (Encuesta de opinión industrial): </w:t>
      </w:r>
      <w:hyperlink r:id="rId10" w:history="1">
        <w:proofErr w:type="gramStart"/>
        <w:r w:rsidR="00F1438E" w:rsidRPr="00AC6604">
          <w:rPr>
            <w:rStyle w:val="Hipervnculo"/>
            <w:color w:val="2E74B5" w:themeColor="accent1" w:themeShade="BF"/>
          </w:rPr>
          <w:t>Link</w:t>
        </w:r>
        <w:proofErr w:type="gramEnd"/>
        <w:r w:rsidR="00F1438E" w:rsidRPr="00AC6604">
          <w:rPr>
            <w:rStyle w:val="Hipervnculo"/>
            <w:color w:val="2E74B5" w:themeColor="accent1" w:themeShade="BF"/>
          </w:rPr>
          <w:t xml:space="preserve"> </w:t>
        </w:r>
        <w:proofErr w:type="spellStart"/>
        <w:r w:rsidR="00F1438E" w:rsidRPr="00AC6604">
          <w:rPr>
            <w:rStyle w:val="Hipervnculo"/>
            <w:color w:val="2E74B5" w:themeColor="accent1" w:themeShade="BF"/>
          </w:rPr>
          <w:t>Andi</w:t>
        </w:r>
        <w:proofErr w:type="spellEnd"/>
      </w:hyperlink>
    </w:p>
    <w:p w14:paraId="329C1451" w14:textId="20FA8ADF" w:rsidR="00B428FF" w:rsidRPr="00AC6604" w:rsidRDefault="00B428FF" w:rsidP="00B428FF">
      <w:pPr>
        <w:spacing w:after="40"/>
        <w:rPr>
          <w:color w:val="2E74B5" w:themeColor="accent1" w:themeShade="BF"/>
        </w:rPr>
      </w:pPr>
      <w:r w:rsidRPr="00AC6604">
        <w:rPr>
          <w:color w:val="2E74B5" w:themeColor="accent1" w:themeShade="BF"/>
        </w:rPr>
        <w:t xml:space="preserve"> - Banco de La República: </w:t>
      </w:r>
      <w:hyperlink r:id="rId11" w:history="1">
        <w:proofErr w:type="gramStart"/>
        <w:r w:rsidR="00F1438E" w:rsidRPr="00AC6604">
          <w:rPr>
            <w:rStyle w:val="Hipervnculo"/>
            <w:color w:val="2E74B5" w:themeColor="accent1" w:themeShade="BF"/>
          </w:rPr>
          <w:t>Link</w:t>
        </w:r>
        <w:proofErr w:type="gramEnd"/>
        <w:r w:rsidR="00F1438E" w:rsidRPr="00AC6604">
          <w:rPr>
            <w:rStyle w:val="Hipervnculo"/>
            <w:color w:val="2E74B5" w:themeColor="accent1" w:themeShade="BF"/>
          </w:rPr>
          <w:t xml:space="preserve"> </w:t>
        </w:r>
        <w:proofErr w:type="spellStart"/>
        <w:r w:rsidR="00F1438E" w:rsidRPr="00AC6604">
          <w:rPr>
            <w:rStyle w:val="Hipervnculo"/>
            <w:color w:val="2E74B5" w:themeColor="accent1" w:themeShade="BF"/>
          </w:rPr>
          <w:t>banrep</w:t>
        </w:r>
        <w:proofErr w:type="spellEnd"/>
      </w:hyperlink>
    </w:p>
    <w:p w14:paraId="28C44071" w14:textId="61D5C44A" w:rsidR="00B428FF" w:rsidRPr="00AC6604" w:rsidRDefault="00B428FF" w:rsidP="00B428FF">
      <w:pPr>
        <w:spacing w:after="40"/>
        <w:rPr>
          <w:color w:val="2E74B5" w:themeColor="accent1" w:themeShade="BF"/>
        </w:rPr>
      </w:pPr>
      <w:r w:rsidRPr="00AC6604">
        <w:rPr>
          <w:color w:val="2E74B5" w:themeColor="accent1" w:themeShade="BF"/>
        </w:rPr>
        <w:t xml:space="preserve"> - Cámaras de Comercio - Superintendencia de Industria y Comercio: </w:t>
      </w:r>
      <w:hyperlink r:id="rId12" w:history="1">
        <w:proofErr w:type="gramStart"/>
        <w:r w:rsidR="00F1438E" w:rsidRPr="00AC6604">
          <w:rPr>
            <w:rStyle w:val="Hipervnculo"/>
            <w:color w:val="2E74B5" w:themeColor="accent1" w:themeShade="BF"/>
          </w:rPr>
          <w:t>Link</w:t>
        </w:r>
        <w:proofErr w:type="gramEnd"/>
        <w:r w:rsidR="00F1438E" w:rsidRPr="00AC6604">
          <w:rPr>
            <w:rStyle w:val="Hipervnculo"/>
            <w:color w:val="2E74B5" w:themeColor="accent1" w:themeShade="BF"/>
          </w:rPr>
          <w:t xml:space="preserve"> Sic</w:t>
        </w:r>
      </w:hyperlink>
    </w:p>
    <w:p w14:paraId="0BE900CD" w14:textId="61024EA7" w:rsidR="00B428FF" w:rsidRPr="00AC6604" w:rsidRDefault="00B428FF" w:rsidP="00B428FF">
      <w:pPr>
        <w:spacing w:after="40"/>
        <w:rPr>
          <w:color w:val="2E74B5" w:themeColor="accent1" w:themeShade="BF"/>
        </w:rPr>
      </w:pPr>
      <w:r w:rsidRPr="00AC6604">
        <w:rPr>
          <w:color w:val="2E74B5" w:themeColor="accent1" w:themeShade="BF"/>
        </w:rPr>
        <w:t xml:space="preserve"> - Fedesarrollo: </w:t>
      </w:r>
      <w:hyperlink r:id="rId13" w:history="1">
        <w:proofErr w:type="gramStart"/>
        <w:r w:rsidR="00F1438E" w:rsidRPr="00AC6604">
          <w:rPr>
            <w:rStyle w:val="Hipervnculo"/>
            <w:color w:val="2E74B5" w:themeColor="accent1" w:themeShade="BF"/>
          </w:rPr>
          <w:t>Link</w:t>
        </w:r>
        <w:proofErr w:type="gramEnd"/>
        <w:r w:rsidR="00F1438E" w:rsidRPr="00AC6604">
          <w:rPr>
            <w:rStyle w:val="Hipervnculo"/>
            <w:color w:val="2E74B5" w:themeColor="accent1" w:themeShade="BF"/>
          </w:rPr>
          <w:t xml:space="preserve"> </w:t>
        </w:r>
        <w:proofErr w:type="spellStart"/>
        <w:r w:rsidR="00F1438E" w:rsidRPr="00AC6604">
          <w:rPr>
            <w:rStyle w:val="Hipervnculo"/>
            <w:color w:val="2E74B5" w:themeColor="accent1" w:themeShade="BF"/>
          </w:rPr>
          <w:t>fedesarrollo</w:t>
        </w:r>
        <w:proofErr w:type="spellEnd"/>
      </w:hyperlink>
    </w:p>
    <w:p w14:paraId="04D07279" w14:textId="0A2C0E84" w:rsidR="00B428FF" w:rsidRPr="00AC6604" w:rsidRDefault="00B428FF" w:rsidP="00B428FF">
      <w:pPr>
        <w:spacing w:after="40"/>
        <w:rPr>
          <w:color w:val="2E74B5" w:themeColor="accent1" w:themeShade="BF"/>
        </w:rPr>
      </w:pPr>
      <w:r w:rsidRPr="00096FB1">
        <w:rPr>
          <w:color w:val="2E74B5" w:themeColor="accent1" w:themeShade="BF"/>
        </w:rPr>
        <w:lastRenderedPageBreak/>
        <w:t xml:space="preserve"> </w:t>
      </w:r>
      <w:r w:rsidRPr="00AC6604">
        <w:rPr>
          <w:color w:val="2E74B5" w:themeColor="accent1" w:themeShade="BF"/>
        </w:rPr>
        <w:t xml:space="preserve">- Confecámaras: </w:t>
      </w:r>
      <w:hyperlink r:id="rId14" w:history="1">
        <w:proofErr w:type="gramStart"/>
        <w:r w:rsidR="00F1438E" w:rsidRPr="00AC6604">
          <w:rPr>
            <w:rStyle w:val="Hipervnculo"/>
            <w:color w:val="2E74B5" w:themeColor="accent1" w:themeShade="BF"/>
          </w:rPr>
          <w:t>Link</w:t>
        </w:r>
        <w:proofErr w:type="gramEnd"/>
        <w:r w:rsidR="00F1438E" w:rsidRPr="00AC6604">
          <w:rPr>
            <w:rStyle w:val="Hipervnculo"/>
            <w:color w:val="2E74B5" w:themeColor="accent1" w:themeShade="BF"/>
          </w:rPr>
          <w:t xml:space="preserve"> </w:t>
        </w:r>
        <w:proofErr w:type="spellStart"/>
        <w:r w:rsidR="00F1438E" w:rsidRPr="00AC6604">
          <w:rPr>
            <w:rStyle w:val="Hipervnculo"/>
            <w:color w:val="2E74B5" w:themeColor="accent1" w:themeShade="BF"/>
          </w:rPr>
          <w:t>confecamaras</w:t>
        </w:r>
        <w:proofErr w:type="spellEnd"/>
      </w:hyperlink>
    </w:p>
    <w:p w14:paraId="4BC42FB3" w14:textId="0908E2B1" w:rsidR="00B428FF" w:rsidRPr="00AC6604" w:rsidRDefault="00B428FF" w:rsidP="00B428FF">
      <w:pPr>
        <w:spacing w:after="40"/>
        <w:rPr>
          <w:color w:val="2E74B5" w:themeColor="accent1" w:themeShade="BF"/>
        </w:rPr>
      </w:pPr>
      <w:r w:rsidRPr="00AC6604">
        <w:rPr>
          <w:color w:val="2E74B5" w:themeColor="accent1" w:themeShade="BF"/>
        </w:rPr>
        <w:t xml:space="preserve"> - Departamento Nacional de Planeación –DNP–: </w:t>
      </w:r>
      <w:hyperlink r:id="rId15" w:history="1">
        <w:proofErr w:type="gramStart"/>
        <w:r w:rsidR="00F1438E" w:rsidRPr="00AC6604">
          <w:rPr>
            <w:rStyle w:val="Hipervnculo"/>
            <w:color w:val="2E74B5" w:themeColor="accent1" w:themeShade="BF"/>
          </w:rPr>
          <w:t>Link</w:t>
        </w:r>
        <w:proofErr w:type="gramEnd"/>
        <w:r w:rsidR="00F1438E" w:rsidRPr="00AC6604">
          <w:rPr>
            <w:rStyle w:val="Hipervnculo"/>
            <w:color w:val="2E74B5" w:themeColor="accent1" w:themeShade="BF"/>
          </w:rPr>
          <w:t xml:space="preserve"> </w:t>
        </w:r>
        <w:proofErr w:type="spellStart"/>
        <w:r w:rsidR="00F1438E" w:rsidRPr="00AC6604">
          <w:rPr>
            <w:rStyle w:val="Hipervnculo"/>
            <w:color w:val="2E74B5" w:themeColor="accent1" w:themeShade="BF"/>
          </w:rPr>
          <w:t>dnp</w:t>
        </w:r>
        <w:proofErr w:type="spellEnd"/>
      </w:hyperlink>
    </w:p>
    <w:p w14:paraId="4066B228" w14:textId="72B07E84" w:rsidR="00B428FF" w:rsidRPr="00AC6604" w:rsidRDefault="00B428FF" w:rsidP="00B428FF">
      <w:pPr>
        <w:spacing w:after="40"/>
        <w:rPr>
          <w:color w:val="2E74B5" w:themeColor="accent1" w:themeShade="BF"/>
        </w:rPr>
      </w:pPr>
      <w:r w:rsidRPr="00AC6604">
        <w:rPr>
          <w:color w:val="2E74B5" w:themeColor="accent1" w:themeShade="BF"/>
        </w:rPr>
        <w:t xml:space="preserve"> - Asobancaria (economía y finanzas): </w:t>
      </w:r>
      <w:hyperlink r:id="rId16" w:history="1">
        <w:proofErr w:type="gramStart"/>
        <w:r w:rsidR="00F1438E" w:rsidRPr="00AC6604">
          <w:rPr>
            <w:rStyle w:val="Hipervnculo"/>
            <w:color w:val="2E74B5" w:themeColor="accent1" w:themeShade="BF"/>
          </w:rPr>
          <w:t>Link</w:t>
        </w:r>
        <w:proofErr w:type="gramEnd"/>
        <w:r w:rsidR="00F1438E" w:rsidRPr="00AC6604">
          <w:rPr>
            <w:rStyle w:val="Hipervnculo"/>
            <w:color w:val="2E74B5" w:themeColor="accent1" w:themeShade="BF"/>
          </w:rPr>
          <w:t xml:space="preserve"> </w:t>
        </w:r>
        <w:proofErr w:type="spellStart"/>
        <w:r w:rsidR="00F1438E" w:rsidRPr="00AC6604">
          <w:rPr>
            <w:rStyle w:val="Hipervnculo"/>
            <w:color w:val="2E74B5" w:themeColor="accent1" w:themeShade="BF"/>
          </w:rPr>
          <w:t>asobancaria</w:t>
        </w:r>
        <w:proofErr w:type="spellEnd"/>
      </w:hyperlink>
    </w:p>
    <w:p w14:paraId="3ECD70FD" w14:textId="2129B5A7" w:rsidR="00B428FF" w:rsidRDefault="00B428FF" w:rsidP="00B428FF">
      <w:pPr>
        <w:spacing w:after="40"/>
        <w:rPr>
          <w:color w:val="00B050"/>
        </w:rPr>
      </w:pPr>
    </w:p>
    <w:tbl>
      <w:tblPr>
        <w:tblStyle w:val="Tablaconcuadrcula4-nfasis1"/>
        <w:tblW w:w="10194" w:type="dxa"/>
        <w:tblLook w:val="04A0" w:firstRow="1" w:lastRow="0" w:firstColumn="1" w:lastColumn="0" w:noHBand="0" w:noVBand="1"/>
      </w:tblPr>
      <w:tblGrid>
        <w:gridCol w:w="3398"/>
        <w:gridCol w:w="3398"/>
        <w:gridCol w:w="3398"/>
      </w:tblGrid>
      <w:tr w:rsidR="00096FB1" w:rsidRPr="00096FB1" w14:paraId="6E074E82" w14:textId="77777777" w:rsidTr="00FA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541FB40C" w14:textId="1763CE5D" w:rsidR="00FA5C97" w:rsidRPr="00096FB1" w:rsidRDefault="00FA5C97" w:rsidP="00FA5C97">
            <w:pPr>
              <w:spacing w:after="40"/>
              <w:rPr>
                <w:color w:val="auto"/>
              </w:rPr>
            </w:pPr>
            <w:r w:rsidRPr="00096FB1">
              <w:rPr>
                <w:rFonts w:ascii="Arial Narrow" w:eastAsia="Arial" w:hAnsi="Arial Narrow" w:cs="Tahoma"/>
                <w:color w:val="auto"/>
                <w:w w:val="99"/>
                <w:sz w:val="18"/>
                <w:szCs w:val="18"/>
              </w:rPr>
              <w:t>No.</w:t>
            </w:r>
          </w:p>
        </w:tc>
        <w:tc>
          <w:tcPr>
            <w:tcW w:w="3398" w:type="dxa"/>
          </w:tcPr>
          <w:p w14:paraId="5F4B241F" w14:textId="6AF085B2" w:rsidR="00FA5C97" w:rsidRPr="00096FB1" w:rsidRDefault="00FA5C97" w:rsidP="00FA5C97">
            <w:pPr>
              <w:spacing w:after="40"/>
              <w:cnfStyle w:val="100000000000" w:firstRow="1" w:lastRow="0" w:firstColumn="0" w:lastColumn="0" w:oddVBand="0" w:evenVBand="0" w:oddHBand="0" w:evenHBand="0" w:firstRowFirstColumn="0" w:firstRowLastColumn="0" w:lastRowFirstColumn="0" w:lastRowLastColumn="0"/>
              <w:rPr>
                <w:color w:val="auto"/>
              </w:rPr>
            </w:pPr>
            <w:r w:rsidRPr="00096FB1">
              <w:rPr>
                <w:rFonts w:ascii="Arial Narrow" w:eastAsia="Arial" w:hAnsi="Arial Narrow" w:cs="Tahoma"/>
                <w:color w:val="auto"/>
                <w:sz w:val="18"/>
                <w:szCs w:val="18"/>
              </w:rPr>
              <w:t>SECTOR</w:t>
            </w:r>
          </w:p>
        </w:tc>
        <w:tc>
          <w:tcPr>
            <w:tcW w:w="3398" w:type="dxa"/>
          </w:tcPr>
          <w:p w14:paraId="60B5AB73" w14:textId="2845FB8C" w:rsidR="00FA5C97" w:rsidRPr="00096FB1" w:rsidRDefault="00FA5C97" w:rsidP="00FA5C97">
            <w:pPr>
              <w:spacing w:after="40"/>
              <w:cnfStyle w:val="100000000000" w:firstRow="1" w:lastRow="0" w:firstColumn="0" w:lastColumn="0" w:oddVBand="0" w:evenVBand="0" w:oddHBand="0" w:evenHBand="0" w:firstRowFirstColumn="0" w:firstRowLastColumn="0" w:lastRowFirstColumn="0" w:lastRowLastColumn="0"/>
              <w:rPr>
                <w:color w:val="auto"/>
              </w:rPr>
            </w:pPr>
            <w:r w:rsidRPr="00096FB1">
              <w:rPr>
                <w:rFonts w:ascii="Arial Narrow" w:eastAsia="Arial" w:hAnsi="Arial Narrow" w:cs="Tahoma"/>
                <w:color w:val="auto"/>
                <w:w w:val="99"/>
                <w:sz w:val="18"/>
                <w:szCs w:val="18"/>
              </w:rPr>
              <w:t>Marcar con una “X”</w:t>
            </w:r>
          </w:p>
        </w:tc>
      </w:tr>
      <w:tr w:rsidR="00FA5C97" w14:paraId="08C57F08"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13C9ACC2" w14:textId="1FCFE355" w:rsidR="00FA5C97" w:rsidRDefault="00FA5C97" w:rsidP="00FA5C97">
            <w:pPr>
              <w:spacing w:after="40"/>
              <w:rPr>
                <w:color w:val="00B050"/>
              </w:rPr>
            </w:pPr>
            <w:r w:rsidRPr="00180CBB">
              <w:rPr>
                <w:rFonts w:ascii="Arial Narrow" w:eastAsia="Arial" w:hAnsi="Arial Narrow" w:cs="Tahoma"/>
                <w:sz w:val="18"/>
                <w:szCs w:val="18"/>
              </w:rPr>
              <w:t>1</w:t>
            </w:r>
          </w:p>
        </w:tc>
        <w:tc>
          <w:tcPr>
            <w:tcW w:w="3398" w:type="dxa"/>
          </w:tcPr>
          <w:p w14:paraId="3AF53D02" w14:textId="0550F392" w:rsidR="00FA5C97" w:rsidRDefault="00FA5C97" w:rsidP="00FA5C97">
            <w:pPr>
              <w:spacing w:after="40"/>
              <w:cnfStyle w:val="000000100000" w:firstRow="0" w:lastRow="0" w:firstColumn="0" w:lastColumn="0" w:oddVBand="0" w:evenVBand="0" w:oddHBand="1" w:evenHBand="0" w:firstRowFirstColumn="0" w:firstRowLastColumn="0" w:lastRowFirstColumn="0" w:lastRowLastColumn="0"/>
              <w:rPr>
                <w:color w:val="00B050"/>
              </w:rPr>
            </w:pPr>
            <w:r w:rsidRPr="00180CBB">
              <w:rPr>
                <w:rFonts w:ascii="Arial Narrow" w:eastAsia="Arial" w:hAnsi="Arial Narrow" w:cs="Tahoma"/>
                <w:sz w:val="18"/>
                <w:szCs w:val="18"/>
              </w:rPr>
              <w:t>Sector primario o sector agropecuario</w:t>
            </w:r>
          </w:p>
        </w:tc>
        <w:tc>
          <w:tcPr>
            <w:tcW w:w="3398" w:type="dxa"/>
          </w:tcPr>
          <w:p w14:paraId="6D3247D8" w14:textId="77777777" w:rsidR="00FA5C97" w:rsidRDefault="00FA5C97" w:rsidP="00FA5C97">
            <w:pPr>
              <w:spacing w:after="40"/>
              <w:cnfStyle w:val="000000100000" w:firstRow="0" w:lastRow="0" w:firstColumn="0" w:lastColumn="0" w:oddVBand="0" w:evenVBand="0" w:oddHBand="1" w:evenHBand="0" w:firstRowFirstColumn="0" w:firstRowLastColumn="0" w:lastRowFirstColumn="0" w:lastRowLastColumn="0"/>
              <w:rPr>
                <w:color w:val="00B050"/>
              </w:rPr>
            </w:pPr>
          </w:p>
        </w:tc>
      </w:tr>
      <w:tr w:rsidR="00FA5C97" w14:paraId="05FECFBD" w14:textId="77777777" w:rsidTr="00FA5C97">
        <w:tc>
          <w:tcPr>
            <w:cnfStyle w:val="001000000000" w:firstRow="0" w:lastRow="0" w:firstColumn="1" w:lastColumn="0" w:oddVBand="0" w:evenVBand="0" w:oddHBand="0" w:evenHBand="0" w:firstRowFirstColumn="0" w:firstRowLastColumn="0" w:lastRowFirstColumn="0" w:lastRowLastColumn="0"/>
            <w:tcW w:w="3398" w:type="dxa"/>
          </w:tcPr>
          <w:p w14:paraId="0AED7810" w14:textId="0D9CEAA7" w:rsidR="00FA5C97" w:rsidRDefault="00FA5C97" w:rsidP="00FA5C97">
            <w:pPr>
              <w:spacing w:after="40"/>
              <w:rPr>
                <w:color w:val="00B050"/>
              </w:rPr>
            </w:pPr>
            <w:r w:rsidRPr="00180CBB">
              <w:rPr>
                <w:rFonts w:ascii="Arial Narrow" w:eastAsia="Arial" w:hAnsi="Arial Narrow" w:cs="Tahoma"/>
                <w:sz w:val="18"/>
                <w:szCs w:val="18"/>
              </w:rPr>
              <w:t>2</w:t>
            </w:r>
          </w:p>
        </w:tc>
        <w:tc>
          <w:tcPr>
            <w:tcW w:w="3398" w:type="dxa"/>
          </w:tcPr>
          <w:p w14:paraId="5323AC6B" w14:textId="57E2CE80" w:rsidR="00FA5C97" w:rsidRDefault="00FA5C97" w:rsidP="00FA5C97">
            <w:pPr>
              <w:spacing w:after="40"/>
              <w:cnfStyle w:val="000000000000" w:firstRow="0" w:lastRow="0" w:firstColumn="0" w:lastColumn="0" w:oddVBand="0" w:evenVBand="0" w:oddHBand="0" w:evenHBand="0" w:firstRowFirstColumn="0" w:firstRowLastColumn="0" w:lastRowFirstColumn="0" w:lastRowLastColumn="0"/>
              <w:rPr>
                <w:color w:val="00B050"/>
              </w:rPr>
            </w:pPr>
            <w:r w:rsidRPr="00180CBB">
              <w:rPr>
                <w:rFonts w:ascii="Arial Narrow" w:eastAsia="Arial" w:hAnsi="Arial Narrow" w:cs="Tahoma"/>
                <w:sz w:val="18"/>
                <w:szCs w:val="18"/>
              </w:rPr>
              <w:t>Sector secundario o sector industrial</w:t>
            </w:r>
          </w:p>
        </w:tc>
        <w:tc>
          <w:tcPr>
            <w:tcW w:w="3398" w:type="dxa"/>
          </w:tcPr>
          <w:p w14:paraId="1A9A5DF7" w14:textId="77777777" w:rsidR="00FA5C97" w:rsidRDefault="00FA5C97" w:rsidP="00FA5C97">
            <w:pPr>
              <w:spacing w:after="40"/>
              <w:cnfStyle w:val="000000000000" w:firstRow="0" w:lastRow="0" w:firstColumn="0" w:lastColumn="0" w:oddVBand="0" w:evenVBand="0" w:oddHBand="0" w:evenHBand="0" w:firstRowFirstColumn="0" w:firstRowLastColumn="0" w:lastRowFirstColumn="0" w:lastRowLastColumn="0"/>
              <w:rPr>
                <w:color w:val="00B050"/>
              </w:rPr>
            </w:pPr>
          </w:p>
        </w:tc>
      </w:tr>
      <w:tr w:rsidR="00FA5C97" w14:paraId="037D0271"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19FF24DE" w14:textId="3318E96E" w:rsidR="00FA5C97" w:rsidRDefault="00FA5C97" w:rsidP="00FA5C97">
            <w:pPr>
              <w:spacing w:after="40"/>
              <w:rPr>
                <w:color w:val="00B050"/>
              </w:rPr>
            </w:pPr>
            <w:r w:rsidRPr="00180CBB">
              <w:rPr>
                <w:rFonts w:ascii="Arial Narrow" w:eastAsia="Arial" w:hAnsi="Arial Narrow" w:cs="Tahoma"/>
                <w:sz w:val="18"/>
                <w:szCs w:val="18"/>
              </w:rPr>
              <w:t>3</w:t>
            </w:r>
          </w:p>
        </w:tc>
        <w:tc>
          <w:tcPr>
            <w:tcW w:w="3398" w:type="dxa"/>
          </w:tcPr>
          <w:p w14:paraId="6C362320" w14:textId="5DBFEE23" w:rsidR="00FA5C97" w:rsidRDefault="00FA5C97" w:rsidP="00FA5C97">
            <w:pPr>
              <w:spacing w:after="40"/>
              <w:cnfStyle w:val="000000100000" w:firstRow="0" w:lastRow="0" w:firstColumn="0" w:lastColumn="0" w:oddVBand="0" w:evenVBand="0" w:oddHBand="1" w:evenHBand="0" w:firstRowFirstColumn="0" w:firstRowLastColumn="0" w:lastRowFirstColumn="0" w:lastRowLastColumn="0"/>
              <w:rPr>
                <w:color w:val="00B050"/>
              </w:rPr>
            </w:pPr>
            <w:r w:rsidRPr="00180CBB">
              <w:rPr>
                <w:rFonts w:ascii="Arial Narrow" w:eastAsia="Arial" w:hAnsi="Arial Narrow" w:cs="Tahoma"/>
                <w:sz w:val="18"/>
                <w:szCs w:val="18"/>
              </w:rPr>
              <w:t>Sector terciario o sector de servicios</w:t>
            </w:r>
          </w:p>
        </w:tc>
        <w:tc>
          <w:tcPr>
            <w:tcW w:w="3398" w:type="dxa"/>
          </w:tcPr>
          <w:p w14:paraId="73EE7197" w14:textId="77777777" w:rsidR="00FA5C97" w:rsidRDefault="00FA5C97" w:rsidP="00FA5C97">
            <w:pPr>
              <w:spacing w:after="40"/>
              <w:cnfStyle w:val="000000100000" w:firstRow="0" w:lastRow="0" w:firstColumn="0" w:lastColumn="0" w:oddVBand="0" w:evenVBand="0" w:oddHBand="1" w:evenHBand="0" w:firstRowFirstColumn="0" w:firstRowLastColumn="0" w:lastRowFirstColumn="0" w:lastRowLastColumn="0"/>
              <w:rPr>
                <w:color w:val="00B050"/>
              </w:rPr>
            </w:pPr>
          </w:p>
        </w:tc>
      </w:tr>
    </w:tbl>
    <w:p w14:paraId="582A92D2" w14:textId="744F633E" w:rsidR="00FA5C97" w:rsidRDefault="00FA5C97" w:rsidP="00B428FF">
      <w:pPr>
        <w:spacing w:after="40"/>
        <w:rPr>
          <w:color w:val="00B050"/>
        </w:rPr>
      </w:pPr>
    </w:p>
    <w:p w14:paraId="0E2B3A56" w14:textId="77777777" w:rsidR="00B428FF" w:rsidRPr="00AC6604" w:rsidRDefault="00B428FF" w:rsidP="00B428FF">
      <w:pPr>
        <w:spacing w:after="40"/>
        <w:jc w:val="both"/>
        <w:rPr>
          <w:rFonts w:ascii="Tahoma" w:hAnsi="Tahoma" w:cs="Tahoma"/>
          <w:color w:val="2E74B5" w:themeColor="accent1" w:themeShade="BF"/>
          <w:sz w:val="18"/>
          <w:szCs w:val="18"/>
        </w:rPr>
      </w:pPr>
    </w:p>
    <w:p w14:paraId="2B69B8FB" w14:textId="77777777" w:rsidR="00B428FF" w:rsidRPr="00AC6604" w:rsidRDefault="00B428FF" w:rsidP="00B428FF">
      <w:pPr>
        <w:jc w:val="both"/>
        <w:rPr>
          <w:rFonts w:ascii="Arial Narrow" w:eastAsia="Calibri" w:hAnsi="Arial Narrow"/>
          <w:bCs/>
          <w:color w:val="2E74B5" w:themeColor="accent1" w:themeShade="BF"/>
          <w:sz w:val="22"/>
          <w:szCs w:val="22"/>
          <w:u w:val="single"/>
          <w:lang w:eastAsia="en-US"/>
        </w:rPr>
      </w:pPr>
      <w:r w:rsidRPr="00AC6604">
        <w:rPr>
          <w:rFonts w:ascii="Arial Narrow" w:eastAsia="Calibri" w:hAnsi="Arial Narrow"/>
          <w:bCs/>
          <w:color w:val="2E74B5" w:themeColor="accent1" w:themeShade="BF"/>
          <w:sz w:val="22"/>
          <w:szCs w:val="22"/>
          <w:u w:val="single"/>
          <w:lang w:eastAsia="en-US"/>
        </w:rPr>
        <w:t xml:space="preserve">Orientación: </w:t>
      </w:r>
    </w:p>
    <w:p w14:paraId="11EA3074"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p>
    <w:p w14:paraId="60519F9D" w14:textId="77777777" w:rsidR="00B428FF" w:rsidRPr="00AC6604" w:rsidRDefault="00B428FF" w:rsidP="00B428FF">
      <w:pPr>
        <w:spacing w:after="40"/>
        <w:jc w:val="both"/>
        <w:rPr>
          <w:rFonts w:ascii="Arial Narrow" w:eastAsia="Arial" w:hAnsi="Arial Narrow" w:cs="Tahoma"/>
          <w:color w:val="2E74B5" w:themeColor="accent1" w:themeShade="BF"/>
          <w:sz w:val="22"/>
          <w:szCs w:val="22"/>
        </w:rPr>
      </w:pPr>
      <w:r w:rsidRPr="00AC6604">
        <w:rPr>
          <w:rFonts w:ascii="Arial Narrow" w:eastAsia="Arial" w:hAnsi="Arial Narrow" w:cs="Tahoma"/>
          <w:color w:val="2E74B5" w:themeColor="accent1" w:themeShade="BF"/>
          <w:sz w:val="22"/>
          <w:szCs w:val="22"/>
        </w:rPr>
        <w:t xml:space="preserve">Para la identificación de la clasificación de las actividades económicas CIIU Rev. 4 A.C. (2020), se sugiere </w:t>
      </w:r>
      <w:proofErr w:type="gramStart"/>
      <w:r w:rsidRPr="00AC6604">
        <w:rPr>
          <w:rFonts w:ascii="Arial Narrow" w:eastAsia="Arial" w:hAnsi="Arial Narrow" w:cs="Tahoma"/>
          <w:color w:val="2E74B5" w:themeColor="accent1" w:themeShade="BF"/>
          <w:sz w:val="22"/>
          <w:szCs w:val="22"/>
        </w:rPr>
        <w:t>consultar  Resolución</w:t>
      </w:r>
      <w:proofErr w:type="gramEnd"/>
      <w:r w:rsidRPr="00AC6604">
        <w:rPr>
          <w:rFonts w:ascii="Arial Narrow" w:eastAsia="Arial" w:hAnsi="Arial Narrow" w:cs="Tahoma"/>
          <w:color w:val="2E74B5" w:themeColor="accent1" w:themeShade="BF"/>
          <w:sz w:val="22"/>
          <w:szCs w:val="22"/>
        </w:rPr>
        <w:t xml:space="preserve"> Número 000114 del 21 de diciembre de 2020 expedida por la DIAN. </w:t>
      </w:r>
    </w:p>
    <w:p w14:paraId="36654332" w14:textId="707A4600" w:rsidR="00B428FF" w:rsidRDefault="00B428FF" w:rsidP="00B428FF">
      <w:pPr>
        <w:spacing w:after="40"/>
        <w:jc w:val="both"/>
      </w:pPr>
    </w:p>
    <w:tbl>
      <w:tblPr>
        <w:tblStyle w:val="Tablaconcuadrcula4-nfasis1"/>
        <w:tblW w:w="10194" w:type="dxa"/>
        <w:tblLook w:val="04A0" w:firstRow="1" w:lastRow="0" w:firstColumn="1" w:lastColumn="0" w:noHBand="0" w:noVBand="1"/>
      </w:tblPr>
      <w:tblGrid>
        <w:gridCol w:w="3398"/>
        <w:gridCol w:w="3398"/>
        <w:gridCol w:w="3398"/>
      </w:tblGrid>
      <w:tr w:rsidR="00096FB1" w:rsidRPr="00096FB1" w14:paraId="34C345D5" w14:textId="77777777" w:rsidTr="00DA4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1D2A72D1" w14:textId="39B69C9E" w:rsidR="00DA48FD" w:rsidRPr="00096FB1" w:rsidRDefault="00DA48FD" w:rsidP="00F4561A">
            <w:pPr>
              <w:spacing w:after="40"/>
              <w:jc w:val="both"/>
              <w:rPr>
                <w:color w:val="auto"/>
              </w:rPr>
            </w:pPr>
            <w:r w:rsidRPr="00096FB1">
              <w:rPr>
                <w:rFonts w:ascii="Arial Narrow" w:eastAsia="Arial" w:hAnsi="Arial Narrow" w:cs="Tahoma"/>
                <w:color w:val="auto"/>
                <w:sz w:val="18"/>
                <w:szCs w:val="18"/>
              </w:rPr>
              <w:t>No.</w:t>
            </w:r>
          </w:p>
        </w:tc>
        <w:tc>
          <w:tcPr>
            <w:tcW w:w="3398" w:type="dxa"/>
          </w:tcPr>
          <w:p w14:paraId="00836CB5" w14:textId="2DA325C0" w:rsidR="00DA48FD" w:rsidRPr="00096FB1" w:rsidRDefault="00DA48FD" w:rsidP="00F4561A">
            <w:pPr>
              <w:spacing w:after="40"/>
              <w:jc w:val="both"/>
              <w:cnfStyle w:val="100000000000" w:firstRow="1" w:lastRow="0" w:firstColumn="0" w:lastColumn="0" w:oddVBand="0" w:evenVBand="0" w:oddHBand="0" w:evenHBand="0" w:firstRowFirstColumn="0" w:firstRowLastColumn="0" w:lastRowFirstColumn="0" w:lastRowLastColumn="0"/>
              <w:rPr>
                <w:color w:val="auto"/>
              </w:rPr>
            </w:pPr>
            <w:proofErr w:type="gramStart"/>
            <w:r w:rsidRPr="00096FB1">
              <w:rPr>
                <w:rFonts w:ascii="Arial Narrow" w:eastAsia="Arial" w:hAnsi="Arial Narrow" w:cs="Tahoma"/>
                <w:color w:val="auto"/>
                <w:sz w:val="18"/>
                <w:szCs w:val="18"/>
              </w:rPr>
              <w:t>SUB SECTOR</w:t>
            </w:r>
            <w:proofErr w:type="gramEnd"/>
          </w:p>
        </w:tc>
        <w:tc>
          <w:tcPr>
            <w:tcW w:w="3398" w:type="dxa"/>
          </w:tcPr>
          <w:p w14:paraId="4CEE18BF" w14:textId="66EC141C" w:rsidR="00DA48FD" w:rsidRPr="00096FB1" w:rsidRDefault="00DA48FD" w:rsidP="00F4561A">
            <w:pPr>
              <w:spacing w:after="40"/>
              <w:jc w:val="both"/>
              <w:cnfStyle w:val="100000000000" w:firstRow="1" w:lastRow="0" w:firstColumn="0" w:lastColumn="0" w:oddVBand="0" w:evenVBand="0" w:oddHBand="0" w:evenHBand="0" w:firstRowFirstColumn="0" w:firstRowLastColumn="0" w:lastRowFirstColumn="0" w:lastRowLastColumn="0"/>
              <w:rPr>
                <w:color w:val="auto"/>
              </w:rPr>
            </w:pPr>
            <w:r w:rsidRPr="00096FB1">
              <w:rPr>
                <w:rFonts w:ascii="Arial Narrow" w:eastAsia="Arial" w:hAnsi="Arial Narrow" w:cs="Tahoma"/>
                <w:color w:val="auto"/>
                <w:w w:val="99"/>
                <w:sz w:val="18"/>
                <w:szCs w:val="18"/>
              </w:rPr>
              <w:t>Marcar con una “X”</w:t>
            </w:r>
          </w:p>
        </w:tc>
      </w:tr>
      <w:tr w:rsidR="00DA48FD" w14:paraId="54C7C3C8" w14:textId="77777777" w:rsidTr="00DA4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36F0A4C7" w14:textId="09CC5C74" w:rsidR="00DA48FD" w:rsidRDefault="00DA48FD" w:rsidP="00F4561A">
            <w:pPr>
              <w:spacing w:after="40"/>
              <w:jc w:val="both"/>
            </w:pPr>
            <w:r w:rsidRPr="00180CBB">
              <w:rPr>
                <w:rFonts w:ascii="Arial Narrow" w:eastAsia="Arial" w:hAnsi="Arial Narrow" w:cs="Tahoma"/>
                <w:w w:val="89"/>
                <w:sz w:val="18"/>
                <w:szCs w:val="18"/>
              </w:rPr>
              <w:t>1</w:t>
            </w:r>
          </w:p>
        </w:tc>
        <w:tc>
          <w:tcPr>
            <w:tcW w:w="3398" w:type="dxa"/>
          </w:tcPr>
          <w:p w14:paraId="48EE35B7" w14:textId="00037F4C"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r w:rsidRPr="00180CBB">
              <w:rPr>
                <w:rFonts w:ascii="Arial Narrow" w:eastAsia="Arial" w:hAnsi="Arial Narrow" w:cs="Tahoma"/>
                <w:sz w:val="18"/>
                <w:szCs w:val="18"/>
              </w:rPr>
              <w:t>Agropecuario</w:t>
            </w:r>
          </w:p>
        </w:tc>
        <w:tc>
          <w:tcPr>
            <w:tcW w:w="3398" w:type="dxa"/>
          </w:tcPr>
          <w:p w14:paraId="758F9BFF" w14:textId="77777777"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p>
        </w:tc>
      </w:tr>
      <w:tr w:rsidR="00DA48FD" w14:paraId="4593B3B0" w14:textId="77777777" w:rsidTr="00DA48FD">
        <w:tc>
          <w:tcPr>
            <w:cnfStyle w:val="001000000000" w:firstRow="0" w:lastRow="0" w:firstColumn="1" w:lastColumn="0" w:oddVBand="0" w:evenVBand="0" w:oddHBand="0" w:evenHBand="0" w:firstRowFirstColumn="0" w:firstRowLastColumn="0" w:lastRowFirstColumn="0" w:lastRowLastColumn="0"/>
            <w:tcW w:w="3398" w:type="dxa"/>
          </w:tcPr>
          <w:p w14:paraId="0E85803C" w14:textId="21374015" w:rsidR="00DA48FD" w:rsidRDefault="00DA48FD" w:rsidP="00F4561A">
            <w:pPr>
              <w:spacing w:after="40"/>
              <w:jc w:val="both"/>
            </w:pPr>
            <w:r w:rsidRPr="00180CBB">
              <w:rPr>
                <w:rFonts w:ascii="Arial Narrow" w:eastAsia="Arial" w:hAnsi="Arial Narrow" w:cs="Tahoma"/>
                <w:w w:val="89"/>
                <w:sz w:val="18"/>
                <w:szCs w:val="18"/>
              </w:rPr>
              <w:t>2</w:t>
            </w:r>
          </w:p>
        </w:tc>
        <w:tc>
          <w:tcPr>
            <w:tcW w:w="3398" w:type="dxa"/>
          </w:tcPr>
          <w:p w14:paraId="329527E8" w14:textId="5FA22551"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r w:rsidRPr="00180CBB">
              <w:rPr>
                <w:rFonts w:ascii="Arial Narrow" w:eastAsia="Arial" w:hAnsi="Arial Narrow" w:cs="Tahoma"/>
                <w:sz w:val="18"/>
                <w:szCs w:val="18"/>
              </w:rPr>
              <w:t>Servicios</w:t>
            </w:r>
          </w:p>
        </w:tc>
        <w:tc>
          <w:tcPr>
            <w:tcW w:w="3398" w:type="dxa"/>
          </w:tcPr>
          <w:p w14:paraId="1F28CC45" w14:textId="77777777"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p>
        </w:tc>
      </w:tr>
      <w:tr w:rsidR="00DA48FD" w14:paraId="6C414C97" w14:textId="77777777" w:rsidTr="00DA4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2A04B8A0" w14:textId="6A7E8B39" w:rsidR="00DA48FD" w:rsidRDefault="00DA48FD" w:rsidP="00F4561A">
            <w:pPr>
              <w:spacing w:after="40"/>
              <w:jc w:val="both"/>
            </w:pPr>
            <w:r w:rsidRPr="00180CBB">
              <w:rPr>
                <w:rFonts w:ascii="Arial Narrow" w:eastAsia="Arial" w:hAnsi="Arial Narrow" w:cs="Tahoma"/>
                <w:w w:val="89"/>
                <w:sz w:val="18"/>
                <w:szCs w:val="18"/>
              </w:rPr>
              <w:t>3</w:t>
            </w:r>
          </w:p>
        </w:tc>
        <w:tc>
          <w:tcPr>
            <w:tcW w:w="3398" w:type="dxa"/>
          </w:tcPr>
          <w:p w14:paraId="122B89CD" w14:textId="13AFF65B"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r w:rsidRPr="00180CBB">
              <w:rPr>
                <w:rFonts w:ascii="Arial Narrow" w:eastAsia="Arial" w:hAnsi="Arial Narrow" w:cs="Tahoma"/>
                <w:sz w:val="18"/>
                <w:szCs w:val="18"/>
              </w:rPr>
              <w:t>Industrial</w:t>
            </w:r>
          </w:p>
        </w:tc>
        <w:tc>
          <w:tcPr>
            <w:tcW w:w="3398" w:type="dxa"/>
          </w:tcPr>
          <w:p w14:paraId="2B522F60" w14:textId="77777777"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p>
        </w:tc>
      </w:tr>
      <w:tr w:rsidR="00DA48FD" w14:paraId="12295771" w14:textId="77777777" w:rsidTr="00DA48FD">
        <w:tc>
          <w:tcPr>
            <w:cnfStyle w:val="001000000000" w:firstRow="0" w:lastRow="0" w:firstColumn="1" w:lastColumn="0" w:oddVBand="0" w:evenVBand="0" w:oddHBand="0" w:evenHBand="0" w:firstRowFirstColumn="0" w:firstRowLastColumn="0" w:lastRowFirstColumn="0" w:lastRowLastColumn="0"/>
            <w:tcW w:w="3398" w:type="dxa"/>
          </w:tcPr>
          <w:p w14:paraId="4006B2F7" w14:textId="608AC312" w:rsidR="00DA48FD" w:rsidRDefault="00DA48FD" w:rsidP="00F4561A">
            <w:pPr>
              <w:spacing w:after="40"/>
              <w:jc w:val="both"/>
            </w:pPr>
            <w:r w:rsidRPr="00180CBB">
              <w:rPr>
                <w:rFonts w:ascii="Arial Narrow" w:eastAsia="Arial" w:hAnsi="Arial Narrow" w:cs="Tahoma"/>
                <w:w w:val="89"/>
                <w:sz w:val="18"/>
                <w:szCs w:val="18"/>
              </w:rPr>
              <w:t>4</w:t>
            </w:r>
          </w:p>
        </w:tc>
        <w:tc>
          <w:tcPr>
            <w:tcW w:w="3398" w:type="dxa"/>
          </w:tcPr>
          <w:p w14:paraId="5C0C7416" w14:textId="466A645A"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r w:rsidRPr="00180CBB">
              <w:rPr>
                <w:rFonts w:ascii="Arial Narrow" w:eastAsia="Arial" w:hAnsi="Arial Narrow" w:cs="Tahoma"/>
                <w:sz w:val="18"/>
                <w:szCs w:val="18"/>
              </w:rPr>
              <w:t>Transporte</w:t>
            </w:r>
          </w:p>
        </w:tc>
        <w:tc>
          <w:tcPr>
            <w:tcW w:w="3398" w:type="dxa"/>
          </w:tcPr>
          <w:p w14:paraId="64CE5F55" w14:textId="77777777"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p>
        </w:tc>
      </w:tr>
      <w:tr w:rsidR="00DA48FD" w14:paraId="2435E67C" w14:textId="77777777" w:rsidTr="00DA4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282A7CBC" w14:textId="7A98B03A" w:rsidR="00DA48FD" w:rsidRDefault="00DA48FD" w:rsidP="00F4561A">
            <w:pPr>
              <w:spacing w:after="40"/>
              <w:jc w:val="both"/>
            </w:pPr>
            <w:r w:rsidRPr="00180CBB">
              <w:rPr>
                <w:rFonts w:ascii="Arial Narrow" w:eastAsia="Arial" w:hAnsi="Arial Narrow" w:cs="Tahoma"/>
                <w:w w:val="89"/>
                <w:sz w:val="18"/>
                <w:szCs w:val="18"/>
              </w:rPr>
              <w:t>5</w:t>
            </w:r>
          </w:p>
        </w:tc>
        <w:tc>
          <w:tcPr>
            <w:tcW w:w="3398" w:type="dxa"/>
          </w:tcPr>
          <w:p w14:paraId="00FFFEF5" w14:textId="4EAD919D"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r w:rsidRPr="00180CBB">
              <w:rPr>
                <w:rFonts w:ascii="Arial Narrow" w:eastAsia="Arial" w:hAnsi="Arial Narrow" w:cs="Tahoma"/>
                <w:sz w:val="18"/>
                <w:szCs w:val="18"/>
              </w:rPr>
              <w:t>Comercio</w:t>
            </w:r>
          </w:p>
        </w:tc>
        <w:tc>
          <w:tcPr>
            <w:tcW w:w="3398" w:type="dxa"/>
          </w:tcPr>
          <w:p w14:paraId="77E4BB7E" w14:textId="77777777"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p>
        </w:tc>
      </w:tr>
      <w:tr w:rsidR="00DA48FD" w14:paraId="78B245B6" w14:textId="77777777" w:rsidTr="00DA48FD">
        <w:tc>
          <w:tcPr>
            <w:cnfStyle w:val="001000000000" w:firstRow="0" w:lastRow="0" w:firstColumn="1" w:lastColumn="0" w:oddVBand="0" w:evenVBand="0" w:oddHBand="0" w:evenHBand="0" w:firstRowFirstColumn="0" w:firstRowLastColumn="0" w:lastRowFirstColumn="0" w:lastRowLastColumn="0"/>
            <w:tcW w:w="3398" w:type="dxa"/>
          </w:tcPr>
          <w:p w14:paraId="33E1C5FE" w14:textId="73B80747" w:rsidR="00DA48FD" w:rsidRDefault="00DA48FD" w:rsidP="00F4561A">
            <w:pPr>
              <w:spacing w:after="40"/>
              <w:jc w:val="both"/>
            </w:pPr>
            <w:r w:rsidRPr="00180CBB">
              <w:rPr>
                <w:rFonts w:ascii="Arial Narrow" w:eastAsia="Arial" w:hAnsi="Arial Narrow" w:cs="Tahoma"/>
                <w:w w:val="89"/>
                <w:sz w:val="18"/>
                <w:szCs w:val="18"/>
              </w:rPr>
              <w:t>6</w:t>
            </w:r>
          </w:p>
        </w:tc>
        <w:tc>
          <w:tcPr>
            <w:tcW w:w="3398" w:type="dxa"/>
          </w:tcPr>
          <w:p w14:paraId="77755FC3" w14:textId="75FC276D"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r w:rsidRPr="00180CBB">
              <w:rPr>
                <w:rFonts w:ascii="Arial Narrow" w:eastAsia="Arial" w:hAnsi="Arial Narrow" w:cs="Tahoma"/>
                <w:sz w:val="18"/>
                <w:szCs w:val="18"/>
              </w:rPr>
              <w:t>Financiero</w:t>
            </w:r>
          </w:p>
        </w:tc>
        <w:tc>
          <w:tcPr>
            <w:tcW w:w="3398" w:type="dxa"/>
          </w:tcPr>
          <w:p w14:paraId="6CE7A869" w14:textId="77777777"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p>
        </w:tc>
      </w:tr>
      <w:tr w:rsidR="00DA48FD" w14:paraId="3A4E124E" w14:textId="77777777" w:rsidTr="00DA4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14C2D11B" w14:textId="65816B85" w:rsidR="00DA48FD" w:rsidRDefault="00DA48FD" w:rsidP="00F4561A">
            <w:pPr>
              <w:spacing w:after="40"/>
              <w:jc w:val="both"/>
            </w:pPr>
            <w:r w:rsidRPr="00180CBB">
              <w:rPr>
                <w:rFonts w:ascii="Arial Narrow" w:eastAsia="Arial" w:hAnsi="Arial Narrow" w:cs="Tahoma"/>
                <w:w w:val="89"/>
                <w:sz w:val="18"/>
                <w:szCs w:val="18"/>
              </w:rPr>
              <w:t>7</w:t>
            </w:r>
          </w:p>
        </w:tc>
        <w:tc>
          <w:tcPr>
            <w:tcW w:w="3398" w:type="dxa"/>
          </w:tcPr>
          <w:p w14:paraId="10DCB474" w14:textId="3106AEF3"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r w:rsidRPr="00180CBB">
              <w:rPr>
                <w:rFonts w:ascii="Arial Narrow" w:eastAsia="Arial" w:hAnsi="Arial Narrow" w:cs="Tahoma"/>
                <w:sz w:val="18"/>
                <w:szCs w:val="18"/>
              </w:rPr>
              <w:t>Construcción</w:t>
            </w:r>
          </w:p>
        </w:tc>
        <w:tc>
          <w:tcPr>
            <w:tcW w:w="3398" w:type="dxa"/>
          </w:tcPr>
          <w:p w14:paraId="7E039017" w14:textId="77777777"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p>
        </w:tc>
      </w:tr>
      <w:tr w:rsidR="00DA48FD" w14:paraId="41FBF297" w14:textId="77777777" w:rsidTr="00DA48FD">
        <w:tc>
          <w:tcPr>
            <w:cnfStyle w:val="001000000000" w:firstRow="0" w:lastRow="0" w:firstColumn="1" w:lastColumn="0" w:oddVBand="0" w:evenVBand="0" w:oddHBand="0" w:evenHBand="0" w:firstRowFirstColumn="0" w:firstRowLastColumn="0" w:lastRowFirstColumn="0" w:lastRowLastColumn="0"/>
            <w:tcW w:w="3398" w:type="dxa"/>
          </w:tcPr>
          <w:p w14:paraId="55B5E594" w14:textId="79966F1B" w:rsidR="00DA48FD" w:rsidRPr="00180CBB" w:rsidRDefault="00DA48FD" w:rsidP="00F4561A">
            <w:pPr>
              <w:spacing w:after="40"/>
              <w:jc w:val="both"/>
              <w:rPr>
                <w:rFonts w:ascii="Arial Narrow" w:eastAsia="Arial" w:hAnsi="Arial Narrow" w:cs="Tahoma"/>
                <w:w w:val="89"/>
                <w:sz w:val="18"/>
                <w:szCs w:val="18"/>
              </w:rPr>
            </w:pPr>
            <w:r w:rsidRPr="00180CBB">
              <w:rPr>
                <w:rFonts w:ascii="Arial Narrow" w:eastAsia="Arial" w:hAnsi="Arial Narrow" w:cs="Tahoma"/>
                <w:w w:val="89"/>
                <w:sz w:val="18"/>
                <w:szCs w:val="18"/>
              </w:rPr>
              <w:t>8</w:t>
            </w:r>
          </w:p>
        </w:tc>
        <w:tc>
          <w:tcPr>
            <w:tcW w:w="3398" w:type="dxa"/>
          </w:tcPr>
          <w:p w14:paraId="3E354FC2" w14:textId="1B31605D" w:rsidR="00DA48FD" w:rsidRPr="00180CBB"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sz w:val="18"/>
                <w:szCs w:val="18"/>
              </w:rPr>
            </w:pPr>
            <w:r w:rsidRPr="00180CBB">
              <w:rPr>
                <w:rFonts w:ascii="Arial Narrow" w:eastAsia="Arial" w:hAnsi="Arial Narrow" w:cs="Tahoma"/>
                <w:sz w:val="18"/>
                <w:szCs w:val="18"/>
              </w:rPr>
              <w:t>Minero y Energético</w:t>
            </w:r>
          </w:p>
        </w:tc>
        <w:tc>
          <w:tcPr>
            <w:tcW w:w="3398" w:type="dxa"/>
          </w:tcPr>
          <w:p w14:paraId="1E419C05" w14:textId="77777777"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p>
        </w:tc>
      </w:tr>
      <w:tr w:rsidR="00DA48FD" w14:paraId="5FC0B658" w14:textId="77777777" w:rsidTr="00DA4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0FFDCE6D" w14:textId="7F204819" w:rsidR="00DA48FD" w:rsidRPr="00180CBB" w:rsidRDefault="00DA48FD" w:rsidP="00F4561A">
            <w:pPr>
              <w:spacing w:after="40"/>
              <w:jc w:val="both"/>
              <w:rPr>
                <w:rFonts w:ascii="Arial Narrow" w:eastAsia="Arial" w:hAnsi="Arial Narrow" w:cs="Tahoma"/>
                <w:w w:val="89"/>
                <w:sz w:val="18"/>
                <w:szCs w:val="18"/>
              </w:rPr>
            </w:pPr>
            <w:r w:rsidRPr="00180CBB">
              <w:rPr>
                <w:rFonts w:ascii="Arial Narrow" w:eastAsia="Arial" w:hAnsi="Arial Narrow" w:cs="Tahoma"/>
                <w:w w:val="89"/>
                <w:sz w:val="18"/>
                <w:szCs w:val="18"/>
              </w:rPr>
              <w:t>9</w:t>
            </w:r>
          </w:p>
        </w:tc>
        <w:tc>
          <w:tcPr>
            <w:tcW w:w="3398" w:type="dxa"/>
          </w:tcPr>
          <w:p w14:paraId="16E4E299" w14:textId="147AEA22" w:rsidR="00DA48FD" w:rsidRPr="00180CBB"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sz w:val="18"/>
                <w:szCs w:val="18"/>
              </w:rPr>
            </w:pPr>
            <w:r w:rsidRPr="00180CBB">
              <w:rPr>
                <w:rFonts w:ascii="Arial Narrow" w:eastAsia="Arial" w:hAnsi="Arial Narrow" w:cs="Tahoma"/>
                <w:sz w:val="18"/>
                <w:szCs w:val="18"/>
              </w:rPr>
              <w:t>Solidario</w:t>
            </w:r>
          </w:p>
        </w:tc>
        <w:tc>
          <w:tcPr>
            <w:tcW w:w="3398" w:type="dxa"/>
          </w:tcPr>
          <w:p w14:paraId="65D5C77E" w14:textId="77777777"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p>
        </w:tc>
      </w:tr>
      <w:tr w:rsidR="00DA48FD" w14:paraId="3E1FFD2D" w14:textId="77777777" w:rsidTr="00DA48FD">
        <w:tc>
          <w:tcPr>
            <w:cnfStyle w:val="001000000000" w:firstRow="0" w:lastRow="0" w:firstColumn="1" w:lastColumn="0" w:oddVBand="0" w:evenVBand="0" w:oddHBand="0" w:evenHBand="0" w:firstRowFirstColumn="0" w:firstRowLastColumn="0" w:lastRowFirstColumn="0" w:lastRowLastColumn="0"/>
            <w:tcW w:w="3398" w:type="dxa"/>
          </w:tcPr>
          <w:p w14:paraId="28BE1510" w14:textId="6C4077BE" w:rsidR="00DA48FD" w:rsidRPr="00180CBB" w:rsidRDefault="00DA48FD" w:rsidP="00F4561A">
            <w:pPr>
              <w:spacing w:after="40"/>
              <w:jc w:val="both"/>
              <w:rPr>
                <w:rFonts w:ascii="Arial Narrow" w:eastAsia="Arial" w:hAnsi="Arial Narrow" w:cs="Tahoma"/>
                <w:w w:val="89"/>
                <w:sz w:val="18"/>
                <w:szCs w:val="18"/>
              </w:rPr>
            </w:pPr>
            <w:r w:rsidRPr="00180CBB">
              <w:rPr>
                <w:rFonts w:ascii="Arial Narrow" w:eastAsia="Arial" w:hAnsi="Arial Narrow" w:cs="Tahoma"/>
                <w:w w:val="98"/>
                <w:sz w:val="18"/>
                <w:szCs w:val="18"/>
              </w:rPr>
              <w:t>10</w:t>
            </w:r>
          </w:p>
        </w:tc>
        <w:tc>
          <w:tcPr>
            <w:tcW w:w="3398" w:type="dxa"/>
          </w:tcPr>
          <w:p w14:paraId="1F3AC8FA" w14:textId="003EB069" w:rsidR="00DA48FD" w:rsidRPr="00180CBB"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sz w:val="18"/>
                <w:szCs w:val="18"/>
              </w:rPr>
            </w:pPr>
            <w:r w:rsidRPr="00180CBB">
              <w:rPr>
                <w:rFonts w:ascii="Arial Narrow" w:eastAsia="Arial" w:hAnsi="Arial Narrow" w:cs="Tahoma"/>
                <w:sz w:val="18"/>
                <w:szCs w:val="18"/>
              </w:rPr>
              <w:t>Comunicaciones</w:t>
            </w:r>
          </w:p>
        </w:tc>
        <w:tc>
          <w:tcPr>
            <w:tcW w:w="3398" w:type="dxa"/>
          </w:tcPr>
          <w:p w14:paraId="2D3CE135" w14:textId="77777777"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p>
        </w:tc>
      </w:tr>
      <w:tr w:rsidR="00DA48FD" w14:paraId="70262873" w14:textId="77777777" w:rsidTr="00DA4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3D74C1F3" w14:textId="02EAB1ED" w:rsidR="00DA48FD" w:rsidRPr="00180CBB" w:rsidRDefault="00DA48FD" w:rsidP="00F4561A">
            <w:pPr>
              <w:spacing w:after="40"/>
              <w:jc w:val="both"/>
              <w:rPr>
                <w:rFonts w:ascii="Arial Narrow" w:eastAsia="Arial" w:hAnsi="Arial Narrow" w:cs="Tahoma"/>
                <w:w w:val="98"/>
                <w:sz w:val="18"/>
                <w:szCs w:val="18"/>
              </w:rPr>
            </w:pPr>
            <w:r w:rsidRPr="00180CBB">
              <w:rPr>
                <w:rFonts w:ascii="Arial Narrow" w:eastAsia="Arial" w:hAnsi="Arial Narrow" w:cs="Tahoma"/>
                <w:w w:val="98"/>
                <w:sz w:val="18"/>
                <w:szCs w:val="18"/>
              </w:rPr>
              <w:t>11</w:t>
            </w:r>
          </w:p>
        </w:tc>
        <w:tc>
          <w:tcPr>
            <w:tcW w:w="3398" w:type="dxa"/>
          </w:tcPr>
          <w:p w14:paraId="434167C9" w14:textId="00B8852D" w:rsidR="00DA48FD" w:rsidRPr="00180CBB"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sz w:val="18"/>
                <w:szCs w:val="18"/>
              </w:rPr>
            </w:pPr>
            <w:r w:rsidRPr="00180CBB">
              <w:rPr>
                <w:rFonts w:ascii="Arial Narrow" w:eastAsia="Arial" w:hAnsi="Arial Narrow" w:cs="Tahoma"/>
                <w:sz w:val="18"/>
                <w:szCs w:val="18"/>
              </w:rPr>
              <w:t>Administración Pública</w:t>
            </w:r>
          </w:p>
        </w:tc>
        <w:tc>
          <w:tcPr>
            <w:tcW w:w="3398" w:type="dxa"/>
          </w:tcPr>
          <w:p w14:paraId="3F376210" w14:textId="77777777"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p>
        </w:tc>
      </w:tr>
      <w:tr w:rsidR="00DA48FD" w14:paraId="0264B6D5" w14:textId="77777777" w:rsidTr="00DA48FD">
        <w:tc>
          <w:tcPr>
            <w:cnfStyle w:val="001000000000" w:firstRow="0" w:lastRow="0" w:firstColumn="1" w:lastColumn="0" w:oddVBand="0" w:evenVBand="0" w:oddHBand="0" w:evenHBand="0" w:firstRowFirstColumn="0" w:firstRowLastColumn="0" w:lastRowFirstColumn="0" w:lastRowLastColumn="0"/>
            <w:tcW w:w="3398" w:type="dxa"/>
          </w:tcPr>
          <w:p w14:paraId="7DB6E11B" w14:textId="6CC6C073" w:rsidR="00DA48FD" w:rsidRPr="00180CBB" w:rsidRDefault="00DA48FD" w:rsidP="00F4561A">
            <w:pPr>
              <w:spacing w:after="40"/>
              <w:jc w:val="both"/>
              <w:rPr>
                <w:rFonts w:ascii="Arial Narrow" w:eastAsia="Arial" w:hAnsi="Arial Narrow" w:cs="Tahoma"/>
                <w:w w:val="98"/>
                <w:sz w:val="18"/>
                <w:szCs w:val="18"/>
              </w:rPr>
            </w:pPr>
            <w:r w:rsidRPr="00180CBB">
              <w:rPr>
                <w:rFonts w:ascii="Arial Narrow" w:eastAsia="Arial" w:hAnsi="Arial Narrow" w:cs="Tahoma"/>
                <w:w w:val="98"/>
                <w:sz w:val="18"/>
                <w:szCs w:val="18"/>
              </w:rPr>
              <w:t>12</w:t>
            </w:r>
          </w:p>
        </w:tc>
        <w:tc>
          <w:tcPr>
            <w:tcW w:w="3398" w:type="dxa"/>
          </w:tcPr>
          <w:p w14:paraId="6BE6CDBB" w14:textId="1FD1E907" w:rsidR="00DA48FD" w:rsidRPr="00180CBB"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sz w:val="18"/>
                <w:szCs w:val="18"/>
              </w:rPr>
            </w:pPr>
            <w:r w:rsidRPr="00180CBB">
              <w:rPr>
                <w:rFonts w:ascii="Arial Narrow" w:eastAsia="Arial" w:hAnsi="Arial Narrow" w:cs="Tahoma"/>
                <w:sz w:val="18"/>
                <w:szCs w:val="18"/>
              </w:rPr>
              <w:t>Otros</w:t>
            </w:r>
          </w:p>
        </w:tc>
        <w:tc>
          <w:tcPr>
            <w:tcW w:w="3398" w:type="dxa"/>
          </w:tcPr>
          <w:p w14:paraId="106F61C4" w14:textId="77777777"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p>
        </w:tc>
      </w:tr>
    </w:tbl>
    <w:p w14:paraId="1DDC67E9" w14:textId="2B8B1D81" w:rsidR="00F4561A" w:rsidRDefault="00F4561A" w:rsidP="00B428FF">
      <w:pPr>
        <w:spacing w:after="40"/>
        <w:jc w:val="both"/>
      </w:pPr>
    </w:p>
    <w:p w14:paraId="4B6EA593" w14:textId="15E9946D" w:rsidR="00B428FF" w:rsidRPr="00333D78" w:rsidRDefault="00B428FF" w:rsidP="00B428FF">
      <w:pPr>
        <w:spacing w:after="40"/>
        <w:rPr>
          <w:rFonts w:ascii="Arial Narrow" w:hAnsi="Arial Narrow" w:cs="Tahoma"/>
          <w:bCs/>
          <w:sz w:val="22"/>
          <w:szCs w:val="22"/>
        </w:rPr>
      </w:pPr>
    </w:p>
    <w:p w14:paraId="50818D1C" w14:textId="77777777" w:rsidR="00F1438E"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highlight w:val="yellow"/>
          <w:lang w:eastAsia="en-US"/>
        </w:rPr>
        <w:t xml:space="preserve">Una vez identificado el sector y subsector, debe </w:t>
      </w:r>
      <w:r w:rsidRPr="00AC6604">
        <w:rPr>
          <w:rFonts w:ascii="Arial Narrow" w:eastAsia="Calibri" w:hAnsi="Arial Narrow"/>
          <w:bCs/>
          <w:color w:val="2E74B5" w:themeColor="accent1" w:themeShade="BF"/>
          <w:sz w:val="22"/>
          <w:szCs w:val="22"/>
          <w:highlight w:val="yellow"/>
          <w:u w:val="single"/>
          <w:lang w:eastAsia="en-US"/>
        </w:rPr>
        <w:t>desarrollarse un breve Análisis de aspectos como</w:t>
      </w:r>
      <w:r w:rsidRPr="00AC6604">
        <w:rPr>
          <w:rFonts w:ascii="Arial Narrow" w:eastAsia="Calibri" w:hAnsi="Arial Narrow"/>
          <w:bCs/>
          <w:color w:val="2E74B5" w:themeColor="accent1" w:themeShade="BF"/>
          <w:sz w:val="22"/>
          <w:szCs w:val="22"/>
          <w:highlight w:val="yellow"/>
          <w:lang w:eastAsia="en-US"/>
        </w:rPr>
        <w:t>: (i) productos incluidos dentro del sector; (</w:t>
      </w:r>
      <w:proofErr w:type="spellStart"/>
      <w:r w:rsidRPr="00AC6604">
        <w:rPr>
          <w:rFonts w:ascii="Arial Narrow" w:eastAsia="Calibri" w:hAnsi="Arial Narrow"/>
          <w:bCs/>
          <w:color w:val="2E74B5" w:themeColor="accent1" w:themeShade="BF"/>
          <w:sz w:val="22"/>
          <w:szCs w:val="22"/>
          <w:highlight w:val="yellow"/>
          <w:lang w:eastAsia="en-US"/>
        </w:rPr>
        <w:t>ii</w:t>
      </w:r>
      <w:proofErr w:type="spellEnd"/>
      <w:r w:rsidRPr="00AC6604">
        <w:rPr>
          <w:rFonts w:ascii="Arial Narrow" w:eastAsia="Calibri" w:hAnsi="Arial Narrow"/>
          <w:bCs/>
          <w:color w:val="2E74B5" w:themeColor="accent1" w:themeShade="BF"/>
          <w:sz w:val="22"/>
          <w:szCs w:val="22"/>
          <w:highlight w:val="yellow"/>
          <w:lang w:eastAsia="en-US"/>
        </w:rPr>
        <w:t>) agentes que componen el sector; (</w:t>
      </w:r>
      <w:proofErr w:type="spellStart"/>
      <w:r w:rsidRPr="00AC6604">
        <w:rPr>
          <w:rFonts w:ascii="Arial Narrow" w:eastAsia="Calibri" w:hAnsi="Arial Narrow"/>
          <w:bCs/>
          <w:color w:val="2E74B5" w:themeColor="accent1" w:themeShade="BF"/>
          <w:sz w:val="22"/>
          <w:szCs w:val="22"/>
          <w:highlight w:val="yellow"/>
          <w:lang w:eastAsia="en-US"/>
        </w:rPr>
        <w:t>iii</w:t>
      </w:r>
      <w:proofErr w:type="spellEnd"/>
      <w:r w:rsidRPr="00AC6604">
        <w:rPr>
          <w:rFonts w:ascii="Arial Narrow" w:eastAsia="Calibri" w:hAnsi="Arial Narrow"/>
          <w:bCs/>
          <w:color w:val="2E74B5" w:themeColor="accent1" w:themeShade="BF"/>
          <w:sz w:val="22"/>
          <w:szCs w:val="22"/>
          <w:highlight w:val="yellow"/>
          <w:lang w:eastAsia="en-US"/>
        </w:rPr>
        <w:t>) gremios y asociaciones que participan en el sector; si hay variables económicas que afecten el sector como inflación, variación del SMMLV y la tasa de cambio, entre otros.</w:t>
      </w:r>
    </w:p>
    <w:p w14:paraId="273798F3"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1AF36B7C" w14:textId="77777777" w:rsidR="00B428FF" w:rsidRPr="00AC6604" w:rsidRDefault="00B428FF" w:rsidP="00B428FF">
      <w:pPr>
        <w:jc w:val="both"/>
        <w:rPr>
          <w:rFonts w:ascii="Arial Narrow" w:hAnsi="Arial Narrow" w:cs="Tahoma"/>
          <w:bCs/>
          <w:color w:val="2E74B5" w:themeColor="accent1" w:themeShade="BF"/>
          <w:sz w:val="22"/>
          <w:szCs w:val="22"/>
        </w:rPr>
      </w:pPr>
      <w:r w:rsidRPr="00AC6604">
        <w:rPr>
          <w:rFonts w:ascii="Arial Narrow" w:eastAsia="Calibri" w:hAnsi="Arial Narrow"/>
          <w:bCs/>
          <w:color w:val="2E74B5" w:themeColor="accent1" w:themeShade="BF"/>
          <w:sz w:val="22"/>
          <w:szCs w:val="22"/>
          <w:highlight w:val="yellow"/>
          <w:lang w:eastAsia="en-US"/>
        </w:rPr>
        <w:t>En esta modalidad de selección no es necesario hacer un estudio extensivo de las condiciones generales de los potenciales oferentes. Sin embargo, deberán desarrollarse los datos anteriormente referidos.</w:t>
      </w:r>
      <w:r w:rsidRPr="00AC6604">
        <w:rPr>
          <w:rFonts w:ascii="Arial Narrow" w:eastAsia="Calibri" w:hAnsi="Arial Narrow"/>
          <w:bCs/>
          <w:color w:val="2E74B5" w:themeColor="accent1" w:themeShade="BF"/>
          <w:sz w:val="22"/>
          <w:szCs w:val="22"/>
          <w:lang w:eastAsia="en-US"/>
        </w:rPr>
        <w:t xml:space="preserve"> </w:t>
      </w:r>
    </w:p>
    <w:p w14:paraId="076F3949" w14:textId="77777777" w:rsidR="00B428FF" w:rsidRPr="006F29CE" w:rsidRDefault="00B428FF" w:rsidP="00B428FF">
      <w:pPr>
        <w:spacing w:after="40"/>
        <w:rPr>
          <w:rFonts w:ascii="Arial Narrow" w:hAnsi="Arial Narrow" w:cs="Tahoma"/>
          <w:sz w:val="22"/>
          <w:szCs w:val="22"/>
        </w:rPr>
      </w:pPr>
    </w:p>
    <w:p w14:paraId="50F552B3" w14:textId="77777777" w:rsidR="00B428FF" w:rsidRDefault="00B428FF" w:rsidP="00B428FF">
      <w:pPr>
        <w:pStyle w:val="Prrafodelista"/>
        <w:widowControl w:val="0"/>
        <w:numPr>
          <w:ilvl w:val="1"/>
          <w:numId w:val="17"/>
        </w:numPr>
        <w:tabs>
          <w:tab w:val="left" w:pos="1200"/>
        </w:tabs>
        <w:spacing w:after="40"/>
        <w:ind w:left="426" w:hanging="426"/>
        <w:jc w:val="both"/>
        <w:rPr>
          <w:rFonts w:ascii="Arial Narrow" w:eastAsia="Arial" w:hAnsi="Arial Narrow" w:cs="Tahoma"/>
          <w:b/>
          <w:sz w:val="22"/>
          <w:szCs w:val="22"/>
        </w:rPr>
      </w:pPr>
      <w:r>
        <w:rPr>
          <w:rFonts w:ascii="Arial Narrow" w:eastAsia="Arial" w:hAnsi="Arial Narrow" w:cs="Tahoma"/>
          <w:b/>
          <w:sz w:val="22"/>
          <w:szCs w:val="22"/>
        </w:rPr>
        <w:t xml:space="preserve">ANÁLISIS TÉCNICO DEL SECTOR </w:t>
      </w:r>
    </w:p>
    <w:p w14:paraId="6E728B2B" w14:textId="77777777" w:rsidR="00B428FF" w:rsidRDefault="00B428FF" w:rsidP="00B428FF">
      <w:pPr>
        <w:jc w:val="both"/>
        <w:rPr>
          <w:rFonts w:ascii="Arial Narrow" w:eastAsia="Calibri" w:hAnsi="Arial Narrow"/>
          <w:b/>
          <w:color w:val="00B050"/>
          <w:sz w:val="22"/>
          <w:szCs w:val="22"/>
          <w:lang w:eastAsia="en-US"/>
        </w:rPr>
      </w:pPr>
    </w:p>
    <w:p w14:paraId="3B51F146"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r w:rsidRPr="00AC6604">
        <w:rPr>
          <w:rFonts w:ascii="Arial Narrow" w:eastAsia="Calibri" w:hAnsi="Arial Narrow"/>
          <w:b/>
          <w:color w:val="2E74B5" w:themeColor="accent1" w:themeShade="BF"/>
          <w:sz w:val="22"/>
          <w:szCs w:val="22"/>
          <w:u w:val="single"/>
          <w:lang w:eastAsia="en-US"/>
        </w:rPr>
        <w:t xml:space="preserve">Orientación: </w:t>
      </w:r>
    </w:p>
    <w:p w14:paraId="51A1DF9F"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p>
    <w:p w14:paraId="4A0CC4C2"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El área técnica solicitante debe referir las condiciones técnicas y tecnológicas del objeto del Proceso de Contratación, incluyendo de ser necesario, el estado de la innovación y desarrollo técnico que permite crear nuevos productos y oportunidades de mercado y las nuevas tendencias como: (i) cambios tecnológicos, (</w:t>
      </w:r>
      <w:proofErr w:type="spellStart"/>
      <w:r w:rsidRPr="00AC6604">
        <w:rPr>
          <w:rFonts w:ascii="Arial Narrow" w:eastAsia="Calibri" w:hAnsi="Arial Narrow"/>
          <w:bCs/>
          <w:color w:val="2E74B5" w:themeColor="accent1" w:themeShade="BF"/>
          <w:sz w:val="22"/>
          <w:szCs w:val="22"/>
          <w:lang w:eastAsia="en-US"/>
        </w:rPr>
        <w:t>ii</w:t>
      </w:r>
      <w:proofErr w:type="spellEnd"/>
      <w:r w:rsidRPr="00AC6604">
        <w:rPr>
          <w:rFonts w:ascii="Arial Narrow" w:eastAsia="Calibri" w:hAnsi="Arial Narrow"/>
          <w:bCs/>
          <w:color w:val="2E74B5" w:themeColor="accent1" w:themeShade="BF"/>
          <w:sz w:val="22"/>
          <w:szCs w:val="22"/>
          <w:lang w:eastAsia="en-US"/>
        </w:rPr>
        <w:t>) amplitud de la oferta de características de los productos; (</w:t>
      </w:r>
      <w:proofErr w:type="spellStart"/>
      <w:r w:rsidRPr="00AC6604">
        <w:rPr>
          <w:rFonts w:ascii="Arial Narrow" w:eastAsia="Calibri" w:hAnsi="Arial Narrow"/>
          <w:bCs/>
          <w:color w:val="2E74B5" w:themeColor="accent1" w:themeShade="BF"/>
          <w:sz w:val="22"/>
          <w:szCs w:val="22"/>
          <w:lang w:eastAsia="en-US"/>
        </w:rPr>
        <w:t>iii</w:t>
      </w:r>
      <w:proofErr w:type="spellEnd"/>
      <w:r w:rsidRPr="00AC6604">
        <w:rPr>
          <w:rFonts w:ascii="Arial Narrow" w:eastAsia="Calibri" w:hAnsi="Arial Narrow"/>
          <w:bCs/>
          <w:color w:val="2E74B5" w:themeColor="accent1" w:themeShade="BF"/>
          <w:sz w:val="22"/>
          <w:szCs w:val="22"/>
          <w:lang w:eastAsia="en-US"/>
        </w:rPr>
        <w:t>) especificaciones de calidad; (</w:t>
      </w:r>
      <w:proofErr w:type="spellStart"/>
      <w:r w:rsidRPr="00AC6604">
        <w:rPr>
          <w:rFonts w:ascii="Arial Narrow" w:eastAsia="Calibri" w:hAnsi="Arial Narrow"/>
          <w:bCs/>
          <w:color w:val="2E74B5" w:themeColor="accent1" w:themeShade="BF"/>
          <w:sz w:val="22"/>
          <w:szCs w:val="22"/>
          <w:lang w:eastAsia="en-US"/>
        </w:rPr>
        <w:t>iv</w:t>
      </w:r>
      <w:proofErr w:type="spellEnd"/>
      <w:r w:rsidRPr="00AC6604">
        <w:rPr>
          <w:rFonts w:ascii="Arial Narrow" w:eastAsia="Calibri" w:hAnsi="Arial Narrow"/>
          <w:bCs/>
          <w:color w:val="2E74B5" w:themeColor="accent1" w:themeShade="BF"/>
          <w:sz w:val="22"/>
          <w:szCs w:val="22"/>
          <w:lang w:eastAsia="en-US"/>
        </w:rPr>
        <w:t>) condiciones especiales para la entrega y (v) tiempos de entrega.</w:t>
      </w:r>
    </w:p>
    <w:p w14:paraId="66E512D4"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7D102C5F" w14:textId="6B50C0D0" w:rsidR="00B428FF" w:rsidRDefault="00B428FF" w:rsidP="00B428FF">
      <w:pPr>
        <w:jc w:val="both"/>
        <w:rPr>
          <w:rFonts w:ascii="Arial Narrow" w:eastAsia="Calibri" w:hAnsi="Arial Narrow"/>
          <w:bCs/>
          <w:color w:val="2E74B5" w:themeColor="accent1" w:themeShade="BF"/>
          <w:sz w:val="22"/>
          <w:szCs w:val="22"/>
          <w:u w:val="single"/>
          <w:lang w:eastAsia="en-US"/>
        </w:rPr>
      </w:pPr>
      <w:r w:rsidRPr="00AC6604">
        <w:rPr>
          <w:rFonts w:ascii="Arial Narrow" w:eastAsia="Calibri" w:hAnsi="Arial Narrow"/>
          <w:bCs/>
          <w:color w:val="2E74B5" w:themeColor="accent1" w:themeShade="BF"/>
          <w:sz w:val="22"/>
          <w:szCs w:val="22"/>
          <w:u w:val="single"/>
          <w:lang w:eastAsia="en-US"/>
        </w:rPr>
        <w:lastRenderedPageBreak/>
        <w:t xml:space="preserve">Se sugiere la desagregación de las siguientes cuestiones técnicas: </w:t>
      </w:r>
    </w:p>
    <w:p w14:paraId="1401DD02" w14:textId="26884981" w:rsidR="00AC6604" w:rsidRDefault="00AC6604" w:rsidP="00B428FF">
      <w:pPr>
        <w:jc w:val="both"/>
        <w:rPr>
          <w:rFonts w:ascii="Arial Narrow" w:eastAsia="Calibri" w:hAnsi="Arial Narrow"/>
          <w:bCs/>
          <w:color w:val="2E74B5" w:themeColor="accent1" w:themeShade="BF"/>
          <w:sz w:val="22"/>
          <w:szCs w:val="22"/>
          <w:u w:val="single"/>
          <w:lang w:eastAsia="en-US"/>
        </w:rPr>
      </w:pPr>
    </w:p>
    <w:p w14:paraId="5578A10B" w14:textId="0FC71245" w:rsidR="00AC6604" w:rsidRDefault="00AC6604" w:rsidP="00B428FF">
      <w:pPr>
        <w:jc w:val="both"/>
        <w:rPr>
          <w:rFonts w:ascii="Arial Narrow" w:eastAsia="Calibri" w:hAnsi="Arial Narrow"/>
          <w:bCs/>
          <w:color w:val="2E74B5" w:themeColor="accent1" w:themeShade="BF"/>
          <w:sz w:val="22"/>
          <w:szCs w:val="22"/>
          <w:u w:val="single"/>
          <w:lang w:eastAsia="en-US"/>
        </w:rPr>
      </w:pPr>
    </w:p>
    <w:p w14:paraId="63148A6D" w14:textId="31B65D2B" w:rsidR="00AC6604" w:rsidRDefault="00AC6604" w:rsidP="00B428FF">
      <w:pPr>
        <w:jc w:val="both"/>
        <w:rPr>
          <w:rFonts w:ascii="Arial Narrow" w:eastAsia="Calibri" w:hAnsi="Arial Narrow"/>
          <w:bCs/>
          <w:color w:val="2E74B5" w:themeColor="accent1" w:themeShade="BF"/>
          <w:sz w:val="22"/>
          <w:szCs w:val="22"/>
          <w:u w:val="single"/>
          <w:lang w:eastAsia="en-US"/>
        </w:rPr>
      </w:pPr>
    </w:p>
    <w:tbl>
      <w:tblPr>
        <w:tblStyle w:val="Tablaconcuadrcula4-nfasis1"/>
        <w:tblW w:w="8784" w:type="dxa"/>
        <w:jc w:val="center"/>
        <w:tblLook w:val="04A0" w:firstRow="1" w:lastRow="0" w:firstColumn="1" w:lastColumn="0" w:noHBand="0" w:noVBand="1"/>
      </w:tblPr>
      <w:tblGrid>
        <w:gridCol w:w="562"/>
        <w:gridCol w:w="5529"/>
        <w:gridCol w:w="1397"/>
        <w:gridCol w:w="1296"/>
      </w:tblGrid>
      <w:tr w:rsidR="00DA48FD" w14:paraId="3040B289" w14:textId="77777777" w:rsidTr="00DA48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CC2E5" w:themeColor="accent1" w:themeTint="99"/>
              <w:left w:val="single" w:sz="4" w:space="0" w:color="9CC2E5" w:themeColor="accent1" w:themeTint="99"/>
              <w:bottom w:val="nil"/>
            </w:tcBorders>
            <w:shd w:val="clear" w:color="auto" w:fill="2E74B5" w:themeFill="accent1" w:themeFillShade="BF"/>
          </w:tcPr>
          <w:p w14:paraId="021E3992" w14:textId="57704311" w:rsidR="00DA48FD" w:rsidRDefault="00DA48FD" w:rsidP="00DA48FD">
            <w:pPr>
              <w:jc w:val="both"/>
              <w:rPr>
                <w:rFonts w:ascii="Arial Narrow" w:eastAsia="Calibri" w:hAnsi="Arial Narrow"/>
                <w:bCs w:val="0"/>
                <w:color w:val="2E74B5" w:themeColor="accent1" w:themeShade="BF"/>
                <w:sz w:val="22"/>
                <w:szCs w:val="22"/>
                <w:u w:val="single"/>
                <w:lang w:eastAsia="en-US"/>
              </w:rPr>
            </w:pPr>
            <w:r w:rsidRPr="00DA48FD">
              <w:rPr>
                <w:rFonts w:ascii="Arial Narrow" w:hAnsi="Arial Narrow" w:cs="Tahoma"/>
                <w:b w:val="0"/>
                <w:bCs w:val="0"/>
                <w:sz w:val="18"/>
                <w:szCs w:val="18"/>
              </w:rPr>
              <w:t xml:space="preserve">No. </w:t>
            </w:r>
          </w:p>
        </w:tc>
        <w:tc>
          <w:tcPr>
            <w:tcW w:w="5529" w:type="dxa"/>
            <w:tcBorders>
              <w:top w:val="single" w:sz="4" w:space="0" w:color="9CC2E5" w:themeColor="accent1" w:themeTint="99"/>
              <w:bottom w:val="nil"/>
              <w:right w:val="single" w:sz="4" w:space="0" w:color="9CC2E5" w:themeColor="accent1" w:themeTint="99"/>
            </w:tcBorders>
            <w:shd w:val="clear" w:color="auto" w:fill="2E74B5" w:themeFill="accent1" w:themeFillShade="BF"/>
          </w:tcPr>
          <w:p w14:paraId="5C9347CA" w14:textId="08C9B886" w:rsidR="00DA48FD" w:rsidRDefault="00DA48FD" w:rsidP="00DA48FD">
            <w:pPr>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bCs w:val="0"/>
                <w:color w:val="2E74B5" w:themeColor="accent1" w:themeShade="BF"/>
                <w:sz w:val="22"/>
                <w:szCs w:val="22"/>
                <w:u w:val="single"/>
                <w:lang w:eastAsia="en-US"/>
              </w:rPr>
            </w:pPr>
            <w:r w:rsidRPr="00DA48FD">
              <w:rPr>
                <w:rFonts w:ascii="Arial Narrow" w:eastAsia="Arial" w:hAnsi="Arial Narrow" w:cs="Tahoma"/>
                <w:b w:val="0"/>
                <w:bCs w:val="0"/>
                <w:sz w:val="18"/>
                <w:szCs w:val="18"/>
              </w:rPr>
              <w:t>DEFINICIÓN</w:t>
            </w:r>
          </w:p>
        </w:tc>
        <w:tc>
          <w:tcPr>
            <w:tcW w:w="1397" w:type="dxa"/>
            <w:tcBorders>
              <w:top w:val="single" w:sz="4" w:space="0" w:color="9CC2E5" w:themeColor="accent1" w:themeTint="99"/>
              <w:left w:val="single" w:sz="4" w:space="0" w:color="9CC2E5" w:themeColor="accent1" w:themeTint="99"/>
              <w:bottom w:val="single" w:sz="4" w:space="0" w:color="9CC2E5" w:themeColor="accent1" w:themeTint="99"/>
            </w:tcBorders>
            <w:shd w:val="clear" w:color="auto" w:fill="2E74B5" w:themeFill="accent1" w:themeFillShade="BF"/>
          </w:tcPr>
          <w:p w14:paraId="1936019B" w14:textId="3594E940" w:rsidR="00DA48FD" w:rsidRDefault="00DA48FD" w:rsidP="00DA48FD">
            <w:pPr>
              <w:jc w:val="right"/>
              <w:cnfStyle w:val="100000000000" w:firstRow="1" w:lastRow="0" w:firstColumn="0" w:lastColumn="0" w:oddVBand="0" w:evenVBand="0" w:oddHBand="0" w:evenHBand="0" w:firstRowFirstColumn="0" w:firstRowLastColumn="0" w:lastRowFirstColumn="0" w:lastRowLastColumn="0"/>
              <w:rPr>
                <w:rFonts w:ascii="Arial Narrow" w:eastAsia="Calibri" w:hAnsi="Arial Narrow"/>
                <w:bCs w:val="0"/>
                <w:color w:val="2E74B5" w:themeColor="accent1" w:themeShade="BF"/>
                <w:sz w:val="22"/>
                <w:szCs w:val="22"/>
                <w:u w:val="single"/>
                <w:lang w:eastAsia="en-US"/>
              </w:rPr>
            </w:pPr>
            <w:r w:rsidRPr="00DA48FD">
              <w:rPr>
                <w:rFonts w:ascii="Arial Narrow" w:hAnsi="Arial Narrow" w:cs="Tahoma"/>
                <w:b w:val="0"/>
                <w:bCs w:val="0"/>
                <w:sz w:val="18"/>
                <w:szCs w:val="18"/>
              </w:rPr>
              <w:t xml:space="preserve">MARCAR CON </w:t>
            </w:r>
          </w:p>
        </w:tc>
        <w:tc>
          <w:tcPr>
            <w:tcW w:w="1296" w:type="dxa"/>
            <w:tcBorders>
              <w:top w:val="single" w:sz="4" w:space="0" w:color="9CC2E5" w:themeColor="accent1" w:themeTint="99"/>
              <w:bottom w:val="single" w:sz="4" w:space="0" w:color="9CC2E5" w:themeColor="accent1" w:themeTint="99"/>
              <w:right w:val="single" w:sz="4" w:space="0" w:color="9CC2E5" w:themeColor="accent1" w:themeTint="99"/>
            </w:tcBorders>
            <w:shd w:val="clear" w:color="auto" w:fill="2E74B5" w:themeFill="accent1" w:themeFillShade="BF"/>
          </w:tcPr>
          <w:p w14:paraId="47E84D08" w14:textId="2CC506F4" w:rsidR="00DA48FD" w:rsidRDefault="00DA48FD" w:rsidP="00DA48FD">
            <w:pPr>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bCs w:val="0"/>
                <w:color w:val="2E74B5" w:themeColor="accent1" w:themeShade="BF"/>
                <w:sz w:val="22"/>
                <w:szCs w:val="22"/>
                <w:u w:val="single"/>
                <w:lang w:eastAsia="en-US"/>
              </w:rPr>
            </w:pPr>
            <w:r w:rsidRPr="00DA48FD">
              <w:rPr>
                <w:rFonts w:ascii="Arial Narrow" w:hAnsi="Arial Narrow" w:cs="Tahoma"/>
                <w:b w:val="0"/>
                <w:bCs w:val="0"/>
                <w:sz w:val="18"/>
                <w:szCs w:val="18"/>
              </w:rPr>
              <w:t>UNA X</w:t>
            </w:r>
          </w:p>
        </w:tc>
      </w:tr>
      <w:tr w:rsidR="00DA48FD" w14:paraId="30D8B436" w14:textId="77777777" w:rsidTr="00DA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Borders>
              <w:top w:val="nil"/>
              <w:left w:val="single" w:sz="4" w:space="0" w:color="9CC2E5" w:themeColor="accent1" w:themeTint="99"/>
              <w:bottom w:val="single" w:sz="4" w:space="0" w:color="9CC2E5" w:themeColor="accent1" w:themeTint="99"/>
              <w:right w:val="nil"/>
            </w:tcBorders>
            <w:shd w:val="clear" w:color="auto" w:fill="2E74B5" w:themeFill="accent1" w:themeFillShade="BF"/>
          </w:tcPr>
          <w:p w14:paraId="2AC01F9C" w14:textId="77777777" w:rsidR="00DA48FD" w:rsidRDefault="00DA48FD" w:rsidP="00DA48FD">
            <w:pPr>
              <w:jc w:val="both"/>
              <w:rPr>
                <w:rFonts w:ascii="Arial Narrow" w:eastAsia="Calibri" w:hAnsi="Arial Narrow"/>
                <w:bCs w:val="0"/>
                <w:color w:val="2E74B5" w:themeColor="accent1" w:themeShade="BF"/>
                <w:sz w:val="22"/>
                <w:szCs w:val="22"/>
                <w:u w:val="single"/>
                <w:lang w:eastAsia="en-US"/>
              </w:rPr>
            </w:pPr>
          </w:p>
        </w:tc>
        <w:tc>
          <w:tcPr>
            <w:tcW w:w="5529" w:type="dxa"/>
            <w:tcBorders>
              <w:top w:val="nil"/>
              <w:left w:val="nil"/>
              <w:bottom w:val="single" w:sz="4" w:space="0" w:color="9CC2E5" w:themeColor="accent1" w:themeTint="99"/>
              <w:right w:val="single" w:sz="4" w:space="0" w:color="9CC2E5" w:themeColor="accent1" w:themeTint="99"/>
            </w:tcBorders>
            <w:shd w:val="clear" w:color="auto" w:fill="2E74B5" w:themeFill="accent1" w:themeFillShade="BF"/>
          </w:tcPr>
          <w:p w14:paraId="27897904"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397" w:type="dxa"/>
            <w:tcBorders>
              <w:top w:val="single" w:sz="4" w:space="0" w:color="9CC2E5" w:themeColor="accent1" w:themeTint="99"/>
              <w:left w:val="single" w:sz="4" w:space="0" w:color="9CC2E5" w:themeColor="accent1" w:themeTint="99"/>
            </w:tcBorders>
          </w:tcPr>
          <w:p w14:paraId="5FF46405" w14:textId="6E411792" w:rsidR="00DA48FD" w:rsidRDefault="00DA48FD" w:rsidP="00DA48FD">
            <w:pPr>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r w:rsidRPr="00DA48FD">
              <w:rPr>
                <w:rFonts w:ascii="Arial Narrow" w:hAnsi="Arial Narrow" w:cs="Tahoma"/>
                <w:b/>
                <w:bCs/>
                <w:sz w:val="18"/>
                <w:szCs w:val="18"/>
              </w:rPr>
              <w:t>SÍ</w:t>
            </w:r>
          </w:p>
        </w:tc>
        <w:tc>
          <w:tcPr>
            <w:tcW w:w="1296" w:type="dxa"/>
            <w:tcBorders>
              <w:top w:val="single" w:sz="4" w:space="0" w:color="9CC2E5" w:themeColor="accent1" w:themeTint="99"/>
            </w:tcBorders>
          </w:tcPr>
          <w:p w14:paraId="3DADFE4A" w14:textId="52324083" w:rsidR="00DA48FD" w:rsidRDefault="00DA48FD" w:rsidP="00DA48FD">
            <w:pPr>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r w:rsidRPr="00DA48FD">
              <w:rPr>
                <w:rFonts w:ascii="Arial Narrow" w:eastAsia="Arial" w:hAnsi="Arial Narrow" w:cs="Tahoma"/>
                <w:b/>
                <w:bCs/>
                <w:w w:val="99"/>
                <w:sz w:val="18"/>
                <w:szCs w:val="18"/>
              </w:rPr>
              <w:t>NO</w:t>
            </w:r>
          </w:p>
        </w:tc>
      </w:tr>
      <w:tr w:rsidR="00DA48FD" w14:paraId="28670E9A" w14:textId="77777777" w:rsidTr="00DA48FD">
        <w:trPr>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CC2E5" w:themeColor="accent1" w:themeTint="99"/>
            </w:tcBorders>
          </w:tcPr>
          <w:p w14:paraId="09E3ACE6" w14:textId="6CE1C0D2" w:rsidR="00DA48FD" w:rsidRDefault="00DA48FD" w:rsidP="00DA48FD">
            <w:pPr>
              <w:jc w:val="both"/>
              <w:rPr>
                <w:rFonts w:ascii="Arial Narrow" w:eastAsia="Calibri" w:hAnsi="Arial Narrow"/>
                <w:bCs w:val="0"/>
                <w:color w:val="2E74B5" w:themeColor="accent1" w:themeShade="BF"/>
                <w:sz w:val="22"/>
                <w:szCs w:val="22"/>
                <w:u w:val="single"/>
                <w:lang w:eastAsia="en-US"/>
              </w:rPr>
            </w:pPr>
            <w:r w:rsidRPr="00D47C56">
              <w:rPr>
                <w:rFonts w:ascii="Arial Narrow" w:hAnsi="Arial Narrow" w:cs="Tahoma"/>
                <w:sz w:val="18"/>
                <w:szCs w:val="18"/>
              </w:rPr>
              <w:t>1</w:t>
            </w:r>
          </w:p>
        </w:tc>
        <w:tc>
          <w:tcPr>
            <w:tcW w:w="5529" w:type="dxa"/>
            <w:tcBorders>
              <w:top w:val="single" w:sz="4" w:space="0" w:color="9CC2E5" w:themeColor="accent1" w:themeTint="99"/>
            </w:tcBorders>
          </w:tcPr>
          <w:p w14:paraId="7E6CB0C5" w14:textId="2BAF3353"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r w:rsidRPr="00D47C56">
              <w:rPr>
                <w:rFonts w:ascii="Arial Narrow" w:eastAsia="Arial" w:hAnsi="Arial Narrow" w:cs="Tahoma"/>
                <w:sz w:val="18"/>
                <w:szCs w:val="18"/>
              </w:rPr>
              <w:t>El bien, obra o servicio tiene proveedores en la ciudad de Bogotá</w:t>
            </w:r>
          </w:p>
        </w:tc>
        <w:tc>
          <w:tcPr>
            <w:tcW w:w="1397" w:type="dxa"/>
          </w:tcPr>
          <w:p w14:paraId="2AC65EC4"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172E5FF2"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1698FE06" w14:textId="77777777" w:rsidTr="00DA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05FA7141" w14:textId="7B50B484" w:rsidR="00DA48FD" w:rsidRDefault="00DA48FD" w:rsidP="00DA48FD">
            <w:pPr>
              <w:jc w:val="both"/>
              <w:rPr>
                <w:rFonts w:ascii="Arial Narrow" w:eastAsia="Calibri" w:hAnsi="Arial Narrow"/>
                <w:bCs w:val="0"/>
                <w:color w:val="2E74B5" w:themeColor="accent1" w:themeShade="BF"/>
                <w:sz w:val="22"/>
                <w:szCs w:val="22"/>
                <w:u w:val="single"/>
                <w:lang w:eastAsia="en-US"/>
              </w:rPr>
            </w:pPr>
            <w:r w:rsidRPr="00D47C56">
              <w:rPr>
                <w:rFonts w:ascii="Arial Narrow" w:eastAsia="Arial" w:hAnsi="Arial Narrow" w:cs="Tahoma"/>
                <w:w w:val="99"/>
                <w:sz w:val="18"/>
                <w:szCs w:val="18"/>
              </w:rPr>
              <w:t>2</w:t>
            </w:r>
          </w:p>
        </w:tc>
        <w:tc>
          <w:tcPr>
            <w:tcW w:w="5529" w:type="dxa"/>
          </w:tcPr>
          <w:p w14:paraId="73D76C1A" w14:textId="18BBC1D3"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r w:rsidRPr="00D47C56">
              <w:rPr>
                <w:rFonts w:ascii="Arial Narrow" w:eastAsia="Arial" w:hAnsi="Arial Narrow" w:cs="Tahoma"/>
                <w:sz w:val="18"/>
                <w:szCs w:val="18"/>
              </w:rPr>
              <w:t>La prestación es periódica</w:t>
            </w:r>
          </w:p>
        </w:tc>
        <w:tc>
          <w:tcPr>
            <w:tcW w:w="1397" w:type="dxa"/>
          </w:tcPr>
          <w:p w14:paraId="2A5B2911" w14:textId="7A4A0872"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06434254"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2E475AB5" w14:textId="77777777" w:rsidTr="00DA48FD">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0DD07B29" w14:textId="0590FC01" w:rsidR="00DA48FD" w:rsidRDefault="00DA48FD" w:rsidP="00DA48FD">
            <w:pPr>
              <w:jc w:val="both"/>
              <w:rPr>
                <w:rFonts w:ascii="Arial Narrow" w:eastAsia="Calibri" w:hAnsi="Arial Narrow"/>
                <w:bCs w:val="0"/>
                <w:color w:val="2E74B5" w:themeColor="accent1" w:themeShade="BF"/>
                <w:sz w:val="22"/>
                <w:szCs w:val="22"/>
                <w:u w:val="single"/>
                <w:lang w:eastAsia="en-US"/>
              </w:rPr>
            </w:pPr>
            <w:r w:rsidRPr="00D47C56">
              <w:rPr>
                <w:rFonts w:ascii="Arial Narrow" w:hAnsi="Arial Narrow" w:cs="Tahoma"/>
                <w:sz w:val="18"/>
                <w:szCs w:val="18"/>
              </w:rPr>
              <w:t>3</w:t>
            </w:r>
          </w:p>
        </w:tc>
        <w:tc>
          <w:tcPr>
            <w:tcW w:w="5529" w:type="dxa"/>
          </w:tcPr>
          <w:p w14:paraId="26207341" w14:textId="77777777" w:rsidR="00DA48FD" w:rsidRPr="00D47C56" w:rsidRDefault="00DA48FD" w:rsidP="00DA48FD">
            <w:pPr>
              <w:spacing w:after="40"/>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sz w:val="18"/>
                <w:szCs w:val="18"/>
              </w:rPr>
            </w:pPr>
            <w:r w:rsidRPr="00D47C56">
              <w:rPr>
                <w:rFonts w:ascii="Arial Narrow" w:eastAsia="Arial" w:hAnsi="Arial Narrow" w:cs="Tahoma"/>
                <w:sz w:val="18"/>
                <w:szCs w:val="18"/>
              </w:rPr>
              <w:t>Si la adquisición es de un bien, el mismo requiere un servicio adicional (garantías</w:t>
            </w:r>
          </w:p>
          <w:p w14:paraId="1211922A" w14:textId="45F243A1"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r w:rsidRPr="00D47C56">
              <w:rPr>
                <w:rFonts w:ascii="Arial Narrow" w:eastAsia="Arial" w:hAnsi="Arial Narrow" w:cs="Tahoma"/>
                <w:sz w:val="18"/>
                <w:szCs w:val="18"/>
              </w:rPr>
              <w:t xml:space="preserve">técnicas, servicios de post venta, capacitaciones, </w:t>
            </w:r>
            <w:proofErr w:type="spellStart"/>
            <w:r w:rsidRPr="00D47C56">
              <w:rPr>
                <w:rFonts w:ascii="Arial Narrow" w:eastAsia="Arial" w:hAnsi="Arial Narrow" w:cs="Tahoma"/>
                <w:sz w:val="18"/>
                <w:szCs w:val="18"/>
              </w:rPr>
              <w:t>etc</w:t>
            </w:r>
            <w:proofErr w:type="spellEnd"/>
            <w:r w:rsidRPr="00D47C56">
              <w:rPr>
                <w:rFonts w:ascii="Arial Narrow" w:eastAsia="Arial" w:hAnsi="Arial Narrow" w:cs="Tahoma"/>
                <w:sz w:val="18"/>
                <w:szCs w:val="18"/>
              </w:rPr>
              <w:t>)</w:t>
            </w:r>
          </w:p>
        </w:tc>
        <w:tc>
          <w:tcPr>
            <w:tcW w:w="1397" w:type="dxa"/>
          </w:tcPr>
          <w:p w14:paraId="47211D90"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5C780204"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293D055A" w14:textId="77777777" w:rsidTr="00DA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44F9F4C4" w14:textId="7A19481C" w:rsidR="00DA48FD" w:rsidRDefault="00DA48FD" w:rsidP="00DA48FD">
            <w:pPr>
              <w:jc w:val="both"/>
              <w:rPr>
                <w:rFonts w:ascii="Arial Narrow" w:eastAsia="Calibri" w:hAnsi="Arial Narrow"/>
                <w:bCs w:val="0"/>
                <w:color w:val="2E74B5" w:themeColor="accent1" w:themeShade="BF"/>
                <w:sz w:val="22"/>
                <w:szCs w:val="22"/>
                <w:u w:val="single"/>
                <w:lang w:eastAsia="en-US"/>
              </w:rPr>
            </w:pPr>
            <w:r w:rsidRPr="00D47C56">
              <w:rPr>
                <w:rFonts w:ascii="Arial Narrow" w:eastAsia="Arial" w:hAnsi="Arial Narrow" w:cs="Tahoma"/>
                <w:w w:val="99"/>
                <w:sz w:val="18"/>
                <w:szCs w:val="18"/>
              </w:rPr>
              <w:t>4</w:t>
            </w:r>
          </w:p>
        </w:tc>
        <w:tc>
          <w:tcPr>
            <w:tcW w:w="5529" w:type="dxa"/>
          </w:tcPr>
          <w:p w14:paraId="36F04518" w14:textId="77777777" w:rsidR="00DA48FD" w:rsidRPr="00D47C56" w:rsidRDefault="00DA48FD" w:rsidP="00DA48FD">
            <w:pPr>
              <w:spacing w:after="40"/>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sz w:val="18"/>
                <w:szCs w:val="18"/>
              </w:rPr>
            </w:pPr>
            <w:r w:rsidRPr="00D47C56">
              <w:rPr>
                <w:rFonts w:ascii="Arial Narrow" w:eastAsia="Arial" w:hAnsi="Arial Narrow" w:cs="Tahoma"/>
                <w:sz w:val="18"/>
                <w:szCs w:val="18"/>
              </w:rPr>
              <w:t>Si la adquisición es de un servicio, el mismo requiere bienes o servicios adicionales</w:t>
            </w:r>
          </w:p>
          <w:p w14:paraId="442FDA0C" w14:textId="3A978B5A"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r w:rsidRPr="00D47C56">
              <w:rPr>
                <w:rFonts w:ascii="Arial Narrow" w:eastAsia="Arial" w:hAnsi="Arial Narrow" w:cs="Tahoma"/>
                <w:sz w:val="18"/>
                <w:szCs w:val="18"/>
              </w:rPr>
              <w:t xml:space="preserve">(suministro de bienes, capacitaciones, servicios de post venta, </w:t>
            </w:r>
            <w:proofErr w:type="spellStart"/>
            <w:r w:rsidRPr="00D47C56">
              <w:rPr>
                <w:rFonts w:ascii="Arial Narrow" w:eastAsia="Arial" w:hAnsi="Arial Narrow" w:cs="Tahoma"/>
                <w:sz w:val="18"/>
                <w:szCs w:val="18"/>
              </w:rPr>
              <w:t>etc</w:t>
            </w:r>
            <w:proofErr w:type="spellEnd"/>
            <w:r w:rsidRPr="00D47C56">
              <w:rPr>
                <w:rFonts w:ascii="Arial Narrow" w:eastAsia="Arial" w:hAnsi="Arial Narrow" w:cs="Tahoma"/>
                <w:sz w:val="18"/>
                <w:szCs w:val="18"/>
              </w:rPr>
              <w:t>)</w:t>
            </w:r>
          </w:p>
        </w:tc>
        <w:tc>
          <w:tcPr>
            <w:tcW w:w="1397" w:type="dxa"/>
          </w:tcPr>
          <w:p w14:paraId="7ACCC5D6"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1CCEADE3"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36ABE5D9" w14:textId="77777777" w:rsidTr="00DA48FD">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4AC5A1D2" w14:textId="62C9C92B" w:rsidR="00DA48FD" w:rsidRDefault="00DA48FD" w:rsidP="00DA48FD">
            <w:pPr>
              <w:jc w:val="both"/>
              <w:rPr>
                <w:rFonts w:ascii="Arial Narrow" w:eastAsia="Calibri" w:hAnsi="Arial Narrow"/>
                <w:bCs w:val="0"/>
                <w:color w:val="2E74B5" w:themeColor="accent1" w:themeShade="BF"/>
                <w:sz w:val="22"/>
                <w:szCs w:val="22"/>
                <w:u w:val="single"/>
                <w:lang w:eastAsia="en-US"/>
              </w:rPr>
            </w:pPr>
            <w:r w:rsidRPr="00D47C56">
              <w:rPr>
                <w:rFonts w:ascii="Arial Narrow" w:eastAsia="Arial" w:hAnsi="Arial Narrow" w:cs="Tahoma"/>
                <w:w w:val="99"/>
                <w:sz w:val="18"/>
                <w:szCs w:val="18"/>
              </w:rPr>
              <w:t>5</w:t>
            </w:r>
          </w:p>
        </w:tc>
        <w:tc>
          <w:tcPr>
            <w:tcW w:w="5529" w:type="dxa"/>
          </w:tcPr>
          <w:p w14:paraId="1ADDD859" w14:textId="72376FC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r w:rsidRPr="00D47C56">
              <w:rPr>
                <w:rFonts w:ascii="Arial Narrow" w:eastAsia="Arial" w:hAnsi="Arial Narrow" w:cs="Tahoma"/>
                <w:sz w:val="18"/>
                <w:szCs w:val="18"/>
              </w:rPr>
              <w:t>El bien o servicio puede ser suministrado por un extranjero</w:t>
            </w:r>
          </w:p>
        </w:tc>
        <w:tc>
          <w:tcPr>
            <w:tcW w:w="1397" w:type="dxa"/>
          </w:tcPr>
          <w:p w14:paraId="4BC186C1"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5A5B6B56"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61A23604" w14:textId="77777777" w:rsidTr="00DA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589D81BF" w14:textId="26FF308A" w:rsidR="00DA48FD" w:rsidRPr="00D47C56" w:rsidRDefault="00DA48FD" w:rsidP="00DA48FD">
            <w:pPr>
              <w:jc w:val="both"/>
              <w:rPr>
                <w:rFonts w:ascii="Arial Narrow" w:eastAsia="Arial" w:hAnsi="Arial Narrow" w:cs="Tahoma"/>
                <w:w w:val="99"/>
                <w:sz w:val="18"/>
                <w:szCs w:val="18"/>
              </w:rPr>
            </w:pPr>
            <w:r w:rsidRPr="00D47C56">
              <w:rPr>
                <w:rFonts w:ascii="Arial Narrow" w:eastAsia="Arial" w:hAnsi="Arial Narrow" w:cs="Tahoma"/>
                <w:w w:val="99"/>
                <w:sz w:val="18"/>
                <w:szCs w:val="18"/>
              </w:rPr>
              <w:t>6</w:t>
            </w:r>
          </w:p>
        </w:tc>
        <w:tc>
          <w:tcPr>
            <w:tcW w:w="5529" w:type="dxa"/>
          </w:tcPr>
          <w:p w14:paraId="2D8766DC" w14:textId="26F5E5FE" w:rsidR="00DA48FD" w:rsidRPr="00D47C56"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sz w:val="18"/>
                <w:szCs w:val="18"/>
              </w:rPr>
            </w:pPr>
            <w:r w:rsidRPr="00D47C56">
              <w:rPr>
                <w:rFonts w:ascii="Arial Narrow" w:eastAsia="Arial" w:hAnsi="Arial Narrow" w:cs="Tahoma"/>
                <w:sz w:val="18"/>
                <w:szCs w:val="18"/>
              </w:rPr>
              <w:t>El bien o servicio puede ser suministrado por etapas</w:t>
            </w:r>
          </w:p>
        </w:tc>
        <w:tc>
          <w:tcPr>
            <w:tcW w:w="1397" w:type="dxa"/>
          </w:tcPr>
          <w:p w14:paraId="3E81E408"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1815E625"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56D7FA46" w14:textId="77777777" w:rsidTr="00DA48FD">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170EA44C" w14:textId="36A9460B" w:rsidR="00DA48FD" w:rsidRPr="00D47C56" w:rsidRDefault="00DA48FD" w:rsidP="00DA48FD">
            <w:pPr>
              <w:jc w:val="both"/>
              <w:rPr>
                <w:rFonts w:ascii="Arial Narrow" w:eastAsia="Arial" w:hAnsi="Arial Narrow" w:cs="Tahoma"/>
                <w:w w:val="99"/>
                <w:sz w:val="18"/>
                <w:szCs w:val="18"/>
              </w:rPr>
            </w:pPr>
            <w:r w:rsidRPr="00D47C56">
              <w:rPr>
                <w:rFonts w:ascii="Arial Narrow" w:eastAsia="Arial" w:hAnsi="Arial Narrow" w:cs="Tahoma"/>
                <w:w w:val="99"/>
                <w:sz w:val="18"/>
                <w:szCs w:val="18"/>
              </w:rPr>
              <w:t>7</w:t>
            </w:r>
          </w:p>
        </w:tc>
        <w:tc>
          <w:tcPr>
            <w:tcW w:w="5529" w:type="dxa"/>
          </w:tcPr>
          <w:p w14:paraId="16F0DC14" w14:textId="77777777" w:rsidR="00DA48FD" w:rsidRPr="00D47C56" w:rsidRDefault="00DA48FD" w:rsidP="00DA48FD">
            <w:pPr>
              <w:spacing w:after="40"/>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sz w:val="18"/>
                <w:szCs w:val="18"/>
              </w:rPr>
            </w:pPr>
            <w:r w:rsidRPr="00D47C56">
              <w:rPr>
                <w:rFonts w:ascii="Arial Narrow" w:eastAsia="Arial" w:hAnsi="Arial Narrow" w:cs="Tahoma"/>
                <w:sz w:val="18"/>
                <w:szCs w:val="18"/>
              </w:rPr>
              <w:t>Tanto el plazo como la forma de pago inciden en el valor comercial del bien o</w:t>
            </w:r>
          </w:p>
          <w:p w14:paraId="27C1C623" w14:textId="3137BB11" w:rsidR="00DA48FD" w:rsidRPr="00D47C56"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sz w:val="18"/>
                <w:szCs w:val="18"/>
              </w:rPr>
            </w:pPr>
            <w:r w:rsidRPr="00D47C56">
              <w:rPr>
                <w:rFonts w:ascii="Arial Narrow" w:eastAsia="Arial" w:hAnsi="Arial Narrow" w:cs="Tahoma"/>
                <w:sz w:val="18"/>
                <w:szCs w:val="18"/>
              </w:rPr>
              <w:t>Servicio</w:t>
            </w:r>
          </w:p>
        </w:tc>
        <w:tc>
          <w:tcPr>
            <w:tcW w:w="1397" w:type="dxa"/>
          </w:tcPr>
          <w:p w14:paraId="4FDAEDFA"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1CE871AE"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288C5E00" w14:textId="77777777" w:rsidTr="00DA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4CC32D16" w14:textId="2BFEEDA2" w:rsidR="00DA48FD" w:rsidRPr="00D47C56" w:rsidRDefault="00DA48FD" w:rsidP="00DA48FD">
            <w:pPr>
              <w:jc w:val="both"/>
              <w:rPr>
                <w:rFonts w:ascii="Arial Narrow" w:eastAsia="Arial" w:hAnsi="Arial Narrow" w:cs="Tahoma"/>
                <w:w w:val="99"/>
                <w:sz w:val="18"/>
                <w:szCs w:val="18"/>
              </w:rPr>
            </w:pPr>
            <w:r w:rsidRPr="00D47C56">
              <w:rPr>
                <w:rFonts w:ascii="Arial Narrow" w:eastAsia="Arial" w:hAnsi="Arial Narrow" w:cs="Tahoma"/>
                <w:w w:val="99"/>
                <w:sz w:val="18"/>
                <w:szCs w:val="18"/>
              </w:rPr>
              <w:t>8</w:t>
            </w:r>
          </w:p>
        </w:tc>
        <w:tc>
          <w:tcPr>
            <w:tcW w:w="5529" w:type="dxa"/>
          </w:tcPr>
          <w:p w14:paraId="76A590BC" w14:textId="6DEF2C33" w:rsidR="00DA48FD" w:rsidRPr="00D47C56" w:rsidRDefault="00DA48FD" w:rsidP="00DA48FD">
            <w:pPr>
              <w:spacing w:after="40"/>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sz w:val="18"/>
                <w:szCs w:val="18"/>
              </w:rPr>
            </w:pPr>
            <w:r w:rsidRPr="00D47C56">
              <w:rPr>
                <w:rFonts w:ascii="Arial Narrow" w:eastAsia="Arial" w:hAnsi="Arial Narrow" w:cs="Tahoma"/>
                <w:sz w:val="18"/>
                <w:szCs w:val="18"/>
              </w:rPr>
              <w:t>El lugar de suministro del bien o servicio es en las instalaciones de la Unidad Administrativa Especial</w:t>
            </w:r>
          </w:p>
        </w:tc>
        <w:tc>
          <w:tcPr>
            <w:tcW w:w="1397" w:type="dxa"/>
          </w:tcPr>
          <w:p w14:paraId="48AE8424"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6A103F0E"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33BCF389" w14:textId="77777777" w:rsidTr="00DA48FD">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703C2DEC" w14:textId="72D79114" w:rsidR="00DA48FD" w:rsidRPr="00D47C56" w:rsidRDefault="00DA48FD" w:rsidP="00DA48FD">
            <w:pPr>
              <w:jc w:val="both"/>
              <w:rPr>
                <w:rFonts w:ascii="Arial Narrow" w:eastAsia="Arial" w:hAnsi="Arial Narrow" w:cs="Tahoma"/>
                <w:w w:val="99"/>
                <w:sz w:val="18"/>
                <w:szCs w:val="18"/>
              </w:rPr>
            </w:pPr>
            <w:r w:rsidRPr="00D47C56">
              <w:rPr>
                <w:rFonts w:ascii="Arial Narrow" w:eastAsia="Arial" w:hAnsi="Arial Narrow" w:cs="Tahoma"/>
                <w:w w:val="99"/>
                <w:sz w:val="18"/>
                <w:szCs w:val="18"/>
              </w:rPr>
              <w:t>9</w:t>
            </w:r>
          </w:p>
        </w:tc>
        <w:tc>
          <w:tcPr>
            <w:tcW w:w="5529" w:type="dxa"/>
          </w:tcPr>
          <w:p w14:paraId="4FBAA8D9" w14:textId="52E5A2F4" w:rsidR="00DA48FD" w:rsidRPr="00D47C56" w:rsidRDefault="00DA48FD" w:rsidP="00DA48FD">
            <w:pPr>
              <w:spacing w:after="40"/>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sz w:val="18"/>
                <w:szCs w:val="18"/>
              </w:rPr>
            </w:pPr>
            <w:r w:rsidRPr="00D47C56">
              <w:rPr>
                <w:rFonts w:ascii="Arial Narrow" w:eastAsia="Arial" w:hAnsi="Arial Narrow" w:cs="Tahoma"/>
                <w:sz w:val="18"/>
                <w:szCs w:val="18"/>
              </w:rPr>
              <w:t xml:space="preserve"> Tratándose de obras o bienes o servicios tecnológicos, deberán incluirse las características técnicas que se consideren importantes. </w:t>
            </w:r>
          </w:p>
        </w:tc>
        <w:tc>
          <w:tcPr>
            <w:tcW w:w="1397" w:type="dxa"/>
          </w:tcPr>
          <w:p w14:paraId="46EC7F3F"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79DA7BBC"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bl>
    <w:p w14:paraId="3C210DDE" w14:textId="5B1DCFEB" w:rsidR="00DA48FD" w:rsidRDefault="00DA48FD" w:rsidP="00B428FF">
      <w:pPr>
        <w:jc w:val="both"/>
        <w:rPr>
          <w:rFonts w:ascii="Arial Narrow" w:eastAsia="Calibri" w:hAnsi="Arial Narrow"/>
          <w:bCs/>
          <w:color w:val="2E74B5" w:themeColor="accent1" w:themeShade="BF"/>
          <w:sz w:val="22"/>
          <w:szCs w:val="22"/>
          <w:u w:val="single"/>
          <w:lang w:eastAsia="en-US"/>
        </w:rPr>
      </w:pPr>
    </w:p>
    <w:p w14:paraId="21BE5525" w14:textId="1DD54010" w:rsidR="00DA48FD" w:rsidRDefault="00DA48FD" w:rsidP="00B428FF">
      <w:pPr>
        <w:jc w:val="both"/>
        <w:rPr>
          <w:rFonts w:ascii="Arial Narrow" w:eastAsia="Calibri" w:hAnsi="Arial Narrow"/>
          <w:bCs/>
          <w:color w:val="2E74B5" w:themeColor="accent1" w:themeShade="BF"/>
          <w:sz w:val="22"/>
          <w:szCs w:val="22"/>
          <w:u w:val="single"/>
          <w:lang w:eastAsia="en-US"/>
        </w:rPr>
      </w:pPr>
    </w:p>
    <w:p w14:paraId="1EB35C38"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No bastará con marcar una (x). Los títulos deberán ser desagregados con una breve explicación de la situación a la que alude el postulado técnico. </w:t>
      </w:r>
    </w:p>
    <w:p w14:paraId="61E595E0"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3FB3A1CB" w14:textId="77777777" w:rsidR="00B428FF" w:rsidRPr="00D47C56" w:rsidRDefault="00B428FF" w:rsidP="00B428FF">
      <w:pPr>
        <w:pStyle w:val="Prrafodelista"/>
        <w:widowControl w:val="0"/>
        <w:numPr>
          <w:ilvl w:val="1"/>
          <w:numId w:val="17"/>
        </w:numPr>
        <w:tabs>
          <w:tab w:val="left" w:pos="1200"/>
        </w:tabs>
        <w:spacing w:after="40"/>
        <w:ind w:left="426" w:hanging="426"/>
        <w:jc w:val="both"/>
        <w:rPr>
          <w:rFonts w:ascii="Arial Narrow" w:eastAsia="Arial" w:hAnsi="Arial Narrow" w:cs="Tahoma"/>
          <w:b/>
          <w:sz w:val="22"/>
          <w:szCs w:val="22"/>
        </w:rPr>
      </w:pPr>
      <w:r w:rsidRPr="0007564F">
        <w:rPr>
          <w:rFonts w:ascii="Arial Narrow" w:eastAsia="Arial" w:hAnsi="Arial Narrow" w:cs="Tahoma"/>
          <w:b/>
          <w:sz w:val="22"/>
          <w:szCs w:val="22"/>
        </w:rPr>
        <w:t>ANÁLISIS REGULAT</w:t>
      </w:r>
      <w:r>
        <w:rPr>
          <w:rFonts w:ascii="Arial Narrow" w:eastAsia="Arial" w:hAnsi="Arial Narrow" w:cs="Tahoma"/>
          <w:b/>
          <w:sz w:val="22"/>
          <w:szCs w:val="22"/>
        </w:rPr>
        <w:t>O</w:t>
      </w:r>
      <w:r w:rsidRPr="0007564F">
        <w:rPr>
          <w:rFonts w:ascii="Arial Narrow" w:eastAsia="Arial" w:hAnsi="Arial Narrow" w:cs="Tahoma"/>
          <w:b/>
          <w:sz w:val="22"/>
          <w:szCs w:val="22"/>
        </w:rPr>
        <w:t xml:space="preserve">RIO DEL MERCADO </w:t>
      </w:r>
    </w:p>
    <w:p w14:paraId="6952C667"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r w:rsidRPr="00AC6604">
        <w:rPr>
          <w:rFonts w:ascii="Arial Narrow" w:eastAsia="Calibri" w:hAnsi="Arial Narrow"/>
          <w:b/>
          <w:color w:val="2E74B5" w:themeColor="accent1" w:themeShade="BF"/>
          <w:sz w:val="22"/>
          <w:szCs w:val="22"/>
          <w:u w:val="single"/>
          <w:lang w:eastAsia="en-US"/>
        </w:rPr>
        <w:t xml:space="preserve">Orientación: </w:t>
      </w:r>
    </w:p>
    <w:p w14:paraId="27925F92"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p>
    <w:p w14:paraId="2E933268" w14:textId="77777777" w:rsidR="00F1438E"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El área técnica debe identificar la regulación aplicable al objeto del Proceso, tanto la que influye en el mercado del bien, obra o servicio, como la que regula la actividad de los proveedores y compradores de manera particular. Por lo anterior, dependiendo el objeto, deberá indicarse si hay regulaciones de mercado, de precios, ambientales, tributarias y de cualquier otro tipo, así como las modificaciones recientes y el impacto en su aplicación. También debe indicarse si en el sector hay Normas Técnicas Colombianas, acuerdos o normas internacionales aplicables y autoridades regulatorias o de vigilancia relacionados con el objeto a contratar.</w:t>
      </w:r>
    </w:p>
    <w:p w14:paraId="35692B12" w14:textId="54ED4C41"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 </w:t>
      </w:r>
    </w:p>
    <w:p w14:paraId="68FA6CFA" w14:textId="66A11FD7" w:rsidR="00B428FF" w:rsidRPr="00D47C56" w:rsidRDefault="00B428FF" w:rsidP="00B428FF">
      <w:pPr>
        <w:pStyle w:val="Prrafodelista"/>
        <w:widowControl w:val="0"/>
        <w:numPr>
          <w:ilvl w:val="1"/>
          <w:numId w:val="17"/>
        </w:numPr>
        <w:tabs>
          <w:tab w:val="left" w:pos="1200"/>
        </w:tabs>
        <w:spacing w:after="40"/>
        <w:ind w:left="426" w:hanging="426"/>
        <w:jc w:val="both"/>
        <w:rPr>
          <w:rFonts w:ascii="Arial Narrow" w:eastAsia="Arial" w:hAnsi="Arial Narrow" w:cs="Tahoma"/>
          <w:b/>
          <w:sz w:val="22"/>
          <w:szCs w:val="22"/>
        </w:rPr>
      </w:pPr>
      <w:r w:rsidRPr="008A2F43">
        <w:rPr>
          <w:rFonts w:ascii="Arial Narrow" w:eastAsia="Arial" w:hAnsi="Arial Narrow" w:cs="Tahoma"/>
          <w:b/>
          <w:sz w:val="22"/>
          <w:szCs w:val="22"/>
        </w:rPr>
        <w:t xml:space="preserve">OTROS: </w:t>
      </w:r>
    </w:p>
    <w:p w14:paraId="6A339619"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r w:rsidRPr="00AC6604">
        <w:rPr>
          <w:rFonts w:ascii="Arial Narrow" w:eastAsia="Calibri" w:hAnsi="Arial Narrow"/>
          <w:b/>
          <w:color w:val="2E74B5" w:themeColor="accent1" w:themeShade="BF"/>
          <w:sz w:val="22"/>
          <w:szCs w:val="22"/>
          <w:u w:val="single"/>
          <w:lang w:eastAsia="en-US"/>
        </w:rPr>
        <w:t xml:space="preserve">Orientación: </w:t>
      </w:r>
    </w:p>
    <w:p w14:paraId="581230C5"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p>
    <w:p w14:paraId="4CE5E0CA"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Deben establecerse otros contextos como ambiental, social, político u otro si es conveniente y relevante para conocer el sector. Esta relevancia debe ser determinada por el área técnica solicitante. </w:t>
      </w:r>
    </w:p>
    <w:p w14:paraId="29ED7C73" w14:textId="77777777" w:rsidR="00B428FF" w:rsidRPr="00D47C56" w:rsidRDefault="00B428FF" w:rsidP="00B428FF">
      <w:pPr>
        <w:jc w:val="both"/>
        <w:rPr>
          <w:rFonts w:ascii="Arial Narrow" w:eastAsia="Calibri" w:hAnsi="Arial Narrow"/>
          <w:bCs/>
          <w:color w:val="00B050"/>
          <w:sz w:val="22"/>
          <w:szCs w:val="22"/>
          <w:lang w:eastAsia="en-US"/>
        </w:rPr>
      </w:pPr>
    </w:p>
    <w:p w14:paraId="16CC242B" w14:textId="77777777" w:rsidR="00B428FF" w:rsidRPr="00D47C56" w:rsidRDefault="00B428FF" w:rsidP="00B428FF">
      <w:pPr>
        <w:pStyle w:val="Prrafodelista"/>
        <w:widowControl w:val="0"/>
        <w:numPr>
          <w:ilvl w:val="0"/>
          <w:numId w:val="17"/>
        </w:numPr>
        <w:spacing w:after="40"/>
        <w:jc w:val="both"/>
        <w:rPr>
          <w:rFonts w:ascii="Arial Narrow" w:hAnsi="Arial Narrow" w:cs="Tahoma"/>
          <w:b/>
          <w:bCs/>
          <w:sz w:val="22"/>
          <w:szCs w:val="22"/>
        </w:rPr>
      </w:pPr>
      <w:r w:rsidRPr="00D03F71">
        <w:rPr>
          <w:rFonts w:ascii="Arial Narrow" w:hAnsi="Arial Narrow" w:cs="Tahoma"/>
          <w:b/>
          <w:bCs/>
          <w:sz w:val="22"/>
          <w:szCs w:val="22"/>
        </w:rPr>
        <w:t>ESTUDIO DE LA OFERTA</w:t>
      </w:r>
    </w:p>
    <w:p w14:paraId="309437AD"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r w:rsidRPr="00AC6604">
        <w:rPr>
          <w:rFonts w:ascii="Arial Narrow" w:eastAsia="Calibri" w:hAnsi="Arial Narrow"/>
          <w:b/>
          <w:color w:val="2E74B5" w:themeColor="accent1" w:themeShade="BF"/>
          <w:sz w:val="22"/>
          <w:szCs w:val="22"/>
          <w:u w:val="single"/>
          <w:lang w:eastAsia="en-US"/>
        </w:rPr>
        <w:t xml:space="preserve">Orientación: </w:t>
      </w:r>
    </w:p>
    <w:p w14:paraId="4128A836"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p>
    <w:p w14:paraId="4FC9FA94"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En el estudio de la oferta, deben contestarse algunas preguntas y relacionar algunos otros aspectos provenientes de la ley 2069 de 2020 y el decreto 1860 de 2021:</w:t>
      </w:r>
    </w:p>
    <w:p w14:paraId="129EED3D"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75FFFF18"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r w:rsidRPr="00AC6604">
        <w:rPr>
          <w:rFonts w:ascii="Arial Narrow" w:eastAsia="Calibri" w:hAnsi="Arial Narrow"/>
          <w:b/>
          <w:color w:val="2E74B5" w:themeColor="accent1" w:themeShade="BF"/>
          <w:sz w:val="22"/>
          <w:szCs w:val="22"/>
          <w:lang w:eastAsia="en-US"/>
        </w:rPr>
        <w:lastRenderedPageBreak/>
        <w:t>A.</w:t>
      </w:r>
      <w:r w:rsidRPr="00AC6604">
        <w:rPr>
          <w:b/>
          <w:bCs/>
          <w:color w:val="2E74B5" w:themeColor="accent1" w:themeShade="BF"/>
        </w:rPr>
        <w:t xml:space="preserve"> </w:t>
      </w:r>
      <w:r w:rsidRPr="00AC6604">
        <w:rPr>
          <w:rFonts w:ascii="Arial Narrow" w:eastAsia="Calibri" w:hAnsi="Arial Narrow"/>
          <w:b/>
          <w:color w:val="2E74B5" w:themeColor="accent1" w:themeShade="BF"/>
          <w:sz w:val="22"/>
          <w:szCs w:val="22"/>
          <w:lang w:eastAsia="en-US"/>
        </w:rPr>
        <w:t>¿Quién vende?</w:t>
      </w:r>
    </w:p>
    <w:p w14:paraId="78EA35EC"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p>
    <w:p w14:paraId="4C23A8D4"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El área técnica debe identificar los proveedores en el mercado del bien, obra o servicio, así como sus principales características como</w:t>
      </w:r>
      <w:r w:rsidRPr="00AC6604">
        <w:rPr>
          <w:rFonts w:ascii="Arial Narrow" w:eastAsia="Calibri" w:hAnsi="Arial Narrow"/>
          <w:bCs/>
          <w:color w:val="2E74B5" w:themeColor="accent1" w:themeShade="BF"/>
          <w:sz w:val="22"/>
          <w:szCs w:val="22"/>
          <w:u w:val="single"/>
          <w:lang w:eastAsia="en-US"/>
        </w:rPr>
        <w:t xml:space="preserve"> tamaño empresarial</w:t>
      </w:r>
      <w:r w:rsidRPr="00AC6604">
        <w:rPr>
          <w:rFonts w:ascii="Arial Narrow" w:eastAsia="Calibri" w:hAnsi="Arial Narrow"/>
          <w:bCs/>
          <w:color w:val="2E74B5" w:themeColor="accent1" w:themeShade="BF"/>
          <w:sz w:val="22"/>
          <w:szCs w:val="22"/>
          <w:lang w:eastAsia="en-US"/>
        </w:rPr>
        <w:t xml:space="preserve">, ubicación y esquemas de producción. </w:t>
      </w:r>
    </w:p>
    <w:p w14:paraId="0F109DDE"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Para esto podrá utilizar bases de datos e información del Sistema de Información y Reporte Empresarial –SIREM–4; las bases de datos de las Cámaras de Comercio y de los gremios; y cualquier otro sistema de información empresarial o sectorial disponible en el mercado. </w:t>
      </w:r>
    </w:p>
    <w:p w14:paraId="0B8500C1"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087A9AF2"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Es necesario revisar las condiciones particulares de otros Procesos de Contratación similares, acopiar información suficiente de precios, calidad, condiciones y plazos de entrega, solicitar información a los proveedores incluyendo tales datos en el análisis. </w:t>
      </w:r>
    </w:p>
    <w:p w14:paraId="6296FD8B"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p>
    <w:p w14:paraId="5589B036"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r w:rsidRPr="00AC6604">
        <w:rPr>
          <w:rFonts w:ascii="Arial Narrow" w:eastAsia="Calibri" w:hAnsi="Arial Narrow"/>
          <w:b/>
          <w:color w:val="2E74B5" w:themeColor="accent1" w:themeShade="BF"/>
          <w:sz w:val="22"/>
          <w:szCs w:val="22"/>
          <w:lang w:eastAsia="en-US"/>
        </w:rPr>
        <w:t xml:space="preserve">B. Análisis de </w:t>
      </w:r>
      <w:proofErr w:type="spellStart"/>
      <w:r w:rsidRPr="00AC6604">
        <w:rPr>
          <w:rFonts w:ascii="Arial Narrow" w:eastAsia="Calibri" w:hAnsi="Arial Narrow"/>
          <w:b/>
          <w:color w:val="2E74B5" w:themeColor="accent1" w:themeShade="BF"/>
          <w:sz w:val="22"/>
          <w:szCs w:val="22"/>
          <w:lang w:eastAsia="en-US"/>
        </w:rPr>
        <w:t>Mipymes</w:t>
      </w:r>
      <w:proofErr w:type="spellEnd"/>
      <w:r w:rsidRPr="00AC6604">
        <w:rPr>
          <w:rFonts w:ascii="Arial Narrow" w:eastAsia="Calibri" w:hAnsi="Arial Narrow"/>
          <w:b/>
          <w:color w:val="2E74B5" w:themeColor="accent1" w:themeShade="BF"/>
          <w:sz w:val="22"/>
          <w:szCs w:val="22"/>
          <w:lang w:eastAsia="en-US"/>
        </w:rPr>
        <w:t xml:space="preserve"> potenciales proveedores: </w:t>
      </w:r>
    </w:p>
    <w:p w14:paraId="1E39E4FB"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p>
    <w:p w14:paraId="2E123119"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De conformidad con el artículo 33 de la Ley 2069 de 2020, que modificó el artículo 12 de la Ley 590 de 2000, en el análisis de sector deberán identificarse las </w:t>
      </w:r>
      <w:proofErr w:type="spellStart"/>
      <w:r w:rsidRPr="00AC6604">
        <w:rPr>
          <w:rFonts w:ascii="Arial Narrow" w:eastAsia="Calibri" w:hAnsi="Arial Narrow"/>
          <w:bCs/>
          <w:color w:val="2E74B5" w:themeColor="accent1" w:themeShade="BF"/>
          <w:sz w:val="22"/>
          <w:szCs w:val="22"/>
          <w:lang w:eastAsia="en-US"/>
        </w:rPr>
        <w:t>Mipymes</w:t>
      </w:r>
      <w:proofErr w:type="spellEnd"/>
      <w:r w:rsidRPr="00AC6604">
        <w:rPr>
          <w:rFonts w:ascii="Arial Narrow" w:eastAsia="Calibri" w:hAnsi="Arial Narrow"/>
          <w:bCs/>
          <w:color w:val="2E74B5" w:themeColor="accent1" w:themeShade="BF"/>
          <w:sz w:val="22"/>
          <w:szCs w:val="22"/>
          <w:lang w:eastAsia="en-US"/>
        </w:rPr>
        <w:t xml:space="preserve"> que podrían ser potenciales proveedores directas o indirectas con el fin de definir las reglas que promuevan y faciliten su participación en el presente proceso. </w:t>
      </w:r>
    </w:p>
    <w:p w14:paraId="0AF2639A"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p>
    <w:p w14:paraId="0FE3C46B"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r w:rsidRPr="00AC6604">
        <w:rPr>
          <w:rFonts w:ascii="Arial Narrow" w:eastAsia="Calibri" w:hAnsi="Arial Narrow"/>
          <w:b/>
          <w:color w:val="2E74B5" w:themeColor="accent1" w:themeShade="BF"/>
          <w:sz w:val="22"/>
          <w:szCs w:val="22"/>
          <w:lang w:eastAsia="en-US"/>
        </w:rPr>
        <w:t>C. ¿Cuál es la dinámica de producción, distribución y entrega de bienes, obras o servicios?</w:t>
      </w:r>
    </w:p>
    <w:p w14:paraId="2FF2FC90"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p>
    <w:p w14:paraId="17CFE2ED"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La dependencia solicitante debe documentar el proceso de producción, distribución y entrega de los bienes, obras o servicios, los costos asociados a tales procesos, cuáles son las formas de distribución y entrega de bienes o suministro del servicio. </w:t>
      </w:r>
    </w:p>
    <w:p w14:paraId="1D4163EF"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70A38663"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El análisis debe incluir los precios, su comportamiento histórico y las perspectivas de cambios sobre estos. Algunas variables que pueden incidir en los precios son la variación del IPC, variación de la tasa de cambio y el cambio en los precios de materias primas. La comunicación previa, abierta, directa y reglada con los posibles proveedores es fundamental para contextualizar el análisis del sector económico. Si la información requerida no está disponible en los sistemas de información, los mismos proveedores pueden ser la fuente de estos datos. </w:t>
      </w:r>
    </w:p>
    <w:p w14:paraId="4C677781"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2EB205BD" w14:textId="220B16C7" w:rsidR="00F1438E"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Si el objeto a contratar involucra actividades logísticas, estos conceptos deben ser tenidos en cuenta en el análisis de sector, considerando los conceptos contenidos en la Guía para la Elaboración de Estudios de Sector expedida por Colombia Compra Eficiente.</w:t>
      </w:r>
    </w:p>
    <w:p w14:paraId="1E75A471" w14:textId="77777777" w:rsidR="00F1438E" w:rsidRPr="00AC6604" w:rsidRDefault="00F1438E" w:rsidP="00B428FF">
      <w:pPr>
        <w:jc w:val="both"/>
        <w:rPr>
          <w:rFonts w:ascii="Arial Narrow" w:eastAsia="Calibri" w:hAnsi="Arial Narrow"/>
          <w:bCs/>
          <w:color w:val="2E74B5" w:themeColor="accent1" w:themeShade="BF"/>
          <w:sz w:val="22"/>
          <w:szCs w:val="22"/>
          <w:lang w:eastAsia="en-US"/>
        </w:rPr>
      </w:pPr>
    </w:p>
    <w:p w14:paraId="561149F4" w14:textId="77777777" w:rsidR="00B428FF" w:rsidRDefault="00B428FF" w:rsidP="00B428FF">
      <w:pPr>
        <w:pStyle w:val="Prrafodelista"/>
        <w:widowControl w:val="0"/>
        <w:numPr>
          <w:ilvl w:val="0"/>
          <w:numId w:val="17"/>
        </w:numPr>
        <w:spacing w:after="40"/>
        <w:jc w:val="both"/>
        <w:rPr>
          <w:rFonts w:ascii="Arial Narrow" w:hAnsi="Arial Narrow" w:cs="Tahoma"/>
          <w:b/>
          <w:bCs/>
          <w:sz w:val="22"/>
          <w:szCs w:val="22"/>
        </w:rPr>
      </w:pPr>
      <w:r>
        <w:rPr>
          <w:rFonts w:ascii="Arial Narrow" w:hAnsi="Arial Narrow" w:cs="Tahoma"/>
          <w:b/>
          <w:bCs/>
          <w:sz w:val="22"/>
          <w:szCs w:val="22"/>
        </w:rPr>
        <w:t xml:space="preserve">ESTUDIO DE LA DEMANDA </w:t>
      </w:r>
    </w:p>
    <w:p w14:paraId="704EF5D9" w14:textId="77777777" w:rsidR="00B428FF" w:rsidRPr="00763AD7" w:rsidRDefault="00B428FF" w:rsidP="00B428FF">
      <w:pPr>
        <w:pStyle w:val="Prrafodelista"/>
        <w:spacing w:after="40"/>
        <w:jc w:val="both"/>
        <w:rPr>
          <w:rFonts w:ascii="Arial Narrow" w:hAnsi="Arial Narrow" w:cs="Tahoma"/>
          <w:b/>
          <w:bCs/>
          <w:sz w:val="22"/>
          <w:szCs w:val="22"/>
        </w:rPr>
      </w:pPr>
    </w:p>
    <w:p w14:paraId="203A685D" w14:textId="77777777" w:rsidR="00B428FF" w:rsidRPr="00D47C56" w:rsidRDefault="00B428FF" w:rsidP="00B428FF">
      <w:pPr>
        <w:pStyle w:val="Prrafodelista"/>
        <w:widowControl w:val="0"/>
        <w:numPr>
          <w:ilvl w:val="1"/>
          <w:numId w:val="17"/>
        </w:numPr>
        <w:tabs>
          <w:tab w:val="left" w:pos="1440"/>
        </w:tabs>
        <w:spacing w:after="40"/>
        <w:jc w:val="both"/>
        <w:rPr>
          <w:rFonts w:ascii="Arial Narrow" w:eastAsia="Arial" w:hAnsi="Arial Narrow" w:cs="Tahoma"/>
          <w:b/>
          <w:sz w:val="22"/>
          <w:szCs w:val="22"/>
        </w:rPr>
      </w:pPr>
      <w:r w:rsidRPr="006F29CE">
        <w:rPr>
          <w:rFonts w:ascii="Arial Narrow" w:eastAsia="Arial" w:hAnsi="Arial Narrow" w:cs="Tahoma"/>
          <w:b/>
          <w:sz w:val="22"/>
          <w:szCs w:val="22"/>
        </w:rPr>
        <w:t>ADQUISICIONES PREVIAS DE LA ENTIDAD</w:t>
      </w:r>
    </w:p>
    <w:p w14:paraId="7BC28C3A"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r w:rsidRPr="00AC6604">
        <w:rPr>
          <w:rFonts w:ascii="Arial Narrow" w:eastAsia="Calibri" w:hAnsi="Arial Narrow"/>
          <w:b/>
          <w:color w:val="2E74B5" w:themeColor="accent1" w:themeShade="BF"/>
          <w:sz w:val="22"/>
          <w:szCs w:val="22"/>
          <w:u w:val="single"/>
          <w:lang w:eastAsia="en-US"/>
        </w:rPr>
        <w:t xml:space="preserve">Orientación: </w:t>
      </w:r>
    </w:p>
    <w:p w14:paraId="718A821B"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p>
    <w:p w14:paraId="69AE3B85"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El área técnica debe responder ¿Cómo ha adquirido la Unidad Administrativa Especial este bien, obra o servicio?, es decir, debe identificar y analizar procesos de la UAECOB en los que se ha adquirido el bien, obra o servicio en el pasado; esta información se encuentra en SECOP, y está plasmada en los pliegos de condiciones, estudios previos, contratos etc., de estos procesos. </w:t>
      </w:r>
    </w:p>
    <w:p w14:paraId="1585C5B7" w14:textId="77777777" w:rsidR="00FA5C97" w:rsidRDefault="00FA5C97" w:rsidP="00B428FF">
      <w:pPr>
        <w:spacing w:after="40"/>
        <w:jc w:val="center"/>
        <w:rPr>
          <w:rFonts w:ascii="Arial Narrow" w:eastAsia="Arial" w:hAnsi="Arial Narrow" w:cs="Tahoma"/>
          <w:b/>
          <w:sz w:val="22"/>
          <w:szCs w:val="22"/>
        </w:rPr>
      </w:pPr>
    </w:p>
    <w:p w14:paraId="5C2E44F1" w14:textId="47FEBB25" w:rsidR="00B428FF" w:rsidRDefault="00B428FF" w:rsidP="00B428FF">
      <w:pPr>
        <w:spacing w:after="40"/>
        <w:jc w:val="center"/>
        <w:rPr>
          <w:rFonts w:ascii="Arial Narrow" w:eastAsia="Arial" w:hAnsi="Arial Narrow" w:cs="Tahoma"/>
          <w:b/>
          <w:sz w:val="22"/>
          <w:szCs w:val="22"/>
        </w:rPr>
      </w:pPr>
      <w:r w:rsidRPr="006F29CE">
        <w:rPr>
          <w:rFonts w:ascii="Arial Narrow" w:eastAsia="Arial" w:hAnsi="Arial Narrow" w:cs="Tahoma"/>
          <w:b/>
          <w:sz w:val="22"/>
          <w:szCs w:val="22"/>
        </w:rPr>
        <w:t>INFORMACIÓN HISTORICA DE CONTRATOS SIMILARES</w:t>
      </w:r>
    </w:p>
    <w:p w14:paraId="125E6717" w14:textId="7707C3E6" w:rsidR="00FA5C97" w:rsidRDefault="00FA5C97" w:rsidP="00B428FF">
      <w:pPr>
        <w:spacing w:after="40"/>
        <w:jc w:val="center"/>
        <w:rPr>
          <w:rFonts w:ascii="Arial Narrow" w:eastAsia="Arial" w:hAnsi="Arial Narrow" w:cs="Tahoma"/>
          <w:b/>
          <w:sz w:val="22"/>
          <w:szCs w:val="22"/>
        </w:rPr>
      </w:pPr>
    </w:p>
    <w:p w14:paraId="7FF33F18" w14:textId="31C87554" w:rsidR="00FA5C97" w:rsidRDefault="00FA5C97" w:rsidP="00B428FF">
      <w:pPr>
        <w:spacing w:after="40"/>
        <w:jc w:val="center"/>
        <w:rPr>
          <w:rFonts w:ascii="Arial Narrow" w:eastAsia="Arial" w:hAnsi="Arial Narrow" w:cs="Tahoma"/>
          <w:b/>
          <w:sz w:val="22"/>
          <w:szCs w:val="22"/>
        </w:rPr>
      </w:pPr>
    </w:p>
    <w:p w14:paraId="7249E9DC" w14:textId="189D8EAA" w:rsidR="00FA5C97" w:rsidRDefault="00FA5C97" w:rsidP="00B428FF">
      <w:pPr>
        <w:spacing w:after="40"/>
        <w:jc w:val="center"/>
        <w:rPr>
          <w:rFonts w:ascii="Arial Narrow" w:eastAsia="Arial" w:hAnsi="Arial Narrow" w:cs="Tahoma"/>
          <w:b/>
          <w:sz w:val="22"/>
          <w:szCs w:val="22"/>
        </w:rPr>
      </w:pPr>
    </w:p>
    <w:p w14:paraId="6F76DF67" w14:textId="3E6575D8" w:rsidR="00FA5C97" w:rsidRDefault="00FA5C97" w:rsidP="00B428FF">
      <w:pPr>
        <w:spacing w:after="40"/>
        <w:jc w:val="center"/>
        <w:rPr>
          <w:rFonts w:ascii="Arial Narrow" w:eastAsia="Arial" w:hAnsi="Arial Narrow" w:cs="Tahoma"/>
          <w:b/>
          <w:sz w:val="22"/>
          <w:szCs w:val="22"/>
        </w:rPr>
      </w:pPr>
    </w:p>
    <w:p w14:paraId="5566AA05" w14:textId="5E9577C1" w:rsidR="00FA5C97" w:rsidRDefault="00FA5C97" w:rsidP="00B428FF">
      <w:pPr>
        <w:spacing w:after="40"/>
        <w:jc w:val="center"/>
        <w:rPr>
          <w:rFonts w:ascii="Arial Narrow" w:eastAsia="Arial" w:hAnsi="Arial Narrow" w:cs="Tahoma"/>
          <w:b/>
          <w:sz w:val="22"/>
          <w:szCs w:val="22"/>
        </w:rPr>
      </w:pPr>
    </w:p>
    <w:p w14:paraId="271FFD35" w14:textId="1141A8C8" w:rsidR="00FA5C97" w:rsidRDefault="00FA5C97" w:rsidP="00B428FF">
      <w:pPr>
        <w:spacing w:after="40"/>
        <w:jc w:val="center"/>
        <w:rPr>
          <w:rFonts w:ascii="Arial Narrow" w:eastAsia="Arial" w:hAnsi="Arial Narrow" w:cs="Tahoma"/>
          <w:b/>
          <w:sz w:val="22"/>
          <w:szCs w:val="22"/>
        </w:rPr>
      </w:pPr>
    </w:p>
    <w:tbl>
      <w:tblPr>
        <w:tblStyle w:val="Tablaconcuadrcula4-nfasis1"/>
        <w:tblW w:w="10196" w:type="dxa"/>
        <w:tblLook w:val="04A0" w:firstRow="1" w:lastRow="0" w:firstColumn="1" w:lastColumn="0" w:noHBand="0" w:noVBand="1"/>
      </w:tblPr>
      <w:tblGrid>
        <w:gridCol w:w="5098"/>
        <w:gridCol w:w="5098"/>
      </w:tblGrid>
      <w:tr w:rsidR="00096FB1" w:rsidRPr="00096FB1" w14:paraId="4EC48719" w14:textId="77777777" w:rsidTr="00FA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D96C633" w14:textId="02193981" w:rsidR="00FA5C97" w:rsidRPr="00096FB1" w:rsidRDefault="00FA5C97" w:rsidP="00FA5C97">
            <w:pPr>
              <w:spacing w:after="40"/>
              <w:jc w:val="center"/>
              <w:rPr>
                <w:rFonts w:ascii="Arial Narrow" w:eastAsia="Arial" w:hAnsi="Arial Narrow" w:cs="Tahoma"/>
                <w:b w:val="0"/>
                <w:color w:val="auto"/>
                <w:sz w:val="22"/>
                <w:szCs w:val="22"/>
              </w:rPr>
            </w:pPr>
            <w:r w:rsidRPr="00096FB1">
              <w:rPr>
                <w:rFonts w:ascii="Arial Narrow" w:eastAsia="Arial" w:hAnsi="Arial Narrow" w:cs="Tahoma"/>
                <w:color w:val="auto"/>
                <w:sz w:val="16"/>
                <w:szCs w:val="16"/>
              </w:rPr>
              <w:t>CONCEPTO</w:t>
            </w:r>
          </w:p>
        </w:tc>
        <w:tc>
          <w:tcPr>
            <w:tcW w:w="5098" w:type="dxa"/>
          </w:tcPr>
          <w:p w14:paraId="379BD431" w14:textId="4BA46C6D" w:rsidR="00FA5C97" w:rsidRPr="00096FB1" w:rsidRDefault="00FA5C97" w:rsidP="00FA5C97">
            <w:pPr>
              <w:spacing w:after="40"/>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Tahoma"/>
                <w:b w:val="0"/>
                <w:color w:val="auto"/>
                <w:sz w:val="22"/>
                <w:szCs w:val="22"/>
              </w:rPr>
            </w:pPr>
            <w:r w:rsidRPr="00096FB1">
              <w:rPr>
                <w:rFonts w:ascii="Arial Narrow" w:eastAsia="Arial" w:hAnsi="Arial Narrow" w:cs="Tahoma"/>
                <w:color w:val="auto"/>
                <w:sz w:val="16"/>
                <w:szCs w:val="16"/>
              </w:rPr>
              <w:t>OBSERVACIONES</w:t>
            </w:r>
          </w:p>
        </w:tc>
      </w:tr>
      <w:tr w:rsidR="00FA5C97" w14:paraId="31A765DD"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F9F9D0A" w14:textId="1CBFC788" w:rsidR="00FA5C97" w:rsidRDefault="00FA5C97" w:rsidP="00FA5C97">
            <w:pPr>
              <w:spacing w:after="40"/>
              <w:jc w:val="center"/>
              <w:rPr>
                <w:rFonts w:ascii="Arial Narrow" w:eastAsia="Arial" w:hAnsi="Arial Narrow" w:cs="Tahoma"/>
                <w:b w:val="0"/>
                <w:sz w:val="22"/>
                <w:szCs w:val="22"/>
              </w:rPr>
            </w:pPr>
            <w:r w:rsidRPr="00F12866">
              <w:rPr>
                <w:rFonts w:ascii="Arial Narrow" w:hAnsi="Arial Narrow" w:cs="Tahoma"/>
                <w:sz w:val="16"/>
                <w:szCs w:val="16"/>
              </w:rPr>
              <w:t>MODALIDAD</w:t>
            </w:r>
          </w:p>
        </w:tc>
        <w:tc>
          <w:tcPr>
            <w:tcW w:w="5098" w:type="dxa"/>
          </w:tcPr>
          <w:p w14:paraId="647FAE69" w14:textId="5C3E5DC1" w:rsidR="00FA5C97" w:rsidRDefault="00FA5C97" w:rsidP="00FA5C97">
            <w:pPr>
              <w:spacing w:after="40"/>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b/>
                <w:sz w:val="22"/>
                <w:szCs w:val="22"/>
              </w:rPr>
            </w:pPr>
          </w:p>
        </w:tc>
      </w:tr>
      <w:tr w:rsidR="00FA5C97" w14:paraId="123C9D78" w14:textId="77777777" w:rsidTr="00FA5C97">
        <w:tc>
          <w:tcPr>
            <w:cnfStyle w:val="001000000000" w:firstRow="0" w:lastRow="0" w:firstColumn="1" w:lastColumn="0" w:oddVBand="0" w:evenVBand="0" w:oddHBand="0" w:evenHBand="0" w:firstRowFirstColumn="0" w:firstRowLastColumn="0" w:lastRowFirstColumn="0" w:lastRowLastColumn="0"/>
            <w:tcW w:w="5098" w:type="dxa"/>
          </w:tcPr>
          <w:p w14:paraId="1E67B1E6" w14:textId="045672B2" w:rsidR="00FA5C97" w:rsidRDefault="00FA5C97" w:rsidP="00FA5C97">
            <w:pPr>
              <w:spacing w:after="40"/>
              <w:jc w:val="center"/>
              <w:rPr>
                <w:rFonts w:ascii="Arial Narrow" w:eastAsia="Arial" w:hAnsi="Arial Narrow" w:cs="Tahoma"/>
                <w:b w:val="0"/>
                <w:sz w:val="22"/>
                <w:szCs w:val="22"/>
              </w:rPr>
            </w:pPr>
            <w:r w:rsidRPr="00F12866">
              <w:rPr>
                <w:rFonts w:ascii="Arial Narrow" w:hAnsi="Arial Narrow" w:cs="Tahoma"/>
                <w:sz w:val="16"/>
                <w:szCs w:val="16"/>
              </w:rPr>
              <w:t>OBJETO</w:t>
            </w:r>
          </w:p>
        </w:tc>
        <w:tc>
          <w:tcPr>
            <w:tcW w:w="5098" w:type="dxa"/>
          </w:tcPr>
          <w:p w14:paraId="7DFBAB98" w14:textId="09586001" w:rsidR="00FA5C97" w:rsidRDefault="00FA5C97" w:rsidP="00FA5C97">
            <w:pPr>
              <w:spacing w:after="40"/>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b/>
                <w:sz w:val="22"/>
                <w:szCs w:val="22"/>
              </w:rPr>
            </w:pPr>
          </w:p>
        </w:tc>
      </w:tr>
      <w:tr w:rsidR="00FA5C97" w14:paraId="4B318108"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E8F5B43" w14:textId="037AC952" w:rsidR="00FA5C97" w:rsidRDefault="00FA5C97" w:rsidP="00FA5C97">
            <w:pPr>
              <w:spacing w:after="40"/>
              <w:jc w:val="center"/>
              <w:rPr>
                <w:rFonts w:ascii="Arial Narrow" w:eastAsia="Arial" w:hAnsi="Arial Narrow" w:cs="Tahoma"/>
                <w:b w:val="0"/>
                <w:sz w:val="22"/>
                <w:szCs w:val="22"/>
              </w:rPr>
            </w:pPr>
            <w:r w:rsidRPr="00F12866">
              <w:rPr>
                <w:rFonts w:ascii="Arial Narrow" w:eastAsia="Arial" w:hAnsi="Arial Narrow" w:cs="Tahoma"/>
                <w:sz w:val="16"/>
                <w:szCs w:val="16"/>
              </w:rPr>
              <w:t xml:space="preserve">CANTIDAD DEL BIEN OBRA O SERVICIO </w:t>
            </w:r>
          </w:p>
        </w:tc>
        <w:tc>
          <w:tcPr>
            <w:tcW w:w="5098" w:type="dxa"/>
          </w:tcPr>
          <w:p w14:paraId="34BE28D6" w14:textId="59FF9F4E" w:rsidR="00FA5C97" w:rsidRDefault="00FA5C97" w:rsidP="00FA5C97">
            <w:pPr>
              <w:spacing w:after="40"/>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b/>
                <w:sz w:val="22"/>
                <w:szCs w:val="22"/>
              </w:rPr>
            </w:pPr>
          </w:p>
        </w:tc>
      </w:tr>
      <w:tr w:rsidR="00FA5C97" w14:paraId="15225E8A" w14:textId="77777777" w:rsidTr="00FA5C97">
        <w:tc>
          <w:tcPr>
            <w:cnfStyle w:val="001000000000" w:firstRow="0" w:lastRow="0" w:firstColumn="1" w:lastColumn="0" w:oddVBand="0" w:evenVBand="0" w:oddHBand="0" w:evenHBand="0" w:firstRowFirstColumn="0" w:firstRowLastColumn="0" w:lastRowFirstColumn="0" w:lastRowLastColumn="0"/>
            <w:tcW w:w="5098" w:type="dxa"/>
          </w:tcPr>
          <w:p w14:paraId="2D9D94CF" w14:textId="661524FA" w:rsidR="00FA5C97" w:rsidRDefault="00FA5C97" w:rsidP="00FA5C97">
            <w:pPr>
              <w:spacing w:after="40"/>
              <w:jc w:val="center"/>
              <w:rPr>
                <w:rFonts w:ascii="Arial Narrow" w:eastAsia="Arial" w:hAnsi="Arial Narrow" w:cs="Tahoma"/>
                <w:b w:val="0"/>
                <w:sz w:val="22"/>
                <w:szCs w:val="22"/>
              </w:rPr>
            </w:pPr>
            <w:r w:rsidRPr="00F12866">
              <w:rPr>
                <w:rFonts w:ascii="Arial Narrow" w:hAnsi="Arial Narrow"/>
                <w:sz w:val="16"/>
                <w:szCs w:val="16"/>
              </w:rPr>
              <w:t>AUTORIZACIONES, PERMISOS Y LICENCIAS REQUERIDAS PARA SU EJECUCIÓN</w:t>
            </w:r>
            <w:r w:rsidRPr="00F12866">
              <w:rPr>
                <w:rStyle w:val="Refdenotaalpie"/>
                <w:rFonts w:ascii="Arial Narrow" w:hAnsi="Arial Narrow"/>
                <w:sz w:val="16"/>
                <w:szCs w:val="16"/>
              </w:rPr>
              <w:footnoteReference w:id="2"/>
            </w:r>
          </w:p>
        </w:tc>
        <w:tc>
          <w:tcPr>
            <w:tcW w:w="5098" w:type="dxa"/>
          </w:tcPr>
          <w:p w14:paraId="25F17AA3" w14:textId="2766CB9A" w:rsidR="00FA5C97" w:rsidRDefault="00FA5C97" w:rsidP="00FA5C97">
            <w:pPr>
              <w:spacing w:after="40"/>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b/>
                <w:sz w:val="22"/>
                <w:szCs w:val="22"/>
              </w:rPr>
            </w:pPr>
          </w:p>
        </w:tc>
      </w:tr>
      <w:tr w:rsidR="00FA5C97" w14:paraId="3AB7AB4F"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E243EAE" w14:textId="153219C6" w:rsidR="00FA5C97" w:rsidRDefault="00FA5C97" w:rsidP="00FA5C97">
            <w:pPr>
              <w:spacing w:after="40"/>
              <w:jc w:val="center"/>
              <w:rPr>
                <w:rFonts w:ascii="Arial Narrow" w:eastAsia="Arial" w:hAnsi="Arial Narrow" w:cs="Tahoma"/>
                <w:b w:val="0"/>
                <w:sz w:val="22"/>
                <w:szCs w:val="22"/>
              </w:rPr>
            </w:pPr>
            <w:r w:rsidRPr="00F12866">
              <w:rPr>
                <w:rFonts w:ascii="Arial Narrow" w:eastAsia="Arial" w:hAnsi="Arial Narrow" w:cs="Tahoma"/>
                <w:sz w:val="16"/>
                <w:szCs w:val="16"/>
              </w:rPr>
              <w:t xml:space="preserve">VALOR </w:t>
            </w:r>
            <w:r>
              <w:rPr>
                <w:rFonts w:ascii="Arial Narrow" w:eastAsia="Arial" w:hAnsi="Arial Narrow" w:cs="Tahoma"/>
                <w:sz w:val="16"/>
                <w:szCs w:val="16"/>
              </w:rPr>
              <w:t xml:space="preserve">UNITARIO </w:t>
            </w:r>
            <w:r w:rsidRPr="00F12866">
              <w:rPr>
                <w:rFonts w:ascii="Arial Narrow" w:eastAsia="Arial" w:hAnsi="Arial Narrow" w:cs="Tahoma"/>
                <w:sz w:val="16"/>
                <w:szCs w:val="16"/>
              </w:rPr>
              <w:t xml:space="preserve">Y FORMA DE </w:t>
            </w:r>
            <w:r w:rsidRPr="00F12866">
              <w:rPr>
                <w:rFonts w:ascii="Arial Narrow" w:eastAsia="Arial" w:hAnsi="Arial Narrow" w:cs="Tahoma"/>
                <w:w w:val="99"/>
                <w:sz w:val="16"/>
                <w:szCs w:val="16"/>
              </w:rPr>
              <w:t>PAGO</w:t>
            </w:r>
          </w:p>
        </w:tc>
        <w:tc>
          <w:tcPr>
            <w:tcW w:w="5098" w:type="dxa"/>
          </w:tcPr>
          <w:p w14:paraId="62919CE3" w14:textId="11629614" w:rsidR="00FA5C97" w:rsidRDefault="00FA5C97" w:rsidP="00FA5C97">
            <w:pPr>
              <w:spacing w:after="40"/>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b/>
                <w:sz w:val="22"/>
                <w:szCs w:val="22"/>
              </w:rPr>
            </w:pPr>
          </w:p>
        </w:tc>
      </w:tr>
      <w:tr w:rsidR="00FA5C97" w14:paraId="7D21F0AD" w14:textId="77777777" w:rsidTr="00FA5C97">
        <w:tc>
          <w:tcPr>
            <w:cnfStyle w:val="001000000000" w:firstRow="0" w:lastRow="0" w:firstColumn="1" w:lastColumn="0" w:oddVBand="0" w:evenVBand="0" w:oddHBand="0" w:evenHBand="0" w:firstRowFirstColumn="0" w:firstRowLastColumn="0" w:lastRowFirstColumn="0" w:lastRowLastColumn="0"/>
            <w:tcW w:w="5098" w:type="dxa"/>
          </w:tcPr>
          <w:p w14:paraId="230F5D78" w14:textId="1A1B1D94" w:rsidR="00FA5C97" w:rsidRPr="00F12866" w:rsidRDefault="00FA5C97" w:rsidP="00FA5C97">
            <w:pPr>
              <w:spacing w:after="40"/>
              <w:jc w:val="center"/>
              <w:rPr>
                <w:rFonts w:ascii="Arial Narrow" w:eastAsia="Arial" w:hAnsi="Arial Narrow" w:cs="Tahoma"/>
                <w:sz w:val="16"/>
                <w:szCs w:val="16"/>
              </w:rPr>
            </w:pPr>
            <w:r w:rsidRPr="00F12866">
              <w:rPr>
                <w:rFonts w:ascii="Arial Narrow" w:eastAsia="Arial" w:hAnsi="Arial Narrow" w:cs="Tahoma"/>
                <w:sz w:val="16"/>
                <w:szCs w:val="16"/>
              </w:rPr>
              <w:t>OFERENTES QUE HAN PARTICIPADO EN LOS PROCESOS DE SELECCIÓN Y CONTRATISTAS</w:t>
            </w:r>
          </w:p>
        </w:tc>
        <w:tc>
          <w:tcPr>
            <w:tcW w:w="5098" w:type="dxa"/>
          </w:tcPr>
          <w:p w14:paraId="1F819931" w14:textId="77777777" w:rsidR="00FA5C97" w:rsidRDefault="00FA5C97" w:rsidP="00FA5C97">
            <w:pPr>
              <w:spacing w:after="40"/>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b/>
                <w:sz w:val="22"/>
                <w:szCs w:val="22"/>
              </w:rPr>
            </w:pPr>
          </w:p>
        </w:tc>
      </w:tr>
      <w:tr w:rsidR="00FA5C97" w14:paraId="7B3AAD1C"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5100DED" w14:textId="77777777" w:rsidR="00FA5C97" w:rsidRPr="00F12866" w:rsidRDefault="00FA5C97" w:rsidP="00FA5C97">
            <w:pPr>
              <w:spacing w:after="40"/>
              <w:jc w:val="center"/>
              <w:rPr>
                <w:rFonts w:ascii="Arial Narrow" w:eastAsia="Arial" w:hAnsi="Arial Narrow" w:cs="Tahoma"/>
                <w:sz w:val="16"/>
                <w:szCs w:val="16"/>
              </w:rPr>
            </w:pPr>
            <w:r w:rsidRPr="00F12866">
              <w:rPr>
                <w:rFonts w:ascii="Arial Narrow" w:eastAsia="Arial" w:hAnsi="Arial Narrow" w:cs="Tahoma"/>
                <w:sz w:val="16"/>
                <w:szCs w:val="16"/>
              </w:rPr>
              <w:t>MODALIDAD DE</w:t>
            </w:r>
          </w:p>
          <w:p w14:paraId="6E45C54C" w14:textId="23F2EF3A" w:rsidR="00FA5C97" w:rsidRPr="00F12866" w:rsidRDefault="00FA5C97" w:rsidP="00FA5C97">
            <w:pPr>
              <w:spacing w:after="40"/>
              <w:jc w:val="center"/>
              <w:rPr>
                <w:rFonts w:ascii="Arial Narrow" w:eastAsia="Arial" w:hAnsi="Arial Narrow" w:cs="Tahoma"/>
                <w:sz w:val="16"/>
                <w:szCs w:val="16"/>
              </w:rPr>
            </w:pPr>
            <w:r w:rsidRPr="00F12866">
              <w:rPr>
                <w:rFonts w:ascii="Arial Narrow" w:eastAsia="Arial" w:hAnsi="Arial Narrow" w:cs="Tahoma"/>
                <w:sz w:val="16"/>
                <w:szCs w:val="16"/>
              </w:rPr>
              <w:t>SELECCION</w:t>
            </w:r>
          </w:p>
        </w:tc>
        <w:tc>
          <w:tcPr>
            <w:tcW w:w="5098" w:type="dxa"/>
          </w:tcPr>
          <w:p w14:paraId="05AEE920" w14:textId="77777777" w:rsidR="00FA5C97" w:rsidRDefault="00FA5C97" w:rsidP="00FA5C97">
            <w:pPr>
              <w:spacing w:after="40"/>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b/>
                <w:sz w:val="22"/>
                <w:szCs w:val="22"/>
              </w:rPr>
            </w:pPr>
          </w:p>
        </w:tc>
      </w:tr>
      <w:tr w:rsidR="00FA5C97" w14:paraId="7944C7D3" w14:textId="77777777" w:rsidTr="00FA5C97">
        <w:tc>
          <w:tcPr>
            <w:cnfStyle w:val="001000000000" w:firstRow="0" w:lastRow="0" w:firstColumn="1" w:lastColumn="0" w:oddVBand="0" w:evenVBand="0" w:oddHBand="0" w:evenHBand="0" w:firstRowFirstColumn="0" w:firstRowLastColumn="0" w:lastRowFirstColumn="0" w:lastRowLastColumn="0"/>
            <w:tcW w:w="5098" w:type="dxa"/>
          </w:tcPr>
          <w:p w14:paraId="2FBFD6CD" w14:textId="5EB2D8FF" w:rsidR="00FA5C97" w:rsidRPr="00F12866" w:rsidRDefault="00FA5C97" w:rsidP="00FA5C97">
            <w:pPr>
              <w:spacing w:after="40"/>
              <w:jc w:val="center"/>
              <w:rPr>
                <w:rFonts w:ascii="Arial Narrow" w:eastAsia="Arial" w:hAnsi="Arial Narrow" w:cs="Tahoma"/>
                <w:sz w:val="16"/>
                <w:szCs w:val="16"/>
              </w:rPr>
            </w:pPr>
            <w:r w:rsidRPr="00F12866">
              <w:rPr>
                <w:rFonts w:ascii="Arial Narrow" w:eastAsia="Arial" w:hAnsi="Arial Narrow" w:cs="Tahoma"/>
                <w:sz w:val="16"/>
                <w:szCs w:val="16"/>
              </w:rPr>
              <w:t>OTROS</w:t>
            </w:r>
          </w:p>
        </w:tc>
        <w:tc>
          <w:tcPr>
            <w:tcW w:w="5098" w:type="dxa"/>
          </w:tcPr>
          <w:p w14:paraId="6DA03D21" w14:textId="77777777" w:rsidR="00FA5C97" w:rsidRDefault="00FA5C97" w:rsidP="00FA5C97">
            <w:pPr>
              <w:spacing w:after="40"/>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b/>
                <w:sz w:val="22"/>
                <w:szCs w:val="22"/>
              </w:rPr>
            </w:pPr>
          </w:p>
        </w:tc>
      </w:tr>
    </w:tbl>
    <w:p w14:paraId="1EF4C1EC" w14:textId="2EC0363B" w:rsidR="00FA5C97" w:rsidRDefault="00FA5C97" w:rsidP="00B428FF">
      <w:pPr>
        <w:spacing w:after="40"/>
        <w:jc w:val="center"/>
        <w:rPr>
          <w:rFonts w:ascii="Arial Narrow" w:eastAsia="Arial" w:hAnsi="Arial Narrow" w:cs="Tahoma"/>
          <w:b/>
          <w:sz w:val="22"/>
          <w:szCs w:val="22"/>
        </w:rPr>
      </w:pPr>
    </w:p>
    <w:p w14:paraId="3A86E2A0"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Diligencie un cuadro por cada contrato. Se sugieren tres contratos que cuenten con elementos de condiciones similares a los que serán requeridos por parte de la Unidad Administrativa Especial, de los cuales se debe extraer la información </w:t>
      </w:r>
    </w:p>
    <w:p w14:paraId="63B0E8DE" w14:textId="77777777" w:rsidR="00B428FF" w:rsidRDefault="00B428FF" w:rsidP="00B428FF">
      <w:pPr>
        <w:jc w:val="both"/>
        <w:rPr>
          <w:rFonts w:ascii="Arial Narrow" w:eastAsia="Calibri" w:hAnsi="Arial Narrow"/>
          <w:bCs/>
          <w:color w:val="00B050"/>
          <w:sz w:val="22"/>
          <w:szCs w:val="22"/>
          <w:lang w:eastAsia="en-US"/>
        </w:rPr>
      </w:pPr>
    </w:p>
    <w:p w14:paraId="14E27733" w14:textId="77777777" w:rsidR="00B428FF" w:rsidRPr="00A02AFC" w:rsidRDefault="00B428FF" w:rsidP="00B428FF">
      <w:pPr>
        <w:pStyle w:val="Prrafodelista"/>
        <w:widowControl w:val="0"/>
        <w:numPr>
          <w:ilvl w:val="1"/>
          <w:numId w:val="17"/>
        </w:numPr>
        <w:jc w:val="both"/>
        <w:rPr>
          <w:rFonts w:ascii="Arial Narrow" w:hAnsi="Arial Narrow"/>
          <w:bCs/>
          <w:color w:val="00B050"/>
          <w:sz w:val="22"/>
          <w:szCs w:val="22"/>
          <w:lang w:eastAsia="en-US"/>
        </w:rPr>
      </w:pPr>
      <w:r w:rsidRPr="006F29CE">
        <w:rPr>
          <w:rFonts w:ascii="Arial Narrow" w:hAnsi="Arial Narrow" w:cs="Tahoma"/>
          <w:b/>
          <w:bCs/>
          <w:sz w:val="22"/>
          <w:szCs w:val="22"/>
        </w:rPr>
        <w:t>ADQUISIONES DE OTRAS ENTIDADES ESTATALES</w:t>
      </w:r>
      <w:r>
        <w:rPr>
          <w:rFonts w:ascii="Arial Narrow" w:hAnsi="Arial Narrow" w:cs="Tahoma"/>
          <w:b/>
          <w:bCs/>
          <w:sz w:val="22"/>
          <w:szCs w:val="22"/>
        </w:rPr>
        <w:t xml:space="preserve"> O DEL SECTOR PRIVADO</w:t>
      </w:r>
    </w:p>
    <w:p w14:paraId="4F039E3E" w14:textId="77777777" w:rsidR="00B428FF" w:rsidRDefault="00B428FF" w:rsidP="00B428FF">
      <w:pPr>
        <w:jc w:val="both"/>
        <w:rPr>
          <w:rFonts w:ascii="Arial Narrow" w:eastAsia="Calibri" w:hAnsi="Arial Narrow"/>
          <w:bCs/>
          <w:color w:val="00B050"/>
          <w:sz w:val="22"/>
          <w:szCs w:val="22"/>
          <w:lang w:eastAsia="en-US"/>
        </w:rPr>
      </w:pPr>
    </w:p>
    <w:p w14:paraId="58DA8BA3"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r w:rsidRPr="00AC6604">
        <w:rPr>
          <w:rFonts w:ascii="Arial Narrow" w:eastAsia="Calibri" w:hAnsi="Arial Narrow"/>
          <w:b/>
          <w:color w:val="2E74B5" w:themeColor="accent1" w:themeShade="BF"/>
          <w:sz w:val="22"/>
          <w:szCs w:val="22"/>
          <w:u w:val="single"/>
          <w:lang w:eastAsia="en-US"/>
        </w:rPr>
        <w:t xml:space="preserve">Orientación: </w:t>
      </w:r>
    </w:p>
    <w:p w14:paraId="532BC142"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p>
    <w:p w14:paraId="50A1E109"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El área técnica debe identificar y analizar los Procesos de Contratación de Entidades Estatales que han adquirido el bien, obra o servicio. Para ello, SECOP–ofrece la posibilidad de consultar Procesos de Contratación de otras Entidades Estatales en los cuales se puede observar entre otros aspectos, las especificaciones técnicas, requisitos habilitantes, método de evaluación de ofertas y las modalidades de contratación utilizadas. Para la consulta de la información, la Entidad Estatal no debe copiar mecánicamente la información de otros Procesos y debe tener en cuenta que hay una buena práctica cuando en el Proceso de Contratación hubo competencia de ofertas, el contratista cumplió con el objeto del contrato oportunamente y en los términos acordados y la ciudadanía recibió el bien, obra o servicio. </w:t>
      </w:r>
    </w:p>
    <w:p w14:paraId="6D42EADC"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3B38FCE6"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Para el efecto se debe: (a) tener claro las cantidades que requiere comprar, en caso de ser un monto, o saber si las aproximaciones históricas muestran que ha tenido que hacer adiciones para suplir la demanda o si por el contrario la demanda ha sido sobrestimada; y (b) saber cómo ha escogido a los proveedores </w:t>
      </w:r>
      <w:proofErr w:type="gramStart"/>
      <w:r w:rsidRPr="00AC6604">
        <w:rPr>
          <w:rFonts w:ascii="Arial Narrow" w:eastAsia="Calibri" w:hAnsi="Arial Narrow"/>
          <w:bCs/>
          <w:color w:val="2E74B5" w:themeColor="accent1" w:themeShade="BF"/>
          <w:sz w:val="22"/>
          <w:szCs w:val="22"/>
          <w:lang w:eastAsia="en-US"/>
        </w:rPr>
        <w:t>en caso que</w:t>
      </w:r>
      <w:proofErr w:type="gramEnd"/>
      <w:r w:rsidRPr="00AC6604">
        <w:rPr>
          <w:rFonts w:ascii="Arial Narrow" w:eastAsia="Calibri" w:hAnsi="Arial Narrow"/>
          <w:bCs/>
          <w:color w:val="2E74B5" w:themeColor="accent1" w:themeShade="BF"/>
          <w:sz w:val="22"/>
          <w:szCs w:val="22"/>
          <w:lang w:eastAsia="en-US"/>
        </w:rPr>
        <w:t xml:space="preserve"> el bien, obra o servicio haya sido contratado anteriormente. La Entidad debe indagar sobre el desempeño de estos proveedores y preguntarse si existen varios proveedores que puedan satisfacer la necesidad y atender la demanda en el lugar donde es requerida. Por último, la Entidad debe conocer si el precio que ha pagado por el bien, obra o servicio en diferentes momentos ha sido constante teniendo en cuenta la inflación, variación de la tasa de cambio o los precios de las materias primas. Igualmente, Colombia Compra Eficiente recomienda revisar cómo contratan las empresas del sector privado los mismos bienes, obras y servicios en condiciones de volumen, cantidad y calidad comparables, de ser necesario.</w:t>
      </w:r>
    </w:p>
    <w:p w14:paraId="144ACA84" w14:textId="77777777" w:rsidR="00B428FF" w:rsidRDefault="00B428FF" w:rsidP="00B428FF">
      <w:pPr>
        <w:jc w:val="both"/>
        <w:rPr>
          <w:rFonts w:ascii="Arial Narrow" w:eastAsia="Calibri" w:hAnsi="Arial Narrow"/>
          <w:bCs/>
          <w:color w:val="00B050"/>
          <w:sz w:val="22"/>
          <w:szCs w:val="22"/>
          <w:lang w:eastAsia="en-US"/>
        </w:rPr>
      </w:pPr>
    </w:p>
    <w:p w14:paraId="1447DDF5" w14:textId="77777777" w:rsidR="00B428FF" w:rsidRDefault="00B428FF" w:rsidP="00B428FF">
      <w:pPr>
        <w:jc w:val="both"/>
        <w:rPr>
          <w:rFonts w:ascii="Arial Narrow" w:hAnsi="Arial Narrow" w:cs="Arial"/>
          <w:b/>
          <w:color w:val="0070C0"/>
          <w:sz w:val="22"/>
          <w:szCs w:val="22"/>
          <w:u w:val="single"/>
        </w:rPr>
      </w:pPr>
      <w:r w:rsidRPr="006B197F">
        <w:rPr>
          <w:rFonts w:ascii="Arial Narrow" w:hAnsi="Arial Narrow" w:cs="Arial"/>
          <w:b/>
          <w:color w:val="0070C0"/>
          <w:sz w:val="22"/>
          <w:szCs w:val="22"/>
          <w:u w:val="single"/>
        </w:rPr>
        <w:t xml:space="preserve">Se sugiere la siguiente redacción: </w:t>
      </w:r>
    </w:p>
    <w:p w14:paraId="241AB5BB" w14:textId="77777777" w:rsidR="00B428FF" w:rsidRPr="006E26A4" w:rsidRDefault="00B428FF" w:rsidP="00B428FF">
      <w:pPr>
        <w:spacing w:after="40"/>
        <w:jc w:val="both"/>
        <w:rPr>
          <w:rFonts w:ascii="Arial Narrow" w:hAnsi="Arial Narrow" w:cs="Tahoma"/>
          <w:b/>
          <w:bCs/>
          <w:sz w:val="22"/>
          <w:szCs w:val="22"/>
        </w:rPr>
      </w:pPr>
    </w:p>
    <w:p w14:paraId="2FBA837A" w14:textId="77777777" w:rsidR="00B428FF" w:rsidRPr="006F29CE" w:rsidRDefault="00B428FF" w:rsidP="00B428FF">
      <w:pPr>
        <w:spacing w:after="40"/>
        <w:jc w:val="both"/>
        <w:rPr>
          <w:rFonts w:ascii="Arial Narrow" w:hAnsi="Arial Narrow" w:cs="Tahoma"/>
          <w:sz w:val="22"/>
          <w:szCs w:val="22"/>
        </w:rPr>
      </w:pPr>
      <w:r w:rsidRPr="006F29CE">
        <w:rPr>
          <w:rFonts w:ascii="Arial Narrow" w:hAnsi="Arial Narrow" w:cs="Tahoma"/>
          <w:sz w:val="22"/>
          <w:szCs w:val="22"/>
        </w:rPr>
        <w:t xml:space="preserve">Se verificó </w:t>
      </w:r>
      <w:r>
        <w:rPr>
          <w:rFonts w:ascii="Arial Narrow" w:hAnsi="Arial Narrow" w:cs="Tahoma"/>
          <w:sz w:val="22"/>
          <w:szCs w:val="22"/>
        </w:rPr>
        <w:t>que</w:t>
      </w:r>
      <w:r w:rsidRPr="006F29CE">
        <w:rPr>
          <w:rFonts w:ascii="Arial Narrow" w:hAnsi="Arial Narrow" w:cs="Tahoma"/>
          <w:sz w:val="22"/>
          <w:szCs w:val="22"/>
        </w:rPr>
        <w:t xml:space="preserve"> las siguientes entidades realiza</w:t>
      </w:r>
      <w:r>
        <w:rPr>
          <w:rFonts w:ascii="Arial Narrow" w:hAnsi="Arial Narrow" w:cs="Tahoma"/>
          <w:sz w:val="22"/>
          <w:szCs w:val="22"/>
        </w:rPr>
        <w:t>n</w:t>
      </w:r>
      <w:r w:rsidRPr="006F29CE">
        <w:rPr>
          <w:rFonts w:ascii="Arial Narrow" w:hAnsi="Arial Narrow" w:cs="Tahoma"/>
          <w:sz w:val="22"/>
          <w:szCs w:val="22"/>
        </w:rPr>
        <w:t xml:space="preserve"> contrataciones similares en cuanto a presupuesto, necesidades y tamaño similar a la Unidad Administrativa Especial según el caso, con el fin de que el análisis sea lo más objetivo posible.</w:t>
      </w:r>
    </w:p>
    <w:p w14:paraId="2152B02C" w14:textId="77777777" w:rsidR="00B428FF" w:rsidRPr="006F29CE" w:rsidRDefault="00B428FF" w:rsidP="00B428FF">
      <w:pPr>
        <w:spacing w:after="40"/>
        <w:jc w:val="both"/>
        <w:rPr>
          <w:rFonts w:ascii="Arial Narrow" w:hAnsi="Arial Narrow" w:cs="Tahoma"/>
          <w:sz w:val="22"/>
          <w:szCs w:val="22"/>
        </w:rPr>
      </w:pPr>
    </w:p>
    <w:p w14:paraId="7C3D3B15" w14:textId="77777777" w:rsidR="00B428FF" w:rsidRPr="008C57C2" w:rsidRDefault="00B428FF" w:rsidP="00B428FF">
      <w:pPr>
        <w:pStyle w:val="Prrafodelista"/>
        <w:widowControl w:val="0"/>
        <w:numPr>
          <w:ilvl w:val="2"/>
          <w:numId w:val="17"/>
        </w:numPr>
        <w:spacing w:after="40"/>
        <w:jc w:val="both"/>
        <w:rPr>
          <w:rFonts w:ascii="Arial Narrow" w:hAnsi="Arial Narrow" w:cs="Tahoma"/>
          <w:sz w:val="22"/>
          <w:szCs w:val="22"/>
        </w:rPr>
      </w:pPr>
      <w:r w:rsidRPr="00B5287F">
        <w:rPr>
          <w:rFonts w:ascii="Arial Narrow" w:hAnsi="Arial Narrow" w:cs="Tahoma"/>
          <w:b/>
          <w:bCs/>
          <w:sz w:val="22"/>
          <w:szCs w:val="22"/>
        </w:rPr>
        <w:t xml:space="preserve"> ENTIDADES DEL SECTOR</w:t>
      </w:r>
    </w:p>
    <w:p w14:paraId="5410902F" w14:textId="77777777" w:rsidR="00B428FF" w:rsidRPr="00AC6604" w:rsidRDefault="00B428FF" w:rsidP="00B428FF">
      <w:pPr>
        <w:pStyle w:val="Prrafodelista"/>
        <w:spacing w:after="40"/>
        <w:ind w:left="0"/>
        <w:jc w:val="both"/>
        <w:rPr>
          <w:rFonts w:ascii="Arial Narrow" w:hAnsi="Arial Narrow"/>
          <w:b/>
          <w:color w:val="2E74B5" w:themeColor="accent1" w:themeShade="BF"/>
          <w:sz w:val="22"/>
          <w:szCs w:val="22"/>
          <w:u w:val="single"/>
          <w:lang w:eastAsia="en-US"/>
        </w:rPr>
      </w:pPr>
      <w:r w:rsidRPr="00AC6604">
        <w:rPr>
          <w:rFonts w:ascii="Arial Narrow" w:hAnsi="Arial Narrow"/>
          <w:b/>
          <w:color w:val="2E74B5" w:themeColor="accent1" w:themeShade="BF"/>
          <w:sz w:val="22"/>
          <w:szCs w:val="22"/>
          <w:u w:val="single"/>
          <w:lang w:eastAsia="en-US"/>
        </w:rPr>
        <w:lastRenderedPageBreak/>
        <w:t>Orientación:</w:t>
      </w:r>
    </w:p>
    <w:p w14:paraId="1A784926" w14:textId="77777777" w:rsidR="00B428FF" w:rsidRPr="00AC6604" w:rsidRDefault="00B428FF" w:rsidP="00B428FF">
      <w:pPr>
        <w:pStyle w:val="Prrafodelista"/>
        <w:spacing w:after="40"/>
        <w:ind w:left="0"/>
        <w:jc w:val="both"/>
        <w:rPr>
          <w:rFonts w:ascii="Arial Narrow" w:hAnsi="Arial Narrow"/>
          <w:b/>
          <w:color w:val="2E74B5" w:themeColor="accent1" w:themeShade="BF"/>
          <w:sz w:val="22"/>
          <w:szCs w:val="22"/>
          <w:u w:val="single"/>
          <w:lang w:eastAsia="en-US"/>
        </w:rPr>
      </w:pPr>
    </w:p>
    <w:p w14:paraId="139AE3C4" w14:textId="77777777" w:rsidR="00B428FF" w:rsidRPr="00AC6604" w:rsidRDefault="00B428FF" w:rsidP="00B428FF">
      <w:pPr>
        <w:pStyle w:val="Prrafodelista"/>
        <w:spacing w:after="40"/>
        <w:ind w:left="0"/>
        <w:jc w:val="both"/>
        <w:rPr>
          <w:rFonts w:ascii="Arial Narrow" w:hAnsi="Arial Narrow" w:cs="Tahoma"/>
          <w:iCs/>
          <w:color w:val="2E74B5" w:themeColor="accent1" w:themeShade="BF"/>
          <w:sz w:val="22"/>
          <w:szCs w:val="22"/>
        </w:rPr>
      </w:pPr>
      <w:r w:rsidRPr="00AC6604">
        <w:rPr>
          <w:rFonts w:ascii="Arial Narrow" w:hAnsi="Arial Narrow" w:cs="Tahoma"/>
          <w:b/>
          <w:bCs/>
          <w:color w:val="2E74B5" w:themeColor="accent1" w:themeShade="BF"/>
          <w:sz w:val="22"/>
          <w:szCs w:val="22"/>
          <w:lang w:val="es-ES"/>
        </w:rPr>
        <w:t xml:space="preserve"> </w:t>
      </w:r>
      <w:r w:rsidRPr="00AC6604">
        <w:rPr>
          <w:rFonts w:ascii="Arial Narrow" w:hAnsi="Arial Narrow" w:cs="Tahoma"/>
          <w:iCs/>
          <w:color w:val="2E74B5" w:themeColor="accent1" w:themeShade="BF"/>
          <w:sz w:val="22"/>
          <w:szCs w:val="22"/>
          <w:lang w:val="es-ES"/>
        </w:rPr>
        <w:t>Identificar entidades del sector seguridad para buscar contrataciones similares del bien, obra o servicio a contratar</w:t>
      </w:r>
    </w:p>
    <w:p w14:paraId="38208915" w14:textId="77777777" w:rsidR="00B428FF" w:rsidRPr="006F29CE" w:rsidRDefault="00B428FF" w:rsidP="00B428FF">
      <w:pPr>
        <w:spacing w:after="40"/>
        <w:jc w:val="both"/>
        <w:rPr>
          <w:rFonts w:ascii="Arial Narrow" w:hAnsi="Arial Narrow" w:cs="Tahoma"/>
          <w:bCs/>
          <w:sz w:val="22"/>
          <w:szCs w:val="22"/>
        </w:rPr>
      </w:pPr>
      <w:r w:rsidRPr="006F29CE">
        <w:rPr>
          <w:rFonts w:ascii="Arial Narrow" w:hAnsi="Arial Narrow" w:cs="Tahoma"/>
          <w:bCs/>
          <w:sz w:val="22"/>
          <w:szCs w:val="22"/>
        </w:rPr>
        <w:t>En los últimos tres (3) años, se evidencia</w:t>
      </w:r>
      <w:r>
        <w:rPr>
          <w:rFonts w:ascii="Arial Narrow" w:hAnsi="Arial Narrow" w:cs="Tahoma"/>
          <w:bCs/>
          <w:sz w:val="22"/>
          <w:szCs w:val="22"/>
        </w:rPr>
        <w:t>n</w:t>
      </w:r>
      <w:r w:rsidRPr="006F29CE">
        <w:rPr>
          <w:rFonts w:ascii="Arial Narrow" w:hAnsi="Arial Narrow" w:cs="Tahoma"/>
          <w:bCs/>
          <w:sz w:val="22"/>
          <w:szCs w:val="22"/>
        </w:rPr>
        <w:t xml:space="preserve"> contrataciones de similares características como se observa a continuación</w:t>
      </w:r>
      <w:r>
        <w:rPr>
          <w:rFonts w:ascii="Arial Narrow" w:hAnsi="Arial Narrow" w:cs="Tahoma"/>
          <w:bCs/>
          <w:sz w:val="22"/>
          <w:szCs w:val="22"/>
        </w:rPr>
        <w:t>:</w:t>
      </w:r>
    </w:p>
    <w:tbl>
      <w:tblPr>
        <w:tblStyle w:val="Tablaconcuadrcula4-nfasis1"/>
        <w:tblW w:w="4763" w:type="pct"/>
        <w:tblLook w:val="04A0" w:firstRow="1" w:lastRow="0" w:firstColumn="1" w:lastColumn="0" w:noHBand="0" w:noVBand="1"/>
      </w:tblPr>
      <w:tblGrid>
        <w:gridCol w:w="2172"/>
        <w:gridCol w:w="1045"/>
        <w:gridCol w:w="1713"/>
        <w:gridCol w:w="1595"/>
        <w:gridCol w:w="1595"/>
        <w:gridCol w:w="1593"/>
      </w:tblGrid>
      <w:tr w:rsidR="00096FB1" w:rsidRPr="00096FB1" w14:paraId="2C612528" w14:textId="77777777" w:rsidTr="00FA5C97">
        <w:trPr>
          <w:cnfStyle w:val="100000000000" w:firstRow="1" w:lastRow="0" w:firstColumn="0" w:lastColumn="0" w:oddVBand="0" w:evenVBand="0" w:oddHBand="0"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1118" w:type="pct"/>
          </w:tcPr>
          <w:p w14:paraId="5337AAEB" w14:textId="77777777" w:rsidR="00B428FF" w:rsidRPr="00096FB1" w:rsidRDefault="00B428FF" w:rsidP="002362B0">
            <w:pPr>
              <w:spacing w:after="40"/>
              <w:jc w:val="center"/>
              <w:rPr>
                <w:rFonts w:ascii="Arial Narrow" w:hAnsi="Arial Narrow" w:cs="Tahoma"/>
                <w:b w:val="0"/>
                <w:color w:val="auto"/>
                <w:sz w:val="18"/>
                <w:szCs w:val="18"/>
              </w:rPr>
            </w:pPr>
            <w:r w:rsidRPr="00096FB1">
              <w:rPr>
                <w:rFonts w:ascii="Arial Narrow" w:hAnsi="Arial Narrow" w:cs="Tahoma"/>
                <w:color w:val="auto"/>
                <w:sz w:val="18"/>
                <w:szCs w:val="18"/>
              </w:rPr>
              <w:t>ENTIDAD</w:t>
            </w:r>
          </w:p>
        </w:tc>
        <w:tc>
          <w:tcPr>
            <w:tcW w:w="538" w:type="pct"/>
          </w:tcPr>
          <w:p w14:paraId="19A4CD5E" w14:textId="77777777" w:rsidR="00B428FF" w:rsidRPr="00096FB1"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r w:rsidRPr="00096FB1">
              <w:rPr>
                <w:rFonts w:ascii="Arial Narrow" w:hAnsi="Arial Narrow" w:cs="Tahoma"/>
                <w:color w:val="auto"/>
                <w:sz w:val="18"/>
                <w:szCs w:val="18"/>
              </w:rPr>
              <w:t>modalidad</w:t>
            </w:r>
          </w:p>
        </w:tc>
        <w:tc>
          <w:tcPr>
            <w:tcW w:w="882" w:type="pct"/>
          </w:tcPr>
          <w:p w14:paraId="62675A60" w14:textId="77777777" w:rsidR="00B428FF" w:rsidRPr="00096FB1"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r w:rsidRPr="00096FB1">
              <w:rPr>
                <w:rFonts w:ascii="Arial Narrow" w:hAnsi="Arial Narrow" w:cs="Tahoma"/>
                <w:color w:val="auto"/>
                <w:sz w:val="18"/>
                <w:szCs w:val="18"/>
              </w:rPr>
              <w:t>Valor unitario del bien obra o servicio</w:t>
            </w:r>
          </w:p>
        </w:tc>
        <w:tc>
          <w:tcPr>
            <w:tcW w:w="821" w:type="pct"/>
          </w:tcPr>
          <w:p w14:paraId="3202FCCD" w14:textId="77777777" w:rsidR="00B428FF" w:rsidRPr="00096FB1"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r w:rsidRPr="00096FB1">
              <w:rPr>
                <w:rFonts w:ascii="Arial Narrow" w:hAnsi="Arial Narrow" w:cs="Tahoma"/>
                <w:color w:val="auto"/>
                <w:sz w:val="18"/>
                <w:szCs w:val="18"/>
              </w:rPr>
              <w:t>Valor total</w:t>
            </w:r>
          </w:p>
          <w:p w14:paraId="37A91BD7" w14:textId="77777777" w:rsidR="00B428FF" w:rsidRPr="00096FB1" w:rsidRDefault="00B428FF" w:rsidP="002362B0">
            <w:pPr>
              <w:spacing w:after="40"/>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p>
        </w:tc>
        <w:tc>
          <w:tcPr>
            <w:tcW w:w="821" w:type="pct"/>
          </w:tcPr>
          <w:p w14:paraId="6D9DD900" w14:textId="77777777" w:rsidR="00B428FF" w:rsidRPr="00096FB1"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r w:rsidRPr="00096FB1">
              <w:rPr>
                <w:rFonts w:ascii="Arial Narrow" w:hAnsi="Arial Narrow" w:cs="Tahoma"/>
                <w:color w:val="auto"/>
                <w:sz w:val="18"/>
                <w:szCs w:val="18"/>
              </w:rPr>
              <w:t xml:space="preserve">Forma de pago </w:t>
            </w:r>
          </w:p>
          <w:p w14:paraId="5B9AC34B" w14:textId="77777777" w:rsidR="00B428FF" w:rsidRPr="00096FB1"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r w:rsidRPr="00096FB1">
              <w:rPr>
                <w:rFonts w:ascii="Arial Narrow" w:hAnsi="Arial Narrow" w:cs="Tahoma"/>
                <w:color w:val="auto"/>
                <w:sz w:val="18"/>
                <w:szCs w:val="18"/>
              </w:rPr>
              <w:t xml:space="preserve">(indicar si es por mes, contra entrega, </w:t>
            </w:r>
            <w:proofErr w:type="spellStart"/>
            <w:r w:rsidRPr="00096FB1">
              <w:rPr>
                <w:rFonts w:ascii="Arial Narrow" w:hAnsi="Arial Narrow" w:cs="Tahoma"/>
                <w:color w:val="auto"/>
                <w:sz w:val="18"/>
                <w:szCs w:val="18"/>
              </w:rPr>
              <w:t>etc</w:t>
            </w:r>
            <w:proofErr w:type="spellEnd"/>
            <w:r w:rsidRPr="00096FB1">
              <w:rPr>
                <w:rFonts w:ascii="Arial Narrow" w:hAnsi="Arial Narrow" w:cs="Tahoma"/>
                <w:color w:val="auto"/>
                <w:sz w:val="18"/>
                <w:szCs w:val="18"/>
              </w:rPr>
              <w:t>)</w:t>
            </w:r>
          </w:p>
        </w:tc>
        <w:tc>
          <w:tcPr>
            <w:tcW w:w="820" w:type="pct"/>
          </w:tcPr>
          <w:p w14:paraId="5B42FC78" w14:textId="77777777" w:rsidR="00B428FF" w:rsidRPr="00096FB1"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r w:rsidRPr="00096FB1">
              <w:rPr>
                <w:rFonts w:ascii="Arial Narrow" w:hAnsi="Arial Narrow" w:cs="Tahoma"/>
                <w:color w:val="auto"/>
                <w:sz w:val="18"/>
                <w:szCs w:val="18"/>
              </w:rPr>
              <w:t>OTROS</w:t>
            </w:r>
          </w:p>
          <w:p w14:paraId="33DC7AD6" w14:textId="77777777" w:rsidR="00B428FF" w:rsidRPr="00096FB1"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r w:rsidRPr="00096FB1">
              <w:rPr>
                <w:rFonts w:ascii="Arial Narrow" w:hAnsi="Arial Narrow" w:cs="Tahoma"/>
                <w:color w:val="auto"/>
                <w:sz w:val="18"/>
                <w:szCs w:val="18"/>
              </w:rPr>
              <w:t>(forma de pago  o la que se considere relevante)</w:t>
            </w:r>
          </w:p>
        </w:tc>
      </w:tr>
      <w:tr w:rsidR="00096FB1" w:rsidRPr="00096FB1" w14:paraId="50A8950A"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25DB38F7" w14:textId="77777777" w:rsidR="00B428FF" w:rsidRPr="00096FB1" w:rsidRDefault="00B428FF" w:rsidP="002362B0">
            <w:pPr>
              <w:pStyle w:val="Prrafodelista"/>
              <w:spacing w:after="40"/>
              <w:ind w:left="0"/>
              <w:jc w:val="both"/>
              <w:rPr>
                <w:rFonts w:ascii="Arial Narrow" w:hAnsi="Arial Narrow" w:cs="Tahoma"/>
                <w:iCs/>
                <w:sz w:val="18"/>
                <w:szCs w:val="18"/>
                <w:lang w:val="es-ES"/>
              </w:rPr>
            </w:pPr>
            <w:r w:rsidRPr="00096FB1">
              <w:rPr>
                <w:rFonts w:ascii="Arial Narrow" w:hAnsi="Arial Narrow" w:cs="Tahoma"/>
                <w:iCs/>
                <w:sz w:val="18"/>
                <w:szCs w:val="18"/>
                <w:lang w:val="es-ES"/>
              </w:rPr>
              <w:t>XXXXXXXXXXXXXXX</w:t>
            </w:r>
          </w:p>
          <w:p w14:paraId="66250F81" w14:textId="77777777" w:rsidR="00B428FF" w:rsidRPr="00096FB1" w:rsidRDefault="00B428FF" w:rsidP="002362B0">
            <w:pPr>
              <w:pStyle w:val="Prrafodelista"/>
              <w:spacing w:after="40"/>
              <w:ind w:left="0"/>
              <w:jc w:val="both"/>
              <w:rPr>
                <w:rFonts w:ascii="Arial Narrow" w:hAnsi="Arial Narrow" w:cs="Tahoma"/>
                <w:bCs w:val="0"/>
                <w:sz w:val="22"/>
                <w:szCs w:val="22"/>
              </w:rPr>
            </w:pPr>
            <w:r w:rsidRPr="00096FB1">
              <w:rPr>
                <w:rFonts w:ascii="Arial Narrow" w:hAnsi="Arial Narrow" w:cs="Tahoma"/>
                <w:iCs/>
                <w:sz w:val="18"/>
                <w:szCs w:val="18"/>
                <w:lang w:val="es-ES"/>
              </w:rPr>
              <w:t xml:space="preserve">Incluir el </w:t>
            </w:r>
            <w:proofErr w:type="gramStart"/>
            <w:r w:rsidRPr="00096FB1">
              <w:rPr>
                <w:rFonts w:ascii="Arial Narrow" w:hAnsi="Arial Narrow" w:cs="Tahoma"/>
                <w:iCs/>
                <w:sz w:val="18"/>
                <w:szCs w:val="18"/>
                <w:lang w:val="es-ES"/>
              </w:rPr>
              <w:t>link</w:t>
            </w:r>
            <w:proofErr w:type="gramEnd"/>
            <w:r w:rsidRPr="00096FB1">
              <w:rPr>
                <w:rFonts w:ascii="Arial Narrow" w:hAnsi="Arial Narrow" w:cs="Tahoma"/>
                <w:iCs/>
                <w:sz w:val="18"/>
                <w:szCs w:val="18"/>
                <w:lang w:val="es-ES"/>
              </w:rPr>
              <w:t xml:space="preserve"> del proceso para consulta en </w:t>
            </w:r>
            <w:proofErr w:type="spellStart"/>
            <w:r w:rsidRPr="00096FB1">
              <w:rPr>
                <w:rFonts w:ascii="Arial Narrow" w:hAnsi="Arial Narrow" w:cs="Tahoma"/>
                <w:iCs/>
                <w:sz w:val="18"/>
                <w:szCs w:val="18"/>
                <w:lang w:val="es-ES"/>
              </w:rPr>
              <w:t>secop</w:t>
            </w:r>
            <w:proofErr w:type="spellEnd"/>
          </w:p>
        </w:tc>
        <w:tc>
          <w:tcPr>
            <w:tcW w:w="538" w:type="pct"/>
          </w:tcPr>
          <w:p w14:paraId="36D0B569" w14:textId="77777777" w:rsidR="00B428FF" w:rsidRPr="00096FB1"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sz w:val="22"/>
                <w:szCs w:val="22"/>
              </w:rPr>
            </w:pPr>
          </w:p>
        </w:tc>
        <w:tc>
          <w:tcPr>
            <w:tcW w:w="882" w:type="pct"/>
          </w:tcPr>
          <w:p w14:paraId="7FCC460C"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5AA83072"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01576973"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0" w:type="pct"/>
          </w:tcPr>
          <w:p w14:paraId="117500B3"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r>
      <w:tr w:rsidR="00B428FF" w:rsidRPr="006F29CE" w14:paraId="7AA8B4EE" w14:textId="77777777" w:rsidTr="00FA5C97">
        <w:tc>
          <w:tcPr>
            <w:cnfStyle w:val="001000000000" w:firstRow="0" w:lastRow="0" w:firstColumn="1" w:lastColumn="0" w:oddVBand="0" w:evenVBand="0" w:oddHBand="0" w:evenHBand="0" w:firstRowFirstColumn="0" w:firstRowLastColumn="0" w:lastRowFirstColumn="0" w:lastRowLastColumn="0"/>
            <w:tcW w:w="1118" w:type="pct"/>
          </w:tcPr>
          <w:p w14:paraId="6E6A86F2" w14:textId="77777777" w:rsidR="00B428FF" w:rsidRPr="006F29CE" w:rsidRDefault="00B428FF" w:rsidP="002362B0">
            <w:pPr>
              <w:spacing w:after="40"/>
              <w:jc w:val="both"/>
              <w:rPr>
                <w:rFonts w:ascii="Arial Narrow" w:hAnsi="Arial Narrow" w:cs="Tahoma"/>
                <w:bCs w:val="0"/>
                <w:color w:val="AEAAAA" w:themeColor="background2" w:themeShade="BF"/>
                <w:sz w:val="22"/>
                <w:szCs w:val="22"/>
              </w:rPr>
            </w:pPr>
          </w:p>
        </w:tc>
        <w:tc>
          <w:tcPr>
            <w:tcW w:w="538" w:type="pct"/>
          </w:tcPr>
          <w:p w14:paraId="07C7E010"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82" w:type="pct"/>
          </w:tcPr>
          <w:p w14:paraId="19EB79E4"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21" w:type="pct"/>
          </w:tcPr>
          <w:p w14:paraId="79AFDC84"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21" w:type="pct"/>
          </w:tcPr>
          <w:p w14:paraId="6AABB919"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20" w:type="pct"/>
          </w:tcPr>
          <w:p w14:paraId="58E8EBBE"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r>
      <w:tr w:rsidR="00B428FF" w:rsidRPr="006F29CE" w14:paraId="1D8508BA"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353217A8" w14:textId="77777777" w:rsidR="00B428FF" w:rsidRPr="006F29CE" w:rsidRDefault="00B428FF" w:rsidP="002362B0">
            <w:pPr>
              <w:spacing w:after="40"/>
              <w:jc w:val="both"/>
              <w:rPr>
                <w:rFonts w:ascii="Arial Narrow" w:hAnsi="Arial Narrow" w:cs="Tahoma"/>
                <w:bCs w:val="0"/>
                <w:color w:val="AEAAAA" w:themeColor="background2" w:themeShade="BF"/>
                <w:sz w:val="22"/>
                <w:szCs w:val="22"/>
              </w:rPr>
            </w:pPr>
          </w:p>
        </w:tc>
        <w:tc>
          <w:tcPr>
            <w:tcW w:w="538" w:type="pct"/>
          </w:tcPr>
          <w:p w14:paraId="5DC251FC"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82" w:type="pct"/>
          </w:tcPr>
          <w:p w14:paraId="02D0151B"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03C65726"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6B09F1F8"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0" w:type="pct"/>
          </w:tcPr>
          <w:p w14:paraId="7794AB85"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r>
    </w:tbl>
    <w:p w14:paraId="13AC8158" w14:textId="77777777" w:rsidR="00B428FF" w:rsidRPr="006F29CE" w:rsidRDefault="00B428FF" w:rsidP="00B428FF">
      <w:pPr>
        <w:spacing w:after="40"/>
        <w:jc w:val="both"/>
        <w:rPr>
          <w:rFonts w:ascii="Arial Narrow" w:hAnsi="Arial Narrow" w:cs="Tahoma"/>
          <w:sz w:val="22"/>
          <w:szCs w:val="22"/>
        </w:rPr>
      </w:pPr>
    </w:p>
    <w:p w14:paraId="5BEAC22B" w14:textId="77777777" w:rsidR="00B428FF" w:rsidRPr="006F29CE" w:rsidRDefault="00B428FF" w:rsidP="00B428FF">
      <w:pPr>
        <w:spacing w:after="40"/>
        <w:jc w:val="both"/>
        <w:rPr>
          <w:rFonts w:ascii="Arial Narrow" w:hAnsi="Arial Narrow" w:cs="Tahoma"/>
          <w:b/>
          <w:bCs/>
          <w:sz w:val="22"/>
          <w:szCs w:val="22"/>
        </w:rPr>
      </w:pPr>
      <w:r>
        <w:rPr>
          <w:rFonts w:ascii="Arial Narrow" w:hAnsi="Arial Narrow" w:cs="Tahoma"/>
          <w:b/>
          <w:bCs/>
          <w:sz w:val="22"/>
          <w:szCs w:val="22"/>
        </w:rPr>
        <w:t>3.</w:t>
      </w:r>
      <w:r w:rsidRPr="006F29CE">
        <w:rPr>
          <w:rFonts w:ascii="Arial Narrow" w:hAnsi="Arial Narrow" w:cs="Tahoma"/>
          <w:b/>
          <w:bCs/>
          <w:sz w:val="22"/>
          <w:szCs w:val="22"/>
        </w:rPr>
        <w:t>2.2 OTRAS ENTIDADES</w:t>
      </w:r>
    </w:p>
    <w:p w14:paraId="5827C41C" w14:textId="77777777" w:rsidR="00B428FF" w:rsidRPr="00AC6604" w:rsidRDefault="00B428FF" w:rsidP="00B428FF">
      <w:pPr>
        <w:pStyle w:val="Prrafodelista"/>
        <w:spacing w:after="40"/>
        <w:ind w:left="0"/>
        <w:jc w:val="both"/>
        <w:rPr>
          <w:rFonts w:ascii="Arial Narrow" w:hAnsi="Arial Narrow"/>
          <w:b/>
          <w:color w:val="2E74B5" w:themeColor="accent1" w:themeShade="BF"/>
          <w:sz w:val="22"/>
          <w:szCs w:val="22"/>
          <w:u w:val="single"/>
          <w:lang w:eastAsia="en-US"/>
        </w:rPr>
      </w:pPr>
      <w:bookmarkStart w:id="0" w:name="_Hlk99401324"/>
      <w:r w:rsidRPr="00AC6604">
        <w:rPr>
          <w:rFonts w:ascii="Arial Narrow" w:hAnsi="Arial Narrow"/>
          <w:b/>
          <w:color w:val="2E74B5" w:themeColor="accent1" w:themeShade="BF"/>
          <w:sz w:val="22"/>
          <w:szCs w:val="22"/>
          <w:u w:val="single"/>
          <w:lang w:eastAsia="en-US"/>
        </w:rPr>
        <w:t>Orientación:</w:t>
      </w:r>
    </w:p>
    <w:p w14:paraId="089B53DF" w14:textId="77777777" w:rsidR="00B428FF" w:rsidRPr="00AC6604" w:rsidRDefault="00B428FF" w:rsidP="00B428FF">
      <w:pPr>
        <w:pStyle w:val="Prrafodelista"/>
        <w:spacing w:after="40"/>
        <w:ind w:left="0"/>
        <w:jc w:val="both"/>
        <w:rPr>
          <w:rFonts w:ascii="Arial Narrow" w:hAnsi="Arial Narrow"/>
          <w:b/>
          <w:color w:val="2E74B5" w:themeColor="accent1" w:themeShade="BF"/>
          <w:sz w:val="22"/>
          <w:szCs w:val="22"/>
          <w:u w:val="single"/>
          <w:lang w:eastAsia="en-US"/>
        </w:rPr>
      </w:pPr>
    </w:p>
    <w:bookmarkEnd w:id="0"/>
    <w:p w14:paraId="49ED427D" w14:textId="77777777" w:rsidR="00B428FF" w:rsidRPr="00AC6604" w:rsidRDefault="00B428FF" w:rsidP="00B428FF">
      <w:pPr>
        <w:pStyle w:val="Prrafodelista"/>
        <w:spacing w:after="40"/>
        <w:ind w:left="0"/>
        <w:jc w:val="both"/>
        <w:rPr>
          <w:rFonts w:ascii="Arial Narrow" w:hAnsi="Arial Narrow" w:cs="Tahoma"/>
          <w:iCs/>
          <w:color w:val="2E74B5" w:themeColor="accent1" w:themeShade="BF"/>
          <w:sz w:val="22"/>
          <w:szCs w:val="22"/>
        </w:rPr>
      </w:pPr>
      <w:r w:rsidRPr="00AC6604">
        <w:rPr>
          <w:rFonts w:ascii="Arial Narrow" w:hAnsi="Arial Narrow" w:cs="Tahoma"/>
          <w:b/>
          <w:bCs/>
          <w:color w:val="2E74B5" w:themeColor="accent1" w:themeShade="BF"/>
          <w:sz w:val="22"/>
          <w:szCs w:val="22"/>
          <w:lang w:val="es-ES"/>
        </w:rPr>
        <w:t xml:space="preserve"> </w:t>
      </w:r>
      <w:r w:rsidRPr="00AC6604">
        <w:rPr>
          <w:rFonts w:ascii="Arial Narrow" w:hAnsi="Arial Narrow" w:cs="Tahoma"/>
          <w:iCs/>
          <w:color w:val="2E74B5" w:themeColor="accent1" w:themeShade="BF"/>
          <w:sz w:val="22"/>
          <w:szCs w:val="22"/>
          <w:lang w:val="es-ES"/>
        </w:rPr>
        <w:t>Identificar entidades de todos los sectores y órdenes (nacional, distrital, departamental, municipal) para buscar contrataciones similares del bien, obra o servicio a contratar</w:t>
      </w:r>
    </w:p>
    <w:p w14:paraId="2E1CA342" w14:textId="77777777" w:rsidR="00B428FF" w:rsidRDefault="00B428FF" w:rsidP="00B428FF">
      <w:pPr>
        <w:jc w:val="both"/>
        <w:rPr>
          <w:rFonts w:ascii="Arial Narrow" w:hAnsi="Arial Narrow" w:cs="Arial"/>
          <w:b/>
          <w:color w:val="0070C0"/>
          <w:sz w:val="22"/>
          <w:szCs w:val="22"/>
          <w:u w:val="single"/>
        </w:rPr>
      </w:pPr>
    </w:p>
    <w:p w14:paraId="1BAFD965" w14:textId="77777777" w:rsidR="00B428FF" w:rsidRDefault="00B428FF" w:rsidP="00B428FF">
      <w:pPr>
        <w:jc w:val="both"/>
        <w:rPr>
          <w:rFonts w:ascii="Arial Narrow" w:hAnsi="Arial Narrow" w:cs="Arial"/>
          <w:b/>
          <w:color w:val="0070C0"/>
          <w:sz w:val="22"/>
          <w:szCs w:val="22"/>
          <w:u w:val="single"/>
        </w:rPr>
      </w:pPr>
      <w:r w:rsidRPr="006B197F">
        <w:rPr>
          <w:rFonts w:ascii="Arial Narrow" w:hAnsi="Arial Narrow" w:cs="Arial"/>
          <w:b/>
          <w:color w:val="0070C0"/>
          <w:sz w:val="22"/>
          <w:szCs w:val="22"/>
          <w:u w:val="single"/>
        </w:rPr>
        <w:t xml:space="preserve">Se sugiere la siguiente redacción: </w:t>
      </w:r>
    </w:p>
    <w:p w14:paraId="4433B6EE" w14:textId="77777777" w:rsidR="00B428FF" w:rsidRDefault="00B428FF" w:rsidP="00B428FF">
      <w:pPr>
        <w:jc w:val="both"/>
        <w:rPr>
          <w:rFonts w:ascii="Arial Narrow" w:hAnsi="Arial Narrow" w:cs="Arial"/>
          <w:b/>
          <w:color w:val="0070C0"/>
          <w:sz w:val="22"/>
          <w:szCs w:val="22"/>
          <w:u w:val="single"/>
        </w:rPr>
      </w:pPr>
    </w:p>
    <w:p w14:paraId="0EFDADFE" w14:textId="77777777" w:rsidR="00B428FF" w:rsidRPr="006F29CE" w:rsidRDefault="00B428FF" w:rsidP="00B428FF">
      <w:pPr>
        <w:spacing w:after="40"/>
        <w:jc w:val="both"/>
        <w:rPr>
          <w:rFonts w:ascii="Arial Narrow" w:hAnsi="Arial Narrow" w:cs="Tahoma"/>
          <w:bCs/>
          <w:sz w:val="22"/>
          <w:szCs w:val="22"/>
        </w:rPr>
      </w:pPr>
      <w:r w:rsidRPr="006F29CE">
        <w:rPr>
          <w:rFonts w:ascii="Arial Narrow" w:hAnsi="Arial Narrow" w:cs="Tahoma"/>
          <w:bCs/>
          <w:sz w:val="22"/>
          <w:szCs w:val="22"/>
        </w:rPr>
        <w:t xml:space="preserve">Una vez consultado el SECOP, se </w:t>
      </w:r>
      <w:r>
        <w:rPr>
          <w:rFonts w:ascii="Arial Narrow" w:hAnsi="Arial Narrow" w:cs="Tahoma"/>
          <w:bCs/>
          <w:sz w:val="22"/>
          <w:szCs w:val="22"/>
        </w:rPr>
        <w:t>identificaron los siguientes procesos:</w:t>
      </w:r>
    </w:p>
    <w:tbl>
      <w:tblPr>
        <w:tblStyle w:val="Tablaconcuadrcula2-nfasis1"/>
        <w:tblW w:w="4763" w:type="pct"/>
        <w:tblLook w:val="04A0" w:firstRow="1" w:lastRow="0" w:firstColumn="1" w:lastColumn="0" w:noHBand="0" w:noVBand="1"/>
      </w:tblPr>
      <w:tblGrid>
        <w:gridCol w:w="2074"/>
        <w:gridCol w:w="1147"/>
        <w:gridCol w:w="1715"/>
        <w:gridCol w:w="1596"/>
        <w:gridCol w:w="1596"/>
        <w:gridCol w:w="1594"/>
      </w:tblGrid>
      <w:tr w:rsidR="00B428FF" w:rsidRPr="006F29CE" w14:paraId="130880A8" w14:textId="77777777" w:rsidTr="00AC6604">
        <w:trPr>
          <w:cnfStyle w:val="100000000000" w:firstRow="1" w:lastRow="0" w:firstColumn="0" w:lastColumn="0" w:oddVBand="0" w:evenVBand="0" w:oddHBand="0"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1066" w:type="pct"/>
          </w:tcPr>
          <w:p w14:paraId="3508A178" w14:textId="77777777" w:rsidR="00B428FF" w:rsidRPr="006D26F2" w:rsidRDefault="00B428FF" w:rsidP="002362B0">
            <w:pPr>
              <w:spacing w:after="40"/>
              <w:jc w:val="center"/>
              <w:rPr>
                <w:rFonts w:ascii="Arial Narrow" w:hAnsi="Arial Narrow" w:cs="Tahoma"/>
                <w:b w:val="0"/>
                <w:sz w:val="18"/>
                <w:szCs w:val="18"/>
              </w:rPr>
            </w:pPr>
            <w:r w:rsidRPr="006D26F2">
              <w:rPr>
                <w:rFonts w:ascii="Arial Narrow" w:hAnsi="Arial Narrow" w:cs="Tahoma"/>
                <w:sz w:val="18"/>
                <w:szCs w:val="18"/>
              </w:rPr>
              <w:t>ENTIDAD</w:t>
            </w:r>
          </w:p>
        </w:tc>
        <w:tc>
          <w:tcPr>
            <w:tcW w:w="590" w:type="pct"/>
          </w:tcPr>
          <w:p w14:paraId="27275B47" w14:textId="77777777" w:rsidR="00B428FF" w:rsidRPr="006D26F2"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r w:rsidRPr="006D26F2">
              <w:rPr>
                <w:rFonts w:ascii="Arial Narrow" w:hAnsi="Arial Narrow" w:cs="Tahoma"/>
                <w:sz w:val="18"/>
                <w:szCs w:val="18"/>
              </w:rPr>
              <w:t>modalidad</w:t>
            </w:r>
          </w:p>
        </w:tc>
        <w:tc>
          <w:tcPr>
            <w:tcW w:w="882" w:type="pct"/>
          </w:tcPr>
          <w:p w14:paraId="2BE56EBD" w14:textId="77777777" w:rsidR="00B428FF" w:rsidRPr="006D26F2"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r w:rsidRPr="006D26F2">
              <w:rPr>
                <w:rFonts w:ascii="Arial Narrow" w:hAnsi="Arial Narrow" w:cs="Tahoma"/>
                <w:sz w:val="18"/>
                <w:szCs w:val="18"/>
              </w:rPr>
              <w:t>Valor unitario del bien obra o servicio</w:t>
            </w:r>
          </w:p>
        </w:tc>
        <w:tc>
          <w:tcPr>
            <w:tcW w:w="821" w:type="pct"/>
          </w:tcPr>
          <w:p w14:paraId="1BD60821" w14:textId="77777777" w:rsidR="00B428FF" w:rsidRPr="006D26F2"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r w:rsidRPr="006D26F2">
              <w:rPr>
                <w:rFonts w:ascii="Arial Narrow" w:hAnsi="Arial Narrow" w:cs="Tahoma"/>
                <w:sz w:val="18"/>
                <w:szCs w:val="18"/>
              </w:rPr>
              <w:t>Valor total</w:t>
            </w:r>
          </w:p>
          <w:p w14:paraId="7D0287B1" w14:textId="77777777" w:rsidR="00B428FF" w:rsidRPr="006D26F2" w:rsidRDefault="00B428FF" w:rsidP="002362B0">
            <w:pPr>
              <w:spacing w:after="40"/>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p>
        </w:tc>
        <w:tc>
          <w:tcPr>
            <w:tcW w:w="821" w:type="pct"/>
          </w:tcPr>
          <w:p w14:paraId="651C89DC" w14:textId="77777777" w:rsidR="00B428FF" w:rsidRPr="006D26F2"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r w:rsidRPr="006D26F2">
              <w:rPr>
                <w:rFonts w:ascii="Arial Narrow" w:hAnsi="Arial Narrow" w:cs="Tahoma"/>
                <w:sz w:val="18"/>
                <w:szCs w:val="18"/>
              </w:rPr>
              <w:t xml:space="preserve">Forma de pago </w:t>
            </w:r>
          </w:p>
          <w:p w14:paraId="12E1A0CE" w14:textId="77777777" w:rsidR="00B428FF" w:rsidRPr="006D26F2"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r w:rsidRPr="006D26F2">
              <w:rPr>
                <w:rFonts w:ascii="Arial Narrow" w:hAnsi="Arial Narrow" w:cs="Tahoma"/>
                <w:sz w:val="18"/>
                <w:szCs w:val="18"/>
              </w:rPr>
              <w:t xml:space="preserve">(indicar si es por mes, contra entrega, </w:t>
            </w:r>
            <w:proofErr w:type="spellStart"/>
            <w:r w:rsidRPr="006D26F2">
              <w:rPr>
                <w:rFonts w:ascii="Arial Narrow" w:hAnsi="Arial Narrow" w:cs="Tahoma"/>
                <w:sz w:val="18"/>
                <w:szCs w:val="18"/>
              </w:rPr>
              <w:t>etc</w:t>
            </w:r>
            <w:proofErr w:type="spellEnd"/>
            <w:r w:rsidRPr="006D26F2">
              <w:rPr>
                <w:rFonts w:ascii="Arial Narrow" w:hAnsi="Arial Narrow" w:cs="Tahoma"/>
                <w:sz w:val="18"/>
                <w:szCs w:val="18"/>
              </w:rPr>
              <w:t>)</w:t>
            </w:r>
          </w:p>
        </w:tc>
        <w:tc>
          <w:tcPr>
            <w:tcW w:w="821" w:type="pct"/>
          </w:tcPr>
          <w:p w14:paraId="74E2B72E" w14:textId="77777777" w:rsidR="00B428FF" w:rsidRPr="006D26F2"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r w:rsidRPr="006D26F2">
              <w:rPr>
                <w:rFonts w:ascii="Arial Narrow" w:hAnsi="Arial Narrow" w:cs="Tahoma"/>
                <w:sz w:val="18"/>
                <w:szCs w:val="18"/>
              </w:rPr>
              <w:t>OTROS</w:t>
            </w:r>
          </w:p>
          <w:p w14:paraId="389A5054" w14:textId="77777777" w:rsidR="00B428FF" w:rsidRPr="006D26F2"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r w:rsidRPr="006D26F2">
              <w:rPr>
                <w:rFonts w:ascii="Arial Narrow" w:hAnsi="Arial Narrow" w:cs="Tahoma"/>
                <w:sz w:val="18"/>
                <w:szCs w:val="18"/>
              </w:rPr>
              <w:t>(forma de pago  o la que se considere rel</w:t>
            </w:r>
            <w:r>
              <w:rPr>
                <w:rFonts w:ascii="Arial Narrow" w:hAnsi="Arial Narrow" w:cs="Tahoma"/>
                <w:sz w:val="18"/>
                <w:szCs w:val="18"/>
              </w:rPr>
              <w:t>e</w:t>
            </w:r>
            <w:r w:rsidRPr="006D26F2">
              <w:rPr>
                <w:rFonts w:ascii="Arial Narrow" w:hAnsi="Arial Narrow" w:cs="Tahoma"/>
                <w:sz w:val="18"/>
                <w:szCs w:val="18"/>
              </w:rPr>
              <w:t>vante</w:t>
            </w:r>
            <w:r>
              <w:rPr>
                <w:rFonts w:ascii="Arial Narrow" w:hAnsi="Arial Narrow" w:cs="Tahoma"/>
                <w:sz w:val="18"/>
                <w:szCs w:val="18"/>
              </w:rPr>
              <w:t>)</w:t>
            </w:r>
          </w:p>
        </w:tc>
      </w:tr>
      <w:tr w:rsidR="00096FB1" w:rsidRPr="00096FB1" w14:paraId="0A5996F1" w14:textId="77777777" w:rsidTr="00AC6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483C7437" w14:textId="77777777" w:rsidR="00B428FF" w:rsidRPr="00096FB1" w:rsidRDefault="00B428FF" w:rsidP="002362B0">
            <w:pPr>
              <w:pStyle w:val="Prrafodelista"/>
              <w:spacing w:after="40"/>
              <w:ind w:left="0"/>
              <w:jc w:val="both"/>
              <w:rPr>
                <w:rFonts w:ascii="Arial Narrow" w:hAnsi="Arial Narrow" w:cs="Tahoma"/>
                <w:iCs/>
                <w:sz w:val="22"/>
                <w:szCs w:val="22"/>
                <w:lang w:val="es-ES"/>
              </w:rPr>
            </w:pPr>
            <w:r w:rsidRPr="00096FB1">
              <w:rPr>
                <w:rFonts w:ascii="Arial Narrow" w:hAnsi="Arial Narrow" w:cs="Tahoma"/>
                <w:iCs/>
                <w:sz w:val="22"/>
                <w:szCs w:val="22"/>
                <w:lang w:val="es-ES"/>
              </w:rPr>
              <w:t>XXXXXXXXXXXXXXX</w:t>
            </w:r>
          </w:p>
          <w:p w14:paraId="52432AE3" w14:textId="77777777" w:rsidR="00B428FF" w:rsidRPr="00096FB1" w:rsidRDefault="00B428FF" w:rsidP="002362B0">
            <w:pPr>
              <w:pStyle w:val="Prrafodelista"/>
              <w:spacing w:after="40"/>
              <w:ind w:left="0"/>
              <w:jc w:val="both"/>
              <w:rPr>
                <w:rFonts w:ascii="Arial Narrow" w:hAnsi="Arial Narrow" w:cs="Tahoma"/>
                <w:bCs w:val="0"/>
                <w:sz w:val="22"/>
                <w:szCs w:val="22"/>
              </w:rPr>
            </w:pPr>
            <w:r w:rsidRPr="00096FB1">
              <w:rPr>
                <w:rFonts w:ascii="Arial Narrow" w:hAnsi="Arial Narrow" w:cs="Tahoma"/>
                <w:iCs/>
                <w:sz w:val="22"/>
                <w:szCs w:val="22"/>
                <w:lang w:val="es-ES"/>
              </w:rPr>
              <w:t xml:space="preserve">Incluir el </w:t>
            </w:r>
            <w:proofErr w:type="gramStart"/>
            <w:r w:rsidRPr="00096FB1">
              <w:rPr>
                <w:rFonts w:ascii="Arial Narrow" w:hAnsi="Arial Narrow" w:cs="Tahoma"/>
                <w:iCs/>
                <w:sz w:val="22"/>
                <w:szCs w:val="22"/>
                <w:lang w:val="es-ES"/>
              </w:rPr>
              <w:t>link</w:t>
            </w:r>
            <w:proofErr w:type="gramEnd"/>
            <w:r w:rsidRPr="00096FB1">
              <w:rPr>
                <w:rFonts w:ascii="Arial Narrow" w:hAnsi="Arial Narrow" w:cs="Tahoma"/>
                <w:iCs/>
                <w:sz w:val="22"/>
                <w:szCs w:val="22"/>
                <w:lang w:val="es-ES"/>
              </w:rPr>
              <w:t xml:space="preserve"> del proceso para consulta en </w:t>
            </w:r>
            <w:proofErr w:type="spellStart"/>
            <w:r w:rsidRPr="00096FB1">
              <w:rPr>
                <w:rFonts w:ascii="Arial Narrow" w:hAnsi="Arial Narrow" w:cs="Tahoma"/>
                <w:iCs/>
                <w:sz w:val="22"/>
                <w:szCs w:val="22"/>
                <w:lang w:val="es-ES"/>
              </w:rPr>
              <w:t>secop</w:t>
            </w:r>
            <w:proofErr w:type="spellEnd"/>
          </w:p>
        </w:tc>
        <w:tc>
          <w:tcPr>
            <w:tcW w:w="590" w:type="pct"/>
          </w:tcPr>
          <w:p w14:paraId="75D11630" w14:textId="77777777" w:rsidR="00B428FF" w:rsidRPr="00096FB1"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sz w:val="22"/>
                <w:szCs w:val="22"/>
              </w:rPr>
            </w:pPr>
          </w:p>
        </w:tc>
        <w:tc>
          <w:tcPr>
            <w:tcW w:w="882" w:type="pct"/>
          </w:tcPr>
          <w:p w14:paraId="714D1377"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34F0A8F4"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0F8E61B3"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6446C753"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r>
      <w:tr w:rsidR="00B428FF" w:rsidRPr="006F29CE" w14:paraId="2B73F8A6" w14:textId="77777777" w:rsidTr="00AC6604">
        <w:tc>
          <w:tcPr>
            <w:cnfStyle w:val="001000000000" w:firstRow="0" w:lastRow="0" w:firstColumn="1" w:lastColumn="0" w:oddVBand="0" w:evenVBand="0" w:oddHBand="0" w:evenHBand="0" w:firstRowFirstColumn="0" w:firstRowLastColumn="0" w:lastRowFirstColumn="0" w:lastRowLastColumn="0"/>
            <w:tcW w:w="1066" w:type="pct"/>
          </w:tcPr>
          <w:p w14:paraId="2A006296" w14:textId="77777777" w:rsidR="00B428FF" w:rsidRPr="006F29CE" w:rsidRDefault="00B428FF" w:rsidP="002362B0">
            <w:pPr>
              <w:spacing w:after="40"/>
              <w:jc w:val="both"/>
              <w:rPr>
                <w:rFonts w:ascii="Arial Narrow" w:hAnsi="Arial Narrow" w:cs="Tahoma"/>
                <w:bCs w:val="0"/>
                <w:color w:val="AEAAAA" w:themeColor="background2" w:themeShade="BF"/>
                <w:sz w:val="22"/>
                <w:szCs w:val="22"/>
              </w:rPr>
            </w:pPr>
          </w:p>
        </w:tc>
        <w:tc>
          <w:tcPr>
            <w:tcW w:w="590" w:type="pct"/>
          </w:tcPr>
          <w:p w14:paraId="6BD2CF75"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82" w:type="pct"/>
          </w:tcPr>
          <w:p w14:paraId="116DB9D6"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21" w:type="pct"/>
          </w:tcPr>
          <w:p w14:paraId="397F03CF"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21" w:type="pct"/>
          </w:tcPr>
          <w:p w14:paraId="58C1F776"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21" w:type="pct"/>
          </w:tcPr>
          <w:p w14:paraId="243F4CD9"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r>
      <w:tr w:rsidR="00B428FF" w:rsidRPr="006F29CE" w14:paraId="2C279498" w14:textId="77777777" w:rsidTr="00AC6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1B16CDA7" w14:textId="77777777" w:rsidR="00B428FF" w:rsidRPr="006F29CE" w:rsidRDefault="00B428FF" w:rsidP="002362B0">
            <w:pPr>
              <w:spacing w:after="40"/>
              <w:jc w:val="both"/>
              <w:rPr>
                <w:rFonts w:ascii="Arial Narrow" w:hAnsi="Arial Narrow" w:cs="Tahoma"/>
                <w:bCs w:val="0"/>
                <w:color w:val="AEAAAA" w:themeColor="background2" w:themeShade="BF"/>
                <w:sz w:val="22"/>
                <w:szCs w:val="22"/>
              </w:rPr>
            </w:pPr>
          </w:p>
        </w:tc>
        <w:tc>
          <w:tcPr>
            <w:tcW w:w="590" w:type="pct"/>
          </w:tcPr>
          <w:p w14:paraId="54DC2EDF"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82" w:type="pct"/>
          </w:tcPr>
          <w:p w14:paraId="1DFF0B7D"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5C687228"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2DF047C4"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75FDFEDE"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r>
    </w:tbl>
    <w:p w14:paraId="057C4E22" w14:textId="77777777" w:rsidR="00B428FF" w:rsidRPr="006F29CE" w:rsidRDefault="00B428FF" w:rsidP="00B428FF">
      <w:pPr>
        <w:spacing w:after="40"/>
        <w:jc w:val="both"/>
        <w:rPr>
          <w:rFonts w:ascii="Arial Narrow" w:hAnsi="Arial Narrow" w:cs="Tahoma"/>
          <w:b/>
          <w:bCs/>
          <w:color w:val="AEAAAA" w:themeColor="background2" w:themeShade="BF"/>
          <w:sz w:val="22"/>
          <w:szCs w:val="22"/>
        </w:rPr>
      </w:pPr>
    </w:p>
    <w:p w14:paraId="0CCE29B3" w14:textId="77777777" w:rsidR="00B428FF" w:rsidRDefault="00B428FF" w:rsidP="00B428FF">
      <w:pPr>
        <w:spacing w:after="40"/>
        <w:jc w:val="both"/>
        <w:rPr>
          <w:rFonts w:ascii="Arial Narrow" w:hAnsi="Arial Narrow" w:cs="Tahoma"/>
          <w:b/>
          <w:bCs/>
          <w:sz w:val="22"/>
          <w:szCs w:val="22"/>
        </w:rPr>
      </w:pPr>
      <w:r w:rsidRPr="006F29CE">
        <w:rPr>
          <w:rFonts w:ascii="Arial Narrow" w:hAnsi="Arial Narrow" w:cs="Tahoma"/>
          <w:b/>
          <w:bCs/>
          <w:sz w:val="22"/>
          <w:szCs w:val="22"/>
        </w:rPr>
        <w:t>3.2 PROVEEDORES EN EL MERCADO DISTRITAL Y/O NACIONAL DEL BIEN O SERVICIO</w:t>
      </w:r>
    </w:p>
    <w:p w14:paraId="5C22661B" w14:textId="77777777" w:rsidR="00B428FF" w:rsidRDefault="00B428FF" w:rsidP="00B428FF">
      <w:pPr>
        <w:jc w:val="both"/>
        <w:rPr>
          <w:rFonts w:ascii="Arial Narrow" w:hAnsi="Arial Narrow" w:cs="Arial"/>
          <w:b/>
          <w:color w:val="0070C0"/>
          <w:sz w:val="22"/>
          <w:szCs w:val="22"/>
          <w:u w:val="single"/>
        </w:rPr>
      </w:pPr>
      <w:r w:rsidRPr="006B197F">
        <w:rPr>
          <w:rFonts w:ascii="Arial Narrow" w:hAnsi="Arial Narrow" w:cs="Arial"/>
          <w:b/>
          <w:color w:val="0070C0"/>
          <w:sz w:val="22"/>
          <w:szCs w:val="22"/>
          <w:u w:val="single"/>
        </w:rPr>
        <w:t xml:space="preserve">Se sugiere la siguiente redacción: </w:t>
      </w:r>
    </w:p>
    <w:p w14:paraId="2EB40ED9" w14:textId="77777777" w:rsidR="00B428FF" w:rsidRDefault="00B428FF" w:rsidP="00B428FF">
      <w:pPr>
        <w:pStyle w:val="Prrafodelista"/>
        <w:spacing w:after="40"/>
        <w:ind w:left="0"/>
        <w:jc w:val="both"/>
        <w:rPr>
          <w:rFonts w:ascii="Arial Narrow" w:hAnsi="Arial Narrow"/>
          <w:b/>
          <w:color w:val="00B050"/>
          <w:sz w:val="22"/>
          <w:szCs w:val="22"/>
          <w:u w:val="single"/>
          <w:lang w:eastAsia="en-US"/>
        </w:rPr>
      </w:pPr>
    </w:p>
    <w:p w14:paraId="4CAA6A08" w14:textId="77777777" w:rsidR="00B428FF" w:rsidRPr="00A60C54" w:rsidRDefault="00B428FF" w:rsidP="00B428FF">
      <w:pPr>
        <w:spacing w:after="40"/>
        <w:jc w:val="both"/>
        <w:rPr>
          <w:rFonts w:ascii="Arial Narrow" w:hAnsi="Arial Narrow" w:cs="Tahoma"/>
          <w:sz w:val="22"/>
          <w:szCs w:val="22"/>
        </w:rPr>
      </w:pPr>
      <w:r w:rsidRPr="00A60C54">
        <w:rPr>
          <w:rFonts w:ascii="Arial Narrow" w:hAnsi="Arial Narrow" w:cs="Tahoma"/>
          <w:sz w:val="22"/>
          <w:szCs w:val="22"/>
        </w:rPr>
        <w:t xml:space="preserve">En este punto del análisis de mercado, se ha relacionado la información que permite concluir que existe pluralidad de oferentes en el sector relacionado con el objeto del proceso. A continuación, se presenta una muestra de los mismos: </w:t>
      </w:r>
    </w:p>
    <w:p w14:paraId="40B28E85" w14:textId="0D454FC0" w:rsidR="00B428FF" w:rsidRDefault="00B428FF" w:rsidP="00B428FF">
      <w:pPr>
        <w:spacing w:after="40"/>
        <w:jc w:val="both"/>
        <w:rPr>
          <w:rFonts w:ascii="Arial Narrow" w:hAnsi="Arial Narrow" w:cs="Tahoma"/>
          <w:sz w:val="22"/>
          <w:szCs w:val="22"/>
        </w:rPr>
      </w:pPr>
    </w:p>
    <w:tbl>
      <w:tblPr>
        <w:tblStyle w:val="Tablaconcuadrcula4-nfasis1"/>
        <w:tblW w:w="0" w:type="auto"/>
        <w:tblLook w:val="04A0" w:firstRow="1" w:lastRow="0" w:firstColumn="1" w:lastColumn="0" w:noHBand="0" w:noVBand="1"/>
      </w:tblPr>
      <w:tblGrid>
        <w:gridCol w:w="2039"/>
        <w:gridCol w:w="2039"/>
        <w:gridCol w:w="2039"/>
        <w:gridCol w:w="2039"/>
        <w:gridCol w:w="2040"/>
      </w:tblGrid>
      <w:tr w:rsidR="00096FB1" w:rsidRPr="00096FB1" w14:paraId="3ADBF5C1" w14:textId="77777777" w:rsidTr="00FA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194E1692" w14:textId="132A3C74" w:rsidR="00FA5C97" w:rsidRPr="00096FB1" w:rsidRDefault="00FA5C97" w:rsidP="00FA5C97">
            <w:pPr>
              <w:spacing w:after="40"/>
              <w:jc w:val="both"/>
              <w:rPr>
                <w:rFonts w:ascii="Arial Narrow" w:hAnsi="Arial Narrow" w:cs="Tahoma"/>
                <w:color w:val="auto"/>
                <w:sz w:val="22"/>
                <w:szCs w:val="22"/>
              </w:rPr>
            </w:pPr>
            <w:r w:rsidRPr="00096FB1">
              <w:rPr>
                <w:rFonts w:ascii="Arial Narrow" w:hAnsi="Arial Narrow" w:cs="Tahoma"/>
                <w:color w:val="auto"/>
                <w:w w:val="90"/>
                <w:sz w:val="18"/>
                <w:szCs w:val="18"/>
              </w:rPr>
              <w:t>No.</w:t>
            </w:r>
          </w:p>
        </w:tc>
        <w:tc>
          <w:tcPr>
            <w:tcW w:w="2039" w:type="dxa"/>
          </w:tcPr>
          <w:p w14:paraId="63C4B13C" w14:textId="565DF339" w:rsidR="00FA5C97" w:rsidRPr="00096FB1" w:rsidRDefault="00FA5C97" w:rsidP="00FA5C97">
            <w:pPr>
              <w:spacing w:after="40"/>
              <w:jc w:val="both"/>
              <w:cnfStyle w:val="100000000000" w:firstRow="1" w:lastRow="0" w:firstColumn="0" w:lastColumn="0" w:oddVBand="0" w:evenVBand="0" w:oddHBand="0" w:evenHBand="0" w:firstRowFirstColumn="0" w:firstRowLastColumn="0" w:lastRowFirstColumn="0" w:lastRowLastColumn="0"/>
              <w:rPr>
                <w:rFonts w:ascii="Arial Narrow" w:hAnsi="Arial Narrow" w:cs="Tahoma"/>
                <w:color w:val="auto"/>
                <w:sz w:val="22"/>
                <w:szCs w:val="22"/>
              </w:rPr>
            </w:pPr>
            <w:r w:rsidRPr="00096FB1">
              <w:rPr>
                <w:rFonts w:ascii="Arial Narrow" w:eastAsia="Arial" w:hAnsi="Arial Narrow" w:cs="Tahoma"/>
                <w:color w:val="auto"/>
                <w:sz w:val="18"/>
                <w:szCs w:val="18"/>
              </w:rPr>
              <w:t>NOMBRE</w:t>
            </w:r>
          </w:p>
        </w:tc>
        <w:tc>
          <w:tcPr>
            <w:tcW w:w="2039" w:type="dxa"/>
          </w:tcPr>
          <w:p w14:paraId="0BD02E9B" w14:textId="6D48BDAD" w:rsidR="00FA5C97" w:rsidRPr="00096FB1" w:rsidRDefault="00FA5C97" w:rsidP="00FA5C97">
            <w:pPr>
              <w:spacing w:after="40"/>
              <w:jc w:val="both"/>
              <w:cnfStyle w:val="100000000000" w:firstRow="1" w:lastRow="0" w:firstColumn="0" w:lastColumn="0" w:oddVBand="0" w:evenVBand="0" w:oddHBand="0" w:evenHBand="0" w:firstRowFirstColumn="0" w:firstRowLastColumn="0" w:lastRowFirstColumn="0" w:lastRowLastColumn="0"/>
              <w:rPr>
                <w:rFonts w:ascii="Arial Narrow" w:hAnsi="Arial Narrow" w:cs="Tahoma"/>
                <w:color w:val="auto"/>
                <w:sz w:val="22"/>
                <w:szCs w:val="22"/>
              </w:rPr>
            </w:pPr>
            <w:r w:rsidRPr="00096FB1">
              <w:rPr>
                <w:rFonts w:ascii="Arial Narrow" w:eastAsia="Arial" w:hAnsi="Arial Narrow" w:cs="Tahoma"/>
                <w:color w:val="auto"/>
                <w:w w:val="94"/>
                <w:sz w:val="18"/>
                <w:szCs w:val="18"/>
              </w:rPr>
              <w:t>TELÉFONO</w:t>
            </w:r>
          </w:p>
        </w:tc>
        <w:tc>
          <w:tcPr>
            <w:tcW w:w="2039" w:type="dxa"/>
          </w:tcPr>
          <w:p w14:paraId="4C98A1B0" w14:textId="1AA18C3D" w:rsidR="00FA5C97" w:rsidRPr="00096FB1" w:rsidRDefault="00FA5C97" w:rsidP="00FA5C97">
            <w:pPr>
              <w:spacing w:after="40"/>
              <w:jc w:val="both"/>
              <w:cnfStyle w:val="100000000000" w:firstRow="1" w:lastRow="0" w:firstColumn="0" w:lastColumn="0" w:oddVBand="0" w:evenVBand="0" w:oddHBand="0" w:evenHBand="0" w:firstRowFirstColumn="0" w:firstRowLastColumn="0" w:lastRowFirstColumn="0" w:lastRowLastColumn="0"/>
              <w:rPr>
                <w:rFonts w:ascii="Arial Narrow" w:hAnsi="Arial Narrow" w:cs="Tahoma"/>
                <w:color w:val="auto"/>
                <w:sz w:val="22"/>
                <w:szCs w:val="22"/>
              </w:rPr>
            </w:pPr>
            <w:r w:rsidRPr="00096FB1">
              <w:rPr>
                <w:rFonts w:ascii="Arial Narrow" w:eastAsia="Arial" w:hAnsi="Arial Narrow" w:cs="Tahoma"/>
                <w:color w:val="auto"/>
                <w:w w:val="94"/>
                <w:sz w:val="18"/>
                <w:szCs w:val="18"/>
              </w:rPr>
              <w:t>DIRECCIÓN</w:t>
            </w:r>
          </w:p>
        </w:tc>
        <w:tc>
          <w:tcPr>
            <w:tcW w:w="2040" w:type="dxa"/>
          </w:tcPr>
          <w:p w14:paraId="167FAB51" w14:textId="428DB356" w:rsidR="00FA5C97" w:rsidRPr="00096FB1" w:rsidRDefault="00FA5C97" w:rsidP="00FA5C97">
            <w:pPr>
              <w:spacing w:after="40"/>
              <w:jc w:val="both"/>
              <w:cnfStyle w:val="100000000000" w:firstRow="1" w:lastRow="0" w:firstColumn="0" w:lastColumn="0" w:oddVBand="0" w:evenVBand="0" w:oddHBand="0" w:evenHBand="0" w:firstRowFirstColumn="0" w:firstRowLastColumn="0" w:lastRowFirstColumn="0" w:lastRowLastColumn="0"/>
              <w:rPr>
                <w:rFonts w:ascii="Arial Narrow" w:hAnsi="Arial Narrow" w:cs="Tahoma"/>
                <w:color w:val="auto"/>
                <w:sz w:val="22"/>
                <w:szCs w:val="22"/>
              </w:rPr>
            </w:pPr>
            <w:r w:rsidRPr="00096FB1">
              <w:rPr>
                <w:rFonts w:ascii="Arial Narrow" w:eastAsia="Arial" w:hAnsi="Arial Narrow" w:cs="Tahoma"/>
                <w:color w:val="auto"/>
                <w:w w:val="93"/>
                <w:sz w:val="18"/>
                <w:szCs w:val="18"/>
              </w:rPr>
              <w:t>CORREO ELECTRÓNICO</w:t>
            </w:r>
          </w:p>
        </w:tc>
      </w:tr>
      <w:tr w:rsidR="00FA5C97" w14:paraId="01F33B80"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236FB0DA" w14:textId="5125C667" w:rsidR="00FA5C97" w:rsidRDefault="00FA5C97" w:rsidP="00FA5C97">
            <w:pPr>
              <w:spacing w:after="40"/>
              <w:jc w:val="both"/>
              <w:rPr>
                <w:rFonts w:ascii="Arial Narrow" w:hAnsi="Arial Narrow" w:cs="Tahoma"/>
                <w:sz w:val="22"/>
                <w:szCs w:val="22"/>
              </w:rPr>
            </w:pPr>
            <w:r w:rsidRPr="008C57C2">
              <w:rPr>
                <w:rFonts w:ascii="Arial Narrow" w:hAnsi="Arial Narrow" w:cs="Tahoma"/>
                <w:sz w:val="18"/>
                <w:szCs w:val="18"/>
              </w:rPr>
              <w:t>1</w:t>
            </w:r>
          </w:p>
        </w:tc>
        <w:tc>
          <w:tcPr>
            <w:tcW w:w="2039" w:type="dxa"/>
          </w:tcPr>
          <w:p w14:paraId="0EE05678"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4F61E0B5"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78F6528C"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40" w:type="dxa"/>
          </w:tcPr>
          <w:p w14:paraId="1CC9BA0D"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r>
      <w:tr w:rsidR="00FA5C97" w14:paraId="6CD12A45" w14:textId="77777777" w:rsidTr="00FA5C97">
        <w:tc>
          <w:tcPr>
            <w:cnfStyle w:val="001000000000" w:firstRow="0" w:lastRow="0" w:firstColumn="1" w:lastColumn="0" w:oddVBand="0" w:evenVBand="0" w:oddHBand="0" w:evenHBand="0" w:firstRowFirstColumn="0" w:firstRowLastColumn="0" w:lastRowFirstColumn="0" w:lastRowLastColumn="0"/>
            <w:tcW w:w="2039" w:type="dxa"/>
          </w:tcPr>
          <w:p w14:paraId="6B3E4882" w14:textId="3139474B" w:rsidR="00FA5C97" w:rsidRDefault="00FA5C97" w:rsidP="00FA5C97">
            <w:pPr>
              <w:spacing w:after="40"/>
              <w:jc w:val="both"/>
              <w:rPr>
                <w:rFonts w:ascii="Arial Narrow" w:hAnsi="Arial Narrow" w:cs="Tahoma"/>
                <w:sz w:val="22"/>
                <w:szCs w:val="22"/>
              </w:rPr>
            </w:pPr>
            <w:r w:rsidRPr="008C57C2">
              <w:rPr>
                <w:rFonts w:ascii="Arial Narrow" w:eastAsia="Arial" w:hAnsi="Arial Narrow" w:cs="Tahoma"/>
                <w:sz w:val="18"/>
                <w:szCs w:val="18"/>
              </w:rPr>
              <w:t>2</w:t>
            </w:r>
          </w:p>
        </w:tc>
        <w:tc>
          <w:tcPr>
            <w:tcW w:w="2039" w:type="dxa"/>
          </w:tcPr>
          <w:p w14:paraId="4F70871C"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2AFC0C86"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227931DF"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40" w:type="dxa"/>
          </w:tcPr>
          <w:p w14:paraId="1E7AEC8A"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r>
      <w:tr w:rsidR="00FA5C97" w14:paraId="2DAD5DF4"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2F4F857D" w14:textId="7D70D4F8" w:rsidR="00FA5C97" w:rsidRDefault="00FA5C97" w:rsidP="00FA5C97">
            <w:pPr>
              <w:spacing w:after="40"/>
              <w:jc w:val="both"/>
              <w:rPr>
                <w:rFonts w:ascii="Arial Narrow" w:hAnsi="Arial Narrow" w:cs="Tahoma"/>
                <w:sz w:val="22"/>
                <w:szCs w:val="22"/>
              </w:rPr>
            </w:pPr>
            <w:r w:rsidRPr="008C57C2">
              <w:rPr>
                <w:rFonts w:ascii="Arial Narrow" w:hAnsi="Arial Narrow" w:cs="Tahoma"/>
                <w:sz w:val="18"/>
                <w:szCs w:val="18"/>
              </w:rPr>
              <w:t>3</w:t>
            </w:r>
          </w:p>
        </w:tc>
        <w:tc>
          <w:tcPr>
            <w:tcW w:w="2039" w:type="dxa"/>
          </w:tcPr>
          <w:p w14:paraId="18C0DFF5"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3A5C81C9"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09EBD650"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40" w:type="dxa"/>
          </w:tcPr>
          <w:p w14:paraId="378969D2"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r>
      <w:tr w:rsidR="00FA5C97" w14:paraId="2B82FE27" w14:textId="77777777" w:rsidTr="00FA5C97">
        <w:tc>
          <w:tcPr>
            <w:cnfStyle w:val="001000000000" w:firstRow="0" w:lastRow="0" w:firstColumn="1" w:lastColumn="0" w:oddVBand="0" w:evenVBand="0" w:oddHBand="0" w:evenHBand="0" w:firstRowFirstColumn="0" w:firstRowLastColumn="0" w:lastRowFirstColumn="0" w:lastRowLastColumn="0"/>
            <w:tcW w:w="2039" w:type="dxa"/>
          </w:tcPr>
          <w:p w14:paraId="07B6C8F1" w14:textId="5B5CF7B5" w:rsidR="00FA5C97" w:rsidRPr="008C57C2" w:rsidRDefault="00FA5C97" w:rsidP="00FA5C97">
            <w:pPr>
              <w:spacing w:after="40"/>
              <w:jc w:val="both"/>
              <w:rPr>
                <w:rFonts w:ascii="Arial Narrow" w:hAnsi="Arial Narrow" w:cs="Tahoma"/>
                <w:sz w:val="18"/>
                <w:szCs w:val="18"/>
              </w:rPr>
            </w:pPr>
            <w:r w:rsidRPr="008C57C2">
              <w:rPr>
                <w:rFonts w:ascii="Arial Narrow" w:hAnsi="Arial Narrow" w:cs="Tahoma"/>
                <w:sz w:val="18"/>
                <w:szCs w:val="18"/>
              </w:rPr>
              <w:t>4</w:t>
            </w:r>
          </w:p>
        </w:tc>
        <w:tc>
          <w:tcPr>
            <w:tcW w:w="2039" w:type="dxa"/>
          </w:tcPr>
          <w:p w14:paraId="0A4767F2"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706B70B3"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64CF6F4C"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40" w:type="dxa"/>
          </w:tcPr>
          <w:p w14:paraId="04EDA296"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r>
      <w:tr w:rsidR="00FA5C97" w14:paraId="14C06C60"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261FDFD3" w14:textId="350A4E28" w:rsidR="00FA5C97" w:rsidRPr="008C57C2" w:rsidRDefault="00FA5C97" w:rsidP="00FA5C97">
            <w:pPr>
              <w:spacing w:after="40"/>
              <w:jc w:val="both"/>
              <w:rPr>
                <w:rFonts w:ascii="Arial Narrow" w:hAnsi="Arial Narrow" w:cs="Tahoma"/>
                <w:sz w:val="18"/>
                <w:szCs w:val="18"/>
              </w:rPr>
            </w:pPr>
            <w:r w:rsidRPr="008C57C2">
              <w:rPr>
                <w:rFonts w:ascii="Arial Narrow" w:hAnsi="Arial Narrow" w:cs="Tahoma"/>
                <w:sz w:val="18"/>
                <w:szCs w:val="18"/>
              </w:rPr>
              <w:t>5</w:t>
            </w:r>
          </w:p>
        </w:tc>
        <w:tc>
          <w:tcPr>
            <w:tcW w:w="2039" w:type="dxa"/>
          </w:tcPr>
          <w:p w14:paraId="2FDA6FE1"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6A02D67D"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09EB6BC1"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40" w:type="dxa"/>
          </w:tcPr>
          <w:p w14:paraId="279185A2"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r>
      <w:tr w:rsidR="00FA5C97" w14:paraId="170BFE98" w14:textId="77777777" w:rsidTr="00FA5C97">
        <w:tc>
          <w:tcPr>
            <w:cnfStyle w:val="001000000000" w:firstRow="0" w:lastRow="0" w:firstColumn="1" w:lastColumn="0" w:oddVBand="0" w:evenVBand="0" w:oddHBand="0" w:evenHBand="0" w:firstRowFirstColumn="0" w:firstRowLastColumn="0" w:lastRowFirstColumn="0" w:lastRowLastColumn="0"/>
            <w:tcW w:w="2039" w:type="dxa"/>
          </w:tcPr>
          <w:p w14:paraId="50F62A62" w14:textId="4232D094" w:rsidR="00FA5C97" w:rsidRPr="008C57C2" w:rsidRDefault="00FA5C97" w:rsidP="00FA5C97">
            <w:pPr>
              <w:spacing w:after="40"/>
              <w:jc w:val="both"/>
              <w:rPr>
                <w:rFonts w:ascii="Arial Narrow" w:hAnsi="Arial Narrow" w:cs="Tahoma"/>
                <w:sz w:val="18"/>
                <w:szCs w:val="18"/>
              </w:rPr>
            </w:pPr>
            <w:r w:rsidRPr="008C57C2">
              <w:rPr>
                <w:rFonts w:ascii="Arial Narrow" w:hAnsi="Arial Narrow" w:cs="Tahoma"/>
                <w:sz w:val="18"/>
                <w:szCs w:val="18"/>
              </w:rPr>
              <w:lastRenderedPageBreak/>
              <w:t>6</w:t>
            </w:r>
          </w:p>
        </w:tc>
        <w:tc>
          <w:tcPr>
            <w:tcW w:w="2039" w:type="dxa"/>
          </w:tcPr>
          <w:p w14:paraId="0EC4E119"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31FC3A59"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34574000"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40" w:type="dxa"/>
          </w:tcPr>
          <w:p w14:paraId="123F0769"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r>
      <w:tr w:rsidR="00FA5C97" w14:paraId="6699843A"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41019A60" w14:textId="2A7294DD" w:rsidR="00FA5C97" w:rsidRPr="008C57C2" w:rsidRDefault="00FA5C97" w:rsidP="00FA5C97">
            <w:pPr>
              <w:spacing w:after="40"/>
              <w:jc w:val="both"/>
              <w:rPr>
                <w:rFonts w:ascii="Arial Narrow" w:hAnsi="Arial Narrow" w:cs="Tahoma"/>
                <w:sz w:val="18"/>
                <w:szCs w:val="18"/>
              </w:rPr>
            </w:pPr>
            <w:r w:rsidRPr="008C57C2">
              <w:rPr>
                <w:rFonts w:ascii="Arial Narrow" w:hAnsi="Arial Narrow" w:cs="Tahoma"/>
                <w:sz w:val="18"/>
                <w:szCs w:val="18"/>
              </w:rPr>
              <w:t>7</w:t>
            </w:r>
          </w:p>
        </w:tc>
        <w:tc>
          <w:tcPr>
            <w:tcW w:w="2039" w:type="dxa"/>
          </w:tcPr>
          <w:p w14:paraId="758C1DB4"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1B5C7183"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447B7074"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40" w:type="dxa"/>
          </w:tcPr>
          <w:p w14:paraId="4E95DF04"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r>
      <w:tr w:rsidR="00FA5C97" w14:paraId="572017EE" w14:textId="77777777" w:rsidTr="00FA5C97">
        <w:tc>
          <w:tcPr>
            <w:cnfStyle w:val="001000000000" w:firstRow="0" w:lastRow="0" w:firstColumn="1" w:lastColumn="0" w:oddVBand="0" w:evenVBand="0" w:oddHBand="0" w:evenHBand="0" w:firstRowFirstColumn="0" w:firstRowLastColumn="0" w:lastRowFirstColumn="0" w:lastRowLastColumn="0"/>
            <w:tcW w:w="2039" w:type="dxa"/>
          </w:tcPr>
          <w:p w14:paraId="51EBAA41" w14:textId="0542F303" w:rsidR="00FA5C97" w:rsidRPr="008C57C2" w:rsidRDefault="00FA5C97" w:rsidP="00FA5C97">
            <w:pPr>
              <w:spacing w:after="40"/>
              <w:jc w:val="both"/>
              <w:rPr>
                <w:rFonts w:ascii="Arial Narrow" w:hAnsi="Arial Narrow" w:cs="Tahoma"/>
                <w:sz w:val="18"/>
                <w:szCs w:val="18"/>
              </w:rPr>
            </w:pPr>
            <w:r w:rsidRPr="008C57C2">
              <w:rPr>
                <w:rFonts w:ascii="Arial Narrow" w:hAnsi="Arial Narrow" w:cs="Tahoma"/>
                <w:sz w:val="18"/>
                <w:szCs w:val="18"/>
              </w:rPr>
              <w:t>8</w:t>
            </w:r>
          </w:p>
        </w:tc>
        <w:tc>
          <w:tcPr>
            <w:tcW w:w="2039" w:type="dxa"/>
          </w:tcPr>
          <w:p w14:paraId="58EF67FD"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73752FB8"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71B4ABBD"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40" w:type="dxa"/>
          </w:tcPr>
          <w:p w14:paraId="3B2D6247"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r>
      <w:tr w:rsidR="00FA5C97" w14:paraId="2C538DD4"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561BCF76" w14:textId="1C74D2C3" w:rsidR="00FA5C97" w:rsidRPr="008C57C2" w:rsidRDefault="00FA5C97" w:rsidP="00FA5C97">
            <w:pPr>
              <w:spacing w:after="40"/>
              <w:jc w:val="both"/>
              <w:rPr>
                <w:rFonts w:ascii="Arial Narrow" w:hAnsi="Arial Narrow" w:cs="Tahoma"/>
                <w:sz w:val="18"/>
                <w:szCs w:val="18"/>
              </w:rPr>
            </w:pPr>
            <w:r w:rsidRPr="008C57C2">
              <w:rPr>
                <w:rFonts w:ascii="Arial Narrow" w:hAnsi="Arial Narrow" w:cs="Tahoma"/>
                <w:sz w:val="18"/>
                <w:szCs w:val="18"/>
              </w:rPr>
              <w:t>9</w:t>
            </w:r>
          </w:p>
        </w:tc>
        <w:tc>
          <w:tcPr>
            <w:tcW w:w="2039" w:type="dxa"/>
          </w:tcPr>
          <w:p w14:paraId="03F2C860"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13FDAA93"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05857683"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40" w:type="dxa"/>
          </w:tcPr>
          <w:p w14:paraId="6C204067"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r>
      <w:tr w:rsidR="00FA5C97" w14:paraId="2365BD96" w14:textId="77777777" w:rsidTr="00FA5C97">
        <w:tc>
          <w:tcPr>
            <w:cnfStyle w:val="001000000000" w:firstRow="0" w:lastRow="0" w:firstColumn="1" w:lastColumn="0" w:oddVBand="0" w:evenVBand="0" w:oddHBand="0" w:evenHBand="0" w:firstRowFirstColumn="0" w:firstRowLastColumn="0" w:lastRowFirstColumn="0" w:lastRowLastColumn="0"/>
            <w:tcW w:w="2039" w:type="dxa"/>
          </w:tcPr>
          <w:p w14:paraId="59E4E200" w14:textId="1126E2BC" w:rsidR="00FA5C97" w:rsidRPr="008C57C2" w:rsidRDefault="00FA5C97" w:rsidP="00FA5C97">
            <w:pPr>
              <w:spacing w:after="40"/>
              <w:jc w:val="both"/>
              <w:rPr>
                <w:rFonts w:ascii="Arial Narrow" w:hAnsi="Arial Narrow" w:cs="Tahoma"/>
                <w:sz w:val="18"/>
                <w:szCs w:val="18"/>
              </w:rPr>
            </w:pPr>
            <w:r w:rsidRPr="008C57C2">
              <w:rPr>
                <w:rFonts w:ascii="Arial Narrow" w:hAnsi="Arial Narrow" w:cs="Tahoma"/>
                <w:sz w:val="18"/>
                <w:szCs w:val="18"/>
              </w:rPr>
              <w:t>10</w:t>
            </w:r>
          </w:p>
        </w:tc>
        <w:tc>
          <w:tcPr>
            <w:tcW w:w="2039" w:type="dxa"/>
          </w:tcPr>
          <w:p w14:paraId="3CBEF27E"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0469931C"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613D49A6"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40" w:type="dxa"/>
          </w:tcPr>
          <w:p w14:paraId="073F5327"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r>
    </w:tbl>
    <w:p w14:paraId="371132AC" w14:textId="29D1B39F" w:rsidR="00FA5C97" w:rsidRDefault="00FA5C97" w:rsidP="00B428FF">
      <w:pPr>
        <w:spacing w:after="40"/>
        <w:jc w:val="both"/>
        <w:rPr>
          <w:rFonts w:ascii="Arial Narrow" w:hAnsi="Arial Narrow" w:cs="Tahoma"/>
          <w:sz w:val="22"/>
          <w:szCs w:val="22"/>
        </w:rPr>
      </w:pPr>
    </w:p>
    <w:p w14:paraId="7CFC1E4A" w14:textId="77777777" w:rsidR="00B428FF" w:rsidRPr="006F29CE" w:rsidRDefault="00B428FF" w:rsidP="00B428FF">
      <w:pPr>
        <w:spacing w:after="40"/>
        <w:jc w:val="both"/>
        <w:rPr>
          <w:rFonts w:ascii="Arial Narrow" w:hAnsi="Arial Narrow" w:cs="Tahoma"/>
          <w:b/>
          <w:sz w:val="22"/>
          <w:szCs w:val="22"/>
        </w:rPr>
      </w:pPr>
    </w:p>
    <w:p w14:paraId="6F22F19F" w14:textId="77777777" w:rsidR="00B428FF" w:rsidRPr="008C57C2" w:rsidRDefault="00B428FF" w:rsidP="00B428FF">
      <w:pPr>
        <w:spacing w:after="40"/>
        <w:jc w:val="both"/>
        <w:rPr>
          <w:rFonts w:ascii="Arial Narrow" w:hAnsi="Arial Narrow" w:cs="Tahoma"/>
          <w:b/>
          <w:bCs/>
          <w:sz w:val="22"/>
          <w:szCs w:val="22"/>
        </w:rPr>
      </w:pPr>
      <w:r w:rsidRPr="006F29CE">
        <w:rPr>
          <w:rFonts w:ascii="Arial Narrow" w:hAnsi="Arial Narrow" w:cs="Tahoma"/>
          <w:b/>
          <w:bCs/>
          <w:sz w:val="22"/>
          <w:szCs w:val="22"/>
        </w:rPr>
        <w:t>3.</w:t>
      </w:r>
      <w:r>
        <w:rPr>
          <w:rFonts w:ascii="Arial Narrow" w:hAnsi="Arial Narrow" w:cs="Tahoma"/>
          <w:b/>
          <w:bCs/>
          <w:sz w:val="22"/>
          <w:szCs w:val="22"/>
        </w:rPr>
        <w:t>3.</w:t>
      </w:r>
      <w:r w:rsidRPr="006F29CE">
        <w:rPr>
          <w:rFonts w:ascii="Arial Narrow" w:hAnsi="Arial Narrow" w:cs="Tahoma"/>
          <w:b/>
          <w:bCs/>
          <w:sz w:val="22"/>
          <w:szCs w:val="22"/>
        </w:rPr>
        <w:t xml:space="preserve"> </w:t>
      </w:r>
      <w:r>
        <w:rPr>
          <w:rFonts w:ascii="Arial Narrow" w:hAnsi="Arial Narrow" w:cs="Tahoma"/>
          <w:b/>
          <w:bCs/>
          <w:sz w:val="22"/>
          <w:szCs w:val="22"/>
        </w:rPr>
        <w:t>VARIABLES UTILIZADAS PARA DETERMINAR EL VALOR DEL BIEN OBRA O SERVICIO A ADQUIRIR</w:t>
      </w:r>
      <w:r w:rsidRPr="006F29CE">
        <w:rPr>
          <w:rFonts w:ascii="Arial Narrow" w:hAnsi="Arial Narrow" w:cs="Tahoma"/>
          <w:b/>
          <w:bCs/>
          <w:sz w:val="22"/>
          <w:szCs w:val="22"/>
        </w:rPr>
        <w:t xml:space="preserve"> </w:t>
      </w:r>
      <w:bookmarkStart w:id="1" w:name="_Toc161938871"/>
    </w:p>
    <w:p w14:paraId="2A9C5188" w14:textId="77777777" w:rsidR="00B428FF" w:rsidRPr="00AC6604" w:rsidRDefault="00B428FF" w:rsidP="00B428FF">
      <w:pPr>
        <w:pStyle w:val="Prrafodelista"/>
        <w:spacing w:after="40"/>
        <w:ind w:left="0"/>
        <w:jc w:val="both"/>
        <w:rPr>
          <w:rFonts w:ascii="Arial Narrow" w:hAnsi="Arial Narrow"/>
          <w:b/>
          <w:color w:val="2E74B5" w:themeColor="accent1" w:themeShade="BF"/>
          <w:sz w:val="22"/>
          <w:szCs w:val="22"/>
          <w:u w:val="single"/>
          <w:lang w:eastAsia="en-US"/>
        </w:rPr>
      </w:pPr>
      <w:r w:rsidRPr="00AC6604">
        <w:rPr>
          <w:rFonts w:ascii="Arial Narrow" w:hAnsi="Arial Narrow"/>
          <w:b/>
          <w:color w:val="2E74B5" w:themeColor="accent1" w:themeShade="BF"/>
          <w:sz w:val="22"/>
          <w:szCs w:val="22"/>
          <w:u w:val="single"/>
          <w:lang w:eastAsia="en-US"/>
        </w:rPr>
        <w:t>Orientación:</w:t>
      </w:r>
    </w:p>
    <w:p w14:paraId="49F0901E" w14:textId="77777777" w:rsidR="00B428FF" w:rsidRPr="00AC6604" w:rsidRDefault="00B428FF" w:rsidP="00B428FF">
      <w:pPr>
        <w:pStyle w:val="Prrafodelista"/>
        <w:spacing w:after="40"/>
        <w:ind w:left="0"/>
        <w:jc w:val="both"/>
        <w:rPr>
          <w:rFonts w:ascii="Arial Narrow" w:hAnsi="Arial Narrow"/>
          <w:b/>
          <w:color w:val="2E74B5" w:themeColor="accent1" w:themeShade="BF"/>
          <w:sz w:val="22"/>
          <w:szCs w:val="22"/>
          <w:u w:val="single"/>
          <w:lang w:eastAsia="en-US"/>
        </w:rPr>
      </w:pPr>
    </w:p>
    <w:p w14:paraId="2CD5B434"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Generalmente el área técnica acude a la cotización de los bienes, obras o servicios por parte de los proveedores identificados, con el fin de determinar el precio máximo que pagará por los mismos. Estas cotizaciones deberán ser absolutamente coherentes con el objeto del contrato, no deberán presentarse diferencias entre los ítems objeto del proceso y los ítems</w:t>
      </w:r>
      <w:r w:rsidRPr="00AC6604">
        <w:rPr>
          <w:rFonts w:ascii="Arial Narrow" w:hAnsi="Arial Narrow" w:cs="Tahoma"/>
          <w:color w:val="2E74B5" w:themeColor="accent1" w:themeShade="BF"/>
          <w:sz w:val="22"/>
          <w:szCs w:val="22"/>
        </w:rPr>
        <w:t xml:space="preserve"> </w:t>
      </w:r>
      <w:r w:rsidRPr="00AC6604">
        <w:rPr>
          <w:rFonts w:ascii="Arial Narrow" w:eastAsia="Calibri" w:hAnsi="Arial Narrow" w:cs="Tahoma"/>
          <w:iCs/>
          <w:color w:val="2E74B5" w:themeColor="accent1" w:themeShade="BF"/>
          <w:sz w:val="22"/>
          <w:szCs w:val="22"/>
          <w:lang w:eastAsia="es-CO"/>
        </w:rPr>
        <w:t xml:space="preserve">cotizados, así mismo la cotización deberá indicar sin incluye el IVA y demás impuestos que apliquen. Cuando se requieran actividades logísticas tales como transporte instalación </w:t>
      </w:r>
      <w:proofErr w:type="spellStart"/>
      <w:r w:rsidRPr="00AC6604">
        <w:rPr>
          <w:rFonts w:ascii="Arial Narrow" w:eastAsia="Calibri" w:hAnsi="Arial Narrow" w:cs="Tahoma"/>
          <w:iCs/>
          <w:color w:val="2E74B5" w:themeColor="accent1" w:themeShade="BF"/>
          <w:sz w:val="22"/>
          <w:szCs w:val="22"/>
          <w:lang w:eastAsia="es-CO"/>
        </w:rPr>
        <w:t>etc</w:t>
      </w:r>
      <w:proofErr w:type="spellEnd"/>
      <w:r w:rsidRPr="00AC6604">
        <w:rPr>
          <w:rFonts w:ascii="Arial Narrow" w:eastAsia="Calibri" w:hAnsi="Arial Narrow" w:cs="Tahoma"/>
          <w:iCs/>
          <w:color w:val="2E74B5" w:themeColor="accent1" w:themeShade="BF"/>
          <w:sz w:val="22"/>
          <w:szCs w:val="22"/>
          <w:lang w:eastAsia="es-CO"/>
        </w:rPr>
        <w:t xml:space="preserve">, estas actividades deberán estar contenidas en la cotización. </w:t>
      </w:r>
    </w:p>
    <w:p w14:paraId="1D6EF88C" w14:textId="77777777" w:rsidR="00B428FF" w:rsidRPr="00AC6604" w:rsidRDefault="00B428FF" w:rsidP="00B428FF">
      <w:pPr>
        <w:spacing w:after="40"/>
        <w:jc w:val="both"/>
        <w:rPr>
          <w:rFonts w:ascii="Arial Narrow" w:hAnsi="Arial Narrow" w:cs="Tahoma"/>
          <w:color w:val="2E74B5" w:themeColor="accent1" w:themeShade="BF"/>
          <w:sz w:val="22"/>
          <w:szCs w:val="22"/>
        </w:rPr>
      </w:pPr>
    </w:p>
    <w:p w14:paraId="4541DB8A"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Las cotizaciones deben incluir los datos del cotizante y la dependencia deberá tener en cuenta la vigencia de </w:t>
      </w:r>
      <w:proofErr w:type="gramStart"/>
      <w:r w:rsidRPr="00AC6604">
        <w:rPr>
          <w:rFonts w:ascii="Arial Narrow" w:eastAsia="Calibri" w:hAnsi="Arial Narrow" w:cs="Tahoma"/>
          <w:iCs/>
          <w:color w:val="2E74B5" w:themeColor="accent1" w:themeShade="BF"/>
          <w:sz w:val="22"/>
          <w:szCs w:val="22"/>
          <w:lang w:eastAsia="es-CO"/>
        </w:rPr>
        <w:t>las mismas</w:t>
      </w:r>
      <w:proofErr w:type="gramEnd"/>
      <w:r w:rsidRPr="00AC6604">
        <w:rPr>
          <w:rFonts w:ascii="Arial Narrow" w:eastAsia="Calibri" w:hAnsi="Arial Narrow" w:cs="Tahoma"/>
          <w:iCs/>
          <w:color w:val="2E74B5" w:themeColor="accent1" w:themeShade="BF"/>
          <w:sz w:val="22"/>
          <w:szCs w:val="22"/>
          <w:lang w:eastAsia="es-CO"/>
        </w:rPr>
        <w:t xml:space="preserve"> y la fecha de radiación del proceso para que su información no resulte obsoleta debido a las variaciones y dinámica del mercado. </w:t>
      </w:r>
    </w:p>
    <w:p w14:paraId="0A901E52" w14:textId="77777777" w:rsidR="00B428FF" w:rsidRPr="0028225D" w:rsidRDefault="00B428FF" w:rsidP="00B428FF">
      <w:pPr>
        <w:spacing w:after="40"/>
        <w:jc w:val="both"/>
        <w:rPr>
          <w:rFonts w:ascii="Arial Narrow" w:eastAsia="Calibri" w:hAnsi="Arial Narrow" w:cs="Tahoma"/>
          <w:iCs/>
          <w:color w:val="00B050"/>
          <w:sz w:val="22"/>
          <w:szCs w:val="22"/>
          <w:lang w:eastAsia="es-CO"/>
        </w:rPr>
      </w:pPr>
    </w:p>
    <w:p w14:paraId="55E7D374" w14:textId="77777777" w:rsidR="00B428FF" w:rsidRDefault="00B428FF" w:rsidP="00B428FF">
      <w:pPr>
        <w:jc w:val="both"/>
        <w:rPr>
          <w:rFonts w:ascii="Arial Narrow" w:hAnsi="Arial Narrow" w:cs="Arial"/>
          <w:b/>
          <w:color w:val="0070C0"/>
          <w:sz w:val="22"/>
          <w:szCs w:val="22"/>
          <w:u w:val="single"/>
        </w:rPr>
      </w:pPr>
      <w:r w:rsidRPr="006B197F">
        <w:rPr>
          <w:rFonts w:ascii="Arial Narrow" w:hAnsi="Arial Narrow" w:cs="Arial"/>
          <w:b/>
          <w:color w:val="0070C0"/>
          <w:sz w:val="22"/>
          <w:szCs w:val="22"/>
          <w:u w:val="single"/>
        </w:rPr>
        <w:t xml:space="preserve">Se sugiere la siguiente redacción: </w:t>
      </w:r>
    </w:p>
    <w:p w14:paraId="39A7F4AA" w14:textId="77777777" w:rsidR="00B428FF" w:rsidRDefault="00B428FF" w:rsidP="00B428FF">
      <w:pPr>
        <w:spacing w:after="40"/>
        <w:jc w:val="both"/>
        <w:rPr>
          <w:rFonts w:ascii="Arial Narrow" w:hAnsi="Arial Narrow" w:cs="Tahoma"/>
          <w:b/>
          <w:bCs/>
          <w:sz w:val="22"/>
          <w:szCs w:val="22"/>
        </w:rPr>
      </w:pPr>
    </w:p>
    <w:p w14:paraId="7B61EA55" w14:textId="77777777" w:rsidR="00B428FF" w:rsidRPr="00AC6604" w:rsidRDefault="00B428FF" w:rsidP="00B428FF">
      <w:pPr>
        <w:spacing w:after="40"/>
        <w:jc w:val="both"/>
        <w:rPr>
          <w:rFonts w:ascii="Arial Narrow" w:hAnsi="Arial Narrow" w:cs="Tahoma"/>
          <w:i/>
          <w:color w:val="2E74B5" w:themeColor="accent1" w:themeShade="BF"/>
          <w:sz w:val="22"/>
          <w:szCs w:val="22"/>
          <w:lang w:val="es-MX"/>
        </w:rPr>
      </w:pPr>
      <w:r>
        <w:rPr>
          <w:rFonts w:ascii="Arial Narrow" w:hAnsi="Arial Narrow" w:cs="Tahoma"/>
          <w:sz w:val="22"/>
          <w:szCs w:val="22"/>
          <w:lang w:val="es-MX"/>
        </w:rPr>
        <w:t>L</w:t>
      </w:r>
      <w:r w:rsidRPr="006F29CE">
        <w:rPr>
          <w:rFonts w:ascii="Arial Narrow" w:hAnsi="Arial Narrow" w:cs="Tahoma"/>
          <w:sz w:val="22"/>
          <w:szCs w:val="22"/>
          <w:lang w:val="es-MX"/>
        </w:rPr>
        <w:t xml:space="preserve">a Unidad Administrativa Especial, de acuerdo a las especificaciones técnicas que se contemplan en los estudios previos y en la ficha técnica, procedió a solicitar cotización a </w:t>
      </w:r>
      <w:r w:rsidRPr="00096FB1">
        <w:rPr>
          <w:rFonts w:ascii="Arial Narrow" w:hAnsi="Arial Narrow" w:cs="Tahoma"/>
          <w:i/>
          <w:sz w:val="22"/>
          <w:szCs w:val="22"/>
          <w:lang w:val="es-MX"/>
        </w:rPr>
        <w:t>(</w:t>
      </w:r>
      <w:r w:rsidRPr="00AC6604">
        <w:rPr>
          <w:rFonts w:ascii="Arial Narrow" w:eastAsia="Calibri" w:hAnsi="Arial Narrow" w:cs="Tahoma"/>
          <w:iCs/>
          <w:color w:val="2E74B5" w:themeColor="accent1" w:themeShade="BF"/>
          <w:sz w:val="22"/>
          <w:szCs w:val="22"/>
          <w:lang w:eastAsia="es-CO"/>
        </w:rPr>
        <w:t>nombre de las empresas a las que se solicita cotización)</w:t>
      </w:r>
      <w:r w:rsidRPr="00AC6604">
        <w:rPr>
          <w:rFonts w:ascii="Arial Narrow" w:hAnsi="Arial Narrow" w:cs="Tahoma"/>
          <w:color w:val="2E74B5" w:themeColor="accent1" w:themeShade="BF"/>
          <w:sz w:val="22"/>
          <w:szCs w:val="22"/>
          <w:lang w:val="es-MX"/>
        </w:rPr>
        <w:t xml:space="preserve"> </w:t>
      </w:r>
      <w:r w:rsidRPr="006F29CE">
        <w:rPr>
          <w:rFonts w:ascii="Arial Narrow" w:hAnsi="Arial Narrow" w:cs="Tahoma"/>
          <w:sz w:val="22"/>
          <w:szCs w:val="22"/>
          <w:lang w:val="es-MX"/>
        </w:rPr>
        <w:t xml:space="preserve">empresas del sector, de las cuales solamente </w:t>
      </w:r>
      <w:r w:rsidRPr="00AC6604">
        <w:rPr>
          <w:rFonts w:ascii="Arial Narrow" w:eastAsia="Calibri" w:hAnsi="Arial Narrow" w:cs="Tahoma"/>
          <w:iCs/>
          <w:color w:val="2E74B5" w:themeColor="accent1" w:themeShade="BF"/>
          <w:sz w:val="22"/>
          <w:szCs w:val="22"/>
          <w:lang w:eastAsia="es-CO"/>
        </w:rPr>
        <w:t xml:space="preserve">(número de empresas que efectivamente enviaron cotización a la entidad) </w:t>
      </w:r>
      <w:proofErr w:type="spellStart"/>
      <w:proofErr w:type="gramStart"/>
      <w:r w:rsidRPr="00AC6604">
        <w:rPr>
          <w:rFonts w:ascii="Arial Narrow" w:eastAsia="Calibri" w:hAnsi="Arial Narrow" w:cs="Tahoma"/>
          <w:iCs/>
          <w:color w:val="2E74B5" w:themeColor="accent1" w:themeShade="BF"/>
          <w:sz w:val="22"/>
          <w:szCs w:val="22"/>
          <w:lang w:eastAsia="es-CO"/>
        </w:rPr>
        <w:t>xx</w:t>
      </w:r>
      <w:proofErr w:type="spellEnd"/>
      <w:r>
        <w:rPr>
          <w:rFonts w:ascii="Arial Narrow" w:eastAsia="Calibri" w:hAnsi="Arial Narrow" w:cs="Tahoma"/>
          <w:iCs/>
          <w:color w:val="00B050"/>
          <w:sz w:val="22"/>
          <w:szCs w:val="22"/>
          <w:lang w:eastAsia="es-CO"/>
        </w:rPr>
        <w:t xml:space="preserve"> </w:t>
      </w:r>
      <w:r w:rsidRPr="006F29CE">
        <w:rPr>
          <w:rFonts w:ascii="Arial Narrow" w:hAnsi="Arial Narrow" w:cs="Tahoma"/>
          <w:i/>
          <w:color w:val="AEAAAA" w:themeColor="background2" w:themeShade="BF"/>
          <w:sz w:val="22"/>
          <w:szCs w:val="22"/>
          <w:lang w:val="es-MX"/>
        </w:rPr>
        <w:t xml:space="preserve"> </w:t>
      </w:r>
      <w:r w:rsidRPr="0028225D">
        <w:rPr>
          <w:rFonts w:ascii="Arial Narrow" w:eastAsia="Calibri" w:hAnsi="Arial Narrow" w:cs="Tahoma"/>
          <w:iCs/>
          <w:sz w:val="22"/>
          <w:szCs w:val="22"/>
          <w:lang w:eastAsia="es-CO"/>
        </w:rPr>
        <w:t>empresas</w:t>
      </w:r>
      <w:proofErr w:type="gramEnd"/>
      <w:r w:rsidRPr="0028225D">
        <w:rPr>
          <w:rFonts w:ascii="Arial Narrow" w:hAnsi="Arial Narrow" w:cs="Tahoma"/>
          <w:i/>
          <w:sz w:val="22"/>
          <w:szCs w:val="22"/>
          <w:lang w:val="es-MX"/>
        </w:rPr>
        <w:t xml:space="preserve"> </w:t>
      </w:r>
      <w:r w:rsidRPr="006F29CE">
        <w:rPr>
          <w:rFonts w:ascii="Arial Narrow" w:hAnsi="Arial Narrow" w:cs="Tahoma"/>
          <w:sz w:val="22"/>
          <w:szCs w:val="22"/>
          <w:lang w:val="es-MX"/>
        </w:rPr>
        <w:t>allegaron cotizaciones:</w:t>
      </w:r>
      <w:r w:rsidRPr="00AC6604">
        <w:rPr>
          <w:rFonts w:ascii="Arial Narrow" w:hAnsi="Arial Narrow" w:cs="Tahoma"/>
          <w:color w:val="2E74B5" w:themeColor="accent1" w:themeShade="BF"/>
          <w:sz w:val="22"/>
          <w:szCs w:val="22"/>
          <w:lang w:val="es-MX"/>
        </w:rPr>
        <w:t xml:space="preserve"> </w:t>
      </w:r>
      <w:r w:rsidRPr="00AC6604">
        <w:rPr>
          <w:rFonts w:ascii="Arial Narrow" w:eastAsia="Calibri" w:hAnsi="Arial Narrow" w:cs="Tahoma"/>
          <w:iCs/>
          <w:color w:val="2E74B5" w:themeColor="accent1" w:themeShade="BF"/>
          <w:sz w:val="22"/>
          <w:szCs w:val="22"/>
          <w:lang w:eastAsia="es-CO"/>
        </w:rPr>
        <w:t>(nombre de las empresas que efectivamente enviaron cotización a la entidad)</w:t>
      </w:r>
    </w:p>
    <w:p w14:paraId="7667B124" w14:textId="77777777" w:rsidR="00B428FF" w:rsidRPr="006F29CE" w:rsidRDefault="00B428FF" w:rsidP="00B428FF">
      <w:pPr>
        <w:spacing w:after="40"/>
        <w:jc w:val="both"/>
        <w:rPr>
          <w:rFonts w:ascii="Arial Narrow" w:hAnsi="Arial Narrow" w:cs="Tahoma"/>
          <w:sz w:val="22"/>
          <w:szCs w:val="22"/>
          <w:lang w:val="es-MX"/>
        </w:rPr>
      </w:pPr>
    </w:p>
    <w:p w14:paraId="0303B26F" w14:textId="77777777" w:rsidR="00B428FF" w:rsidRPr="006F29CE" w:rsidRDefault="00B428FF" w:rsidP="00B428FF">
      <w:pPr>
        <w:spacing w:after="40"/>
        <w:jc w:val="both"/>
        <w:rPr>
          <w:rFonts w:ascii="Arial Narrow" w:hAnsi="Arial Narrow" w:cs="Tahoma"/>
          <w:sz w:val="22"/>
          <w:szCs w:val="22"/>
          <w:lang w:val="es-MX"/>
        </w:rPr>
      </w:pPr>
      <w:r w:rsidRPr="006F29CE">
        <w:rPr>
          <w:rFonts w:ascii="Arial Narrow" w:hAnsi="Arial Narrow" w:cs="Tahoma"/>
          <w:sz w:val="22"/>
          <w:szCs w:val="22"/>
          <w:lang w:val="es-MX"/>
        </w:rPr>
        <w:t xml:space="preserve">A continuación, se realiza el análisis del promedio de </w:t>
      </w:r>
      <w:r>
        <w:rPr>
          <w:rFonts w:ascii="Arial Narrow" w:hAnsi="Arial Narrow" w:cs="Tahoma"/>
          <w:sz w:val="22"/>
          <w:szCs w:val="22"/>
          <w:lang w:val="es-MX"/>
        </w:rPr>
        <w:t xml:space="preserve">las </w:t>
      </w:r>
      <w:r w:rsidRPr="006F29CE">
        <w:rPr>
          <w:rFonts w:ascii="Arial Narrow" w:hAnsi="Arial Narrow" w:cs="Tahoma"/>
          <w:sz w:val="22"/>
          <w:szCs w:val="22"/>
          <w:lang w:val="es-MX"/>
        </w:rPr>
        <w:t>cotizaciones que cumplieron con las especificaciones requeridas; para obtener el valor del mercado, se promediaron cada uno de los ítems y se concluye que las cotizaciones corresponden a las necesidades establecidas previamente y sus valores son acordes con los precios del mercado.</w:t>
      </w:r>
    </w:p>
    <w:p w14:paraId="3FE105A5" w14:textId="77777777" w:rsidR="00B428FF" w:rsidRPr="00334DFD" w:rsidRDefault="00B428FF" w:rsidP="00B428FF">
      <w:pPr>
        <w:spacing w:after="40"/>
        <w:jc w:val="both"/>
        <w:rPr>
          <w:rFonts w:ascii="Arial Narrow" w:eastAsia="Calibri" w:hAnsi="Arial Narrow" w:cs="Tahoma"/>
          <w:iCs/>
          <w:color w:val="00B050"/>
          <w:sz w:val="22"/>
          <w:szCs w:val="22"/>
          <w:lang w:eastAsia="es-CO"/>
        </w:rPr>
      </w:pPr>
    </w:p>
    <w:p w14:paraId="36A2630F"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r w:rsidRPr="00AC6604">
        <w:rPr>
          <w:rFonts w:ascii="Arial Narrow" w:eastAsia="Calibri" w:hAnsi="Arial Narrow" w:cs="Tahoma"/>
          <w:b/>
          <w:bCs/>
          <w:iCs/>
          <w:color w:val="2E74B5" w:themeColor="accent1" w:themeShade="BF"/>
          <w:sz w:val="22"/>
          <w:szCs w:val="22"/>
          <w:u w:val="single"/>
          <w:lang w:eastAsia="es-CO"/>
        </w:rPr>
        <w:t xml:space="preserve">Orientación: </w:t>
      </w:r>
    </w:p>
    <w:p w14:paraId="0EBF184F"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p>
    <w:p w14:paraId="54144AB7"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Si las cotizaciones se han obtenido mediante las herramientas dispuestas por Colombia Compra Eficiente, deberá consignarse la información, que deberá seguir los patrones descritos anteriormente. </w:t>
      </w:r>
    </w:p>
    <w:p w14:paraId="29833B47" w14:textId="77777777" w:rsidR="00B428FF" w:rsidRDefault="00B428FF" w:rsidP="00B428FF">
      <w:pPr>
        <w:spacing w:after="40"/>
        <w:jc w:val="both"/>
        <w:rPr>
          <w:rFonts w:ascii="Arial Narrow" w:hAnsi="Arial Narrow" w:cs="Tahoma"/>
          <w:b/>
          <w:sz w:val="22"/>
          <w:szCs w:val="22"/>
          <w:lang w:val="es-MX"/>
        </w:rPr>
      </w:pPr>
    </w:p>
    <w:p w14:paraId="2A85E2BE" w14:textId="77777777" w:rsidR="00B428FF" w:rsidRPr="006F29CE" w:rsidRDefault="00B428FF" w:rsidP="00B428FF">
      <w:pPr>
        <w:spacing w:after="40"/>
        <w:jc w:val="both"/>
        <w:rPr>
          <w:rFonts w:ascii="Arial Narrow" w:hAnsi="Arial Narrow" w:cs="Tahoma"/>
          <w:i/>
          <w:color w:val="AEAAAA" w:themeColor="background2" w:themeShade="BF"/>
          <w:sz w:val="22"/>
          <w:szCs w:val="22"/>
          <w:lang w:val="es-MX"/>
        </w:rPr>
      </w:pPr>
      <w:r w:rsidRPr="006F29CE">
        <w:rPr>
          <w:rFonts w:ascii="Arial Narrow" w:hAnsi="Arial Narrow" w:cs="Tahoma"/>
          <w:sz w:val="22"/>
          <w:szCs w:val="22"/>
          <w:lang w:val="es-MX"/>
        </w:rPr>
        <w:t xml:space="preserve">Las cotizaciones recibidas, se hicieron basadas en las especificaciones técnicas requeridas para la entidad, por lo tanto, se resume así a precios unitarios </w:t>
      </w:r>
      <w:r w:rsidRPr="00096FB1">
        <w:rPr>
          <w:rFonts w:ascii="Arial Narrow" w:hAnsi="Arial Narrow" w:cs="Tahoma"/>
          <w:i/>
          <w:color w:val="2E74B5" w:themeColor="accent1" w:themeShade="BF"/>
          <w:sz w:val="22"/>
          <w:szCs w:val="22"/>
          <w:lang w:val="es-MX"/>
        </w:rPr>
        <w:t>(en caso de que sean valore unitarios, se deberá incluir cada uno de los ítems y sus valores):</w:t>
      </w:r>
    </w:p>
    <w:p w14:paraId="6D586598" w14:textId="77777777" w:rsidR="00B428FF" w:rsidRDefault="00B428FF" w:rsidP="00B428FF">
      <w:pPr>
        <w:spacing w:after="40"/>
        <w:jc w:val="both"/>
        <w:rPr>
          <w:rFonts w:ascii="Arial Narrow" w:hAnsi="Arial Narrow" w:cs="Tahoma"/>
          <w:sz w:val="22"/>
          <w:szCs w:val="22"/>
          <w:lang w:val="es-MX"/>
        </w:rPr>
      </w:pPr>
    </w:p>
    <w:p w14:paraId="733E5880" w14:textId="69A44E53" w:rsidR="00B428FF" w:rsidRDefault="00B428FF" w:rsidP="00B428FF">
      <w:pPr>
        <w:spacing w:after="40"/>
        <w:jc w:val="both"/>
        <w:rPr>
          <w:rFonts w:ascii="Arial Narrow" w:hAnsi="Arial Narrow" w:cs="Tahoma"/>
          <w:sz w:val="22"/>
          <w:szCs w:val="22"/>
          <w:lang w:val="es-MX"/>
        </w:rPr>
      </w:pPr>
    </w:p>
    <w:p w14:paraId="5F5DA589" w14:textId="26A45B61" w:rsidR="00FA5C97" w:rsidRDefault="00FA5C97" w:rsidP="00B428FF">
      <w:pPr>
        <w:spacing w:after="40"/>
        <w:jc w:val="both"/>
        <w:rPr>
          <w:rFonts w:ascii="Arial Narrow" w:hAnsi="Arial Narrow" w:cs="Tahoma"/>
          <w:sz w:val="22"/>
          <w:szCs w:val="22"/>
          <w:lang w:val="es-MX"/>
        </w:rPr>
      </w:pPr>
    </w:p>
    <w:p w14:paraId="0A524D37" w14:textId="1268FA92" w:rsidR="00FA5C97" w:rsidRDefault="00FA5C97" w:rsidP="00B428FF">
      <w:pPr>
        <w:spacing w:after="40"/>
        <w:jc w:val="both"/>
        <w:rPr>
          <w:rFonts w:ascii="Arial Narrow" w:hAnsi="Arial Narrow" w:cs="Tahoma"/>
          <w:sz w:val="22"/>
          <w:szCs w:val="22"/>
          <w:lang w:val="es-MX"/>
        </w:rPr>
      </w:pPr>
    </w:p>
    <w:p w14:paraId="6061605E" w14:textId="77777777" w:rsidR="00FA5C97" w:rsidRDefault="00FA5C97" w:rsidP="00B428FF">
      <w:pPr>
        <w:spacing w:after="40"/>
        <w:jc w:val="both"/>
        <w:rPr>
          <w:rFonts w:ascii="Arial Narrow" w:hAnsi="Arial Narrow" w:cs="Tahoma"/>
          <w:sz w:val="22"/>
          <w:szCs w:val="22"/>
          <w:lang w:val="es-MX"/>
        </w:rPr>
      </w:pPr>
    </w:p>
    <w:tbl>
      <w:tblPr>
        <w:tblStyle w:val="Tablaconcuadrcula4-nfasis1"/>
        <w:tblW w:w="4977" w:type="pct"/>
        <w:tblLook w:val="04A0" w:firstRow="1" w:lastRow="0" w:firstColumn="1" w:lastColumn="0" w:noHBand="0" w:noVBand="1"/>
      </w:tblPr>
      <w:tblGrid>
        <w:gridCol w:w="709"/>
        <w:gridCol w:w="1258"/>
        <w:gridCol w:w="1492"/>
        <w:gridCol w:w="1277"/>
        <w:gridCol w:w="1279"/>
        <w:gridCol w:w="1248"/>
        <w:gridCol w:w="1021"/>
        <w:gridCol w:w="1865"/>
      </w:tblGrid>
      <w:tr w:rsidR="00FA5C97" w:rsidRPr="008C57C2" w14:paraId="55FF29D2" w14:textId="77777777" w:rsidTr="00FA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pct"/>
          </w:tcPr>
          <w:p w14:paraId="4B711B84" w14:textId="77777777" w:rsidR="00FA5C97" w:rsidRPr="008C57C2" w:rsidRDefault="00FA5C97" w:rsidP="002362B0">
            <w:pPr>
              <w:spacing w:after="40"/>
              <w:jc w:val="center"/>
              <w:rPr>
                <w:rFonts w:ascii="Arial Narrow" w:hAnsi="Arial Narrow" w:cs="Tahoma"/>
                <w:b w:val="0"/>
                <w:bCs w:val="0"/>
                <w:sz w:val="18"/>
                <w:szCs w:val="18"/>
                <w:lang w:val="es-MX"/>
              </w:rPr>
            </w:pPr>
          </w:p>
        </w:tc>
        <w:tc>
          <w:tcPr>
            <w:tcW w:w="620" w:type="pct"/>
          </w:tcPr>
          <w:p w14:paraId="4D396361" w14:textId="77777777" w:rsidR="00FA5C97" w:rsidRPr="008C57C2" w:rsidRDefault="00FA5C97"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8"/>
                <w:szCs w:val="18"/>
                <w:lang w:val="es-MX"/>
              </w:rPr>
            </w:pPr>
          </w:p>
        </w:tc>
        <w:tc>
          <w:tcPr>
            <w:tcW w:w="735" w:type="pct"/>
          </w:tcPr>
          <w:p w14:paraId="2DA66492" w14:textId="77777777" w:rsidR="00FA5C97" w:rsidRPr="008C57C2" w:rsidRDefault="00FA5C97"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8"/>
                <w:szCs w:val="18"/>
                <w:lang w:val="es-MX"/>
              </w:rPr>
            </w:pPr>
          </w:p>
        </w:tc>
        <w:tc>
          <w:tcPr>
            <w:tcW w:w="629" w:type="pct"/>
          </w:tcPr>
          <w:p w14:paraId="636CF0D4" w14:textId="0F6BF6B4" w:rsidR="00FA5C97" w:rsidRPr="008C57C2" w:rsidRDefault="00FA5C97"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8"/>
                <w:szCs w:val="18"/>
                <w:lang w:val="es-MX"/>
              </w:rPr>
            </w:pPr>
            <w:r w:rsidRPr="00FA5C97">
              <w:rPr>
                <w:rFonts w:ascii="Arial Narrow" w:hAnsi="Arial Narrow" w:cs="Tahoma"/>
                <w:color w:val="auto"/>
                <w:sz w:val="18"/>
                <w:szCs w:val="18"/>
                <w:lang w:val="es-MX"/>
              </w:rPr>
              <w:t>COTIZACIÓN No. 1</w:t>
            </w:r>
          </w:p>
        </w:tc>
        <w:tc>
          <w:tcPr>
            <w:tcW w:w="630" w:type="pct"/>
          </w:tcPr>
          <w:p w14:paraId="655FF345" w14:textId="6EA78CA8" w:rsidR="00FA5C97" w:rsidRPr="008C57C2" w:rsidRDefault="00FA5C97"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8"/>
                <w:szCs w:val="18"/>
                <w:lang w:val="es-MX"/>
              </w:rPr>
            </w:pPr>
            <w:r w:rsidRPr="00FA5C97">
              <w:rPr>
                <w:rFonts w:ascii="Arial Narrow" w:hAnsi="Arial Narrow" w:cs="Tahoma"/>
                <w:color w:val="auto"/>
                <w:sz w:val="18"/>
                <w:szCs w:val="18"/>
                <w:lang w:val="es-MX"/>
              </w:rPr>
              <w:t>COTIZACIÓN No. 2</w:t>
            </w:r>
          </w:p>
        </w:tc>
        <w:tc>
          <w:tcPr>
            <w:tcW w:w="615" w:type="pct"/>
          </w:tcPr>
          <w:p w14:paraId="2D047A61" w14:textId="566A7B39" w:rsidR="00FA5C97" w:rsidRPr="008C57C2" w:rsidRDefault="00FA5C97"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8"/>
                <w:szCs w:val="18"/>
                <w:lang w:val="es-MX"/>
              </w:rPr>
            </w:pPr>
            <w:r w:rsidRPr="00FA5C97">
              <w:rPr>
                <w:rFonts w:ascii="Arial Narrow" w:hAnsi="Arial Narrow" w:cs="Tahoma"/>
                <w:color w:val="auto"/>
                <w:sz w:val="18"/>
                <w:szCs w:val="18"/>
                <w:lang w:val="es-MX"/>
              </w:rPr>
              <w:t>COTIZACIÓN No. 3</w:t>
            </w:r>
          </w:p>
        </w:tc>
        <w:tc>
          <w:tcPr>
            <w:tcW w:w="503" w:type="pct"/>
          </w:tcPr>
          <w:p w14:paraId="1FD7ACB0" w14:textId="0A1C1220" w:rsidR="00FA5C97" w:rsidRPr="008C57C2" w:rsidRDefault="00FA5C97" w:rsidP="00FA5C97">
            <w:pPr>
              <w:spacing w:after="40"/>
              <w:jc w:val="right"/>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8"/>
                <w:szCs w:val="18"/>
                <w:lang w:val="es-MX"/>
              </w:rPr>
            </w:pPr>
            <w:r w:rsidRPr="00FA5C97">
              <w:rPr>
                <w:rFonts w:ascii="Arial Narrow" w:hAnsi="Arial Narrow" w:cs="Tahoma"/>
                <w:color w:val="auto"/>
                <w:sz w:val="18"/>
                <w:szCs w:val="18"/>
                <w:lang w:val="es-MX"/>
              </w:rPr>
              <w:t xml:space="preserve">PROMEDIO </w:t>
            </w:r>
          </w:p>
        </w:tc>
        <w:tc>
          <w:tcPr>
            <w:tcW w:w="921" w:type="pct"/>
          </w:tcPr>
          <w:p w14:paraId="3008A06C" w14:textId="71F00CD8" w:rsidR="00FA5C97" w:rsidRPr="008C57C2" w:rsidRDefault="00FA5C97" w:rsidP="00FA5C97">
            <w:pPr>
              <w:spacing w:after="40"/>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8"/>
                <w:szCs w:val="18"/>
                <w:lang w:val="es-MX"/>
              </w:rPr>
            </w:pPr>
            <w:r w:rsidRPr="00FA5C97">
              <w:rPr>
                <w:rFonts w:ascii="Arial Narrow" w:hAnsi="Arial Narrow" w:cs="Tahoma"/>
                <w:color w:val="auto"/>
                <w:sz w:val="18"/>
                <w:szCs w:val="18"/>
                <w:lang w:val="es-MX"/>
              </w:rPr>
              <w:t>DEL ITEM</w:t>
            </w:r>
          </w:p>
        </w:tc>
      </w:tr>
      <w:tr w:rsidR="00FA5C97" w:rsidRPr="008C57C2" w14:paraId="4BF98B7A"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pct"/>
          </w:tcPr>
          <w:p w14:paraId="4C6D91AE" w14:textId="77777777" w:rsidR="00B428FF" w:rsidRPr="008C57C2" w:rsidRDefault="00B428FF" w:rsidP="002362B0">
            <w:pPr>
              <w:spacing w:after="40"/>
              <w:jc w:val="center"/>
              <w:rPr>
                <w:rFonts w:ascii="Arial Narrow" w:hAnsi="Arial Narrow" w:cs="Tahoma"/>
                <w:b w:val="0"/>
                <w:bCs w:val="0"/>
                <w:sz w:val="18"/>
                <w:szCs w:val="18"/>
                <w:lang w:val="es-MX"/>
              </w:rPr>
            </w:pPr>
            <w:r w:rsidRPr="008C57C2">
              <w:rPr>
                <w:rFonts w:ascii="Arial Narrow" w:hAnsi="Arial Narrow" w:cs="Tahoma"/>
                <w:sz w:val="18"/>
                <w:szCs w:val="18"/>
                <w:lang w:val="es-MX"/>
              </w:rPr>
              <w:lastRenderedPageBreak/>
              <w:t>ITEM</w:t>
            </w:r>
          </w:p>
        </w:tc>
        <w:tc>
          <w:tcPr>
            <w:tcW w:w="620" w:type="pct"/>
          </w:tcPr>
          <w:p w14:paraId="227AA8AA" w14:textId="77777777" w:rsidR="00B428FF" w:rsidRPr="008C57C2"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8"/>
                <w:szCs w:val="18"/>
                <w:lang w:val="es-MX"/>
              </w:rPr>
            </w:pPr>
            <w:r w:rsidRPr="008C57C2">
              <w:rPr>
                <w:rFonts w:ascii="Arial Narrow" w:hAnsi="Arial Narrow" w:cs="Tahoma"/>
                <w:b/>
                <w:bCs/>
                <w:sz w:val="18"/>
                <w:szCs w:val="18"/>
                <w:lang w:val="es-MX"/>
              </w:rPr>
              <w:t>DESCRIPCIÓN</w:t>
            </w:r>
          </w:p>
        </w:tc>
        <w:tc>
          <w:tcPr>
            <w:tcW w:w="735" w:type="pct"/>
          </w:tcPr>
          <w:p w14:paraId="56A53D2D" w14:textId="77777777" w:rsidR="00B428FF" w:rsidRPr="008C57C2"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8"/>
                <w:szCs w:val="18"/>
                <w:lang w:val="es-MX"/>
              </w:rPr>
            </w:pPr>
            <w:r w:rsidRPr="008C57C2">
              <w:rPr>
                <w:rFonts w:ascii="Arial Narrow" w:hAnsi="Arial Narrow" w:cs="Tahoma"/>
                <w:b/>
                <w:bCs/>
                <w:sz w:val="18"/>
                <w:szCs w:val="18"/>
                <w:lang w:val="es-MX"/>
              </w:rPr>
              <w:t>CANTIDAD</w:t>
            </w:r>
          </w:p>
        </w:tc>
        <w:tc>
          <w:tcPr>
            <w:tcW w:w="629" w:type="pct"/>
          </w:tcPr>
          <w:p w14:paraId="1C28C2C3" w14:textId="77777777" w:rsidR="00B428FF" w:rsidRPr="008C57C2"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8"/>
                <w:szCs w:val="18"/>
                <w:lang w:val="es-MX"/>
              </w:rPr>
            </w:pPr>
            <w:r w:rsidRPr="008C57C2">
              <w:rPr>
                <w:rFonts w:ascii="Arial Narrow" w:hAnsi="Arial Narrow" w:cs="Tahoma"/>
                <w:b/>
                <w:bCs/>
                <w:sz w:val="18"/>
                <w:szCs w:val="18"/>
                <w:lang w:val="es-MX"/>
              </w:rPr>
              <w:t>VR.   UNITARIO</w:t>
            </w:r>
          </w:p>
        </w:tc>
        <w:tc>
          <w:tcPr>
            <w:tcW w:w="630" w:type="pct"/>
          </w:tcPr>
          <w:p w14:paraId="62C47D64" w14:textId="77777777" w:rsidR="00B428FF" w:rsidRPr="008C57C2"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8"/>
                <w:szCs w:val="18"/>
                <w:lang w:val="es-MX"/>
              </w:rPr>
            </w:pPr>
            <w:r w:rsidRPr="008C57C2">
              <w:rPr>
                <w:rFonts w:ascii="Arial Narrow" w:hAnsi="Arial Narrow" w:cs="Tahoma"/>
                <w:b/>
                <w:bCs/>
                <w:sz w:val="18"/>
                <w:szCs w:val="18"/>
                <w:lang w:val="es-MX"/>
              </w:rPr>
              <w:t>VR. UNITARIO</w:t>
            </w:r>
          </w:p>
        </w:tc>
        <w:tc>
          <w:tcPr>
            <w:tcW w:w="615" w:type="pct"/>
          </w:tcPr>
          <w:p w14:paraId="270B5B44" w14:textId="77777777" w:rsidR="00B428FF" w:rsidRPr="008C57C2"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8"/>
                <w:szCs w:val="18"/>
                <w:lang w:val="es-MX"/>
              </w:rPr>
            </w:pPr>
            <w:r w:rsidRPr="008C57C2">
              <w:rPr>
                <w:rFonts w:ascii="Arial Narrow" w:hAnsi="Arial Narrow" w:cs="Tahoma"/>
                <w:b/>
                <w:bCs/>
                <w:sz w:val="18"/>
                <w:szCs w:val="18"/>
                <w:lang w:val="es-MX"/>
              </w:rPr>
              <w:t>VR. UNITARIO</w:t>
            </w:r>
          </w:p>
        </w:tc>
        <w:tc>
          <w:tcPr>
            <w:tcW w:w="503" w:type="pct"/>
          </w:tcPr>
          <w:p w14:paraId="79B915CB" w14:textId="77777777" w:rsidR="00B428FF" w:rsidRPr="008C57C2"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8"/>
                <w:szCs w:val="18"/>
                <w:lang w:val="es-MX"/>
              </w:rPr>
            </w:pPr>
            <w:r w:rsidRPr="008C57C2">
              <w:rPr>
                <w:rFonts w:ascii="Arial Narrow" w:hAnsi="Arial Narrow" w:cs="Tahoma"/>
                <w:b/>
                <w:bCs/>
                <w:sz w:val="18"/>
                <w:szCs w:val="18"/>
                <w:lang w:val="es-MX"/>
              </w:rPr>
              <w:t>VR. UNITARIO</w:t>
            </w:r>
          </w:p>
        </w:tc>
        <w:tc>
          <w:tcPr>
            <w:tcW w:w="921" w:type="pct"/>
          </w:tcPr>
          <w:p w14:paraId="4C8601A2" w14:textId="06196105" w:rsidR="00B428FF" w:rsidRPr="008C57C2" w:rsidRDefault="00B428FF" w:rsidP="00F1438E">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8"/>
                <w:szCs w:val="18"/>
                <w:lang w:val="es-MX"/>
              </w:rPr>
            </w:pPr>
            <w:r w:rsidRPr="008C57C2">
              <w:rPr>
                <w:rFonts w:ascii="Arial Narrow" w:hAnsi="Arial Narrow" w:cs="Tahoma"/>
                <w:b/>
                <w:bCs/>
                <w:sz w:val="18"/>
                <w:szCs w:val="18"/>
                <w:lang w:val="es-MX"/>
              </w:rPr>
              <w:t>VR. TOTAL</w:t>
            </w:r>
          </w:p>
        </w:tc>
      </w:tr>
      <w:tr w:rsidR="00B428FF" w:rsidRPr="008C57C2" w14:paraId="4DD4EB26" w14:textId="77777777" w:rsidTr="00FA5C97">
        <w:tc>
          <w:tcPr>
            <w:cnfStyle w:val="001000000000" w:firstRow="0" w:lastRow="0" w:firstColumn="1" w:lastColumn="0" w:oddVBand="0" w:evenVBand="0" w:oddHBand="0" w:evenHBand="0" w:firstRowFirstColumn="0" w:firstRowLastColumn="0" w:lastRowFirstColumn="0" w:lastRowLastColumn="0"/>
            <w:tcW w:w="349" w:type="pct"/>
          </w:tcPr>
          <w:p w14:paraId="3F68A92D" w14:textId="77777777" w:rsidR="00B428FF" w:rsidRPr="008C57C2" w:rsidRDefault="00B428FF" w:rsidP="002362B0">
            <w:pPr>
              <w:spacing w:after="40"/>
              <w:jc w:val="both"/>
              <w:rPr>
                <w:rFonts w:ascii="Arial Narrow" w:hAnsi="Arial Narrow" w:cs="Tahoma"/>
                <w:sz w:val="18"/>
                <w:szCs w:val="18"/>
                <w:lang w:val="es-MX"/>
              </w:rPr>
            </w:pPr>
            <w:r w:rsidRPr="008C57C2">
              <w:rPr>
                <w:rFonts w:ascii="Arial Narrow" w:hAnsi="Arial Narrow" w:cs="Tahoma"/>
                <w:sz w:val="18"/>
                <w:szCs w:val="18"/>
                <w:lang w:val="es-MX"/>
              </w:rPr>
              <w:t>1</w:t>
            </w:r>
          </w:p>
        </w:tc>
        <w:tc>
          <w:tcPr>
            <w:tcW w:w="620" w:type="pct"/>
          </w:tcPr>
          <w:p w14:paraId="2D2F05BB"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735" w:type="pct"/>
          </w:tcPr>
          <w:p w14:paraId="7FFB9D5D"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629" w:type="pct"/>
          </w:tcPr>
          <w:p w14:paraId="72D0EF18"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630" w:type="pct"/>
          </w:tcPr>
          <w:p w14:paraId="547164BA"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615" w:type="pct"/>
          </w:tcPr>
          <w:p w14:paraId="1D321AE6"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503" w:type="pct"/>
          </w:tcPr>
          <w:p w14:paraId="263EAF8A"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921" w:type="pct"/>
          </w:tcPr>
          <w:p w14:paraId="4DE10DA2"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r>
      <w:tr w:rsidR="00FA5C97" w:rsidRPr="008C57C2" w14:paraId="352BA376"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pct"/>
          </w:tcPr>
          <w:p w14:paraId="7C4DEED6" w14:textId="77777777" w:rsidR="00B428FF" w:rsidRPr="008C57C2" w:rsidRDefault="00B428FF" w:rsidP="002362B0">
            <w:pPr>
              <w:spacing w:after="40"/>
              <w:jc w:val="both"/>
              <w:rPr>
                <w:rFonts w:ascii="Arial Narrow" w:hAnsi="Arial Narrow" w:cs="Tahoma"/>
                <w:sz w:val="18"/>
                <w:szCs w:val="18"/>
                <w:lang w:val="es-MX"/>
              </w:rPr>
            </w:pPr>
            <w:r w:rsidRPr="008C57C2">
              <w:rPr>
                <w:rFonts w:ascii="Arial Narrow" w:hAnsi="Arial Narrow" w:cs="Tahoma"/>
                <w:sz w:val="18"/>
                <w:szCs w:val="18"/>
                <w:lang w:val="es-MX"/>
              </w:rPr>
              <w:t>2</w:t>
            </w:r>
          </w:p>
        </w:tc>
        <w:tc>
          <w:tcPr>
            <w:tcW w:w="620" w:type="pct"/>
          </w:tcPr>
          <w:p w14:paraId="54D0865F"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735" w:type="pct"/>
          </w:tcPr>
          <w:p w14:paraId="5EBFC373"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629" w:type="pct"/>
          </w:tcPr>
          <w:p w14:paraId="7DBA03EA"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630" w:type="pct"/>
          </w:tcPr>
          <w:p w14:paraId="643532D9"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615" w:type="pct"/>
          </w:tcPr>
          <w:p w14:paraId="67EC9EFF"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503" w:type="pct"/>
          </w:tcPr>
          <w:p w14:paraId="7B9C999D"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921" w:type="pct"/>
          </w:tcPr>
          <w:p w14:paraId="41BE1B57"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r>
      <w:tr w:rsidR="00B428FF" w:rsidRPr="008C57C2" w14:paraId="75166741" w14:textId="77777777" w:rsidTr="00FA5C97">
        <w:tc>
          <w:tcPr>
            <w:cnfStyle w:val="001000000000" w:firstRow="0" w:lastRow="0" w:firstColumn="1" w:lastColumn="0" w:oddVBand="0" w:evenVBand="0" w:oddHBand="0" w:evenHBand="0" w:firstRowFirstColumn="0" w:firstRowLastColumn="0" w:lastRowFirstColumn="0" w:lastRowLastColumn="0"/>
            <w:tcW w:w="349" w:type="pct"/>
          </w:tcPr>
          <w:p w14:paraId="662AAAF3" w14:textId="77777777" w:rsidR="00B428FF" w:rsidRPr="008C57C2" w:rsidRDefault="00B428FF" w:rsidP="002362B0">
            <w:pPr>
              <w:spacing w:after="40"/>
              <w:jc w:val="both"/>
              <w:rPr>
                <w:rFonts w:ascii="Arial Narrow" w:hAnsi="Arial Narrow" w:cs="Tahoma"/>
                <w:sz w:val="18"/>
                <w:szCs w:val="18"/>
                <w:lang w:val="es-MX"/>
              </w:rPr>
            </w:pPr>
            <w:r w:rsidRPr="008C57C2">
              <w:rPr>
                <w:rFonts w:ascii="Arial Narrow" w:hAnsi="Arial Narrow" w:cs="Tahoma"/>
                <w:sz w:val="18"/>
                <w:szCs w:val="18"/>
                <w:lang w:val="es-MX"/>
              </w:rPr>
              <w:t>3</w:t>
            </w:r>
          </w:p>
        </w:tc>
        <w:tc>
          <w:tcPr>
            <w:tcW w:w="620" w:type="pct"/>
          </w:tcPr>
          <w:p w14:paraId="0DED1841"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735" w:type="pct"/>
          </w:tcPr>
          <w:p w14:paraId="5BC81F46"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629" w:type="pct"/>
          </w:tcPr>
          <w:p w14:paraId="276499F9"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630" w:type="pct"/>
          </w:tcPr>
          <w:p w14:paraId="59739B41"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615" w:type="pct"/>
          </w:tcPr>
          <w:p w14:paraId="4317F67D"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503" w:type="pct"/>
          </w:tcPr>
          <w:p w14:paraId="0957E624"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921" w:type="pct"/>
          </w:tcPr>
          <w:p w14:paraId="0C24A68F"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r>
      <w:tr w:rsidR="00FA5C97" w:rsidRPr="008C57C2" w14:paraId="4E38D228" w14:textId="77777777" w:rsidTr="00FA5C9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49" w:type="pct"/>
          </w:tcPr>
          <w:p w14:paraId="7784285D" w14:textId="77777777" w:rsidR="00B428FF" w:rsidRPr="008C57C2" w:rsidRDefault="00B428FF" w:rsidP="002362B0">
            <w:pPr>
              <w:spacing w:after="40"/>
              <w:jc w:val="center"/>
              <w:rPr>
                <w:rFonts w:ascii="Arial Narrow" w:hAnsi="Arial Narrow" w:cs="Tahoma"/>
                <w:b w:val="0"/>
                <w:bCs w:val="0"/>
                <w:sz w:val="18"/>
                <w:szCs w:val="18"/>
                <w:lang w:val="es-MX"/>
              </w:rPr>
            </w:pPr>
            <w:r w:rsidRPr="008C57C2">
              <w:rPr>
                <w:rFonts w:ascii="Arial Narrow" w:hAnsi="Arial Narrow" w:cs="Tahoma"/>
                <w:sz w:val="18"/>
                <w:szCs w:val="18"/>
                <w:lang w:val="es-MX"/>
              </w:rPr>
              <w:t>TOTAL</w:t>
            </w:r>
          </w:p>
        </w:tc>
        <w:tc>
          <w:tcPr>
            <w:tcW w:w="620" w:type="pct"/>
          </w:tcPr>
          <w:p w14:paraId="240D6C73"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735" w:type="pct"/>
          </w:tcPr>
          <w:p w14:paraId="32064A93"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629" w:type="pct"/>
          </w:tcPr>
          <w:p w14:paraId="3667B83A"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630" w:type="pct"/>
          </w:tcPr>
          <w:p w14:paraId="44136635"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615" w:type="pct"/>
          </w:tcPr>
          <w:p w14:paraId="3744D0A0"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503" w:type="pct"/>
          </w:tcPr>
          <w:p w14:paraId="66046E01"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921" w:type="pct"/>
          </w:tcPr>
          <w:p w14:paraId="52FCFB12"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r>
    </w:tbl>
    <w:p w14:paraId="74E32298"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r w:rsidRPr="00AC6604">
        <w:rPr>
          <w:rFonts w:ascii="Arial Narrow" w:eastAsia="Calibri" w:hAnsi="Arial Narrow" w:cs="Tahoma"/>
          <w:b/>
          <w:bCs/>
          <w:iCs/>
          <w:color w:val="2E74B5" w:themeColor="accent1" w:themeShade="BF"/>
          <w:sz w:val="22"/>
          <w:szCs w:val="22"/>
          <w:u w:val="single"/>
          <w:lang w:eastAsia="es-CO"/>
        </w:rPr>
        <w:t>Nota: (Aclarar si se encuentra o no excluido o exento del impuesto al valor agregado –IVA)</w:t>
      </w:r>
    </w:p>
    <w:p w14:paraId="48B307CC" w14:textId="77777777" w:rsidR="00B428FF" w:rsidRDefault="00B428FF" w:rsidP="00B428FF">
      <w:pPr>
        <w:spacing w:after="40"/>
        <w:jc w:val="both"/>
        <w:rPr>
          <w:rFonts w:ascii="Arial Narrow" w:hAnsi="Arial Narrow" w:cs="Tahoma"/>
          <w:b/>
          <w:sz w:val="22"/>
          <w:szCs w:val="22"/>
          <w:lang w:val="es-MX"/>
        </w:rPr>
      </w:pPr>
    </w:p>
    <w:p w14:paraId="173EEA37" w14:textId="77777777" w:rsidR="00B428FF" w:rsidRPr="008C57C2" w:rsidRDefault="00B428FF" w:rsidP="00B428FF">
      <w:pPr>
        <w:spacing w:after="40"/>
        <w:ind w:left="567" w:hanging="567"/>
        <w:jc w:val="both"/>
        <w:rPr>
          <w:rFonts w:ascii="Arial Narrow" w:hAnsi="Arial Narrow" w:cs="Tahoma"/>
          <w:b/>
          <w:sz w:val="22"/>
          <w:szCs w:val="22"/>
          <w:lang w:val="es-MX"/>
        </w:rPr>
      </w:pPr>
      <w:r>
        <w:rPr>
          <w:rFonts w:ascii="Arial Narrow" w:hAnsi="Arial Narrow" w:cs="Tahoma"/>
          <w:b/>
          <w:sz w:val="22"/>
          <w:szCs w:val="22"/>
          <w:lang w:val="es-MX"/>
        </w:rPr>
        <w:t>3.3.1. UTILIZACIÓN DE OTRAS VARIABLES PARA DETERMINAR EL VALOR DE LOS BIENES OBRAS O SERVICIOS A ADQUIRIR</w:t>
      </w:r>
    </w:p>
    <w:p w14:paraId="63ABEFEF"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r w:rsidRPr="00AC6604">
        <w:rPr>
          <w:rFonts w:ascii="Arial Narrow" w:eastAsia="Calibri" w:hAnsi="Arial Narrow" w:cs="Tahoma"/>
          <w:b/>
          <w:bCs/>
          <w:iCs/>
          <w:color w:val="2E74B5" w:themeColor="accent1" w:themeShade="BF"/>
          <w:sz w:val="22"/>
          <w:szCs w:val="22"/>
          <w:u w:val="single"/>
          <w:lang w:eastAsia="es-CO"/>
        </w:rPr>
        <w:t xml:space="preserve">Orientación: </w:t>
      </w:r>
    </w:p>
    <w:p w14:paraId="56208741" w14:textId="77777777" w:rsidR="00B428FF" w:rsidRPr="00AC6604" w:rsidRDefault="00B428FF" w:rsidP="00B428FF">
      <w:pPr>
        <w:spacing w:after="40"/>
        <w:jc w:val="both"/>
        <w:rPr>
          <w:rFonts w:ascii="Arial Narrow" w:hAnsi="Arial Narrow" w:cs="Tahoma"/>
          <w:b/>
          <w:color w:val="2E74B5" w:themeColor="accent1" w:themeShade="BF"/>
          <w:sz w:val="22"/>
          <w:szCs w:val="22"/>
          <w:lang w:val="es-MX"/>
        </w:rPr>
      </w:pPr>
    </w:p>
    <w:p w14:paraId="38F1A3E0" w14:textId="77777777" w:rsidR="00B428FF" w:rsidRPr="00AC6604" w:rsidRDefault="00B428FF" w:rsidP="00B428FF">
      <w:pPr>
        <w:spacing w:after="40"/>
        <w:jc w:val="both"/>
        <w:rPr>
          <w:rFonts w:ascii="Arial Narrow" w:hAnsi="Arial Narrow" w:cs="Tahoma"/>
          <w:b/>
          <w:color w:val="2E74B5" w:themeColor="accent1" w:themeShade="BF"/>
          <w:sz w:val="22"/>
          <w:szCs w:val="22"/>
          <w:lang w:val="es-MX"/>
        </w:rPr>
      </w:pPr>
      <w:r w:rsidRPr="00AC6604">
        <w:rPr>
          <w:rFonts w:ascii="Arial Narrow" w:eastAsia="Calibri" w:hAnsi="Arial Narrow" w:cs="Tahoma"/>
          <w:iCs/>
          <w:color w:val="2E74B5" w:themeColor="accent1" w:themeShade="BF"/>
          <w:sz w:val="22"/>
          <w:szCs w:val="22"/>
          <w:lang w:eastAsia="es-CO"/>
        </w:rPr>
        <w:t>Este numeral debe incluirse solo si el precio de referencia se obtuvo a través de la comparación de cotizaciones y otras variables, o si solo se utilizaron otras variables diferentes a las cotizaciones)</w:t>
      </w:r>
    </w:p>
    <w:p w14:paraId="2928AB5B" w14:textId="77777777" w:rsidR="00B428FF" w:rsidRPr="00AC6604" w:rsidRDefault="00B428FF" w:rsidP="00B428FF">
      <w:pPr>
        <w:spacing w:after="40"/>
        <w:jc w:val="both"/>
        <w:rPr>
          <w:rFonts w:ascii="Arial Narrow" w:hAnsi="Arial Narrow" w:cs="Tahoma"/>
          <w:b/>
          <w:color w:val="2E74B5" w:themeColor="accent1" w:themeShade="BF"/>
          <w:sz w:val="22"/>
          <w:szCs w:val="22"/>
          <w:lang w:val="es-MX"/>
        </w:rPr>
      </w:pPr>
    </w:p>
    <w:p w14:paraId="184299E1"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Si bien el instrumento por excelencia para determinar el valor de los bienes, obras o servicios requeridos por la entidad es la obtención de cotizaciones, dicho mecanismo no es el único válido como variable para los ejercicios de costeo de la necesidad. </w:t>
      </w:r>
    </w:p>
    <w:p w14:paraId="4E15FBB8"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p>
    <w:p w14:paraId="3C66976A"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Es así que la dependencia técnica podrá acudir a los precios de referencia contenidos en catálogos de páginas web, revistas especializadas que suelen utilizarse en obra e interventoría, precios determinados por otras entidades de acuerdo con los numerales anteriores en procesos de la misma índole (objeto y especificaciones técnicas idénticas) o cualquier otra fuente de información que pueda ser verificable. </w:t>
      </w:r>
    </w:p>
    <w:p w14:paraId="46CB819E"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p>
    <w:p w14:paraId="08386883"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El ejercicio de comparación puede darse entre cotizaciones y otras variables auxiliares o incluso acudiendo púnicamente a esas otras variables.  En cualquier caso, deberá contarse </w:t>
      </w:r>
      <w:r w:rsidRPr="00AC6604">
        <w:rPr>
          <w:rFonts w:ascii="Arial Narrow" w:eastAsia="Calibri" w:hAnsi="Arial Narrow" w:cs="Tahoma"/>
          <w:iCs/>
          <w:color w:val="2E74B5" w:themeColor="accent1" w:themeShade="BF"/>
          <w:sz w:val="22"/>
          <w:szCs w:val="22"/>
          <w:u w:val="single"/>
          <w:lang w:eastAsia="es-CO"/>
        </w:rPr>
        <w:t>con al menos 3 variables</w:t>
      </w:r>
      <w:r w:rsidRPr="00AC6604">
        <w:rPr>
          <w:rFonts w:ascii="Arial Narrow" w:eastAsia="Calibri" w:hAnsi="Arial Narrow" w:cs="Tahoma"/>
          <w:iCs/>
          <w:color w:val="2E74B5" w:themeColor="accent1" w:themeShade="BF"/>
          <w:sz w:val="22"/>
          <w:szCs w:val="22"/>
          <w:lang w:eastAsia="es-CO"/>
        </w:rPr>
        <w:t xml:space="preserve"> para establecer los precios de referencia del proceso. </w:t>
      </w:r>
    </w:p>
    <w:p w14:paraId="770E2275"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p>
    <w:p w14:paraId="744CDD89"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Como última alternativa, es viable obtener los precios de referencia considerando los valores históricos de los bienes obras o servicios determinados por la UAECOB en procesos de la vigencia anterior aplicando el IPC, situación que solo podrá tener lugar cuando se sustente que no fue posible obtener variables de comparación por otros medios. </w:t>
      </w:r>
    </w:p>
    <w:p w14:paraId="43DBB480"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p>
    <w:p w14:paraId="5EA86359"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Para efectos de la actualización de cifras de dinero del pasado, debe tenerse en cuenta:</w:t>
      </w:r>
    </w:p>
    <w:p w14:paraId="7CF826CB" w14:textId="77777777" w:rsidR="00B428FF" w:rsidRPr="00AC6604" w:rsidRDefault="00B428FF" w:rsidP="00B428FF">
      <w:pPr>
        <w:pStyle w:val="Prrafodelista"/>
        <w:widowControl w:val="0"/>
        <w:numPr>
          <w:ilvl w:val="0"/>
          <w:numId w:val="18"/>
        </w:numPr>
        <w:spacing w:after="40"/>
        <w:jc w:val="both"/>
        <w:rPr>
          <w:rFonts w:ascii="Arial Narrow" w:hAnsi="Arial Narrow" w:cs="Tahoma"/>
          <w:iCs/>
          <w:color w:val="2E74B5" w:themeColor="accent1" w:themeShade="BF"/>
          <w:sz w:val="22"/>
          <w:szCs w:val="22"/>
        </w:rPr>
      </w:pPr>
      <w:r w:rsidRPr="00AC6604">
        <w:rPr>
          <w:rFonts w:ascii="Arial Narrow" w:hAnsi="Arial Narrow" w:cs="Tahoma"/>
          <w:iCs/>
          <w:color w:val="2E74B5" w:themeColor="accent1" w:themeShade="BF"/>
          <w:sz w:val="22"/>
          <w:szCs w:val="22"/>
        </w:rPr>
        <w:t>Por el efecto de la inflación el dinero se deprecia en el tiempo. Por ello, debe convertirse el valor del ítem de una fecha del pasado a valor presente.</w:t>
      </w:r>
    </w:p>
    <w:p w14:paraId="56F5354D" w14:textId="77777777" w:rsidR="00B428FF" w:rsidRPr="00AC6604" w:rsidRDefault="00B428FF" w:rsidP="00B428FF">
      <w:pPr>
        <w:pStyle w:val="Prrafodelista"/>
        <w:widowControl w:val="0"/>
        <w:numPr>
          <w:ilvl w:val="0"/>
          <w:numId w:val="18"/>
        </w:numPr>
        <w:spacing w:after="40"/>
        <w:jc w:val="both"/>
        <w:rPr>
          <w:rFonts w:ascii="Arial Narrow" w:hAnsi="Arial Narrow" w:cs="Tahoma"/>
          <w:iCs/>
          <w:color w:val="2E74B5" w:themeColor="accent1" w:themeShade="BF"/>
          <w:sz w:val="22"/>
          <w:szCs w:val="22"/>
        </w:rPr>
      </w:pPr>
      <w:r w:rsidRPr="00AC6604">
        <w:rPr>
          <w:rFonts w:ascii="Arial Narrow" w:hAnsi="Arial Narrow" w:cs="Tahoma"/>
          <w:iCs/>
          <w:color w:val="2E74B5" w:themeColor="accent1" w:themeShade="BF"/>
          <w:sz w:val="22"/>
          <w:szCs w:val="22"/>
        </w:rPr>
        <w:t>Para realizar este cálculo se recomienda usar el Índice de Precios al Consumidor (IPC), el cual es calculado, publicado y certificado por el Departamento Administrativo Nacional de Estadística- DANE conforme a lo establecido en el literal j) del artículo 2 del Decreto 3167 de 1968 según el cual corresponde al DANE “Establecer índices de precios a nivel del productor, del distribuidor y del consumidor (….)”, y el y el literal i) del numeral 1 del artículo 2 del Decreto 262 de 2004 según el cual el DANE debe “certificar la información estadística, siempre que se refiera a resultados generados, validados y aprobados por el Departamento” .</w:t>
      </w:r>
    </w:p>
    <w:p w14:paraId="180AB90C"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p>
    <w:p w14:paraId="6E69AE50"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El ejercicio de actualización debe ser plasmado en el presente numeral. </w:t>
      </w:r>
    </w:p>
    <w:p w14:paraId="675132AA" w14:textId="77777777" w:rsidR="00B428FF" w:rsidRDefault="00B428FF" w:rsidP="00B428FF">
      <w:pPr>
        <w:jc w:val="both"/>
        <w:rPr>
          <w:rFonts w:ascii="Arial Narrow" w:hAnsi="Arial Narrow" w:cs="Arial"/>
          <w:b/>
          <w:color w:val="0070C0"/>
          <w:sz w:val="22"/>
          <w:szCs w:val="22"/>
          <w:u w:val="single"/>
        </w:rPr>
      </w:pPr>
    </w:p>
    <w:p w14:paraId="31118A7C" w14:textId="77777777" w:rsidR="00B428FF" w:rsidRDefault="00B428FF" w:rsidP="00B428FF">
      <w:pPr>
        <w:jc w:val="both"/>
        <w:rPr>
          <w:rFonts w:ascii="Arial Narrow" w:hAnsi="Arial Narrow" w:cs="Arial"/>
          <w:b/>
          <w:color w:val="0070C0"/>
          <w:sz w:val="22"/>
          <w:szCs w:val="22"/>
          <w:u w:val="single"/>
        </w:rPr>
      </w:pPr>
      <w:r w:rsidRPr="006B197F">
        <w:rPr>
          <w:rFonts w:ascii="Arial Narrow" w:hAnsi="Arial Narrow" w:cs="Arial"/>
          <w:b/>
          <w:color w:val="0070C0"/>
          <w:sz w:val="22"/>
          <w:szCs w:val="22"/>
          <w:u w:val="single"/>
        </w:rPr>
        <w:t xml:space="preserve">Se sugiere la siguiente redacción: </w:t>
      </w:r>
    </w:p>
    <w:p w14:paraId="08FA9203" w14:textId="77777777" w:rsidR="00B428FF" w:rsidRDefault="00B428FF" w:rsidP="00B428FF">
      <w:pPr>
        <w:spacing w:after="40"/>
        <w:jc w:val="both"/>
        <w:rPr>
          <w:rFonts w:ascii="Arial Narrow" w:hAnsi="Arial Narrow" w:cs="Tahoma"/>
          <w:b/>
          <w:bCs/>
          <w:sz w:val="22"/>
          <w:szCs w:val="22"/>
        </w:rPr>
      </w:pPr>
    </w:p>
    <w:p w14:paraId="0FC04433" w14:textId="77777777" w:rsidR="00B428FF" w:rsidRDefault="00B428FF" w:rsidP="00B428FF">
      <w:pPr>
        <w:spacing w:after="40"/>
        <w:jc w:val="both"/>
        <w:rPr>
          <w:rFonts w:ascii="Arial Narrow" w:hAnsi="Arial Narrow" w:cs="Tahoma"/>
          <w:sz w:val="22"/>
          <w:szCs w:val="22"/>
          <w:lang w:val="es-MX"/>
        </w:rPr>
      </w:pPr>
      <w:r>
        <w:rPr>
          <w:rFonts w:ascii="Arial Narrow" w:hAnsi="Arial Narrow" w:cs="Tahoma"/>
          <w:sz w:val="22"/>
          <w:szCs w:val="22"/>
          <w:lang w:val="es-MX"/>
        </w:rPr>
        <w:lastRenderedPageBreak/>
        <w:t>L</w:t>
      </w:r>
      <w:r w:rsidRPr="006F29CE">
        <w:rPr>
          <w:rFonts w:ascii="Arial Narrow" w:hAnsi="Arial Narrow" w:cs="Tahoma"/>
          <w:sz w:val="22"/>
          <w:szCs w:val="22"/>
          <w:lang w:val="es-MX"/>
        </w:rPr>
        <w:t>a Unidad Administrativa Especial,</w:t>
      </w:r>
      <w:r>
        <w:rPr>
          <w:rFonts w:ascii="Arial Narrow" w:hAnsi="Arial Narrow" w:cs="Tahoma"/>
          <w:sz w:val="22"/>
          <w:szCs w:val="22"/>
          <w:lang w:val="es-MX"/>
        </w:rPr>
        <w:t xml:space="preserve"> consultó las siguientes fuentes de información, obteniendo los precios de referencia que a continuación se promedian: </w:t>
      </w:r>
    </w:p>
    <w:p w14:paraId="5E051A76" w14:textId="77777777" w:rsidR="00B428FF" w:rsidRDefault="00B428FF" w:rsidP="00B428FF">
      <w:pPr>
        <w:spacing w:after="40"/>
        <w:jc w:val="both"/>
        <w:rPr>
          <w:rFonts w:ascii="Arial Narrow" w:hAnsi="Arial Narrow" w:cs="Tahoma"/>
          <w:b/>
          <w:sz w:val="22"/>
          <w:szCs w:val="22"/>
          <w:lang w:val="es-MX"/>
        </w:rPr>
      </w:pPr>
    </w:p>
    <w:tbl>
      <w:tblPr>
        <w:tblStyle w:val="Tablaconcuadrcula4-nfasis1"/>
        <w:tblW w:w="4977" w:type="pct"/>
        <w:tblLook w:val="04A0" w:firstRow="1" w:lastRow="0" w:firstColumn="1" w:lastColumn="0" w:noHBand="0" w:noVBand="1"/>
      </w:tblPr>
      <w:tblGrid>
        <w:gridCol w:w="670"/>
        <w:gridCol w:w="1279"/>
        <w:gridCol w:w="1516"/>
        <w:gridCol w:w="1301"/>
        <w:gridCol w:w="1303"/>
        <w:gridCol w:w="1470"/>
        <w:gridCol w:w="1159"/>
        <w:gridCol w:w="1451"/>
      </w:tblGrid>
      <w:tr w:rsidR="00096FB1" w:rsidRPr="0028225D" w14:paraId="5F83CAE6" w14:textId="77777777" w:rsidTr="00FA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30617AC3" w14:textId="77777777" w:rsidR="00096FB1" w:rsidRPr="0028225D" w:rsidRDefault="00096FB1" w:rsidP="00096FB1">
            <w:pPr>
              <w:spacing w:after="40"/>
              <w:jc w:val="center"/>
              <w:rPr>
                <w:rFonts w:ascii="Arial Narrow" w:hAnsi="Arial Narrow" w:cs="Tahoma"/>
                <w:b w:val="0"/>
                <w:bCs w:val="0"/>
                <w:sz w:val="16"/>
                <w:szCs w:val="16"/>
                <w:lang w:val="es-MX"/>
              </w:rPr>
            </w:pPr>
          </w:p>
        </w:tc>
        <w:tc>
          <w:tcPr>
            <w:tcW w:w="630" w:type="pct"/>
          </w:tcPr>
          <w:p w14:paraId="26AF4B21" w14:textId="77777777" w:rsidR="00096FB1" w:rsidRPr="0028225D" w:rsidRDefault="00096FB1" w:rsidP="00096FB1">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6"/>
                <w:szCs w:val="16"/>
                <w:lang w:val="es-MX"/>
              </w:rPr>
            </w:pPr>
          </w:p>
        </w:tc>
        <w:tc>
          <w:tcPr>
            <w:tcW w:w="747" w:type="pct"/>
          </w:tcPr>
          <w:p w14:paraId="2DE204FC" w14:textId="77777777" w:rsidR="00096FB1" w:rsidRPr="0028225D" w:rsidRDefault="00096FB1" w:rsidP="00096FB1">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6"/>
                <w:szCs w:val="16"/>
                <w:lang w:val="es-MX"/>
              </w:rPr>
            </w:pPr>
          </w:p>
        </w:tc>
        <w:tc>
          <w:tcPr>
            <w:tcW w:w="641" w:type="pct"/>
          </w:tcPr>
          <w:p w14:paraId="52E602C6" w14:textId="653729DB" w:rsidR="00096FB1" w:rsidRPr="0028225D" w:rsidRDefault="00096FB1" w:rsidP="00096FB1">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6"/>
                <w:szCs w:val="16"/>
                <w:lang w:val="es-MX"/>
              </w:rPr>
            </w:pPr>
            <w:r w:rsidRPr="00FA5C97">
              <w:rPr>
                <w:rFonts w:ascii="Arial Narrow" w:hAnsi="Arial Narrow" w:cs="Tahoma"/>
                <w:color w:val="auto"/>
                <w:sz w:val="16"/>
                <w:szCs w:val="16"/>
                <w:lang w:val="es-MX"/>
              </w:rPr>
              <w:t>COTIZACIÓN No. 1</w:t>
            </w:r>
          </w:p>
        </w:tc>
        <w:tc>
          <w:tcPr>
            <w:tcW w:w="642" w:type="pct"/>
          </w:tcPr>
          <w:p w14:paraId="5D054DDB" w14:textId="104D9379" w:rsidR="00096FB1" w:rsidRPr="0028225D" w:rsidRDefault="00096FB1" w:rsidP="00096FB1">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6"/>
                <w:szCs w:val="16"/>
                <w:lang w:val="es-MX"/>
              </w:rPr>
            </w:pPr>
            <w:r w:rsidRPr="00FA5C97">
              <w:rPr>
                <w:rFonts w:ascii="Arial Narrow" w:hAnsi="Arial Narrow" w:cs="Tahoma"/>
                <w:color w:val="auto"/>
                <w:sz w:val="16"/>
                <w:szCs w:val="16"/>
                <w:lang w:val="es-MX"/>
              </w:rPr>
              <w:t>PÁGINA WEB DEL PROVEEDOR XXX</w:t>
            </w:r>
          </w:p>
        </w:tc>
        <w:tc>
          <w:tcPr>
            <w:tcW w:w="724" w:type="pct"/>
          </w:tcPr>
          <w:p w14:paraId="2F88A1ED" w14:textId="0B1F456D" w:rsidR="00096FB1" w:rsidRPr="0028225D" w:rsidRDefault="00096FB1" w:rsidP="00096FB1">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6"/>
                <w:szCs w:val="16"/>
                <w:lang w:val="es-MX"/>
              </w:rPr>
            </w:pPr>
            <w:r w:rsidRPr="00FA5C97">
              <w:rPr>
                <w:rFonts w:ascii="Arial Narrow" w:hAnsi="Arial Narrow" w:cs="Tahoma"/>
                <w:color w:val="auto"/>
                <w:sz w:val="16"/>
                <w:szCs w:val="16"/>
                <w:lang w:val="es-MX"/>
              </w:rPr>
              <w:t xml:space="preserve">REVISTA ESPECIALIZADA XXXXX </w:t>
            </w:r>
          </w:p>
        </w:tc>
        <w:tc>
          <w:tcPr>
            <w:tcW w:w="571" w:type="pct"/>
          </w:tcPr>
          <w:p w14:paraId="27B8D2FF" w14:textId="49B7307A" w:rsidR="00096FB1" w:rsidRPr="0028225D" w:rsidRDefault="00096FB1" w:rsidP="00096FB1">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6"/>
                <w:szCs w:val="16"/>
                <w:lang w:val="es-MX"/>
              </w:rPr>
            </w:pPr>
            <w:r w:rsidRPr="00FA5C97">
              <w:rPr>
                <w:rFonts w:ascii="Arial Narrow" w:hAnsi="Arial Narrow" w:cs="Tahoma"/>
                <w:color w:val="auto"/>
                <w:sz w:val="16"/>
                <w:szCs w:val="16"/>
                <w:lang w:val="es-MX"/>
              </w:rPr>
              <w:t xml:space="preserve">PROMEDIO DEL </w:t>
            </w:r>
          </w:p>
        </w:tc>
        <w:tc>
          <w:tcPr>
            <w:tcW w:w="715" w:type="pct"/>
          </w:tcPr>
          <w:p w14:paraId="78834891" w14:textId="13CB95E9" w:rsidR="00096FB1" w:rsidRPr="0028225D" w:rsidRDefault="00096FB1" w:rsidP="00096FB1">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6"/>
                <w:szCs w:val="16"/>
                <w:lang w:val="es-MX"/>
              </w:rPr>
            </w:pPr>
            <w:r w:rsidRPr="00FA5C97">
              <w:rPr>
                <w:rFonts w:ascii="Arial Narrow" w:hAnsi="Arial Narrow" w:cs="Tahoma"/>
                <w:color w:val="auto"/>
                <w:sz w:val="16"/>
                <w:szCs w:val="16"/>
                <w:lang w:val="es-MX"/>
              </w:rPr>
              <w:t>ITEM</w:t>
            </w:r>
          </w:p>
        </w:tc>
      </w:tr>
      <w:tr w:rsidR="00096FB1" w:rsidRPr="0028225D" w14:paraId="39C6B066"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630D3042" w14:textId="77777777" w:rsidR="00096FB1" w:rsidRPr="0028225D" w:rsidRDefault="00096FB1" w:rsidP="00096FB1">
            <w:pPr>
              <w:spacing w:after="40"/>
              <w:jc w:val="center"/>
              <w:rPr>
                <w:rFonts w:ascii="Arial Narrow" w:hAnsi="Arial Narrow" w:cs="Tahoma"/>
                <w:b w:val="0"/>
                <w:bCs w:val="0"/>
                <w:sz w:val="16"/>
                <w:szCs w:val="16"/>
                <w:lang w:val="es-MX"/>
              </w:rPr>
            </w:pPr>
            <w:r w:rsidRPr="0028225D">
              <w:rPr>
                <w:rFonts w:ascii="Arial Narrow" w:hAnsi="Arial Narrow" w:cs="Tahoma"/>
                <w:sz w:val="16"/>
                <w:szCs w:val="16"/>
                <w:lang w:val="es-MX"/>
              </w:rPr>
              <w:t>ITEM</w:t>
            </w:r>
          </w:p>
        </w:tc>
        <w:tc>
          <w:tcPr>
            <w:tcW w:w="630" w:type="pct"/>
          </w:tcPr>
          <w:p w14:paraId="0C0132D7" w14:textId="77777777" w:rsidR="00096FB1" w:rsidRPr="0028225D" w:rsidRDefault="00096FB1" w:rsidP="00096FB1">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6"/>
                <w:szCs w:val="16"/>
                <w:lang w:val="es-MX"/>
              </w:rPr>
            </w:pPr>
            <w:r w:rsidRPr="0028225D">
              <w:rPr>
                <w:rFonts w:ascii="Arial Narrow" w:hAnsi="Arial Narrow" w:cs="Tahoma"/>
                <w:b/>
                <w:bCs/>
                <w:sz w:val="16"/>
                <w:szCs w:val="16"/>
                <w:lang w:val="es-MX"/>
              </w:rPr>
              <w:t>DESCRIPCIÓN</w:t>
            </w:r>
          </w:p>
        </w:tc>
        <w:tc>
          <w:tcPr>
            <w:tcW w:w="747" w:type="pct"/>
          </w:tcPr>
          <w:p w14:paraId="250813EF" w14:textId="77777777" w:rsidR="00096FB1" w:rsidRPr="0028225D" w:rsidRDefault="00096FB1" w:rsidP="00096FB1">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6"/>
                <w:szCs w:val="16"/>
                <w:lang w:val="es-MX"/>
              </w:rPr>
            </w:pPr>
            <w:r w:rsidRPr="0028225D">
              <w:rPr>
                <w:rFonts w:ascii="Arial Narrow" w:hAnsi="Arial Narrow" w:cs="Tahoma"/>
                <w:b/>
                <w:bCs/>
                <w:sz w:val="16"/>
                <w:szCs w:val="16"/>
                <w:lang w:val="es-MX"/>
              </w:rPr>
              <w:t>CANTIDAD</w:t>
            </w:r>
          </w:p>
        </w:tc>
        <w:tc>
          <w:tcPr>
            <w:tcW w:w="641" w:type="pct"/>
          </w:tcPr>
          <w:p w14:paraId="41F189A5" w14:textId="77777777" w:rsidR="00096FB1" w:rsidRPr="0028225D" w:rsidRDefault="00096FB1" w:rsidP="00096FB1">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6"/>
                <w:szCs w:val="16"/>
                <w:lang w:val="es-MX"/>
              </w:rPr>
            </w:pPr>
            <w:r w:rsidRPr="0028225D">
              <w:rPr>
                <w:rFonts w:ascii="Arial Narrow" w:hAnsi="Arial Narrow" w:cs="Tahoma"/>
                <w:b/>
                <w:bCs/>
                <w:sz w:val="16"/>
                <w:szCs w:val="16"/>
                <w:lang w:val="es-MX"/>
              </w:rPr>
              <w:t>VR.   UNITARIO</w:t>
            </w:r>
          </w:p>
        </w:tc>
        <w:tc>
          <w:tcPr>
            <w:tcW w:w="642" w:type="pct"/>
          </w:tcPr>
          <w:p w14:paraId="6A3A6644" w14:textId="77777777" w:rsidR="00096FB1" w:rsidRPr="0028225D" w:rsidRDefault="00096FB1" w:rsidP="00096FB1">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6"/>
                <w:szCs w:val="16"/>
                <w:lang w:val="es-MX"/>
              </w:rPr>
            </w:pPr>
            <w:r w:rsidRPr="0028225D">
              <w:rPr>
                <w:rFonts w:ascii="Arial Narrow" w:hAnsi="Arial Narrow" w:cs="Tahoma"/>
                <w:b/>
                <w:bCs/>
                <w:sz w:val="16"/>
                <w:szCs w:val="16"/>
                <w:lang w:val="es-MX"/>
              </w:rPr>
              <w:t>VR. UNITARIO</w:t>
            </w:r>
          </w:p>
        </w:tc>
        <w:tc>
          <w:tcPr>
            <w:tcW w:w="724" w:type="pct"/>
          </w:tcPr>
          <w:p w14:paraId="5D722B0C" w14:textId="77777777" w:rsidR="00096FB1" w:rsidRPr="0028225D" w:rsidRDefault="00096FB1" w:rsidP="00096FB1">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6"/>
                <w:szCs w:val="16"/>
                <w:lang w:val="es-MX"/>
              </w:rPr>
            </w:pPr>
            <w:r w:rsidRPr="0028225D">
              <w:rPr>
                <w:rFonts w:ascii="Arial Narrow" w:hAnsi="Arial Narrow" w:cs="Tahoma"/>
                <w:b/>
                <w:bCs/>
                <w:sz w:val="16"/>
                <w:szCs w:val="16"/>
                <w:lang w:val="es-MX"/>
              </w:rPr>
              <w:t>VR. UNITARIO</w:t>
            </w:r>
          </w:p>
        </w:tc>
        <w:tc>
          <w:tcPr>
            <w:tcW w:w="571" w:type="pct"/>
          </w:tcPr>
          <w:p w14:paraId="7FEA5E39" w14:textId="77777777" w:rsidR="00096FB1" w:rsidRPr="0028225D" w:rsidRDefault="00096FB1" w:rsidP="00096FB1">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6"/>
                <w:szCs w:val="16"/>
                <w:lang w:val="es-MX"/>
              </w:rPr>
            </w:pPr>
            <w:r w:rsidRPr="0028225D">
              <w:rPr>
                <w:rFonts w:ascii="Arial Narrow" w:hAnsi="Arial Narrow" w:cs="Tahoma"/>
                <w:b/>
                <w:bCs/>
                <w:sz w:val="16"/>
                <w:szCs w:val="16"/>
                <w:lang w:val="es-MX"/>
              </w:rPr>
              <w:t>VR. UNITARIO</w:t>
            </w:r>
          </w:p>
        </w:tc>
        <w:tc>
          <w:tcPr>
            <w:tcW w:w="715" w:type="pct"/>
          </w:tcPr>
          <w:p w14:paraId="5D2D9C01" w14:textId="66524E67" w:rsidR="00096FB1" w:rsidRPr="0028225D" w:rsidRDefault="00096FB1" w:rsidP="00096FB1">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6"/>
                <w:szCs w:val="16"/>
                <w:lang w:val="es-MX"/>
              </w:rPr>
            </w:pPr>
            <w:r w:rsidRPr="0028225D">
              <w:rPr>
                <w:rFonts w:ascii="Arial Narrow" w:hAnsi="Arial Narrow" w:cs="Tahoma"/>
                <w:b/>
                <w:bCs/>
                <w:sz w:val="16"/>
                <w:szCs w:val="16"/>
                <w:lang w:val="es-MX"/>
              </w:rPr>
              <w:t>VR. TOTAL</w:t>
            </w:r>
          </w:p>
        </w:tc>
      </w:tr>
      <w:tr w:rsidR="00096FB1" w:rsidRPr="0028225D" w14:paraId="53B004B0" w14:textId="77777777" w:rsidTr="00FA5C97">
        <w:tc>
          <w:tcPr>
            <w:cnfStyle w:val="001000000000" w:firstRow="0" w:lastRow="0" w:firstColumn="1" w:lastColumn="0" w:oddVBand="0" w:evenVBand="0" w:oddHBand="0" w:evenHBand="0" w:firstRowFirstColumn="0" w:firstRowLastColumn="0" w:lastRowFirstColumn="0" w:lastRowLastColumn="0"/>
            <w:tcW w:w="330" w:type="pct"/>
          </w:tcPr>
          <w:p w14:paraId="166A1153" w14:textId="77777777" w:rsidR="00096FB1" w:rsidRPr="0028225D" w:rsidRDefault="00096FB1" w:rsidP="00096FB1">
            <w:pPr>
              <w:spacing w:after="40"/>
              <w:jc w:val="both"/>
              <w:rPr>
                <w:rFonts w:ascii="Arial Narrow" w:hAnsi="Arial Narrow" w:cs="Tahoma"/>
                <w:sz w:val="16"/>
                <w:szCs w:val="16"/>
                <w:lang w:val="es-MX"/>
              </w:rPr>
            </w:pPr>
            <w:r w:rsidRPr="0028225D">
              <w:rPr>
                <w:rFonts w:ascii="Arial Narrow" w:hAnsi="Arial Narrow" w:cs="Tahoma"/>
                <w:sz w:val="16"/>
                <w:szCs w:val="16"/>
                <w:lang w:val="es-MX"/>
              </w:rPr>
              <w:t>1</w:t>
            </w:r>
          </w:p>
        </w:tc>
        <w:tc>
          <w:tcPr>
            <w:tcW w:w="630" w:type="pct"/>
          </w:tcPr>
          <w:p w14:paraId="7E274F93"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747" w:type="pct"/>
          </w:tcPr>
          <w:p w14:paraId="4524C3F8"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641" w:type="pct"/>
          </w:tcPr>
          <w:p w14:paraId="2E7EEDD1"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642" w:type="pct"/>
          </w:tcPr>
          <w:p w14:paraId="567633E8"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724" w:type="pct"/>
          </w:tcPr>
          <w:p w14:paraId="0FB221FA"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571" w:type="pct"/>
          </w:tcPr>
          <w:p w14:paraId="3FCE2D5E"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715" w:type="pct"/>
          </w:tcPr>
          <w:p w14:paraId="63AF35CE"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r>
      <w:tr w:rsidR="00096FB1" w:rsidRPr="0028225D" w14:paraId="6815AE71"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22B0C083" w14:textId="77777777" w:rsidR="00096FB1" w:rsidRPr="0028225D" w:rsidRDefault="00096FB1" w:rsidP="00096FB1">
            <w:pPr>
              <w:spacing w:after="40"/>
              <w:jc w:val="both"/>
              <w:rPr>
                <w:rFonts w:ascii="Arial Narrow" w:hAnsi="Arial Narrow" w:cs="Tahoma"/>
                <w:sz w:val="16"/>
                <w:szCs w:val="16"/>
                <w:lang w:val="es-MX"/>
              </w:rPr>
            </w:pPr>
            <w:r w:rsidRPr="0028225D">
              <w:rPr>
                <w:rFonts w:ascii="Arial Narrow" w:hAnsi="Arial Narrow" w:cs="Tahoma"/>
                <w:sz w:val="16"/>
                <w:szCs w:val="16"/>
                <w:lang w:val="es-MX"/>
              </w:rPr>
              <w:t>2</w:t>
            </w:r>
          </w:p>
        </w:tc>
        <w:tc>
          <w:tcPr>
            <w:tcW w:w="630" w:type="pct"/>
          </w:tcPr>
          <w:p w14:paraId="71D61CA1"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747" w:type="pct"/>
          </w:tcPr>
          <w:p w14:paraId="3E1551C9"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641" w:type="pct"/>
          </w:tcPr>
          <w:p w14:paraId="52EF6B41"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642" w:type="pct"/>
          </w:tcPr>
          <w:p w14:paraId="45F27148"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724" w:type="pct"/>
          </w:tcPr>
          <w:p w14:paraId="00F0BABD"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571" w:type="pct"/>
          </w:tcPr>
          <w:p w14:paraId="2E38A77F"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715" w:type="pct"/>
          </w:tcPr>
          <w:p w14:paraId="4E7E8DE0"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r>
      <w:tr w:rsidR="00096FB1" w:rsidRPr="0028225D" w14:paraId="3ABE9CB5" w14:textId="77777777" w:rsidTr="00FA5C97">
        <w:tc>
          <w:tcPr>
            <w:cnfStyle w:val="001000000000" w:firstRow="0" w:lastRow="0" w:firstColumn="1" w:lastColumn="0" w:oddVBand="0" w:evenVBand="0" w:oddHBand="0" w:evenHBand="0" w:firstRowFirstColumn="0" w:firstRowLastColumn="0" w:lastRowFirstColumn="0" w:lastRowLastColumn="0"/>
            <w:tcW w:w="330" w:type="pct"/>
          </w:tcPr>
          <w:p w14:paraId="22D201F7" w14:textId="77777777" w:rsidR="00096FB1" w:rsidRPr="0028225D" w:rsidRDefault="00096FB1" w:rsidP="00096FB1">
            <w:pPr>
              <w:spacing w:after="40"/>
              <w:jc w:val="both"/>
              <w:rPr>
                <w:rFonts w:ascii="Arial Narrow" w:hAnsi="Arial Narrow" w:cs="Tahoma"/>
                <w:sz w:val="16"/>
                <w:szCs w:val="16"/>
                <w:lang w:val="es-MX"/>
              </w:rPr>
            </w:pPr>
            <w:r w:rsidRPr="0028225D">
              <w:rPr>
                <w:rFonts w:ascii="Arial Narrow" w:hAnsi="Arial Narrow" w:cs="Tahoma"/>
                <w:sz w:val="16"/>
                <w:szCs w:val="16"/>
                <w:lang w:val="es-MX"/>
              </w:rPr>
              <w:t>3</w:t>
            </w:r>
          </w:p>
        </w:tc>
        <w:tc>
          <w:tcPr>
            <w:tcW w:w="630" w:type="pct"/>
          </w:tcPr>
          <w:p w14:paraId="6DA21D32"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747" w:type="pct"/>
          </w:tcPr>
          <w:p w14:paraId="7F46F767"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641" w:type="pct"/>
          </w:tcPr>
          <w:p w14:paraId="608E2E84"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642" w:type="pct"/>
          </w:tcPr>
          <w:p w14:paraId="499B60C9"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724" w:type="pct"/>
          </w:tcPr>
          <w:p w14:paraId="68DCC8E6"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571" w:type="pct"/>
          </w:tcPr>
          <w:p w14:paraId="7913FD23"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715" w:type="pct"/>
          </w:tcPr>
          <w:p w14:paraId="0EE322E6"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r>
      <w:tr w:rsidR="00096FB1" w:rsidRPr="0028225D" w14:paraId="67F81AF6" w14:textId="77777777" w:rsidTr="00FA5C9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30" w:type="pct"/>
          </w:tcPr>
          <w:p w14:paraId="3D8EACB6" w14:textId="77777777" w:rsidR="00096FB1" w:rsidRPr="0028225D" w:rsidRDefault="00096FB1" w:rsidP="00096FB1">
            <w:pPr>
              <w:spacing w:after="40"/>
              <w:jc w:val="center"/>
              <w:rPr>
                <w:rFonts w:ascii="Arial Narrow" w:hAnsi="Arial Narrow" w:cs="Tahoma"/>
                <w:b w:val="0"/>
                <w:bCs w:val="0"/>
                <w:sz w:val="16"/>
                <w:szCs w:val="16"/>
                <w:lang w:val="es-MX"/>
              </w:rPr>
            </w:pPr>
            <w:r w:rsidRPr="0028225D">
              <w:rPr>
                <w:rFonts w:ascii="Arial Narrow" w:hAnsi="Arial Narrow" w:cs="Tahoma"/>
                <w:sz w:val="16"/>
                <w:szCs w:val="16"/>
                <w:lang w:val="es-MX"/>
              </w:rPr>
              <w:t>TOTAL</w:t>
            </w:r>
          </w:p>
        </w:tc>
        <w:tc>
          <w:tcPr>
            <w:tcW w:w="630" w:type="pct"/>
          </w:tcPr>
          <w:p w14:paraId="25849D9B"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747" w:type="pct"/>
          </w:tcPr>
          <w:p w14:paraId="6B9F14D4"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641" w:type="pct"/>
          </w:tcPr>
          <w:p w14:paraId="50EEFAD5"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642" w:type="pct"/>
          </w:tcPr>
          <w:p w14:paraId="7B1993EB"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724" w:type="pct"/>
          </w:tcPr>
          <w:p w14:paraId="1F4C96B5"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571" w:type="pct"/>
          </w:tcPr>
          <w:p w14:paraId="583E6CCD"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715" w:type="pct"/>
          </w:tcPr>
          <w:p w14:paraId="6DE0E683"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r>
    </w:tbl>
    <w:p w14:paraId="342F3472" w14:textId="77777777" w:rsidR="00B428FF" w:rsidRDefault="00B428FF" w:rsidP="00B428FF">
      <w:pPr>
        <w:spacing w:after="40"/>
        <w:jc w:val="both"/>
        <w:rPr>
          <w:rFonts w:ascii="Arial Narrow" w:eastAsia="Calibri" w:hAnsi="Arial Narrow" w:cs="Tahoma"/>
          <w:b/>
          <w:bCs/>
          <w:iCs/>
          <w:color w:val="00B050"/>
          <w:sz w:val="22"/>
          <w:szCs w:val="22"/>
          <w:u w:val="single"/>
          <w:lang w:eastAsia="es-CO"/>
        </w:rPr>
      </w:pPr>
      <w:r>
        <w:rPr>
          <w:rFonts w:ascii="Arial Narrow" w:eastAsia="Calibri" w:hAnsi="Arial Narrow" w:cs="Tahoma"/>
          <w:b/>
          <w:bCs/>
          <w:iCs/>
          <w:color w:val="00B050"/>
          <w:sz w:val="22"/>
          <w:szCs w:val="22"/>
          <w:u w:val="single"/>
          <w:lang w:eastAsia="es-CO"/>
        </w:rPr>
        <w:t xml:space="preserve"> </w:t>
      </w:r>
    </w:p>
    <w:p w14:paraId="11FBD488"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r w:rsidRPr="00AC6604">
        <w:rPr>
          <w:rFonts w:ascii="Arial Narrow" w:eastAsia="Calibri" w:hAnsi="Arial Narrow" w:cs="Tahoma"/>
          <w:b/>
          <w:bCs/>
          <w:iCs/>
          <w:color w:val="2E74B5" w:themeColor="accent1" w:themeShade="BF"/>
          <w:sz w:val="22"/>
          <w:szCs w:val="22"/>
          <w:u w:val="single"/>
          <w:lang w:eastAsia="es-CO"/>
        </w:rPr>
        <w:t>Nota: (Aclarar si se encuentra o no excluido o exento del impuesto al valor agregado –IVA.)</w:t>
      </w:r>
    </w:p>
    <w:p w14:paraId="05151417"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p>
    <w:p w14:paraId="14B0700E"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El área técnica podrá elaborar los cuadros comparativos que considere pertinentes, siempre que la información requerida se encuentra allí contenida, por tanto, los cuadros anteriormente referidos son una referencia y podrán ser modificados por la dependencia de acuerdo con las características particulares de cada proceso. </w:t>
      </w:r>
    </w:p>
    <w:p w14:paraId="4FC77751" w14:textId="77777777" w:rsidR="00B428FF" w:rsidRPr="00FF3652" w:rsidRDefault="00B428FF" w:rsidP="00B428FF">
      <w:pPr>
        <w:spacing w:after="40"/>
        <w:jc w:val="both"/>
        <w:rPr>
          <w:rFonts w:ascii="Arial Narrow" w:eastAsia="Calibri" w:hAnsi="Arial Narrow" w:cs="Tahoma"/>
          <w:iCs/>
          <w:color w:val="00B050"/>
          <w:sz w:val="22"/>
          <w:szCs w:val="22"/>
          <w:lang w:eastAsia="es-CO"/>
        </w:rPr>
      </w:pPr>
    </w:p>
    <w:p w14:paraId="32393B0A" w14:textId="77777777" w:rsidR="00B428FF" w:rsidRPr="00763AD7" w:rsidRDefault="00B428FF" w:rsidP="00B428FF">
      <w:pPr>
        <w:spacing w:after="40"/>
        <w:jc w:val="both"/>
        <w:rPr>
          <w:rFonts w:ascii="Arial Narrow" w:hAnsi="Arial Narrow" w:cs="Tahoma"/>
          <w:b/>
          <w:sz w:val="22"/>
          <w:szCs w:val="22"/>
          <w:lang w:val="es-MX"/>
        </w:rPr>
      </w:pPr>
      <w:r>
        <w:rPr>
          <w:rFonts w:ascii="Arial Narrow" w:hAnsi="Arial Narrow" w:cs="Tahoma"/>
          <w:b/>
          <w:sz w:val="22"/>
          <w:szCs w:val="22"/>
          <w:lang w:val="es-MX"/>
        </w:rPr>
        <w:t xml:space="preserve">3.3.2. </w:t>
      </w:r>
      <w:r w:rsidRPr="00763AD7">
        <w:rPr>
          <w:rFonts w:ascii="Arial Narrow" w:hAnsi="Arial Narrow" w:cs="Tahoma"/>
          <w:b/>
          <w:sz w:val="22"/>
          <w:szCs w:val="22"/>
          <w:lang w:val="es-MX"/>
        </w:rPr>
        <w:t>VALOR PROYECTADO UNIDAD ADMINISTRATIVA ESPECIAL</w:t>
      </w:r>
    </w:p>
    <w:p w14:paraId="589AB597" w14:textId="77777777" w:rsidR="00B428FF" w:rsidRPr="006F29CE" w:rsidRDefault="00B428FF" w:rsidP="00B428FF">
      <w:pPr>
        <w:spacing w:after="40"/>
        <w:jc w:val="both"/>
        <w:rPr>
          <w:rFonts w:ascii="Arial Narrow" w:hAnsi="Arial Narrow" w:cs="Tahoma"/>
          <w:b/>
          <w:sz w:val="22"/>
          <w:szCs w:val="22"/>
          <w:lang w:val="es-MX"/>
        </w:rPr>
      </w:pPr>
    </w:p>
    <w:p w14:paraId="42353C38" w14:textId="77777777" w:rsidR="00B428FF" w:rsidRPr="00E931D0" w:rsidRDefault="00B428FF" w:rsidP="00B428FF">
      <w:pPr>
        <w:spacing w:after="40"/>
        <w:jc w:val="both"/>
        <w:rPr>
          <w:rFonts w:ascii="Arial Narrow" w:eastAsia="Calibri" w:hAnsi="Arial Narrow" w:cs="Tahoma"/>
          <w:iCs/>
          <w:color w:val="00B050"/>
          <w:sz w:val="22"/>
          <w:szCs w:val="22"/>
          <w:lang w:eastAsia="es-CO"/>
        </w:rPr>
      </w:pPr>
      <w:r w:rsidRPr="00D65085">
        <w:rPr>
          <w:rFonts w:ascii="Arial Narrow" w:eastAsia="Calibri" w:hAnsi="Arial Narrow" w:cs="Tahoma"/>
          <w:iCs/>
          <w:sz w:val="22"/>
          <w:szCs w:val="22"/>
          <w:lang w:eastAsia="es-CO"/>
        </w:rPr>
        <w:t>De conformidad con el análisis de precios y la determinación de la necesidad contenida en los estudios previos, el valor del presupuesto para el presente proceso es de</w:t>
      </w:r>
      <w:r w:rsidRPr="00AC6604">
        <w:rPr>
          <w:rFonts w:ascii="Arial Narrow" w:eastAsia="Calibri" w:hAnsi="Arial Narrow" w:cs="Tahoma"/>
          <w:iCs/>
          <w:color w:val="2E74B5" w:themeColor="accent1" w:themeShade="BF"/>
          <w:sz w:val="22"/>
          <w:szCs w:val="22"/>
          <w:lang w:eastAsia="es-CO"/>
        </w:rPr>
        <w:t>: Indicar el valor del presupuesto en números</w:t>
      </w:r>
      <w:r w:rsidRPr="00096FB1">
        <w:rPr>
          <w:rFonts w:ascii="Arial Narrow" w:eastAsia="Calibri" w:hAnsi="Arial Narrow" w:cs="Tahoma"/>
          <w:iCs/>
          <w:color w:val="2E74B5" w:themeColor="accent1" w:themeShade="BF"/>
          <w:sz w:val="22"/>
          <w:szCs w:val="22"/>
          <w:lang w:eastAsia="es-CO"/>
        </w:rPr>
        <w:t>.</w:t>
      </w:r>
    </w:p>
    <w:p w14:paraId="0F540C6F" w14:textId="77777777" w:rsidR="00B428FF" w:rsidRPr="006F29CE" w:rsidRDefault="00B428FF" w:rsidP="00B428FF">
      <w:pPr>
        <w:spacing w:after="40"/>
        <w:jc w:val="both"/>
        <w:rPr>
          <w:rFonts w:ascii="Arial Narrow" w:hAnsi="Arial Narrow" w:cs="Tahoma"/>
          <w:sz w:val="22"/>
          <w:szCs w:val="22"/>
          <w:lang w:val="es-MX"/>
        </w:rPr>
      </w:pPr>
    </w:p>
    <w:p w14:paraId="266DBADE" w14:textId="77777777" w:rsidR="00B428FF" w:rsidRPr="00E931D0" w:rsidRDefault="00B428FF" w:rsidP="00B428FF">
      <w:pPr>
        <w:pStyle w:val="Prrafodelista"/>
        <w:widowControl w:val="0"/>
        <w:numPr>
          <w:ilvl w:val="0"/>
          <w:numId w:val="17"/>
        </w:numPr>
        <w:spacing w:after="40"/>
        <w:ind w:left="284" w:hanging="284"/>
        <w:jc w:val="both"/>
        <w:rPr>
          <w:rFonts w:ascii="Arial Narrow" w:hAnsi="Arial Narrow" w:cs="Tahoma"/>
          <w:b/>
          <w:sz w:val="22"/>
          <w:szCs w:val="22"/>
          <w:lang w:val="es-MX"/>
        </w:rPr>
      </w:pPr>
      <w:r w:rsidRPr="00E931D0">
        <w:rPr>
          <w:rFonts w:ascii="Arial Narrow" w:hAnsi="Arial Narrow" w:cs="Tahoma"/>
          <w:b/>
          <w:sz w:val="22"/>
          <w:szCs w:val="22"/>
          <w:lang w:val="es-MX"/>
        </w:rPr>
        <w:t xml:space="preserve">ANÁLISIS DE FOMENTO A LA EJECUCIÓN DE CONTRATOS POR PARTE DE SUJETOS DE ESPECIAL PROTECCIÓN CONSTITUCIONAL </w:t>
      </w:r>
    </w:p>
    <w:p w14:paraId="5AA6A77F" w14:textId="77777777" w:rsidR="00B428FF" w:rsidRPr="00065B21" w:rsidRDefault="00B428FF" w:rsidP="00B428FF">
      <w:pPr>
        <w:jc w:val="both"/>
        <w:rPr>
          <w:rFonts w:ascii="Arial Narrow" w:hAnsi="Arial Narrow"/>
          <w:color w:val="00B050"/>
          <w:sz w:val="22"/>
          <w:szCs w:val="22"/>
          <w:lang w:eastAsia="es-CO"/>
        </w:rPr>
      </w:pPr>
    </w:p>
    <w:p w14:paraId="46748C9A"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r w:rsidRPr="00AC6604">
        <w:rPr>
          <w:rFonts w:ascii="Arial Narrow" w:eastAsia="Calibri" w:hAnsi="Arial Narrow" w:cs="Tahoma"/>
          <w:b/>
          <w:bCs/>
          <w:iCs/>
          <w:color w:val="2E74B5" w:themeColor="accent1" w:themeShade="BF"/>
          <w:sz w:val="22"/>
          <w:szCs w:val="22"/>
          <w:u w:val="single"/>
          <w:lang w:eastAsia="es-CO"/>
        </w:rPr>
        <w:t xml:space="preserve">Orientación: </w:t>
      </w:r>
    </w:p>
    <w:p w14:paraId="0042C525"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p>
    <w:p w14:paraId="1C91BDB6" w14:textId="77777777" w:rsidR="00B428FF" w:rsidRPr="00AC6604" w:rsidRDefault="00B428FF" w:rsidP="00B428FF">
      <w:pPr>
        <w:jc w:val="both"/>
        <w:rPr>
          <w:rFonts w:ascii="Arial Narrow" w:eastAsia="Arial Narrow" w:hAnsi="Arial Narrow" w:cs="Arial Narrow"/>
          <w:b/>
          <w:bCs/>
          <w:color w:val="2E74B5" w:themeColor="accent1" w:themeShade="BF"/>
          <w:sz w:val="22"/>
          <w:szCs w:val="22"/>
          <w:u w:val="single"/>
          <w:vertAlign w:val="superscript"/>
        </w:rPr>
      </w:pPr>
      <w:r w:rsidRPr="00AC6604">
        <w:rPr>
          <w:rFonts w:ascii="Arial Narrow" w:eastAsia="Calibri" w:hAnsi="Arial Narrow"/>
          <w:color w:val="2E74B5" w:themeColor="accent1" w:themeShade="BF"/>
          <w:sz w:val="22"/>
          <w:szCs w:val="22"/>
          <w:lang w:eastAsia="en-US"/>
        </w:rPr>
        <w:t>Para dar cumplimiento al artículo 2.2.1.2.4.2.16 del Decreto 1082 de 2015, t</w:t>
      </w:r>
      <w:r w:rsidRPr="00AC6604">
        <w:rPr>
          <w:rFonts w:ascii="Arial Narrow" w:eastAsia="Arial Narrow" w:hAnsi="Arial Narrow" w:cs="Arial Narrow"/>
          <w:color w:val="2E74B5" w:themeColor="accent1" w:themeShade="BF"/>
          <w:sz w:val="22"/>
          <w:szCs w:val="22"/>
        </w:rPr>
        <w:t>eniendo en cuenta el objeto contractual y el alcance de las obligaciones</w:t>
      </w:r>
      <w:r w:rsidRPr="00AC6604">
        <w:rPr>
          <w:rFonts w:ascii="Arial Narrow" w:eastAsia="Calibri" w:hAnsi="Arial Narrow"/>
          <w:color w:val="2E74B5" w:themeColor="accent1" w:themeShade="BF"/>
          <w:sz w:val="22"/>
          <w:szCs w:val="22"/>
          <w:lang w:eastAsia="en-US"/>
        </w:rPr>
        <w:t xml:space="preserve"> </w:t>
      </w:r>
      <w:r w:rsidRPr="00AC6604">
        <w:rPr>
          <w:rFonts w:ascii="Arial Narrow" w:eastAsia="Calibri" w:hAnsi="Arial Narrow"/>
          <w:color w:val="2E74B5" w:themeColor="accent1" w:themeShade="BF"/>
          <w:sz w:val="22"/>
          <w:szCs w:val="22"/>
          <w:u w:val="single"/>
          <w:lang w:eastAsia="en-US"/>
        </w:rPr>
        <w:t xml:space="preserve">deberá </w:t>
      </w:r>
      <w:r w:rsidRPr="00AC6604">
        <w:rPr>
          <w:rFonts w:ascii="Arial Narrow" w:eastAsia="Calibri" w:hAnsi="Arial Narrow"/>
          <w:color w:val="2E74B5" w:themeColor="accent1" w:themeShade="BF"/>
          <w:sz w:val="22"/>
          <w:szCs w:val="22"/>
          <w:lang w:eastAsia="en-US"/>
        </w:rPr>
        <w:t xml:space="preserve">analizarse la </w:t>
      </w:r>
      <w:r w:rsidRPr="00AC6604">
        <w:rPr>
          <w:rFonts w:ascii="Arial Narrow" w:eastAsia="Arial Narrow" w:hAnsi="Arial Narrow" w:cs="Arial Narrow"/>
          <w:color w:val="2E74B5" w:themeColor="accent1" w:themeShade="BF"/>
          <w:sz w:val="22"/>
          <w:szCs w:val="22"/>
        </w:rPr>
        <w:t>oportunidad y conveniencia de fomentar que, quien resulte adjudicatario del proceso de selección pretendido, destine al cumplimiento del objeto contractual la provisión de bienes o servicios por parte de población en pobreza extrema, desplazados por la violencia, personas en proceso de reintegración o reincorporación y sujetos de especial protección constitucional.</w:t>
      </w:r>
    </w:p>
    <w:p w14:paraId="1E27BB79" w14:textId="77777777" w:rsidR="00B428FF" w:rsidRPr="00AC6604" w:rsidRDefault="00B428FF" w:rsidP="00B428FF">
      <w:pPr>
        <w:jc w:val="both"/>
        <w:rPr>
          <w:rFonts w:ascii="Arial Narrow" w:eastAsia="Arial Narrow" w:hAnsi="Arial Narrow" w:cs="Arial Narrow"/>
          <w:b/>
          <w:bCs/>
          <w:color w:val="2E74B5" w:themeColor="accent1" w:themeShade="BF"/>
          <w:sz w:val="22"/>
          <w:szCs w:val="22"/>
          <w:u w:val="single"/>
          <w:vertAlign w:val="superscript"/>
        </w:rPr>
      </w:pPr>
    </w:p>
    <w:p w14:paraId="754FD656" w14:textId="4DBC1CB3" w:rsidR="00B428FF" w:rsidRPr="00AC6604" w:rsidRDefault="00B428FF" w:rsidP="00B428FF">
      <w:pPr>
        <w:jc w:val="both"/>
        <w:rPr>
          <w:rFonts w:ascii="Arial Narrow" w:eastAsia="Arial Narrow" w:hAnsi="Arial Narrow" w:cs="Arial Narrow"/>
          <w:color w:val="2E74B5" w:themeColor="accent1" w:themeShade="BF"/>
          <w:sz w:val="22"/>
          <w:szCs w:val="22"/>
        </w:rPr>
      </w:pPr>
      <w:r w:rsidRPr="00AC6604">
        <w:rPr>
          <w:rFonts w:ascii="Arial Narrow" w:eastAsia="Arial Narrow" w:hAnsi="Arial Narrow" w:cs="Arial Narrow"/>
          <w:color w:val="2E74B5" w:themeColor="accent1" w:themeShade="BF"/>
          <w:sz w:val="22"/>
          <w:szCs w:val="22"/>
        </w:rPr>
        <w:t>Esta provisión se establecerá en un porcentaje que no será superior al diez por ciento (10%) ni inferior al cinco por ciento (5%) de los bienes o servicios requeridos para la ejecución del contrato, de manera que no se ponga en riesgo su cumplimiento adecuado. En caso de determinar lo anterior como viable, el área técnica deberá incorporar esta obligación en la minuta del contrato del pliego de condiciones o documento equivalente. El supervisor o el interventor, según el caso, realizará el seguimiento y verificará que las personas vinculadas al inicio y durante la ejecución del contrato pertenezcan a los grupos poblacionales enunciados anteriormente.</w:t>
      </w:r>
    </w:p>
    <w:p w14:paraId="44A5CC47" w14:textId="77777777" w:rsidR="00F1438E" w:rsidRPr="00065B21" w:rsidRDefault="00F1438E" w:rsidP="00B428FF">
      <w:pPr>
        <w:jc w:val="both"/>
        <w:rPr>
          <w:rFonts w:ascii="Arial Narrow" w:hAnsi="Arial Narrow"/>
          <w:color w:val="00B050"/>
          <w:sz w:val="22"/>
          <w:szCs w:val="22"/>
        </w:rPr>
      </w:pPr>
    </w:p>
    <w:p w14:paraId="59AD319C" w14:textId="77777777" w:rsidR="00B428FF" w:rsidRPr="00BB2430" w:rsidRDefault="00B428FF" w:rsidP="00B428FF">
      <w:pPr>
        <w:pStyle w:val="Prrafodelista"/>
        <w:widowControl w:val="0"/>
        <w:numPr>
          <w:ilvl w:val="0"/>
          <w:numId w:val="17"/>
        </w:numPr>
        <w:jc w:val="both"/>
        <w:rPr>
          <w:rFonts w:ascii="Arial Narrow" w:hAnsi="Arial Narrow"/>
          <w:b/>
          <w:bCs/>
          <w:sz w:val="22"/>
          <w:szCs w:val="22"/>
        </w:rPr>
      </w:pPr>
      <w:r w:rsidRPr="00EB7AA5">
        <w:rPr>
          <w:rFonts w:ascii="Arial Narrow" w:hAnsi="Arial Narrow"/>
          <w:b/>
          <w:bCs/>
          <w:sz w:val="22"/>
          <w:szCs w:val="22"/>
        </w:rPr>
        <w:t>CUMPLIMIENTO DEL DECRETO 332 DE 2020</w:t>
      </w:r>
    </w:p>
    <w:p w14:paraId="64551BAA"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r w:rsidRPr="00AC6604">
        <w:rPr>
          <w:rFonts w:ascii="Arial Narrow" w:eastAsia="Calibri" w:hAnsi="Arial Narrow" w:cs="Tahoma"/>
          <w:b/>
          <w:bCs/>
          <w:iCs/>
          <w:color w:val="2E74B5" w:themeColor="accent1" w:themeShade="BF"/>
          <w:sz w:val="22"/>
          <w:szCs w:val="22"/>
          <w:u w:val="single"/>
          <w:lang w:eastAsia="es-CO"/>
        </w:rPr>
        <w:t xml:space="preserve">Orientación: </w:t>
      </w:r>
    </w:p>
    <w:p w14:paraId="30133B79"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p>
    <w:p w14:paraId="6CDD6E51" w14:textId="77777777" w:rsidR="00B428FF" w:rsidRPr="00AC6604" w:rsidRDefault="00B428FF" w:rsidP="00B428FF">
      <w:pPr>
        <w:jc w:val="both"/>
        <w:rPr>
          <w:rFonts w:ascii="Arial Narrow" w:hAnsi="Arial Narrow"/>
          <w:color w:val="2E74B5" w:themeColor="accent1" w:themeShade="BF"/>
          <w:sz w:val="22"/>
          <w:szCs w:val="22"/>
        </w:rPr>
      </w:pPr>
      <w:r w:rsidRPr="00AC6604">
        <w:rPr>
          <w:rFonts w:ascii="Arial Narrow" w:hAnsi="Arial Narrow"/>
          <w:color w:val="2E74B5" w:themeColor="accent1" w:themeShade="BF"/>
          <w:sz w:val="22"/>
          <w:szCs w:val="22"/>
        </w:rPr>
        <w:t>Adicionalmente, el área técnica deberá dejar constancia del análisis efectuado sobre la aplicación del Decreto Distrital 332 de 2020, cuando considere que no es posible la vinculación de mujeres a la ejecución contractual en los términos allí establecidos.</w:t>
      </w:r>
    </w:p>
    <w:p w14:paraId="05DDFFB5" w14:textId="77777777" w:rsidR="00B428FF" w:rsidRPr="00AC6604" w:rsidRDefault="00B428FF" w:rsidP="00B428FF">
      <w:pPr>
        <w:jc w:val="both"/>
        <w:rPr>
          <w:rFonts w:ascii="Arial Narrow" w:hAnsi="Arial Narrow"/>
          <w:color w:val="2E74B5" w:themeColor="accent1" w:themeShade="BF"/>
          <w:sz w:val="22"/>
          <w:szCs w:val="22"/>
        </w:rPr>
      </w:pPr>
      <w:r w:rsidRPr="00AC6604">
        <w:rPr>
          <w:rFonts w:ascii="Arial Narrow" w:hAnsi="Arial Narrow"/>
          <w:color w:val="2E74B5" w:themeColor="accent1" w:themeShade="BF"/>
          <w:sz w:val="22"/>
          <w:szCs w:val="22"/>
        </w:rPr>
        <w:lastRenderedPageBreak/>
        <w:t>Debe recordarse que la norma indica:</w:t>
      </w:r>
    </w:p>
    <w:p w14:paraId="30A773FC" w14:textId="77777777" w:rsidR="00B428FF" w:rsidRPr="00AC6604" w:rsidRDefault="00B428FF" w:rsidP="00B428FF">
      <w:pPr>
        <w:jc w:val="both"/>
        <w:rPr>
          <w:rFonts w:ascii="Arial Narrow" w:hAnsi="Arial Narrow"/>
          <w:color w:val="2E74B5" w:themeColor="accent1" w:themeShade="BF"/>
          <w:sz w:val="22"/>
          <w:szCs w:val="22"/>
        </w:rPr>
      </w:pPr>
    </w:p>
    <w:p w14:paraId="23194AFD" w14:textId="77777777" w:rsidR="00B428FF" w:rsidRPr="00AC6604" w:rsidRDefault="00B428FF" w:rsidP="00B428FF">
      <w:pPr>
        <w:jc w:val="both"/>
        <w:rPr>
          <w:rFonts w:ascii="Arial Narrow" w:hAnsi="Arial Narrow"/>
          <w:i/>
          <w:iCs/>
          <w:color w:val="2E74B5" w:themeColor="accent1" w:themeShade="BF"/>
          <w:sz w:val="22"/>
          <w:szCs w:val="22"/>
        </w:rPr>
      </w:pPr>
      <w:r w:rsidRPr="00AC6604">
        <w:rPr>
          <w:rFonts w:ascii="Arial Narrow" w:hAnsi="Arial Narrow"/>
          <w:i/>
          <w:iCs/>
          <w:color w:val="2E74B5" w:themeColor="accent1" w:themeShade="BF"/>
          <w:sz w:val="22"/>
          <w:szCs w:val="22"/>
        </w:rPr>
        <w:t>“Excepcionalmente, si la entidad u organismo distrital concluye que por la especificidad de ciertos contratos no es posible cumplir con los porcentajes en las fechas indicadas, deberá incluir en los respectivos pliegos de condiciones y estudios previos esta observación, justificando técnicamente las razones por las cuáles no es posible cumplir la meta. En estos casos, el organismo o la entidad distrital:</w:t>
      </w:r>
    </w:p>
    <w:p w14:paraId="1C5E877B" w14:textId="77777777" w:rsidR="00B428FF" w:rsidRPr="00AC6604" w:rsidRDefault="00B428FF" w:rsidP="00B428FF">
      <w:pPr>
        <w:jc w:val="both"/>
        <w:rPr>
          <w:rFonts w:ascii="Arial Narrow" w:hAnsi="Arial Narrow"/>
          <w:i/>
          <w:iCs/>
          <w:color w:val="2E74B5" w:themeColor="accent1" w:themeShade="BF"/>
          <w:sz w:val="22"/>
          <w:szCs w:val="22"/>
        </w:rPr>
      </w:pPr>
      <w:r w:rsidRPr="00AC6604">
        <w:rPr>
          <w:rFonts w:ascii="Arial Narrow" w:hAnsi="Arial Narrow"/>
          <w:i/>
          <w:iCs/>
          <w:color w:val="2E74B5" w:themeColor="accent1" w:themeShade="BF"/>
          <w:sz w:val="22"/>
          <w:szCs w:val="22"/>
        </w:rPr>
        <w:t> </w:t>
      </w:r>
    </w:p>
    <w:p w14:paraId="71803CAB" w14:textId="3CEB1746" w:rsidR="00B428FF" w:rsidRPr="00AC6604" w:rsidRDefault="00B428FF" w:rsidP="00B428FF">
      <w:pPr>
        <w:jc w:val="both"/>
        <w:rPr>
          <w:rFonts w:ascii="Arial Narrow" w:hAnsi="Arial Narrow"/>
          <w:i/>
          <w:iCs/>
          <w:color w:val="2E74B5" w:themeColor="accent1" w:themeShade="BF"/>
          <w:sz w:val="22"/>
          <w:szCs w:val="22"/>
        </w:rPr>
      </w:pPr>
      <w:r w:rsidRPr="00AC6604">
        <w:rPr>
          <w:rFonts w:ascii="Arial Narrow" w:hAnsi="Arial Narrow"/>
          <w:i/>
          <w:iCs/>
          <w:color w:val="2E74B5" w:themeColor="accent1" w:themeShade="BF"/>
          <w:sz w:val="22"/>
          <w:szCs w:val="22"/>
        </w:rPr>
        <w:t>1. Contará con un plazo adicional de seis (6) meses para llegar a la meta e incorporar en los contratos los porcentajes establecidos. Los seis (6) meses adicionales se contarán a partir de la fecha de vencimiento señalada en la tabla anterior.</w:t>
      </w:r>
    </w:p>
    <w:p w14:paraId="21E89E6A" w14:textId="77777777" w:rsidR="00F1438E" w:rsidRPr="00AC6604" w:rsidRDefault="00F1438E" w:rsidP="00B428FF">
      <w:pPr>
        <w:jc w:val="both"/>
        <w:rPr>
          <w:rFonts w:ascii="Arial Narrow" w:hAnsi="Arial Narrow"/>
          <w:iCs/>
          <w:color w:val="2E74B5" w:themeColor="accent1" w:themeShade="BF"/>
          <w:sz w:val="22"/>
          <w:szCs w:val="22"/>
        </w:rPr>
      </w:pPr>
    </w:p>
    <w:bookmarkEnd w:id="1"/>
    <w:p w14:paraId="526877BE" w14:textId="77777777" w:rsidR="00F1438E" w:rsidRDefault="00F1438E" w:rsidP="00B428FF">
      <w:pPr>
        <w:tabs>
          <w:tab w:val="left" w:pos="8670"/>
        </w:tabs>
        <w:spacing w:after="40"/>
        <w:jc w:val="both"/>
        <w:rPr>
          <w:rFonts w:ascii="Arial Narrow" w:hAnsi="Arial Narrow" w:cs="Tahoma"/>
          <w:b/>
          <w:sz w:val="22"/>
          <w:szCs w:val="22"/>
        </w:rPr>
      </w:pPr>
    </w:p>
    <w:p w14:paraId="38193B72" w14:textId="715E86DB" w:rsidR="00B428FF" w:rsidRPr="006F29CE" w:rsidRDefault="00B428FF" w:rsidP="00B428FF">
      <w:pPr>
        <w:tabs>
          <w:tab w:val="left" w:pos="8670"/>
        </w:tabs>
        <w:spacing w:after="40"/>
        <w:jc w:val="both"/>
        <w:rPr>
          <w:rFonts w:ascii="Arial Narrow" w:hAnsi="Arial Narrow" w:cs="Tahoma"/>
          <w:sz w:val="22"/>
          <w:szCs w:val="22"/>
          <w:lang w:val="es-CO"/>
        </w:rPr>
      </w:pPr>
      <w:r w:rsidRPr="006F29CE">
        <w:rPr>
          <w:rFonts w:ascii="Arial Narrow" w:hAnsi="Arial Narrow" w:cs="Tahoma"/>
          <w:b/>
          <w:sz w:val="22"/>
          <w:szCs w:val="22"/>
        </w:rPr>
        <w:t xml:space="preserve">NOMBRE DEL FUNCIONARIO ENCARGADO DEL PROCESO </w:t>
      </w:r>
      <w:r w:rsidRPr="006F29CE">
        <w:rPr>
          <w:rFonts w:ascii="Arial Narrow" w:hAnsi="Arial Narrow" w:cs="Tahoma"/>
          <w:b/>
          <w:sz w:val="22"/>
          <w:szCs w:val="22"/>
        </w:rPr>
        <w:tab/>
      </w:r>
    </w:p>
    <w:p w14:paraId="3B0A49CD" w14:textId="77777777" w:rsidR="00B428FF" w:rsidRPr="006F29CE" w:rsidRDefault="00B428FF" w:rsidP="00B428FF">
      <w:pPr>
        <w:spacing w:after="40"/>
        <w:jc w:val="both"/>
        <w:rPr>
          <w:rFonts w:ascii="Arial Narrow" w:hAnsi="Arial Narrow" w:cs="Tahoma"/>
          <w:sz w:val="22"/>
          <w:szCs w:val="22"/>
          <w:lang w:val="es-CO"/>
        </w:rPr>
      </w:pPr>
      <w:r w:rsidRPr="006F29CE">
        <w:rPr>
          <w:rFonts w:ascii="Arial Narrow" w:hAnsi="Arial Narrow" w:cs="Tahoma"/>
          <w:sz w:val="22"/>
          <w:szCs w:val="22"/>
          <w:lang w:val="es-CO"/>
        </w:rPr>
        <w:t xml:space="preserve">Dirección encargada del proceso de selección. </w:t>
      </w:r>
    </w:p>
    <w:p w14:paraId="14BE040F" w14:textId="77777777" w:rsidR="00B428FF" w:rsidRPr="00180CBB" w:rsidRDefault="00B428FF" w:rsidP="00B428FF">
      <w:pPr>
        <w:spacing w:after="40"/>
        <w:jc w:val="both"/>
        <w:rPr>
          <w:rFonts w:ascii="Arial Narrow" w:hAnsi="Arial Narrow" w:cs="Tahoma"/>
          <w:color w:val="AEAAAA" w:themeColor="background2" w:themeShade="BF"/>
          <w:sz w:val="18"/>
          <w:szCs w:val="18"/>
          <w:lang w:val="es-CO"/>
        </w:rPr>
      </w:pPr>
      <w:r w:rsidRPr="00180CBB">
        <w:rPr>
          <w:rFonts w:ascii="Arial Narrow" w:hAnsi="Arial Narrow" w:cs="Tahoma"/>
          <w:sz w:val="18"/>
          <w:szCs w:val="18"/>
          <w:lang w:val="es-CO"/>
        </w:rPr>
        <w:t xml:space="preserve">Proyectó: </w:t>
      </w:r>
      <w:r w:rsidRPr="00096FB1">
        <w:rPr>
          <w:rFonts w:ascii="Arial Narrow" w:hAnsi="Arial Narrow" w:cs="Tahoma"/>
          <w:color w:val="2E74B5" w:themeColor="accent1" w:themeShade="BF"/>
          <w:sz w:val="18"/>
          <w:szCs w:val="18"/>
          <w:lang w:val="es-CO"/>
        </w:rPr>
        <w:t>XXXXXXXXXXXXXXXXXXXX</w:t>
      </w:r>
    </w:p>
    <w:p w14:paraId="7BB7AC54" w14:textId="74ECA357" w:rsidR="00991744" w:rsidRPr="00B428FF" w:rsidRDefault="00B428FF" w:rsidP="00B428FF">
      <w:pPr>
        <w:spacing w:after="40"/>
        <w:jc w:val="both"/>
        <w:rPr>
          <w:rFonts w:ascii="Arial Narrow" w:hAnsi="Arial Narrow" w:cs="Tahoma"/>
          <w:sz w:val="18"/>
          <w:szCs w:val="18"/>
          <w:lang w:val="es-CO"/>
        </w:rPr>
      </w:pPr>
      <w:r w:rsidRPr="00180CBB">
        <w:rPr>
          <w:rFonts w:ascii="Arial Narrow" w:hAnsi="Arial Narrow" w:cs="Tahoma"/>
          <w:sz w:val="18"/>
          <w:szCs w:val="18"/>
          <w:lang w:val="es-CO"/>
        </w:rPr>
        <w:t xml:space="preserve">Revisó: </w:t>
      </w:r>
      <w:r w:rsidRPr="00096FB1">
        <w:rPr>
          <w:rFonts w:ascii="Arial Narrow" w:hAnsi="Arial Narrow" w:cs="Tahoma"/>
          <w:color w:val="2E74B5" w:themeColor="accent1" w:themeShade="BF"/>
          <w:sz w:val="18"/>
          <w:szCs w:val="18"/>
          <w:lang w:val="es-CO"/>
        </w:rPr>
        <w:t>XXXXXXXXXXXXXXXXXXXX</w:t>
      </w:r>
    </w:p>
    <w:sectPr w:rsidR="00991744" w:rsidRPr="00B428FF" w:rsidSect="00B457F2">
      <w:headerReference w:type="default" r:id="rId17"/>
      <w:footerReference w:type="default" r:id="rId18"/>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9A16" w14:textId="77777777" w:rsidR="00A336A6" w:rsidRDefault="00A336A6" w:rsidP="00B457F2">
      <w:r>
        <w:separator/>
      </w:r>
    </w:p>
  </w:endnote>
  <w:endnote w:type="continuationSeparator" w:id="0">
    <w:p w14:paraId="2F68162C" w14:textId="77777777" w:rsidR="00A336A6" w:rsidRDefault="00A336A6" w:rsidP="00B4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521FFB" w:rsidRPr="00CB3BD8" w:rsidRDefault="00521FFB"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3433" w14:textId="77777777" w:rsidR="00A336A6" w:rsidRDefault="00A336A6" w:rsidP="00B457F2">
      <w:r>
        <w:separator/>
      </w:r>
    </w:p>
  </w:footnote>
  <w:footnote w:type="continuationSeparator" w:id="0">
    <w:p w14:paraId="5D217EA9" w14:textId="77777777" w:rsidR="00A336A6" w:rsidRDefault="00A336A6" w:rsidP="00B457F2">
      <w:r>
        <w:continuationSeparator/>
      </w:r>
    </w:p>
  </w:footnote>
  <w:footnote w:id="1">
    <w:p w14:paraId="02504772" w14:textId="77777777" w:rsidR="00B428FF" w:rsidRPr="006949EE" w:rsidRDefault="00B428FF" w:rsidP="00B428FF">
      <w:pPr>
        <w:pStyle w:val="Textonotapie"/>
        <w:rPr>
          <w:lang w:val="es-ES"/>
        </w:rPr>
      </w:pPr>
      <w:r>
        <w:rPr>
          <w:rStyle w:val="Refdenotaalpie"/>
        </w:rPr>
        <w:footnoteRef/>
      </w:r>
      <w:r>
        <w:t xml:space="preserve"> Guía para la Elaboración de Estudios de Sector</w:t>
      </w:r>
      <w:r>
        <w:rPr>
          <w:lang w:val="es-ES"/>
        </w:rPr>
        <w:t xml:space="preserve"> – CCE GEES-02</w:t>
      </w:r>
    </w:p>
  </w:footnote>
  <w:footnote w:id="2">
    <w:p w14:paraId="543876CB" w14:textId="77777777" w:rsidR="00FA5C97" w:rsidRPr="006E26A4" w:rsidRDefault="00FA5C97" w:rsidP="00FA5C97">
      <w:pPr>
        <w:pStyle w:val="Textonotapie"/>
        <w:rPr>
          <w:lang w:val="es-ES"/>
        </w:rPr>
      </w:pPr>
      <w:r>
        <w:rPr>
          <w:rStyle w:val="Refdenotaalpie"/>
        </w:rPr>
        <w:footnoteRef/>
      </w:r>
      <w:r>
        <w:rPr>
          <w:lang w:val="es-ES"/>
        </w:rPr>
        <w:t>C</w:t>
      </w:r>
      <w:proofErr w:type="spellStart"/>
      <w:r>
        <w:t>uando</w:t>
      </w:r>
      <w:proofErr w:type="spellEnd"/>
      <w:r>
        <w:t xml:space="preserve"> el contrato incluye diseño y construcción, los documentos técnicos para el desarrollo del proyecto</w:t>
      </w:r>
      <w:r>
        <w:rPr>
          <w:lang w:val="es-ES"/>
        </w:rPr>
        <w:t xml:space="preserve"> deben identificarse.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Caption w:val="ENCABEZADO INSTITUCIONAL DEL FORMATO "/>
      <w:tblDescription w:val="ENCABEZADO INSTITUCIONAL DEL FORMATO "/>
    </w:tblPr>
    <w:tblGrid>
      <w:gridCol w:w="2268"/>
      <w:gridCol w:w="5524"/>
      <w:gridCol w:w="2577"/>
    </w:tblGrid>
    <w:tr w:rsidR="00521FFB" w14:paraId="2FB7C20A" w14:textId="77777777" w:rsidTr="001D6BAE">
      <w:trPr>
        <w:trHeight w:val="1260"/>
        <w:tblHeader/>
      </w:trPr>
      <w:tc>
        <w:tcPr>
          <w:tcW w:w="2268" w:type="dxa"/>
        </w:tcPr>
        <w:p w14:paraId="5B1E4E9A" w14:textId="77777777" w:rsidR="00521FFB" w:rsidRDefault="00521FFB" w:rsidP="00FE4226">
          <w:pPr>
            <w:pStyle w:val="Encabezado"/>
          </w:pPr>
          <w:r>
            <w:rPr>
              <w:noProof/>
              <w:lang w:val="es-CO" w:eastAsia="es-CO"/>
            </w:rPr>
            <w:drawing>
              <wp:inline distT="0" distB="0" distL="0" distR="0" wp14:anchorId="379BD845" wp14:editId="4CB8A850">
                <wp:extent cx="878681" cy="714375"/>
                <wp:effectExtent l="0" t="0" r="0" b="0"/>
                <wp:docPr id="3"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524" w:type="dxa"/>
        </w:tcPr>
        <w:p w14:paraId="34BA4B5A" w14:textId="2B958F37" w:rsidR="00521FFB" w:rsidRPr="001D6BAE" w:rsidRDefault="00521FFB" w:rsidP="00FE4226">
          <w:pPr>
            <w:rPr>
              <w:rFonts w:ascii="Arial" w:hAnsi="Arial" w:cs="Arial"/>
              <w:sz w:val="16"/>
              <w:szCs w:val="16"/>
            </w:rPr>
          </w:pPr>
          <w:r w:rsidRPr="001D6BAE">
            <w:rPr>
              <w:rFonts w:ascii="Arial" w:hAnsi="Arial" w:cs="Arial"/>
              <w:sz w:val="16"/>
              <w:szCs w:val="16"/>
            </w:rPr>
            <w:t>Nombre del Proce</w:t>
          </w:r>
          <w:r w:rsidR="00B26C65" w:rsidRPr="001D6BAE">
            <w:rPr>
              <w:rFonts w:ascii="Arial" w:hAnsi="Arial" w:cs="Arial"/>
              <w:sz w:val="16"/>
              <w:szCs w:val="16"/>
            </w:rPr>
            <w:t>so</w:t>
          </w:r>
        </w:p>
        <w:p w14:paraId="69E99AA1" w14:textId="5FB413F4" w:rsidR="00521FFB" w:rsidRPr="001D6BAE" w:rsidRDefault="00B428FF" w:rsidP="00FE4226">
          <w:pPr>
            <w:jc w:val="center"/>
            <w:rPr>
              <w:rFonts w:ascii="Arial" w:hAnsi="Arial" w:cs="Arial"/>
              <w:b/>
              <w:sz w:val="24"/>
              <w:szCs w:val="24"/>
            </w:rPr>
          </w:pPr>
          <w:r w:rsidRPr="001D6BAE">
            <w:rPr>
              <w:rFonts w:ascii="Arial" w:hAnsi="Arial" w:cs="Arial"/>
              <w:b/>
              <w:sz w:val="24"/>
              <w:szCs w:val="24"/>
            </w:rPr>
            <w:t>Mínima Cuantía</w:t>
          </w:r>
        </w:p>
        <w:p w14:paraId="41DDF1A6" w14:textId="77777777" w:rsidR="00521FFB" w:rsidRPr="001D6BAE" w:rsidRDefault="00521FFB" w:rsidP="00FE4226">
          <w:pPr>
            <w:rPr>
              <w:rFonts w:ascii="Arial" w:hAnsi="Arial" w:cs="Arial"/>
              <w:sz w:val="16"/>
              <w:szCs w:val="16"/>
            </w:rPr>
          </w:pPr>
        </w:p>
        <w:p w14:paraId="7A8C3B01" w14:textId="5CCD41FF" w:rsidR="00521FFB" w:rsidRPr="001D6BAE" w:rsidRDefault="00521FFB" w:rsidP="00FE4226">
          <w:pPr>
            <w:rPr>
              <w:rFonts w:ascii="Arial" w:hAnsi="Arial" w:cs="Arial"/>
              <w:sz w:val="16"/>
              <w:szCs w:val="16"/>
            </w:rPr>
          </w:pPr>
          <w:r w:rsidRPr="001D6BAE">
            <w:rPr>
              <w:rFonts w:ascii="Arial" w:hAnsi="Arial" w:cs="Arial"/>
              <w:sz w:val="16"/>
              <w:szCs w:val="16"/>
            </w:rPr>
            <w:t>Nombre del Formato</w:t>
          </w:r>
        </w:p>
        <w:p w14:paraId="0BFD4D79" w14:textId="5C82E780" w:rsidR="00521FFB" w:rsidRPr="001D6BAE" w:rsidRDefault="00521FFB" w:rsidP="00B428FF">
          <w:pPr>
            <w:pStyle w:val="Encabezado"/>
            <w:jc w:val="center"/>
            <w:rPr>
              <w:rFonts w:ascii="Tahoma" w:hAnsi="Tahoma" w:cs="Tahoma"/>
              <w:b/>
              <w:sz w:val="22"/>
              <w:szCs w:val="22"/>
              <w:lang w:val="es-CO"/>
            </w:rPr>
          </w:pPr>
          <w:r w:rsidRPr="001D6BAE">
            <w:rPr>
              <w:rFonts w:ascii="Tahoma" w:hAnsi="Tahoma" w:cs="Tahoma"/>
              <w:b/>
              <w:sz w:val="22"/>
              <w:szCs w:val="22"/>
              <w:lang w:val="es-CO"/>
            </w:rPr>
            <w:t>ANÁLISIS DEL SECTOR</w:t>
          </w:r>
          <w:r w:rsidR="00B428FF" w:rsidRPr="001D6BAE">
            <w:rPr>
              <w:rFonts w:ascii="Tahoma" w:hAnsi="Tahoma" w:cs="Tahoma"/>
              <w:b/>
              <w:sz w:val="22"/>
              <w:szCs w:val="22"/>
              <w:lang w:val="es-CO"/>
            </w:rPr>
            <w:t xml:space="preserve"> MÍNIMA CUANTÍA</w:t>
          </w:r>
        </w:p>
        <w:p w14:paraId="70C07D10" w14:textId="4E30977C" w:rsidR="00521FFB" w:rsidRPr="001D6BAE" w:rsidRDefault="00521FFB" w:rsidP="00FE4226">
          <w:pPr>
            <w:pStyle w:val="Encabezado"/>
            <w:jc w:val="center"/>
            <w:rPr>
              <w:sz w:val="24"/>
              <w:szCs w:val="24"/>
            </w:rPr>
          </w:pPr>
        </w:p>
      </w:tc>
      <w:tc>
        <w:tcPr>
          <w:tcW w:w="2577" w:type="dxa"/>
        </w:tcPr>
        <w:p w14:paraId="238AB7A4" w14:textId="43530095" w:rsidR="00521FFB" w:rsidRPr="001D6BAE" w:rsidRDefault="00521FFB" w:rsidP="00FE4226">
          <w:pPr>
            <w:rPr>
              <w:rFonts w:ascii="Arial" w:hAnsi="Arial" w:cs="Arial"/>
            </w:rPr>
          </w:pPr>
          <w:r w:rsidRPr="001D6BAE">
            <w:rPr>
              <w:rFonts w:ascii="Arial" w:hAnsi="Arial" w:cs="Arial"/>
            </w:rPr>
            <w:t xml:space="preserve">Código: </w:t>
          </w:r>
          <w:r w:rsidR="00B26C65" w:rsidRPr="001D6BAE">
            <w:rPr>
              <w:rFonts w:ascii="Arial" w:hAnsi="Arial" w:cs="Arial"/>
            </w:rPr>
            <w:t>GJ-</w:t>
          </w:r>
          <w:r w:rsidR="001D6BAE" w:rsidRPr="001D6BAE">
            <w:rPr>
              <w:rFonts w:ascii="Arial" w:hAnsi="Arial" w:cs="Arial"/>
            </w:rPr>
            <w:t>PR03-FT06</w:t>
          </w:r>
        </w:p>
        <w:p w14:paraId="1BB3C68D" w14:textId="4CF579C6" w:rsidR="00521FFB" w:rsidRPr="001D6BAE" w:rsidRDefault="00B428FF" w:rsidP="00FE4226">
          <w:pPr>
            <w:rPr>
              <w:rFonts w:ascii="Arial" w:hAnsi="Arial" w:cs="Arial"/>
            </w:rPr>
          </w:pPr>
          <w:r w:rsidRPr="001D6BAE">
            <w:rPr>
              <w:rFonts w:ascii="Arial" w:hAnsi="Arial" w:cs="Arial"/>
            </w:rPr>
            <w:t xml:space="preserve">Versión: </w:t>
          </w:r>
        </w:p>
        <w:p w14:paraId="5AD4DCFF" w14:textId="1F9D904D" w:rsidR="00521FFB" w:rsidRPr="001D6BAE" w:rsidRDefault="00521FFB" w:rsidP="00FE4226">
          <w:pPr>
            <w:rPr>
              <w:rFonts w:ascii="Arial" w:hAnsi="Arial" w:cs="Arial"/>
            </w:rPr>
          </w:pPr>
          <w:r w:rsidRPr="001D6BAE">
            <w:rPr>
              <w:rFonts w:ascii="Arial" w:hAnsi="Arial" w:cs="Arial"/>
            </w:rPr>
            <w:t xml:space="preserve">Vigencia: </w:t>
          </w:r>
          <w:r w:rsidR="001D6BAE" w:rsidRPr="001D6BAE">
            <w:rPr>
              <w:rFonts w:ascii="Arial" w:eastAsia="Arial" w:hAnsi="Arial" w:cs="Arial"/>
            </w:rPr>
            <w:t>08</w:t>
          </w:r>
          <w:r w:rsidRPr="001D6BAE">
            <w:rPr>
              <w:rFonts w:ascii="Arial" w:eastAsia="Arial" w:hAnsi="Arial" w:cs="Arial"/>
            </w:rPr>
            <w:t>/04/2022</w:t>
          </w:r>
        </w:p>
        <w:p w14:paraId="332F114F" w14:textId="03BE51E6" w:rsidR="00521FFB" w:rsidRPr="001D6BAE" w:rsidRDefault="00521FFB" w:rsidP="00FE4226">
          <w:pPr>
            <w:pStyle w:val="Encabezado"/>
          </w:pPr>
          <w:r w:rsidRPr="001D6BAE">
            <w:rPr>
              <w:rFonts w:ascii="Arial" w:hAnsi="Arial" w:cs="Arial"/>
            </w:rPr>
            <w:t xml:space="preserve">Página </w:t>
          </w:r>
          <w:r w:rsidRPr="001D6BAE">
            <w:rPr>
              <w:rFonts w:ascii="Arial" w:hAnsi="Arial" w:cs="Arial"/>
              <w:b/>
              <w:bCs/>
            </w:rPr>
            <w:fldChar w:fldCharType="begin"/>
          </w:r>
          <w:r w:rsidRPr="001D6BAE">
            <w:rPr>
              <w:rFonts w:ascii="Arial" w:hAnsi="Arial" w:cs="Arial"/>
              <w:b/>
              <w:bCs/>
            </w:rPr>
            <w:instrText>PAGE  \* Arabic  \* MERGEFORMAT</w:instrText>
          </w:r>
          <w:r w:rsidRPr="001D6BAE">
            <w:rPr>
              <w:rFonts w:ascii="Arial" w:hAnsi="Arial" w:cs="Arial"/>
              <w:b/>
              <w:bCs/>
            </w:rPr>
            <w:fldChar w:fldCharType="separate"/>
          </w:r>
          <w:r w:rsidR="00F1438E" w:rsidRPr="001D6BAE">
            <w:rPr>
              <w:rFonts w:ascii="Arial" w:hAnsi="Arial" w:cs="Arial"/>
              <w:b/>
              <w:bCs/>
              <w:noProof/>
            </w:rPr>
            <w:t>10</w:t>
          </w:r>
          <w:r w:rsidRPr="001D6BAE">
            <w:rPr>
              <w:rFonts w:ascii="Arial" w:hAnsi="Arial" w:cs="Arial"/>
              <w:b/>
              <w:bCs/>
            </w:rPr>
            <w:fldChar w:fldCharType="end"/>
          </w:r>
          <w:r w:rsidRPr="001D6BAE">
            <w:rPr>
              <w:rFonts w:ascii="Arial" w:hAnsi="Arial" w:cs="Arial"/>
            </w:rPr>
            <w:t xml:space="preserve"> de </w:t>
          </w:r>
          <w:r w:rsidRPr="001D6BAE">
            <w:rPr>
              <w:rFonts w:ascii="Arial" w:hAnsi="Arial" w:cs="Arial"/>
              <w:b/>
              <w:bCs/>
            </w:rPr>
            <w:fldChar w:fldCharType="begin"/>
          </w:r>
          <w:r w:rsidRPr="001D6BAE">
            <w:rPr>
              <w:rFonts w:ascii="Arial" w:hAnsi="Arial" w:cs="Arial"/>
              <w:b/>
              <w:bCs/>
            </w:rPr>
            <w:instrText>NUMPAGES  \* Arabic  \* MERGEFORMAT</w:instrText>
          </w:r>
          <w:r w:rsidRPr="001D6BAE">
            <w:rPr>
              <w:rFonts w:ascii="Arial" w:hAnsi="Arial" w:cs="Arial"/>
              <w:b/>
              <w:bCs/>
            </w:rPr>
            <w:fldChar w:fldCharType="separate"/>
          </w:r>
          <w:r w:rsidR="00F1438E" w:rsidRPr="001D6BAE">
            <w:rPr>
              <w:rFonts w:ascii="Arial" w:hAnsi="Arial" w:cs="Arial"/>
              <w:b/>
              <w:bCs/>
              <w:noProof/>
            </w:rPr>
            <w:t>10</w:t>
          </w:r>
          <w:r w:rsidRPr="001D6BAE">
            <w:rPr>
              <w:rFonts w:ascii="Arial" w:hAnsi="Arial" w:cs="Arial"/>
              <w:b/>
              <w:bCs/>
            </w:rPr>
            <w:fldChar w:fldCharType="end"/>
          </w:r>
        </w:p>
      </w:tc>
    </w:tr>
  </w:tbl>
  <w:p w14:paraId="322D4D52" w14:textId="77777777" w:rsidR="00521FFB" w:rsidRDefault="00521F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6A69B14"/>
    <w:lvl w:ilvl="0">
      <w:start w:val="1"/>
      <w:numFmt w:val="decimal"/>
      <w:pStyle w:val="Listaconnmeros2"/>
      <w:lvlText w:val="%1."/>
      <w:lvlJc w:val="left"/>
      <w:pPr>
        <w:tabs>
          <w:tab w:val="num" w:pos="643"/>
        </w:tabs>
        <w:ind w:left="643" w:hanging="360"/>
      </w:p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73335F"/>
    <w:multiLevelType w:val="multilevel"/>
    <w:tmpl w:val="BB60C8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9632EC"/>
    <w:multiLevelType w:val="multilevel"/>
    <w:tmpl w:val="3A72A164"/>
    <w:lvl w:ilvl="0">
      <w:start w:val="6"/>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7"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A079F6"/>
    <w:multiLevelType w:val="multilevel"/>
    <w:tmpl w:val="240A001D"/>
    <w:numStyleLink w:val="Ttulo1"/>
  </w:abstractNum>
  <w:abstractNum w:abstractNumId="9" w15:restartNumberingAfterBreak="0">
    <w:nsid w:val="2AD27F54"/>
    <w:multiLevelType w:val="hybridMultilevel"/>
    <w:tmpl w:val="3E581E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1"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5B3E2AB8"/>
    <w:multiLevelType w:val="multilevel"/>
    <w:tmpl w:val="240A001D"/>
    <w:styleLink w:val="Ttu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044A7B"/>
    <w:multiLevelType w:val="multilevel"/>
    <w:tmpl w:val="BC7A3068"/>
    <w:styleLink w:val="Estilo1"/>
    <w:lvl w:ilvl="0">
      <w:start w:val="1"/>
      <w:numFmt w:val="decimal"/>
      <w:lvlText w:val="%1."/>
      <w:lvlJc w:val="left"/>
      <w:pPr>
        <w:ind w:left="360" w:hanging="360"/>
      </w:pPr>
      <w:rPr>
        <w:rFonts w:ascii="Arial" w:hAnsi="Arial"/>
        <w:color w:val="auto"/>
      </w:rPr>
    </w:lvl>
    <w:lvl w:ilvl="1">
      <w:start w:val="1"/>
      <w:numFmt w:val="decimal"/>
      <w:isLgl/>
      <w:lvlText w:val="%1.%2."/>
      <w:lvlJc w:val="left"/>
      <w:pPr>
        <w:ind w:left="644" w:hanging="360"/>
      </w:pPr>
      <w:rPr>
        <w:b/>
        <w:bCs w:val="0"/>
        <w:i w:val="0"/>
        <w:iCs/>
        <w:color w:val="auto"/>
      </w:rPr>
    </w:lvl>
    <w:lvl w:ilvl="2">
      <w:start w:val="1"/>
      <w:numFmt w:val="decimal"/>
      <w:isLgl/>
      <w:lvlText w:val="%1.%2.%3."/>
      <w:lvlJc w:val="left"/>
      <w:pPr>
        <w:ind w:left="1080"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E6E3E5A"/>
    <w:multiLevelType w:val="hybridMultilevel"/>
    <w:tmpl w:val="8B84B7D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6" w15:restartNumberingAfterBreak="0">
    <w:nsid w:val="7122740F"/>
    <w:multiLevelType w:val="hybridMultilevel"/>
    <w:tmpl w:val="C7E2E3B6"/>
    <w:lvl w:ilvl="0" w:tplc="E36AF050">
      <w:start w:val="3"/>
      <w:numFmt w:val="bullet"/>
      <w:lvlText w:val="-"/>
      <w:lvlJc w:val="left"/>
      <w:pPr>
        <w:ind w:left="720" w:hanging="360"/>
      </w:pPr>
      <w:rPr>
        <w:rFonts w:ascii="Arial Narrow" w:eastAsia="Calibri" w:hAnsi="Arial Narrow"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8"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abstractNumId w:val="11"/>
  </w:num>
  <w:num w:numId="2">
    <w:abstractNumId w:val="7"/>
  </w:num>
  <w:num w:numId="3">
    <w:abstractNumId w:val="18"/>
  </w:num>
  <w:num w:numId="4">
    <w:abstractNumId w:val="10"/>
  </w:num>
  <w:num w:numId="5">
    <w:abstractNumId w:val="6"/>
  </w:num>
  <w:num w:numId="6">
    <w:abstractNumId w:val="17"/>
  </w:num>
  <w:num w:numId="7">
    <w:abstractNumId w:val="4"/>
  </w:num>
  <w:num w:numId="8">
    <w:abstractNumId w:val="2"/>
  </w:num>
  <w:num w:numId="9">
    <w:abstractNumId w:val="1"/>
  </w:num>
  <w:num w:numId="10">
    <w:abstractNumId w:val="14"/>
  </w:num>
  <w:num w:numId="11">
    <w:abstractNumId w:val="3"/>
  </w:num>
  <w:num w:numId="12">
    <w:abstractNumId w:val="0"/>
    <w:lvlOverride w:ilvl="0">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8"/>
    <w:lvlOverride w:ilvl="1">
      <w:lvl w:ilvl="1">
        <w:start w:val="1"/>
        <w:numFmt w:val="lowerLetter"/>
        <w:lvlText w:val="%2)"/>
        <w:lvlJc w:val="left"/>
        <w:pPr>
          <w:ind w:left="720" w:hanging="360"/>
        </w:pPr>
        <w:rPr>
          <w:rFonts w:ascii="Arial" w:hAnsi="Arial" w:cs="Arial" w:hint="default"/>
          <w:b/>
          <w:bCs w:val="0"/>
          <w:i w:val="0"/>
          <w:iCs/>
          <w:color w:val="auto"/>
        </w:rPr>
      </w:lvl>
    </w:lvlOverride>
  </w:num>
  <w:num w:numId="18">
    <w:abstractNumId w:val="16"/>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50FEC"/>
    <w:rsid w:val="00096846"/>
    <w:rsid w:val="00096FB1"/>
    <w:rsid w:val="00134EA6"/>
    <w:rsid w:val="001A24A7"/>
    <w:rsid w:val="001D1257"/>
    <w:rsid w:val="001D1587"/>
    <w:rsid w:val="001D6BAE"/>
    <w:rsid w:val="00202E4B"/>
    <w:rsid w:val="002066A7"/>
    <w:rsid w:val="00235430"/>
    <w:rsid w:val="00265506"/>
    <w:rsid w:val="002A7EA5"/>
    <w:rsid w:val="002F7ACC"/>
    <w:rsid w:val="003435B1"/>
    <w:rsid w:val="00352125"/>
    <w:rsid w:val="003566FB"/>
    <w:rsid w:val="003C639F"/>
    <w:rsid w:val="003D63A4"/>
    <w:rsid w:val="00443A65"/>
    <w:rsid w:val="00447E0C"/>
    <w:rsid w:val="004B3CB6"/>
    <w:rsid w:val="004E2E9F"/>
    <w:rsid w:val="00500193"/>
    <w:rsid w:val="00516799"/>
    <w:rsid w:val="00521FFB"/>
    <w:rsid w:val="00550E11"/>
    <w:rsid w:val="005F5D7C"/>
    <w:rsid w:val="00653E5F"/>
    <w:rsid w:val="00717E78"/>
    <w:rsid w:val="007434A2"/>
    <w:rsid w:val="00751961"/>
    <w:rsid w:val="00760505"/>
    <w:rsid w:val="00845A9B"/>
    <w:rsid w:val="0088502E"/>
    <w:rsid w:val="008C7EA6"/>
    <w:rsid w:val="008D04B1"/>
    <w:rsid w:val="008D173A"/>
    <w:rsid w:val="009752A0"/>
    <w:rsid w:val="00991744"/>
    <w:rsid w:val="00996B41"/>
    <w:rsid w:val="009B43FC"/>
    <w:rsid w:val="009E1237"/>
    <w:rsid w:val="00A05E7C"/>
    <w:rsid w:val="00A336A6"/>
    <w:rsid w:val="00AC6604"/>
    <w:rsid w:val="00B1682A"/>
    <w:rsid w:val="00B25B3C"/>
    <w:rsid w:val="00B26C65"/>
    <w:rsid w:val="00B428FF"/>
    <w:rsid w:val="00B42AFE"/>
    <w:rsid w:val="00B457F2"/>
    <w:rsid w:val="00B86CE4"/>
    <w:rsid w:val="00B87862"/>
    <w:rsid w:val="00BD33D6"/>
    <w:rsid w:val="00BE411C"/>
    <w:rsid w:val="00BF2004"/>
    <w:rsid w:val="00BF2A23"/>
    <w:rsid w:val="00C03023"/>
    <w:rsid w:val="00C4116A"/>
    <w:rsid w:val="00C76E9B"/>
    <w:rsid w:val="00C9704A"/>
    <w:rsid w:val="00CB3BD8"/>
    <w:rsid w:val="00D43F45"/>
    <w:rsid w:val="00D96D79"/>
    <w:rsid w:val="00DA48FD"/>
    <w:rsid w:val="00DC5AD1"/>
    <w:rsid w:val="00DE17C4"/>
    <w:rsid w:val="00E51DF1"/>
    <w:rsid w:val="00E82849"/>
    <w:rsid w:val="00EE188A"/>
    <w:rsid w:val="00EF5347"/>
    <w:rsid w:val="00F1438E"/>
    <w:rsid w:val="00F22BE8"/>
    <w:rsid w:val="00F30B46"/>
    <w:rsid w:val="00F331C1"/>
    <w:rsid w:val="00F4561A"/>
    <w:rsid w:val="00F82751"/>
    <w:rsid w:val="00FA5C97"/>
    <w:rsid w:val="00FD79C6"/>
    <w:rsid w:val="00FE42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A7"/>
    <w:pPr>
      <w:spacing w:after="0" w:line="240" w:lineRule="auto"/>
    </w:pPr>
    <w:rPr>
      <w:rFonts w:ascii="Times New Roman" w:eastAsia="Times New Roman" w:hAnsi="Times New Roman" w:cs="Times New Roman"/>
      <w:sz w:val="20"/>
      <w:szCs w:val="20"/>
      <w:lang w:val="es-ES_tradnl" w:eastAsia="es-ES"/>
    </w:rPr>
  </w:style>
  <w:style w:type="paragraph" w:styleId="Ttulo10">
    <w:name w:val="heading 1"/>
    <w:basedOn w:val="Normal"/>
    <w:next w:val="Normal"/>
    <w:link w:val="Ttulo1Car"/>
    <w:uiPriority w:val="99"/>
    <w:qFormat/>
    <w:rsid w:val="001A24A7"/>
    <w:pPr>
      <w:keepNext/>
      <w:spacing w:before="240" w:after="60"/>
      <w:outlineLvl w:val="0"/>
    </w:pPr>
    <w:rPr>
      <w:rFonts w:ascii="Cambria" w:hAnsi="Cambria"/>
      <w:b/>
      <w:bCs/>
      <w:kern w:val="32"/>
      <w:sz w:val="32"/>
      <w:szCs w:val="32"/>
      <w:lang w:eastAsia="x-none"/>
    </w:rPr>
  </w:style>
  <w:style w:type="paragraph" w:styleId="Ttulo2">
    <w:name w:val="heading 2"/>
    <w:aliases w:val="Edgar 2,Título 2 Car1,Título 2 Car Car Car Car Car,Edgar 2 Car Car Car Car Car,Título 2 Car Car Car Car,Edgar 2 Car Car Car Car,Edgar 2 Car3 Car Car Car Car,Edgar 2 Car3 Car Car Car,Edgar 2 Car3 Car"/>
    <w:basedOn w:val="Normal"/>
    <w:next w:val="Normal"/>
    <w:link w:val="Ttulo2Car"/>
    <w:uiPriority w:val="99"/>
    <w:qFormat/>
    <w:rsid w:val="001A24A7"/>
    <w:pPr>
      <w:keepNext/>
      <w:outlineLvl w:val="1"/>
    </w:pPr>
    <w:rPr>
      <w:rFonts w:ascii="Arial" w:hAnsi="Arial"/>
      <w:b/>
      <w:bCs/>
      <w:sz w:val="24"/>
    </w:rPr>
  </w:style>
  <w:style w:type="paragraph" w:styleId="Ttulo3">
    <w:name w:val="heading 3"/>
    <w:basedOn w:val="Normal"/>
    <w:next w:val="Normal"/>
    <w:link w:val="Ttulo3Car"/>
    <w:semiHidden/>
    <w:unhideWhenUsed/>
    <w:qFormat/>
    <w:rsid w:val="00500193"/>
    <w:pPr>
      <w:keepNext/>
      <w:ind w:left="-284" w:right="-568"/>
      <w:outlineLvl w:val="2"/>
    </w:pPr>
    <w:rPr>
      <w:rFonts w:ascii="Arial" w:hAnsi="Arial"/>
      <w:sz w:val="24"/>
      <w:lang w:val="es-ES"/>
    </w:rPr>
  </w:style>
  <w:style w:type="paragraph" w:styleId="Ttulo4">
    <w:name w:val="heading 4"/>
    <w:basedOn w:val="Normal"/>
    <w:next w:val="Normal"/>
    <w:link w:val="Ttulo4Car"/>
    <w:semiHidden/>
    <w:unhideWhenUsed/>
    <w:qFormat/>
    <w:rsid w:val="00500193"/>
    <w:pPr>
      <w:keepNext/>
      <w:ind w:left="-284" w:right="-710"/>
      <w:outlineLvl w:val="3"/>
    </w:pPr>
    <w:rPr>
      <w:rFonts w:ascii="Arial" w:hAnsi="Arial"/>
      <w:sz w:val="24"/>
      <w:lang w:val="es-ES"/>
    </w:rPr>
  </w:style>
  <w:style w:type="paragraph" w:styleId="Ttulo5">
    <w:name w:val="heading 5"/>
    <w:basedOn w:val="Normal"/>
    <w:next w:val="Normal"/>
    <w:link w:val="Ttulo5Car"/>
    <w:uiPriority w:val="99"/>
    <w:semiHidden/>
    <w:unhideWhenUsed/>
    <w:qFormat/>
    <w:rsid w:val="00500193"/>
    <w:pPr>
      <w:keepNext/>
      <w:ind w:right="-568"/>
      <w:jc w:val="center"/>
      <w:outlineLvl w:val="4"/>
    </w:pPr>
    <w:rPr>
      <w:rFonts w:ascii="Arial" w:hAnsi="Arial"/>
      <w:sz w:val="24"/>
      <w:lang w:val="es-ES"/>
    </w:rPr>
  </w:style>
  <w:style w:type="paragraph" w:styleId="Ttulo6">
    <w:name w:val="heading 6"/>
    <w:basedOn w:val="Normal"/>
    <w:next w:val="Normal"/>
    <w:link w:val="Ttulo6Car"/>
    <w:semiHidden/>
    <w:unhideWhenUsed/>
    <w:qFormat/>
    <w:rsid w:val="00500193"/>
    <w:pPr>
      <w:keepNext/>
      <w:jc w:val="center"/>
      <w:outlineLvl w:val="5"/>
    </w:pPr>
    <w:rPr>
      <w:rFonts w:ascii="Arial" w:hAnsi="Arial"/>
      <w:b/>
      <w:lang w:val="es-ES"/>
    </w:rPr>
  </w:style>
  <w:style w:type="paragraph" w:styleId="Ttulo7">
    <w:name w:val="heading 7"/>
    <w:basedOn w:val="Normal"/>
    <w:next w:val="Normal"/>
    <w:link w:val="Ttulo7Car"/>
    <w:uiPriority w:val="99"/>
    <w:semiHidden/>
    <w:unhideWhenUsed/>
    <w:qFormat/>
    <w:rsid w:val="00500193"/>
    <w:pPr>
      <w:keepNext/>
      <w:ind w:right="50"/>
      <w:jc w:val="center"/>
      <w:outlineLvl w:val="6"/>
    </w:pPr>
    <w:rPr>
      <w:rFonts w:ascii="Arial" w:hAnsi="Arial"/>
      <w:b/>
      <w:lang w:val="es-ES"/>
    </w:rPr>
  </w:style>
  <w:style w:type="paragraph" w:styleId="Ttulo8">
    <w:name w:val="heading 8"/>
    <w:basedOn w:val="Normal"/>
    <w:next w:val="Normal"/>
    <w:link w:val="Ttulo8Car"/>
    <w:uiPriority w:val="99"/>
    <w:semiHidden/>
    <w:unhideWhenUsed/>
    <w:qFormat/>
    <w:rsid w:val="00500193"/>
    <w:pPr>
      <w:keepNext/>
      <w:ind w:right="-568"/>
      <w:outlineLvl w:val="7"/>
    </w:pPr>
    <w:rPr>
      <w:rFonts w:ascii="Arial" w:hAnsi="Arial"/>
      <w:b/>
      <w:lang w:val="es-ES"/>
    </w:rPr>
  </w:style>
  <w:style w:type="paragraph" w:styleId="Ttulo9">
    <w:name w:val="heading 9"/>
    <w:basedOn w:val="Normal"/>
    <w:next w:val="Normal"/>
    <w:link w:val="Ttulo9Car"/>
    <w:uiPriority w:val="99"/>
    <w:semiHidden/>
    <w:unhideWhenUsed/>
    <w:qFormat/>
    <w:rsid w:val="00500193"/>
    <w:pPr>
      <w:keepNext/>
      <w:jc w:val="center"/>
      <w:outlineLvl w:val="8"/>
    </w:pPr>
    <w:rPr>
      <w:rFonts w:ascii="Arial" w:hAnsi="Arial"/>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Car"/>
    <w:basedOn w:val="Normal"/>
    <w:link w:val="EncabezadoCar"/>
    <w:uiPriority w:val="99"/>
    <w:unhideWhenUsed/>
    <w:rsid w:val="00B457F2"/>
    <w:pPr>
      <w:tabs>
        <w:tab w:val="center" w:pos="4419"/>
        <w:tab w:val="right" w:pos="8838"/>
      </w:tabs>
    </w:pPr>
  </w:style>
  <w:style w:type="character" w:customStyle="1" w:styleId="EncabezadoCar">
    <w:name w:val="Encabezado Car"/>
    <w:aliases w:val="encabezado Car1,encabezado Car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5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pPr>
    <w:rPr>
      <w:rFonts w:ascii="Tahoma" w:eastAsia="Tahoma" w:hAnsi="Tahoma" w:cs="Tahoma"/>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link w:val="SinespaciadoCar"/>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Ttulo1Car">
    <w:name w:val="Título 1 Car"/>
    <w:basedOn w:val="Fuentedeprrafopredeter"/>
    <w:link w:val="Ttulo10"/>
    <w:uiPriority w:val="99"/>
    <w:rsid w:val="001A24A7"/>
    <w:rPr>
      <w:rFonts w:ascii="Cambria" w:eastAsia="Times New Roman" w:hAnsi="Cambria" w:cs="Times New Roman"/>
      <w:b/>
      <w:bCs/>
      <w:kern w:val="32"/>
      <w:sz w:val="32"/>
      <w:szCs w:val="32"/>
      <w:lang w:val="es-ES_tradnl" w:eastAsia="x-none"/>
    </w:rPr>
  </w:style>
  <w:style w:type="character" w:customStyle="1" w:styleId="Ttulo2Car">
    <w:name w:val="Título 2 Car"/>
    <w:aliases w:val="Edgar 2 Car1,Título 2 Car1 Car1,Título 2 Car Car Car Car Car Car1,Edgar 2 Car Car Car Car Car Car1,Título 2 Car Car Car Car Car2,Edgar 2 Car Car Car Car Car2,Edgar 2 Car3 Car Car Car Car Car1,Edgar 2 Car3 Car Car Car Car2"/>
    <w:basedOn w:val="Fuentedeprrafopredeter"/>
    <w:link w:val="Ttulo2"/>
    <w:uiPriority w:val="9"/>
    <w:rsid w:val="001A24A7"/>
    <w:rPr>
      <w:rFonts w:ascii="Arial" w:eastAsia="Times New Roman" w:hAnsi="Arial" w:cs="Times New Roman"/>
      <w:b/>
      <w:bCs/>
      <w:sz w:val="24"/>
      <w:szCs w:val="20"/>
      <w:lang w:val="es-ES_tradnl" w:eastAsia="es-ES"/>
    </w:rPr>
  </w:style>
  <w:style w:type="character" w:styleId="Hipervnculo">
    <w:name w:val="Hyperlink"/>
    <w:uiPriority w:val="99"/>
    <w:rsid w:val="001A24A7"/>
    <w:rPr>
      <w:color w:val="0000FF"/>
      <w:u w:val="single"/>
    </w:rPr>
  </w:style>
  <w:style w:type="paragraph" w:customStyle="1" w:styleId="Default">
    <w:name w:val="Default"/>
    <w:link w:val="DefaultCar"/>
    <w:uiPriority w:val="99"/>
    <w:qFormat/>
    <w:rsid w:val="001A24A7"/>
    <w:pPr>
      <w:autoSpaceDE w:val="0"/>
      <w:autoSpaceDN w:val="0"/>
      <w:adjustRightInd w:val="0"/>
      <w:spacing w:after="0" w:line="240" w:lineRule="auto"/>
    </w:pPr>
    <w:rPr>
      <w:rFonts w:ascii="Arial" w:eastAsia="Times New Roman" w:hAnsi="Arial" w:cs="Times New Roman"/>
      <w:color w:val="000000"/>
      <w:sz w:val="24"/>
      <w:szCs w:val="24"/>
      <w:lang w:val="es-MX" w:eastAsia="es-MX"/>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1A24A7"/>
  </w:style>
  <w:style w:type="character" w:customStyle="1" w:styleId="DefaultCar">
    <w:name w:val="Default Car"/>
    <w:link w:val="Default"/>
    <w:locked/>
    <w:rsid w:val="001A24A7"/>
    <w:rPr>
      <w:rFonts w:ascii="Arial" w:eastAsia="Times New Roman" w:hAnsi="Arial" w:cs="Times New Roman"/>
      <w:color w:val="000000"/>
      <w:sz w:val="24"/>
      <w:szCs w:val="24"/>
      <w:lang w:val="es-MX" w:eastAsia="es-MX"/>
    </w:rPr>
  </w:style>
  <w:style w:type="paragraph" w:styleId="Cita">
    <w:name w:val="Quote"/>
    <w:basedOn w:val="Normal"/>
    <w:next w:val="Normal"/>
    <w:link w:val="CitaCar"/>
    <w:uiPriority w:val="29"/>
    <w:qFormat/>
    <w:rsid w:val="001A24A7"/>
    <w:pPr>
      <w:spacing w:before="200" w:after="160"/>
      <w:ind w:left="864" w:right="864"/>
      <w:jc w:val="center"/>
    </w:pPr>
    <w:rPr>
      <w:rFonts w:ascii="Arial Narrow" w:hAnsi="Arial Narrow"/>
      <w:i/>
      <w:iCs/>
      <w:color w:val="404040" w:themeColor="text1" w:themeTint="BF"/>
      <w:sz w:val="22"/>
      <w:szCs w:val="22"/>
      <w:lang w:val="es-ES"/>
    </w:rPr>
  </w:style>
  <w:style w:type="character" w:customStyle="1" w:styleId="CitaCar">
    <w:name w:val="Cita Car"/>
    <w:basedOn w:val="Fuentedeprrafopredeter"/>
    <w:link w:val="Cita"/>
    <w:uiPriority w:val="29"/>
    <w:rsid w:val="001A24A7"/>
    <w:rPr>
      <w:rFonts w:ascii="Arial Narrow" w:eastAsia="Times New Roman" w:hAnsi="Arial Narrow" w:cs="Times New Roman"/>
      <w:i/>
      <w:iCs/>
      <w:color w:val="404040" w:themeColor="text1" w:themeTint="BF"/>
      <w:lang w:val="es-ES" w:eastAsia="es-ES"/>
    </w:rPr>
  </w:style>
  <w:style w:type="character" w:styleId="Hipervnculovisitado">
    <w:name w:val="FollowedHyperlink"/>
    <w:basedOn w:val="Fuentedeprrafopredeter"/>
    <w:uiPriority w:val="99"/>
    <w:semiHidden/>
    <w:unhideWhenUsed/>
    <w:rsid w:val="00BF2A23"/>
    <w:rPr>
      <w:color w:val="954F72" w:themeColor="followedHyperlink"/>
      <w:u w:val="single"/>
    </w:rPr>
  </w:style>
  <w:style w:type="character" w:customStyle="1" w:styleId="Ttulo3Car">
    <w:name w:val="Título 3 Car"/>
    <w:basedOn w:val="Fuentedeprrafopredeter"/>
    <w:link w:val="Ttulo3"/>
    <w:semiHidden/>
    <w:rsid w:val="00500193"/>
    <w:rPr>
      <w:rFonts w:ascii="Arial" w:eastAsia="Times New Roman" w:hAnsi="Arial" w:cs="Times New Roman"/>
      <w:sz w:val="24"/>
      <w:szCs w:val="20"/>
      <w:lang w:val="es-ES" w:eastAsia="es-ES"/>
    </w:rPr>
  </w:style>
  <w:style w:type="character" w:customStyle="1" w:styleId="Ttulo4Car">
    <w:name w:val="Título 4 Car"/>
    <w:basedOn w:val="Fuentedeprrafopredeter"/>
    <w:link w:val="Ttulo4"/>
    <w:semiHidden/>
    <w:rsid w:val="00500193"/>
    <w:rPr>
      <w:rFonts w:ascii="Arial" w:eastAsia="Times New Roman" w:hAnsi="Arial" w:cs="Times New Roman"/>
      <w:sz w:val="24"/>
      <w:szCs w:val="20"/>
      <w:lang w:val="es-ES" w:eastAsia="es-ES"/>
    </w:rPr>
  </w:style>
  <w:style w:type="character" w:customStyle="1" w:styleId="Ttulo5Car">
    <w:name w:val="Título 5 Car"/>
    <w:basedOn w:val="Fuentedeprrafopredeter"/>
    <w:link w:val="Ttulo5"/>
    <w:uiPriority w:val="99"/>
    <w:semiHidden/>
    <w:rsid w:val="00500193"/>
    <w:rPr>
      <w:rFonts w:ascii="Arial" w:eastAsia="Times New Roman" w:hAnsi="Arial" w:cs="Times New Roman"/>
      <w:sz w:val="24"/>
      <w:szCs w:val="20"/>
      <w:lang w:val="es-ES" w:eastAsia="es-ES"/>
    </w:rPr>
  </w:style>
  <w:style w:type="character" w:customStyle="1" w:styleId="Ttulo6Car">
    <w:name w:val="Título 6 Car"/>
    <w:basedOn w:val="Fuentedeprrafopredeter"/>
    <w:link w:val="Ttulo6"/>
    <w:semiHidden/>
    <w:rsid w:val="00500193"/>
    <w:rPr>
      <w:rFonts w:ascii="Arial" w:eastAsia="Times New Roman" w:hAnsi="Arial" w:cs="Times New Roman"/>
      <w:b/>
      <w:sz w:val="20"/>
      <w:szCs w:val="20"/>
      <w:lang w:val="es-ES" w:eastAsia="es-ES"/>
    </w:rPr>
  </w:style>
  <w:style w:type="character" w:customStyle="1" w:styleId="Ttulo7Car">
    <w:name w:val="Título 7 Car"/>
    <w:basedOn w:val="Fuentedeprrafopredeter"/>
    <w:link w:val="Ttulo7"/>
    <w:uiPriority w:val="99"/>
    <w:semiHidden/>
    <w:rsid w:val="00500193"/>
    <w:rPr>
      <w:rFonts w:ascii="Arial" w:eastAsia="Times New Roman" w:hAnsi="Arial" w:cs="Times New Roman"/>
      <w:b/>
      <w:sz w:val="20"/>
      <w:szCs w:val="20"/>
      <w:lang w:val="es-ES" w:eastAsia="es-ES"/>
    </w:rPr>
  </w:style>
  <w:style w:type="character" w:customStyle="1" w:styleId="Ttulo8Car">
    <w:name w:val="Título 8 Car"/>
    <w:basedOn w:val="Fuentedeprrafopredeter"/>
    <w:link w:val="Ttulo8"/>
    <w:uiPriority w:val="99"/>
    <w:semiHidden/>
    <w:rsid w:val="00500193"/>
    <w:rPr>
      <w:rFonts w:ascii="Arial" w:eastAsia="Times New Roman" w:hAnsi="Arial" w:cs="Times New Roman"/>
      <w:b/>
      <w:sz w:val="20"/>
      <w:szCs w:val="20"/>
      <w:lang w:val="es-ES" w:eastAsia="es-ES"/>
    </w:rPr>
  </w:style>
  <w:style w:type="character" w:customStyle="1" w:styleId="Ttulo9Car">
    <w:name w:val="Título 9 Car"/>
    <w:basedOn w:val="Fuentedeprrafopredeter"/>
    <w:link w:val="Ttulo9"/>
    <w:uiPriority w:val="99"/>
    <w:semiHidden/>
    <w:rsid w:val="00500193"/>
    <w:rPr>
      <w:rFonts w:ascii="Arial" w:eastAsia="Times New Roman" w:hAnsi="Arial" w:cs="Times New Roman"/>
      <w:sz w:val="28"/>
      <w:szCs w:val="20"/>
      <w:lang w:val="es-ES" w:eastAsia="es-ES"/>
    </w:rPr>
  </w:style>
  <w:style w:type="character" w:customStyle="1" w:styleId="Ttulo2Car2">
    <w:name w:val="Título 2 Car2"/>
    <w:aliases w:val="Edgar 2 Car,Título 2 Car1 Car,Título 2 Car Car Car Car Car Car,Edgar 2 Car Car Car Car Car Car,Título 2 Car Car Car Car Car1,Edgar 2 Car Car Car Car Car1,Edgar 2 Car3 Car Car Car Car Car,Edgar 2 Car3 Car Car Car Car1,Edgar 2 Car3 Car Car"/>
    <w:uiPriority w:val="99"/>
    <w:semiHidden/>
    <w:locked/>
    <w:rsid w:val="00500193"/>
    <w:rPr>
      <w:rFonts w:ascii="Arial" w:eastAsia="Times New Roman" w:hAnsi="Arial" w:cs="Times New Roman"/>
      <w:sz w:val="24"/>
      <w:szCs w:val="20"/>
      <w:lang w:val="es-ES" w:eastAsia="es-ES"/>
    </w:rPr>
  </w:style>
  <w:style w:type="paragraph" w:customStyle="1" w:styleId="msonormal0">
    <w:name w:val="msonormal"/>
    <w:basedOn w:val="Normal"/>
    <w:uiPriority w:val="99"/>
    <w:rsid w:val="00500193"/>
    <w:pPr>
      <w:spacing w:before="100" w:beforeAutospacing="1" w:after="100" w:afterAutospacing="1"/>
    </w:pPr>
    <w:rPr>
      <w:sz w:val="24"/>
      <w:szCs w:val="24"/>
      <w:lang w:val="es-CO" w:eastAsia="es-CO"/>
    </w:rPr>
  </w:style>
  <w:style w:type="paragraph" w:styleId="NormalWeb">
    <w:name w:val="Normal (Web)"/>
    <w:basedOn w:val="Normal"/>
    <w:uiPriority w:val="99"/>
    <w:semiHidden/>
    <w:unhideWhenUsed/>
    <w:rsid w:val="00500193"/>
    <w:pPr>
      <w:spacing w:before="100" w:beforeAutospacing="1" w:after="100" w:afterAutospacing="1"/>
    </w:pPr>
    <w:rPr>
      <w:sz w:val="24"/>
      <w:szCs w:val="24"/>
      <w:lang w:val="es-CO" w:eastAsia="es-CO"/>
    </w:rPr>
  </w:style>
  <w:style w:type="character" w:customStyle="1" w:styleId="TextonotapieCar1">
    <w:name w:val="Texto nota pie Car1"/>
    <w:aliases w:val="Car3 Car Car,Car Car Car Car Car Car Car Car1,Car Car Car Car Car Car Car Car Car1,Car3 Car Car Car Car Car,texto de nota al pie Car,ft Car,Car3 Car1,Car31 Car,Car3 Car Car Car Car1,Car Car1 Car2,Footnote Text Char Char Car"/>
    <w:link w:val="Textonotapie"/>
    <w:uiPriority w:val="99"/>
    <w:locked/>
    <w:rsid w:val="00500193"/>
    <w:rPr>
      <w:lang w:val="x-none" w:eastAsia="es-ES"/>
    </w:rPr>
  </w:style>
  <w:style w:type="paragraph" w:styleId="Textonotapie">
    <w:name w:val="footnote text"/>
    <w:aliases w:val="Car3 Car,Car Car Car Car Car Car Car,Car Car Car Car Car Car Car Car,Car3 Car Car Car Car,texto de nota al pie,ft,Car3,Car31,Car3 Car Car Car,Car Car1,Footnote Text Char Char,Footnote Text1 Char"/>
    <w:basedOn w:val="Normal"/>
    <w:link w:val="TextonotapieCar1"/>
    <w:uiPriority w:val="99"/>
    <w:unhideWhenUsed/>
    <w:rsid w:val="00500193"/>
    <w:rPr>
      <w:rFonts w:asciiTheme="minorHAnsi" w:eastAsiaTheme="minorHAnsi" w:hAnsiTheme="minorHAnsi" w:cstheme="minorBidi"/>
      <w:sz w:val="22"/>
      <w:szCs w:val="22"/>
      <w:lang w:val="x-none"/>
    </w:rPr>
  </w:style>
  <w:style w:type="character" w:customStyle="1" w:styleId="TextonotapieCar">
    <w:name w:val="Texto nota pie Car"/>
    <w:aliases w:val="Car3 Car Car1,Car Car Car Car Car Car Car Car2,Car Car Car Car Car Car Car Car Car,Car3 Car Car Car Car Car1,texto de nota al pie Car1,ft Car1,Car3 Car2,Car31 Car1,Car3 Car Car Car Car2,Car Car1 Car,Footnote Text Char Char Car1"/>
    <w:basedOn w:val="Fuentedeprrafopredeter"/>
    <w:uiPriority w:val="99"/>
    <w:semiHidden/>
    <w:rsid w:val="00500193"/>
    <w:rPr>
      <w:rFonts w:ascii="Times New Roman" w:eastAsia="Times New Roman" w:hAnsi="Times New Roman" w:cs="Times New Roman"/>
      <w:sz w:val="20"/>
      <w:szCs w:val="20"/>
      <w:lang w:val="es-ES_tradnl" w:eastAsia="es-ES"/>
    </w:rPr>
  </w:style>
  <w:style w:type="character" w:customStyle="1" w:styleId="EncabezadoCar1">
    <w:name w:val="Encabezado Car1"/>
    <w:aliases w:val="encabezado Car2,encabezado Car Car1"/>
    <w:basedOn w:val="Fuentedeprrafopredeter"/>
    <w:uiPriority w:val="99"/>
    <w:semiHidden/>
    <w:rsid w:val="00500193"/>
    <w:rPr>
      <w:rFonts w:ascii="Times New Roman" w:eastAsia="Times New Roman" w:hAnsi="Times New Roman" w:cs="Times New Roman"/>
      <w:sz w:val="20"/>
      <w:szCs w:val="20"/>
      <w:lang w:val="es-ES" w:eastAsia="es-ES"/>
    </w:rPr>
  </w:style>
  <w:style w:type="paragraph" w:styleId="Lista">
    <w:name w:val="List"/>
    <w:basedOn w:val="Normal"/>
    <w:uiPriority w:val="99"/>
    <w:semiHidden/>
    <w:unhideWhenUsed/>
    <w:rsid w:val="00500193"/>
    <w:pPr>
      <w:ind w:left="283" w:hanging="283"/>
    </w:pPr>
    <w:rPr>
      <w:sz w:val="24"/>
      <w:szCs w:val="24"/>
      <w:lang w:val="es-ES"/>
    </w:rPr>
  </w:style>
  <w:style w:type="paragraph" w:styleId="Lista3">
    <w:name w:val="List 3"/>
    <w:basedOn w:val="Normal"/>
    <w:uiPriority w:val="99"/>
    <w:semiHidden/>
    <w:unhideWhenUsed/>
    <w:rsid w:val="00500193"/>
    <w:pPr>
      <w:ind w:left="849" w:hanging="283"/>
    </w:pPr>
    <w:rPr>
      <w:sz w:val="24"/>
      <w:szCs w:val="24"/>
      <w:lang w:val="es-ES"/>
    </w:rPr>
  </w:style>
  <w:style w:type="paragraph" w:styleId="Listaconnmeros2">
    <w:name w:val="List Number 2"/>
    <w:basedOn w:val="Normal"/>
    <w:uiPriority w:val="99"/>
    <w:semiHidden/>
    <w:unhideWhenUsed/>
    <w:rsid w:val="00500193"/>
    <w:pPr>
      <w:numPr>
        <w:numId w:val="12"/>
      </w:numPr>
      <w:contextualSpacing/>
    </w:pPr>
    <w:rPr>
      <w:sz w:val="24"/>
      <w:szCs w:val="24"/>
      <w:lang w:val="es-ES"/>
    </w:rPr>
  </w:style>
  <w:style w:type="character" w:customStyle="1" w:styleId="TextoindependienteCar">
    <w:name w:val="Texto independiente Car"/>
    <w:aliases w:val="body text Car,bt Car"/>
    <w:basedOn w:val="Fuentedeprrafopredeter"/>
    <w:link w:val="Textoindependiente"/>
    <w:uiPriority w:val="99"/>
    <w:semiHidden/>
    <w:locked/>
    <w:rsid w:val="00500193"/>
    <w:rPr>
      <w:sz w:val="24"/>
      <w:szCs w:val="24"/>
      <w:lang w:val="x-none" w:eastAsia="x-none"/>
    </w:rPr>
  </w:style>
  <w:style w:type="paragraph" w:styleId="Textoindependiente">
    <w:name w:val="Body Text"/>
    <w:aliases w:val="body text,bt"/>
    <w:basedOn w:val="Normal"/>
    <w:link w:val="TextoindependienteCar"/>
    <w:uiPriority w:val="99"/>
    <w:semiHidden/>
    <w:unhideWhenUsed/>
    <w:rsid w:val="00500193"/>
    <w:pPr>
      <w:spacing w:after="120"/>
    </w:pPr>
    <w:rPr>
      <w:rFonts w:asciiTheme="minorHAnsi" w:eastAsiaTheme="minorHAnsi" w:hAnsiTheme="minorHAnsi" w:cstheme="minorBidi"/>
      <w:sz w:val="24"/>
      <w:szCs w:val="24"/>
      <w:lang w:val="x-none" w:eastAsia="x-none"/>
    </w:rPr>
  </w:style>
  <w:style w:type="character" w:customStyle="1" w:styleId="TextoindependienteCar1">
    <w:name w:val="Texto independiente Car1"/>
    <w:aliases w:val="body text Car1,bt Car1"/>
    <w:basedOn w:val="Fuentedeprrafopredeter"/>
    <w:uiPriority w:val="99"/>
    <w:semiHidden/>
    <w:rsid w:val="00500193"/>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uiPriority w:val="99"/>
    <w:semiHidden/>
    <w:unhideWhenUsed/>
    <w:rsid w:val="00500193"/>
    <w:pPr>
      <w:spacing w:after="120"/>
      <w:ind w:left="283"/>
    </w:pPr>
    <w:rPr>
      <w:sz w:val="24"/>
      <w:szCs w:val="24"/>
      <w:lang w:val="x-none" w:eastAsia="x-none"/>
    </w:rPr>
  </w:style>
  <w:style w:type="character" w:customStyle="1" w:styleId="SangradetextonormalCar">
    <w:name w:val="Sangría de texto normal Car"/>
    <w:basedOn w:val="Fuentedeprrafopredeter"/>
    <w:link w:val="Sangradetextonormal"/>
    <w:uiPriority w:val="99"/>
    <w:semiHidden/>
    <w:rsid w:val="00500193"/>
    <w:rPr>
      <w:rFonts w:ascii="Times New Roman" w:eastAsia="Times New Roman" w:hAnsi="Times New Roman" w:cs="Times New Roman"/>
      <w:sz w:val="24"/>
      <w:szCs w:val="24"/>
      <w:lang w:val="x-none" w:eastAsia="x-none"/>
    </w:rPr>
  </w:style>
  <w:style w:type="paragraph" w:styleId="Continuarlista2">
    <w:name w:val="List Continue 2"/>
    <w:basedOn w:val="Normal"/>
    <w:uiPriority w:val="99"/>
    <w:semiHidden/>
    <w:unhideWhenUsed/>
    <w:rsid w:val="00500193"/>
    <w:pPr>
      <w:spacing w:after="120"/>
      <w:ind w:left="566"/>
    </w:pPr>
    <w:rPr>
      <w:sz w:val="24"/>
      <w:szCs w:val="24"/>
      <w:lang w:val="es-ES"/>
    </w:rPr>
  </w:style>
  <w:style w:type="paragraph" w:styleId="Textoindependiente2">
    <w:name w:val="Body Text 2"/>
    <w:basedOn w:val="Normal"/>
    <w:link w:val="Textoindependiente2Car"/>
    <w:uiPriority w:val="99"/>
    <w:semiHidden/>
    <w:unhideWhenUsed/>
    <w:rsid w:val="00500193"/>
    <w:pPr>
      <w:spacing w:after="120" w:line="480" w:lineRule="auto"/>
    </w:pPr>
    <w:rPr>
      <w:sz w:val="24"/>
      <w:szCs w:val="24"/>
      <w:lang w:val="x-none" w:eastAsia="x-none"/>
    </w:rPr>
  </w:style>
  <w:style w:type="character" w:customStyle="1" w:styleId="Textoindependiente2Car">
    <w:name w:val="Texto independiente 2 Car"/>
    <w:basedOn w:val="Fuentedeprrafopredeter"/>
    <w:link w:val="Textoindependiente2"/>
    <w:uiPriority w:val="99"/>
    <w:semiHidden/>
    <w:rsid w:val="00500193"/>
    <w:rPr>
      <w:rFonts w:ascii="Times New Roman" w:eastAsia="Times New Roman" w:hAnsi="Times New Roman" w:cs="Times New Roman"/>
      <w:sz w:val="24"/>
      <w:szCs w:val="24"/>
      <w:lang w:val="x-none" w:eastAsia="x-none"/>
    </w:rPr>
  </w:style>
  <w:style w:type="paragraph" w:styleId="Textoindependiente3">
    <w:name w:val="Body Text 3"/>
    <w:basedOn w:val="Normal"/>
    <w:link w:val="Textoindependiente3Car"/>
    <w:uiPriority w:val="99"/>
    <w:semiHidden/>
    <w:unhideWhenUsed/>
    <w:rsid w:val="00500193"/>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500193"/>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semiHidden/>
    <w:unhideWhenUsed/>
    <w:rsid w:val="00500193"/>
    <w:pPr>
      <w:spacing w:after="120" w:line="480" w:lineRule="auto"/>
      <w:ind w:left="283"/>
    </w:pPr>
    <w:rPr>
      <w:sz w:val="24"/>
      <w:szCs w:val="24"/>
      <w:lang w:val="x-none" w:eastAsia="x-none"/>
    </w:rPr>
  </w:style>
  <w:style w:type="character" w:customStyle="1" w:styleId="Sangra2detindependienteCar">
    <w:name w:val="Sangría 2 de t. independiente Car"/>
    <w:basedOn w:val="Fuentedeprrafopredeter"/>
    <w:link w:val="Sangra2detindependiente"/>
    <w:uiPriority w:val="99"/>
    <w:semiHidden/>
    <w:rsid w:val="00500193"/>
    <w:rPr>
      <w:rFonts w:ascii="Times New Roman" w:eastAsia="Times New Roman" w:hAnsi="Times New Roman" w:cs="Times New Roman"/>
      <w:sz w:val="24"/>
      <w:szCs w:val="24"/>
      <w:lang w:val="x-none" w:eastAsia="x-none"/>
    </w:rPr>
  </w:style>
  <w:style w:type="paragraph" w:styleId="Sangra3detindependiente">
    <w:name w:val="Body Text Indent 3"/>
    <w:basedOn w:val="Normal"/>
    <w:link w:val="Sangra3detindependienteCar"/>
    <w:uiPriority w:val="99"/>
    <w:semiHidden/>
    <w:unhideWhenUsed/>
    <w:rsid w:val="00500193"/>
    <w:pPr>
      <w:spacing w:after="120"/>
      <w:ind w:left="283"/>
    </w:pPr>
    <w:rPr>
      <w:sz w:val="16"/>
      <w:szCs w:val="16"/>
      <w:lang w:val="x-none" w:eastAsia="x-none"/>
    </w:rPr>
  </w:style>
  <w:style w:type="character" w:customStyle="1" w:styleId="Sangra3detindependienteCar">
    <w:name w:val="Sangría 3 de t. independiente Car"/>
    <w:basedOn w:val="Fuentedeprrafopredeter"/>
    <w:link w:val="Sangra3detindependiente"/>
    <w:uiPriority w:val="99"/>
    <w:semiHidden/>
    <w:rsid w:val="00500193"/>
    <w:rPr>
      <w:rFonts w:ascii="Times New Roman" w:eastAsia="Times New Roman" w:hAnsi="Times New Roman" w:cs="Times New Roman"/>
      <w:sz w:val="16"/>
      <w:szCs w:val="16"/>
      <w:lang w:val="x-none" w:eastAsia="x-none"/>
    </w:rPr>
  </w:style>
  <w:style w:type="paragraph" w:styleId="Textodebloque">
    <w:name w:val="Block Text"/>
    <w:basedOn w:val="Normal"/>
    <w:uiPriority w:val="99"/>
    <w:semiHidden/>
    <w:unhideWhenUsed/>
    <w:rsid w:val="00500193"/>
    <w:pPr>
      <w:ind w:left="-284" w:right="-568"/>
      <w:jc w:val="both"/>
    </w:pPr>
    <w:rPr>
      <w:rFonts w:ascii="Arial" w:hAnsi="Arial"/>
      <w:lang w:val="es-ES"/>
    </w:rPr>
  </w:style>
  <w:style w:type="paragraph" w:styleId="Textosinformato">
    <w:name w:val="Plain Text"/>
    <w:basedOn w:val="Normal"/>
    <w:link w:val="TextosinformatoCar"/>
    <w:uiPriority w:val="99"/>
    <w:semiHidden/>
    <w:unhideWhenUsed/>
    <w:rsid w:val="00500193"/>
    <w:rPr>
      <w:rFonts w:ascii="Courier New" w:hAnsi="Courier New"/>
      <w:lang w:val="x-none" w:eastAsia="x-none"/>
    </w:rPr>
  </w:style>
  <w:style w:type="character" w:customStyle="1" w:styleId="TextosinformatoCar">
    <w:name w:val="Texto sin formato Car"/>
    <w:basedOn w:val="Fuentedeprrafopredeter"/>
    <w:link w:val="Textosinformato"/>
    <w:uiPriority w:val="99"/>
    <w:semiHidden/>
    <w:rsid w:val="00500193"/>
    <w:rPr>
      <w:rFonts w:ascii="Courier New" w:eastAsia="Times New Roman" w:hAnsi="Courier New"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500193"/>
    <w:pPr>
      <w:widowControl/>
      <w:autoSpaceDE/>
      <w:autoSpaceDN/>
    </w:pPr>
    <w:rPr>
      <w:rFonts w:ascii="Times New Roman" w:eastAsia="Times New Roman" w:hAnsi="Times New Roman" w:cs="Times New Roman"/>
      <w:b/>
      <w:bCs/>
    </w:rPr>
  </w:style>
  <w:style w:type="character" w:customStyle="1" w:styleId="AsuntodelcomentarioCar">
    <w:name w:val="Asunto del comentario Car"/>
    <w:basedOn w:val="TextocomentarioCar"/>
    <w:link w:val="Asuntodelcomentario"/>
    <w:uiPriority w:val="99"/>
    <w:semiHidden/>
    <w:rsid w:val="00500193"/>
    <w:rPr>
      <w:rFonts w:ascii="Times New Roman" w:eastAsia="Times New Roman" w:hAnsi="Times New Roman" w:cs="Times New Roman"/>
      <w:b/>
      <w:bCs/>
      <w:sz w:val="20"/>
      <w:szCs w:val="20"/>
      <w:lang w:val="es-ES" w:eastAsia="es-ES"/>
    </w:rPr>
  </w:style>
  <w:style w:type="character" w:customStyle="1" w:styleId="SinespaciadoCar">
    <w:name w:val="Sin espaciado Car"/>
    <w:link w:val="Sinespaciado"/>
    <w:locked/>
    <w:rsid w:val="00500193"/>
    <w:rPr>
      <w:rFonts w:ascii="Times New Roman" w:eastAsia="Times New Roman" w:hAnsi="Times New Roman" w:cs="Times New Roman"/>
      <w:position w:val="-1"/>
      <w:sz w:val="24"/>
      <w:szCs w:val="24"/>
    </w:rPr>
  </w:style>
  <w:style w:type="paragraph" w:styleId="Revisin">
    <w:name w:val="Revision"/>
    <w:uiPriority w:val="99"/>
    <w:semiHidden/>
    <w:rsid w:val="00500193"/>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uiPriority w:val="34"/>
    <w:qFormat/>
    <w:rsid w:val="00500193"/>
    <w:pPr>
      <w:spacing w:after="200" w:line="276" w:lineRule="auto"/>
      <w:ind w:left="720"/>
      <w:contextualSpacing/>
    </w:pPr>
    <w:rPr>
      <w:rFonts w:ascii="Calibri" w:eastAsia="Calibri" w:hAnsi="Calibri"/>
      <w:sz w:val="22"/>
      <w:szCs w:val="22"/>
      <w:lang w:val="es-CO" w:eastAsia="en-US"/>
    </w:rPr>
  </w:style>
  <w:style w:type="paragraph" w:customStyle="1" w:styleId="Textoindependiente0">
    <w:name w:val="Texto independiente°/"/>
    <w:basedOn w:val="Normal"/>
    <w:uiPriority w:val="99"/>
    <w:rsid w:val="00500193"/>
    <w:pPr>
      <w:widowControl w:val="0"/>
      <w:autoSpaceDE w:val="0"/>
      <w:autoSpaceDN w:val="0"/>
      <w:jc w:val="both"/>
    </w:pPr>
    <w:rPr>
      <w:rFonts w:ascii="Arial" w:hAnsi="Arial"/>
      <w:spacing w:val="-2"/>
      <w:sz w:val="24"/>
    </w:rPr>
  </w:style>
  <w:style w:type="paragraph" w:customStyle="1" w:styleId="CarCar1Car1">
    <w:name w:val="Car Car1 Car1"/>
    <w:basedOn w:val="Normal"/>
    <w:uiPriority w:val="99"/>
    <w:rsid w:val="00500193"/>
    <w:pPr>
      <w:spacing w:after="160" w:line="240" w:lineRule="exact"/>
    </w:pPr>
    <w:rPr>
      <w:rFonts w:ascii="Verdana" w:hAnsi="Verdana" w:cs="Verdana"/>
      <w:lang w:val="es-ES" w:eastAsia="en-US"/>
    </w:rPr>
  </w:style>
  <w:style w:type="paragraph" w:customStyle="1" w:styleId="Car">
    <w:name w:val="Car"/>
    <w:basedOn w:val="Normal"/>
    <w:uiPriority w:val="99"/>
    <w:rsid w:val="00500193"/>
    <w:pPr>
      <w:spacing w:after="160" w:line="240" w:lineRule="exact"/>
    </w:pPr>
    <w:rPr>
      <w:rFonts w:ascii="Verdana" w:hAnsi="Verdana" w:cs="Verdana"/>
      <w:lang w:val="en-US" w:eastAsia="en-US"/>
    </w:rPr>
  </w:style>
  <w:style w:type="character" w:customStyle="1" w:styleId="BodyText28Car">
    <w:name w:val="Body Text 28 Car"/>
    <w:link w:val="BodyText28"/>
    <w:locked/>
    <w:rsid w:val="00500193"/>
    <w:rPr>
      <w:rFonts w:ascii="Arial" w:hAnsi="Arial" w:cs="Arial"/>
      <w:lang w:eastAsia="es-ES"/>
    </w:rPr>
  </w:style>
  <w:style w:type="paragraph" w:customStyle="1" w:styleId="BodyText28">
    <w:name w:val="Body Text 28"/>
    <w:basedOn w:val="Normal"/>
    <w:link w:val="BodyText28Car"/>
    <w:rsid w:val="00500193"/>
    <w:pPr>
      <w:widowControl w:val="0"/>
      <w:overflowPunct w:val="0"/>
      <w:autoSpaceDE w:val="0"/>
      <w:autoSpaceDN w:val="0"/>
      <w:adjustRightInd w:val="0"/>
      <w:jc w:val="both"/>
    </w:pPr>
    <w:rPr>
      <w:rFonts w:ascii="Arial" w:eastAsiaTheme="minorHAnsi" w:hAnsi="Arial" w:cs="Arial"/>
      <w:sz w:val="22"/>
      <w:szCs w:val="22"/>
      <w:lang w:val="es-CO"/>
    </w:rPr>
  </w:style>
  <w:style w:type="character" w:customStyle="1" w:styleId="NormalmariaCar1">
    <w:name w:val="Normal.maria Car1"/>
    <w:link w:val="Normalmaria"/>
    <w:locked/>
    <w:rsid w:val="00500193"/>
    <w:rPr>
      <w:rFonts w:ascii="Book Antiqua" w:hAnsi="Book Antiqua" w:cs="Book Antiqua"/>
      <w:i/>
      <w:iCs/>
      <w:kern w:val="16"/>
      <w:position w:val="-6"/>
      <w:sz w:val="24"/>
      <w:szCs w:val="24"/>
      <w:lang w:val="es-ES_tradnl" w:eastAsia="es-ES"/>
    </w:rPr>
  </w:style>
  <w:style w:type="paragraph" w:customStyle="1" w:styleId="Normalmaria">
    <w:name w:val="Normal.maria"/>
    <w:link w:val="NormalmariaCar1"/>
    <w:rsid w:val="00500193"/>
    <w:pPr>
      <w:widowControl w:val="0"/>
      <w:snapToGrid w:val="0"/>
      <w:spacing w:after="0" w:line="240" w:lineRule="auto"/>
    </w:pPr>
    <w:rPr>
      <w:rFonts w:ascii="Book Antiqua" w:hAnsi="Book Antiqua" w:cs="Book Antiqua"/>
      <w:i/>
      <w:iCs/>
      <w:kern w:val="16"/>
      <w:position w:val="-6"/>
      <w:sz w:val="24"/>
      <w:szCs w:val="24"/>
      <w:lang w:val="es-ES_tradnl" w:eastAsia="es-ES"/>
    </w:rPr>
  </w:style>
  <w:style w:type="paragraph" w:customStyle="1" w:styleId="Articulo">
    <w:name w:val="Articulo"/>
    <w:basedOn w:val="Normal"/>
    <w:next w:val="Normal"/>
    <w:autoRedefine/>
    <w:uiPriority w:val="99"/>
    <w:rsid w:val="00500193"/>
    <w:pPr>
      <w:ind w:right="-30"/>
      <w:jc w:val="right"/>
    </w:pPr>
    <w:rPr>
      <w:rFonts w:ascii="Tahoma" w:hAnsi="Tahoma" w:cs="Tahoma"/>
      <w:sz w:val="24"/>
      <w:szCs w:val="24"/>
      <w:lang w:val="es-ES"/>
    </w:rPr>
  </w:style>
  <w:style w:type="paragraph" w:customStyle="1" w:styleId="bodytext280">
    <w:name w:val="bodytext28"/>
    <w:basedOn w:val="Normal"/>
    <w:uiPriority w:val="99"/>
    <w:rsid w:val="00500193"/>
    <w:pPr>
      <w:overflowPunct w:val="0"/>
      <w:autoSpaceDE w:val="0"/>
      <w:autoSpaceDN w:val="0"/>
      <w:jc w:val="both"/>
    </w:pPr>
    <w:rPr>
      <w:rFonts w:ascii="Arial" w:hAnsi="Arial" w:cs="Arial"/>
      <w:sz w:val="22"/>
      <w:szCs w:val="22"/>
      <w:lang w:val="es-ES"/>
    </w:rPr>
  </w:style>
  <w:style w:type="paragraph" w:customStyle="1" w:styleId="1CarCarCarCar">
    <w:name w:val="1 Car Car Car Car"/>
    <w:basedOn w:val="Normal"/>
    <w:uiPriority w:val="99"/>
    <w:rsid w:val="00500193"/>
    <w:pPr>
      <w:suppressAutoHyphens/>
      <w:spacing w:after="160" w:line="240" w:lineRule="exact"/>
    </w:pPr>
    <w:rPr>
      <w:rFonts w:ascii="Verdana" w:hAnsi="Verdana" w:cs="Verdana"/>
      <w:lang w:val="en-US" w:eastAsia="en-US"/>
    </w:rPr>
  </w:style>
  <w:style w:type="paragraph" w:customStyle="1" w:styleId="MARITZA3">
    <w:name w:val="MARITZA3"/>
    <w:uiPriority w:val="99"/>
    <w:rsid w:val="00500193"/>
    <w:pPr>
      <w:widowControl w:val="0"/>
      <w:tabs>
        <w:tab w:val="left" w:pos="-720"/>
        <w:tab w:val="left" w:pos="0"/>
      </w:tabs>
      <w:suppressAutoHyphens/>
      <w:snapToGrid w:val="0"/>
      <w:spacing w:after="0" w:line="240" w:lineRule="auto"/>
      <w:jc w:val="both"/>
    </w:pPr>
    <w:rPr>
      <w:rFonts w:ascii="Courier New" w:eastAsia="Times New Roman" w:hAnsi="Courier New" w:cs="Courier New"/>
      <w:spacing w:val="-2"/>
      <w:sz w:val="24"/>
      <w:szCs w:val="24"/>
      <w:lang w:val="en-US" w:eastAsia="es-ES"/>
    </w:rPr>
  </w:style>
  <w:style w:type="paragraph" w:customStyle="1" w:styleId="Car4">
    <w:name w:val="Car4"/>
    <w:basedOn w:val="Normal"/>
    <w:uiPriority w:val="99"/>
    <w:rsid w:val="00500193"/>
    <w:pPr>
      <w:spacing w:after="160" w:line="240" w:lineRule="exact"/>
    </w:pPr>
    <w:rPr>
      <w:rFonts w:ascii="Verdana" w:hAnsi="Verdana" w:cs="Verdana"/>
      <w:lang w:val="en-US" w:eastAsia="en-US"/>
    </w:rPr>
  </w:style>
  <w:style w:type="paragraph" w:customStyle="1" w:styleId="maritza4">
    <w:name w:val="maritza4"/>
    <w:basedOn w:val="Normal"/>
    <w:uiPriority w:val="99"/>
    <w:rsid w:val="00500193"/>
    <w:pPr>
      <w:spacing w:before="100" w:beforeAutospacing="1" w:after="100" w:afterAutospacing="1"/>
    </w:pPr>
    <w:rPr>
      <w:sz w:val="24"/>
      <w:szCs w:val="24"/>
      <w:lang w:val="es-ES"/>
    </w:rPr>
  </w:style>
  <w:style w:type="paragraph" w:customStyle="1" w:styleId="MARITZA40">
    <w:name w:val="MARITZA4"/>
    <w:basedOn w:val="MARITZA3"/>
    <w:uiPriority w:val="99"/>
    <w:rsid w:val="00500193"/>
    <w:pPr>
      <w:widowControl/>
      <w:suppressAutoHyphens w:val="0"/>
      <w:snapToGrid/>
      <w:jc w:val="center"/>
    </w:pPr>
    <w:rPr>
      <w:rFonts w:ascii="Times New Roman" w:hAnsi="Times New Roman" w:cs="Times New Roman"/>
      <w:b/>
      <w:bCs/>
      <w:spacing w:val="0"/>
    </w:rPr>
  </w:style>
  <w:style w:type="paragraph" w:customStyle="1" w:styleId="normalmaria0">
    <w:name w:val="normalmaria"/>
    <w:basedOn w:val="Normal"/>
    <w:uiPriority w:val="99"/>
    <w:rsid w:val="00500193"/>
    <w:pPr>
      <w:snapToGrid w:val="0"/>
    </w:pPr>
    <w:rPr>
      <w:rFonts w:ascii="Book Antiqua" w:hAnsi="Book Antiqua" w:cs="Book Antiqua"/>
      <w:i/>
      <w:iCs/>
      <w:sz w:val="24"/>
      <w:szCs w:val="24"/>
      <w:lang w:val="es-CO" w:eastAsia="es-CO"/>
    </w:rPr>
  </w:style>
  <w:style w:type="paragraph" w:customStyle="1" w:styleId="BodyText32">
    <w:name w:val="Body Text 32"/>
    <w:basedOn w:val="Normal"/>
    <w:uiPriority w:val="99"/>
    <w:rsid w:val="00500193"/>
    <w:pPr>
      <w:widowControl w:val="0"/>
      <w:overflowPunct w:val="0"/>
      <w:autoSpaceDE w:val="0"/>
      <w:autoSpaceDN w:val="0"/>
      <w:adjustRightInd w:val="0"/>
      <w:jc w:val="both"/>
    </w:pPr>
    <w:rPr>
      <w:rFonts w:ascii="Arial" w:hAnsi="Arial" w:cs="Arial"/>
      <w:b/>
      <w:bCs/>
      <w:sz w:val="22"/>
      <w:szCs w:val="22"/>
    </w:rPr>
  </w:style>
  <w:style w:type="paragraph" w:customStyle="1" w:styleId="Sangradet">
    <w:name w:val="Sangría de t"/>
    <w:aliases w:val="independiente"/>
    <w:basedOn w:val="Normal"/>
    <w:uiPriority w:val="99"/>
    <w:rsid w:val="00500193"/>
    <w:pPr>
      <w:numPr>
        <w:ilvl w:val="12"/>
      </w:numPr>
      <w:autoSpaceDE w:val="0"/>
      <w:autoSpaceDN w:val="0"/>
      <w:jc w:val="both"/>
    </w:pPr>
    <w:rPr>
      <w:rFonts w:ascii="Arial" w:hAnsi="Arial" w:cs="Arial"/>
      <w:sz w:val="22"/>
      <w:szCs w:val="22"/>
    </w:rPr>
  </w:style>
  <w:style w:type="paragraph" w:customStyle="1" w:styleId="1">
    <w:name w:val="1"/>
    <w:basedOn w:val="Normal"/>
    <w:next w:val="Sangradetextonormal"/>
    <w:uiPriority w:val="99"/>
    <w:rsid w:val="00500193"/>
    <w:pPr>
      <w:ind w:left="360"/>
      <w:jc w:val="both"/>
    </w:pPr>
    <w:rPr>
      <w:rFonts w:ascii="Arial Narrow" w:hAnsi="Arial Narrow" w:cs="Arial Narrow"/>
      <w:sz w:val="22"/>
      <w:szCs w:val="22"/>
      <w:lang w:val="es-MX"/>
    </w:rPr>
  </w:style>
  <w:style w:type="paragraph" w:customStyle="1" w:styleId="BodyText21">
    <w:name w:val="Body Text 21"/>
    <w:basedOn w:val="Normal"/>
    <w:uiPriority w:val="99"/>
    <w:rsid w:val="00500193"/>
    <w:pPr>
      <w:widowControl w:val="0"/>
      <w:tabs>
        <w:tab w:val="left" w:pos="6804"/>
      </w:tabs>
      <w:jc w:val="both"/>
    </w:pPr>
    <w:rPr>
      <w:rFonts w:ascii="Arial" w:hAnsi="Arial" w:cs="Arial"/>
      <w:b/>
      <w:bCs/>
      <w:sz w:val="24"/>
      <w:szCs w:val="24"/>
    </w:rPr>
  </w:style>
  <w:style w:type="paragraph" w:customStyle="1" w:styleId="Cdetexto">
    <w:name w:val="C  de texto"/>
    <w:uiPriority w:val="99"/>
    <w:rsid w:val="00500193"/>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Arial"/>
      <w:color w:val="000000"/>
      <w:lang w:val="es-ES_tradnl" w:eastAsia="es-ES"/>
    </w:rPr>
  </w:style>
  <w:style w:type="paragraph" w:customStyle="1" w:styleId="NormalSencillo">
    <w:name w:val="Normal Sencillo"/>
    <w:basedOn w:val="Normal"/>
    <w:next w:val="Normal"/>
    <w:uiPriority w:val="99"/>
    <w:rsid w:val="00500193"/>
    <w:pPr>
      <w:suppressAutoHyphens/>
      <w:jc w:val="both"/>
    </w:pPr>
    <w:rPr>
      <w:rFonts w:ascii="Arial" w:hAnsi="Arial" w:cs="Arial"/>
    </w:rPr>
  </w:style>
  <w:style w:type="paragraph" w:customStyle="1" w:styleId="ListParagraph1">
    <w:name w:val="List Paragraph1"/>
    <w:basedOn w:val="Normal"/>
    <w:uiPriority w:val="99"/>
    <w:rsid w:val="00500193"/>
    <w:pPr>
      <w:spacing w:after="200" w:line="276" w:lineRule="auto"/>
      <w:ind w:left="720"/>
    </w:pPr>
    <w:rPr>
      <w:rFonts w:ascii="Calibri" w:hAnsi="Calibri" w:cs="Calibri"/>
      <w:sz w:val="22"/>
      <w:szCs w:val="22"/>
      <w:lang w:val="es-ES" w:eastAsia="en-US"/>
    </w:rPr>
  </w:style>
  <w:style w:type="paragraph" w:customStyle="1" w:styleId="estilo10">
    <w:name w:val="estilo1"/>
    <w:basedOn w:val="Normal"/>
    <w:uiPriority w:val="99"/>
    <w:rsid w:val="00500193"/>
    <w:pPr>
      <w:spacing w:before="230" w:after="230" w:line="216" w:lineRule="atLeast"/>
      <w:ind w:left="230" w:right="230"/>
    </w:pPr>
    <w:rPr>
      <w:rFonts w:ascii="Verdana" w:hAnsi="Verdana" w:cs="Verdana"/>
      <w:color w:val="000000"/>
      <w:sz w:val="18"/>
      <w:szCs w:val="18"/>
      <w:lang w:val="es-ES"/>
    </w:rPr>
  </w:style>
  <w:style w:type="paragraph" w:customStyle="1" w:styleId="CarCarCarCarCarCarCarCarCar2">
    <w:name w:val="Car Car Car Car Car Car Car Car Car2"/>
    <w:basedOn w:val="Normal"/>
    <w:uiPriority w:val="99"/>
    <w:rsid w:val="00500193"/>
    <w:pPr>
      <w:spacing w:after="160" w:line="240" w:lineRule="exact"/>
    </w:pPr>
    <w:rPr>
      <w:rFonts w:ascii="Verdana" w:hAnsi="Verdana" w:cs="Verdana"/>
      <w:lang w:val="es-ES" w:eastAsia="en-US"/>
    </w:rPr>
  </w:style>
  <w:style w:type="paragraph" w:customStyle="1" w:styleId="listparagraph">
    <w:name w:val="listparagraph"/>
    <w:basedOn w:val="Normal"/>
    <w:uiPriority w:val="99"/>
    <w:rsid w:val="00500193"/>
    <w:pPr>
      <w:ind w:left="720"/>
    </w:pPr>
    <w:rPr>
      <w:lang w:val="es-CO" w:eastAsia="es-CO"/>
    </w:rPr>
  </w:style>
  <w:style w:type="character" w:customStyle="1" w:styleId="NoSpacingChar1">
    <w:name w:val="No Spacing Char1"/>
    <w:link w:val="Sinespaciado1"/>
    <w:uiPriority w:val="99"/>
    <w:locked/>
    <w:rsid w:val="00500193"/>
    <w:rPr>
      <w:rFonts w:ascii="Calibri" w:hAnsi="Calibri" w:cs="Calibri"/>
      <w:lang w:val="es-ES"/>
    </w:rPr>
  </w:style>
  <w:style w:type="paragraph" w:customStyle="1" w:styleId="Sinespaciado1">
    <w:name w:val="Sin espaciado1"/>
    <w:link w:val="NoSpacingChar1"/>
    <w:uiPriority w:val="99"/>
    <w:qFormat/>
    <w:rsid w:val="00500193"/>
    <w:pPr>
      <w:spacing w:after="0" w:line="240" w:lineRule="auto"/>
    </w:pPr>
    <w:rPr>
      <w:rFonts w:ascii="Calibri" w:hAnsi="Calibri" w:cs="Calibri"/>
      <w:lang w:val="es-ES"/>
    </w:rPr>
  </w:style>
  <w:style w:type="paragraph" w:customStyle="1" w:styleId="toa">
    <w:name w:val="toa"/>
    <w:basedOn w:val="Normal"/>
    <w:uiPriority w:val="99"/>
    <w:rsid w:val="00500193"/>
    <w:pPr>
      <w:tabs>
        <w:tab w:val="left" w:pos="0"/>
        <w:tab w:val="left" w:pos="9000"/>
        <w:tab w:val="right" w:pos="9360"/>
      </w:tabs>
      <w:suppressAutoHyphens/>
      <w:jc w:val="both"/>
    </w:pPr>
    <w:rPr>
      <w:spacing w:val="-2"/>
      <w:sz w:val="24"/>
      <w:szCs w:val="24"/>
      <w:lang w:val="en-US"/>
    </w:rPr>
  </w:style>
  <w:style w:type="paragraph" w:customStyle="1" w:styleId="BodyText31">
    <w:name w:val="Body Text 31"/>
    <w:basedOn w:val="Normal"/>
    <w:uiPriority w:val="99"/>
    <w:rsid w:val="00500193"/>
    <w:pPr>
      <w:widowControl w:val="0"/>
      <w:overflowPunct w:val="0"/>
      <w:autoSpaceDE w:val="0"/>
      <w:autoSpaceDN w:val="0"/>
      <w:adjustRightInd w:val="0"/>
      <w:jc w:val="both"/>
    </w:pPr>
    <w:rPr>
      <w:rFonts w:ascii="Arial" w:hAnsi="Arial" w:cs="Arial"/>
      <w:sz w:val="24"/>
      <w:szCs w:val="24"/>
      <w:lang w:val="es-CO"/>
    </w:rPr>
  </w:style>
  <w:style w:type="paragraph" w:customStyle="1" w:styleId="Car3CarCarCarCarCarCar">
    <w:name w:val="Car3 Car Car Car Car Car Car"/>
    <w:basedOn w:val="Normal"/>
    <w:uiPriority w:val="99"/>
    <w:rsid w:val="00500193"/>
    <w:pPr>
      <w:spacing w:after="160" w:line="240" w:lineRule="exact"/>
    </w:pPr>
    <w:rPr>
      <w:rFonts w:ascii="Verdana" w:hAnsi="Verdana" w:cs="Verdana"/>
      <w:lang w:val="en-US" w:eastAsia="en-US"/>
    </w:rPr>
  </w:style>
  <w:style w:type="paragraph" w:customStyle="1" w:styleId="Prrafodelista2">
    <w:name w:val="Párrafo de lista2"/>
    <w:basedOn w:val="Normal"/>
    <w:uiPriority w:val="99"/>
    <w:rsid w:val="00500193"/>
    <w:pPr>
      <w:ind w:left="708"/>
    </w:pPr>
    <w:rPr>
      <w:sz w:val="24"/>
      <w:szCs w:val="24"/>
      <w:lang w:val="es-ES"/>
    </w:rPr>
  </w:style>
  <w:style w:type="paragraph" w:customStyle="1" w:styleId="p0">
    <w:name w:val="p0"/>
    <w:basedOn w:val="Normal"/>
    <w:uiPriority w:val="99"/>
    <w:rsid w:val="00500193"/>
    <w:pPr>
      <w:widowControl w:val="0"/>
      <w:tabs>
        <w:tab w:val="left" w:pos="720"/>
      </w:tabs>
      <w:spacing w:line="240" w:lineRule="atLeast"/>
      <w:jc w:val="both"/>
    </w:pPr>
    <w:rPr>
      <w:sz w:val="24"/>
      <w:szCs w:val="24"/>
      <w:lang w:val="es-CO"/>
    </w:rPr>
  </w:style>
  <w:style w:type="paragraph" w:customStyle="1" w:styleId="WW-Estilopredeterminado">
    <w:name w:val="WW-Estilo predeterminado"/>
    <w:uiPriority w:val="99"/>
    <w:rsid w:val="00500193"/>
    <w:pPr>
      <w:suppressAutoHyphens/>
      <w:spacing w:after="200" w:line="276" w:lineRule="auto"/>
    </w:pPr>
    <w:rPr>
      <w:rFonts w:ascii="Calibri" w:eastAsia="SimSun" w:hAnsi="Calibri" w:cs="Calibri"/>
      <w:color w:val="00000A"/>
      <w:lang w:val="es-MX" w:eastAsia="zh-CN"/>
    </w:rPr>
  </w:style>
  <w:style w:type="paragraph" w:customStyle="1" w:styleId="Contenidodelatabla">
    <w:name w:val="Contenido de la tabla"/>
    <w:basedOn w:val="Normal"/>
    <w:uiPriority w:val="99"/>
    <w:rsid w:val="00500193"/>
    <w:pPr>
      <w:suppressLineNumbers/>
      <w:suppressAutoHyphens/>
    </w:pPr>
    <w:rPr>
      <w:lang w:val="es-ES" w:eastAsia="ar-SA"/>
    </w:rPr>
  </w:style>
  <w:style w:type="paragraph" w:customStyle="1" w:styleId="western">
    <w:name w:val="western"/>
    <w:basedOn w:val="Normal"/>
    <w:uiPriority w:val="99"/>
    <w:rsid w:val="00500193"/>
    <w:pPr>
      <w:spacing w:before="100" w:beforeAutospacing="1" w:after="100" w:afterAutospacing="1"/>
    </w:pPr>
    <w:rPr>
      <w:sz w:val="24"/>
      <w:szCs w:val="24"/>
      <w:lang w:val="es-CO" w:eastAsia="es-CO"/>
    </w:rPr>
  </w:style>
  <w:style w:type="paragraph" w:customStyle="1" w:styleId="paragraph-medium">
    <w:name w:val="paragraph-medium"/>
    <w:basedOn w:val="Normal"/>
    <w:uiPriority w:val="99"/>
    <w:rsid w:val="00500193"/>
    <w:pPr>
      <w:spacing w:before="100" w:beforeAutospacing="1" w:after="100" w:afterAutospacing="1"/>
    </w:pPr>
    <w:rPr>
      <w:sz w:val="24"/>
      <w:szCs w:val="24"/>
      <w:lang w:val="es-CO" w:eastAsia="es-CO"/>
    </w:rPr>
  </w:style>
  <w:style w:type="character" w:styleId="Refdenotaalpie">
    <w:name w:val="footnote reference"/>
    <w:aliases w:val="BVI fnr,BVI fnr Car Car,BVI fnr Car Car Car Car,Ref. de nota al pie2,Nota de pie"/>
    <w:uiPriority w:val="99"/>
    <w:unhideWhenUsed/>
    <w:rsid w:val="00500193"/>
    <w:rPr>
      <w:vertAlign w:val="superscript"/>
    </w:rPr>
  </w:style>
  <w:style w:type="character" w:customStyle="1" w:styleId="WW8Num12z1">
    <w:name w:val="WW8Num12z1"/>
    <w:rsid w:val="00500193"/>
    <w:rPr>
      <w:rFonts w:ascii="Courier New" w:hAnsi="Courier New" w:cs="Courier New" w:hint="default"/>
    </w:rPr>
  </w:style>
  <w:style w:type="character" w:customStyle="1" w:styleId="dossiermaininfodetailboxtitlelabel">
    <w:name w:val="dossiermaininfodetailboxtitlelabel"/>
    <w:rsid w:val="00500193"/>
  </w:style>
  <w:style w:type="character" w:customStyle="1" w:styleId="FootnoteTextChar">
    <w:name w:val="Footnote Text Char"/>
    <w:aliases w:val="Car3 Car Char,Car Car Car Car Car Car Car Char,Car Car Car Car Car Car Car Car Char,Car3 Car Car Car Car Char,texto de nota al pie Char,ft Char,Texto nota pie Car Char,Car3 Char,Car31 Char,Car3 Car Car Car Char,Car Car1 Char"/>
    <w:uiPriority w:val="99"/>
    <w:semiHidden/>
    <w:locked/>
    <w:rsid w:val="00500193"/>
    <w:rPr>
      <w:lang w:val="es-CO" w:eastAsia="es-ES"/>
    </w:rPr>
  </w:style>
  <w:style w:type="character" w:customStyle="1" w:styleId="NoSpacingChar">
    <w:name w:val="No Spacing Char"/>
    <w:uiPriority w:val="99"/>
    <w:locked/>
    <w:rsid w:val="00500193"/>
    <w:rPr>
      <w:rFonts w:ascii="Times New Roman" w:eastAsia="Times New Roman" w:hAnsi="Times New Roman" w:cs="Times New Roman" w:hint="default"/>
      <w:lang w:val="es-ES" w:eastAsia="es-CO" w:bidi="ar-SA"/>
    </w:rPr>
  </w:style>
  <w:style w:type="character" w:customStyle="1" w:styleId="HeaderChar">
    <w:name w:val="Header Char"/>
    <w:aliases w:val="encabezado Char,encabezado Car Char"/>
    <w:locked/>
    <w:rsid w:val="00500193"/>
    <w:rPr>
      <w:rFonts w:ascii="Times New Roman" w:hAnsi="Times New Roman" w:cs="Times New Roman" w:hint="default"/>
      <w:kern w:val="2"/>
      <w:sz w:val="24"/>
      <w:szCs w:val="24"/>
      <w:lang w:val="es-CO" w:eastAsia="x-none"/>
    </w:rPr>
  </w:style>
  <w:style w:type="character" w:customStyle="1" w:styleId="ListParagraphChar">
    <w:name w:val="List Paragraph Char"/>
    <w:aliases w:val="Bullet List Char,FooterText Char,numbered Char,List Paragraph1 Char,Paragraphe de liste1 Char,lp1 Char,Párrafo de lista2 Char"/>
    <w:locked/>
    <w:rsid w:val="00500193"/>
    <w:rPr>
      <w:lang w:val="x-none" w:eastAsia="es-ES"/>
    </w:rPr>
  </w:style>
  <w:style w:type="character" w:customStyle="1" w:styleId="apple-converted-space">
    <w:name w:val="apple-converted-space"/>
    <w:rsid w:val="00500193"/>
  </w:style>
  <w:style w:type="character" w:customStyle="1" w:styleId="Mencionar1">
    <w:name w:val="Mencionar1"/>
    <w:uiPriority w:val="99"/>
    <w:semiHidden/>
    <w:rsid w:val="00500193"/>
    <w:rPr>
      <w:color w:val="2B579A"/>
      <w:shd w:val="clear" w:color="auto" w:fill="E6E6E6"/>
    </w:rPr>
  </w:style>
  <w:style w:type="character" w:customStyle="1" w:styleId="Mencinsinresolver1">
    <w:name w:val="Mención sin resolver1"/>
    <w:basedOn w:val="Fuentedeprrafopredeter"/>
    <w:uiPriority w:val="99"/>
    <w:semiHidden/>
    <w:rsid w:val="00500193"/>
    <w:rPr>
      <w:color w:val="605E5C"/>
      <w:shd w:val="clear" w:color="auto" w:fill="E1DFDD"/>
    </w:rPr>
  </w:style>
  <w:style w:type="paragraph" w:styleId="Ttulo">
    <w:name w:val="Title"/>
    <w:basedOn w:val="Normal"/>
    <w:next w:val="Normal"/>
    <w:link w:val="TtuloCar"/>
    <w:uiPriority w:val="10"/>
    <w:qFormat/>
    <w:rsid w:val="00B1682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682A"/>
    <w:rPr>
      <w:rFonts w:asciiTheme="majorHAnsi" w:eastAsiaTheme="majorEastAsia" w:hAnsiTheme="majorHAnsi" w:cstheme="majorBidi"/>
      <w:spacing w:val="-10"/>
      <w:kern w:val="28"/>
      <w:sz w:val="56"/>
      <w:szCs w:val="56"/>
      <w:lang w:val="es-ES_tradnl" w:eastAsia="es-ES"/>
    </w:rPr>
  </w:style>
  <w:style w:type="table" w:styleId="Tablaconcuadrcula2-nfasis1">
    <w:name w:val="Grid Table 2 Accent 1"/>
    <w:basedOn w:val="Tablanormal"/>
    <w:uiPriority w:val="47"/>
    <w:rsid w:val="00AC660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1">
    <w:name w:val="Grid Table 4 Accent 1"/>
    <w:basedOn w:val="Tablanormal"/>
    <w:uiPriority w:val="49"/>
    <w:rsid w:val="00AC66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Estilo1">
    <w:name w:val="Estilo1"/>
    <w:uiPriority w:val="99"/>
    <w:rsid w:val="00096FB1"/>
    <w:pPr>
      <w:numPr>
        <w:numId w:val="19"/>
      </w:numPr>
    </w:pPr>
  </w:style>
  <w:style w:type="numbering" w:customStyle="1" w:styleId="Ttulo1">
    <w:name w:val="Título1"/>
    <w:uiPriority w:val="99"/>
    <w:rsid w:val="00096FB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5443">
      <w:bodyDiv w:val="1"/>
      <w:marLeft w:val="0"/>
      <w:marRight w:val="0"/>
      <w:marTop w:val="0"/>
      <w:marBottom w:val="0"/>
      <w:divBdr>
        <w:top w:val="none" w:sz="0" w:space="0" w:color="auto"/>
        <w:left w:val="none" w:sz="0" w:space="0" w:color="auto"/>
        <w:bottom w:val="none" w:sz="0" w:space="0" w:color="auto"/>
        <w:right w:val="none" w:sz="0" w:space="0" w:color="auto"/>
      </w:divBdr>
    </w:div>
    <w:div w:id="13961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mbiacompra.gov.co/sites/cce_public/files/cce_documents/cce_guia_elaboracion_estudios.pdf" TargetMode="External"/><Relationship Id="rId13" Type="http://schemas.openxmlformats.org/officeDocument/2006/relationships/hyperlink" Target="http://www.fedesarrollo.org.c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c.gov.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sobancar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rep.gov.co/" TargetMode="External"/><Relationship Id="rId5" Type="http://schemas.openxmlformats.org/officeDocument/2006/relationships/webSettings" Target="webSettings.xml"/><Relationship Id="rId15" Type="http://schemas.openxmlformats.org/officeDocument/2006/relationships/hyperlink" Target="http://www.dnp.gov.co/" TargetMode="External"/><Relationship Id="rId10" Type="http://schemas.openxmlformats.org/officeDocument/2006/relationships/hyperlink" Target="http://www.andi.com.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if.gov.co/" TargetMode="External"/><Relationship Id="rId14" Type="http://schemas.openxmlformats.org/officeDocument/2006/relationships/hyperlink" Target="http://www.confecamaras.org.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1BCC-EEA9-46E0-987C-AA0BA994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3587</Words>
  <Characters>19731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Camilo Urbina Martinez</cp:lastModifiedBy>
  <cp:revision>6</cp:revision>
  <cp:lastPrinted>2020-09-08T21:38:00Z</cp:lastPrinted>
  <dcterms:created xsi:type="dcterms:W3CDTF">2022-04-08T18:25:00Z</dcterms:created>
  <dcterms:modified xsi:type="dcterms:W3CDTF">2022-04-08T23:45:00Z</dcterms:modified>
</cp:coreProperties>
</file>