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3F5B" w14:textId="55D1C349" w:rsidR="008C299B" w:rsidRDefault="00660239" w:rsidP="00FC394B">
      <w:pPr>
        <w:ind w:left="-993"/>
        <w:rPr>
          <w:rFonts w:cs="Arial"/>
          <w:b/>
          <w:szCs w:val="20"/>
        </w:rPr>
      </w:pPr>
      <w:r>
        <w:rPr>
          <w:rFonts w:cs="Arial"/>
          <w:b/>
          <w:noProof/>
          <w:szCs w:val="20"/>
          <w:lang w:val="es-MX" w:eastAsia="es-MX"/>
        </w:rPr>
        <mc:AlternateContent>
          <mc:Choice Requires="wps">
            <w:drawing>
              <wp:anchor distT="0" distB="0" distL="114300" distR="114300" simplePos="0" relativeHeight="251667456" behindDoc="0" locked="0" layoutInCell="1" allowOverlap="1" wp14:anchorId="43DDB894" wp14:editId="6E94384B">
                <wp:simplePos x="0" y="0"/>
                <wp:positionH relativeFrom="column">
                  <wp:posOffset>4036695</wp:posOffset>
                </wp:positionH>
                <wp:positionV relativeFrom="paragraph">
                  <wp:posOffset>6115049</wp:posOffset>
                </wp:positionV>
                <wp:extent cx="2990850" cy="3333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2990850" cy="333375"/>
                        </a:xfrm>
                        <a:prstGeom prst="rect">
                          <a:avLst/>
                        </a:prstGeom>
                        <a:solidFill>
                          <a:srgbClr val="FFC000"/>
                        </a:solidFill>
                        <a:ln w="6350">
                          <a:noFill/>
                        </a:ln>
                      </wps:spPr>
                      <wps:txbx>
                        <w:txbxContent>
                          <w:p w14:paraId="0D44D713" w14:textId="340BE029" w:rsidR="00660239" w:rsidRPr="00660239" w:rsidRDefault="00660239" w:rsidP="00660239">
                            <w:pPr>
                              <w:jc w:val="right"/>
                              <w:rPr>
                                <w:sz w:val="36"/>
                              </w:rPr>
                            </w:pPr>
                            <w:r w:rsidRPr="00660239">
                              <w:rPr>
                                <w:sz w:val="36"/>
                              </w:rPr>
                              <w:t>GR-G</w:t>
                            </w:r>
                            <w:r w:rsidR="00A5476E">
                              <w:rPr>
                                <w:sz w:val="36"/>
                              </w:rPr>
                              <w:t>A04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DB894" id="_x0000_t202" coordsize="21600,21600" o:spt="202" path="m,l,21600r21600,l21600,xe">
                <v:stroke joinstyle="miter"/>
                <v:path gradientshapeok="t" o:connecttype="rect"/>
              </v:shapetype>
              <v:shape id="Cuadro de texto 5" o:spid="_x0000_s1026" type="#_x0000_t202" style="position:absolute;left:0;text-align:left;margin-left:317.85pt;margin-top:481.5pt;width:235.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" fillcolor="#ffc000" stroked="f" strokeweight=".5pt">
                <v:textbox>
                  <w:txbxContent>
                    <w:p w14:paraId="0D44D713" w14:textId="340BE029" w:rsidR="00660239" w:rsidRPr="00660239" w:rsidRDefault="00660239" w:rsidP="00660239">
                      <w:pPr>
                        <w:jc w:val="right"/>
                        <w:rPr>
                          <w:sz w:val="36"/>
                        </w:rPr>
                      </w:pPr>
                      <w:r w:rsidRPr="00660239">
                        <w:rPr>
                          <w:sz w:val="36"/>
                        </w:rPr>
                        <w:t>GR-G</w:t>
                      </w:r>
                      <w:r w:rsidR="00A5476E">
                        <w:rPr>
                          <w:sz w:val="36"/>
                        </w:rPr>
                        <w:t>A04</w:t>
                      </w:r>
                    </w:p>
                  </w:txbxContent>
                </v:textbox>
              </v:shape>
            </w:pict>
          </mc:Fallback>
        </mc:AlternateContent>
      </w:r>
      <w:r w:rsidR="00FC394B">
        <w:rPr>
          <w:noProof/>
          <w:lang w:val="es-MX" w:eastAsia="es-MX"/>
        </w:rPr>
        <mc:AlternateContent>
          <mc:Choice Requires="wps">
            <w:drawing>
              <wp:anchor distT="0" distB="0" distL="114300" distR="114300" simplePos="0" relativeHeight="251661312" behindDoc="0" locked="0" layoutInCell="1" allowOverlap="1" wp14:anchorId="17983DAE" wp14:editId="6B3DB151">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2FCCE" id="Conector recto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" strokecolor="black [3200]" strokeweight="1.5pt">
                <v:stroke joinstyle="miter"/>
                <v:shadow on="t" color="black" opacity="26214f" origin="-.5,-.5" offset=".74836mm,.74836mm"/>
              </v:line>
            </w:pict>
          </mc:Fallback>
        </mc:AlternateContent>
      </w:r>
      <w:r w:rsidR="00FC394B">
        <w:rPr>
          <w:rFonts w:ascii="Times New Roman" w:hAnsi="Times New Roman" w:cs="Times New Roman"/>
          <w:noProof/>
          <w:sz w:val="24"/>
          <w:szCs w:val="24"/>
          <w:lang w:val="es-MX" w:eastAsia="es-MX"/>
        </w:rPr>
        <mc:AlternateContent>
          <mc:Choice Requires="wps">
            <w:drawing>
              <wp:anchor distT="45720" distB="45720" distL="114300" distR="114300" simplePos="0" relativeHeight="251659264" behindDoc="0" locked="0" layoutInCell="1" allowOverlap="1" wp14:anchorId="06B1A549" wp14:editId="555D7F77">
                <wp:simplePos x="0" y="0"/>
                <wp:positionH relativeFrom="page">
                  <wp:posOffset>3238500</wp:posOffset>
                </wp:positionH>
                <wp:positionV relativeFrom="paragraph">
                  <wp:posOffset>3400425</wp:posOffset>
                </wp:positionV>
                <wp:extent cx="4436745" cy="4465320"/>
                <wp:effectExtent l="0" t="0" r="0" b="571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465320"/>
                        </a:xfrm>
                        <a:prstGeom prst="rect">
                          <a:avLst/>
                        </a:prstGeom>
                        <a:noFill/>
                        <a:ln w="9525">
                          <a:noFill/>
                          <a:miter lim="800000"/>
                          <a:headEnd/>
                          <a:tailEnd/>
                        </a:ln>
                      </wps:spPr>
                      <wps:txbx>
                        <w:txbxContent>
                          <w:p w14:paraId="681EA51A" w14:textId="31FACD03" w:rsidR="00682D56" w:rsidRDefault="001408A0" w:rsidP="00FC394B">
                            <w:pPr>
                              <w:spacing w:after="0"/>
                              <w:jc w:val="right"/>
                              <w:rPr>
                                <w:rFonts w:cs="Arial"/>
                                <w:b/>
                                <w:color w:val="C00000"/>
                                <w:sz w:val="70"/>
                                <w:szCs w:val="70"/>
                              </w:rPr>
                            </w:pPr>
                            <w:r>
                              <w:rPr>
                                <w:b/>
                                <w:color w:val="C00000"/>
                                <w:sz w:val="70"/>
                                <w:szCs w:val="70"/>
                              </w:rPr>
                              <w:t xml:space="preserve">GUIA DE </w:t>
                            </w:r>
                            <w:r w:rsidR="00E60659">
                              <w:rPr>
                                <w:b/>
                                <w:color w:val="C00000"/>
                                <w:sz w:val="70"/>
                                <w:szCs w:val="70"/>
                              </w:rPr>
                              <w:t xml:space="preserve">PRESERVACIÓN DIGITAL </w:t>
                            </w:r>
                            <w:r>
                              <w:rPr>
                                <w:b/>
                                <w:color w:val="C00000"/>
                                <w:sz w:val="70"/>
                                <w:szCs w:val="70"/>
                              </w:rPr>
                              <w:t xml:space="preserve">DE </w:t>
                            </w:r>
                            <w:r w:rsidR="00832CA7">
                              <w:rPr>
                                <w:b/>
                                <w:color w:val="C00000"/>
                                <w:sz w:val="70"/>
                                <w:szCs w:val="70"/>
                              </w:rPr>
                              <w:t xml:space="preserve">ARCHIVOS </w:t>
                            </w:r>
                            <w:r>
                              <w:rPr>
                                <w:b/>
                                <w:color w:val="C00000"/>
                                <w:sz w:val="70"/>
                                <w:szCs w:val="7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style="position:absolute;left:0;text-align:left;margin-left:255pt;margin-top:267.75pt;width:349.35pt;height:351.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" filled="f" stroked="f">
                <v:textbox style="mso-fit-shape-to-text:t">
                  <w:txbxContent>
                    <w:p w14:paraId="681EA51A" w14:textId="31FACD03" w:rsidR="00682D56" w:rsidRDefault="001408A0" w:rsidP="00FC394B">
                      <w:pPr>
                        <w:spacing w:after="0"/>
                        <w:jc w:val="right"/>
                        <w:rPr>
                          <w:rFonts w:cs="Arial"/>
                          <w:b/>
                          <w:color w:val="C00000"/>
                          <w:sz w:val="70"/>
                          <w:szCs w:val="70"/>
                        </w:rPr>
                      </w:pPr>
                      <w:r>
                        <w:rPr>
                          <w:b/>
                          <w:color w:val="C00000"/>
                          <w:sz w:val="70"/>
                          <w:szCs w:val="70"/>
                        </w:rPr>
                        <w:t xml:space="preserve">GUIA DE </w:t>
                      </w:r>
                      <w:r w:rsidR="00E60659">
                        <w:rPr>
                          <w:b/>
                          <w:color w:val="C00000"/>
                          <w:sz w:val="70"/>
                          <w:szCs w:val="70"/>
                        </w:rPr>
                        <w:t xml:space="preserve">PRESERVACIÓN DIGITAL </w:t>
                      </w:r>
                      <w:r>
                        <w:rPr>
                          <w:b/>
                          <w:color w:val="C00000"/>
                          <w:sz w:val="70"/>
                          <w:szCs w:val="70"/>
                        </w:rPr>
                        <w:t xml:space="preserve">DE </w:t>
                      </w:r>
                      <w:r w:rsidR="00832CA7">
                        <w:rPr>
                          <w:b/>
                          <w:color w:val="C00000"/>
                          <w:sz w:val="70"/>
                          <w:szCs w:val="70"/>
                        </w:rPr>
                        <w:t xml:space="preserve">ARCHIVOS </w:t>
                      </w:r>
                      <w:r>
                        <w:rPr>
                          <w:b/>
                          <w:color w:val="C00000"/>
                          <w:sz w:val="70"/>
                          <w:szCs w:val="70"/>
                        </w:rPr>
                        <w:t xml:space="preserve"> </w:t>
                      </w:r>
                    </w:p>
                  </w:txbxContent>
                </v:textbox>
                <w10:wrap anchorx="page"/>
              </v:shape>
            </w:pict>
          </mc:Fallback>
        </mc:AlternateContent>
      </w:r>
      <w:r w:rsidR="00FC394B">
        <w:rPr>
          <w:noProof/>
          <w:lang w:val="es-MX" w:eastAsia="es-MX"/>
        </w:rPr>
        <w:drawing>
          <wp:inline distT="0" distB="0" distL="0" distR="0" wp14:anchorId="226FB447" wp14:editId="7DF755C6">
            <wp:extent cx="7743825" cy="10077450"/>
            <wp:effectExtent l="0" t="0" r="9525" b="0"/>
            <wp:docPr id="64" name="Imagen 64"/>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8">
                      <a:extLst>
                        <a:ext uri="{28A0092B-C50C-407E-A947-70E740481C1C}">
                          <a14:useLocalDpi xmlns:a14="http://schemas.microsoft.com/office/drawing/2010/main" val="0"/>
                        </a:ext>
                      </a:extLst>
                    </a:blip>
                    <a:stretch>
                      <a:fillRect/>
                    </a:stretch>
                  </pic:blipFill>
                  <pic:spPr>
                    <a:xfrm>
                      <a:off x="0" y="0"/>
                      <a:ext cx="7743825" cy="10077450"/>
                    </a:xfrm>
                    <a:prstGeom prst="rect">
                      <a:avLst/>
                    </a:prstGeom>
                  </pic:spPr>
                </pic:pic>
              </a:graphicData>
            </a:graphic>
          </wp:inline>
        </w:drawing>
      </w:r>
      <w:r w:rsidR="00FC394B">
        <w:rPr>
          <w:rFonts w:cs="Arial"/>
          <w:b/>
          <w:szCs w:val="20"/>
        </w:rPr>
        <w:br w:type="page"/>
      </w:r>
    </w:p>
    <w:sdt>
      <w:sdtPr>
        <w:rPr>
          <w:rFonts w:asciiTheme="minorHAnsi" w:eastAsiaTheme="minorHAnsi" w:hAnsiTheme="minorHAnsi" w:cstheme="minorBidi"/>
          <w:color w:val="auto"/>
          <w:sz w:val="22"/>
          <w:szCs w:val="22"/>
          <w:lang w:val="es-ES" w:eastAsia="en-US"/>
        </w:rPr>
        <w:id w:val="-1670629316"/>
        <w:docPartObj>
          <w:docPartGallery w:val="Table of Contents"/>
          <w:docPartUnique/>
        </w:docPartObj>
      </w:sdtPr>
      <w:sdtEndPr>
        <w:rPr>
          <w:rFonts w:ascii="Arial" w:hAnsi="Arial"/>
          <w:b/>
          <w:bCs/>
          <w:sz w:val="20"/>
        </w:rPr>
      </w:sdtEndPr>
      <w:sdtContent>
        <w:p w14:paraId="46146B10" w14:textId="512687D9" w:rsidR="008C299B" w:rsidRDefault="008C299B">
          <w:pPr>
            <w:pStyle w:val="TtuloTDC"/>
          </w:pPr>
          <w:r>
            <w:rPr>
              <w:lang w:val="es-ES"/>
            </w:rPr>
            <w:t>Tabla de contenido</w:t>
          </w:r>
        </w:p>
        <w:p w14:paraId="53A54FF3" w14:textId="1009BCC0" w:rsidR="009B6E98" w:rsidRDefault="008C299B">
          <w:pPr>
            <w:pStyle w:val="TDC2"/>
            <w:tabs>
              <w:tab w:val="left" w:pos="660"/>
              <w:tab w:val="right" w:leader="dot" w:pos="10196"/>
            </w:tabs>
            <w:rPr>
              <w:rFonts w:asciiTheme="minorHAnsi" w:eastAsiaTheme="minorEastAsia" w:hAnsiTheme="minorHAnsi"/>
              <w:noProof/>
              <w:sz w:val="22"/>
              <w:lang w:eastAsia="es-CO"/>
            </w:rPr>
          </w:pPr>
          <w:r>
            <w:fldChar w:fldCharType="begin"/>
          </w:r>
          <w:r>
            <w:instrText xml:space="preserve"> TOC \o "1-3" \h \z \u </w:instrText>
          </w:r>
          <w:r>
            <w:fldChar w:fldCharType="separate"/>
          </w:r>
          <w:hyperlink w:anchor="_Toc90981214" w:history="1">
            <w:r w:rsidR="009B6E98" w:rsidRPr="007929D2">
              <w:rPr>
                <w:rStyle w:val="Hipervnculo"/>
                <w:noProof/>
              </w:rPr>
              <w:t>1.</w:t>
            </w:r>
            <w:r w:rsidR="009B6E98">
              <w:rPr>
                <w:rFonts w:asciiTheme="minorHAnsi" w:eastAsiaTheme="minorEastAsia" w:hAnsiTheme="minorHAnsi"/>
                <w:noProof/>
                <w:sz w:val="22"/>
                <w:lang w:eastAsia="es-CO"/>
              </w:rPr>
              <w:tab/>
            </w:r>
            <w:r w:rsidR="009B6E98" w:rsidRPr="007929D2">
              <w:rPr>
                <w:rStyle w:val="Hipervnculo"/>
                <w:noProof/>
              </w:rPr>
              <w:t>OBJETIVO</w:t>
            </w:r>
            <w:r w:rsidR="009B6E98">
              <w:rPr>
                <w:noProof/>
                <w:webHidden/>
              </w:rPr>
              <w:tab/>
            </w:r>
            <w:r w:rsidR="009B6E98">
              <w:rPr>
                <w:noProof/>
                <w:webHidden/>
              </w:rPr>
              <w:fldChar w:fldCharType="begin"/>
            </w:r>
            <w:r w:rsidR="009B6E98">
              <w:rPr>
                <w:noProof/>
                <w:webHidden/>
              </w:rPr>
              <w:instrText xml:space="preserve"> PAGEREF _Toc90981214 \h </w:instrText>
            </w:r>
            <w:r w:rsidR="009B6E98">
              <w:rPr>
                <w:noProof/>
                <w:webHidden/>
              </w:rPr>
            </w:r>
            <w:r w:rsidR="009B6E98">
              <w:rPr>
                <w:noProof/>
                <w:webHidden/>
              </w:rPr>
              <w:fldChar w:fldCharType="separate"/>
            </w:r>
            <w:r w:rsidR="009B6E98">
              <w:rPr>
                <w:noProof/>
                <w:webHidden/>
              </w:rPr>
              <w:t>3</w:t>
            </w:r>
            <w:r w:rsidR="009B6E98">
              <w:rPr>
                <w:noProof/>
                <w:webHidden/>
              </w:rPr>
              <w:fldChar w:fldCharType="end"/>
            </w:r>
          </w:hyperlink>
        </w:p>
        <w:p w14:paraId="07F90D00" w14:textId="1BA1D6E8" w:rsidR="009B6E98" w:rsidRDefault="00000000">
          <w:pPr>
            <w:pStyle w:val="TDC2"/>
            <w:tabs>
              <w:tab w:val="left" w:pos="660"/>
              <w:tab w:val="right" w:leader="dot" w:pos="10196"/>
            </w:tabs>
            <w:rPr>
              <w:rFonts w:asciiTheme="minorHAnsi" w:eastAsiaTheme="minorEastAsia" w:hAnsiTheme="minorHAnsi"/>
              <w:noProof/>
              <w:sz w:val="22"/>
              <w:lang w:eastAsia="es-CO"/>
            </w:rPr>
          </w:pPr>
          <w:hyperlink w:anchor="_Toc90981215" w:history="1">
            <w:r w:rsidR="009B6E98" w:rsidRPr="007929D2">
              <w:rPr>
                <w:rStyle w:val="Hipervnculo"/>
                <w:noProof/>
              </w:rPr>
              <w:t>2.</w:t>
            </w:r>
            <w:r w:rsidR="009B6E98">
              <w:rPr>
                <w:rFonts w:asciiTheme="minorHAnsi" w:eastAsiaTheme="minorEastAsia" w:hAnsiTheme="minorHAnsi"/>
                <w:noProof/>
                <w:sz w:val="22"/>
                <w:lang w:eastAsia="es-CO"/>
              </w:rPr>
              <w:tab/>
            </w:r>
            <w:r w:rsidR="009B6E98" w:rsidRPr="007929D2">
              <w:rPr>
                <w:rStyle w:val="Hipervnculo"/>
                <w:noProof/>
              </w:rPr>
              <w:t>POLÍTICAS DE OPERACIÓN</w:t>
            </w:r>
            <w:r w:rsidR="009B6E98">
              <w:rPr>
                <w:noProof/>
                <w:webHidden/>
              </w:rPr>
              <w:tab/>
            </w:r>
            <w:r w:rsidR="009B6E98">
              <w:rPr>
                <w:noProof/>
                <w:webHidden/>
              </w:rPr>
              <w:fldChar w:fldCharType="begin"/>
            </w:r>
            <w:r w:rsidR="009B6E98">
              <w:rPr>
                <w:noProof/>
                <w:webHidden/>
              </w:rPr>
              <w:instrText xml:space="preserve"> PAGEREF _Toc90981215 \h </w:instrText>
            </w:r>
            <w:r w:rsidR="009B6E98">
              <w:rPr>
                <w:noProof/>
                <w:webHidden/>
              </w:rPr>
            </w:r>
            <w:r w:rsidR="009B6E98">
              <w:rPr>
                <w:noProof/>
                <w:webHidden/>
              </w:rPr>
              <w:fldChar w:fldCharType="separate"/>
            </w:r>
            <w:r w:rsidR="009B6E98">
              <w:rPr>
                <w:noProof/>
                <w:webHidden/>
              </w:rPr>
              <w:t>3</w:t>
            </w:r>
            <w:r w:rsidR="009B6E98">
              <w:rPr>
                <w:noProof/>
                <w:webHidden/>
              </w:rPr>
              <w:fldChar w:fldCharType="end"/>
            </w:r>
          </w:hyperlink>
        </w:p>
        <w:p w14:paraId="787465CE" w14:textId="6011B264" w:rsidR="009B6E98" w:rsidRDefault="00000000">
          <w:pPr>
            <w:pStyle w:val="TDC2"/>
            <w:tabs>
              <w:tab w:val="left" w:pos="660"/>
              <w:tab w:val="right" w:leader="dot" w:pos="10196"/>
            </w:tabs>
            <w:rPr>
              <w:rFonts w:asciiTheme="minorHAnsi" w:eastAsiaTheme="minorEastAsia" w:hAnsiTheme="minorHAnsi"/>
              <w:noProof/>
              <w:sz w:val="22"/>
              <w:lang w:eastAsia="es-CO"/>
            </w:rPr>
          </w:pPr>
          <w:hyperlink w:anchor="_Toc90981216" w:history="1">
            <w:r w:rsidR="009B6E98" w:rsidRPr="007929D2">
              <w:rPr>
                <w:rStyle w:val="Hipervnculo"/>
                <w:rFonts w:cs="Arial"/>
                <w:noProof/>
              </w:rPr>
              <w:t>3.</w:t>
            </w:r>
            <w:r w:rsidR="009B6E98">
              <w:rPr>
                <w:rFonts w:asciiTheme="minorHAnsi" w:eastAsiaTheme="minorEastAsia" w:hAnsiTheme="minorHAnsi"/>
                <w:noProof/>
                <w:sz w:val="22"/>
                <w:lang w:eastAsia="es-CO"/>
              </w:rPr>
              <w:tab/>
            </w:r>
            <w:r w:rsidR="009B6E98" w:rsidRPr="007929D2">
              <w:rPr>
                <w:rStyle w:val="Hipervnculo"/>
                <w:noProof/>
              </w:rPr>
              <w:t>DEFINICIONES</w:t>
            </w:r>
            <w:r w:rsidR="009B6E98">
              <w:rPr>
                <w:noProof/>
                <w:webHidden/>
              </w:rPr>
              <w:tab/>
            </w:r>
            <w:r w:rsidR="009B6E98">
              <w:rPr>
                <w:noProof/>
                <w:webHidden/>
              </w:rPr>
              <w:fldChar w:fldCharType="begin"/>
            </w:r>
            <w:r w:rsidR="009B6E98">
              <w:rPr>
                <w:noProof/>
                <w:webHidden/>
              </w:rPr>
              <w:instrText xml:space="preserve"> PAGEREF _Toc90981216 \h </w:instrText>
            </w:r>
            <w:r w:rsidR="009B6E98">
              <w:rPr>
                <w:noProof/>
                <w:webHidden/>
              </w:rPr>
            </w:r>
            <w:r w:rsidR="009B6E98">
              <w:rPr>
                <w:noProof/>
                <w:webHidden/>
              </w:rPr>
              <w:fldChar w:fldCharType="separate"/>
            </w:r>
            <w:r w:rsidR="009B6E98">
              <w:rPr>
                <w:noProof/>
                <w:webHidden/>
              </w:rPr>
              <w:t>5</w:t>
            </w:r>
            <w:r w:rsidR="009B6E98">
              <w:rPr>
                <w:noProof/>
                <w:webHidden/>
              </w:rPr>
              <w:fldChar w:fldCharType="end"/>
            </w:r>
          </w:hyperlink>
        </w:p>
        <w:p w14:paraId="24728181" w14:textId="2151682D" w:rsidR="009B6E98" w:rsidRDefault="00000000">
          <w:pPr>
            <w:pStyle w:val="TDC2"/>
            <w:tabs>
              <w:tab w:val="left" w:pos="660"/>
              <w:tab w:val="right" w:leader="dot" w:pos="10196"/>
            </w:tabs>
            <w:rPr>
              <w:rFonts w:asciiTheme="minorHAnsi" w:eastAsiaTheme="minorEastAsia" w:hAnsiTheme="minorHAnsi"/>
              <w:noProof/>
              <w:sz w:val="22"/>
              <w:lang w:eastAsia="es-CO"/>
            </w:rPr>
          </w:pPr>
          <w:hyperlink w:anchor="_Toc90981217" w:history="1">
            <w:r w:rsidR="009B6E98" w:rsidRPr="007929D2">
              <w:rPr>
                <w:rStyle w:val="Hipervnculo"/>
                <w:noProof/>
              </w:rPr>
              <w:t>4.</w:t>
            </w:r>
            <w:r w:rsidR="009B6E98">
              <w:rPr>
                <w:rFonts w:asciiTheme="minorHAnsi" w:eastAsiaTheme="minorEastAsia" w:hAnsiTheme="minorHAnsi"/>
                <w:noProof/>
                <w:sz w:val="22"/>
                <w:lang w:eastAsia="es-CO"/>
              </w:rPr>
              <w:tab/>
            </w:r>
            <w:r w:rsidR="009B6E98" w:rsidRPr="007929D2">
              <w:rPr>
                <w:rStyle w:val="Hipervnculo"/>
                <w:noProof/>
              </w:rPr>
              <w:t>DOCUMENTOS RELACIONADOS PARA LA EJECUCIÓN DEL</w:t>
            </w:r>
            <w:r w:rsidR="009B6E98" w:rsidRPr="007929D2">
              <w:rPr>
                <w:rStyle w:val="Hipervnculo"/>
                <w:noProof/>
                <w:spacing w:val="-2"/>
              </w:rPr>
              <w:t xml:space="preserve"> </w:t>
            </w:r>
            <w:r w:rsidR="009B6E98" w:rsidRPr="007929D2">
              <w:rPr>
                <w:rStyle w:val="Hipervnculo"/>
                <w:noProof/>
              </w:rPr>
              <w:t>PROCEDIMIENTO</w:t>
            </w:r>
            <w:r w:rsidR="009B6E98">
              <w:rPr>
                <w:noProof/>
                <w:webHidden/>
              </w:rPr>
              <w:tab/>
            </w:r>
            <w:r w:rsidR="009B6E98">
              <w:rPr>
                <w:noProof/>
                <w:webHidden/>
              </w:rPr>
              <w:fldChar w:fldCharType="begin"/>
            </w:r>
            <w:r w:rsidR="009B6E98">
              <w:rPr>
                <w:noProof/>
                <w:webHidden/>
              </w:rPr>
              <w:instrText xml:space="preserve"> PAGEREF _Toc90981217 \h </w:instrText>
            </w:r>
            <w:r w:rsidR="009B6E98">
              <w:rPr>
                <w:noProof/>
                <w:webHidden/>
              </w:rPr>
            </w:r>
            <w:r w:rsidR="009B6E98">
              <w:rPr>
                <w:noProof/>
                <w:webHidden/>
              </w:rPr>
              <w:fldChar w:fldCharType="separate"/>
            </w:r>
            <w:r w:rsidR="009B6E98">
              <w:rPr>
                <w:noProof/>
                <w:webHidden/>
              </w:rPr>
              <w:t>7</w:t>
            </w:r>
            <w:r w:rsidR="009B6E98">
              <w:rPr>
                <w:noProof/>
                <w:webHidden/>
              </w:rPr>
              <w:fldChar w:fldCharType="end"/>
            </w:r>
          </w:hyperlink>
        </w:p>
        <w:p w14:paraId="57DEFA78" w14:textId="119A9B21" w:rsidR="009B6E98" w:rsidRDefault="00000000">
          <w:pPr>
            <w:pStyle w:val="TDC2"/>
            <w:tabs>
              <w:tab w:val="left" w:pos="660"/>
              <w:tab w:val="right" w:leader="dot" w:pos="10196"/>
            </w:tabs>
            <w:rPr>
              <w:rFonts w:asciiTheme="minorHAnsi" w:eastAsiaTheme="minorEastAsia" w:hAnsiTheme="minorHAnsi"/>
              <w:noProof/>
              <w:sz w:val="22"/>
              <w:lang w:eastAsia="es-CO"/>
            </w:rPr>
          </w:pPr>
          <w:hyperlink w:anchor="_Toc90981218" w:history="1">
            <w:r w:rsidR="009B6E98" w:rsidRPr="007929D2">
              <w:rPr>
                <w:rStyle w:val="Hipervnculo"/>
                <w:noProof/>
              </w:rPr>
              <w:t>5.</w:t>
            </w:r>
            <w:r w:rsidR="009B6E98">
              <w:rPr>
                <w:rFonts w:asciiTheme="minorHAnsi" w:eastAsiaTheme="minorEastAsia" w:hAnsiTheme="minorHAnsi"/>
                <w:noProof/>
                <w:sz w:val="22"/>
                <w:lang w:eastAsia="es-CO"/>
              </w:rPr>
              <w:tab/>
            </w:r>
            <w:r w:rsidR="009B6E98" w:rsidRPr="007929D2">
              <w:rPr>
                <w:rStyle w:val="Hipervnculo"/>
                <w:noProof/>
              </w:rPr>
              <w:t>CONTROL DE CAMBIOS</w:t>
            </w:r>
            <w:r w:rsidR="009B6E98">
              <w:rPr>
                <w:noProof/>
                <w:webHidden/>
              </w:rPr>
              <w:tab/>
            </w:r>
            <w:r w:rsidR="009B6E98">
              <w:rPr>
                <w:noProof/>
                <w:webHidden/>
              </w:rPr>
              <w:fldChar w:fldCharType="begin"/>
            </w:r>
            <w:r w:rsidR="009B6E98">
              <w:rPr>
                <w:noProof/>
                <w:webHidden/>
              </w:rPr>
              <w:instrText xml:space="preserve"> PAGEREF _Toc90981218 \h </w:instrText>
            </w:r>
            <w:r w:rsidR="009B6E98">
              <w:rPr>
                <w:noProof/>
                <w:webHidden/>
              </w:rPr>
            </w:r>
            <w:r w:rsidR="009B6E98">
              <w:rPr>
                <w:noProof/>
                <w:webHidden/>
              </w:rPr>
              <w:fldChar w:fldCharType="separate"/>
            </w:r>
            <w:r w:rsidR="009B6E98">
              <w:rPr>
                <w:noProof/>
                <w:webHidden/>
              </w:rPr>
              <w:t>8</w:t>
            </w:r>
            <w:r w:rsidR="009B6E98">
              <w:rPr>
                <w:noProof/>
                <w:webHidden/>
              </w:rPr>
              <w:fldChar w:fldCharType="end"/>
            </w:r>
          </w:hyperlink>
        </w:p>
        <w:p w14:paraId="203BA7CF" w14:textId="125B4AAB" w:rsidR="009B6E98" w:rsidRDefault="00000000">
          <w:pPr>
            <w:pStyle w:val="TDC2"/>
            <w:tabs>
              <w:tab w:val="left" w:pos="660"/>
              <w:tab w:val="right" w:leader="dot" w:pos="10196"/>
            </w:tabs>
            <w:rPr>
              <w:rFonts w:asciiTheme="minorHAnsi" w:eastAsiaTheme="minorEastAsia" w:hAnsiTheme="minorHAnsi"/>
              <w:noProof/>
              <w:sz w:val="22"/>
              <w:lang w:eastAsia="es-CO"/>
            </w:rPr>
          </w:pPr>
          <w:hyperlink w:anchor="_Toc90981219" w:history="1">
            <w:r w:rsidR="009B6E98" w:rsidRPr="007929D2">
              <w:rPr>
                <w:rStyle w:val="Hipervnculo"/>
                <w:noProof/>
              </w:rPr>
              <w:t>6.</w:t>
            </w:r>
            <w:r w:rsidR="009B6E98">
              <w:rPr>
                <w:rFonts w:asciiTheme="minorHAnsi" w:eastAsiaTheme="minorEastAsia" w:hAnsiTheme="minorHAnsi"/>
                <w:noProof/>
                <w:sz w:val="22"/>
                <w:lang w:eastAsia="es-CO"/>
              </w:rPr>
              <w:tab/>
            </w:r>
            <w:r w:rsidR="009B6E98" w:rsidRPr="007929D2">
              <w:rPr>
                <w:rStyle w:val="Hipervnculo"/>
                <w:noProof/>
              </w:rPr>
              <w:t>CONTROL DE FIRMAS</w:t>
            </w:r>
            <w:r w:rsidR="009B6E98">
              <w:rPr>
                <w:noProof/>
                <w:webHidden/>
              </w:rPr>
              <w:tab/>
            </w:r>
            <w:r w:rsidR="009B6E98">
              <w:rPr>
                <w:noProof/>
                <w:webHidden/>
              </w:rPr>
              <w:fldChar w:fldCharType="begin"/>
            </w:r>
            <w:r w:rsidR="009B6E98">
              <w:rPr>
                <w:noProof/>
                <w:webHidden/>
              </w:rPr>
              <w:instrText xml:space="preserve"> PAGEREF _Toc90981219 \h </w:instrText>
            </w:r>
            <w:r w:rsidR="009B6E98">
              <w:rPr>
                <w:noProof/>
                <w:webHidden/>
              </w:rPr>
            </w:r>
            <w:r w:rsidR="009B6E98">
              <w:rPr>
                <w:noProof/>
                <w:webHidden/>
              </w:rPr>
              <w:fldChar w:fldCharType="separate"/>
            </w:r>
            <w:r w:rsidR="009B6E98">
              <w:rPr>
                <w:noProof/>
                <w:webHidden/>
              </w:rPr>
              <w:t>8</w:t>
            </w:r>
            <w:r w:rsidR="009B6E98">
              <w:rPr>
                <w:noProof/>
                <w:webHidden/>
              </w:rPr>
              <w:fldChar w:fldCharType="end"/>
            </w:r>
          </w:hyperlink>
        </w:p>
        <w:p w14:paraId="185C18F6" w14:textId="2BA17E5A" w:rsidR="008C299B" w:rsidRDefault="008C299B">
          <w:r>
            <w:rPr>
              <w:b/>
              <w:bCs/>
              <w:lang w:val="es-ES"/>
            </w:rPr>
            <w:fldChar w:fldCharType="end"/>
          </w:r>
        </w:p>
      </w:sdtContent>
    </w:sdt>
    <w:p w14:paraId="288FC654" w14:textId="569CEC2C" w:rsidR="00FC394B" w:rsidRDefault="00FC394B" w:rsidP="00FC394B">
      <w:pPr>
        <w:ind w:left="-993"/>
        <w:rPr>
          <w:rFonts w:cs="Arial"/>
          <w:b/>
          <w:szCs w:val="20"/>
        </w:rPr>
      </w:pPr>
    </w:p>
    <w:p w14:paraId="1A9AFC89" w14:textId="77777777" w:rsidR="00127398" w:rsidRDefault="00127398">
      <w:pPr>
        <w:pStyle w:val="TtuloTDC"/>
      </w:pPr>
      <w:r>
        <w:br w:type="page"/>
      </w:r>
    </w:p>
    <w:p w14:paraId="32CC3508" w14:textId="03AD0537" w:rsidR="00B457F2" w:rsidRPr="008C299B" w:rsidRDefault="00B457F2" w:rsidP="00DC483B">
      <w:pPr>
        <w:pStyle w:val="Titulo1"/>
      </w:pPr>
      <w:bookmarkStart w:id="0" w:name="_Toc90981214"/>
      <w:r w:rsidRPr="008C299B">
        <w:lastRenderedPageBreak/>
        <w:t>OBJETIVO</w:t>
      </w:r>
      <w:bookmarkEnd w:id="0"/>
    </w:p>
    <w:p w14:paraId="6114EB5B" w14:textId="77777777" w:rsidR="003562FB" w:rsidRDefault="000B7047" w:rsidP="00352125">
      <w:pPr>
        <w:spacing w:line="240" w:lineRule="auto"/>
        <w:jc w:val="both"/>
      </w:pPr>
      <w:r w:rsidRPr="00523C47">
        <w:rPr>
          <w:rFonts w:eastAsia="Times New Roman" w:cs="Arial"/>
          <w:szCs w:val="20"/>
          <w:lang w:val="es-ES" w:eastAsia="es-ES"/>
        </w:rPr>
        <w:t xml:space="preserve">Establecer los </w:t>
      </w:r>
      <w:r w:rsidR="00FF3242">
        <w:rPr>
          <w:rFonts w:eastAsia="Times New Roman" w:cs="Arial"/>
          <w:szCs w:val="20"/>
          <w:lang w:val="es-ES" w:eastAsia="es-ES"/>
        </w:rPr>
        <w:t xml:space="preserve">lineamientos y </w:t>
      </w:r>
      <w:r w:rsidRPr="00523C47">
        <w:rPr>
          <w:rFonts w:eastAsia="Times New Roman" w:cs="Arial"/>
          <w:szCs w:val="20"/>
          <w:lang w:val="es-ES" w:eastAsia="es-ES"/>
        </w:rPr>
        <w:t>parámetros técnicos</w:t>
      </w:r>
      <w:r w:rsidR="00FF3242">
        <w:rPr>
          <w:rFonts w:eastAsia="Times New Roman" w:cs="Arial"/>
          <w:szCs w:val="20"/>
          <w:lang w:val="es-ES" w:eastAsia="es-ES"/>
        </w:rPr>
        <w:t xml:space="preserve"> </w:t>
      </w:r>
      <w:r w:rsidR="00E60659">
        <w:t>para asegurar la conservación y accesibilidad a los documentos electrónicos de archivo,</w:t>
      </w:r>
      <w:r w:rsidR="003562FB">
        <w:t xml:space="preserve"> </w:t>
      </w:r>
      <w:r w:rsidR="003562FB">
        <w:rPr>
          <w:rFonts w:eastAsia="Times New Roman" w:cs="Arial"/>
          <w:szCs w:val="20"/>
          <w:lang w:val="es-ES" w:eastAsia="es-ES"/>
        </w:rPr>
        <w:t xml:space="preserve">producidos en desarrollo de las funciones de </w:t>
      </w:r>
      <w:r w:rsidR="003562FB" w:rsidRPr="00523C47">
        <w:rPr>
          <w:rFonts w:eastAsia="Times New Roman" w:cs="Arial"/>
          <w:szCs w:val="20"/>
          <w:lang w:val="es-ES" w:eastAsia="es-ES"/>
        </w:rPr>
        <w:t xml:space="preserve">la UAE Cuerpo Oficial de Bomberos </w:t>
      </w:r>
      <w:r w:rsidR="003562FB">
        <w:rPr>
          <w:rFonts w:eastAsia="Times New Roman" w:cs="Arial"/>
          <w:szCs w:val="20"/>
          <w:lang w:val="es-ES" w:eastAsia="es-ES"/>
        </w:rPr>
        <w:t>Bogotá –</w:t>
      </w:r>
      <w:r w:rsidR="003562FB" w:rsidRPr="00523C47">
        <w:rPr>
          <w:rFonts w:eastAsia="Times New Roman" w:cs="Arial"/>
          <w:szCs w:val="20"/>
          <w:lang w:val="es-ES" w:eastAsia="es-ES"/>
        </w:rPr>
        <w:t xml:space="preserve"> UAECOB</w:t>
      </w:r>
      <w:r w:rsidR="003562FB">
        <w:rPr>
          <w:rFonts w:eastAsia="Times New Roman" w:cs="Arial"/>
          <w:szCs w:val="20"/>
          <w:lang w:val="es-ES" w:eastAsia="es-ES"/>
        </w:rPr>
        <w:t xml:space="preserve">; </w:t>
      </w:r>
      <w:r w:rsidR="00E60659">
        <w:t xml:space="preserve"> </w:t>
      </w:r>
      <w:r w:rsidR="003562FB">
        <w:t xml:space="preserve">garantizando </w:t>
      </w:r>
      <w:r w:rsidR="00E60659">
        <w:t>las buenas prácticas en relación a la gestión y a la seguridad de la información electrónica que asegure la perdurabilidad, accesibilidad y usabilidad de información auténtica, fiable e integra a largo plazo</w:t>
      </w:r>
      <w:r w:rsidR="003562FB">
        <w:t>.</w:t>
      </w:r>
    </w:p>
    <w:p w14:paraId="1EF98A72" w14:textId="77777777" w:rsidR="00536248" w:rsidRDefault="00B457F2" w:rsidP="00DC483B">
      <w:pPr>
        <w:pStyle w:val="Titulo1"/>
      </w:pPr>
      <w:bookmarkStart w:id="1" w:name="_Toc90981215"/>
      <w:r w:rsidRPr="00523C47">
        <w:t>POLÍTICAS DE OPERACIÓN</w:t>
      </w:r>
      <w:bookmarkEnd w:id="1"/>
    </w:p>
    <w:p w14:paraId="36B3654B" w14:textId="2720F124" w:rsidR="00A14F11" w:rsidRDefault="00B64836" w:rsidP="00536248">
      <w:pPr>
        <w:ind w:left="360"/>
        <w:jc w:val="both"/>
      </w:pPr>
      <w:r>
        <w:t>En atención a la definición establecida en el Acuerdo 006 de 2014 del Archivo General de la Nación,</w:t>
      </w:r>
      <w:r w:rsidRPr="00B64836">
        <w:t xml:space="preserve"> </w:t>
      </w:r>
      <w:r>
        <w:t>La preservación digital se define como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14:paraId="6878DC72" w14:textId="7FAE0117" w:rsidR="0076314F" w:rsidRDefault="00B64836" w:rsidP="00B64836">
      <w:pPr>
        <w:ind w:left="360"/>
        <w:jc w:val="both"/>
      </w:pPr>
      <w:r>
        <w:t>La preservación digital aplica</w:t>
      </w:r>
      <w:r w:rsidRPr="00B64836">
        <w:t xml:space="preserve"> </w:t>
      </w:r>
      <w:r>
        <w:t>al documento electrónico de archivo de naturaleza digital</w:t>
      </w:r>
      <w:r w:rsidR="0076314F">
        <w:t xml:space="preserve"> o que se convierta a este a partir de los documentos de archivos análogos ya existentes, </w:t>
      </w:r>
      <w:r w:rsidR="004D199C">
        <w:t>en cualquier formato y en todas las etapas de su ciclo vital, lo que implica desarrollar acciones desde la planeación de la gestión documental hasta la disposición final de los documentos</w:t>
      </w:r>
      <w:r w:rsidR="0076314F">
        <w:t>.</w:t>
      </w:r>
    </w:p>
    <w:p w14:paraId="7A32CEA4" w14:textId="51AD6259" w:rsidR="002E6481" w:rsidRDefault="0076314F" w:rsidP="00B64836">
      <w:pPr>
        <w:ind w:left="360"/>
        <w:jc w:val="both"/>
      </w:pPr>
      <w:r>
        <w:t>Los principios q</w:t>
      </w:r>
      <w:r w:rsidR="002E6481">
        <w:t>ue se deben garantizar en la preservación digital a largo plazo son:</w:t>
      </w:r>
    </w:p>
    <w:p w14:paraId="2C8D2C09" w14:textId="77777777" w:rsidR="002E6481" w:rsidRDefault="002E6481" w:rsidP="00B64836">
      <w:pPr>
        <w:ind w:left="360"/>
        <w:jc w:val="both"/>
      </w:pPr>
      <w:r w:rsidRPr="002E6481">
        <w:rPr>
          <w:b/>
          <w:bCs/>
        </w:rPr>
        <w:t>Integridad</w:t>
      </w:r>
      <w:r>
        <w:t>: Asegurar que el contenido informativo, la estructura lógica y el contexto no se han modificado ni se ha afectado el grado de fiabilidad ni la autenticidad del documento original.</w:t>
      </w:r>
    </w:p>
    <w:p w14:paraId="2A6A588A" w14:textId="77777777" w:rsidR="002E6481" w:rsidRDefault="002E6481" w:rsidP="00B64836">
      <w:pPr>
        <w:ind w:left="360"/>
        <w:jc w:val="both"/>
      </w:pPr>
      <w:r w:rsidRPr="002E6481">
        <w:rPr>
          <w:b/>
          <w:bCs/>
        </w:rPr>
        <w:t>Equivalencia:</w:t>
      </w:r>
      <w:r>
        <w:t xml:space="preserve"> Modificar, cuando sea necesario, la forma tecnológica sin alterar el valor </w:t>
      </w:r>
      <w:proofErr w:type="spellStart"/>
      <w:r>
        <w:t>evidencial</w:t>
      </w:r>
      <w:proofErr w:type="spellEnd"/>
      <w:r>
        <w:t xml:space="preserve"> de los documentos, como una medida para enfrentar la obsolescencia tecnológica y para garantizar el acceso a la información</w:t>
      </w:r>
    </w:p>
    <w:p w14:paraId="0A0EEE1D" w14:textId="77777777" w:rsidR="002E6481" w:rsidRDefault="002E6481" w:rsidP="00B64836">
      <w:pPr>
        <w:ind w:left="360"/>
        <w:jc w:val="both"/>
      </w:pPr>
      <w:r w:rsidRPr="002E6481">
        <w:rPr>
          <w:b/>
          <w:bCs/>
        </w:rPr>
        <w:t>Economía:</w:t>
      </w:r>
      <w:r>
        <w:t xml:space="preserve"> Aplicar procesos, procedimientos, métodos y técnicas de preservación viables, prácticos y apropiados para el contexto de los documentos, de tal modo que se asegure la sostenibilidad técnica y económica de la preservación digital.</w:t>
      </w:r>
    </w:p>
    <w:p w14:paraId="432BD68A" w14:textId="77777777" w:rsidR="002E6481" w:rsidRDefault="002E6481" w:rsidP="00B64836">
      <w:pPr>
        <w:ind w:left="360"/>
        <w:jc w:val="both"/>
      </w:pPr>
      <w:r w:rsidRPr="002E6481">
        <w:rPr>
          <w:b/>
          <w:bCs/>
        </w:rPr>
        <w:t>Actualidad:</w:t>
      </w:r>
      <w:r>
        <w:t xml:space="preserve"> Evolucionar al ritmo de la tecnología y utilizar los medios disponibles en el momento actual para garantizar la preservación de los documentos en el futuro. Esto significa que un sistema de preservación digital debería mantener la capacidad de evolucionar, de ajustarse a los cambios dimensionales y añadir nuevas prestaciones y servicios. </w:t>
      </w:r>
    </w:p>
    <w:p w14:paraId="333265E2" w14:textId="77777777" w:rsidR="002E6481" w:rsidRDefault="002E6481" w:rsidP="00B64836">
      <w:pPr>
        <w:ind w:left="360"/>
        <w:jc w:val="both"/>
      </w:pPr>
      <w:r w:rsidRPr="002E6481">
        <w:rPr>
          <w:b/>
          <w:bCs/>
        </w:rPr>
        <w:t>Cooperación:</w:t>
      </w:r>
      <w:r>
        <w:t xml:space="preserve"> Reutilizar y compartir soluciones ya existentes y desarrolladas de forma conjunta con otros archivos digitales, especialmente las relacionadas con los procesos que pueden ser gestionados de forma centralizada. </w:t>
      </w:r>
    </w:p>
    <w:p w14:paraId="516CBCFA" w14:textId="03D23B1C" w:rsidR="0076314F" w:rsidRDefault="002E6481" w:rsidP="00B64836">
      <w:pPr>
        <w:ind w:left="360"/>
        <w:jc w:val="both"/>
      </w:pPr>
      <w:r w:rsidRPr="002E6481">
        <w:rPr>
          <w:b/>
          <w:bCs/>
        </w:rPr>
        <w:t>Normalización:</w:t>
      </w:r>
      <w:r>
        <w:t xml:space="preserve"> Generar lineamientos y herramientas basadas en normas, estándares y buenas prácticas, como apoyo a la gestión y preservación de los documentos digitales.</w:t>
      </w:r>
      <w:r w:rsidR="0076314F">
        <w:t xml:space="preserve"> </w:t>
      </w:r>
    </w:p>
    <w:p w14:paraId="2AAF2EF2" w14:textId="441775B2" w:rsidR="004D199C" w:rsidRDefault="00993F1A" w:rsidP="00B64836">
      <w:pPr>
        <w:ind w:left="360"/>
        <w:jc w:val="both"/>
        <w:rPr>
          <w:rFonts w:eastAsia="Times New Roman" w:cs="Arial"/>
          <w:szCs w:val="20"/>
          <w:lang w:val="es-ES" w:eastAsia="es-ES"/>
        </w:rPr>
      </w:pPr>
      <w:r>
        <w:t xml:space="preserve">Con el fin de atender los principios que se deben garantizar en la preservación digital a largo plazo, en los archivos digitales producidos en la </w:t>
      </w:r>
      <w:r w:rsidRPr="00523C47">
        <w:rPr>
          <w:rFonts w:eastAsia="Times New Roman" w:cs="Arial"/>
          <w:szCs w:val="20"/>
          <w:lang w:val="es-ES" w:eastAsia="es-ES"/>
        </w:rPr>
        <w:t xml:space="preserve">UAE Cuerpo Oficial de Bomberos </w:t>
      </w:r>
      <w:r>
        <w:rPr>
          <w:rFonts w:eastAsia="Times New Roman" w:cs="Arial"/>
          <w:szCs w:val="20"/>
          <w:lang w:val="es-ES" w:eastAsia="es-ES"/>
        </w:rPr>
        <w:t>Bogotá, es necesario realizar articulaciones como:</w:t>
      </w:r>
    </w:p>
    <w:p w14:paraId="7A62AD69" w14:textId="13EA0A43" w:rsidR="00993F1A" w:rsidRDefault="00993F1A" w:rsidP="00B64836">
      <w:pPr>
        <w:ind w:left="360"/>
        <w:jc w:val="both"/>
      </w:pPr>
      <w:r w:rsidRPr="00993F1A">
        <w:rPr>
          <w:b/>
          <w:bCs/>
        </w:rPr>
        <w:lastRenderedPageBreak/>
        <w:t>Articulación de la preservación digital con la gestión del riesgo</w:t>
      </w:r>
      <w:r>
        <w:t>: En la proyección de planes, proyectos y acciones tendientes a garantizar la preservación de los documentos electrónicos se hace imperativo tener presente los niveles de riesgo derivados de amenazas y debilidades en torno al manejo de sus documentos digitales.</w:t>
      </w:r>
    </w:p>
    <w:p w14:paraId="6AF9D275" w14:textId="77777777" w:rsidR="00993F1A" w:rsidRDefault="00993F1A" w:rsidP="00B64836">
      <w:pPr>
        <w:ind w:left="360"/>
        <w:jc w:val="both"/>
      </w:pPr>
      <w:r w:rsidRPr="00993F1A">
        <w:rPr>
          <w:b/>
          <w:bCs/>
        </w:rPr>
        <w:t>Articulación de la preservación digital con la política de seguridad de la información:</w:t>
      </w:r>
      <w:r>
        <w:t xml:space="preserve"> La ejecución de las diferentes estrategias para preservar los documentos electrónicos requiere del cumplimiento de las políticas de seguridad, de manera que se garantice la seguridad de la información específicamente en las siguientes actividades:</w:t>
      </w:r>
    </w:p>
    <w:p w14:paraId="1A03D70D" w14:textId="3F635D5B" w:rsidR="00993F1A" w:rsidRDefault="00993F1A" w:rsidP="005D3F4C">
      <w:pPr>
        <w:pStyle w:val="Prrafodelista"/>
        <w:numPr>
          <w:ilvl w:val="0"/>
          <w:numId w:val="10"/>
        </w:numPr>
        <w:jc w:val="both"/>
      </w:pPr>
      <w:r>
        <w:t xml:space="preserve">Ejecutar procesos para la toma de copias de seguridad </w:t>
      </w:r>
    </w:p>
    <w:p w14:paraId="4B308C03" w14:textId="538F66B0" w:rsidR="00993F1A" w:rsidRDefault="00993F1A" w:rsidP="005D3F4C">
      <w:pPr>
        <w:pStyle w:val="Prrafodelista"/>
        <w:numPr>
          <w:ilvl w:val="0"/>
          <w:numId w:val="10"/>
        </w:numPr>
        <w:jc w:val="both"/>
      </w:pPr>
      <w:r>
        <w:t>Controlar el acceso no autorizado</w:t>
      </w:r>
    </w:p>
    <w:p w14:paraId="3F4DC709" w14:textId="561054E2" w:rsidR="00993F1A" w:rsidRDefault="00993F1A" w:rsidP="005D3F4C">
      <w:pPr>
        <w:pStyle w:val="Prrafodelista"/>
        <w:numPr>
          <w:ilvl w:val="0"/>
          <w:numId w:val="10"/>
        </w:numPr>
        <w:jc w:val="both"/>
      </w:pPr>
      <w:r>
        <w:t>Verificar la fiabilidad del software y hardware</w:t>
      </w:r>
    </w:p>
    <w:p w14:paraId="22BC75E0" w14:textId="5C91E729" w:rsidR="00993F1A" w:rsidRDefault="00993F1A" w:rsidP="005D3F4C">
      <w:pPr>
        <w:pStyle w:val="Prrafodelista"/>
        <w:numPr>
          <w:ilvl w:val="0"/>
          <w:numId w:val="10"/>
        </w:numPr>
        <w:jc w:val="both"/>
      </w:pPr>
      <w:r>
        <w:t xml:space="preserve">Detectar y neutralizar el ataque de virus o hackers </w:t>
      </w:r>
    </w:p>
    <w:p w14:paraId="14986A15" w14:textId="05BC565B" w:rsidR="00993F1A" w:rsidRPr="005D3F4C" w:rsidRDefault="00993F1A" w:rsidP="005D3F4C">
      <w:pPr>
        <w:pStyle w:val="Prrafodelista"/>
        <w:numPr>
          <w:ilvl w:val="0"/>
          <w:numId w:val="10"/>
        </w:numPr>
        <w:jc w:val="both"/>
        <w:rPr>
          <w:lang w:val="es-ES"/>
        </w:rPr>
      </w:pPr>
      <w:r>
        <w:t>Prever contingencias</w:t>
      </w:r>
    </w:p>
    <w:p w14:paraId="28AD898E" w14:textId="581F85BB" w:rsidR="003372DF" w:rsidRDefault="003372DF" w:rsidP="00B64836">
      <w:pPr>
        <w:ind w:left="360"/>
        <w:jc w:val="both"/>
      </w:pPr>
      <w:r w:rsidRPr="003372DF">
        <w:rPr>
          <w:b/>
          <w:bCs/>
        </w:rPr>
        <w:t xml:space="preserve">Articulación de la preservación digital con los instrumentos de la gestión documental: </w:t>
      </w:r>
      <w:r>
        <w:t xml:space="preserve">Promover e impulsar planes y proyectos que conlleven a la incorporación de tecnologías de la información y las comunicaciones para soportar la gestión documental de acuerdo a las necesidades evidencias en el </w:t>
      </w:r>
      <w:proofErr w:type="spellStart"/>
      <w:r>
        <w:t>diagnostico</w:t>
      </w:r>
      <w:proofErr w:type="spellEnd"/>
      <w:r>
        <w:t xml:space="preserve"> realizado en la vigencia 2020.</w:t>
      </w:r>
    </w:p>
    <w:p w14:paraId="2D5E4670" w14:textId="4ED48A26" w:rsidR="003372DF" w:rsidRDefault="0085682E" w:rsidP="00B64836">
      <w:pPr>
        <w:ind w:left="360"/>
        <w:jc w:val="both"/>
        <w:rPr>
          <w:rFonts w:eastAsia="Times New Roman" w:cs="Arial"/>
          <w:szCs w:val="20"/>
          <w:lang w:val="es-ES" w:eastAsia="es-ES"/>
        </w:rPr>
      </w:pPr>
      <w:r>
        <w:t xml:space="preserve">Estrategias de preservación digital a largo en la </w:t>
      </w:r>
      <w:r w:rsidRPr="00523C47">
        <w:rPr>
          <w:rFonts w:eastAsia="Times New Roman" w:cs="Arial"/>
          <w:szCs w:val="20"/>
          <w:lang w:val="es-ES" w:eastAsia="es-ES"/>
        </w:rPr>
        <w:t xml:space="preserve">UAE Cuerpo Oficial de Bomberos </w:t>
      </w:r>
      <w:r>
        <w:rPr>
          <w:rFonts w:eastAsia="Times New Roman" w:cs="Arial"/>
          <w:szCs w:val="20"/>
          <w:lang w:val="es-ES" w:eastAsia="es-ES"/>
        </w:rPr>
        <w:t>Bogotá:</w:t>
      </w:r>
    </w:p>
    <w:p w14:paraId="4DC32E3C" w14:textId="77777777" w:rsidR="0085682E" w:rsidRPr="0085682E" w:rsidRDefault="0085682E" w:rsidP="0085682E">
      <w:pPr>
        <w:pStyle w:val="Prrafodelista"/>
        <w:numPr>
          <w:ilvl w:val="0"/>
          <w:numId w:val="11"/>
        </w:numPr>
        <w:jc w:val="both"/>
        <w:rPr>
          <w:b/>
          <w:bCs/>
        </w:rPr>
      </w:pPr>
      <w:r w:rsidRPr="0085682E">
        <w:rPr>
          <w:b/>
          <w:bCs/>
        </w:rPr>
        <w:t>Identificar los documentos electrónicos definitivos</w:t>
      </w:r>
      <w:r>
        <w:rPr>
          <w:b/>
          <w:bCs/>
        </w:rPr>
        <w:t xml:space="preserve">: </w:t>
      </w:r>
      <w:r>
        <w:t>Se deben identificar los documentos digitalizados, los nativos digitales y los que se deben preservar digitalmente de acuerdo con las Tablas de Valoración y Retención Documental. Igualmente se deben identificar los aplicativos o software que producen documentos digitales</w:t>
      </w:r>
    </w:p>
    <w:p w14:paraId="59D64497" w14:textId="77777777" w:rsidR="00E00F22" w:rsidRPr="00E00F22" w:rsidRDefault="0085682E" w:rsidP="0085682E">
      <w:pPr>
        <w:pStyle w:val="Prrafodelista"/>
        <w:numPr>
          <w:ilvl w:val="0"/>
          <w:numId w:val="11"/>
        </w:numPr>
        <w:jc w:val="both"/>
        <w:rPr>
          <w:b/>
          <w:bCs/>
        </w:rPr>
      </w:pPr>
      <w:r w:rsidRPr="0085682E">
        <w:rPr>
          <w:b/>
          <w:bCs/>
        </w:rPr>
        <w:t>Normalizar la producción electrónica de documentos</w:t>
      </w:r>
      <w:r>
        <w:rPr>
          <w:b/>
          <w:bCs/>
        </w:rPr>
        <w:t xml:space="preserve">: </w:t>
      </w:r>
      <w:r>
        <w:t>Los documentos electrónicos generados al interior de la Entidad, deberán ser regulados y se tendrá que normalizar la creación y especificar las características y atributos de generación. Para lo cual</w:t>
      </w:r>
      <w:r w:rsidR="00E00F22">
        <w:t>,</w:t>
      </w:r>
      <w:r>
        <w:t xml:space="preserve"> se realizar</w:t>
      </w:r>
      <w:r w:rsidR="00E00F22">
        <w:t xml:space="preserve">á la </w:t>
      </w:r>
      <w:r>
        <w:t xml:space="preserve">actualización de las Tablas de Retención Documental – TRD, </w:t>
      </w:r>
      <w:r w:rsidR="00E00F22">
        <w:t xml:space="preserve">se identificarán los requisitos del </w:t>
      </w:r>
      <w:r w:rsidR="00E00F22" w:rsidRPr="00FA46EA">
        <w:rPr>
          <w:rFonts w:cs="Arial"/>
          <w:szCs w:val="20"/>
        </w:rPr>
        <w:t>Sistema de Gestión de Documentos Electrónicos</w:t>
      </w:r>
      <w:r w:rsidR="00E00F22">
        <w:t xml:space="preserve"> de Archivo - SGDEA y su implementación atendiendo las necesidades evidenciadas en el diagnostico.</w:t>
      </w:r>
    </w:p>
    <w:p w14:paraId="763935C8" w14:textId="77777777" w:rsidR="00E00F22" w:rsidRPr="00E00F22" w:rsidRDefault="00E00F22" w:rsidP="0085682E">
      <w:pPr>
        <w:pStyle w:val="Prrafodelista"/>
        <w:numPr>
          <w:ilvl w:val="0"/>
          <w:numId w:val="11"/>
        </w:numPr>
        <w:jc w:val="both"/>
        <w:rPr>
          <w:b/>
          <w:bCs/>
        </w:rPr>
      </w:pPr>
      <w:r w:rsidRPr="00E00F22">
        <w:rPr>
          <w:b/>
          <w:bCs/>
        </w:rPr>
        <w:t>Utilizar metadatos de preservación</w:t>
      </w:r>
      <w:r>
        <w:rPr>
          <w:b/>
          <w:bCs/>
        </w:rPr>
        <w:t xml:space="preserve">: </w:t>
      </w:r>
      <w:r>
        <w:t>Los metadatos proporcionan la identificación y descripción de los documentos, con lo que es posible disponer de la información necesaria para el tratamiento de los mismos, se deberá disponer, a través del SGDEA, una funcionalidad especialmente diseñada para el registro del esquema de metadatos dirigidos al almacenamiento de información útil para la preservación de documentos electrónicos de archivo, teniendo en cuenta las actividades de recepción, producción y trámite.</w:t>
      </w:r>
    </w:p>
    <w:p w14:paraId="79D7CF1D" w14:textId="77777777" w:rsidR="00146CB3" w:rsidRPr="00146CB3" w:rsidRDefault="00146CB3" w:rsidP="000368CB">
      <w:pPr>
        <w:pStyle w:val="Prrafodelista"/>
        <w:numPr>
          <w:ilvl w:val="0"/>
          <w:numId w:val="11"/>
        </w:numPr>
        <w:jc w:val="both"/>
        <w:rPr>
          <w:b/>
          <w:bCs/>
        </w:rPr>
      </w:pPr>
      <w:r w:rsidRPr="00146CB3">
        <w:rPr>
          <w:b/>
          <w:bCs/>
        </w:rPr>
        <w:t>Firmar electrónicamente:</w:t>
      </w:r>
      <w:r>
        <w:t xml:space="preserve"> Permite otorgar autenticidad a los documentos electrónicos, haciendo uso de la firma electrónica o firma digital. </w:t>
      </w:r>
    </w:p>
    <w:p w14:paraId="552A1DC2" w14:textId="4122294F" w:rsidR="003600B8" w:rsidRDefault="00146CB3" w:rsidP="00146CB3">
      <w:pPr>
        <w:pStyle w:val="Prrafodelista"/>
        <w:ind w:left="1080"/>
        <w:jc w:val="both"/>
      </w:pPr>
      <w:r>
        <w:t>La validez jurídica de la firma electrónica, está sujeta a los siguientes riesgos que deben gestionarse debidamente con tal de mantener la validez de</w:t>
      </w:r>
      <w:r w:rsidR="003600B8">
        <w:t>l</w:t>
      </w:r>
      <w:r>
        <w:t xml:space="preserve"> documento electrónico durante las fases de tramitación y vigencia</w:t>
      </w:r>
      <w:r w:rsidR="003600B8">
        <w:t>:</w:t>
      </w:r>
    </w:p>
    <w:p w14:paraId="175F0B72" w14:textId="77777777" w:rsidR="003600B8" w:rsidRDefault="00146CB3" w:rsidP="003600B8">
      <w:pPr>
        <w:pStyle w:val="Prrafodelista"/>
        <w:numPr>
          <w:ilvl w:val="0"/>
          <w:numId w:val="12"/>
        </w:numPr>
        <w:jc w:val="both"/>
      </w:pPr>
      <w:r>
        <w:t xml:space="preserve">Caducidad del certificado digital con el que se firma un documento electrónico </w:t>
      </w:r>
    </w:p>
    <w:p w14:paraId="063AA470" w14:textId="77777777" w:rsidR="003600B8" w:rsidRDefault="00146CB3" w:rsidP="003600B8">
      <w:pPr>
        <w:pStyle w:val="Prrafodelista"/>
        <w:numPr>
          <w:ilvl w:val="0"/>
          <w:numId w:val="12"/>
        </w:numPr>
        <w:jc w:val="both"/>
      </w:pPr>
      <w:r>
        <w:t xml:space="preserve">Validez del certificado digital en el momento de generarse la firma electrónica </w:t>
      </w:r>
    </w:p>
    <w:p w14:paraId="1056608D" w14:textId="77777777" w:rsidR="003600B8" w:rsidRDefault="003600B8" w:rsidP="003600B8">
      <w:pPr>
        <w:pStyle w:val="Prrafodelista"/>
        <w:numPr>
          <w:ilvl w:val="0"/>
          <w:numId w:val="12"/>
        </w:numPr>
        <w:jc w:val="both"/>
      </w:pPr>
      <w:r>
        <w:lastRenderedPageBreak/>
        <w:t>O</w:t>
      </w:r>
      <w:r w:rsidR="00146CB3">
        <w:t>bsolescencia tecnológica de la longitud de las claves criptográficas contenidas en el certificado digital</w:t>
      </w:r>
    </w:p>
    <w:p w14:paraId="2C009560" w14:textId="55A60389" w:rsidR="008727FB" w:rsidRDefault="00146CB3" w:rsidP="003600B8">
      <w:pPr>
        <w:pStyle w:val="Prrafodelista"/>
        <w:numPr>
          <w:ilvl w:val="0"/>
          <w:numId w:val="11"/>
        </w:numPr>
        <w:jc w:val="both"/>
      </w:pPr>
      <w:r w:rsidRPr="003600B8">
        <w:rPr>
          <w:b/>
          <w:bCs/>
        </w:rPr>
        <w:t>Migración</w:t>
      </w:r>
      <w:r>
        <w:t xml:space="preserve"> Esta técnica permite recuperar el acceso y consulta a documentos </w:t>
      </w:r>
      <w:r w:rsidR="008727FB">
        <w:t>que,</w:t>
      </w:r>
      <w:r>
        <w:t xml:space="preserve"> por efecto de la obsolescencia o el uso de formatos</w:t>
      </w:r>
      <w:r w:rsidR="003600B8">
        <w:t>,</w:t>
      </w:r>
      <w:r>
        <w:t xml:space="preserve"> no es posible hacerlo, se </w:t>
      </w:r>
      <w:r w:rsidR="008727FB">
        <w:t xml:space="preserve">debe </w:t>
      </w:r>
      <w:r>
        <w:t>realiza</w:t>
      </w:r>
      <w:r w:rsidR="008727FB">
        <w:t>r</w:t>
      </w:r>
      <w:r>
        <w:t xml:space="preserve"> </w:t>
      </w:r>
      <w:r w:rsidR="008727FB">
        <w:t>el</w:t>
      </w:r>
      <w:r>
        <w:t xml:space="preserve"> traslado de documentos de archivo de un sistema a otro manteniendo la autenticidad, integridad, fiabilidad y la disponibilidad de los mismos. </w:t>
      </w:r>
    </w:p>
    <w:p w14:paraId="4AC4A9E6" w14:textId="667167D8" w:rsidR="0085682E" w:rsidRDefault="00146CB3" w:rsidP="003600B8">
      <w:pPr>
        <w:pStyle w:val="Prrafodelista"/>
        <w:numPr>
          <w:ilvl w:val="0"/>
          <w:numId w:val="11"/>
        </w:numPr>
        <w:jc w:val="both"/>
      </w:pPr>
      <w:r w:rsidRPr="008727FB">
        <w:rPr>
          <w:b/>
          <w:bCs/>
        </w:rPr>
        <w:t xml:space="preserve">Conversión </w:t>
      </w:r>
      <w:r w:rsidR="008727FB" w:rsidRPr="008727FB">
        <w:rPr>
          <w:b/>
          <w:bCs/>
        </w:rPr>
        <w:t>de f</w:t>
      </w:r>
      <w:r w:rsidRPr="008727FB">
        <w:rPr>
          <w:b/>
          <w:bCs/>
        </w:rPr>
        <w:t>ormatos</w:t>
      </w:r>
      <w:r w:rsidR="008727FB">
        <w:t>:</w:t>
      </w:r>
      <w:r>
        <w:t xml:space="preserve"> Con el fin de que los documentos recibidos en formatos diferentes y/o documentos que tiene un formato que no se encuentra en la lista normalizada y/o estandarizada para facilitar la recuperación de la información se debe realizar una conversión de formato. Para esto se tendrán en cuenta la utilización de formatos, tales como: PDF/A, PDF/A-1 (PDF/A-1a, PDF/A-1b), sin limitarse a ellos; se podrán implementar o utilizar nuevos formatos que cumplan con la funcionalidad y objetivo deseado. Los documentos electrónicos de archivo deben ser migrados y/o convertidos a un formato estándar.</w:t>
      </w:r>
      <w:r w:rsidR="00E00F22">
        <w:t xml:space="preserve"> </w:t>
      </w:r>
    </w:p>
    <w:p w14:paraId="27A9C2B4" w14:textId="31CF3824" w:rsidR="008727FB" w:rsidRPr="009B6E98" w:rsidRDefault="009B6E98" w:rsidP="003600B8">
      <w:pPr>
        <w:pStyle w:val="Prrafodelista"/>
        <w:numPr>
          <w:ilvl w:val="0"/>
          <w:numId w:val="11"/>
        </w:numPr>
        <w:jc w:val="both"/>
        <w:rPr>
          <w:b/>
          <w:bCs/>
        </w:rPr>
      </w:pPr>
      <w:r w:rsidRPr="009B6E98">
        <w:rPr>
          <w:b/>
          <w:bCs/>
        </w:rPr>
        <w:t>Acceso a los documentos electrónicos de archivo</w:t>
      </w:r>
      <w:r>
        <w:rPr>
          <w:b/>
          <w:bCs/>
        </w:rPr>
        <w:t xml:space="preserve">: </w:t>
      </w:r>
      <w:r>
        <w:t xml:space="preserve">Los documentos electrónicos de archivo se deben almacenar y mantener accesibles a través de políticas de seguridad, con procedimientos de acceso como migración, emulación y </w:t>
      </w:r>
      <w:proofErr w:type="spellStart"/>
      <w:r>
        <w:t>refreshing</w:t>
      </w:r>
      <w:proofErr w:type="spellEnd"/>
      <w:r>
        <w:t>, especificando condiciones de almacenamiento, especial y específicamente diseñadas para preservación a largo plazo.</w:t>
      </w:r>
    </w:p>
    <w:p w14:paraId="5197228C" w14:textId="58DB9FAD" w:rsidR="00523C47" w:rsidRPr="00523C47" w:rsidRDefault="00B457F2" w:rsidP="00DC483B">
      <w:pPr>
        <w:pStyle w:val="Titulo1"/>
        <w:rPr>
          <w:rFonts w:cs="Arial"/>
          <w:szCs w:val="20"/>
        </w:rPr>
      </w:pPr>
      <w:bookmarkStart w:id="2" w:name="_Toc90981216"/>
      <w:r w:rsidRPr="00523C47">
        <w:t>DEFINICIONES</w:t>
      </w:r>
      <w:bookmarkEnd w:id="2"/>
    </w:p>
    <w:p w14:paraId="2BA5B351" w14:textId="2A1584A5" w:rsidR="003562FB" w:rsidRPr="003562FB" w:rsidRDefault="003562FB" w:rsidP="00832CA7">
      <w:pPr>
        <w:pStyle w:val="Prrafodelista"/>
        <w:numPr>
          <w:ilvl w:val="1"/>
          <w:numId w:val="1"/>
        </w:numPr>
        <w:spacing w:after="0"/>
        <w:jc w:val="both"/>
        <w:rPr>
          <w:rFonts w:eastAsiaTheme="majorEastAsia" w:cs="Arial"/>
          <w:szCs w:val="20"/>
        </w:rPr>
      </w:pPr>
      <w:bookmarkStart w:id="3" w:name="_Toc54390147"/>
      <w:r w:rsidRPr="003562FB">
        <w:rPr>
          <w:b/>
          <w:bCs/>
        </w:rPr>
        <w:t>ARCHIVO ELECTRÓNICO:</w:t>
      </w:r>
      <w:r>
        <w:t xml:space="preserve"> Es el conjunto de documentos electrónicos, producidos y tratados archivísticamente, siguiendo la estructura orgánico-funcional. Acumulados en un proceso natural por una persona o institución pública o privada, en el transcurso de su gestión.</w:t>
      </w:r>
    </w:p>
    <w:p w14:paraId="7A24D49F" w14:textId="519065FE" w:rsidR="00523C47" w:rsidRPr="0011383E" w:rsidRDefault="00523C47" w:rsidP="00832CA7">
      <w:pPr>
        <w:pStyle w:val="Prrafodelista"/>
        <w:numPr>
          <w:ilvl w:val="1"/>
          <w:numId w:val="1"/>
        </w:numPr>
        <w:spacing w:after="0"/>
        <w:jc w:val="both"/>
        <w:rPr>
          <w:rFonts w:eastAsiaTheme="majorEastAsia" w:cs="Arial"/>
          <w:szCs w:val="20"/>
        </w:rPr>
      </w:pPr>
      <w:r w:rsidRPr="00FA46EA">
        <w:rPr>
          <w:rFonts w:cs="Arial"/>
          <w:b/>
          <w:bCs/>
          <w:szCs w:val="20"/>
        </w:rPr>
        <w:t>AUTENTICIDAD:</w:t>
      </w:r>
      <w:r w:rsidRPr="00FA46EA">
        <w:rPr>
          <w:rFonts w:cs="Arial"/>
          <w:szCs w:val="20"/>
        </w:rPr>
        <w:t xml:space="preserve"> </w:t>
      </w:r>
      <w:r w:rsidRPr="00FA46EA">
        <w:rPr>
          <w:rFonts w:cs="Arial"/>
          <w:szCs w:val="20"/>
          <w:lang w:val="es-ES" w:eastAsia="es-ES"/>
        </w:rPr>
        <w:t>entendida como “la persistencia a lo largo del tiempo de las características originales del documento respecto al contexto, la estructura y el contenido”, es decir, que un documento sea lo que pretende ser.</w:t>
      </w:r>
      <w:bookmarkEnd w:id="3"/>
    </w:p>
    <w:p w14:paraId="2041BFC8" w14:textId="58B5AF98" w:rsidR="00523C47" w:rsidRPr="00FA46EA" w:rsidRDefault="00523C47" w:rsidP="00832CA7">
      <w:pPr>
        <w:pStyle w:val="Prrafodelista"/>
        <w:numPr>
          <w:ilvl w:val="1"/>
          <w:numId w:val="1"/>
        </w:numPr>
        <w:spacing w:after="0"/>
        <w:jc w:val="both"/>
        <w:rPr>
          <w:rFonts w:cs="Arial"/>
          <w:szCs w:val="20"/>
        </w:rPr>
      </w:pPr>
      <w:bookmarkStart w:id="4" w:name="_Toc54390148"/>
      <w:r w:rsidRPr="00FA46EA">
        <w:rPr>
          <w:rFonts w:cs="Arial"/>
          <w:b/>
          <w:bCs/>
          <w:szCs w:val="20"/>
        </w:rPr>
        <w:t>DIGITALIZACIÓN</w:t>
      </w:r>
      <w:r w:rsidRPr="00FA46EA">
        <w:rPr>
          <w:rFonts w:cs="Arial"/>
          <w:szCs w:val="20"/>
        </w:rPr>
        <w:t>: es el procedimiento tecnológico por medio del cual se convierte un soporte análogo (papel o electrónico) en una imagen digital</w:t>
      </w:r>
      <w:bookmarkEnd w:id="4"/>
    </w:p>
    <w:p w14:paraId="1EE84ACF" w14:textId="53C4FB36" w:rsidR="00523C47" w:rsidRPr="00FA46EA" w:rsidRDefault="00523C47" w:rsidP="00832CA7">
      <w:pPr>
        <w:pStyle w:val="Prrafodelista"/>
        <w:numPr>
          <w:ilvl w:val="1"/>
          <w:numId w:val="1"/>
        </w:numPr>
        <w:spacing w:after="0"/>
        <w:jc w:val="both"/>
        <w:rPr>
          <w:rFonts w:cs="Arial"/>
          <w:szCs w:val="20"/>
        </w:rPr>
      </w:pPr>
      <w:r w:rsidRPr="00FA46EA">
        <w:rPr>
          <w:rFonts w:cs="Arial"/>
          <w:b/>
          <w:bCs/>
          <w:szCs w:val="20"/>
        </w:rPr>
        <w:t>DISPONIBILIDAD:</w:t>
      </w:r>
      <w:r w:rsidRPr="00FA46EA">
        <w:rPr>
          <w:rFonts w:cs="Arial"/>
          <w:szCs w:val="20"/>
        </w:rPr>
        <w:t xml:space="preserve"> entendida como la capacidad de localizar, recuperar, presentar e interpretar un documento. Los documentos que poseen estas características tendrán el contenido, la estructura y el contexto suficientes para ofrecer una visión completa de las actividades y las operaciones a las que se refieren, y también reflejarán las decisiones, acciones y competencias. Si tales documentos se mantienen de forma que sean accesibles, inteligibles y utilizables, podrán servir de apoyo a la gestión y utilizarse a efectos de justificación a lo largo del tiempo.</w:t>
      </w:r>
    </w:p>
    <w:p w14:paraId="2EE46FB4" w14:textId="464F561B" w:rsidR="00523C47" w:rsidRPr="00FA46EA" w:rsidRDefault="00523C47" w:rsidP="00832CA7">
      <w:pPr>
        <w:pStyle w:val="Prrafodelista"/>
        <w:numPr>
          <w:ilvl w:val="1"/>
          <w:numId w:val="1"/>
        </w:numPr>
        <w:spacing w:after="0"/>
        <w:jc w:val="both"/>
        <w:rPr>
          <w:rFonts w:cs="Arial"/>
          <w:szCs w:val="20"/>
        </w:rPr>
      </w:pPr>
      <w:r w:rsidRPr="00FA46EA">
        <w:rPr>
          <w:rFonts w:cs="Arial"/>
          <w:b/>
          <w:bCs/>
          <w:szCs w:val="20"/>
        </w:rPr>
        <w:t>DISPOSICIÓN FINAL DE DOCUMENTOS:</w:t>
      </w:r>
      <w:r w:rsidRPr="00FA46EA">
        <w:rPr>
          <w:rFonts w:cs="Arial"/>
          <w:szCs w:val="20"/>
        </w:rPr>
        <w:t xml:space="preserve"> Decisión resultante de la valoración hecha en cualquier etapa del ciclo vital de los documentos, registrada en las tablas de retención y/o tablas de valoración documental, con miras a su conservación total, eliminación, selección y/o reproducción.</w:t>
      </w:r>
    </w:p>
    <w:p w14:paraId="0C9E2350" w14:textId="1B40BB98" w:rsidR="00523C47" w:rsidRPr="00FA46EA" w:rsidRDefault="00523C47" w:rsidP="00832CA7">
      <w:pPr>
        <w:pStyle w:val="Prrafodelista"/>
        <w:numPr>
          <w:ilvl w:val="1"/>
          <w:numId w:val="1"/>
        </w:numPr>
        <w:spacing w:after="0"/>
        <w:jc w:val="both"/>
        <w:rPr>
          <w:rFonts w:cs="Arial"/>
          <w:szCs w:val="20"/>
        </w:rPr>
      </w:pPr>
      <w:r w:rsidRPr="00FA46EA">
        <w:rPr>
          <w:rFonts w:cs="Arial"/>
          <w:b/>
          <w:bCs/>
          <w:szCs w:val="20"/>
        </w:rPr>
        <w:t>DOCUMENTO ELECTRÓNICO:</w:t>
      </w:r>
      <w:r w:rsidRPr="00FA46EA">
        <w:rPr>
          <w:rFonts w:cs="Arial"/>
          <w:szCs w:val="20"/>
        </w:rPr>
        <w:t xml:space="preserve"> Toda representación de hechos, actos o información producida y conservada electrónicamente.</w:t>
      </w:r>
    </w:p>
    <w:p w14:paraId="29BD5C27" w14:textId="3682D288" w:rsidR="00523C47" w:rsidRPr="00FA46EA" w:rsidRDefault="00523C47" w:rsidP="00832CA7">
      <w:pPr>
        <w:pStyle w:val="Prrafodelista"/>
        <w:numPr>
          <w:ilvl w:val="1"/>
          <w:numId w:val="1"/>
        </w:numPr>
        <w:spacing w:after="0"/>
        <w:jc w:val="both"/>
        <w:rPr>
          <w:rFonts w:cs="Arial"/>
          <w:szCs w:val="20"/>
        </w:rPr>
      </w:pPr>
      <w:r w:rsidRPr="00FA46EA">
        <w:rPr>
          <w:rFonts w:cs="Arial"/>
          <w:b/>
          <w:bCs/>
          <w:szCs w:val="20"/>
        </w:rPr>
        <w:t>DOCUMENTO DE ARCHIVO:</w:t>
      </w:r>
      <w:r w:rsidRPr="00FA46EA">
        <w:rPr>
          <w:rFonts w:cs="Arial"/>
          <w:szCs w:val="20"/>
        </w:rPr>
        <w:t xml:space="preserve"> Registro de información producida o recibida por una entidad pública o privada debido a sus actividades o funciones. </w:t>
      </w:r>
    </w:p>
    <w:p w14:paraId="301089CD" w14:textId="77777777" w:rsidR="00B029B4" w:rsidRPr="00FA46EA" w:rsidRDefault="00B029B4" w:rsidP="00832CA7">
      <w:pPr>
        <w:pStyle w:val="Prrafodelista"/>
        <w:numPr>
          <w:ilvl w:val="1"/>
          <w:numId w:val="1"/>
        </w:numPr>
        <w:jc w:val="both"/>
        <w:rPr>
          <w:rFonts w:cs="Arial"/>
          <w:szCs w:val="20"/>
        </w:rPr>
      </w:pPr>
      <w:r w:rsidRPr="00FA46EA">
        <w:rPr>
          <w:rFonts w:cs="Arial"/>
          <w:b/>
          <w:szCs w:val="20"/>
        </w:rPr>
        <w:t xml:space="preserve">EXPEDIENTE DOCUMENTAL: </w:t>
      </w:r>
      <w:r w:rsidRPr="00FA46EA">
        <w:rPr>
          <w:rFonts w:cs="Arial"/>
          <w:szCs w:val="20"/>
        </w:rPr>
        <w:t>Conjunto de documentos producidos y recibidos durante el desarrollo de un mismo trámite o procedimiento, acumulados por una persona, dependencia o unidad administrativa, vinculados y relacionados entre sí y que se conservan manteniendo la integridad y orden en que fueron tramitados, desde su inicio hasta su resolución definitiva.</w:t>
      </w:r>
    </w:p>
    <w:p w14:paraId="4CE23CF9" w14:textId="77777777" w:rsidR="00B32754" w:rsidRPr="00B32754" w:rsidRDefault="00B32754" w:rsidP="00832CA7">
      <w:pPr>
        <w:pStyle w:val="Prrafodelista"/>
        <w:numPr>
          <w:ilvl w:val="1"/>
          <w:numId w:val="1"/>
        </w:numPr>
        <w:jc w:val="both"/>
        <w:rPr>
          <w:rFonts w:cs="Arial"/>
          <w:szCs w:val="20"/>
        </w:rPr>
      </w:pPr>
      <w:r w:rsidRPr="00B32754">
        <w:rPr>
          <w:b/>
          <w:bCs/>
        </w:rPr>
        <w:lastRenderedPageBreak/>
        <w:t>EXPEDIENTE ELECTRÓNICO:</w:t>
      </w:r>
      <w:r>
        <w:t xml:space="preserve"> El expediente electrónico es un conjunto de documentos electrónicos que hacen parte de un mismo trámite o asunto administrativo, cualquiera que sea el tipo de información que contengan, y que se encuentran vinculados entre sí para ser archivados. </w:t>
      </w:r>
    </w:p>
    <w:p w14:paraId="0944E70D" w14:textId="77777777" w:rsidR="00B32754" w:rsidRPr="00B32754" w:rsidRDefault="00B32754" w:rsidP="00832CA7">
      <w:pPr>
        <w:pStyle w:val="Prrafodelista"/>
        <w:numPr>
          <w:ilvl w:val="1"/>
          <w:numId w:val="1"/>
        </w:numPr>
        <w:jc w:val="both"/>
        <w:rPr>
          <w:rFonts w:cs="Arial"/>
          <w:szCs w:val="20"/>
        </w:rPr>
      </w:pPr>
      <w:r w:rsidRPr="00B32754">
        <w:rPr>
          <w:b/>
          <w:bCs/>
        </w:rPr>
        <w:t>EXPEDIENTE HÍBRIDO:</w:t>
      </w:r>
      <w:r>
        <w:t xml:space="preserve"> conformado por documentos de archivo análogos y electrónicos, que corresponden a un mismo asunto, conservados en sus soportes nativos, manteniendo su vínculo archivístico</w:t>
      </w:r>
    </w:p>
    <w:p w14:paraId="6922DAD8" w14:textId="61AB7218" w:rsidR="00523C47" w:rsidRPr="00FA46EA" w:rsidRDefault="00523C47" w:rsidP="00832CA7">
      <w:pPr>
        <w:pStyle w:val="Prrafodelista"/>
        <w:numPr>
          <w:ilvl w:val="1"/>
          <w:numId w:val="1"/>
        </w:numPr>
        <w:jc w:val="both"/>
        <w:rPr>
          <w:rFonts w:cs="Arial"/>
          <w:szCs w:val="20"/>
        </w:rPr>
      </w:pPr>
      <w:r w:rsidRPr="00FA46EA">
        <w:rPr>
          <w:rFonts w:cs="Arial"/>
          <w:b/>
          <w:bCs/>
          <w:szCs w:val="20"/>
        </w:rPr>
        <w:t>FIABILIDAD:</w:t>
      </w:r>
      <w:r w:rsidRPr="00FA46EA">
        <w:rPr>
          <w:rFonts w:cs="Arial"/>
          <w:szCs w:val="20"/>
        </w:rPr>
        <w:t xml:space="preserve"> entendida como la capacidad de un documento para servir de prueba fidedigna, aspecto que hace referencia a la autoridad y veracidad de los documentos como prueba.</w:t>
      </w:r>
    </w:p>
    <w:p w14:paraId="4E78C755" w14:textId="77777777" w:rsidR="00B32754" w:rsidRPr="00B32754" w:rsidRDefault="00B32754" w:rsidP="00832CA7">
      <w:pPr>
        <w:pStyle w:val="Prrafodelista"/>
        <w:numPr>
          <w:ilvl w:val="1"/>
          <w:numId w:val="1"/>
        </w:numPr>
        <w:spacing w:after="0"/>
        <w:jc w:val="both"/>
        <w:rPr>
          <w:rFonts w:cs="Arial"/>
          <w:szCs w:val="20"/>
        </w:rPr>
      </w:pPr>
      <w:r w:rsidRPr="00B32754">
        <w:rPr>
          <w:b/>
          <w:bCs/>
        </w:rPr>
        <w:t>FIRMA DIGITAL:</w:t>
      </w:r>
      <w:r>
        <w:t xml:space="preserve"> Es un procedimiento criptográfico, a través del cual se asocia un conjunto de datos (cadenas alfanuméricas) a un mensaje digital; De tal forma que se puede garantizar la identidad del firmante y la integridad del mensaje. </w:t>
      </w:r>
    </w:p>
    <w:p w14:paraId="099B98DD" w14:textId="77777777" w:rsidR="00B32754" w:rsidRPr="00B32754" w:rsidRDefault="00B32754" w:rsidP="00832CA7">
      <w:pPr>
        <w:pStyle w:val="Prrafodelista"/>
        <w:numPr>
          <w:ilvl w:val="1"/>
          <w:numId w:val="1"/>
        </w:numPr>
        <w:spacing w:after="0"/>
        <w:jc w:val="both"/>
        <w:rPr>
          <w:rFonts w:cs="Arial"/>
          <w:szCs w:val="20"/>
        </w:rPr>
      </w:pPr>
      <w:r w:rsidRPr="00B32754">
        <w:rPr>
          <w:b/>
          <w:bCs/>
        </w:rPr>
        <w:t>FIRMA ELECTRÓNICA:</w:t>
      </w:r>
      <w:r>
        <w:t xml:space="preserve"> Es un concepto jurídico, equivalente electrónico al de la firma manuscrita, donde una persona acepta y da por validado el contenido de un mensaje electrónico a través de cualquier medio electrónico que sea legítimo y permitido.</w:t>
      </w:r>
    </w:p>
    <w:p w14:paraId="38E055F3" w14:textId="77777777" w:rsidR="00B32754" w:rsidRPr="00B32754" w:rsidRDefault="00B32754" w:rsidP="00832CA7">
      <w:pPr>
        <w:pStyle w:val="Prrafodelista"/>
        <w:numPr>
          <w:ilvl w:val="1"/>
          <w:numId w:val="1"/>
        </w:numPr>
        <w:spacing w:after="0"/>
        <w:jc w:val="both"/>
        <w:rPr>
          <w:rFonts w:cs="Arial"/>
          <w:szCs w:val="20"/>
        </w:rPr>
      </w:pPr>
      <w:r w:rsidRPr="00B32754">
        <w:rPr>
          <w:b/>
          <w:bCs/>
        </w:rPr>
        <w:t>ÍNDICE ELECTRÓNICO:</w:t>
      </w:r>
      <w:r>
        <w:t xml:space="preserve"> El índice electrónico constituye un objeto digital donde se establecen e identifican los documentos electrónicos que componen el expediente, ordenados de manera cronológica y según la disposición de los documentos, así como otros datos con el fin de preservar la integridad y permitir la recuperación del mismo. Se ha determinado que “el foliado de los expedientes electrónicos se llevará a cabo mediante un índice electrónico, firmado digitalmente por la autoridad, órgano o entidad actuante, según proceda. Este índice garantizará la integridad del expediente electrónico y permitirá su recuperación cuando se requiera” </w:t>
      </w:r>
    </w:p>
    <w:p w14:paraId="15C62AF1" w14:textId="77777777" w:rsidR="00B32754" w:rsidRPr="00B32754" w:rsidRDefault="00B32754" w:rsidP="00832CA7">
      <w:pPr>
        <w:pStyle w:val="Prrafodelista"/>
        <w:numPr>
          <w:ilvl w:val="1"/>
          <w:numId w:val="1"/>
        </w:numPr>
        <w:spacing w:after="0"/>
        <w:jc w:val="both"/>
        <w:rPr>
          <w:rFonts w:cs="Arial"/>
          <w:szCs w:val="20"/>
        </w:rPr>
      </w:pPr>
      <w:r w:rsidRPr="00B32754">
        <w:rPr>
          <w:b/>
          <w:bCs/>
        </w:rPr>
        <w:t>INTEGRIDAD:</w:t>
      </w:r>
      <w:r>
        <w:t xml:space="preserve"> Hace referencia al carácter completo e inalterado del documento electrónico. Es necesario que un documento esté protegido contra modificaciones no autorizadas. Las políticas y los procedimientos de gestión de documentos deben decir qué posibles anotaciones o adiciones se pueden realizar sobre el mismo después de su creación y en qué circunstancias se pueden realizar. No obstante, cualquier modificación que se realiza debe dejar constancia para hacerle su seguimiento. Propiedad de salvaguardar la exactitud y estado completo de los documentos. </w:t>
      </w:r>
    </w:p>
    <w:p w14:paraId="7F718C5B" w14:textId="77777777" w:rsidR="00B32754" w:rsidRPr="00B32754" w:rsidRDefault="00B32754" w:rsidP="00832CA7">
      <w:pPr>
        <w:pStyle w:val="Prrafodelista"/>
        <w:numPr>
          <w:ilvl w:val="1"/>
          <w:numId w:val="1"/>
        </w:numPr>
        <w:spacing w:after="0"/>
        <w:jc w:val="both"/>
        <w:rPr>
          <w:rFonts w:cs="Arial"/>
          <w:szCs w:val="20"/>
        </w:rPr>
      </w:pPr>
      <w:r w:rsidRPr="00B32754">
        <w:rPr>
          <w:b/>
          <w:bCs/>
        </w:rPr>
        <w:t xml:space="preserve">INALTERABILIDAD: </w:t>
      </w:r>
      <w:r>
        <w:t xml:space="preserve">Se debe garantizar que un documento electrónico generado por primera vez en su forma definitiva no sea modificado a lo largo de todo su ciclo de vida, desde su producción hasta su conservación temporal o definitiva. </w:t>
      </w:r>
    </w:p>
    <w:p w14:paraId="30ED93C1" w14:textId="77777777" w:rsidR="00B32754" w:rsidRPr="00B32754" w:rsidRDefault="00B32754" w:rsidP="00832CA7">
      <w:pPr>
        <w:pStyle w:val="Prrafodelista"/>
        <w:numPr>
          <w:ilvl w:val="1"/>
          <w:numId w:val="1"/>
        </w:numPr>
        <w:spacing w:after="0"/>
        <w:jc w:val="both"/>
        <w:rPr>
          <w:rFonts w:cs="Arial"/>
          <w:szCs w:val="20"/>
        </w:rPr>
      </w:pPr>
      <w:r w:rsidRPr="00B32754">
        <w:rPr>
          <w:b/>
          <w:bCs/>
        </w:rPr>
        <w:t>INTEROPERABILIDAD:</w:t>
      </w:r>
      <w:r>
        <w:t xml:space="preserve"> Las entidades públicas deben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 </w:t>
      </w:r>
    </w:p>
    <w:p w14:paraId="4B758137" w14:textId="77777777" w:rsidR="00B32754" w:rsidRPr="00B32754" w:rsidRDefault="00B32754" w:rsidP="00832CA7">
      <w:pPr>
        <w:pStyle w:val="Prrafodelista"/>
        <w:numPr>
          <w:ilvl w:val="1"/>
          <w:numId w:val="1"/>
        </w:numPr>
        <w:spacing w:after="0"/>
        <w:jc w:val="both"/>
        <w:rPr>
          <w:rFonts w:cs="Arial"/>
          <w:szCs w:val="20"/>
        </w:rPr>
      </w:pPr>
      <w:r w:rsidRPr="00B32754">
        <w:rPr>
          <w:b/>
          <w:bCs/>
        </w:rPr>
        <w:t>MEDIOS DIGITALES:</w:t>
      </w:r>
      <w:r>
        <w:t xml:space="preserve"> También conocido como “soporte digital”. Es el material físico, tal como un disco compacto, DVD, cinta o disco duro usado como soporte para almacenamiento de datos digitales. </w:t>
      </w:r>
    </w:p>
    <w:p w14:paraId="351844EC" w14:textId="77777777" w:rsidR="00B32754" w:rsidRPr="00B32754" w:rsidRDefault="00B32754" w:rsidP="00B32754">
      <w:pPr>
        <w:pStyle w:val="Prrafodelista"/>
        <w:numPr>
          <w:ilvl w:val="1"/>
          <w:numId w:val="1"/>
        </w:numPr>
        <w:spacing w:after="0"/>
        <w:jc w:val="both"/>
        <w:rPr>
          <w:rFonts w:cs="Arial"/>
          <w:szCs w:val="20"/>
        </w:rPr>
      </w:pPr>
      <w:r w:rsidRPr="00B32754">
        <w:rPr>
          <w:b/>
          <w:bCs/>
        </w:rPr>
        <w:t>METADATOS:</w:t>
      </w:r>
      <w:r>
        <w:t xml:space="preserve"> Datos acerca de la información que se conoce de una imagen para facilitar su ubicación y acceso</w:t>
      </w:r>
    </w:p>
    <w:p w14:paraId="4E8B2A9A" w14:textId="77777777" w:rsidR="00B02C22" w:rsidRPr="00B02C22" w:rsidRDefault="00B02C22" w:rsidP="00B32754">
      <w:pPr>
        <w:pStyle w:val="Prrafodelista"/>
        <w:numPr>
          <w:ilvl w:val="1"/>
          <w:numId w:val="1"/>
        </w:numPr>
        <w:spacing w:after="0"/>
        <w:jc w:val="both"/>
        <w:rPr>
          <w:rFonts w:cs="Arial"/>
          <w:szCs w:val="20"/>
        </w:rPr>
      </w:pPr>
      <w:r w:rsidRPr="00B02C22">
        <w:rPr>
          <w:b/>
          <w:bCs/>
        </w:rPr>
        <w:t>MIGRACIÓN:</w:t>
      </w:r>
      <w:r>
        <w:t xml:space="preserve"> Acción de trasladar documentos de archivo de un sistema a otro, manteniendo la autenticidad, la integridad, la fiabilidad y la disponibilidad de los mismos </w:t>
      </w:r>
    </w:p>
    <w:p w14:paraId="6F32944E" w14:textId="77777777" w:rsidR="00B02C22" w:rsidRPr="00B32754" w:rsidRDefault="00B02C22" w:rsidP="00B02C22">
      <w:pPr>
        <w:pStyle w:val="Prrafodelista"/>
        <w:numPr>
          <w:ilvl w:val="1"/>
          <w:numId w:val="1"/>
        </w:numPr>
        <w:spacing w:after="0"/>
        <w:jc w:val="both"/>
        <w:rPr>
          <w:rFonts w:cs="Arial"/>
          <w:szCs w:val="20"/>
        </w:rPr>
      </w:pPr>
      <w:r w:rsidRPr="00B32754">
        <w:rPr>
          <w:rFonts w:cs="Arial"/>
          <w:b/>
          <w:bCs/>
          <w:szCs w:val="20"/>
        </w:rPr>
        <w:t>OFICINA PRODUCTORA:</w:t>
      </w:r>
      <w:r w:rsidRPr="00B32754">
        <w:rPr>
          <w:rFonts w:cs="Arial"/>
          <w:szCs w:val="20"/>
        </w:rPr>
        <w:t xml:space="preserve"> Es la Unidad Administrativa que produce y conserva la documentación tramitada y generada en ejercicio de sus funciones. Entiéndase también como Dependencia, Sección, División, oficina, etc. </w:t>
      </w:r>
    </w:p>
    <w:p w14:paraId="027078BD" w14:textId="77777777" w:rsidR="00B02C22" w:rsidRPr="00FA46EA" w:rsidRDefault="00B02C22" w:rsidP="00B02C22">
      <w:pPr>
        <w:pStyle w:val="Prrafodelista"/>
        <w:numPr>
          <w:ilvl w:val="1"/>
          <w:numId w:val="1"/>
        </w:numPr>
        <w:spacing w:after="0"/>
        <w:jc w:val="both"/>
        <w:rPr>
          <w:rFonts w:cs="Arial"/>
          <w:szCs w:val="20"/>
        </w:rPr>
      </w:pPr>
      <w:r w:rsidRPr="00FA46EA">
        <w:rPr>
          <w:rFonts w:cs="Arial"/>
          <w:b/>
          <w:bCs/>
          <w:szCs w:val="20"/>
        </w:rPr>
        <w:lastRenderedPageBreak/>
        <w:t>ORDEN ORIGINAL:</w:t>
      </w:r>
      <w:r w:rsidRPr="00FA46EA">
        <w:rPr>
          <w:rFonts w:cs="Arial"/>
          <w:szCs w:val="20"/>
        </w:rPr>
        <w:t xml:space="preserve"> Las unidades documentales se conformarán naturalmente y se consultarán en esa secuencia. Planificación, manejo y organización de la documentación producida y recibida por las entidades, desde su origen hasta su destino final con el objeto de facilitar su utilización y conservación</w:t>
      </w:r>
    </w:p>
    <w:p w14:paraId="2FD49CA3" w14:textId="77777777" w:rsidR="00B02C22" w:rsidRPr="00FA46EA" w:rsidRDefault="00B02C22" w:rsidP="00B02C22">
      <w:pPr>
        <w:pStyle w:val="Prrafodelista"/>
        <w:numPr>
          <w:ilvl w:val="1"/>
          <w:numId w:val="1"/>
        </w:numPr>
        <w:jc w:val="both"/>
        <w:rPr>
          <w:rFonts w:cs="Arial"/>
          <w:b/>
          <w:szCs w:val="20"/>
        </w:rPr>
      </w:pPr>
      <w:r w:rsidRPr="00FA46EA">
        <w:rPr>
          <w:rFonts w:cs="Arial"/>
          <w:b/>
          <w:bCs/>
          <w:szCs w:val="20"/>
        </w:rPr>
        <w:t>ORGANIZACIÓN:</w:t>
      </w:r>
      <w:r w:rsidRPr="00FA46EA">
        <w:rPr>
          <w:rFonts w:cs="Arial"/>
          <w:szCs w:val="20"/>
        </w:rPr>
        <w:t xml:space="preserve"> Proceso que, mediante las etapas de clasificación y ordenación, aplica las conclusiones establecidas en la fase de identificación a la estructura de un fondo.</w:t>
      </w:r>
    </w:p>
    <w:p w14:paraId="64A0CD45" w14:textId="77777777" w:rsidR="00B02C22" w:rsidRPr="00B02C22" w:rsidRDefault="00B02C22" w:rsidP="00B32754">
      <w:pPr>
        <w:pStyle w:val="Prrafodelista"/>
        <w:numPr>
          <w:ilvl w:val="1"/>
          <w:numId w:val="1"/>
        </w:numPr>
        <w:spacing w:after="0"/>
        <w:jc w:val="both"/>
        <w:rPr>
          <w:rFonts w:cs="Arial"/>
          <w:szCs w:val="20"/>
        </w:rPr>
      </w:pPr>
      <w:r w:rsidRPr="00B02C22">
        <w:rPr>
          <w:b/>
          <w:bCs/>
        </w:rPr>
        <w:t>PRESERVACIÓN A LARGO PLAZO:</w:t>
      </w:r>
      <w:r>
        <w:t xml:space="preserve"> Conjunto de acciones y estándares aplicados a los documentos durante su gestión para garantizar su preservación en el tiempo, independientemente de su medio y forma de registro o almacenamiento. </w:t>
      </w:r>
    </w:p>
    <w:p w14:paraId="34F7ECD2" w14:textId="77777777" w:rsidR="00B02C22" w:rsidRPr="00B02C22" w:rsidRDefault="00B02C22" w:rsidP="00B32754">
      <w:pPr>
        <w:pStyle w:val="Prrafodelista"/>
        <w:numPr>
          <w:ilvl w:val="1"/>
          <w:numId w:val="1"/>
        </w:numPr>
        <w:spacing w:after="0"/>
        <w:jc w:val="both"/>
        <w:rPr>
          <w:rFonts w:cs="Arial"/>
          <w:szCs w:val="20"/>
        </w:rPr>
      </w:pPr>
      <w:r w:rsidRPr="00B02C22">
        <w:rPr>
          <w:b/>
          <w:bCs/>
        </w:rPr>
        <w:t>PRESERVACIÓN DIGITAL:</w:t>
      </w:r>
      <w:r>
        <w:t xml:space="preserve"> Conjunto de actividades gestionadas necesarias para garantizar el acceso continúo a los materiales digitales durante el tiempo que sea necesario. </w:t>
      </w:r>
    </w:p>
    <w:p w14:paraId="4D182C37" w14:textId="77777777" w:rsidR="00B02C22" w:rsidRPr="00B02C22" w:rsidRDefault="00B02C22" w:rsidP="00B32754">
      <w:pPr>
        <w:pStyle w:val="Prrafodelista"/>
        <w:numPr>
          <w:ilvl w:val="1"/>
          <w:numId w:val="1"/>
        </w:numPr>
        <w:spacing w:after="0"/>
        <w:jc w:val="both"/>
        <w:rPr>
          <w:rFonts w:cs="Arial"/>
          <w:szCs w:val="20"/>
        </w:rPr>
      </w:pPr>
      <w:r w:rsidRPr="00B02C22">
        <w:rPr>
          <w:b/>
          <w:bCs/>
        </w:rPr>
        <w:t>REFRESHING:</w:t>
      </w:r>
      <w:r>
        <w:t xml:space="preserve"> El proceso de copiar cierto contenido digital desde un medio digital hacia otro (incluye copiado al mismo tipo de medio)</w:t>
      </w:r>
    </w:p>
    <w:p w14:paraId="26E0ADB5" w14:textId="1C7279BF" w:rsidR="00B02C22" w:rsidRPr="00B02C22" w:rsidRDefault="00B02C22" w:rsidP="00B32754">
      <w:pPr>
        <w:pStyle w:val="Prrafodelista"/>
        <w:numPr>
          <w:ilvl w:val="1"/>
          <w:numId w:val="1"/>
        </w:numPr>
        <w:spacing w:after="0"/>
        <w:jc w:val="both"/>
        <w:rPr>
          <w:rFonts w:cs="Arial"/>
          <w:szCs w:val="20"/>
        </w:rPr>
      </w:pPr>
      <w:r w:rsidRPr="00B02C22">
        <w:rPr>
          <w:b/>
          <w:bCs/>
        </w:rPr>
        <w:t>SEGURIDAD DE LA INFORMACIÓN:</w:t>
      </w:r>
      <w:r>
        <w:t xml:space="preserve"> Vela por protección de la información y de los diversos sistemas de información del acceso, utilización, divulgación o destrucción no autorizada de información importante dentro de una entidad. Además, proteger la confidencialidad, la integridad y la disponibilidad de la información sensible de la organización</w:t>
      </w:r>
    </w:p>
    <w:p w14:paraId="772C9970" w14:textId="77777777" w:rsidR="00B32754" w:rsidRDefault="00B029B4" w:rsidP="00832CA7">
      <w:pPr>
        <w:pStyle w:val="Prrafodelista"/>
        <w:numPr>
          <w:ilvl w:val="1"/>
          <w:numId w:val="1"/>
        </w:numPr>
        <w:jc w:val="both"/>
        <w:rPr>
          <w:rFonts w:cs="Arial"/>
          <w:b/>
          <w:szCs w:val="20"/>
        </w:rPr>
      </w:pPr>
      <w:r w:rsidRPr="00FA46EA">
        <w:rPr>
          <w:rFonts w:cs="Arial"/>
          <w:b/>
          <w:szCs w:val="20"/>
        </w:rPr>
        <w:t xml:space="preserve">SGDE: </w:t>
      </w:r>
      <w:r w:rsidRPr="00FA46EA">
        <w:rPr>
          <w:rFonts w:cs="Arial"/>
          <w:szCs w:val="20"/>
        </w:rPr>
        <w:t xml:space="preserve">Sistema de Gestión de Documentos </w:t>
      </w:r>
      <w:r w:rsidR="000240BC" w:rsidRPr="00FA46EA">
        <w:rPr>
          <w:rFonts w:cs="Arial"/>
          <w:szCs w:val="20"/>
        </w:rPr>
        <w:t>Electrónicos</w:t>
      </w:r>
      <w:r w:rsidRPr="00FA46EA">
        <w:rPr>
          <w:rFonts w:cs="Arial"/>
          <w:szCs w:val="20"/>
        </w:rPr>
        <w:t>: Sistema mediante el cual se centralizará la gestión documental de la Entidad, e incluye las actividades de radicación, gestión, trámite y producción, para las comunicaciones oficiales de la Unidad Administrativa Especial Cuerpo Oficial de Bomberos Bogotá - UAECOB</w:t>
      </w:r>
      <w:r w:rsidRPr="00FA46EA">
        <w:rPr>
          <w:rFonts w:cs="Arial"/>
          <w:b/>
          <w:szCs w:val="20"/>
        </w:rPr>
        <w:t xml:space="preserve"> </w:t>
      </w:r>
    </w:p>
    <w:p w14:paraId="1FB44DB6" w14:textId="7F18D83D" w:rsidR="00B029B4" w:rsidRPr="00FA46EA" w:rsidRDefault="00B029B4" w:rsidP="00832CA7">
      <w:pPr>
        <w:pStyle w:val="Prrafodelista"/>
        <w:numPr>
          <w:ilvl w:val="1"/>
          <w:numId w:val="1"/>
        </w:numPr>
        <w:jc w:val="both"/>
        <w:rPr>
          <w:rFonts w:cs="Arial"/>
          <w:b/>
          <w:szCs w:val="20"/>
        </w:rPr>
      </w:pPr>
      <w:r w:rsidRPr="00FA46EA">
        <w:rPr>
          <w:rFonts w:cs="Arial"/>
          <w:b/>
          <w:szCs w:val="20"/>
        </w:rPr>
        <w:t>SUBSERIE DOCUMENTAL:</w:t>
      </w:r>
      <w:r w:rsidRPr="00FA46EA">
        <w:rPr>
          <w:rFonts w:cs="Arial"/>
          <w:szCs w:val="20"/>
        </w:rPr>
        <w:t xml:space="preserve"> Conjunto de unidades documentales que forman parte de una serie, identificadas de forma separada de ésta por su contenido y sus características específicas.</w:t>
      </w:r>
    </w:p>
    <w:p w14:paraId="4E5BADB5" w14:textId="7FDE72D9" w:rsidR="00523C47" w:rsidRPr="00FA46EA" w:rsidRDefault="00523C47" w:rsidP="00832CA7">
      <w:pPr>
        <w:pStyle w:val="Prrafodelista"/>
        <w:numPr>
          <w:ilvl w:val="1"/>
          <w:numId w:val="1"/>
        </w:numPr>
        <w:spacing w:after="0"/>
        <w:jc w:val="both"/>
        <w:rPr>
          <w:rFonts w:cs="Arial"/>
          <w:color w:val="808080" w:themeColor="background1" w:themeShade="80"/>
          <w:szCs w:val="20"/>
        </w:rPr>
      </w:pPr>
      <w:r w:rsidRPr="00FA46EA">
        <w:rPr>
          <w:rFonts w:cs="Arial"/>
          <w:b/>
          <w:bCs/>
          <w:szCs w:val="20"/>
        </w:rPr>
        <w:t>TABLA DE RETENCIÓN DOCUMENTAL:</w:t>
      </w:r>
      <w:r w:rsidRPr="00FA46EA">
        <w:rPr>
          <w:rFonts w:cs="Arial"/>
          <w:szCs w:val="20"/>
        </w:rPr>
        <w:t xml:space="preserve"> Listado de series, con sus correspondientes tipos documentales, a las cuales se asigna el tiempo de permanencia en cada etapa del ciclo vital de los documentos </w:t>
      </w:r>
    </w:p>
    <w:p w14:paraId="1F316173" w14:textId="00BA3C18" w:rsidR="00D96D79" w:rsidRDefault="00523C47" w:rsidP="00832CA7">
      <w:pPr>
        <w:pStyle w:val="Prrafodelista"/>
        <w:numPr>
          <w:ilvl w:val="1"/>
          <w:numId w:val="1"/>
        </w:numPr>
        <w:spacing w:after="0"/>
        <w:jc w:val="both"/>
      </w:pPr>
      <w:r w:rsidRPr="00FA46EA">
        <w:rPr>
          <w:rFonts w:cs="Arial"/>
          <w:b/>
          <w:szCs w:val="20"/>
        </w:rPr>
        <w:t>VALOR HISTÓRICO</w:t>
      </w:r>
      <w:r w:rsidRPr="00FA46EA">
        <w:rPr>
          <w:rFonts w:cs="Arial"/>
          <w:szCs w:val="20"/>
        </w:rPr>
        <w:t>: Cualidad atribuida a aquellos documentos que deben conservarse permanentemente por ser fuentes primarias de información, útiles para la construcción de la memoria de una comunidad.</w:t>
      </w:r>
    </w:p>
    <w:p w14:paraId="690CA37C" w14:textId="33D7404E" w:rsidR="00991744" w:rsidRDefault="00991744" w:rsidP="00DC483B">
      <w:pPr>
        <w:pStyle w:val="Titulo1"/>
      </w:pPr>
      <w:bookmarkStart w:id="5" w:name="_Toc90981217"/>
      <w:r w:rsidRPr="003D63A4">
        <w:t>DOCUMENTOS RELACIONADOS PARA LA EJECUCIÓN DEL</w:t>
      </w:r>
      <w:r w:rsidRPr="003D63A4">
        <w:rPr>
          <w:spacing w:val="-2"/>
        </w:rPr>
        <w:t xml:space="preserve"> </w:t>
      </w:r>
      <w:r w:rsidRPr="003D63A4">
        <w:t>PROCEDIMIENTO</w:t>
      </w:r>
      <w:bookmarkEnd w:id="5"/>
    </w:p>
    <w:tbl>
      <w:tblPr>
        <w:tblStyle w:val="Tablaconcuadrcula"/>
        <w:tblW w:w="0" w:type="auto"/>
        <w:tblLook w:val="04A0" w:firstRow="1" w:lastRow="0" w:firstColumn="1" w:lastColumn="0" w:noHBand="0" w:noVBand="1"/>
      </w:tblPr>
      <w:tblGrid>
        <w:gridCol w:w="2405"/>
        <w:gridCol w:w="7791"/>
      </w:tblGrid>
      <w:tr w:rsidR="00991744" w:rsidRPr="003D63A4" w14:paraId="145215FF" w14:textId="77777777" w:rsidTr="00991744">
        <w:tc>
          <w:tcPr>
            <w:tcW w:w="2405" w:type="dxa"/>
          </w:tcPr>
          <w:p w14:paraId="10E530F4" w14:textId="77777777" w:rsidR="00991744" w:rsidRPr="003D63A4" w:rsidRDefault="00991744" w:rsidP="007434A2">
            <w:pPr>
              <w:pStyle w:val="Prrafodelista"/>
              <w:tabs>
                <w:tab w:val="left" w:pos="284"/>
              </w:tabs>
              <w:ind w:left="0"/>
              <w:jc w:val="center"/>
              <w:rPr>
                <w:rFonts w:cs="Arial"/>
                <w:b/>
                <w:szCs w:val="20"/>
              </w:rPr>
            </w:pPr>
            <w:r w:rsidRPr="003D63A4">
              <w:rPr>
                <w:rFonts w:cs="Arial"/>
                <w:b/>
                <w:szCs w:val="20"/>
              </w:rPr>
              <w:t>CÓDIGO</w:t>
            </w:r>
          </w:p>
        </w:tc>
        <w:tc>
          <w:tcPr>
            <w:tcW w:w="7791" w:type="dxa"/>
          </w:tcPr>
          <w:p w14:paraId="4393B34B" w14:textId="77777777" w:rsidR="00991744" w:rsidRPr="003D63A4" w:rsidRDefault="00991744" w:rsidP="007434A2">
            <w:pPr>
              <w:pStyle w:val="Prrafodelista"/>
              <w:tabs>
                <w:tab w:val="left" w:pos="284"/>
              </w:tabs>
              <w:ind w:left="0"/>
              <w:jc w:val="center"/>
              <w:rPr>
                <w:rFonts w:cs="Arial"/>
                <w:b/>
                <w:szCs w:val="20"/>
              </w:rPr>
            </w:pPr>
            <w:r w:rsidRPr="003D63A4">
              <w:rPr>
                <w:rFonts w:cs="Arial"/>
                <w:b/>
                <w:szCs w:val="20"/>
              </w:rPr>
              <w:t>DOCUMENTO</w:t>
            </w:r>
          </w:p>
        </w:tc>
      </w:tr>
      <w:tr w:rsidR="00991744" w14:paraId="53392C21" w14:textId="77777777" w:rsidTr="00991744">
        <w:tc>
          <w:tcPr>
            <w:tcW w:w="2405" w:type="dxa"/>
          </w:tcPr>
          <w:p w14:paraId="2C2291A2" w14:textId="2A4D3130" w:rsidR="00991744" w:rsidRDefault="00991744" w:rsidP="008C7EA6">
            <w:pPr>
              <w:tabs>
                <w:tab w:val="left" w:pos="284"/>
              </w:tabs>
              <w:jc w:val="both"/>
              <w:rPr>
                <w:rFonts w:cs="Arial"/>
                <w:szCs w:val="20"/>
              </w:rPr>
            </w:pPr>
          </w:p>
        </w:tc>
        <w:tc>
          <w:tcPr>
            <w:tcW w:w="7791" w:type="dxa"/>
          </w:tcPr>
          <w:p w14:paraId="4539BDF5" w14:textId="61DB049F" w:rsidR="00991744" w:rsidRDefault="00991744" w:rsidP="008C7EA6">
            <w:pPr>
              <w:tabs>
                <w:tab w:val="left" w:pos="284"/>
              </w:tabs>
              <w:jc w:val="both"/>
              <w:rPr>
                <w:rFonts w:cs="Arial"/>
                <w:szCs w:val="20"/>
              </w:rPr>
            </w:pPr>
          </w:p>
        </w:tc>
      </w:tr>
      <w:tr w:rsidR="00991744" w14:paraId="1CF6C7B7" w14:textId="77777777" w:rsidTr="00991744">
        <w:tc>
          <w:tcPr>
            <w:tcW w:w="2405" w:type="dxa"/>
          </w:tcPr>
          <w:p w14:paraId="535EDCCE" w14:textId="2B4EAA0C" w:rsidR="00991744" w:rsidRDefault="00991744" w:rsidP="008C7EA6">
            <w:pPr>
              <w:tabs>
                <w:tab w:val="left" w:pos="284"/>
              </w:tabs>
              <w:jc w:val="both"/>
              <w:rPr>
                <w:rFonts w:cs="Arial"/>
                <w:szCs w:val="20"/>
              </w:rPr>
            </w:pPr>
          </w:p>
        </w:tc>
        <w:tc>
          <w:tcPr>
            <w:tcW w:w="7791" w:type="dxa"/>
          </w:tcPr>
          <w:p w14:paraId="7949BD79" w14:textId="6E64C7B7" w:rsidR="00991744" w:rsidRDefault="00991744" w:rsidP="008C7EA6">
            <w:pPr>
              <w:tabs>
                <w:tab w:val="left" w:pos="284"/>
              </w:tabs>
              <w:jc w:val="both"/>
              <w:rPr>
                <w:rFonts w:cs="Arial"/>
                <w:szCs w:val="20"/>
              </w:rPr>
            </w:pPr>
          </w:p>
        </w:tc>
      </w:tr>
      <w:tr w:rsidR="00991744" w14:paraId="6B123BF6" w14:textId="77777777" w:rsidTr="00991744">
        <w:tc>
          <w:tcPr>
            <w:tcW w:w="2405" w:type="dxa"/>
          </w:tcPr>
          <w:p w14:paraId="42587B97" w14:textId="77777777" w:rsidR="00991744" w:rsidRDefault="00991744" w:rsidP="008C7EA6">
            <w:pPr>
              <w:tabs>
                <w:tab w:val="left" w:pos="284"/>
              </w:tabs>
              <w:jc w:val="both"/>
              <w:rPr>
                <w:rFonts w:cs="Arial"/>
                <w:szCs w:val="20"/>
              </w:rPr>
            </w:pPr>
          </w:p>
        </w:tc>
        <w:tc>
          <w:tcPr>
            <w:tcW w:w="7791" w:type="dxa"/>
          </w:tcPr>
          <w:p w14:paraId="578A2DF7" w14:textId="77777777" w:rsidR="00991744" w:rsidRDefault="00991744" w:rsidP="008C7EA6">
            <w:pPr>
              <w:tabs>
                <w:tab w:val="left" w:pos="284"/>
              </w:tabs>
              <w:jc w:val="both"/>
              <w:rPr>
                <w:rFonts w:cs="Arial"/>
                <w:szCs w:val="20"/>
              </w:rPr>
            </w:pPr>
          </w:p>
        </w:tc>
      </w:tr>
    </w:tbl>
    <w:p w14:paraId="26D816BD" w14:textId="6A11AFDB" w:rsidR="00991744" w:rsidRDefault="00991744" w:rsidP="00DC483B">
      <w:pPr>
        <w:pStyle w:val="Titulo1"/>
      </w:pPr>
      <w:bookmarkStart w:id="6" w:name="_Toc90981218"/>
      <w:r w:rsidRPr="00991744">
        <w:t>CONTROL DE CAMBIOS</w:t>
      </w:r>
      <w:bookmarkEnd w:id="6"/>
    </w:p>
    <w:tbl>
      <w:tblPr>
        <w:tblStyle w:val="Tablaconcuadrcula"/>
        <w:tblW w:w="0" w:type="auto"/>
        <w:tblInd w:w="-5" w:type="dxa"/>
        <w:tblLook w:val="04A0" w:firstRow="1" w:lastRow="0" w:firstColumn="1" w:lastColumn="0" w:noHBand="0" w:noVBand="1"/>
      </w:tblPr>
      <w:tblGrid>
        <w:gridCol w:w="2402"/>
        <w:gridCol w:w="1979"/>
        <w:gridCol w:w="5788"/>
      </w:tblGrid>
      <w:tr w:rsidR="00991744" w14:paraId="31158248" w14:textId="77777777" w:rsidTr="00991744">
        <w:trPr>
          <w:trHeight w:val="340"/>
        </w:trPr>
        <w:tc>
          <w:tcPr>
            <w:tcW w:w="2402" w:type="dxa"/>
            <w:vAlign w:val="center"/>
          </w:tcPr>
          <w:p w14:paraId="02EC9712" w14:textId="77777777" w:rsidR="00991744" w:rsidRDefault="00991744" w:rsidP="007434A2">
            <w:pPr>
              <w:pStyle w:val="Prrafodelista"/>
              <w:tabs>
                <w:tab w:val="left" w:pos="284"/>
              </w:tabs>
              <w:ind w:left="0"/>
              <w:jc w:val="center"/>
              <w:rPr>
                <w:rFonts w:cs="Arial"/>
                <w:b/>
                <w:szCs w:val="20"/>
              </w:rPr>
            </w:pPr>
            <w:r>
              <w:rPr>
                <w:rFonts w:cs="Arial"/>
                <w:b/>
                <w:szCs w:val="20"/>
              </w:rPr>
              <w:t>VERSIÓN</w:t>
            </w:r>
          </w:p>
        </w:tc>
        <w:tc>
          <w:tcPr>
            <w:tcW w:w="1979" w:type="dxa"/>
            <w:vAlign w:val="center"/>
          </w:tcPr>
          <w:p w14:paraId="496C3E18" w14:textId="77777777" w:rsidR="00991744" w:rsidRDefault="00991744" w:rsidP="007434A2">
            <w:pPr>
              <w:pStyle w:val="Prrafodelista"/>
              <w:tabs>
                <w:tab w:val="left" w:pos="284"/>
              </w:tabs>
              <w:ind w:left="0"/>
              <w:jc w:val="center"/>
              <w:rPr>
                <w:rFonts w:cs="Arial"/>
                <w:b/>
                <w:szCs w:val="20"/>
              </w:rPr>
            </w:pPr>
            <w:r>
              <w:rPr>
                <w:rFonts w:cs="Arial"/>
                <w:b/>
                <w:szCs w:val="20"/>
              </w:rPr>
              <w:t>FECHA</w:t>
            </w:r>
          </w:p>
        </w:tc>
        <w:tc>
          <w:tcPr>
            <w:tcW w:w="5788" w:type="dxa"/>
            <w:vAlign w:val="center"/>
          </w:tcPr>
          <w:p w14:paraId="5896ED2B" w14:textId="77777777" w:rsidR="00991744" w:rsidRDefault="00991744" w:rsidP="007434A2">
            <w:pPr>
              <w:pStyle w:val="Prrafodelista"/>
              <w:tabs>
                <w:tab w:val="left" w:pos="284"/>
              </w:tabs>
              <w:ind w:left="0"/>
              <w:jc w:val="center"/>
              <w:rPr>
                <w:rFonts w:cs="Arial"/>
                <w:b/>
                <w:szCs w:val="20"/>
              </w:rPr>
            </w:pPr>
            <w:r>
              <w:rPr>
                <w:rFonts w:cs="Arial"/>
                <w:b/>
                <w:szCs w:val="20"/>
              </w:rPr>
              <w:t>DESCRIPCIÓN DE LA MODIFICACIÓN</w:t>
            </w:r>
          </w:p>
        </w:tc>
      </w:tr>
      <w:tr w:rsidR="00991744" w14:paraId="7605A1E4" w14:textId="77777777" w:rsidTr="00991744">
        <w:trPr>
          <w:trHeight w:val="340"/>
        </w:trPr>
        <w:tc>
          <w:tcPr>
            <w:tcW w:w="2402" w:type="dxa"/>
          </w:tcPr>
          <w:p w14:paraId="2133E112" w14:textId="31360A1A" w:rsidR="00991744" w:rsidRPr="008973A7" w:rsidRDefault="008973A7" w:rsidP="008973A7">
            <w:pPr>
              <w:pStyle w:val="Prrafodelista"/>
              <w:tabs>
                <w:tab w:val="left" w:pos="284"/>
              </w:tabs>
              <w:ind w:left="0"/>
              <w:jc w:val="center"/>
              <w:rPr>
                <w:rFonts w:cs="Arial"/>
                <w:szCs w:val="20"/>
              </w:rPr>
            </w:pPr>
            <w:r w:rsidRPr="008973A7">
              <w:rPr>
                <w:rFonts w:cs="Arial"/>
                <w:szCs w:val="20"/>
              </w:rPr>
              <w:t>01</w:t>
            </w:r>
          </w:p>
        </w:tc>
        <w:tc>
          <w:tcPr>
            <w:tcW w:w="1979" w:type="dxa"/>
          </w:tcPr>
          <w:p w14:paraId="5E4E2C01" w14:textId="52CBAA87" w:rsidR="00991744" w:rsidRPr="008973A7" w:rsidRDefault="00976F4E" w:rsidP="008973A7">
            <w:pPr>
              <w:pStyle w:val="Prrafodelista"/>
              <w:tabs>
                <w:tab w:val="left" w:pos="284"/>
              </w:tabs>
              <w:ind w:left="0"/>
              <w:jc w:val="center"/>
              <w:rPr>
                <w:rFonts w:cs="Arial"/>
                <w:szCs w:val="20"/>
              </w:rPr>
            </w:pPr>
            <w:r>
              <w:rPr>
                <w:rFonts w:cs="Arial"/>
                <w:szCs w:val="20"/>
              </w:rPr>
              <w:t>02/03</w:t>
            </w:r>
            <w:r w:rsidR="008973A7" w:rsidRPr="008973A7">
              <w:rPr>
                <w:rFonts w:cs="Arial"/>
                <w:szCs w:val="20"/>
              </w:rPr>
              <w:t>/202</w:t>
            </w:r>
            <w:r>
              <w:rPr>
                <w:rFonts w:cs="Arial"/>
                <w:szCs w:val="20"/>
              </w:rPr>
              <w:t>2</w:t>
            </w:r>
          </w:p>
        </w:tc>
        <w:tc>
          <w:tcPr>
            <w:tcW w:w="5788" w:type="dxa"/>
          </w:tcPr>
          <w:p w14:paraId="77FB129A" w14:textId="33BBC135" w:rsidR="00991744" w:rsidRPr="008973A7" w:rsidRDefault="008973A7" w:rsidP="008973A7">
            <w:pPr>
              <w:pStyle w:val="Prrafodelista"/>
              <w:tabs>
                <w:tab w:val="left" w:pos="284"/>
              </w:tabs>
              <w:ind w:left="0"/>
              <w:jc w:val="center"/>
              <w:rPr>
                <w:rFonts w:cs="Arial"/>
                <w:szCs w:val="20"/>
              </w:rPr>
            </w:pPr>
            <w:r w:rsidRPr="008973A7">
              <w:rPr>
                <w:rFonts w:cs="Arial"/>
                <w:szCs w:val="20"/>
              </w:rPr>
              <w:t>Creación del documento</w:t>
            </w:r>
          </w:p>
        </w:tc>
      </w:tr>
      <w:tr w:rsidR="00991744" w14:paraId="62488043" w14:textId="77777777" w:rsidTr="00991744">
        <w:trPr>
          <w:trHeight w:val="340"/>
        </w:trPr>
        <w:tc>
          <w:tcPr>
            <w:tcW w:w="2402" w:type="dxa"/>
          </w:tcPr>
          <w:p w14:paraId="5120A316" w14:textId="77777777" w:rsidR="00991744" w:rsidRPr="008973A7" w:rsidRDefault="00991744" w:rsidP="008973A7">
            <w:pPr>
              <w:pStyle w:val="Prrafodelista"/>
              <w:tabs>
                <w:tab w:val="left" w:pos="284"/>
              </w:tabs>
              <w:ind w:left="0"/>
              <w:jc w:val="center"/>
              <w:rPr>
                <w:rFonts w:cs="Arial"/>
                <w:szCs w:val="20"/>
              </w:rPr>
            </w:pPr>
          </w:p>
        </w:tc>
        <w:tc>
          <w:tcPr>
            <w:tcW w:w="1979" w:type="dxa"/>
          </w:tcPr>
          <w:p w14:paraId="6C1D5530" w14:textId="77777777" w:rsidR="00991744" w:rsidRPr="008973A7" w:rsidRDefault="00991744" w:rsidP="008973A7">
            <w:pPr>
              <w:pStyle w:val="Prrafodelista"/>
              <w:tabs>
                <w:tab w:val="left" w:pos="284"/>
              </w:tabs>
              <w:ind w:left="0"/>
              <w:jc w:val="center"/>
              <w:rPr>
                <w:rFonts w:cs="Arial"/>
                <w:szCs w:val="20"/>
              </w:rPr>
            </w:pPr>
          </w:p>
        </w:tc>
        <w:tc>
          <w:tcPr>
            <w:tcW w:w="5788" w:type="dxa"/>
          </w:tcPr>
          <w:p w14:paraId="3C59F63E" w14:textId="77777777" w:rsidR="00991744" w:rsidRPr="008973A7" w:rsidRDefault="00991744" w:rsidP="008973A7">
            <w:pPr>
              <w:pStyle w:val="Prrafodelista"/>
              <w:tabs>
                <w:tab w:val="left" w:pos="284"/>
              </w:tabs>
              <w:ind w:left="0"/>
              <w:jc w:val="center"/>
              <w:rPr>
                <w:rFonts w:cs="Arial"/>
                <w:szCs w:val="20"/>
              </w:rPr>
            </w:pPr>
          </w:p>
        </w:tc>
      </w:tr>
      <w:tr w:rsidR="00991744" w14:paraId="0282994C" w14:textId="77777777" w:rsidTr="00991744">
        <w:trPr>
          <w:trHeight w:val="340"/>
        </w:trPr>
        <w:tc>
          <w:tcPr>
            <w:tcW w:w="2402" w:type="dxa"/>
          </w:tcPr>
          <w:p w14:paraId="126D7F15" w14:textId="77777777" w:rsidR="00991744" w:rsidRDefault="00991744" w:rsidP="008C7EA6">
            <w:pPr>
              <w:pStyle w:val="Prrafodelista"/>
              <w:tabs>
                <w:tab w:val="left" w:pos="284"/>
              </w:tabs>
              <w:ind w:left="0"/>
              <w:jc w:val="both"/>
              <w:rPr>
                <w:rFonts w:cs="Arial"/>
                <w:b/>
                <w:szCs w:val="20"/>
              </w:rPr>
            </w:pPr>
          </w:p>
        </w:tc>
        <w:tc>
          <w:tcPr>
            <w:tcW w:w="1979" w:type="dxa"/>
          </w:tcPr>
          <w:p w14:paraId="0DB0FBF5" w14:textId="77777777" w:rsidR="00991744" w:rsidRDefault="00991744" w:rsidP="008C7EA6">
            <w:pPr>
              <w:pStyle w:val="Prrafodelista"/>
              <w:tabs>
                <w:tab w:val="left" w:pos="284"/>
              </w:tabs>
              <w:ind w:left="0"/>
              <w:jc w:val="both"/>
              <w:rPr>
                <w:rFonts w:cs="Arial"/>
                <w:b/>
                <w:szCs w:val="20"/>
              </w:rPr>
            </w:pPr>
          </w:p>
        </w:tc>
        <w:tc>
          <w:tcPr>
            <w:tcW w:w="5788" w:type="dxa"/>
          </w:tcPr>
          <w:p w14:paraId="59BEA9BD" w14:textId="77777777" w:rsidR="00991744" w:rsidRDefault="00991744" w:rsidP="008C7EA6">
            <w:pPr>
              <w:pStyle w:val="Prrafodelista"/>
              <w:tabs>
                <w:tab w:val="left" w:pos="284"/>
              </w:tabs>
              <w:ind w:left="0"/>
              <w:jc w:val="both"/>
              <w:rPr>
                <w:rFonts w:cs="Arial"/>
                <w:b/>
                <w:szCs w:val="20"/>
              </w:rPr>
            </w:pPr>
          </w:p>
        </w:tc>
      </w:tr>
    </w:tbl>
    <w:p w14:paraId="0EDF4F02" w14:textId="7D0A0F5B" w:rsidR="00991744" w:rsidRDefault="00991744" w:rsidP="00DC483B">
      <w:pPr>
        <w:pStyle w:val="Titulo1"/>
      </w:pPr>
      <w:bookmarkStart w:id="7" w:name="_Toc90981219"/>
      <w:r>
        <w:lastRenderedPageBreak/>
        <w:t>CONTROL DE FIRMAS</w:t>
      </w:r>
      <w:bookmarkEnd w:id="7"/>
      <w:r>
        <w:t xml:space="preserve"> </w:t>
      </w:r>
    </w:p>
    <w:tbl>
      <w:tblPr>
        <w:tblStyle w:val="Tablaconcuadrcula"/>
        <w:tblW w:w="10194" w:type="dxa"/>
        <w:tblLook w:val="04A0" w:firstRow="1" w:lastRow="0" w:firstColumn="1" w:lastColumn="0" w:noHBand="0" w:noVBand="1"/>
      </w:tblPr>
      <w:tblGrid>
        <w:gridCol w:w="3681"/>
        <w:gridCol w:w="3750"/>
        <w:gridCol w:w="2763"/>
      </w:tblGrid>
      <w:tr w:rsidR="00991744" w14:paraId="2A0FCAE5" w14:textId="77777777" w:rsidTr="00991744">
        <w:trPr>
          <w:trHeight w:val="868"/>
        </w:trPr>
        <w:tc>
          <w:tcPr>
            <w:tcW w:w="3681" w:type="dxa"/>
          </w:tcPr>
          <w:p w14:paraId="2012D336" w14:textId="27C0AC7F" w:rsidR="00991744" w:rsidRPr="003D63A4" w:rsidRDefault="00991744" w:rsidP="008C7EA6">
            <w:pPr>
              <w:pStyle w:val="Prrafodelista"/>
              <w:tabs>
                <w:tab w:val="left" w:pos="284"/>
              </w:tabs>
              <w:ind w:left="0"/>
              <w:jc w:val="both"/>
              <w:rPr>
                <w:rFonts w:cs="Arial"/>
                <w:szCs w:val="20"/>
              </w:rPr>
            </w:pPr>
            <w:r w:rsidRPr="00991744">
              <w:rPr>
                <w:rFonts w:cs="Arial"/>
                <w:szCs w:val="20"/>
              </w:rPr>
              <w:t xml:space="preserve">Elaboró </w:t>
            </w:r>
          </w:p>
          <w:p w14:paraId="0ACD2332" w14:textId="55E1635A" w:rsidR="00991744" w:rsidRPr="007434A2" w:rsidRDefault="00127398" w:rsidP="00127398">
            <w:pPr>
              <w:jc w:val="both"/>
              <w:rPr>
                <w:rFonts w:cs="Arial"/>
                <w:color w:val="808080" w:themeColor="background1" w:themeShade="80"/>
                <w:szCs w:val="20"/>
              </w:rPr>
            </w:pPr>
            <w:r w:rsidRPr="00127398">
              <w:rPr>
                <w:rFonts w:cs="Arial"/>
                <w:sz w:val="16"/>
                <w:szCs w:val="16"/>
              </w:rPr>
              <w:t>Diana Patricia Piñeros Carreño</w:t>
            </w:r>
          </w:p>
        </w:tc>
        <w:tc>
          <w:tcPr>
            <w:tcW w:w="3750" w:type="dxa"/>
          </w:tcPr>
          <w:p w14:paraId="7ACBDD2C" w14:textId="78632B5C" w:rsidR="00991744" w:rsidRDefault="00991744" w:rsidP="008C7EA6">
            <w:pPr>
              <w:pStyle w:val="Prrafodelista"/>
              <w:tabs>
                <w:tab w:val="left" w:pos="284"/>
              </w:tabs>
              <w:ind w:left="0"/>
              <w:jc w:val="both"/>
              <w:rPr>
                <w:rFonts w:cs="Arial"/>
                <w:szCs w:val="20"/>
              </w:rPr>
            </w:pPr>
            <w:r w:rsidRPr="00991744">
              <w:rPr>
                <w:rFonts w:cs="Arial"/>
                <w:szCs w:val="20"/>
              </w:rPr>
              <w:t>Cargo</w:t>
            </w:r>
          </w:p>
          <w:p w14:paraId="28F60072" w14:textId="2DB4ACE2" w:rsidR="00991744" w:rsidRPr="00991744" w:rsidRDefault="00127398" w:rsidP="00127398">
            <w:pPr>
              <w:pStyle w:val="Piedepgina"/>
              <w:rPr>
                <w:rFonts w:cs="Arial"/>
                <w:szCs w:val="20"/>
              </w:rPr>
            </w:pPr>
            <w:r w:rsidRPr="00127398">
              <w:rPr>
                <w:rFonts w:eastAsia="Tahoma" w:cs="Arial"/>
                <w:color w:val="000000"/>
                <w:sz w:val="16"/>
                <w:szCs w:val="16"/>
              </w:rPr>
              <w:t>Contratista SGC</w:t>
            </w:r>
          </w:p>
        </w:tc>
        <w:tc>
          <w:tcPr>
            <w:tcW w:w="2763" w:type="dxa"/>
          </w:tcPr>
          <w:p w14:paraId="686C4D7E" w14:textId="77777777" w:rsidR="00991744" w:rsidRPr="00397190" w:rsidRDefault="00991744" w:rsidP="008C7EA6">
            <w:pPr>
              <w:pStyle w:val="Prrafodelista"/>
              <w:tabs>
                <w:tab w:val="left" w:pos="284"/>
              </w:tabs>
              <w:ind w:left="0"/>
              <w:jc w:val="both"/>
              <w:rPr>
                <w:rFonts w:eastAsia="Tahoma" w:cs="Arial"/>
                <w:sz w:val="16"/>
                <w:szCs w:val="16"/>
              </w:rPr>
            </w:pPr>
            <w:r w:rsidRPr="00397190">
              <w:rPr>
                <w:rFonts w:eastAsia="Tahoma" w:cs="Arial"/>
                <w:sz w:val="16"/>
                <w:szCs w:val="16"/>
              </w:rPr>
              <w:t>Firma</w:t>
            </w:r>
          </w:p>
          <w:p w14:paraId="007BD7BB" w14:textId="262A4FF5" w:rsidR="00567B74" w:rsidRPr="00397190" w:rsidRDefault="00397190" w:rsidP="008C7EA6">
            <w:pPr>
              <w:pStyle w:val="Prrafodelista"/>
              <w:tabs>
                <w:tab w:val="left" w:pos="284"/>
              </w:tabs>
              <w:ind w:left="0"/>
              <w:jc w:val="both"/>
              <w:rPr>
                <w:rFonts w:eastAsia="Tahoma" w:cs="Arial"/>
                <w:sz w:val="16"/>
                <w:szCs w:val="16"/>
              </w:rPr>
            </w:pPr>
            <w:r w:rsidRPr="00397190">
              <w:rPr>
                <w:rFonts w:eastAsia="Tahoma" w:cs="Arial"/>
                <w:sz w:val="16"/>
                <w:szCs w:val="16"/>
              </w:rPr>
              <w:t>Firmado en Original</w:t>
            </w:r>
          </w:p>
        </w:tc>
      </w:tr>
      <w:tr w:rsidR="00F14C9A" w14:paraId="5F610864" w14:textId="77777777" w:rsidTr="00991744">
        <w:trPr>
          <w:trHeight w:val="868"/>
        </w:trPr>
        <w:tc>
          <w:tcPr>
            <w:tcW w:w="3681" w:type="dxa"/>
          </w:tcPr>
          <w:p w14:paraId="5E7C5BB3" w14:textId="52B29310" w:rsidR="00F14C9A" w:rsidRPr="003D63A4" w:rsidRDefault="00F14C9A" w:rsidP="00F14C9A">
            <w:pPr>
              <w:pStyle w:val="Prrafodelista"/>
              <w:tabs>
                <w:tab w:val="left" w:pos="284"/>
              </w:tabs>
              <w:ind w:left="0"/>
              <w:jc w:val="both"/>
              <w:rPr>
                <w:rFonts w:cs="Arial"/>
                <w:szCs w:val="20"/>
              </w:rPr>
            </w:pPr>
            <w:r w:rsidRPr="00202E4B">
              <w:rPr>
                <w:rFonts w:cs="Arial"/>
                <w:szCs w:val="20"/>
              </w:rPr>
              <w:t>Revisó</w:t>
            </w:r>
          </w:p>
          <w:p w14:paraId="6948461F" w14:textId="77777777" w:rsidR="00F14C9A" w:rsidRDefault="00F14C9A" w:rsidP="00F14C9A">
            <w:pPr>
              <w:pStyle w:val="Piedepgina"/>
              <w:rPr>
                <w:rFonts w:eastAsia="Tahoma" w:cs="Arial"/>
                <w:sz w:val="16"/>
                <w:szCs w:val="16"/>
              </w:rPr>
            </w:pPr>
          </w:p>
          <w:p w14:paraId="20DE0955" w14:textId="77777777" w:rsidR="00F14C9A" w:rsidRDefault="00F14C9A" w:rsidP="00F14C9A">
            <w:pPr>
              <w:pStyle w:val="Piedepgina"/>
              <w:rPr>
                <w:rFonts w:eastAsia="Tahoma" w:cs="Arial"/>
                <w:sz w:val="16"/>
                <w:szCs w:val="16"/>
              </w:rPr>
            </w:pPr>
          </w:p>
          <w:p w14:paraId="758A44E5" w14:textId="4910B434" w:rsidR="00F14C9A" w:rsidRDefault="00F14C9A" w:rsidP="00F14C9A">
            <w:pPr>
              <w:pStyle w:val="Piedepgina"/>
              <w:rPr>
                <w:rFonts w:eastAsia="Tahoma" w:cs="Arial"/>
                <w:sz w:val="16"/>
                <w:szCs w:val="16"/>
              </w:rPr>
            </w:pPr>
            <w:r w:rsidRPr="00127398">
              <w:rPr>
                <w:rFonts w:eastAsia="Tahoma" w:cs="Arial"/>
                <w:sz w:val="16"/>
                <w:szCs w:val="16"/>
              </w:rPr>
              <w:t>Yenis Alexandra Santamaría Mesa</w:t>
            </w:r>
          </w:p>
          <w:p w14:paraId="33E69348" w14:textId="1D4DF938" w:rsidR="00F14C9A" w:rsidRDefault="00F14C9A" w:rsidP="00F14C9A">
            <w:pPr>
              <w:pStyle w:val="Piedepgina"/>
              <w:rPr>
                <w:rFonts w:eastAsia="Tahoma" w:cs="Arial"/>
                <w:sz w:val="16"/>
                <w:szCs w:val="16"/>
              </w:rPr>
            </w:pPr>
          </w:p>
          <w:p w14:paraId="535E8A6C" w14:textId="62762FC0" w:rsidR="00F14C9A" w:rsidRDefault="00F14C9A" w:rsidP="00F14C9A">
            <w:pPr>
              <w:pStyle w:val="Piedepgina"/>
              <w:rPr>
                <w:rFonts w:eastAsia="Tahoma" w:cs="Arial"/>
                <w:sz w:val="16"/>
                <w:szCs w:val="16"/>
              </w:rPr>
            </w:pPr>
          </w:p>
          <w:p w14:paraId="6B12B85B" w14:textId="0FA1A7B0" w:rsidR="00F14C9A" w:rsidRDefault="00F14C9A" w:rsidP="00F14C9A">
            <w:pPr>
              <w:pStyle w:val="Piedepgina"/>
              <w:rPr>
                <w:rFonts w:eastAsia="Tahoma" w:cs="Arial"/>
                <w:sz w:val="16"/>
                <w:szCs w:val="16"/>
              </w:rPr>
            </w:pPr>
            <w:r>
              <w:rPr>
                <w:rFonts w:eastAsia="Tahoma" w:cs="Arial"/>
                <w:sz w:val="16"/>
                <w:szCs w:val="16"/>
              </w:rPr>
              <w:t>Yecenia Cadena Serrano</w:t>
            </w:r>
          </w:p>
          <w:p w14:paraId="47AAC2AF" w14:textId="45057FAD" w:rsidR="00F14C9A" w:rsidRDefault="00F14C9A" w:rsidP="00F14C9A">
            <w:pPr>
              <w:pStyle w:val="Piedepgina"/>
              <w:rPr>
                <w:rFonts w:eastAsia="Tahoma" w:cs="Arial"/>
                <w:sz w:val="16"/>
                <w:szCs w:val="16"/>
              </w:rPr>
            </w:pPr>
          </w:p>
          <w:p w14:paraId="7EFFF107" w14:textId="33B6EA60" w:rsidR="00F14C9A" w:rsidRDefault="00F14C9A" w:rsidP="00F14C9A">
            <w:pPr>
              <w:pStyle w:val="Piedepgina"/>
              <w:rPr>
                <w:rFonts w:eastAsia="Tahoma" w:cs="Arial"/>
                <w:sz w:val="16"/>
                <w:szCs w:val="16"/>
              </w:rPr>
            </w:pPr>
          </w:p>
          <w:p w14:paraId="0B4A3EDE" w14:textId="6170F0D4" w:rsidR="00F14C9A" w:rsidRPr="00127398" w:rsidRDefault="00F14C9A" w:rsidP="00F14C9A">
            <w:pPr>
              <w:pStyle w:val="Piedepgina"/>
              <w:rPr>
                <w:rFonts w:eastAsia="Tahoma" w:cs="Arial"/>
                <w:sz w:val="16"/>
                <w:szCs w:val="16"/>
              </w:rPr>
            </w:pPr>
            <w:r>
              <w:rPr>
                <w:rFonts w:eastAsia="Tahoma" w:cs="Arial"/>
                <w:sz w:val="16"/>
                <w:szCs w:val="16"/>
              </w:rPr>
              <w:t>Yolanda Ruiz Garzón</w:t>
            </w:r>
          </w:p>
          <w:p w14:paraId="63D6DC02" w14:textId="301B169F" w:rsidR="00F14C9A" w:rsidRPr="00202E4B" w:rsidRDefault="00F14C9A" w:rsidP="00F14C9A">
            <w:pPr>
              <w:pStyle w:val="Piedepgina"/>
              <w:rPr>
                <w:rFonts w:cs="Arial"/>
                <w:color w:val="808080" w:themeColor="background1" w:themeShade="80"/>
                <w:szCs w:val="20"/>
              </w:rPr>
            </w:pPr>
          </w:p>
        </w:tc>
        <w:tc>
          <w:tcPr>
            <w:tcW w:w="3750" w:type="dxa"/>
          </w:tcPr>
          <w:p w14:paraId="44C32DD7" w14:textId="77777777" w:rsidR="00F14C9A" w:rsidRPr="00991744" w:rsidRDefault="00F14C9A" w:rsidP="00F14C9A">
            <w:pPr>
              <w:pStyle w:val="Prrafodelista"/>
              <w:tabs>
                <w:tab w:val="left" w:pos="284"/>
              </w:tabs>
              <w:ind w:left="0"/>
              <w:jc w:val="both"/>
              <w:rPr>
                <w:rFonts w:cs="Arial"/>
                <w:szCs w:val="20"/>
              </w:rPr>
            </w:pPr>
            <w:r w:rsidRPr="00991744">
              <w:rPr>
                <w:rFonts w:cs="Arial"/>
                <w:szCs w:val="20"/>
              </w:rPr>
              <w:t>Cargo</w:t>
            </w:r>
          </w:p>
          <w:p w14:paraId="671EE3C5" w14:textId="77777777" w:rsidR="00397190" w:rsidRDefault="00397190" w:rsidP="00F14C9A">
            <w:pPr>
              <w:pStyle w:val="Piedepgina"/>
              <w:rPr>
                <w:rFonts w:eastAsia="Tahoma" w:cs="Arial"/>
                <w:sz w:val="16"/>
                <w:szCs w:val="16"/>
              </w:rPr>
            </w:pPr>
          </w:p>
          <w:p w14:paraId="69493939" w14:textId="77777777" w:rsidR="00397190" w:rsidRDefault="00397190" w:rsidP="00F14C9A">
            <w:pPr>
              <w:pStyle w:val="Piedepgina"/>
              <w:rPr>
                <w:rFonts w:eastAsia="Tahoma" w:cs="Arial"/>
                <w:sz w:val="16"/>
                <w:szCs w:val="16"/>
              </w:rPr>
            </w:pPr>
          </w:p>
          <w:p w14:paraId="5BF6A940" w14:textId="2714F008" w:rsidR="00F14C9A" w:rsidRPr="00127398" w:rsidRDefault="00F14C9A" w:rsidP="00F14C9A">
            <w:pPr>
              <w:pStyle w:val="Piedepgina"/>
              <w:rPr>
                <w:rFonts w:cs="Arial"/>
                <w:sz w:val="16"/>
                <w:szCs w:val="16"/>
              </w:rPr>
            </w:pPr>
            <w:r w:rsidRPr="00127398">
              <w:rPr>
                <w:rFonts w:eastAsia="Tahoma" w:cs="Arial"/>
                <w:sz w:val="16"/>
                <w:szCs w:val="16"/>
              </w:rPr>
              <w:t>Líder de Gestión Documental</w:t>
            </w:r>
          </w:p>
          <w:p w14:paraId="57880DCD" w14:textId="77777777" w:rsidR="00F14C9A" w:rsidRDefault="00F14C9A" w:rsidP="00F14C9A">
            <w:pPr>
              <w:pStyle w:val="Prrafodelista"/>
              <w:tabs>
                <w:tab w:val="left" w:pos="284"/>
              </w:tabs>
              <w:ind w:left="0"/>
              <w:jc w:val="both"/>
              <w:rPr>
                <w:rFonts w:cs="Arial"/>
                <w:sz w:val="16"/>
                <w:szCs w:val="16"/>
              </w:rPr>
            </w:pPr>
          </w:p>
          <w:p w14:paraId="5A79995E" w14:textId="77777777" w:rsidR="00F14C9A" w:rsidRDefault="00F14C9A" w:rsidP="00F14C9A">
            <w:pPr>
              <w:pStyle w:val="Prrafodelista"/>
              <w:tabs>
                <w:tab w:val="left" w:pos="284"/>
              </w:tabs>
              <w:ind w:left="0"/>
              <w:jc w:val="both"/>
              <w:rPr>
                <w:rFonts w:cs="Arial"/>
                <w:sz w:val="16"/>
                <w:szCs w:val="16"/>
              </w:rPr>
            </w:pPr>
          </w:p>
          <w:p w14:paraId="704966C5" w14:textId="77777777" w:rsidR="00F14C9A" w:rsidRDefault="00F14C9A" w:rsidP="00F14C9A">
            <w:pPr>
              <w:pStyle w:val="Prrafodelista"/>
              <w:tabs>
                <w:tab w:val="left" w:pos="284"/>
              </w:tabs>
              <w:ind w:left="0"/>
              <w:jc w:val="both"/>
              <w:rPr>
                <w:rFonts w:cs="Arial"/>
                <w:sz w:val="16"/>
                <w:szCs w:val="16"/>
              </w:rPr>
            </w:pPr>
            <w:r>
              <w:rPr>
                <w:rFonts w:cs="Arial"/>
                <w:sz w:val="16"/>
                <w:szCs w:val="16"/>
              </w:rPr>
              <w:t>Contratista SGC</w:t>
            </w:r>
          </w:p>
          <w:p w14:paraId="741A874D" w14:textId="77777777" w:rsidR="00F14C9A" w:rsidRDefault="00F14C9A" w:rsidP="00F14C9A">
            <w:pPr>
              <w:pStyle w:val="Prrafodelista"/>
              <w:tabs>
                <w:tab w:val="left" w:pos="284"/>
              </w:tabs>
              <w:ind w:left="0"/>
              <w:jc w:val="both"/>
              <w:rPr>
                <w:rFonts w:cs="Arial"/>
                <w:sz w:val="16"/>
                <w:szCs w:val="16"/>
              </w:rPr>
            </w:pPr>
          </w:p>
          <w:p w14:paraId="09A0ACD9" w14:textId="77777777" w:rsidR="00F14C9A" w:rsidRDefault="00F14C9A" w:rsidP="00F14C9A">
            <w:pPr>
              <w:pStyle w:val="Prrafodelista"/>
              <w:tabs>
                <w:tab w:val="left" w:pos="284"/>
              </w:tabs>
              <w:ind w:left="0"/>
              <w:jc w:val="both"/>
              <w:rPr>
                <w:rFonts w:cs="Arial"/>
                <w:sz w:val="16"/>
                <w:szCs w:val="16"/>
              </w:rPr>
            </w:pPr>
          </w:p>
          <w:p w14:paraId="5300BDEC" w14:textId="25F78732" w:rsidR="00F14C9A" w:rsidRDefault="00F14C9A" w:rsidP="00F14C9A">
            <w:pPr>
              <w:pStyle w:val="Prrafodelista"/>
              <w:tabs>
                <w:tab w:val="left" w:pos="284"/>
              </w:tabs>
              <w:ind w:left="0"/>
              <w:jc w:val="both"/>
              <w:rPr>
                <w:rFonts w:cs="Arial"/>
                <w:b/>
                <w:szCs w:val="20"/>
              </w:rPr>
            </w:pPr>
            <w:r>
              <w:rPr>
                <w:rFonts w:cs="Arial"/>
                <w:sz w:val="16"/>
                <w:szCs w:val="16"/>
              </w:rPr>
              <w:t>Contratista SGC</w:t>
            </w:r>
          </w:p>
        </w:tc>
        <w:tc>
          <w:tcPr>
            <w:tcW w:w="2763" w:type="dxa"/>
          </w:tcPr>
          <w:p w14:paraId="165A1209" w14:textId="65FAB143" w:rsidR="00F14C9A" w:rsidRPr="00397190" w:rsidRDefault="00F14C9A" w:rsidP="00F14C9A">
            <w:pPr>
              <w:pStyle w:val="Prrafodelista"/>
              <w:tabs>
                <w:tab w:val="left" w:pos="284"/>
              </w:tabs>
              <w:ind w:left="0"/>
              <w:jc w:val="both"/>
              <w:rPr>
                <w:rFonts w:eastAsia="Tahoma" w:cs="Arial"/>
                <w:sz w:val="16"/>
                <w:szCs w:val="16"/>
              </w:rPr>
            </w:pPr>
            <w:r w:rsidRPr="00397190">
              <w:rPr>
                <w:rFonts w:eastAsia="Tahoma" w:cs="Arial"/>
                <w:sz w:val="16"/>
                <w:szCs w:val="16"/>
              </w:rPr>
              <w:t xml:space="preserve">Firma </w:t>
            </w:r>
          </w:p>
          <w:p w14:paraId="5D6F3DB1" w14:textId="653E0B84" w:rsidR="00F14C9A" w:rsidRPr="00397190" w:rsidRDefault="00F14C9A" w:rsidP="00F14C9A">
            <w:pPr>
              <w:pStyle w:val="Prrafodelista"/>
              <w:tabs>
                <w:tab w:val="left" w:pos="284"/>
              </w:tabs>
              <w:ind w:left="0"/>
              <w:jc w:val="both"/>
              <w:rPr>
                <w:rFonts w:eastAsia="Tahoma" w:cs="Arial"/>
                <w:sz w:val="16"/>
                <w:szCs w:val="16"/>
              </w:rPr>
            </w:pPr>
          </w:p>
          <w:p w14:paraId="0A1D25C7" w14:textId="77777777" w:rsidR="00397190" w:rsidRDefault="00397190" w:rsidP="00F14C9A">
            <w:pPr>
              <w:pStyle w:val="Prrafodelista"/>
              <w:tabs>
                <w:tab w:val="left" w:pos="284"/>
              </w:tabs>
              <w:ind w:left="0"/>
              <w:jc w:val="both"/>
              <w:rPr>
                <w:rFonts w:eastAsia="Tahoma" w:cs="Arial"/>
                <w:sz w:val="16"/>
                <w:szCs w:val="16"/>
              </w:rPr>
            </w:pPr>
          </w:p>
          <w:p w14:paraId="7C89E588" w14:textId="1B3EF160" w:rsidR="00F14C9A" w:rsidRPr="00397190" w:rsidRDefault="00397190" w:rsidP="00F14C9A">
            <w:pPr>
              <w:pStyle w:val="Prrafodelista"/>
              <w:tabs>
                <w:tab w:val="left" w:pos="284"/>
              </w:tabs>
              <w:ind w:left="0"/>
              <w:jc w:val="both"/>
              <w:rPr>
                <w:rFonts w:eastAsia="Tahoma" w:cs="Arial"/>
                <w:sz w:val="16"/>
                <w:szCs w:val="16"/>
              </w:rPr>
            </w:pPr>
            <w:r w:rsidRPr="00397190">
              <w:rPr>
                <w:rFonts w:eastAsia="Tahoma" w:cs="Arial"/>
                <w:sz w:val="16"/>
                <w:szCs w:val="16"/>
              </w:rPr>
              <w:t>Firmado en Original</w:t>
            </w:r>
          </w:p>
          <w:p w14:paraId="18729C5E" w14:textId="691FC2E5" w:rsidR="00F14C9A" w:rsidRPr="00397190" w:rsidRDefault="00F14C9A" w:rsidP="00F14C9A">
            <w:pPr>
              <w:pStyle w:val="Prrafodelista"/>
              <w:tabs>
                <w:tab w:val="left" w:pos="284"/>
              </w:tabs>
              <w:ind w:left="0"/>
              <w:jc w:val="both"/>
              <w:rPr>
                <w:rFonts w:eastAsia="Tahoma" w:cs="Arial"/>
                <w:sz w:val="16"/>
                <w:szCs w:val="16"/>
              </w:rPr>
            </w:pPr>
          </w:p>
          <w:p w14:paraId="421A66D9" w14:textId="77777777" w:rsidR="00397190" w:rsidRDefault="00397190" w:rsidP="00F14C9A">
            <w:pPr>
              <w:pStyle w:val="Prrafodelista"/>
              <w:tabs>
                <w:tab w:val="left" w:pos="284"/>
              </w:tabs>
              <w:ind w:left="0"/>
              <w:jc w:val="both"/>
              <w:rPr>
                <w:rFonts w:eastAsia="Tahoma" w:cs="Arial"/>
                <w:sz w:val="16"/>
                <w:szCs w:val="16"/>
              </w:rPr>
            </w:pPr>
          </w:p>
          <w:p w14:paraId="7FE5855B" w14:textId="28A0F66C" w:rsidR="00F14C9A" w:rsidRPr="00397190" w:rsidRDefault="00397190" w:rsidP="00F14C9A">
            <w:pPr>
              <w:pStyle w:val="Prrafodelista"/>
              <w:tabs>
                <w:tab w:val="left" w:pos="284"/>
              </w:tabs>
              <w:ind w:left="0"/>
              <w:jc w:val="both"/>
              <w:rPr>
                <w:rFonts w:eastAsia="Tahoma" w:cs="Arial"/>
                <w:sz w:val="16"/>
                <w:szCs w:val="16"/>
              </w:rPr>
            </w:pPr>
            <w:r w:rsidRPr="00397190">
              <w:rPr>
                <w:rFonts w:eastAsia="Tahoma" w:cs="Arial"/>
                <w:sz w:val="16"/>
                <w:szCs w:val="16"/>
              </w:rPr>
              <w:t>Firmado en Original</w:t>
            </w:r>
          </w:p>
          <w:p w14:paraId="2339F1A4" w14:textId="53B22484" w:rsidR="00F14C9A" w:rsidRPr="00397190" w:rsidRDefault="00F14C9A" w:rsidP="00F14C9A">
            <w:pPr>
              <w:pStyle w:val="Prrafodelista"/>
              <w:tabs>
                <w:tab w:val="left" w:pos="284"/>
              </w:tabs>
              <w:ind w:left="0"/>
              <w:jc w:val="both"/>
              <w:rPr>
                <w:rFonts w:eastAsia="Tahoma" w:cs="Arial"/>
                <w:sz w:val="16"/>
                <w:szCs w:val="16"/>
              </w:rPr>
            </w:pPr>
          </w:p>
          <w:p w14:paraId="3602441F" w14:textId="77777777" w:rsidR="00397190" w:rsidRDefault="00397190" w:rsidP="00F14C9A">
            <w:pPr>
              <w:pStyle w:val="Prrafodelista"/>
              <w:tabs>
                <w:tab w:val="left" w:pos="284"/>
              </w:tabs>
              <w:ind w:left="0"/>
              <w:jc w:val="both"/>
              <w:rPr>
                <w:rFonts w:eastAsia="Tahoma" w:cs="Arial"/>
                <w:sz w:val="16"/>
                <w:szCs w:val="16"/>
              </w:rPr>
            </w:pPr>
          </w:p>
          <w:p w14:paraId="5E82EA3D" w14:textId="09E875F7" w:rsidR="00F14C9A" w:rsidRPr="00397190" w:rsidRDefault="00397190" w:rsidP="00F14C9A">
            <w:pPr>
              <w:pStyle w:val="Prrafodelista"/>
              <w:tabs>
                <w:tab w:val="left" w:pos="284"/>
              </w:tabs>
              <w:ind w:left="0"/>
              <w:jc w:val="both"/>
              <w:rPr>
                <w:rFonts w:eastAsia="Tahoma" w:cs="Arial"/>
                <w:sz w:val="16"/>
                <w:szCs w:val="16"/>
              </w:rPr>
            </w:pPr>
            <w:r w:rsidRPr="00397190">
              <w:rPr>
                <w:rFonts w:eastAsia="Tahoma" w:cs="Arial"/>
                <w:sz w:val="16"/>
                <w:szCs w:val="16"/>
              </w:rPr>
              <w:t>Firmado en Original</w:t>
            </w:r>
          </w:p>
        </w:tc>
      </w:tr>
      <w:tr w:rsidR="00F14C9A" w14:paraId="69A76520" w14:textId="77777777" w:rsidTr="00991744">
        <w:trPr>
          <w:trHeight w:val="868"/>
        </w:trPr>
        <w:tc>
          <w:tcPr>
            <w:tcW w:w="3681" w:type="dxa"/>
          </w:tcPr>
          <w:p w14:paraId="7F361864" w14:textId="2E42B4F7" w:rsidR="00F97F92" w:rsidRDefault="00976F4E" w:rsidP="00F97F92">
            <w:pPr>
              <w:pStyle w:val="Prrafodelista"/>
              <w:tabs>
                <w:tab w:val="left" w:pos="284"/>
              </w:tabs>
              <w:ind w:left="0"/>
              <w:jc w:val="both"/>
              <w:rPr>
                <w:rFonts w:cs="Arial"/>
                <w:szCs w:val="20"/>
              </w:rPr>
            </w:pPr>
            <w:r>
              <w:rPr>
                <w:rFonts w:cs="Arial"/>
                <w:szCs w:val="20"/>
              </w:rPr>
              <w:t xml:space="preserve">Revisó </w:t>
            </w:r>
          </w:p>
          <w:p w14:paraId="781DF36C" w14:textId="77777777" w:rsidR="00F97F92" w:rsidRDefault="00F97F92" w:rsidP="00F14C9A">
            <w:pPr>
              <w:pStyle w:val="Prrafodelista"/>
              <w:tabs>
                <w:tab w:val="left" w:pos="284"/>
              </w:tabs>
              <w:ind w:left="0"/>
              <w:jc w:val="both"/>
              <w:rPr>
                <w:rFonts w:cs="Arial"/>
                <w:szCs w:val="20"/>
              </w:rPr>
            </w:pPr>
          </w:p>
          <w:p w14:paraId="66CC09B8" w14:textId="28A8D564" w:rsidR="00F97F92" w:rsidRPr="00991744" w:rsidRDefault="00F97F92" w:rsidP="00F97F92">
            <w:pPr>
              <w:pStyle w:val="Piedepgina"/>
              <w:rPr>
                <w:rFonts w:cs="Arial"/>
                <w:szCs w:val="20"/>
              </w:rPr>
            </w:pPr>
            <w:r w:rsidRPr="00F97F92">
              <w:rPr>
                <w:rFonts w:cs="Arial"/>
                <w:sz w:val="16"/>
                <w:szCs w:val="16"/>
              </w:rPr>
              <w:t>Patricia Pacheco</w:t>
            </w:r>
            <w:r>
              <w:rPr>
                <w:rFonts w:cs="Arial"/>
                <w:szCs w:val="20"/>
              </w:rPr>
              <w:t xml:space="preserve"> </w:t>
            </w:r>
          </w:p>
        </w:tc>
        <w:tc>
          <w:tcPr>
            <w:tcW w:w="3750" w:type="dxa"/>
          </w:tcPr>
          <w:p w14:paraId="40684EAD" w14:textId="77777777" w:rsidR="00976F4E" w:rsidRDefault="00976F4E" w:rsidP="00F14C9A">
            <w:pPr>
              <w:pStyle w:val="Prrafodelista"/>
              <w:tabs>
                <w:tab w:val="left" w:pos="284"/>
              </w:tabs>
              <w:ind w:left="0"/>
              <w:jc w:val="both"/>
              <w:rPr>
                <w:rFonts w:cs="Arial"/>
                <w:szCs w:val="20"/>
              </w:rPr>
            </w:pPr>
          </w:p>
          <w:p w14:paraId="7FDA1512" w14:textId="77777777" w:rsidR="00976F4E" w:rsidRDefault="00976F4E" w:rsidP="00F14C9A">
            <w:pPr>
              <w:pStyle w:val="Prrafodelista"/>
              <w:tabs>
                <w:tab w:val="left" w:pos="284"/>
              </w:tabs>
              <w:ind w:left="0"/>
              <w:jc w:val="both"/>
              <w:rPr>
                <w:rFonts w:cs="Arial"/>
                <w:szCs w:val="20"/>
              </w:rPr>
            </w:pPr>
          </w:p>
          <w:p w14:paraId="3C9DC2EB" w14:textId="7C9F21A1" w:rsidR="00F14C9A" w:rsidRPr="00991744" w:rsidRDefault="00F14C9A" w:rsidP="00F14C9A">
            <w:pPr>
              <w:pStyle w:val="Prrafodelista"/>
              <w:tabs>
                <w:tab w:val="left" w:pos="284"/>
              </w:tabs>
              <w:ind w:left="0"/>
              <w:jc w:val="both"/>
              <w:rPr>
                <w:rFonts w:cs="Arial"/>
                <w:szCs w:val="20"/>
              </w:rPr>
            </w:pPr>
            <w:r>
              <w:rPr>
                <w:rFonts w:cs="Arial"/>
                <w:szCs w:val="20"/>
              </w:rPr>
              <w:t>Contratista-OAP Mejora Continua</w:t>
            </w:r>
          </w:p>
        </w:tc>
        <w:tc>
          <w:tcPr>
            <w:tcW w:w="2763" w:type="dxa"/>
          </w:tcPr>
          <w:p w14:paraId="45505AB0" w14:textId="77777777" w:rsidR="00397190" w:rsidRPr="00397190" w:rsidRDefault="00397190" w:rsidP="00F14C9A">
            <w:pPr>
              <w:pStyle w:val="Prrafodelista"/>
              <w:tabs>
                <w:tab w:val="left" w:pos="284"/>
              </w:tabs>
              <w:ind w:left="0"/>
              <w:jc w:val="both"/>
              <w:rPr>
                <w:rFonts w:eastAsia="Tahoma" w:cs="Arial"/>
                <w:sz w:val="16"/>
                <w:szCs w:val="16"/>
              </w:rPr>
            </w:pPr>
          </w:p>
          <w:p w14:paraId="5758941A" w14:textId="77777777" w:rsidR="00397190" w:rsidRDefault="00397190" w:rsidP="00F14C9A">
            <w:pPr>
              <w:pStyle w:val="Prrafodelista"/>
              <w:tabs>
                <w:tab w:val="left" w:pos="284"/>
              </w:tabs>
              <w:ind w:left="0"/>
              <w:jc w:val="both"/>
              <w:rPr>
                <w:rFonts w:eastAsia="Tahoma" w:cs="Arial"/>
                <w:sz w:val="16"/>
                <w:szCs w:val="16"/>
              </w:rPr>
            </w:pPr>
          </w:p>
          <w:p w14:paraId="0B4B7A81" w14:textId="0FFC265E" w:rsidR="00F14C9A" w:rsidRPr="00397190" w:rsidRDefault="00397190" w:rsidP="00F14C9A">
            <w:pPr>
              <w:pStyle w:val="Prrafodelista"/>
              <w:tabs>
                <w:tab w:val="left" w:pos="284"/>
              </w:tabs>
              <w:ind w:left="0"/>
              <w:jc w:val="both"/>
              <w:rPr>
                <w:rFonts w:eastAsia="Tahoma" w:cs="Arial"/>
                <w:sz w:val="16"/>
                <w:szCs w:val="16"/>
              </w:rPr>
            </w:pPr>
            <w:r w:rsidRPr="00397190">
              <w:rPr>
                <w:rFonts w:eastAsia="Tahoma" w:cs="Arial"/>
                <w:sz w:val="16"/>
                <w:szCs w:val="16"/>
              </w:rPr>
              <w:t>Firmado en Original</w:t>
            </w:r>
          </w:p>
        </w:tc>
      </w:tr>
      <w:tr w:rsidR="00F14C9A" w14:paraId="5C4307E0" w14:textId="77777777" w:rsidTr="00991744">
        <w:trPr>
          <w:trHeight w:val="868"/>
        </w:trPr>
        <w:tc>
          <w:tcPr>
            <w:tcW w:w="3681" w:type="dxa"/>
          </w:tcPr>
          <w:p w14:paraId="14CBE0A2" w14:textId="700F1C91" w:rsidR="00F14C9A" w:rsidRDefault="00F14C9A" w:rsidP="00F14C9A">
            <w:pPr>
              <w:pStyle w:val="Prrafodelista"/>
              <w:tabs>
                <w:tab w:val="left" w:pos="284"/>
              </w:tabs>
              <w:ind w:left="0"/>
              <w:jc w:val="both"/>
              <w:rPr>
                <w:rFonts w:cs="Arial"/>
                <w:szCs w:val="20"/>
              </w:rPr>
            </w:pPr>
            <w:r w:rsidRPr="00991744">
              <w:rPr>
                <w:rFonts w:cs="Arial"/>
                <w:szCs w:val="20"/>
              </w:rPr>
              <w:t xml:space="preserve">Aprobó </w:t>
            </w:r>
          </w:p>
          <w:p w14:paraId="0EC7CC35" w14:textId="77777777" w:rsidR="00F97F92" w:rsidRPr="003D63A4" w:rsidRDefault="00F97F92" w:rsidP="00F14C9A">
            <w:pPr>
              <w:pStyle w:val="Prrafodelista"/>
              <w:tabs>
                <w:tab w:val="left" w:pos="284"/>
              </w:tabs>
              <w:ind w:left="0"/>
              <w:jc w:val="both"/>
              <w:rPr>
                <w:rFonts w:cs="Arial"/>
                <w:szCs w:val="20"/>
              </w:rPr>
            </w:pPr>
          </w:p>
          <w:p w14:paraId="5AF8F2BD" w14:textId="77777777" w:rsidR="00F14C9A" w:rsidRPr="00127398" w:rsidRDefault="00F14C9A" w:rsidP="00F14C9A">
            <w:pPr>
              <w:pStyle w:val="Piedepgina"/>
              <w:rPr>
                <w:rFonts w:cs="Arial"/>
                <w:sz w:val="16"/>
                <w:szCs w:val="16"/>
              </w:rPr>
            </w:pPr>
            <w:r w:rsidRPr="00127398">
              <w:rPr>
                <w:rFonts w:cs="Arial"/>
                <w:sz w:val="16"/>
                <w:szCs w:val="16"/>
              </w:rPr>
              <w:t>Diana Mireya Parra Cardona</w:t>
            </w:r>
          </w:p>
          <w:p w14:paraId="6C75524F" w14:textId="72239ADD" w:rsidR="00F14C9A" w:rsidRDefault="00F14C9A" w:rsidP="00F14C9A">
            <w:pPr>
              <w:pStyle w:val="Prrafodelista"/>
              <w:tabs>
                <w:tab w:val="left" w:pos="284"/>
              </w:tabs>
              <w:ind w:left="0"/>
              <w:jc w:val="both"/>
              <w:rPr>
                <w:rFonts w:cs="Arial"/>
                <w:b/>
                <w:szCs w:val="20"/>
              </w:rPr>
            </w:pPr>
          </w:p>
        </w:tc>
        <w:tc>
          <w:tcPr>
            <w:tcW w:w="3750" w:type="dxa"/>
          </w:tcPr>
          <w:p w14:paraId="6BE38806" w14:textId="77777777" w:rsidR="00F14C9A" w:rsidRPr="00991744" w:rsidRDefault="00F14C9A" w:rsidP="00F14C9A">
            <w:pPr>
              <w:pStyle w:val="Prrafodelista"/>
              <w:tabs>
                <w:tab w:val="left" w:pos="284"/>
              </w:tabs>
              <w:ind w:left="0"/>
              <w:jc w:val="both"/>
              <w:rPr>
                <w:rFonts w:cs="Arial"/>
                <w:szCs w:val="20"/>
              </w:rPr>
            </w:pPr>
            <w:r w:rsidRPr="00991744">
              <w:rPr>
                <w:rFonts w:cs="Arial"/>
                <w:szCs w:val="20"/>
              </w:rPr>
              <w:t xml:space="preserve">Cargo </w:t>
            </w:r>
          </w:p>
          <w:p w14:paraId="53C748A3" w14:textId="77777777" w:rsidR="00397190" w:rsidRDefault="00397190" w:rsidP="00F14C9A">
            <w:pPr>
              <w:pStyle w:val="Prrafodelista"/>
              <w:tabs>
                <w:tab w:val="left" w:pos="284"/>
              </w:tabs>
              <w:ind w:left="0"/>
              <w:jc w:val="both"/>
              <w:rPr>
                <w:rFonts w:cs="Arial"/>
                <w:sz w:val="16"/>
                <w:szCs w:val="16"/>
              </w:rPr>
            </w:pPr>
          </w:p>
          <w:p w14:paraId="2562F97E" w14:textId="7C368CDF" w:rsidR="00F14C9A" w:rsidRPr="00127398" w:rsidRDefault="00F14C9A" w:rsidP="00F14C9A">
            <w:pPr>
              <w:pStyle w:val="Prrafodelista"/>
              <w:tabs>
                <w:tab w:val="left" w:pos="284"/>
              </w:tabs>
              <w:ind w:left="0"/>
              <w:jc w:val="both"/>
              <w:rPr>
                <w:rFonts w:cs="Arial"/>
                <w:b/>
                <w:szCs w:val="20"/>
              </w:rPr>
            </w:pPr>
            <w:r w:rsidRPr="00127398">
              <w:rPr>
                <w:rFonts w:cs="Arial"/>
                <w:sz w:val="16"/>
                <w:szCs w:val="16"/>
              </w:rPr>
              <w:t>Subdirectora Gestión Corporativa</w:t>
            </w:r>
          </w:p>
        </w:tc>
        <w:tc>
          <w:tcPr>
            <w:tcW w:w="2763" w:type="dxa"/>
          </w:tcPr>
          <w:p w14:paraId="300CDB98" w14:textId="77777777" w:rsidR="00397190" w:rsidRPr="00397190" w:rsidRDefault="00397190" w:rsidP="00F14C9A">
            <w:pPr>
              <w:pStyle w:val="Prrafodelista"/>
              <w:tabs>
                <w:tab w:val="left" w:pos="284"/>
              </w:tabs>
              <w:ind w:left="0"/>
              <w:jc w:val="both"/>
              <w:rPr>
                <w:rFonts w:eastAsia="Tahoma" w:cs="Arial"/>
                <w:sz w:val="16"/>
                <w:szCs w:val="16"/>
              </w:rPr>
            </w:pPr>
          </w:p>
          <w:p w14:paraId="2127ADB9" w14:textId="77777777" w:rsidR="00397190" w:rsidRDefault="00397190" w:rsidP="00F14C9A">
            <w:pPr>
              <w:pStyle w:val="Prrafodelista"/>
              <w:tabs>
                <w:tab w:val="left" w:pos="284"/>
              </w:tabs>
              <w:ind w:left="0"/>
              <w:jc w:val="both"/>
              <w:rPr>
                <w:rFonts w:eastAsia="Tahoma" w:cs="Arial"/>
                <w:sz w:val="16"/>
                <w:szCs w:val="16"/>
              </w:rPr>
            </w:pPr>
          </w:p>
          <w:p w14:paraId="610A1E8E" w14:textId="1F3A7859" w:rsidR="00F14C9A" w:rsidRPr="00397190" w:rsidRDefault="00397190" w:rsidP="00F14C9A">
            <w:pPr>
              <w:pStyle w:val="Prrafodelista"/>
              <w:tabs>
                <w:tab w:val="left" w:pos="284"/>
              </w:tabs>
              <w:ind w:left="0"/>
              <w:jc w:val="both"/>
              <w:rPr>
                <w:rFonts w:eastAsia="Tahoma" w:cs="Arial"/>
                <w:sz w:val="16"/>
                <w:szCs w:val="16"/>
              </w:rPr>
            </w:pPr>
            <w:r w:rsidRPr="00397190">
              <w:rPr>
                <w:rFonts w:eastAsia="Tahoma" w:cs="Arial"/>
                <w:sz w:val="16"/>
                <w:szCs w:val="16"/>
              </w:rPr>
              <w:t>Firmado en Original</w:t>
            </w:r>
          </w:p>
        </w:tc>
      </w:tr>
    </w:tbl>
    <w:p w14:paraId="1291F17F" w14:textId="33214FDD" w:rsidR="00991744" w:rsidRDefault="00991744" w:rsidP="008C7EA6">
      <w:pPr>
        <w:pStyle w:val="Prrafodelista"/>
        <w:tabs>
          <w:tab w:val="left" w:pos="284"/>
        </w:tabs>
        <w:ind w:left="0"/>
        <w:jc w:val="both"/>
        <w:rPr>
          <w:rFonts w:cs="Arial"/>
          <w:b/>
          <w:szCs w:val="20"/>
        </w:rPr>
      </w:pPr>
    </w:p>
    <w:p w14:paraId="20019C97" w14:textId="78E11562" w:rsidR="00F60773" w:rsidRDefault="00F60773" w:rsidP="008C7EA6">
      <w:pPr>
        <w:pStyle w:val="Prrafodelista"/>
        <w:tabs>
          <w:tab w:val="left" w:pos="284"/>
        </w:tabs>
        <w:ind w:left="0"/>
        <w:jc w:val="both"/>
        <w:rPr>
          <w:rFonts w:cs="Arial"/>
          <w:b/>
          <w:szCs w:val="20"/>
        </w:rPr>
      </w:pPr>
    </w:p>
    <w:sectPr w:rsidR="00F60773" w:rsidSect="00FC394B">
      <w:headerReference w:type="default" r:id="rId9"/>
      <w:footerReference w:type="default" r:id="rId10"/>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1E8F" w14:textId="77777777" w:rsidR="0010293F" w:rsidRDefault="0010293F" w:rsidP="00B457F2">
      <w:pPr>
        <w:spacing w:after="0" w:line="240" w:lineRule="auto"/>
      </w:pPr>
      <w:r>
        <w:separator/>
      </w:r>
    </w:p>
  </w:endnote>
  <w:endnote w:type="continuationSeparator" w:id="0">
    <w:p w14:paraId="4D6785F8" w14:textId="77777777" w:rsidR="0010293F" w:rsidRDefault="0010293F"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20A4FDBF" w:rsidR="00682D56" w:rsidRPr="00CB3BD8" w:rsidRDefault="00682D56" w:rsidP="00CB3BD8">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A72F" w14:textId="77777777" w:rsidR="0010293F" w:rsidRDefault="0010293F" w:rsidP="00B457F2">
      <w:pPr>
        <w:spacing w:after="0" w:line="240" w:lineRule="auto"/>
      </w:pPr>
      <w:r>
        <w:separator/>
      </w:r>
    </w:p>
  </w:footnote>
  <w:footnote w:type="continuationSeparator" w:id="0">
    <w:p w14:paraId="2D8FFADF" w14:textId="77777777" w:rsidR="0010293F" w:rsidRDefault="0010293F"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647"/>
      <w:gridCol w:w="2315"/>
    </w:tblGrid>
    <w:tr w:rsidR="00682D56" w:rsidRPr="000E4092" w14:paraId="334359E5" w14:textId="77777777" w:rsidTr="00235430">
      <w:trPr>
        <w:trHeight w:val="446"/>
      </w:trPr>
      <w:tc>
        <w:tcPr>
          <w:tcW w:w="2291" w:type="dxa"/>
          <w:vMerge w:val="restart"/>
        </w:tcPr>
        <w:p w14:paraId="166633C9" w14:textId="426CD302" w:rsidR="00682D56" w:rsidRPr="000E4092" w:rsidRDefault="00682D56" w:rsidP="00B457F2">
          <w:pPr>
            <w:rPr>
              <w:rFonts w:cs="Arial"/>
            </w:rPr>
          </w:pPr>
          <w:r w:rsidRPr="000E4092">
            <w:rPr>
              <w:rFonts w:cs="Arial"/>
              <w:noProof/>
              <w:sz w:val="18"/>
              <w:szCs w:val="18"/>
              <w:lang w:val="es-MX" w:eastAsia="es-MX"/>
            </w:rPr>
            <w:drawing>
              <wp:anchor distT="0" distB="0" distL="114300" distR="114300" simplePos="0" relativeHeight="251659264"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69DD6C60" w14:textId="77777777" w:rsidR="00682D56" w:rsidRPr="00DC5AD1" w:rsidRDefault="00682D56" w:rsidP="00B457F2">
          <w:pPr>
            <w:rPr>
              <w:rFonts w:cs="Arial"/>
              <w:color w:val="BFBFBF" w:themeColor="background1" w:themeShade="BF"/>
              <w:sz w:val="16"/>
              <w:szCs w:val="16"/>
            </w:rPr>
          </w:pPr>
          <w:r w:rsidRPr="00DC5AD1">
            <w:rPr>
              <w:rFonts w:cs="Arial"/>
              <w:color w:val="BFBFBF" w:themeColor="background1" w:themeShade="BF"/>
              <w:sz w:val="16"/>
              <w:szCs w:val="16"/>
            </w:rPr>
            <w:t>Nombre del proceso</w:t>
          </w:r>
        </w:p>
        <w:p w14:paraId="6E938E37" w14:textId="77777777" w:rsidR="00682D56" w:rsidRDefault="00682D56" w:rsidP="00B457F2">
          <w:pPr>
            <w:rPr>
              <w:rFonts w:cs="Arial"/>
            </w:rPr>
          </w:pPr>
        </w:p>
        <w:p w14:paraId="2DC3D10A" w14:textId="3A6BB819" w:rsidR="00682D56" w:rsidRPr="00DC5AD1" w:rsidRDefault="00682D56" w:rsidP="00B457F2">
          <w:pPr>
            <w:jc w:val="center"/>
            <w:rPr>
              <w:rFonts w:cs="Arial"/>
              <w:b/>
              <w:szCs w:val="20"/>
            </w:rPr>
          </w:pPr>
          <w:r>
            <w:rPr>
              <w:rFonts w:cs="Arial"/>
              <w:b/>
              <w:szCs w:val="20"/>
            </w:rPr>
            <w:t>GESTIÓN DE RECURSOS</w:t>
          </w:r>
        </w:p>
        <w:p w14:paraId="4C372641" w14:textId="77777777" w:rsidR="00682D56" w:rsidRPr="000E4092" w:rsidRDefault="00682D56" w:rsidP="00B457F2">
          <w:pPr>
            <w:rPr>
              <w:rFonts w:cs="Arial"/>
            </w:rPr>
          </w:pPr>
        </w:p>
      </w:tc>
      <w:tc>
        <w:tcPr>
          <w:tcW w:w="2315" w:type="dxa"/>
          <w:vAlign w:val="center"/>
        </w:tcPr>
        <w:p w14:paraId="7AC3593C" w14:textId="30B52437" w:rsidR="00682D56" w:rsidRPr="00DC5AD1" w:rsidRDefault="00682D56" w:rsidP="00E14E97">
          <w:pPr>
            <w:rPr>
              <w:rFonts w:cs="Arial"/>
              <w:szCs w:val="20"/>
            </w:rPr>
          </w:pPr>
          <w:r w:rsidRPr="00DC5AD1">
            <w:rPr>
              <w:rFonts w:cs="Arial"/>
              <w:szCs w:val="20"/>
            </w:rPr>
            <w:t xml:space="preserve">Código: </w:t>
          </w:r>
          <w:r w:rsidR="00E14E97">
            <w:rPr>
              <w:rFonts w:cs="Arial"/>
              <w:szCs w:val="20"/>
            </w:rPr>
            <w:t>GR-G</w:t>
          </w:r>
          <w:r w:rsidR="00660239">
            <w:rPr>
              <w:rFonts w:cs="Arial"/>
              <w:szCs w:val="20"/>
            </w:rPr>
            <w:t>A</w:t>
          </w:r>
          <w:r w:rsidR="00976F4E">
            <w:rPr>
              <w:rFonts w:cs="Arial"/>
              <w:szCs w:val="20"/>
            </w:rPr>
            <w:t>04</w:t>
          </w:r>
        </w:p>
      </w:tc>
    </w:tr>
    <w:tr w:rsidR="00682D56" w:rsidRPr="000E4092" w14:paraId="55C9C7D9" w14:textId="77777777" w:rsidTr="00235430">
      <w:trPr>
        <w:trHeight w:val="498"/>
      </w:trPr>
      <w:tc>
        <w:tcPr>
          <w:tcW w:w="2291" w:type="dxa"/>
          <w:vMerge/>
        </w:tcPr>
        <w:p w14:paraId="39DC6CD9" w14:textId="77777777" w:rsidR="00682D56" w:rsidRPr="000E4092" w:rsidRDefault="00682D56" w:rsidP="00B457F2">
          <w:pPr>
            <w:rPr>
              <w:rFonts w:cs="Arial"/>
            </w:rPr>
          </w:pPr>
        </w:p>
      </w:tc>
      <w:tc>
        <w:tcPr>
          <w:tcW w:w="5647" w:type="dxa"/>
          <w:vMerge/>
        </w:tcPr>
        <w:p w14:paraId="5848A5AF" w14:textId="77777777" w:rsidR="00682D56" w:rsidRPr="000E4092" w:rsidRDefault="00682D56" w:rsidP="00B457F2">
          <w:pPr>
            <w:rPr>
              <w:rFonts w:cs="Arial"/>
            </w:rPr>
          </w:pPr>
        </w:p>
      </w:tc>
      <w:tc>
        <w:tcPr>
          <w:tcW w:w="2315" w:type="dxa"/>
          <w:vAlign w:val="center"/>
        </w:tcPr>
        <w:p w14:paraId="76091724" w14:textId="3142693E" w:rsidR="00682D56" w:rsidRPr="00DC5AD1" w:rsidRDefault="00682D56" w:rsidP="00B457F2">
          <w:pPr>
            <w:rPr>
              <w:rFonts w:cs="Arial"/>
              <w:szCs w:val="20"/>
            </w:rPr>
          </w:pPr>
          <w:r w:rsidRPr="00DC5AD1">
            <w:rPr>
              <w:rFonts w:cs="Arial"/>
              <w:szCs w:val="20"/>
            </w:rPr>
            <w:t>Versión:</w:t>
          </w:r>
          <w:r w:rsidR="008973A7">
            <w:rPr>
              <w:rFonts w:cs="Arial"/>
              <w:szCs w:val="20"/>
            </w:rPr>
            <w:t xml:space="preserve"> 01</w:t>
          </w:r>
        </w:p>
      </w:tc>
    </w:tr>
    <w:tr w:rsidR="00682D56" w:rsidRPr="000E4092" w14:paraId="4D591EE0" w14:textId="77777777" w:rsidTr="00235430">
      <w:trPr>
        <w:trHeight w:val="471"/>
      </w:trPr>
      <w:tc>
        <w:tcPr>
          <w:tcW w:w="2291" w:type="dxa"/>
          <w:vMerge/>
        </w:tcPr>
        <w:p w14:paraId="3904AEC4" w14:textId="77777777" w:rsidR="00682D56" w:rsidRPr="000E4092" w:rsidRDefault="00682D56" w:rsidP="00B457F2">
          <w:pPr>
            <w:rPr>
              <w:rFonts w:cs="Arial"/>
            </w:rPr>
          </w:pPr>
        </w:p>
      </w:tc>
      <w:tc>
        <w:tcPr>
          <w:tcW w:w="5647" w:type="dxa"/>
          <w:vMerge w:val="restart"/>
        </w:tcPr>
        <w:p w14:paraId="03B1745E" w14:textId="3C9B6199" w:rsidR="00682D56" w:rsidRPr="00DC5AD1" w:rsidRDefault="00682D56" w:rsidP="00B457F2">
          <w:pPr>
            <w:rPr>
              <w:rFonts w:cs="Arial"/>
              <w:color w:val="BFBFBF" w:themeColor="background1" w:themeShade="BF"/>
              <w:sz w:val="16"/>
              <w:szCs w:val="16"/>
            </w:rPr>
          </w:pPr>
          <w:r w:rsidRPr="00DC5AD1">
            <w:rPr>
              <w:rFonts w:cs="Arial"/>
              <w:color w:val="BFBFBF" w:themeColor="background1" w:themeShade="BF"/>
              <w:sz w:val="16"/>
              <w:szCs w:val="16"/>
            </w:rPr>
            <w:t>Nombre del</w:t>
          </w:r>
          <w:r>
            <w:rPr>
              <w:rFonts w:cs="Arial"/>
              <w:color w:val="BFBFBF" w:themeColor="background1" w:themeShade="BF"/>
              <w:sz w:val="16"/>
              <w:szCs w:val="16"/>
            </w:rPr>
            <w:t xml:space="preserve"> Guía </w:t>
          </w:r>
        </w:p>
        <w:p w14:paraId="49C9E17C" w14:textId="77777777" w:rsidR="00682D56" w:rsidRDefault="00682D56" w:rsidP="00B457F2">
          <w:pPr>
            <w:rPr>
              <w:rFonts w:cs="Arial"/>
            </w:rPr>
          </w:pPr>
        </w:p>
        <w:p w14:paraId="60DC39BF" w14:textId="288FCB8B" w:rsidR="00682D56" w:rsidRPr="000E4092" w:rsidRDefault="004727B7" w:rsidP="0096449B">
          <w:pPr>
            <w:jc w:val="center"/>
            <w:rPr>
              <w:rFonts w:cs="Arial"/>
              <w:b/>
            </w:rPr>
          </w:pPr>
          <w:r>
            <w:rPr>
              <w:rFonts w:cs="Arial"/>
              <w:b/>
            </w:rPr>
            <w:t xml:space="preserve">PRESERVACIÓN DIGITAL </w:t>
          </w:r>
          <w:r w:rsidR="001408A0">
            <w:rPr>
              <w:rFonts w:cs="Arial"/>
              <w:b/>
            </w:rPr>
            <w:t xml:space="preserve">DE ARCHIVOS  </w:t>
          </w:r>
          <w:r w:rsidR="00682D56">
            <w:rPr>
              <w:rFonts w:cs="Arial"/>
              <w:b/>
            </w:rPr>
            <w:t xml:space="preserve">  </w:t>
          </w:r>
        </w:p>
      </w:tc>
      <w:tc>
        <w:tcPr>
          <w:tcW w:w="2315" w:type="dxa"/>
          <w:vAlign w:val="center"/>
        </w:tcPr>
        <w:p w14:paraId="7BA03D35" w14:textId="31391F32" w:rsidR="00682D56" w:rsidRPr="00DC5AD1" w:rsidRDefault="00682D56" w:rsidP="008973A7">
          <w:pPr>
            <w:rPr>
              <w:rFonts w:cs="Arial"/>
              <w:szCs w:val="20"/>
            </w:rPr>
          </w:pPr>
          <w:r w:rsidRPr="00DC5AD1">
            <w:rPr>
              <w:rFonts w:cs="Arial"/>
              <w:szCs w:val="20"/>
            </w:rPr>
            <w:t xml:space="preserve">Vigencia: </w:t>
          </w:r>
          <w:r w:rsidR="00976F4E">
            <w:rPr>
              <w:rFonts w:cs="Arial"/>
              <w:szCs w:val="20"/>
            </w:rPr>
            <w:t>02/03/2022</w:t>
          </w:r>
        </w:p>
      </w:tc>
    </w:tr>
    <w:tr w:rsidR="00682D56" w:rsidRPr="000E4092" w14:paraId="2E87FE23" w14:textId="77777777" w:rsidTr="00235430">
      <w:trPr>
        <w:trHeight w:val="471"/>
      </w:trPr>
      <w:tc>
        <w:tcPr>
          <w:tcW w:w="2291" w:type="dxa"/>
          <w:vMerge/>
        </w:tcPr>
        <w:p w14:paraId="6F0264B1" w14:textId="77777777" w:rsidR="00682D56" w:rsidRPr="000E4092" w:rsidRDefault="00682D56" w:rsidP="00B457F2">
          <w:pPr>
            <w:rPr>
              <w:rFonts w:cs="Arial"/>
            </w:rPr>
          </w:pPr>
        </w:p>
      </w:tc>
      <w:tc>
        <w:tcPr>
          <w:tcW w:w="5647" w:type="dxa"/>
          <w:vMerge/>
        </w:tcPr>
        <w:p w14:paraId="49DDDB07" w14:textId="77777777" w:rsidR="00682D56" w:rsidRPr="000E4092" w:rsidRDefault="00682D56" w:rsidP="00B457F2">
          <w:pPr>
            <w:rPr>
              <w:rFonts w:cs="Arial"/>
            </w:rPr>
          </w:pPr>
        </w:p>
      </w:tc>
      <w:tc>
        <w:tcPr>
          <w:tcW w:w="2315" w:type="dxa"/>
          <w:vAlign w:val="center"/>
        </w:tcPr>
        <w:p w14:paraId="5F2877C7" w14:textId="7422C804" w:rsidR="00682D56" w:rsidRPr="00DC5AD1" w:rsidRDefault="00682D56" w:rsidP="00B457F2">
          <w:pPr>
            <w:rPr>
              <w:rFonts w:cs="Arial"/>
              <w:szCs w:val="20"/>
            </w:rPr>
          </w:pPr>
          <w:r w:rsidRPr="00DC5AD1">
            <w:rPr>
              <w:rFonts w:cs="Arial"/>
              <w:szCs w:val="20"/>
              <w:lang w:val="es-ES"/>
            </w:rPr>
            <w:t xml:space="preserve">Página </w:t>
          </w:r>
          <w:r w:rsidRPr="00DC5AD1">
            <w:rPr>
              <w:rFonts w:cs="Arial"/>
              <w:b/>
              <w:bCs/>
              <w:szCs w:val="20"/>
            </w:rPr>
            <w:fldChar w:fldCharType="begin"/>
          </w:r>
          <w:r w:rsidRPr="00DC5AD1">
            <w:rPr>
              <w:rFonts w:cs="Arial"/>
              <w:b/>
              <w:bCs/>
              <w:szCs w:val="20"/>
            </w:rPr>
            <w:instrText>PAGE  \* Arabic  \* MERGEFORMAT</w:instrText>
          </w:r>
          <w:r w:rsidRPr="00DC5AD1">
            <w:rPr>
              <w:rFonts w:cs="Arial"/>
              <w:b/>
              <w:bCs/>
              <w:szCs w:val="20"/>
            </w:rPr>
            <w:fldChar w:fldCharType="separate"/>
          </w:r>
          <w:r w:rsidR="00660239" w:rsidRPr="00660239">
            <w:rPr>
              <w:rFonts w:cs="Arial"/>
              <w:b/>
              <w:bCs/>
              <w:noProof/>
              <w:szCs w:val="20"/>
              <w:lang w:val="es-ES"/>
            </w:rPr>
            <w:t>4</w:t>
          </w:r>
          <w:r w:rsidRPr="00DC5AD1">
            <w:rPr>
              <w:rFonts w:cs="Arial"/>
              <w:b/>
              <w:bCs/>
              <w:szCs w:val="20"/>
            </w:rPr>
            <w:fldChar w:fldCharType="end"/>
          </w:r>
          <w:r w:rsidRPr="00DC5AD1">
            <w:rPr>
              <w:rFonts w:cs="Arial"/>
              <w:szCs w:val="20"/>
              <w:lang w:val="es-ES"/>
            </w:rPr>
            <w:t xml:space="preserve"> de </w:t>
          </w:r>
          <w:r w:rsidRPr="00DC5AD1">
            <w:rPr>
              <w:rFonts w:cs="Arial"/>
              <w:b/>
              <w:bCs/>
              <w:szCs w:val="20"/>
            </w:rPr>
            <w:fldChar w:fldCharType="begin"/>
          </w:r>
          <w:r w:rsidRPr="00DC5AD1">
            <w:rPr>
              <w:rFonts w:cs="Arial"/>
              <w:b/>
              <w:bCs/>
              <w:szCs w:val="20"/>
            </w:rPr>
            <w:instrText>NUMPAGES  \* Arabic  \* MERGEFORMAT</w:instrText>
          </w:r>
          <w:r w:rsidRPr="00DC5AD1">
            <w:rPr>
              <w:rFonts w:cs="Arial"/>
              <w:b/>
              <w:bCs/>
              <w:szCs w:val="20"/>
            </w:rPr>
            <w:fldChar w:fldCharType="separate"/>
          </w:r>
          <w:r w:rsidR="00660239" w:rsidRPr="00660239">
            <w:rPr>
              <w:rFonts w:cs="Arial"/>
              <w:b/>
              <w:bCs/>
              <w:noProof/>
              <w:szCs w:val="20"/>
              <w:lang w:val="es-ES"/>
            </w:rPr>
            <w:t>8</w:t>
          </w:r>
          <w:r w:rsidRPr="00DC5AD1">
            <w:rPr>
              <w:rFonts w:cs="Arial"/>
              <w:b/>
              <w:bCs/>
              <w:szCs w:val="20"/>
            </w:rPr>
            <w:fldChar w:fldCharType="end"/>
          </w:r>
        </w:p>
      </w:tc>
    </w:tr>
  </w:tbl>
  <w:p w14:paraId="322D4D52" w14:textId="77777777" w:rsidR="00682D56" w:rsidRDefault="00682D56">
    <w:pPr>
      <w:pStyle w:val="Encabezado"/>
    </w:pPr>
  </w:p>
  <w:p w14:paraId="407252E9" w14:textId="77777777" w:rsidR="00682D56" w:rsidRDefault="00682D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63C"/>
    <w:multiLevelType w:val="hybridMultilevel"/>
    <w:tmpl w:val="19C87EF2"/>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7D538F2"/>
    <w:multiLevelType w:val="hybridMultilevel"/>
    <w:tmpl w:val="C34A935A"/>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69A3467"/>
    <w:multiLevelType w:val="hybridMultilevel"/>
    <w:tmpl w:val="0D84E98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1AC70360"/>
    <w:multiLevelType w:val="hybridMultilevel"/>
    <w:tmpl w:val="321CDCC6"/>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1BE60EE2"/>
    <w:multiLevelType w:val="hybridMultilevel"/>
    <w:tmpl w:val="7084DE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5491269"/>
    <w:multiLevelType w:val="hybridMultilevel"/>
    <w:tmpl w:val="FC98D71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7011112"/>
    <w:multiLevelType w:val="hybridMultilevel"/>
    <w:tmpl w:val="29A893D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BE93E09"/>
    <w:multiLevelType w:val="hybridMultilevel"/>
    <w:tmpl w:val="02442F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2144DCB"/>
    <w:multiLevelType w:val="hybridMultilevel"/>
    <w:tmpl w:val="6B3A0AF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8873664"/>
    <w:multiLevelType w:val="hybridMultilevel"/>
    <w:tmpl w:val="BFBC315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57A177A4"/>
    <w:multiLevelType w:val="hybridMultilevel"/>
    <w:tmpl w:val="4334B8A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1" w15:restartNumberingAfterBreak="0">
    <w:nsid w:val="60E62645"/>
    <w:multiLevelType w:val="hybridMultilevel"/>
    <w:tmpl w:val="DF2EA1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6D1879B2"/>
    <w:multiLevelType w:val="multilevel"/>
    <w:tmpl w:val="51ACC64E"/>
    <w:lvl w:ilvl="0">
      <w:start w:val="1"/>
      <w:numFmt w:val="decimal"/>
      <w:pStyle w:val="Titulo1"/>
      <w:lvlText w:val="%1."/>
      <w:lvlJc w:val="left"/>
      <w:pPr>
        <w:ind w:left="360" w:hanging="360"/>
      </w:pPr>
    </w:lvl>
    <w:lvl w:ilvl="1">
      <w:start w:val="1"/>
      <w:numFmt w:val="decimal"/>
      <w:lvlText w:val="%1.%2."/>
      <w:lvlJc w:val="left"/>
      <w:pPr>
        <w:ind w:left="792" w:hanging="432"/>
      </w:pPr>
      <w:rPr>
        <w:rFonts w:ascii="Arial" w:hAnsi="Arial" w:cs="Arial" w:hint="default"/>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0382293">
    <w:abstractNumId w:val="12"/>
  </w:num>
  <w:num w:numId="2" w16cid:durableId="160394189">
    <w:abstractNumId w:val="8"/>
  </w:num>
  <w:num w:numId="3" w16cid:durableId="1056398003">
    <w:abstractNumId w:val="0"/>
  </w:num>
  <w:num w:numId="4" w16cid:durableId="1550339807">
    <w:abstractNumId w:val="7"/>
  </w:num>
  <w:num w:numId="5" w16cid:durableId="262416647">
    <w:abstractNumId w:val="4"/>
  </w:num>
  <w:num w:numId="6" w16cid:durableId="217517998">
    <w:abstractNumId w:val="6"/>
  </w:num>
  <w:num w:numId="7" w16cid:durableId="511989839">
    <w:abstractNumId w:val="11"/>
  </w:num>
  <w:num w:numId="8" w16cid:durableId="2072189771">
    <w:abstractNumId w:val="9"/>
  </w:num>
  <w:num w:numId="9" w16cid:durableId="1418359003">
    <w:abstractNumId w:val="2"/>
  </w:num>
  <w:num w:numId="10" w16cid:durableId="316762947">
    <w:abstractNumId w:val="5"/>
  </w:num>
  <w:num w:numId="11" w16cid:durableId="1917124609">
    <w:abstractNumId w:val="1"/>
  </w:num>
  <w:num w:numId="12" w16cid:durableId="909463443">
    <w:abstractNumId w:val="10"/>
  </w:num>
  <w:num w:numId="13" w16cid:durableId="86710720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1A46"/>
    <w:rsid w:val="000240BC"/>
    <w:rsid w:val="00040DC8"/>
    <w:rsid w:val="00050FEC"/>
    <w:rsid w:val="00057485"/>
    <w:rsid w:val="00091FCB"/>
    <w:rsid w:val="00096846"/>
    <w:rsid w:val="000B7047"/>
    <w:rsid w:val="000F6417"/>
    <w:rsid w:val="0010293F"/>
    <w:rsid w:val="0011383E"/>
    <w:rsid w:val="00127398"/>
    <w:rsid w:val="00134EA6"/>
    <w:rsid w:val="001408A0"/>
    <w:rsid w:val="00146CB3"/>
    <w:rsid w:val="00151298"/>
    <w:rsid w:val="00152358"/>
    <w:rsid w:val="00195326"/>
    <w:rsid w:val="001A56C5"/>
    <w:rsid w:val="001A778F"/>
    <w:rsid w:val="001C2306"/>
    <w:rsid w:val="001D1257"/>
    <w:rsid w:val="00202E4B"/>
    <w:rsid w:val="0020594C"/>
    <w:rsid w:val="002066A7"/>
    <w:rsid w:val="00213E5D"/>
    <w:rsid w:val="00221803"/>
    <w:rsid w:val="002325EA"/>
    <w:rsid w:val="00235430"/>
    <w:rsid w:val="00244BE8"/>
    <w:rsid w:val="00250A9B"/>
    <w:rsid w:val="00265506"/>
    <w:rsid w:val="002931FF"/>
    <w:rsid w:val="002E6481"/>
    <w:rsid w:val="00302DC1"/>
    <w:rsid w:val="00325495"/>
    <w:rsid w:val="00332F9E"/>
    <w:rsid w:val="00334EC3"/>
    <w:rsid w:val="003372DF"/>
    <w:rsid w:val="00337EEF"/>
    <w:rsid w:val="00342CEC"/>
    <w:rsid w:val="0034642F"/>
    <w:rsid w:val="00352125"/>
    <w:rsid w:val="003562FB"/>
    <w:rsid w:val="003566FB"/>
    <w:rsid w:val="003600B8"/>
    <w:rsid w:val="0036543D"/>
    <w:rsid w:val="0037402B"/>
    <w:rsid w:val="00385C16"/>
    <w:rsid w:val="00397190"/>
    <w:rsid w:val="003D63A4"/>
    <w:rsid w:val="003E335B"/>
    <w:rsid w:val="0040353B"/>
    <w:rsid w:val="0043065A"/>
    <w:rsid w:val="0043362F"/>
    <w:rsid w:val="004727B7"/>
    <w:rsid w:val="004A55BE"/>
    <w:rsid w:val="004B3B94"/>
    <w:rsid w:val="004C2FF5"/>
    <w:rsid w:val="004C3B30"/>
    <w:rsid w:val="004D199C"/>
    <w:rsid w:val="004E2826"/>
    <w:rsid w:val="004E3B23"/>
    <w:rsid w:val="00523C47"/>
    <w:rsid w:val="00527406"/>
    <w:rsid w:val="00536248"/>
    <w:rsid w:val="00540A4A"/>
    <w:rsid w:val="00567B74"/>
    <w:rsid w:val="005800CA"/>
    <w:rsid w:val="005849D6"/>
    <w:rsid w:val="00591A2D"/>
    <w:rsid w:val="005B4FF6"/>
    <w:rsid w:val="005D3F4C"/>
    <w:rsid w:val="005F05F3"/>
    <w:rsid w:val="005F5D7C"/>
    <w:rsid w:val="0063577A"/>
    <w:rsid w:val="006456DB"/>
    <w:rsid w:val="00660239"/>
    <w:rsid w:val="006733F8"/>
    <w:rsid w:val="00682CCB"/>
    <w:rsid w:val="00682D56"/>
    <w:rsid w:val="00696561"/>
    <w:rsid w:val="006A5D34"/>
    <w:rsid w:val="006B1804"/>
    <w:rsid w:val="006F10F0"/>
    <w:rsid w:val="007434A2"/>
    <w:rsid w:val="00751961"/>
    <w:rsid w:val="0076314F"/>
    <w:rsid w:val="00775D62"/>
    <w:rsid w:val="00786B9E"/>
    <w:rsid w:val="00796C9E"/>
    <w:rsid w:val="00797A91"/>
    <w:rsid w:val="007B7FB1"/>
    <w:rsid w:val="007C514F"/>
    <w:rsid w:val="007E1FD0"/>
    <w:rsid w:val="007F4242"/>
    <w:rsid w:val="008160B6"/>
    <w:rsid w:val="00820526"/>
    <w:rsid w:val="00830AA4"/>
    <w:rsid w:val="00832CA7"/>
    <w:rsid w:val="00835A1B"/>
    <w:rsid w:val="0085682E"/>
    <w:rsid w:val="008727FB"/>
    <w:rsid w:val="0087486B"/>
    <w:rsid w:val="00876035"/>
    <w:rsid w:val="008973A7"/>
    <w:rsid w:val="008C299B"/>
    <w:rsid w:val="008C7EA6"/>
    <w:rsid w:val="008E4CE5"/>
    <w:rsid w:val="009015FE"/>
    <w:rsid w:val="0093470F"/>
    <w:rsid w:val="00955F3C"/>
    <w:rsid w:val="0096449B"/>
    <w:rsid w:val="009752A0"/>
    <w:rsid w:val="00976F4E"/>
    <w:rsid w:val="00991744"/>
    <w:rsid w:val="00993F1A"/>
    <w:rsid w:val="00996B41"/>
    <w:rsid w:val="009A3BDF"/>
    <w:rsid w:val="009B43FC"/>
    <w:rsid w:val="009B6E98"/>
    <w:rsid w:val="009D1F6F"/>
    <w:rsid w:val="009E5CDF"/>
    <w:rsid w:val="009F45AF"/>
    <w:rsid w:val="00A05E7C"/>
    <w:rsid w:val="00A14F11"/>
    <w:rsid w:val="00A17E7D"/>
    <w:rsid w:val="00A2334C"/>
    <w:rsid w:val="00A337D4"/>
    <w:rsid w:val="00A338C6"/>
    <w:rsid w:val="00A5476E"/>
    <w:rsid w:val="00A9515B"/>
    <w:rsid w:val="00AC24D0"/>
    <w:rsid w:val="00AD5649"/>
    <w:rsid w:val="00AF043C"/>
    <w:rsid w:val="00AF1FDF"/>
    <w:rsid w:val="00B01F88"/>
    <w:rsid w:val="00B029B4"/>
    <w:rsid w:val="00B02C22"/>
    <w:rsid w:val="00B25B3C"/>
    <w:rsid w:val="00B32754"/>
    <w:rsid w:val="00B42AFE"/>
    <w:rsid w:val="00B457F2"/>
    <w:rsid w:val="00B55EE5"/>
    <w:rsid w:val="00B64836"/>
    <w:rsid w:val="00B86CE4"/>
    <w:rsid w:val="00BD0860"/>
    <w:rsid w:val="00BF2004"/>
    <w:rsid w:val="00BF7719"/>
    <w:rsid w:val="00C03023"/>
    <w:rsid w:val="00C21BAB"/>
    <w:rsid w:val="00C27911"/>
    <w:rsid w:val="00C446A5"/>
    <w:rsid w:val="00C822EC"/>
    <w:rsid w:val="00C843D7"/>
    <w:rsid w:val="00CA0B55"/>
    <w:rsid w:val="00CB3BD8"/>
    <w:rsid w:val="00D20F81"/>
    <w:rsid w:val="00D26BDA"/>
    <w:rsid w:val="00D35ED8"/>
    <w:rsid w:val="00D4138B"/>
    <w:rsid w:val="00D503D4"/>
    <w:rsid w:val="00D53D62"/>
    <w:rsid w:val="00D96D79"/>
    <w:rsid w:val="00DC483B"/>
    <w:rsid w:val="00DC5AD1"/>
    <w:rsid w:val="00E00F22"/>
    <w:rsid w:val="00E14E97"/>
    <w:rsid w:val="00E23B1D"/>
    <w:rsid w:val="00E51DF1"/>
    <w:rsid w:val="00E529A5"/>
    <w:rsid w:val="00E60659"/>
    <w:rsid w:val="00E61E9C"/>
    <w:rsid w:val="00E676B1"/>
    <w:rsid w:val="00EB2521"/>
    <w:rsid w:val="00EC7770"/>
    <w:rsid w:val="00ED26C4"/>
    <w:rsid w:val="00EF3308"/>
    <w:rsid w:val="00EF429F"/>
    <w:rsid w:val="00F14C9A"/>
    <w:rsid w:val="00F22BE8"/>
    <w:rsid w:val="00F302BA"/>
    <w:rsid w:val="00F30B46"/>
    <w:rsid w:val="00F331C1"/>
    <w:rsid w:val="00F41D53"/>
    <w:rsid w:val="00F4373A"/>
    <w:rsid w:val="00F51FFC"/>
    <w:rsid w:val="00F53478"/>
    <w:rsid w:val="00F60773"/>
    <w:rsid w:val="00F736B9"/>
    <w:rsid w:val="00F80122"/>
    <w:rsid w:val="00F83EFF"/>
    <w:rsid w:val="00F97F92"/>
    <w:rsid w:val="00FA46EA"/>
    <w:rsid w:val="00FA783C"/>
    <w:rsid w:val="00FB31C4"/>
    <w:rsid w:val="00FB4ACF"/>
    <w:rsid w:val="00FB502D"/>
    <w:rsid w:val="00FB7AA3"/>
    <w:rsid w:val="00FC394B"/>
    <w:rsid w:val="00FF32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DA"/>
    <w:rPr>
      <w:rFonts w:ascii="Arial" w:hAnsi="Arial"/>
      <w:sz w:val="20"/>
    </w:rPr>
  </w:style>
  <w:style w:type="paragraph" w:styleId="Ttulo1">
    <w:name w:val="heading 1"/>
    <w:basedOn w:val="Normal"/>
    <w:next w:val="Normal"/>
    <w:link w:val="Ttulo1Car"/>
    <w:uiPriority w:val="9"/>
    <w:rsid w:val="00523C47"/>
    <w:pPr>
      <w:keepNext/>
      <w:keepLines/>
      <w:spacing w:before="360" w:after="12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C21B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0F64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DC483B"/>
    <w:pPr>
      <w:numPr>
        <w:numId w:val="1"/>
      </w:numPr>
    </w:p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DC483B"/>
    <w:rPr>
      <w:rFonts w:ascii="Arial" w:eastAsiaTheme="majorEastAsia" w:hAnsi="Arial" w:cstheme="majorBidi"/>
      <w:b/>
      <w:sz w:val="20"/>
      <w:szCs w:val="26"/>
    </w:rPr>
  </w:style>
  <w:style w:type="character" w:customStyle="1" w:styleId="Mencinsinresolver1">
    <w:name w:val="Mención sin resolver1"/>
    <w:basedOn w:val="Fuentedeprrafopredeter"/>
    <w:uiPriority w:val="99"/>
    <w:semiHidden/>
    <w:unhideWhenUsed/>
    <w:rsid w:val="00D4138B"/>
    <w:rPr>
      <w:color w:val="605E5C"/>
      <w:shd w:val="clear" w:color="auto" w:fill="E1DFDD"/>
    </w:rPr>
  </w:style>
  <w:style w:type="paragraph" w:styleId="Textonotapie">
    <w:name w:val="footnote text"/>
    <w:basedOn w:val="Normal"/>
    <w:link w:val="TextonotapieCar"/>
    <w:uiPriority w:val="99"/>
    <w:semiHidden/>
    <w:unhideWhenUsed/>
    <w:rsid w:val="00011A46"/>
    <w:pPr>
      <w:spacing w:after="0" w:line="240" w:lineRule="auto"/>
    </w:pPr>
    <w:rPr>
      <w:szCs w:val="20"/>
    </w:rPr>
  </w:style>
  <w:style w:type="character" w:customStyle="1" w:styleId="TextonotapieCar">
    <w:name w:val="Texto nota pie Car"/>
    <w:basedOn w:val="Fuentedeprrafopredeter"/>
    <w:link w:val="Textonotapie"/>
    <w:uiPriority w:val="99"/>
    <w:semiHidden/>
    <w:rsid w:val="00011A46"/>
    <w:rPr>
      <w:sz w:val="20"/>
      <w:szCs w:val="20"/>
    </w:rPr>
  </w:style>
  <w:style w:type="character" w:styleId="Refdenotaalpie">
    <w:name w:val="footnote reference"/>
    <w:basedOn w:val="Fuentedeprrafopredeter"/>
    <w:uiPriority w:val="99"/>
    <w:semiHidden/>
    <w:unhideWhenUsed/>
    <w:rsid w:val="00011A46"/>
    <w:rPr>
      <w:vertAlign w:val="superscript"/>
    </w:rPr>
  </w:style>
  <w:style w:type="character" w:customStyle="1" w:styleId="Ttulo3Car">
    <w:name w:val="Título 3 Car"/>
    <w:basedOn w:val="Fuentedeprrafopredeter"/>
    <w:link w:val="Ttulo3"/>
    <w:uiPriority w:val="9"/>
    <w:semiHidden/>
    <w:rsid w:val="00C21BA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0F6417"/>
    <w:rPr>
      <w:rFonts w:asciiTheme="majorHAnsi" w:eastAsiaTheme="majorEastAsia" w:hAnsiTheme="majorHAnsi" w:cstheme="majorBidi"/>
      <w:i/>
      <w:iCs/>
      <w:color w:val="2E74B5" w:themeColor="accent1" w:themeShade="BF"/>
    </w:rPr>
  </w:style>
  <w:style w:type="paragraph" w:styleId="NormalWeb">
    <w:name w:val="Normal (Web)"/>
    <w:basedOn w:val="Normal"/>
    <w:uiPriority w:val="99"/>
    <w:rsid w:val="00F83EF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F83EFF"/>
    <w:rPr>
      <w:b/>
      <w:bCs/>
    </w:rPr>
  </w:style>
  <w:style w:type="paragraph" w:customStyle="1" w:styleId="TableParagraph">
    <w:name w:val="Table Paragraph"/>
    <w:basedOn w:val="Normal"/>
    <w:uiPriority w:val="1"/>
    <w:qFormat/>
    <w:rsid w:val="00F53478"/>
    <w:pPr>
      <w:spacing w:after="0" w:line="240" w:lineRule="auto"/>
    </w:pPr>
    <w:rPr>
      <w:rFonts w:ascii="Tahoma" w:eastAsia="Times New Roman" w:hAnsi="Tahoma" w:cs="Tahoma"/>
      <w:color w:val="000000"/>
      <w:sz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446461824">
      <w:bodyDiv w:val="1"/>
      <w:marLeft w:val="0"/>
      <w:marRight w:val="0"/>
      <w:marTop w:val="0"/>
      <w:marBottom w:val="0"/>
      <w:divBdr>
        <w:top w:val="none" w:sz="0" w:space="0" w:color="auto"/>
        <w:left w:val="none" w:sz="0" w:space="0" w:color="auto"/>
        <w:bottom w:val="none" w:sz="0" w:space="0" w:color="auto"/>
        <w:right w:val="none" w:sz="0" w:space="0" w:color="auto"/>
      </w:divBdr>
      <w:divsChild>
        <w:div w:id="2043171462">
          <w:marLeft w:val="0"/>
          <w:marRight w:val="0"/>
          <w:marTop w:val="0"/>
          <w:marBottom w:val="0"/>
          <w:divBdr>
            <w:top w:val="none" w:sz="0" w:space="0" w:color="auto"/>
            <w:left w:val="none" w:sz="0" w:space="0" w:color="auto"/>
            <w:bottom w:val="none" w:sz="0" w:space="0" w:color="auto"/>
            <w:right w:val="none" w:sz="0" w:space="0" w:color="auto"/>
          </w:divBdr>
        </w:div>
        <w:div w:id="228420793">
          <w:marLeft w:val="0"/>
          <w:marRight w:val="0"/>
          <w:marTop w:val="0"/>
          <w:marBottom w:val="0"/>
          <w:divBdr>
            <w:top w:val="none" w:sz="0" w:space="0" w:color="auto"/>
            <w:left w:val="none" w:sz="0" w:space="0" w:color="auto"/>
            <w:bottom w:val="none" w:sz="0" w:space="0" w:color="auto"/>
            <w:right w:val="none" w:sz="0" w:space="0" w:color="auto"/>
          </w:divBdr>
        </w:div>
        <w:div w:id="596595508">
          <w:marLeft w:val="0"/>
          <w:marRight w:val="0"/>
          <w:marTop w:val="0"/>
          <w:marBottom w:val="0"/>
          <w:divBdr>
            <w:top w:val="none" w:sz="0" w:space="0" w:color="auto"/>
            <w:left w:val="none" w:sz="0" w:space="0" w:color="auto"/>
            <w:bottom w:val="none" w:sz="0" w:space="0" w:color="auto"/>
            <w:right w:val="none" w:sz="0" w:space="0" w:color="auto"/>
          </w:divBdr>
        </w:div>
      </w:divsChild>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722409778">
      <w:bodyDiv w:val="1"/>
      <w:marLeft w:val="0"/>
      <w:marRight w:val="0"/>
      <w:marTop w:val="0"/>
      <w:marBottom w:val="0"/>
      <w:divBdr>
        <w:top w:val="none" w:sz="0" w:space="0" w:color="auto"/>
        <w:left w:val="none" w:sz="0" w:space="0" w:color="auto"/>
        <w:bottom w:val="none" w:sz="0" w:space="0" w:color="auto"/>
        <w:right w:val="none" w:sz="0" w:space="0" w:color="auto"/>
      </w:divBdr>
    </w:div>
    <w:div w:id="82597608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404067400">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7F76B-5BE7-47E5-B8D6-6A0AA0EF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2601</Words>
  <Characters>14311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12</cp:revision>
  <cp:lastPrinted>2020-09-08T21:38:00Z</cp:lastPrinted>
  <dcterms:created xsi:type="dcterms:W3CDTF">2021-12-28T21:59:00Z</dcterms:created>
  <dcterms:modified xsi:type="dcterms:W3CDTF">2022-11-29T23:23:00Z</dcterms:modified>
</cp:coreProperties>
</file>