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64E64D" w14:textId="77777777" w:rsidR="005C1BA3" w:rsidRDefault="005C1BA3" w:rsidP="00850C05">
      <w:pPr>
        <w:pStyle w:val="Ttulo"/>
        <w:jc w:val="center"/>
        <w:rPr>
          <w:noProof/>
          <w:lang w:eastAsia="es-CO"/>
        </w:rPr>
      </w:pPr>
    </w:p>
    <w:p w14:paraId="4D612CC0" w14:textId="76249B40" w:rsidR="00850C05" w:rsidRDefault="005C1BA3" w:rsidP="00850C05">
      <w:pPr>
        <w:pStyle w:val="Ttulo"/>
        <w:jc w:val="center"/>
        <w:rPr>
          <w:noProof/>
          <w:lang w:eastAsia="es-CO"/>
        </w:rPr>
      </w:pPr>
      <w:r>
        <w:rPr>
          <w:noProof/>
          <w:lang w:eastAsia="es-CO"/>
        </w:rPr>
        <w:drawing>
          <wp:anchor distT="0" distB="0" distL="114300" distR="114300" simplePos="0" relativeHeight="251699200" behindDoc="0" locked="0" layoutInCell="1" allowOverlap="1" wp14:anchorId="1085A4B6" wp14:editId="4ABE5939">
            <wp:simplePos x="0" y="0"/>
            <wp:positionH relativeFrom="margin">
              <wp:posOffset>-1038860</wp:posOffset>
            </wp:positionH>
            <wp:positionV relativeFrom="paragraph">
              <wp:posOffset>-569595</wp:posOffset>
            </wp:positionV>
            <wp:extent cx="7708900" cy="9991725"/>
            <wp:effectExtent l="0" t="0" r="6350" b="9525"/>
            <wp:wrapNone/>
            <wp:docPr id="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08900" cy="9991725"/>
                    </a:xfrm>
                    <a:prstGeom prst="rect">
                      <a:avLst/>
                    </a:prstGeom>
                    <a:noFill/>
                  </pic:spPr>
                </pic:pic>
              </a:graphicData>
            </a:graphic>
            <wp14:sizeRelH relativeFrom="margin">
              <wp14:pctWidth>0</wp14:pctWidth>
            </wp14:sizeRelH>
          </wp:anchor>
        </w:drawing>
      </w:r>
    </w:p>
    <w:p w14:paraId="3E665055" w14:textId="77777777" w:rsidR="005C1BA3" w:rsidRPr="005C1BA3" w:rsidRDefault="005C1BA3" w:rsidP="005C1BA3">
      <w:pPr>
        <w:rPr>
          <w:lang w:val="es-CO" w:eastAsia="es-CO"/>
        </w:rPr>
      </w:pPr>
    </w:p>
    <w:p w14:paraId="669F2189" w14:textId="60EC4020" w:rsidR="00480198" w:rsidRDefault="00480198" w:rsidP="00850C05">
      <w:pPr>
        <w:pStyle w:val="Ttulo"/>
        <w:jc w:val="center"/>
        <w:rPr>
          <w:rFonts w:ascii="Arial" w:hAnsi="Arial" w:cs="Arial"/>
          <w:b/>
          <w:color w:val="000000" w:themeColor="text1"/>
          <w:sz w:val="32"/>
          <w:szCs w:val="40"/>
        </w:rPr>
      </w:pPr>
    </w:p>
    <w:p w14:paraId="18F26D18" w14:textId="609265B9" w:rsidR="00480198" w:rsidRDefault="00480198" w:rsidP="00850C05">
      <w:pPr>
        <w:pStyle w:val="Ttulo"/>
        <w:jc w:val="center"/>
        <w:rPr>
          <w:rFonts w:ascii="Arial" w:hAnsi="Arial" w:cs="Arial"/>
          <w:b/>
          <w:color w:val="000000" w:themeColor="text1"/>
          <w:sz w:val="32"/>
          <w:szCs w:val="40"/>
        </w:rPr>
      </w:pPr>
    </w:p>
    <w:p w14:paraId="42CA4D4A" w14:textId="1DA3AB12" w:rsidR="00480198" w:rsidRDefault="00480198" w:rsidP="00850C05">
      <w:pPr>
        <w:pStyle w:val="Ttulo"/>
        <w:jc w:val="center"/>
        <w:rPr>
          <w:rFonts w:ascii="Arial" w:hAnsi="Arial" w:cs="Arial"/>
          <w:b/>
          <w:color w:val="000000" w:themeColor="text1"/>
          <w:sz w:val="32"/>
          <w:szCs w:val="40"/>
        </w:rPr>
      </w:pPr>
    </w:p>
    <w:p w14:paraId="4185D4B8" w14:textId="54F80706" w:rsidR="00480198" w:rsidRDefault="00480198" w:rsidP="00850C05">
      <w:pPr>
        <w:pStyle w:val="Ttulo"/>
        <w:jc w:val="center"/>
        <w:rPr>
          <w:rFonts w:ascii="Arial" w:hAnsi="Arial" w:cs="Arial"/>
          <w:b/>
          <w:color w:val="000000" w:themeColor="text1"/>
          <w:sz w:val="32"/>
          <w:szCs w:val="40"/>
        </w:rPr>
      </w:pPr>
    </w:p>
    <w:p w14:paraId="66EE1ECB" w14:textId="4E5821D0" w:rsidR="00480198" w:rsidRDefault="00480198" w:rsidP="00850C05">
      <w:pPr>
        <w:pStyle w:val="Ttulo"/>
        <w:jc w:val="center"/>
        <w:rPr>
          <w:rFonts w:ascii="Arial" w:hAnsi="Arial" w:cs="Arial"/>
          <w:b/>
          <w:color w:val="000000" w:themeColor="text1"/>
          <w:sz w:val="32"/>
          <w:szCs w:val="40"/>
        </w:rPr>
      </w:pPr>
    </w:p>
    <w:p w14:paraId="674013A0" w14:textId="1FBA2A11" w:rsidR="00480198" w:rsidRDefault="00480198" w:rsidP="00850C05">
      <w:pPr>
        <w:pStyle w:val="Ttulo"/>
        <w:jc w:val="center"/>
        <w:rPr>
          <w:rFonts w:ascii="Arial" w:hAnsi="Arial" w:cs="Arial"/>
          <w:b/>
          <w:color w:val="000000" w:themeColor="text1"/>
          <w:sz w:val="32"/>
          <w:szCs w:val="40"/>
        </w:rPr>
      </w:pPr>
    </w:p>
    <w:p w14:paraId="7DBE4A6E" w14:textId="19AD7274" w:rsidR="00480198" w:rsidRDefault="00480198" w:rsidP="00850C05">
      <w:pPr>
        <w:pStyle w:val="Ttulo"/>
        <w:jc w:val="center"/>
        <w:rPr>
          <w:rFonts w:ascii="Arial" w:hAnsi="Arial" w:cs="Arial"/>
          <w:b/>
          <w:color w:val="000000" w:themeColor="text1"/>
          <w:sz w:val="32"/>
          <w:szCs w:val="40"/>
        </w:rPr>
      </w:pPr>
    </w:p>
    <w:p w14:paraId="41CE07EB" w14:textId="20A473F2" w:rsidR="00480198" w:rsidRDefault="00480198" w:rsidP="00850C05">
      <w:pPr>
        <w:pStyle w:val="Ttulo"/>
        <w:jc w:val="center"/>
        <w:rPr>
          <w:rFonts w:ascii="Arial" w:hAnsi="Arial" w:cs="Arial"/>
          <w:b/>
          <w:color w:val="000000" w:themeColor="text1"/>
          <w:sz w:val="32"/>
          <w:szCs w:val="40"/>
        </w:rPr>
      </w:pPr>
    </w:p>
    <w:p w14:paraId="1E72649C" w14:textId="6C201BA8" w:rsidR="00480198" w:rsidRDefault="00480198" w:rsidP="00850C05">
      <w:pPr>
        <w:pStyle w:val="Ttulo"/>
        <w:jc w:val="center"/>
        <w:rPr>
          <w:rFonts w:ascii="Arial" w:hAnsi="Arial" w:cs="Arial"/>
          <w:b/>
          <w:color w:val="000000" w:themeColor="text1"/>
          <w:sz w:val="32"/>
          <w:szCs w:val="40"/>
        </w:rPr>
      </w:pPr>
    </w:p>
    <w:p w14:paraId="4A8AE2D0" w14:textId="3A797AAC" w:rsidR="00480198" w:rsidRDefault="00480198" w:rsidP="00850C05">
      <w:pPr>
        <w:pStyle w:val="Ttulo"/>
        <w:jc w:val="center"/>
        <w:rPr>
          <w:rFonts w:ascii="Arial" w:hAnsi="Arial" w:cs="Arial"/>
          <w:b/>
          <w:color w:val="000000" w:themeColor="text1"/>
          <w:sz w:val="32"/>
          <w:szCs w:val="40"/>
        </w:rPr>
      </w:pPr>
    </w:p>
    <w:p w14:paraId="2F89F1EE" w14:textId="187A1963" w:rsidR="00480198" w:rsidRDefault="00480198" w:rsidP="00850C05">
      <w:pPr>
        <w:pStyle w:val="Ttulo"/>
        <w:jc w:val="center"/>
        <w:rPr>
          <w:rFonts w:ascii="Arial" w:hAnsi="Arial" w:cs="Arial"/>
          <w:b/>
          <w:color w:val="000000" w:themeColor="text1"/>
          <w:sz w:val="32"/>
          <w:szCs w:val="40"/>
        </w:rPr>
      </w:pPr>
    </w:p>
    <w:p w14:paraId="2591CAEB" w14:textId="33CC5A1A" w:rsidR="00480198" w:rsidRDefault="00480198" w:rsidP="00850C05">
      <w:pPr>
        <w:pStyle w:val="Ttulo"/>
        <w:jc w:val="center"/>
        <w:rPr>
          <w:rFonts w:ascii="Arial" w:hAnsi="Arial" w:cs="Arial"/>
          <w:b/>
          <w:color w:val="000000" w:themeColor="text1"/>
          <w:sz w:val="32"/>
          <w:szCs w:val="40"/>
        </w:rPr>
      </w:pPr>
    </w:p>
    <w:p w14:paraId="7288B45E" w14:textId="41A960CD" w:rsidR="00480198" w:rsidRDefault="0035195A" w:rsidP="00850C05">
      <w:pPr>
        <w:pStyle w:val="Ttulo"/>
        <w:jc w:val="center"/>
        <w:rPr>
          <w:rFonts w:ascii="Arial" w:hAnsi="Arial" w:cs="Arial"/>
          <w:b/>
          <w:color w:val="000000" w:themeColor="text1"/>
          <w:sz w:val="32"/>
          <w:szCs w:val="40"/>
        </w:rPr>
      </w:pPr>
      <w:r w:rsidRPr="00480198">
        <w:rPr>
          <w:rFonts w:ascii="Arial" w:hAnsi="Arial" w:cs="Arial"/>
          <w:b/>
          <w:noProof/>
          <w:color w:val="000000" w:themeColor="text1"/>
          <w:sz w:val="32"/>
          <w:szCs w:val="40"/>
          <w:lang w:eastAsia="es-CO"/>
        </w:rPr>
        <mc:AlternateContent>
          <mc:Choice Requires="wps">
            <w:drawing>
              <wp:anchor distT="45720" distB="45720" distL="114300" distR="114300" simplePos="0" relativeHeight="251701248" behindDoc="0" locked="0" layoutInCell="1" allowOverlap="1" wp14:anchorId="666C10F5" wp14:editId="7CC73AAA">
                <wp:simplePos x="0" y="0"/>
                <wp:positionH relativeFrom="column">
                  <wp:posOffset>2406015</wp:posOffset>
                </wp:positionH>
                <wp:positionV relativeFrom="paragraph">
                  <wp:posOffset>257175</wp:posOffset>
                </wp:positionV>
                <wp:extent cx="3790950" cy="1404620"/>
                <wp:effectExtent l="0" t="0" r="19050" b="1143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1404620"/>
                        </a:xfrm>
                        <a:prstGeom prst="rect">
                          <a:avLst/>
                        </a:prstGeom>
                        <a:solidFill>
                          <a:srgbClr val="FFFFFF"/>
                        </a:solidFill>
                        <a:ln w="9525">
                          <a:solidFill>
                            <a:srgbClr val="000000"/>
                          </a:solidFill>
                          <a:miter lim="800000"/>
                          <a:headEnd/>
                          <a:tailEnd/>
                        </a:ln>
                      </wps:spPr>
                      <wps:txbx>
                        <w:txbxContent>
                          <w:p w14:paraId="3403E026" w14:textId="170BA03E" w:rsidR="00480198" w:rsidRPr="00480198" w:rsidRDefault="00480198" w:rsidP="0035195A">
                            <w:pPr>
                              <w:jc w:val="right"/>
                              <w:rPr>
                                <w:b/>
                                <w:sz w:val="38"/>
                              </w:rPr>
                            </w:pPr>
                            <w:r w:rsidRPr="00480198">
                              <w:rPr>
                                <w:b/>
                                <w:sz w:val="38"/>
                              </w:rPr>
                              <w:t>PLAN INSTITUCIONAL DE GESTIÓN AMBIENTAL</w:t>
                            </w:r>
                            <w:r>
                              <w:rPr>
                                <w:b/>
                                <w:sz w:val="38"/>
                              </w:rPr>
                              <w:t>-PIGA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66C10F5" id="_x0000_t202" coordsize="21600,21600" o:spt="202" path="m,l,21600r21600,l21600,xe">
                <v:stroke joinstyle="miter"/>
                <v:path gradientshapeok="t" o:connecttype="rect"/>
              </v:shapetype>
              <v:shape id="Cuadro de texto 2" o:spid="_x0000_s1026" type="#_x0000_t202" style="position:absolute;left:0;text-align:left;margin-left:189.45pt;margin-top:20.25pt;width:298.5pt;height:110.6pt;z-index:251701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">
                <v:textbox style="mso-fit-shape-to-text:t">
                  <w:txbxContent>
                    <w:p w14:paraId="3403E026" w14:textId="170BA03E" w:rsidR="00480198" w:rsidRPr="00480198" w:rsidRDefault="00480198" w:rsidP="0035195A">
                      <w:pPr>
                        <w:jc w:val="right"/>
                        <w:rPr>
                          <w:b/>
                          <w:sz w:val="38"/>
                        </w:rPr>
                      </w:pPr>
                      <w:r w:rsidRPr="00480198">
                        <w:rPr>
                          <w:b/>
                          <w:sz w:val="38"/>
                        </w:rPr>
                        <w:t>PLAN INSTITUCIONAL DE GESTIÓN AMBIENTAL</w:t>
                      </w:r>
                      <w:r>
                        <w:rPr>
                          <w:b/>
                          <w:sz w:val="38"/>
                        </w:rPr>
                        <w:t>-PIGA</w:t>
                      </w:r>
                    </w:p>
                  </w:txbxContent>
                </v:textbox>
                <w10:wrap type="square"/>
              </v:shape>
            </w:pict>
          </mc:Fallback>
        </mc:AlternateContent>
      </w:r>
    </w:p>
    <w:p w14:paraId="1F32433C" w14:textId="66280061" w:rsidR="00480198" w:rsidRDefault="00480198" w:rsidP="00850C05">
      <w:pPr>
        <w:pStyle w:val="Ttulo"/>
        <w:jc w:val="center"/>
        <w:rPr>
          <w:rFonts w:ascii="Arial" w:hAnsi="Arial" w:cs="Arial"/>
          <w:b/>
          <w:color w:val="000000" w:themeColor="text1"/>
          <w:sz w:val="32"/>
          <w:szCs w:val="40"/>
        </w:rPr>
      </w:pPr>
    </w:p>
    <w:p w14:paraId="44AA3A62" w14:textId="6553B170" w:rsidR="00480198" w:rsidRDefault="00480198" w:rsidP="00850C05">
      <w:pPr>
        <w:pStyle w:val="Ttulo"/>
        <w:jc w:val="center"/>
        <w:rPr>
          <w:rFonts w:ascii="Arial" w:hAnsi="Arial" w:cs="Arial"/>
          <w:b/>
          <w:color w:val="000000" w:themeColor="text1"/>
          <w:sz w:val="32"/>
          <w:szCs w:val="40"/>
        </w:rPr>
      </w:pPr>
    </w:p>
    <w:p w14:paraId="66B7722E" w14:textId="1C3A322B" w:rsidR="00480198" w:rsidRDefault="00480198" w:rsidP="00850C05">
      <w:pPr>
        <w:pStyle w:val="Ttulo"/>
        <w:jc w:val="center"/>
        <w:rPr>
          <w:rFonts w:ascii="Arial" w:hAnsi="Arial" w:cs="Arial"/>
          <w:b/>
          <w:color w:val="000000" w:themeColor="text1"/>
          <w:sz w:val="32"/>
          <w:szCs w:val="40"/>
        </w:rPr>
      </w:pPr>
    </w:p>
    <w:p w14:paraId="02DF98F5" w14:textId="45935363" w:rsidR="00480198" w:rsidRDefault="00480198" w:rsidP="00850C05">
      <w:pPr>
        <w:pStyle w:val="Ttulo"/>
        <w:jc w:val="center"/>
        <w:rPr>
          <w:rFonts w:ascii="Arial" w:hAnsi="Arial" w:cs="Arial"/>
          <w:b/>
          <w:color w:val="000000" w:themeColor="text1"/>
          <w:sz w:val="32"/>
          <w:szCs w:val="40"/>
        </w:rPr>
      </w:pPr>
      <w:r w:rsidRPr="00480198">
        <w:rPr>
          <w:noProof/>
          <w:color w:val="263238"/>
          <w:sz w:val="30"/>
          <w:szCs w:val="30"/>
          <w:lang w:eastAsia="es-CO"/>
        </w:rPr>
        <mc:AlternateContent>
          <mc:Choice Requires="wps">
            <w:drawing>
              <wp:anchor distT="45720" distB="45720" distL="114300" distR="114300" simplePos="0" relativeHeight="251703296" behindDoc="0" locked="0" layoutInCell="1" allowOverlap="1" wp14:anchorId="5E888424" wp14:editId="3796FC27">
                <wp:simplePos x="0" y="0"/>
                <wp:positionH relativeFrom="column">
                  <wp:posOffset>2434590</wp:posOffset>
                </wp:positionH>
                <wp:positionV relativeFrom="paragraph">
                  <wp:posOffset>115570</wp:posOffset>
                </wp:positionV>
                <wp:extent cx="3536315" cy="1404620"/>
                <wp:effectExtent l="0" t="0" r="26035" b="23495"/>
                <wp:wrapSquare wrapText="bothSides"/>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315" cy="1404620"/>
                        </a:xfrm>
                        <a:prstGeom prst="rect">
                          <a:avLst/>
                        </a:prstGeom>
                        <a:solidFill>
                          <a:srgbClr val="FFFFFF"/>
                        </a:solidFill>
                        <a:ln w="9525">
                          <a:solidFill>
                            <a:srgbClr val="000000"/>
                          </a:solidFill>
                          <a:miter lim="800000"/>
                          <a:headEnd/>
                          <a:tailEnd/>
                        </a:ln>
                      </wps:spPr>
                      <wps:txbx>
                        <w:txbxContent>
                          <w:p w14:paraId="0B22FD0B" w14:textId="611D8E81" w:rsidR="00480198" w:rsidRDefault="0076225B" w:rsidP="00480198">
                            <w:pPr>
                              <w:shd w:val="clear" w:color="auto" w:fill="FFC000" w:themeFill="accent4"/>
                              <w:jc w:val="right"/>
                            </w:pPr>
                            <w:r>
                              <w:rPr>
                                <w:color w:val="263238"/>
                                <w:sz w:val="30"/>
                                <w:szCs w:val="30"/>
                                <w:lang w:val="es-MX"/>
                              </w:rPr>
                              <w:t>GR-PL01</w:t>
                            </w:r>
                            <w:r w:rsidR="005C1BA3">
                              <w:rPr>
                                <w:color w:val="263238"/>
                                <w:sz w:val="30"/>
                                <w:szCs w:val="30"/>
                                <w:lang w:val="es-MX"/>
                              </w:rPr>
                              <w:t>-</w:t>
                            </w:r>
                            <w:r w:rsidR="00AD39CE">
                              <w:rPr>
                                <w:color w:val="263238"/>
                                <w:sz w:val="30"/>
                                <w:szCs w:val="30"/>
                                <w:lang w:val="es-MX"/>
                              </w:rPr>
                              <w:t>V</w:t>
                            </w:r>
                            <w:r w:rsidR="002D0E5B">
                              <w:rPr>
                                <w:color w:val="263238"/>
                                <w:sz w:val="30"/>
                                <w:szCs w:val="30"/>
                                <w:lang w:val="es-MX"/>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E888424" id="_x0000_t202" coordsize="21600,21600" o:spt="202" path="m,l,21600r21600,l21600,xe">
                <v:stroke joinstyle="miter"/>
                <v:path gradientshapeok="t" o:connecttype="rect"/>
              </v:shapetype>
              <v:shape id="_x0000_s1027" type="#_x0000_t202" style="position:absolute;left:0;text-align:left;margin-left:191.7pt;margin-top:9.1pt;width:278.45pt;height:110.6pt;z-index:251703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">
                <v:textbox style="mso-fit-shape-to-text:t">
                  <w:txbxContent>
                    <w:p w14:paraId="0B22FD0B" w14:textId="611D8E81" w:rsidR="00480198" w:rsidRDefault="0076225B" w:rsidP="00480198">
                      <w:pPr>
                        <w:shd w:val="clear" w:color="auto" w:fill="FFC000" w:themeFill="accent4"/>
                        <w:jc w:val="right"/>
                      </w:pPr>
                      <w:r>
                        <w:rPr>
                          <w:color w:val="263238"/>
                          <w:sz w:val="30"/>
                          <w:szCs w:val="30"/>
                          <w:lang w:val="es-MX"/>
                        </w:rPr>
                        <w:t>GR-PL01</w:t>
                      </w:r>
                      <w:r w:rsidR="005C1BA3">
                        <w:rPr>
                          <w:color w:val="263238"/>
                          <w:sz w:val="30"/>
                          <w:szCs w:val="30"/>
                          <w:lang w:val="es-MX"/>
                        </w:rPr>
                        <w:t>-</w:t>
                      </w:r>
                      <w:r w:rsidR="00AD39CE">
                        <w:rPr>
                          <w:color w:val="263238"/>
                          <w:sz w:val="30"/>
                          <w:szCs w:val="30"/>
                          <w:lang w:val="es-MX"/>
                        </w:rPr>
                        <w:t>V</w:t>
                      </w:r>
                      <w:r w:rsidR="002D0E5B">
                        <w:rPr>
                          <w:color w:val="263238"/>
                          <w:sz w:val="30"/>
                          <w:szCs w:val="30"/>
                          <w:lang w:val="es-MX"/>
                        </w:rPr>
                        <w:t>2</w:t>
                      </w:r>
                    </w:p>
                  </w:txbxContent>
                </v:textbox>
                <w10:wrap type="square"/>
              </v:shape>
            </w:pict>
          </mc:Fallback>
        </mc:AlternateContent>
      </w:r>
    </w:p>
    <w:p w14:paraId="10BFE167" w14:textId="1A7960B7" w:rsidR="00480198" w:rsidRDefault="00480198" w:rsidP="00850C05">
      <w:pPr>
        <w:pStyle w:val="Ttulo"/>
        <w:jc w:val="center"/>
        <w:rPr>
          <w:rFonts w:ascii="Arial" w:hAnsi="Arial" w:cs="Arial"/>
          <w:b/>
          <w:color w:val="000000" w:themeColor="text1"/>
          <w:sz w:val="32"/>
          <w:szCs w:val="40"/>
        </w:rPr>
      </w:pPr>
    </w:p>
    <w:p w14:paraId="4F636F6F" w14:textId="56C8B4FF" w:rsidR="00480198" w:rsidRDefault="00480198" w:rsidP="00850C05">
      <w:pPr>
        <w:pStyle w:val="Ttulo"/>
        <w:jc w:val="center"/>
        <w:rPr>
          <w:rFonts w:ascii="Arial" w:hAnsi="Arial" w:cs="Arial"/>
          <w:b/>
          <w:color w:val="000000" w:themeColor="text1"/>
          <w:sz w:val="32"/>
          <w:szCs w:val="40"/>
        </w:rPr>
      </w:pPr>
    </w:p>
    <w:p w14:paraId="63DA5411" w14:textId="5BD1E1C2" w:rsidR="00480198" w:rsidRDefault="00480198" w:rsidP="00850C05">
      <w:pPr>
        <w:pStyle w:val="Ttulo"/>
        <w:jc w:val="center"/>
        <w:rPr>
          <w:rFonts w:ascii="Arial" w:hAnsi="Arial" w:cs="Arial"/>
          <w:b/>
          <w:color w:val="000000" w:themeColor="text1"/>
          <w:sz w:val="32"/>
          <w:szCs w:val="40"/>
        </w:rPr>
      </w:pPr>
    </w:p>
    <w:p w14:paraId="7DAC10EE" w14:textId="051FA372" w:rsidR="00480198" w:rsidRDefault="00480198" w:rsidP="00850C05">
      <w:pPr>
        <w:pStyle w:val="Ttulo"/>
        <w:jc w:val="center"/>
        <w:rPr>
          <w:rFonts w:ascii="Arial" w:hAnsi="Arial" w:cs="Arial"/>
          <w:b/>
          <w:color w:val="000000" w:themeColor="text1"/>
          <w:sz w:val="32"/>
          <w:szCs w:val="40"/>
        </w:rPr>
      </w:pPr>
    </w:p>
    <w:p w14:paraId="568039F5" w14:textId="5C1E99F2" w:rsidR="00480198" w:rsidRDefault="00480198" w:rsidP="00850C05">
      <w:pPr>
        <w:pStyle w:val="Ttulo"/>
        <w:jc w:val="center"/>
        <w:rPr>
          <w:rFonts w:ascii="Arial" w:hAnsi="Arial" w:cs="Arial"/>
          <w:b/>
          <w:color w:val="000000" w:themeColor="text1"/>
          <w:sz w:val="32"/>
          <w:szCs w:val="40"/>
        </w:rPr>
      </w:pPr>
    </w:p>
    <w:p w14:paraId="722DEE33" w14:textId="470A3E51" w:rsidR="00480198" w:rsidRDefault="00480198" w:rsidP="00850C05">
      <w:pPr>
        <w:pStyle w:val="Ttulo"/>
        <w:jc w:val="center"/>
        <w:rPr>
          <w:rFonts w:ascii="Arial" w:hAnsi="Arial" w:cs="Arial"/>
          <w:b/>
          <w:color w:val="000000" w:themeColor="text1"/>
          <w:sz w:val="32"/>
          <w:szCs w:val="40"/>
        </w:rPr>
      </w:pPr>
    </w:p>
    <w:p w14:paraId="21D7B457" w14:textId="6F074D47" w:rsidR="00480198" w:rsidRDefault="00480198" w:rsidP="00850C05">
      <w:pPr>
        <w:pStyle w:val="Ttulo"/>
        <w:jc w:val="center"/>
        <w:rPr>
          <w:rFonts w:ascii="Arial" w:hAnsi="Arial" w:cs="Arial"/>
          <w:b/>
          <w:color w:val="000000" w:themeColor="text1"/>
          <w:sz w:val="32"/>
          <w:szCs w:val="40"/>
        </w:rPr>
      </w:pPr>
    </w:p>
    <w:p w14:paraId="68EAD86C" w14:textId="46CD8921" w:rsidR="00480198" w:rsidRDefault="00480198" w:rsidP="00850C05">
      <w:pPr>
        <w:pStyle w:val="Ttulo"/>
        <w:jc w:val="center"/>
        <w:rPr>
          <w:rFonts w:ascii="Arial" w:hAnsi="Arial" w:cs="Arial"/>
          <w:b/>
          <w:color w:val="000000" w:themeColor="text1"/>
          <w:sz w:val="32"/>
          <w:szCs w:val="40"/>
        </w:rPr>
      </w:pPr>
    </w:p>
    <w:p w14:paraId="2F4336C3" w14:textId="193DA164" w:rsidR="00480198" w:rsidRDefault="00480198" w:rsidP="00850C05">
      <w:pPr>
        <w:pStyle w:val="Ttulo"/>
        <w:jc w:val="center"/>
        <w:rPr>
          <w:rFonts w:ascii="Arial" w:hAnsi="Arial" w:cs="Arial"/>
          <w:b/>
          <w:color w:val="000000" w:themeColor="text1"/>
          <w:sz w:val="32"/>
          <w:szCs w:val="40"/>
        </w:rPr>
      </w:pPr>
    </w:p>
    <w:p w14:paraId="3CE15355" w14:textId="52D9BF3D" w:rsidR="00480198" w:rsidRDefault="00480198" w:rsidP="00850C05">
      <w:pPr>
        <w:pStyle w:val="Ttulo"/>
        <w:jc w:val="center"/>
        <w:rPr>
          <w:rFonts w:ascii="Arial" w:hAnsi="Arial" w:cs="Arial"/>
          <w:b/>
          <w:color w:val="000000" w:themeColor="text1"/>
          <w:sz w:val="32"/>
          <w:szCs w:val="40"/>
        </w:rPr>
      </w:pPr>
    </w:p>
    <w:p w14:paraId="522E616E" w14:textId="2A2F5D59" w:rsidR="00480198" w:rsidRDefault="00480198" w:rsidP="00850C05">
      <w:pPr>
        <w:pStyle w:val="Ttulo"/>
        <w:jc w:val="center"/>
        <w:rPr>
          <w:rFonts w:ascii="Arial" w:hAnsi="Arial" w:cs="Arial"/>
          <w:b/>
          <w:color w:val="000000" w:themeColor="text1"/>
          <w:sz w:val="32"/>
          <w:szCs w:val="40"/>
        </w:rPr>
      </w:pPr>
    </w:p>
    <w:p w14:paraId="758670F7" w14:textId="5197D3D5" w:rsidR="00480198" w:rsidRDefault="00480198" w:rsidP="00850C05">
      <w:pPr>
        <w:pStyle w:val="Ttulo"/>
        <w:jc w:val="center"/>
        <w:rPr>
          <w:rFonts w:ascii="Arial" w:hAnsi="Arial" w:cs="Arial"/>
          <w:b/>
          <w:color w:val="000000" w:themeColor="text1"/>
          <w:sz w:val="32"/>
          <w:szCs w:val="40"/>
        </w:rPr>
      </w:pPr>
    </w:p>
    <w:p w14:paraId="1B5D225B" w14:textId="20DACDF5" w:rsidR="00480198" w:rsidRDefault="00480198" w:rsidP="00850C05">
      <w:pPr>
        <w:widowControl/>
        <w:autoSpaceDE/>
        <w:autoSpaceDN/>
        <w:rPr>
          <w:rFonts w:ascii="Arial" w:eastAsiaTheme="majorEastAsia" w:hAnsi="Arial" w:cs="Arial"/>
          <w:b/>
          <w:color w:val="000000" w:themeColor="text1"/>
          <w:spacing w:val="-10"/>
          <w:kern w:val="28"/>
          <w:sz w:val="32"/>
          <w:szCs w:val="40"/>
          <w:lang w:val="es-CO"/>
        </w:rPr>
      </w:pPr>
    </w:p>
    <w:p w14:paraId="055D066E" w14:textId="50E99E7A" w:rsidR="00D968A4" w:rsidRPr="00A85CB6" w:rsidRDefault="00D968A4" w:rsidP="00850C05">
      <w:pPr>
        <w:pStyle w:val="Textoindependiente"/>
        <w:jc w:val="center"/>
        <w:rPr>
          <w:rFonts w:ascii="Arial" w:hAnsi="Arial" w:cs="Arial"/>
          <w:b/>
          <w:color w:val="000000" w:themeColor="text1"/>
          <w:sz w:val="24"/>
          <w:szCs w:val="24"/>
        </w:rPr>
      </w:pPr>
    </w:p>
    <w:sdt>
      <w:sdtPr>
        <w:rPr>
          <w:rFonts w:ascii="Arial" w:eastAsia="Arial MT" w:hAnsi="Arial" w:cs="Arial"/>
          <w:b/>
          <w:bCs/>
          <w:color w:val="000000" w:themeColor="text1"/>
          <w:sz w:val="22"/>
          <w:szCs w:val="22"/>
          <w:lang w:val="es-ES" w:eastAsia="en-US"/>
        </w:rPr>
        <w:id w:val="416669367"/>
        <w:docPartObj>
          <w:docPartGallery w:val="Table of Contents"/>
          <w:docPartUnique/>
        </w:docPartObj>
      </w:sdtPr>
      <w:sdtContent>
        <w:p w14:paraId="46D46B2F" w14:textId="2405C530" w:rsidR="00E81518" w:rsidRPr="00A85CB6" w:rsidRDefault="00E81518" w:rsidP="00850C05">
          <w:pPr>
            <w:pStyle w:val="TtuloTDC"/>
            <w:spacing w:before="0" w:line="240" w:lineRule="auto"/>
            <w:jc w:val="center"/>
            <w:rPr>
              <w:rFonts w:ascii="Arial" w:hAnsi="Arial" w:cs="Arial"/>
              <w:b/>
              <w:color w:val="000000" w:themeColor="text1"/>
            </w:rPr>
          </w:pPr>
          <w:r w:rsidRPr="00A85CB6">
            <w:rPr>
              <w:rFonts w:ascii="Arial" w:hAnsi="Arial" w:cs="Arial"/>
              <w:b/>
              <w:color w:val="000000" w:themeColor="text1"/>
              <w:lang w:val="es-ES"/>
            </w:rPr>
            <w:t>Contenido</w:t>
          </w:r>
        </w:p>
        <w:p w14:paraId="28C6E68A" w14:textId="2A2C5B59" w:rsidR="0094550F" w:rsidRDefault="00E81518">
          <w:pPr>
            <w:pStyle w:val="TDC1"/>
            <w:tabs>
              <w:tab w:val="right" w:leader="dot" w:pos="8828"/>
            </w:tabs>
            <w:rPr>
              <w:rFonts w:asciiTheme="minorHAnsi" w:eastAsiaTheme="minorEastAsia" w:hAnsiTheme="minorHAnsi" w:cstheme="minorBidi"/>
              <w:noProof/>
              <w:kern w:val="2"/>
              <w:sz w:val="24"/>
              <w:szCs w:val="24"/>
              <w:lang w:val="es-CO" w:eastAsia="es-CO"/>
            </w:rPr>
          </w:pPr>
          <w:r w:rsidRPr="00A85CB6">
            <w:rPr>
              <w:rFonts w:ascii="Arial" w:hAnsi="Arial" w:cs="Arial"/>
              <w:color w:val="000000" w:themeColor="text1"/>
            </w:rPr>
            <w:fldChar w:fldCharType="begin"/>
          </w:r>
          <w:r w:rsidRPr="00A85CB6">
            <w:rPr>
              <w:rFonts w:ascii="Arial" w:hAnsi="Arial" w:cs="Arial"/>
              <w:color w:val="000000" w:themeColor="text1"/>
            </w:rPr>
            <w:instrText xml:space="preserve"> TOC \o "1-3" \h \z \u </w:instrText>
          </w:r>
          <w:r w:rsidRPr="00A85CB6">
            <w:rPr>
              <w:rFonts w:ascii="Arial" w:hAnsi="Arial" w:cs="Arial"/>
              <w:color w:val="000000" w:themeColor="text1"/>
            </w:rPr>
            <w:fldChar w:fldCharType="separate"/>
          </w:r>
          <w:hyperlink w:anchor="_Toc187764029" w:history="1">
            <w:r w:rsidR="0094550F" w:rsidRPr="00DB4135">
              <w:rPr>
                <w:rStyle w:val="Hipervnculo"/>
                <w:rFonts w:ascii="Arial" w:hAnsi="Arial" w:cs="Arial"/>
                <w:b/>
                <w:bCs/>
                <w:noProof/>
              </w:rPr>
              <w:t>Objetivo</w:t>
            </w:r>
            <w:r w:rsidR="0094550F">
              <w:rPr>
                <w:noProof/>
                <w:webHidden/>
              </w:rPr>
              <w:tab/>
            </w:r>
            <w:r w:rsidR="0094550F">
              <w:rPr>
                <w:noProof/>
                <w:webHidden/>
              </w:rPr>
              <w:fldChar w:fldCharType="begin"/>
            </w:r>
            <w:r w:rsidR="0094550F">
              <w:rPr>
                <w:noProof/>
                <w:webHidden/>
              </w:rPr>
              <w:instrText xml:space="preserve"> PAGEREF _Toc187764029 \h </w:instrText>
            </w:r>
            <w:r w:rsidR="0094550F">
              <w:rPr>
                <w:noProof/>
                <w:webHidden/>
              </w:rPr>
            </w:r>
            <w:r w:rsidR="0094550F">
              <w:rPr>
                <w:noProof/>
                <w:webHidden/>
              </w:rPr>
              <w:fldChar w:fldCharType="separate"/>
            </w:r>
            <w:r w:rsidR="00611833">
              <w:rPr>
                <w:noProof/>
                <w:webHidden/>
              </w:rPr>
              <w:t>6</w:t>
            </w:r>
            <w:r w:rsidR="0094550F">
              <w:rPr>
                <w:noProof/>
                <w:webHidden/>
              </w:rPr>
              <w:fldChar w:fldCharType="end"/>
            </w:r>
          </w:hyperlink>
        </w:p>
        <w:p w14:paraId="71870E67" w14:textId="25DC7284" w:rsidR="0094550F" w:rsidRDefault="0094550F">
          <w:pPr>
            <w:pStyle w:val="TDC1"/>
            <w:tabs>
              <w:tab w:val="right" w:leader="dot" w:pos="8828"/>
            </w:tabs>
            <w:rPr>
              <w:rFonts w:asciiTheme="minorHAnsi" w:eastAsiaTheme="minorEastAsia" w:hAnsiTheme="minorHAnsi" w:cstheme="minorBidi"/>
              <w:noProof/>
              <w:kern w:val="2"/>
              <w:sz w:val="24"/>
              <w:szCs w:val="24"/>
              <w:lang w:val="es-CO" w:eastAsia="es-CO"/>
            </w:rPr>
          </w:pPr>
          <w:hyperlink w:anchor="_Toc187764030" w:history="1">
            <w:r w:rsidRPr="00DB4135">
              <w:rPr>
                <w:rStyle w:val="Hipervnculo"/>
                <w:rFonts w:ascii="Arial" w:hAnsi="Arial" w:cs="Arial"/>
                <w:b/>
                <w:bCs/>
                <w:noProof/>
              </w:rPr>
              <w:t>Responsable</w:t>
            </w:r>
            <w:r>
              <w:rPr>
                <w:noProof/>
                <w:webHidden/>
              </w:rPr>
              <w:tab/>
            </w:r>
            <w:r>
              <w:rPr>
                <w:noProof/>
                <w:webHidden/>
              </w:rPr>
              <w:fldChar w:fldCharType="begin"/>
            </w:r>
            <w:r>
              <w:rPr>
                <w:noProof/>
                <w:webHidden/>
              </w:rPr>
              <w:instrText xml:space="preserve"> PAGEREF _Toc187764030 \h </w:instrText>
            </w:r>
            <w:r>
              <w:rPr>
                <w:noProof/>
                <w:webHidden/>
              </w:rPr>
            </w:r>
            <w:r>
              <w:rPr>
                <w:noProof/>
                <w:webHidden/>
              </w:rPr>
              <w:fldChar w:fldCharType="separate"/>
            </w:r>
            <w:r w:rsidR="00611833">
              <w:rPr>
                <w:noProof/>
                <w:webHidden/>
              </w:rPr>
              <w:t>6</w:t>
            </w:r>
            <w:r>
              <w:rPr>
                <w:noProof/>
                <w:webHidden/>
              </w:rPr>
              <w:fldChar w:fldCharType="end"/>
            </w:r>
          </w:hyperlink>
        </w:p>
        <w:p w14:paraId="65407030" w14:textId="551D0893" w:rsidR="0094550F" w:rsidRDefault="0094550F">
          <w:pPr>
            <w:pStyle w:val="TDC1"/>
            <w:tabs>
              <w:tab w:val="right" w:leader="dot" w:pos="8828"/>
            </w:tabs>
            <w:rPr>
              <w:rFonts w:asciiTheme="minorHAnsi" w:eastAsiaTheme="minorEastAsia" w:hAnsiTheme="minorHAnsi" w:cstheme="minorBidi"/>
              <w:noProof/>
              <w:kern w:val="2"/>
              <w:sz w:val="24"/>
              <w:szCs w:val="24"/>
              <w:lang w:val="es-CO" w:eastAsia="es-CO"/>
            </w:rPr>
          </w:pPr>
          <w:hyperlink w:anchor="_Toc187764031" w:history="1">
            <w:r w:rsidRPr="00DB4135">
              <w:rPr>
                <w:rStyle w:val="Hipervnculo"/>
                <w:rFonts w:ascii="Arial" w:hAnsi="Arial" w:cs="Arial"/>
                <w:b/>
                <w:bCs/>
                <w:noProof/>
              </w:rPr>
              <w:t>Alcance</w:t>
            </w:r>
            <w:r>
              <w:rPr>
                <w:noProof/>
                <w:webHidden/>
              </w:rPr>
              <w:tab/>
            </w:r>
            <w:r>
              <w:rPr>
                <w:noProof/>
                <w:webHidden/>
              </w:rPr>
              <w:fldChar w:fldCharType="begin"/>
            </w:r>
            <w:r>
              <w:rPr>
                <w:noProof/>
                <w:webHidden/>
              </w:rPr>
              <w:instrText xml:space="preserve"> PAGEREF _Toc187764031 \h </w:instrText>
            </w:r>
            <w:r>
              <w:rPr>
                <w:noProof/>
                <w:webHidden/>
              </w:rPr>
            </w:r>
            <w:r>
              <w:rPr>
                <w:noProof/>
                <w:webHidden/>
              </w:rPr>
              <w:fldChar w:fldCharType="separate"/>
            </w:r>
            <w:r w:rsidR="00611833">
              <w:rPr>
                <w:noProof/>
                <w:webHidden/>
              </w:rPr>
              <w:t>6</w:t>
            </w:r>
            <w:r>
              <w:rPr>
                <w:noProof/>
                <w:webHidden/>
              </w:rPr>
              <w:fldChar w:fldCharType="end"/>
            </w:r>
          </w:hyperlink>
        </w:p>
        <w:p w14:paraId="741CDB7E" w14:textId="5F599B81" w:rsidR="0094550F" w:rsidRDefault="0094550F">
          <w:pPr>
            <w:pStyle w:val="TDC1"/>
            <w:tabs>
              <w:tab w:val="right" w:leader="dot" w:pos="8828"/>
            </w:tabs>
            <w:rPr>
              <w:rFonts w:asciiTheme="minorHAnsi" w:eastAsiaTheme="minorEastAsia" w:hAnsiTheme="minorHAnsi" w:cstheme="minorBidi"/>
              <w:noProof/>
              <w:kern w:val="2"/>
              <w:sz w:val="24"/>
              <w:szCs w:val="24"/>
              <w:lang w:val="es-CO" w:eastAsia="es-CO"/>
            </w:rPr>
          </w:pPr>
          <w:hyperlink w:anchor="_Toc187764032" w:history="1">
            <w:r w:rsidRPr="00DB4135">
              <w:rPr>
                <w:rStyle w:val="Hipervnculo"/>
                <w:rFonts w:ascii="Arial" w:hAnsi="Arial" w:cs="Arial"/>
                <w:b/>
                <w:bCs/>
                <w:noProof/>
              </w:rPr>
              <w:t>Definiciones</w:t>
            </w:r>
            <w:r>
              <w:rPr>
                <w:noProof/>
                <w:webHidden/>
              </w:rPr>
              <w:tab/>
            </w:r>
            <w:r>
              <w:rPr>
                <w:noProof/>
                <w:webHidden/>
              </w:rPr>
              <w:fldChar w:fldCharType="begin"/>
            </w:r>
            <w:r>
              <w:rPr>
                <w:noProof/>
                <w:webHidden/>
              </w:rPr>
              <w:instrText xml:space="preserve"> PAGEREF _Toc187764032 \h </w:instrText>
            </w:r>
            <w:r>
              <w:rPr>
                <w:noProof/>
                <w:webHidden/>
              </w:rPr>
            </w:r>
            <w:r>
              <w:rPr>
                <w:noProof/>
                <w:webHidden/>
              </w:rPr>
              <w:fldChar w:fldCharType="separate"/>
            </w:r>
            <w:r w:rsidR="00611833">
              <w:rPr>
                <w:noProof/>
                <w:webHidden/>
              </w:rPr>
              <w:t>7</w:t>
            </w:r>
            <w:r>
              <w:rPr>
                <w:noProof/>
                <w:webHidden/>
              </w:rPr>
              <w:fldChar w:fldCharType="end"/>
            </w:r>
          </w:hyperlink>
        </w:p>
        <w:p w14:paraId="121D6CDC" w14:textId="67F762BB" w:rsidR="0094550F" w:rsidRDefault="0094550F">
          <w:pPr>
            <w:pStyle w:val="TDC1"/>
            <w:tabs>
              <w:tab w:val="left" w:pos="440"/>
              <w:tab w:val="right" w:leader="dot" w:pos="8828"/>
            </w:tabs>
            <w:rPr>
              <w:rFonts w:asciiTheme="minorHAnsi" w:eastAsiaTheme="minorEastAsia" w:hAnsiTheme="minorHAnsi" w:cstheme="minorBidi"/>
              <w:noProof/>
              <w:kern w:val="2"/>
              <w:sz w:val="24"/>
              <w:szCs w:val="24"/>
              <w:lang w:val="es-CO" w:eastAsia="es-CO"/>
            </w:rPr>
          </w:pPr>
          <w:hyperlink w:anchor="_Toc187764033" w:history="1">
            <w:r w:rsidRPr="00DB4135">
              <w:rPr>
                <w:rStyle w:val="Hipervnculo"/>
                <w:rFonts w:ascii="Arial" w:hAnsi="Arial" w:cs="Arial"/>
                <w:b/>
                <w:bCs/>
                <w:noProof/>
              </w:rPr>
              <w:t>1.</w:t>
            </w:r>
            <w:r>
              <w:rPr>
                <w:rFonts w:asciiTheme="minorHAnsi" w:eastAsiaTheme="minorEastAsia" w:hAnsiTheme="minorHAnsi" w:cstheme="minorBidi"/>
                <w:noProof/>
                <w:kern w:val="2"/>
                <w:sz w:val="24"/>
                <w:szCs w:val="24"/>
                <w:lang w:val="es-CO" w:eastAsia="es-CO"/>
              </w:rPr>
              <w:tab/>
            </w:r>
            <w:r w:rsidRPr="00DB4135">
              <w:rPr>
                <w:rStyle w:val="Hipervnculo"/>
                <w:rFonts w:ascii="Arial" w:hAnsi="Arial" w:cs="Arial"/>
                <w:b/>
                <w:bCs/>
                <w:noProof/>
              </w:rPr>
              <w:t>DESCRIPCIÓN</w:t>
            </w:r>
            <w:r w:rsidRPr="00DB4135">
              <w:rPr>
                <w:rStyle w:val="Hipervnculo"/>
                <w:rFonts w:ascii="Arial" w:hAnsi="Arial" w:cs="Arial"/>
                <w:b/>
                <w:bCs/>
                <w:noProof/>
                <w:spacing w:val="-5"/>
              </w:rPr>
              <w:t xml:space="preserve"> </w:t>
            </w:r>
            <w:r w:rsidRPr="00DB4135">
              <w:rPr>
                <w:rStyle w:val="Hipervnculo"/>
                <w:rFonts w:ascii="Arial" w:hAnsi="Arial" w:cs="Arial"/>
                <w:b/>
                <w:bCs/>
                <w:noProof/>
              </w:rPr>
              <w:t>DE</w:t>
            </w:r>
            <w:r w:rsidRPr="00DB4135">
              <w:rPr>
                <w:rStyle w:val="Hipervnculo"/>
                <w:rFonts w:ascii="Arial" w:hAnsi="Arial" w:cs="Arial"/>
                <w:b/>
                <w:bCs/>
                <w:noProof/>
                <w:spacing w:val="-5"/>
              </w:rPr>
              <w:t xml:space="preserve"> </w:t>
            </w:r>
            <w:r w:rsidRPr="00DB4135">
              <w:rPr>
                <w:rStyle w:val="Hipervnculo"/>
                <w:rFonts w:ascii="Arial" w:hAnsi="Arial" w:cs="Arial"/>
                <w:b/>
                <w:bCs/>
                <w:noProof/>
              </w:rPr>
              <w:t>LA</w:t>
            </w:r>
            <w:r w:rsidRPr="00DB4135">
              <w:rPr>
                <w:rStyle w:val="Hipervnculo"/>
                <w:rFonts w:ascii="Arial" w:hAnsi="Arial" w:cs="Arial"/>
                <w:b/>
                <w:bCs/>
                <w:noProof/>
                <w:spacing w:val="-5"/>
              </w:rPr>
              <w:t xml:space="preserve"> </w:t>
            </w:r>
            <w:r w:rsidRPr="00DB4135">
              <w:rPr>
                <w:rStyle w:val="Hipervnculo"/>
                <w:rFonts w:ascii="Arial" w:hAnsi="Arial" w:cs="Arial"/>
                <w:b/>
                <w:bCs/>
                <w:noProof/>
                <w:spacing w:val="-2"/>
              </w:rPr>
              <w:t>ENTIDAD</w:t>
            </w:r>
            <w:r>
              <w:rPr>
                <w:noProof/>
                <w:webHidden/>
              </w:rPr>
              <w:tab/>
            </w:r>
            <w:r>
              <w:rPr>
                <w:noProof/>
                <w:webHidden/>
              </w:rPr>
              <w:fldChar w:fldCharType="begin"/>
            </w:r>
            <w:r>
              <w:rPr>
                <w:noProof/>
                <w:webHidden/>
              </w:rPr>
              <w:instrText xml:space="preserve"> PAGEREF _Toc187764033 \h </w:instrText>
            </w:r>
            <w:r>
              <w:rPr>
                <w:noProof/>
                <w:webHidden/>
              </w:rPr>
            </w:r>
            <w:r>
              <w:rPr>
                <w:noProof/>
                <w:webHidden/>
              </w:rPr>
              <w:fldChar w:fldCharType="separate"/>
            </w:r>
            <w:r w:rsidR="00611833">
              <w:rPr>
                <w:noProof/>
                <w:webHidden/>
              </w:rPr>
              <w:t>9</w:t>
            </w:r>
            <w:r>
              <w:rPr>
                <w:noProof/>
                <w:webHidden/>
              </w:rPr>
              <w:fldChar w:fldCharType="end"/>
            </w:r>
          </w:hyperlink>
        </w:p>
        <w:p w14:paraId="0DE5DF9C" w14:textId="701D4B49" w:rsidR="0094550F" w:rsidRDefault="0094550F">
          <w:pPr>
            <w:pStyle w:val="TDC2"/>
            <w:tabs>
              <w:tab w:val="right" w:leader="dot" w:pos="8828"/>
            </w:tabs>
            <w:rPr>
              <w:rFonts w:asciiTheme="minorHAnsi" w:eastAsiaTheme="minorEastAsia" w:hAnsiTheme="minorHAnsi" w:cstheme="minorBidi"/>
              <w:noProof/>
              <w:kern w:val="2"/>
              <w:sz w:val="24"/>
              <w:szCs w:val="24"/>
              <w:lang w:val="es-CO" w:eastAsia="es-CO"/>
            </w:rPr>
          </w:pPr>
          <w:hyperlink w:anchor="_Toc187764034" w:history="1">
            <w:r w:rsidRPr="00DB4135">
              <w:rPr>
                <w:rStyle w:val="Hipervnculo"/>
                <w:rFonts w:ascii="Arial" w:hAnsi="Arial" w:cs="Arial"/>
                <w:b/>
                <w:bCs/>
                <w:noProof/>
              </w:rPr>
              <w:t>1.1 Objeto de la UAECOB</w:t>
            </w:r>
            <w:r>
              <w:rPr>
                <w:noProof/>
                <w:webHidden/>
              </w:rPr>
              <w:tab/>
            </w:r>
            <w:r>
              <w:rPr>
                <w:noProof/>
                <w:webHidden/>
              </w:rPr>
              <w:fldChar w:fldCharType="begin"/>
            </w:r>
            <w:r>
              <w:rPr>
                <w:noProof/>
                <w:webHidden/>
              </w:rPr>
              <w:instrText xml:space="preserve"> PAGEREF _Toc187764034 \h </w:instrText>
            </w:r>
            <w:r>
              <w:rPr>
                <w:noProof/>
                <w:webHidden/>
              </w:rPr>
            </w:r>
            <w:r>
              <w:rPr>
                <w:noProof/>
                <w:webHidden/>
              </w:rPr>
              <w:fldChar w:fldCharType="separate"/>
            </w:r>
            <w:r w:rsidR="00611833">
              <w:rPr>
                <w:noProof/>
                <w:webHidden/>
              </w:rPr>
              <w:t>11</w:t>
            </w:r>
            <w:r>
              <w:rPr>
                <w:noProof/>
                <w:webHidden/>
              </w:rPr>
              <w:fldChar w:fldCharType="end"/>
            </w:r>
          </w:hyperlink>
        </w:p>
        <w:p w14:paraId="46C0132D" w14:textId="19028A30" w:rsidR="0094550F" w:rsidRDefault="0094550F">
          <w:pPr>
            <w:pStyle w:val="TDC2"/>
            <w:tabs>
              <w:tab w:val="right" w:leader="dot" w:pos="8828"/>
            </w:tabs>
            <w:rPr>
              <w:rFonts w:asciiTheme="minorHAnsi" w:eastAsiaTheme="minorEastAsia" w:hAnsiTheme="minorHAnsi" w:cstheme="minorBidi"/>
              <w:noProof/>
              <w:kern w:val="2"/>
              <w:sz w:val="24"/>
              <w:szCs w:val="24"/>
              <w:lang w:val="es-CO" w:eastAsia="es-CO"/>
            </w:rPr>
          </w:pPr>
          <w:hyperlink w:anchor="_Toc187764035" w:history="1">
            <w:r w:rsidRPr="00DB4135">
              <w:rPr>
                <w:rStyle w:val="Hipervnculo"/>
                <w:rFonts w:ascii="Arial" w:hAnsi="Arial" w:cs="Arial"/>
                <w:b/>
                <w:bCs/>
                <w:noProof/>
              </w:rPr>
              <w:t>1.2 Estructura Organizacional de la UAECOB</w:t>
            </w:r>
            <w:r>
              <w:rPr>
                <w:noProof/>
                <w:webHidden/>
              </w:rPr>
              <w:tab/>
            </w:r>
            <w:r>
              <w:rPr>
                <w:noProof/>
                <w:webHidden/>
              </w:rPr>
              <w:fldChar w:fldCharType="begin"/>
            </w:r>
            <w:r>
              <w:rPr>
                <w:noProof/>
                <w:webHidden/>
              </w:rPr>
              <w:instrText xml:space="preserve"> PAGEREF _Toc187764035 \h </w:instrText>
            </w:r>
            <w:r>
              <w:rPr>
                <w:noProof/>
                <w:webHidden/>
              </w:rPr>
            </w:r>
            <w:r>
              <w:rPr>
                <w:noProof/>
                <w:webHidden/>
              </w:rPr>
              <w:fldChar w:fldCharType="separate"/>
            </w:r>
            <w:r w:rsidR="00611833">
              <w:rPr>
                <w:noProof/>
                <w:webHidden/>
              </w:rPr>
              <w:t>11</w:t>
            </w:r>
            <w:r>
              <w:rPr>
                <w:noProof/>
                <w:webHidden/>
              </w:rPr>
              <w:fldChar w:fldCharType="end"/>
            </w:r>
          </w:hyperlink>
        </w:p>
        <w:p w14:paraId="51AC8554" w14:textId="5D9AF6C2" w:rsidR="0094550F" w:rsidRDefault="0094550F">
          <w:pPr>
            <w:pStyle w:val="TDC2"/>
            <w:tabs>
              <w:tab w:val="right" w:leader="dot" w:pos="8828"/>
            </w:tabs>
            <w:rPr>
              <w:rFonts w:asciiTheme="minorHAnsi" w:eastAsiaTheme="minorEastAsia" w:hAnsiTheme="minorHAnsi" w:cstheme="minorBidi"/>
              <w:noProof/>
              <w:kern w:val="2"/>
              <w:sz w:val="24"/>
              <w:szCs w:val="24"/>
              <w:lang w:val="es-CO" w:eastAsia="es-CO"/>
            </w:rPr>
          </w:pPr>
          <w:hyperlink w:anchor="_Toc187764036" w:history="1">
            <w:r w:rsidRPr="00DB4135">
              <w:rPr>
                <w:rStyle w:val="Hipervnculo"/>
                <w:rFonts w:ascii="Arial" w:hAnsi="Arial" w:cs="Arial"/>
                <w:b/>
                <w:bCs/>
                <w:noProof/>
              </w:rPr>
              <w:t>1.3 Gestión por procesos</w:t>
            </w:r>
            <w:r>
              <w:rPr>
                <w:noProof/>
                <w:webHidden/>
              </w:rPr>
              <w:tab/>
            </w:r>
            <w:r>
              <w:rPr>
                <w:noProof/>
                <w:webHidden/>
              </w:rPr>
              <w:fldChar w:fldCharType="begin"/>
            </w:r>
            <w:r>
              <w:rPr>
                <w:noProof/>
                <w:webHidden/>
              </w:rPr>
              <w:instrText xml:space="preserve"> PAGEREF _Toc187764036 \h </w:instrText>
            </w:r>
            <w:r>
              <w:rPr>
                <w:noProof/>
                <w:webHidden/>
              </w:rPr>
            </w:r>
            <w:r>
              <w:rPr>
                <w:noProof/>
                <w:webHidden/>
              </w:rPr>
              <w:fldChar w:fldCharType="separate"/>
            </w:r>
            <w:r w:rsidR="00611833">
              <w:rPr>
                <w:noProof/>
                <w:webHidden/>
              </w:rPr>
              <w:t>12</w:t>
            </w:r>
            <w:r>
              <w:rPr>
                <w:noProof/>
                <w:webHidden/>
              </w:rPr>
              <w:fldChar w:fldCharType="end"/>
            </w:r>
          </w:hyperlink>
        </w:p>
        <w:p w14:paraId="6283DB81" w14:textId="22DB74A4" w:rsidR="0094550F" w:rsidRDefault="0094550F">
          <w:pPr>
            <w:pStyle w:val="TDC2"/>
            <w:tabs>
              <w:tab w:val="right" w:leader="dot" w:pos="8828"/>
            </w:tabs>
            <w:rPr>
              <w:rFonts w:asciiTheme="minorHAnsi" w:eastAsiaTheme="minorEastAsia" w:hAnsiTheme="minorHAnsi" w:cstheme="minorBidi"/>
              <w:noProof/>
              <w:kern w:val="2"/>
              <w:sz w:val="24"/>
              <w:szCs w:val="24"/>
              <w:lang w:val="es-CO" w:eastAsia="es-CO"/>
            </w:rPr>
          </w:pPr>
          <w:hyperlink w:anchor="_Toc187764037" w:history="1">
            <w:r w:rsidRPr="00DB4135">
              <w:rPr>
                <w:rStyle w:val="Hipervnculo"/>
                <w:rFonts w:ascii="Arial" w:hAnsi="Arial" w:cs="Arial"/>
                <w:b/>
                <w:bCs/>
                <w:noProof/>
              </w:rPr>
              <w:t>1.4 Sedes</w:t>
            </w:r>
            <w:r w:rsidRPr="00DB4135">
              <w:rPr>
                <w:rStyle w:val="Hipervnculo"/>
                <w:rFonts w:ascii="Arial" w:hAnsi="Arial" w:cs="Arial"/>
                <w:b/>
                <w:bCs/>
                <w:noProof/>
                <w:spacing w:val="-4"/>
              </w:rPr>
              <w:t xml:space="preserve"> </w:t>
            </w:r>
            <w:r w:rsidRPr="00DB4135">
              <w:rPr>
                <w:rStyle w:val="Hipervnculo"/>
                <w:rFonts w:ascii="Arial" w:hAnsi="Arial" w:cs="Arial"/>
                <w:b/>
                <w:bCs/>
                <w:noProof/>
              </w:rPr>
              <w:t>de</w:t>
            </w:r>
            <w:r w:rsidRPr="00DB4135">
              <w:rPr>
                <w:rStyle w:val="Hipervnculo"/>
                <w:rFonts w:ascii="Arial" w:hAnsi="Arial" w:cs="Arial"/>
                <w:b/>
                <w:bCs/>
                <w:noProof/>
                <w:spacing w:val="-3"/>
              </w:rPr>
              <w:t xml:space="preserve"> </w:t>
            </w:r>
            <w:r w:rsidRPr="00DB4135">
              <w:rPr>
                <w:rStyle w:val="Hipervnculo"/>
                <w:rFonts w:ascii="Arial" w:hAnsi="Arial" w:cs="Arial"/>
                <w:b/>
                <w:bCs/>
                <w:noProof/>
              </w:rPr>
              <w:t>la</w:t>
            </w:r>
            <w:r w:rsidRPr="00DB4135">
              <w:rPr>
                <w:rStyle w:val="Hipervnculo"/>
                <w:rFonts w:ascii="Arial" w:hAnsi="Arial" w:cs="Arial"/>
                <w:b/>
                <w:bCs/>
                <w:noProof/>
                <w:spacing w:val="-3"/>
              </w:rPr>
              <w:t xml:space="preserve"> </w:t>
            </w:r>
            <w:r w:rsidRPr="00DB4135">
              <w:rPr>
                <w:rStyle w:val="Hipervnculo"/>
                <w:rFonts w:ascii="Arial" w:hAnsi="Arial" w:cs="Arial"/>
                <w:b/>
                <w:bCs/>
                <w:noProof/>
              </w:rPr>
              <w:t>UAECOB</w:t>
            </w:r>
            <w:r w:rsidRPr="00DB4135">
              <w:rPr>
                <w:rStyle w:val="Hipervnculo"/>
                <w:rFonts w:ascii="Arial" w:hAnsi="Arial" w:cs="Arial"/>
                <w:b/>
                <w:bCs/>
                <w:noProof/>
                <w:spacing w:val="-3"/>
              </w:rPr>
              <w:t xml:space="preserve"> </w:t>
            </w:r>
            <w:r w:rsidRPr="00DB4135">
              <w:rPr>
                <w:rStyle w:val="Hipervnculo"/>
                <w:rFonts w:ascii="Arial" w:hAnsi="Arial" w:cs="Arial"/>
                <w:b/>
                <w:bCs/>
                <w:noProof/>
              </w:rPr>
              <w:t>y</w:t>
            </w:r>
            <w:r w:rsidRPr="00DB4135">
              <w:rPr>
                <w:rStyle w:val="Hipervnculo"/>
                <w:rFonts w:ascii="Arial" w:hAnsi="Arial" w:cs="Arial"/>
                <w:b/>
                <w:bCs/>
                <w:noProof/>
                <w:spacing w:val="-3"/>
              </w:rPr>
              <w:t xml:space="preserve"> </w:t>
            </w:r>
            <w:r w:rsidRPr="00DB4135">
              <w:rPr>
                <w:rStyle w:val="Hipervnculo"/>
                <w:rFonts w:ascii="Arial" w:hAnsi="Arial" w:cs="Arial"/>
                <w:b/>
                <w:bCs/>
                <w:noProof/>
                <w:spacing w:val="-2"/>
              </w:rPr>
              <w:t>ocupación</w:t>
            </w:r>
            <w:r>
              <w:rPr>
                <w:noProof/>
                <w:webHidden/>
              </w:rPr>
              <w:tab/>
            </w:r>
            <w:r>
              <w:rPr>
                <w:noProof/>
                <w:webHidden/>
              </w:rPr>
              <w:fldChar w:fldCharType="begin"/>
            </w:r>
            <w:r>
              <w:rPr>
                <w:noProof/>
                <w:webHidden/>
              </w:rPr>
              <w:instrText xml:space="preserve"> PAGEREF _Toc187764037 \h </w:instrText>
            </w:r>
            <w:r>
              <w:rPr>
                <w:noProof/>
                <w:webHidden/>
              </w:rPr>
            </w:r>
            <w:r>
              <w:rPr>
                <w:noProof/>
                <w:webHidden/>
              </w:rPr>
              <w:fldChar w:fldCharType="separate"/>
            </w:r>
            <w:r w:rsidR="00611833">
              <w:rPr>
                <w:noProof/>
                <w:webHidden/>
              </w:rPr>
              <w:t>13</w:t>
            </w:r>
            <w:r>
              <w:rPr>
                <w:noProof/>
                <w:webHidden/>
              </w:rPr>
              <w:fldChar w:fldCharType="end"/>
            </w:r>
          </w:hyperlink>
        </w:p>
        <w:p w14:paraId="7788C498" w14:textId="7487EB08" w:rsidR="0094550F" w:rsidRDefault="0094550F">
          <w:pPr>
            <w:pStyle w:val="TDC2"/>
            <w:tabs>
              <w:tab w:val="right" w:leader="dot" w:pos="8828"/>
            </w:tabs>
            <w:rPr>
              <w:rFonts w:asciiTheme="minorHAnsi" w:eastAsiaTheme="minorEastAsia" w:hAnsiTheme="minorHAnsi" w:cstheme="minorBidi"/>
              <w:noProof/>
              <w:kern w:val="2"/>
              <w:sz w:val="24"/>
              <w:szCs w:val="24"/>
              <w:lang w:val="es-CO" w:eastAsia="es-CO"/>
            </w:rPr>
          </w:pPr>
          <w:hyperlink w:anchor="_Toc187764038" w:history="1">
            <w:r w:rsidRPr="00DB4135">
              <w:rPr>
                <w:rStyle w:val="Hipervnculo"/>
                <w:rFonts w:ascii="Arial" w:hAnsi="Arial" w:cs="Arial"/>
                <w:b/>
                <w:bCs/>
                <w:noProof/>
              </w:rPr>
              <w:t>1.5 Comité Institucional de Desempeño</w:t>
            </w:r>
            <w:r>
              <w:rPr>
                <w:noProof/>
                <w:webHidden/>
              </w:rPr>
              <w:tab/>
            </w:r>
            <w:r>
              <w:rPr>
                <w:noProof/>
                <w:webHidden/>
              </w:rPr>
              <w:fldChar w:fldCharType="begin"/>
            </w:r>
            <w:r>
              <w:rPr>
                <w:noProof/>
                <w:webHidden/>
              </w:rPr>
              <w:instrText xml:space="preserve"> PAGEREF _Toc187764038 \h </w:instrText>
            </w:r>
            <w:r>
              <w:rPr>
                <w:noProof/>
                <w:webHidden/>
              </w:rPr>
            </w:r>
            <w:r>
              <w:rPr>
                <w:noProof/>
                <w:webHidden/>
              </w:rPr>
              <w:fldChar w:fldCharType="separate"/>
            </w:r>
            <w:r w:rsidR="00611833">
              <w:rPr>
                <w:noProof/>
                <w:webHidden/>
              </w:rPr>
              <w:t>15</w:t>
            </w:r>
            <w:r>
              <w:rPr>
                <w:noProof/>
                <w:webHidden/>
              </w:rPr>
              <w:fldChar w:fldCharType="end"/>
            </w:r>
          </w:hyperlink>
        </w:p>
        <w:p w14:paraId="54EAE82A" w14:textId="365E355E" w:rsidR="0094550F" w:rsidRDefault="0094550F">
          <w:pPr>
            <w:pStyle w:val="TDC2"/>
            <w:tabs>
              <w:tab w:val="right" w:leader="dot" w:pos="8828"/>
            </w:tabs>
            <w:rPr>
              <w:rFonts w:asciiTheme="minorHAnsi" w:eastAsiaTheme="minorEastAsia" w:hAnsiTheme="minorHAnsi" w:cstheme="minorBidi"/>
              <w:noProof/>
              <w:kern w:val="2"/>
              <w:sz w:val="24"/>
              <w:szCs w:val="24"/>
              <w:lang w:val="es-CO" w:eastAsia="es-CO"/>
            </w:rPr>
          </w:pPr>
          <w:hyperlink w:anchor="_Toc187764039" w:history="1">
            <w:r w:rsidRPr="00DB4135">
              <w:rPr>
                <w:rStyle w:val="Hipervnculo"/>
                <w:rFonts w:ascii="Arial" w:hAnsi="Arial" w:cs="Arial"/>
                <w:b/>
                <w:bCs/>
                <w:noProof/>
              </w:rPr>
              <w:t>1.6 Plan Institucional de Gestión Ambiental –PIGA</w:t>
            </w:r>
            <w:r>
              <w:rPr>
                <w:noProof/>
                <w:webHidden/>
              </w:rPr>
              <w:tab/>
            </w:r>
            <w:r>
              <w:rPr>
                <w:noProof/>
                <w:webHidden/>
              </w:rPr>
              <w:fldChar w:fldCharType="begin"/>
            </w:r>
            <w:r>
              <w:rPr>
                <w:noProof/>
                <w:webHidden/>
              </w:rPr>
              <w:instrText xml:space="preserve"> PAGEREF _Toc187764039 \h </w:instrText>
            </w:r>
            <w:r>
              <w:rPr>
                <w:noProof/>
                <w:webHidden/>
              </w:rPr>
            </w:r>
            <w:r>
              <w:rPr>
                <w:noProof/>
                <w:webHidden/>
              </w:rPr>
              <w:fldChar w:fldCharType="separate"/>
            </w:r>
            <w:r w:rsidR="00611833">
              <w:rPr>
                <w:noProof/>
                <w:webHidden/>
              </w:rPr>
              <w:t>16</w:t>
            </w:r>
            <w:r>
              <w:rPr>
                <w:noProof/>
                <w:webHidden/>
              </w:rPr>
              <w:fldChar w:fldCharType="end"/>
            </w:r>
          </w:hyperlink>
        </w:p>
        <w:p w14:paraId="52D9714B" w14:textId="3888EE5F" w:rsidR="0094550F" w:rsidRDefault="0094550F">
          <w:pPr>
            <w:pStyle w:val="TDC3"/>
            <w:tabs>
              <w:tab w:val="right" w:leader="dot" w:pos="8828"/>
            </w:tabs>
            <w:rPr>
              <w:rFonts w:asciiTheme="minorHAnsi" w:eastAsiaTheme="minorEastAsia" w:hAnsiTheme="minorHAnsi" w:cstheme="minorBidi"/>
              <w:noProof/>
              <w:kern w:val="2"/>
              <w:sz w:val="24"/>
              <w:szCs w:val="24"/>
              <w:lang w:val="es-CO" w:eastAsia="es-CO"/>
            </w:rPr>
          </w:pPr>
          <w:hyperlink w:anchor="_Toc187764040" w:history="1">
            <w:r w:rsidRPr="00DB4135">
              <w:rPr>
                <w:rStyle w:val="Hipervnculo"/>
                <w:rFonts w:ascii="Arial" w:hAnsi="Arial" w:cs="Arial"/>
                <w:b/>
                <w:bCs/>
                <w:noProof/>
              </w:rPr>
              <w:t>1.6.1 Socialización y divulgación del Plan Institucional de Gestión Ambiental</w:t>
            </w:r>
            <w:r>
              <w:rPr>
                <w:noProof/>
                <w:webHidden/>
              </w:rPr>
              <w:tab/>
            </w:r>
            <w:r>
              <w:rPr>
                <w:noProof/>
                <w:webHidden/>
              </w:rPr>
              <w:fldChar w:fldCharType="begin"/>
            </w:r>
            <w:r>
              <w:rPr>
                <w:noProof/>
                <w:webHidden/>
              </w:rPr>
              <w:instrText xml:space="preserve"> PAGEREF _Toc187764040 \h </w:instrText>
            </w:r>
            <w:r>
              <w:rPr>
                <w:noProof/>
                <w:webHidden/>
              </w:rPr>
            </w:r>
            <w:r>
              <w:rPr>
                <w:noProof/>
                <w:webHidden/>
              </w:rPr>
              <w:fldChar w:fldCharType="separate"/>
            </w:r>
            <w:r w:rsidR="00611833">
              <w:rPr>
                <w:noProof/>
                <w:webHidden/>
              </w:rPr>
              <w:t>16</w:t>
            </w:r>
            <w:r>
              <w:rPr>
                <w:noProof/>
                <w:webHidden/>
              </w:rPr>
              <w:fldChar w:fldCharType="end"/>
            </w:r>
          </w:hyperlink>
        </w:p>
        <w:p w14:paraId="7ADC2282" w14:textId="05C49200" w:rsidR="0094550F" w:rsidRDefault="0094550F">
          <w:pPr>
            <w:pStyle w:val="TDC2"/>
            <w:tabs>
              <w:tab w:val="right" w:leader="dot" w:pos="8828"/>
            </w:tabs>
            <w:rPr>
              <w:rFonts w:asciiTheme="minorHAnsi" w:eastAsiaTheme="minorEastAsia" w:hAnsiTheme="minorHAnsi" w:cstheme="minorBidi"/>
              <w:noProof/>
              <w:kern w:val="2"/>
              <w:sz w:val="24"/>
              <w:szCs w:val="24"/>
              <w:lang w:val="es-CO" w:eastAsia="es-CO"/>
            </w:rPr>
          </w:pPr>
          <w:hyperlink w:anchor="_Toc187764041" w:history="1">
            <w:r w:rsidRPr="00DB4135">
              <w:rPr>
                <w:rStyle w:val="Hipervnculo"/>
                <w:rFonts w:ascii="Arial" w:hAnsi="Arial" w:cs="Arial"/>
                <w:b/>
                <w:bCs/>
                <w:noProof/>
              </w:rPr>
              <w:t>1.7 Tipo de vehículos y maquinaria</w:t>
            </w:r>
            <w:r>
              <w:rPr>
                <w:noProof/>
                <w:webHidden/>
              </w:rPr>
              <w:tab/>
            </w:r>
            <w:r>
              <w:rPr>
                <w:noProof/>
                <w:webHidden/>
              </w:rPr>
              <w:fldChar w:fldCharType="begin"/>
            </w:r>
            <w:r>
              <w:rPr>
                <w:noProof/>
                <w:webHidden/>
              </w:rPr>
              <w:instrText xml:space="preserve"> PAGEREF _Toc187764041 \h </w:instrText>
            </w:r>
            <w:r>
              <w:rPr>
                <w:noProof/>
                <w:webHidden/>
              </w:rPr>
            </w:r>
            <w:r>
              <w:rPr>
                <w:noProof/>
                <w:webHidden/>
              </w:rPr>
              <w:fldChar w:fldCharType="separate"/>
            </w:r>
            <w:r w:rsidR="00611833">
              <w:rPr>
                <w:noProof/>
                <w:webHidden/>
              </w:rPr>
              <w:t>17</w:t>
            </w:r>
            <w:r>
              <w:rPr>
                <w:noProof/>
                <w:webHidden/>
              </w:rPr>
              <w:fldChar w:fldCharType="end"/>
            </w:r>
          </w:hyperlink>
        </w:p>
        <w:p w14:paraId="6A24D461" w14:textId="6851AD43" w:rsidR="0094550F" w:rsidRDefault="0094550F">
          <w:pPr>
            <w:pStyle w:val="TDC1"/>
            <w:tabs>
              <w:tab w:val="left" w:pos="440"/>
              <w:tab w:val="right" w:leader="dot" w:pos="8828"/>
            </w:tabs>
            <w:rPr>
              <w:rFonts w:asciiTheme="minorHAnsi" w:eastAsiaTheme="minorEastAsia" w:hAnsiTheme="minorHAnsi" w:cstheme="minorBidi"/>
              <w:noProof/>
              <w:kern w:val="2"/>
              <w:sz w:val="24"/>
              <w:szCs w:val="24"/>
              <w:lang w:val="es-CO" w:eastAsia="es-CO"/>
            </w:rPr>
          </w:pPr>
          <w:hyperlink w:anchor="_Toc187764042" w:history="1">
            <w:r w:rsidRPr="00DB4135">
              <w:rPr>
                <w:rStyle w:val="Hipervnculo"/>
                <w:rFonts w:ascii="Arial" w:hAnsi="Arial" w:cs="Arial"/>
                <w:b/>
                <w:bCs/>
                <w:noProof/>
              </w:rPr>
              <w:t>2.</w:t>
            </w:r>
            <w:r>
              <w:rPr>
                <w:rFonts w:asciiTheme="minorHAnsi" w:eastAsiaTheme="minorEastAsia" w:hAnsiTheme="minorHAnsi" w:cstheme="minorBidi"/>
                <w:noProof/>
                <w:kern w:val="2"/>
                <w:sz w:val="24"/>
                <w:szCs w:val="24"/>
                <w:lang w:val="es-CO" w:eastAsia="es-CO"/>
              </w:rPr>
              <w:tab/>
            </w:r>
            <w:r w:rsidRPr="00DB4135">
              <w:rPr>
                <w:rStyle w:val="Hipervnculo"/>
                <w:rFonts w:ascii="Arial" w:hAnsi="Arial" w:cs="Arial"/>
                <w:b/>
                <w:bCs/>
                <w:noProof/>
              </w:rPr>
              <w:t>POLÍTICA AMBIENTAL</w:t>
            </w:r>
            <w:r>
              <w:rPr>
                <w:noProof/>
                <w:webHidden/>
              </w:rPr>
              <w:tab/>
            </w:r>
            <w:r>
              <w:rPr>
                <w:noProof/>
                <w:webHidden/>
              </w:rPr>
              <w:fldChar w:fldCharType="begin"/>
            </w:r>
            <w:r>
              <w:rPr>
                <w:noProof/>
                <w:webHidden/>
              </w:rPr>
              <w:instrText xml:space="preserve"> PAGEREF _Toc187764042 \h </w:instrText>
            </w:r>
            <w:r>
              <w:rPr>
                <w:noProof/>
                <w:webHidden/>
              </w:rPr>
            </w:r>
            <w:r>
              <w:rPr>
                <w:noProof/>
                <w:webHidden/>
              </w:rPr>
              <w:fldChar w:fldCharType="separate"/>
            </w:r>
            <w:r w:rsidR="00611833">
              <w:rPr>
                <w:noProof/>
                <w:webHidden/>
              </w:rPr>
              <w:t>23</w:t>
            </w:r>
            <w:r>
              <w:rPr>
                <w:noProof/>
                <w:webHidden/>
              </w:rPr>
              <w:fldChar w:fldCharType="end"/>
            </w:r>
          </w:hyperlink>
        </w:p>
        <w:p w14:paraId="21F47085" w14:textId="257FE10D" w:rsidR="0094550F" w:rsidRDefault="0094550F">
          <w:pPr>
            <w:pStyle w:val="TDC1"/>
            <w:tabs>
              <w:tab w:val="left" w:pos="440"/>
              <w:tab w:val="right" w:leader="dot" w:pos="8828"/>
            </w:tabs>
            <w:rPr>
              <w:rFonts w:asciiTheme="minorHAnsi" w:eastAsiaTheme="minorEastAsia" w:hAnsiTheme="minorHAnsi" w:cstheme="minorBidi"/>
              <w:noProof/>
              <w:kern w:val="2"/>
              <w:sz w:val="24"/>
              <w:szCs w:val="24"/>
              <w:lang w:val="es-CO" w:eastAsia="es-CO"/>
            </w:rPr>
          </w:pPr>
          <w:hyperlink w:anchor="_Toc187764043" w:history="1">
            <w:r w:rsidRPr="00DB4135">
              <w:rPr>
                <w:rStyle w:val="Hipervnculo"/>
                <w:rFonts w:ascii="Arial" w:hAnsi="Arial" w:cs="Arial"/>
                <w:b/>
                <w:bCs/>
                <w:noProof/>
              </w:rPr>
              <w:t>3.</w:t>
            </w:r>
            <w:r>
              <w:rPr>
                <w:rFonts w:asciiTheme="minorHAnsi" w:eastAsiaTheme="minorEastAsia" w:hAnsiTheme="minorHAnsi" w:cstheme="minorBidi"/>
                <w:noProof/>
                <w:kern w:val="2"/>
                <w:sz w:val="24"/>
                <w:szCs w:val="24"/>
                <w:lang w:val="es-CO" w:eastAsia="es-CO"/>
              </w:rPr>
              <w:tab/>
            </w:r>
            <w:r w:rsidRPr="00DB4135">
              <w:rPr>
                <w:rStyle w:val="Hipervnculo"/>
                <w:rFonts w:ascii="Arial" w:hAnsi="Arial" w:cs="Arial"/>
                <w:b/>
                <w:bCs/>
                <w:noProof/>
              </w:rPr>
              <w:t>PLANIFICACIÓN</w:t>
            </w:r>
            <w:r>
              <w:rPr>
                <w:noProof/>
                <w:webHidden/>
              </w:rPr>
              <w:tab/>
            </w:r>
            <w:r>
              <w:rPr>
                <w:noProof/>
                <w:webHidden/>
              </w:rPr>
              <w:fldChar w:fldCharType="begin"/>
            </w:r>
            <w:r>
              <w:rPr>
                <w:noProof/>
                <w:webHidden/>
              </w:rPr>
              <w:instrText xml:space="preserve"> PAGEREF _Toc187764043 \h </w:instrText>
            </w:r>
            <w:r>
              <w:rPr>
                <w:noProof/>
                <w:webHidden/>
              </w:rPr>
            </w:r>
            <w:r>
              <w:rPr>
                <w:noProof/>
                <w:webHidden/>
              </w:rPr>
              <w:fldChar w:fldCharType="separate"/>
            </w:r>
            <w:r w:rsidR="00611833">
              <w:rPr>
                <w:noProof/>
                <w:webHidden/>
              </w:rPr>
              <w:t>24</w:t>
            </w:r>
            <w:r>
              <w:rPr>
                <w:noProof/>
                <w:webHidden/>
              </w:rPr>
              <w:fldChar w:fldCharType="end"/>
            </w:r>
          </w:hyperlink>
        </w:p>
        <w:p w14:paraId="398D6BA5" w14:textId="56C5DF3B" w:rsidR="0094550F" w:rsidRDefault="0094550F">
          <w:pPr>
            <w:pStyle w:val="TDC2"/>
            <w:tabs>
              <w:tab w:val="left" w:pos="960"/>
              <w:tab w:val="right" w:leader="dot" w:pos="8828"/>
            </w:tabs>
            <w:rPr>
              <w:rFonts w:asciiTheme="minorHAnsi" w:eastAsiaTheme="minorEastAsia" w:hAnsiTheme="minorHAnsi" w:cstheme="minorBidi"/>
              <w:noProof/>
              <w:kern w:val="2"/>
              <w:sz w:val="24"/>
              <w:szCs w:val="24"/>
              <w:lang w:val="es-CO" w:eastAsia="es-CO"/>
            </w:rPr>
          </w:pPr>
          <w:hyperlink w:anchor="_Toc187764044" w:history="1">
            <w:r w:rsidRPr="00DB4135">
              <w:rPr>
                <w:rStyle w:val="Hipervnculo"/>
                <w:rFonts w:ascii="Arial" w:hAnsi="Arial" w:cs="Arial"/>
                <w:b/>
                <w:bCs/>
                <w:noProof/>
              </w:rPr>
              <w:t>3.1.</w:t>
            </w:r>
            <w:r>
              <w:rPr>
                <w:rFonts w:asciiTheme="minorHAnsi" w:eastAsiaTheme="minorEastAsia" w:hAnsiTheme="minorHAnsi" w:cstheme="minorBidi"/>
                <w:noProof/>
                <w:kern w:val="2"/>
                <w:sz w:val="24"/>
                <w:szCs w:val="24"/>
                <w:lang w:val="es-CO" w:eastAsia="es-CO"/>
              </w:rPr>
              <w:tab/>
            </w:r>
            <w:r w:rsidRPr="00DB4135">
              <w:rPr>
                <w:rStyle w:val="Hipervnculo"/>
                <w:rFonts w:ascii="Arial" w:hAnsi="Arial" w:cs="Arial"/>
                <w:b/>
                <w:bCs/>
                <w:noProof/>
              </w:rPr>
              <w:t>Identificación de aspectos y evaluación de impactos ambientales</w:t>
            </w:r>
            <w:r>
              <w:rPr>
                <w:noProof/>
                <w:webHidden/>
              </w:rPr>
              <w:tab/>
            </w:r>
            <w:r>
              <w:rPr>
                <w:noProof/>
                <w:webHidden/>
              </w:rPr>
              <w:fldChar w:fldCharType="begin"/>
            </w:r>
            <w:r>
              <w:rPr>
                <w:noProof/>
                <w:webHidden/>
              </w:rPr>
              <w:instrText xml:space="preserve"> PAGEREF _Toc187764044 \h </w:instrText>
            </w:r>
            <w:r>
              <w:rPr>
                <w:noProof/>
                <w:webHidden/>
              </w:rPr>
            </w:r>
            <w:r>
              <w:rPr>
                <w:noProof/>
                <w:webHidden/>
              </w:rPr>
              <w:fldChar w:fldCharType="separate"/>
            </w:r>
            <w:r w:rsidR="00611833">
              <w:rPr>
                <w:noProof/>
                <w:webHidden/>
              </w:rPr>
              <w:t>24</w:t>
            </w:r>
            <w:r>
              <w:rPr>
                <w:noProof/>
                <w:webHidden/>
              </w:rPr>
              <w:fldChar w:fldCharType="end"/>
            </w:r>
          </w:hyperlink>
        </w:p>
        <w:p w14:paraId="01675DCE" w14:textId="4476D97F" w:rsidR="0094550F" w:rsidRDefault="0094550F">
          <w:pPr>
            <w:pStyle w:val="TDC2"/>
            <w:tabs>
              <w:tab w:val="right" w:leader="dot" w:pos="8828"/>
            </w:tabs>
            <w:rPr>
              <w:rFonts w:asciiTheme="minorHAnsi" w:eastAsiaTheme="minorEastAsia" w:hAnsiTheme="minorHAnsi" w:cstheme="minorBidi"/>
              <w:noProof/>
              <w:kern w:val="2"/>
              <w:sz w:val="24"/>
              <w:szCs w:val="24"/>
              <w:lang w:val="es-CO" w:eastAsia="es-CO"/>
            </w:rPr>
          </w:pPr>
          <w:hyperlink w:anchor="_Toc187764045" w:history="1">
            <w:r w:rsidRPr="00DB4135">
              <w:rPr>
                <w:rStyle w:val="Hipervnculo"/>
                <w:rFonts w:ascii="Arial" w:hAnsi="Arial" w:cs="Arial"/>
                <w:b/>
                <w:bCs/>
                <w:noProof/>
              </w:rPr>
              <w:t>3.2 Condiciones ambientales, territoriales y del entorno</w:t>
            </w:r>
            <w:r>
              <w:rPr>
                <w:noProof/>
                <w:webHidden/>
              </w:rPr>
              <w:tab/>
            </w:r>
            <w:r>
              <w:rPr>
                <w:noProof/>
                <w:webHidden/>
              </w:rPr>
              <w:fldChar w:fldCharType="begin"/>
            </w:r>
            <w:r>
              <w:rPr>
                <w:noProof/>
                <w:webHidden/>
              </w:rPr>
              <w:instrText xml:space="preserve"> PAGEREF _Toc187764045 \h </w:instrText>
            </w:r>
            <w:r>
              <w:rPr>
                <w:noProof/>
                <w:webHidden/>
              </w:rPr>
            </w:r>
            <w:r>
              <w:rPr>
                <w:noProof/>
                <w:webHidden/>
              </w:rPr>
              <w:fldChar w:fldCharType="separate"/>
            </w:r>
            <w:r w:rsidR="00611833">
              <w:rPr>
                <w:noProof/>
                <w:webHidden/>
              </w:rPr>
              <w:t>25</w:t>
            </w:r>
            <w:r>
              <w:rPr>
                <w:noProof/>
                <w:webHidden/>
              </w:rPr>
              <w:fldChar w:fldCharType="end"/>
            </w:r>
          </w:hyperlink>
        </w:p>
        <w:p w14:paraId="75865889" w14:textId="161486C1" w:rsidR="0094550F" w:rsidRDefault="0094550F">
          <w:pPr>
            <w:pStyle w:val="TDC3"/>
            <w:tabs>
              <w:tab w:val="left" w:pos="1440"/>
              <w:tab w:val="right" w:leader="dot" w:pos="8828"/>
            </w:tabs>
            <w:rPr>
              <w:rFonts w:asciiTheme="minorHAnsi" w:eastAsiaTheme="minorEastAsia" w:hAnsiTheme="minorHAnsi" w:cstheme="minorBidi"/>
              <w:noProof/>
              <w:kern w:val="2"/>
              <w:sz w:val="24"/>
              <w:szCs w:val="24"/>
              <w:lang w:val="es-CO" w:eastAsia="es-CO"/>
            </w:rPr>
          </w:pPr>
          <w:hyperlink w:anchor="_Toc187764046" w:history="1">
            <w:r w:rsidRPr="00DB4135">
              <w:rPr>
                <w:rStyle w:val="Hipervnculo"/>
                <w:rFonts w:ascii="Arial" w:hAnsi="Arial" w:cs="Arial"/>
                <w:b/>
                <w:bCs/>
                <w:noProof/>
              </w:rPr>
              <w:t>3.2.1.</w:t>
            </w:r>
            <w:r>
              <w:rPr>
                <w:rFonts w:asciiTheme="minorHAnsi" w:eastAsiaTheme="minorEastAsia" w:hAnsiTheme="minorHAnsi" w:cstheme="minorBidi"/>
                <w:noProof/>
                <w:kern w:val="2"/>
                <w:sz w:val="24"/>
                <w:szCs w:val="24"/>
                <w:lang w:val="es-CO" w:eastAsia="es-CO"/>
              </w:rPr>
              <w:tab/>
            </w:r>
            <w:r w:rsidRPr="00DB4135">
              <w:rPr>
                <w:rStyle w:val="Hipervnculo"/>
                <w:rFonts w:ascii="Arial" w:hAnsi="Arial" w:cs="Arial"/>
                <w:b/>
                <w:bCs/>
                <w:noProof/>
              </w:rPr>
              <w:t>Estación Norte B-1</w:t>
            </w:r>
            <w:r>
              <w:rPr>
                <w:noProof/>
                <w:webHidden/>
              </w:rPr>
              <w:tab/>
            </w:r>
            <w:r>
              <w:rPr>
                <w:noProof/>
                <w:webHidden/>
              </w:rPr>
              <w:fldChar w:fldCharType="begin"/>
            </w:r>
            <w:r>
              <w:rPr>
                <w:noProof/>
                <w:webHidden/>
              </w:rPr>
              <w:instrText xml:space="preserve"> PAGEREF _Toc187764046 \h </w:instrText>
            </w:r>
            <w:r>
              <w:rPr>
                <w:noProof/>
                <w:webHidden/>
              </w:rPr>
            </w:r>
            <w:r>
              <w:rPr>
                <w:noProof/>
                <w:webHidden/>
              </w:rPr>
              <w:fldChar w:fldCharType="separate"/>
            </w:r>
            <w:r w:rsidR="00611833">
              <w:rPr>
                <w:noProof/>
                <w:webHidden/>
              </w:rPr>
              <w:t>25</w:t>
            </w:r>
            <w:r>
              <w:rPr>
                <w:noProof/>
                <w:webHidden/>
              </w:rPr>
              <w:fldChar w:fldCharType="end"/>
            </w:r>
          </w:hyperlink>
        </w:p>
        <w:p w14:paraId="3DFF8285" w14:textId="20DE4963" w:rsidR="0094550F" w:rsidRDefault="0094550F">
          <w:pPr>
            <w:pStyle w:val="TDC3"/>
            <w:tabs>
              <w:tab w:val="left" w:pos="1440"/>
              <w:tab w:val="right" w:leader="dot" w:pos="8828"/>
            </w:tabs>
            <w:rPr>
              <w:rFonts w:asciiTheme="minorHAnsi" w:eastAsiaTheme="minorEastAsia" w:hAnsiTheme="minorHAnsi" w:cstheme="minorBidi"/>
              <w:noProof/>
              <w:kern w:val="2"/>
              <w:sz w:val="24"/>
              <w:szCs w:val="24"/>
              <w:lang w:val="es-CO" w:eastAsia="es-CO"/>
            </w:rPr>
          </w:pPr>
          <w:hyperlink w:anchor="_Toc187764047" w:history="1">
            <w:r w:rsidRPr="00DB4135">
              <w:rPr>
                <w:rStyle w:val="Hipervnculo"/>
                <w:rFonts w:ascii="Arial" w:hAnsi="Arial" w:cs="Arial"/>
                <w:b/>
                <w:bCs/>
                <w:noProof/>
              </w:rPr>
              <w:t>3.2.2.</w:t>
            </w:r>
            <w:r>
              <w:rPr>
                <w:rFonts w:asciiTheme="minorHAnsi" w:eastAsiaTheme="minorEastAsia" w:hAnsiTheme="minorHAnsi" w:cstheme="minorBidi"/>
                <w:noProof/>
                <w:kern w:val="2"/>
                <w:sz w:val="24"/>
                <w:szCs w:val="24"/>
                <w:lang w:val="es-CO" w:eastAsia="es-CO"/>
              </w:rPr>
              <w:tab/>
            </w:r>
            <w:r w:rsidRPr="00DB4135">
              <w:rPr>
                <w:rStyle w:val="Hipervnculo"/>
                <w:rFonts w:ascii="Arial" w:hAnsi="Arial" w:cs="Arial"/>
                <w:b/>
                <w:bCs/>
                <w:noProof/>
              </w:rPr>
              <w:t>Estación central B-2</w:t>
            </w:r>
            <w:r>
              <w:rPr>
                <w:noProof/>
                <w:webHidden/>
              </w:rPr>
              <w:tab/>
            </w:r>
            <w:r>
              <w:rPr>
                <w:noProof/>
                <w:webHidden/>
              </w:rPr>
              <w:fldChar w:fldCharType="begin"/>
            </w:r>
            <w:r>
              <w:rPr>
                <w:noProof/>
                <w:webHidden/>
              </w:rPr>
              <w:instrText xml:space="preserve"> PAGEREF _Toc187764047 \h </w:instrText>
            </w:r>
            <w:r>
              <w:rPr>
                <w:noProof/>
                <w:webHidden/>
              </w:rPr>
            </w:r>
            <w:r>
              <w:rPr>
                <w:noProof/>
                <w:webHidden/>
              </w:rPr>
              <w:fldChar w:fldCharType="separate"/>
            </w:r>
            <w:r w:rsidR="00611833">
              <w:rPr>
                <w:noProof/>
                <w:webHidden/>
              </w:rPr>
              <w:t>26</w:t>
            </w:r>
            <w:r>
              <w:rPr>
                <w:noProof/>
                <w:webHidden/>
              </w:rPr>
              <w:fldChar w:fldCharType="end"/>
            </w:r>
          </w:hyperlink>
        </w:p>
        <w:p w14:paraId="0E3F0C59" w14:textId="6F7E6D14" w:rsidR="0094550F" w:rsidRDefault="0094550F">
          <w:pPr>
            <w:pStyle w:val="TDC3"/>
            <w:tabs>
              <w:tab w:val="left" w:pos="1440"/>
              <w:tab w:val="right" w:leader="dot" w:pos="8828"/>
            </w:tabs>
            <w:rPr>
              <w:rFonts w:asciiTheme="minorHAnsi" w:eastAsiaTheme="minorEastAsia" w:hAnsiTheme="minorHAnsi" w:cstheme="minorBidi"/>
              <w:noProof/>
              <w:kern w:val="2"/>
              <w:sz w:val="24"/>
              <w:szCs w:val="24"/>
              <w:lang w:val="es-CO" w:eastAsia="es-CO"/>
            </w:rPr>
          </w:pPr>
          <w:hyperlink w:anchor="_Toc187764048" w:history="1">
            <w:r w:rsidRPr="00DB4135">
              <w:rPr>
                <w:rStyle w:val="Hipervnculo"/>
                <w:rFonts w:ascii="Arial" w:hAnsi="Arial" w:cs="Arial"/>
                <w:b/>
                <w:bCs/>
                <w:noProof/>
              </w:rPr>
              <w:t>3.2.3.</w:t>
            </w:r>
            <w:r>
              <w:rPr>
                <w:rFonts w:asciiTheme="minorHAnsi" w:eastAsiaTheme="minorEastAsia" w:hAnsiTheme="minorHAnsi" w:cstheme="minorBidi"/>
                <w:noProof/>
                <w:kern w:val="2"/>
                <w:sz w:val="24"/>
                <w:szCs w:val="24"/>
                <w:lang w:val="es-CO" w:eastAsia="es-CO"/>
              </w:rPr>
              <w:tab/>
            </w:r>
            <w:r w:rsidRPr="00DB4135">
              <w:rPr>
                <w:rStyle w:val="Hipervnculo"/>
                <w:rFonts w:ascii="Arial" w:hAnsi="Arial" w:cs="Arial"/>
                <w:b/>
                <w:bCs/>
                <w:noProof/>
              </w:rPr>
              <w:t>Estación B3 – Restrepo</w:t>
            </w:r>
            <w:r>
              <w:rPr>
                <w:noProof/>
                <w:webHidden/>
              </w:rPr>
              <w:tab/>
            </w:r>
            <w:r>
              <w:rPr>
                <w:noProof/>
                <w:webHidden/>
              </w:rPr>
              <w:fldChar w:fldCharType="begin"/>
            </w:r>
            <w:r>
              <w:rPr>
                <w:noProof/>
                <w:webHidden/>
              </w:rPr>
              <w:instrText xml:space="preserve"> PAGEREF _Toc187764048 \h </w:instrText>
            </w:r>
            <w:r>
              <w:rPr>
                <w:noProof/>
                <w:webHidden/>
              </w:rPr>
            </w:r>
            <w:r>
              <w:rPr>
                <w:noProof/>
                <w:webHidden/>
              </w:rPr>
              <w:fldChar w:fldCharType="separate"/>
            </w:r>
            <w:r w:rsidR="00611833">
              <w:rPr>
                <w:noProof/>
                <w:webHidden/>
              </w:rPr>
              <w:t>27</w:t>
            </w:r>
            <w:r>
              <w:rPr>
                <w:noProof/>
                <w:webHidden/>
              </w:rPr>
              <w:fldChar w:fldCharType="end"/>
            </w:r>
          </w:hyperlink>
        </w:p>
        <w:p w14:paraId="23C9789E" w14:textId="000FAD2D" w:rsidR="0094550F" w:rsidRDefault="0094550F">
          <w:pPr>
            <w:pStyle w:val="TDC3"/>
            <w:tabs>
              <w:tab w:val="left" w:pos="1440"/>
              <w:tab w:val="right" w:leader="dot" w:pos="8828"/>
            </w:tabs>
            <w:rPr>
              <w:rFonts w:asciiTheme="minorHAnsi" w:eastAsiaTheme="minorEastAsia" w:hAnsiTheme="minorHAnsi" w:cstheme="minorBidi"/>
              <w:noProof/>
              <w:kern w:val="2"/>
              <w:sz w:val="24"/>
              <w:szCs w:val="24"/>
              <w:lang w:val="es-CO" w:eastAsia="es-CO"/>
            </w:rPr>
          </w:pPr>
          <w:hyperlink w:anchor="_Toc187764049" w:history="1">
            <w:r w:rsidRPr="00DB4135">
              <w:rPr>
                <w:rStyle w:val="Hipervnculo"/>
                <w:rFonts w:ascii="Arial" w:hAnsi="Arial" w:cs="Arial"/>
                <w:b/>
                <w:bCs/>
                <w:noProof/>
              </w:rPr>
              <w:t>3.2.4.</w:t>
            </w:r>
            <w:r>
              <w:rPr>
                <w:rFonts w:asciiTheme="minorHAnsi" w:eastAsiaTheme="minorEastAsia" w:hAnsiTheme="minorHAnsi" w:cstheme="minorBidi"/>
                <w:noProof/>
                <w:kern w:val="2"/>
                <w:sz w:val="24"/>
                <w:szCs w:val="24"/>
                <w:lang w:val="es-CO" w:eastAsia="es-CO"/>
              </w:rPr>
              <w:tab/>
            </w:r>
            <w:r w:rsidRPr="00DB4135">
              <w:rPr>
                <w:rStyle w:val="Hipervnculo"/>
                <w:rFonts w:ascii="Arial" w:hAnsi="Arial" w:cs="Arial"/>
                <w:b/>
                <w:bCs/>
                <w:noProof/>
              </w:rPr>
              <w:t>Estación Puente Aranda B-4, Grupo de Búsqueda y Rescate Animal -BRAE- Comando Central y central de radio.</w:t>
            </w:r>
            <w:r>
              <w:rPr>
                <w:noProof/>
                <w:webHidden/>
              </w:rPr>
              <w:tab/>
            </w:r>
            <w:r>
              <w:rPr>
                <w:noProof/>
                <w:webHidden/>
              </w:rPr>
              <w:fldChar w:fldCharType="begin"/>
            </w:r>
            <w:r>
              <w:rPr>
                <w:noProof/>
                <w:webHidden/>
              </w:rPr>
              <w:instrText xml:space="preserve"> PAGEREF _Toc187764049 \h </w:instrText>
            </w:r>
            <w:r>
              <w:rPr>
                <w:noProof/>
                <w:webHidden/>
              </w:rPr>
            </w:r>
            <w:r>
              <w:rPr>
                <w:noProof/>
                <w:webHidden/>
              </w:rPr>
              <w:fldChar w:fldCharType="separate"/>
            </w:r>
            <w:r w:rsidR="00611833">
              <w:rPr>
                <w:noProof/>
                <w:webHidden/>
              </w:rPr>
              <w:t>29</w:t>
            </w:r>
            <w:r>
              <w:rPr>
                <w:noProof/>
                <w:webHidden/>
              </w:rPr>
              <w:fldChar w:fldCharType="end"/>
            </w:r>
          </w:hyperlink>
        </w:p>
        <w:p w14:paraId="0325076A" w14:textId="0782E163" w:rsidR="0094550F" w:rsidRDefault="0094550F">
          <w:pPr>
            <w:pStyle w:val="TDC3"/>
            <w:tabs>
              <w:tab w:val="right" w:leader="dot" w:pos="8828"/>
            </w:tabs>
            <w:rPr>
              <w:rFonts w:asciiTheme="minorHAnsi" w:eastAsiaTheme="minorEastAsia" w:hAnsiTheme="minorHAnsi" w:cstheme="minorBidi"/>
              <w:noProof/>
              <w:kern w:val="2"/>
              <w:sz w:val="24"/>
              <w:szCs w:val="24"/>
              <w:lang w:val="es-CO" w:eastAsia="es-CO"/>
            </w:rPr>
          </w:pPr>
          <w:hyperlink w:anchor="_Toc187764050" w:history="1">
            <w:r w:rsidRPr="00DB4135">
              <w:rPr>
                <w:rStyle w:val="Hipervnculo"/>
                <w:rFonts w:ascii="Arial" w:hAnsi="Arial" w:cs="Arial"/>
                <w:b/>
                <w:bCs/>
                <w:noProof/>
              </w:rPr>
              <w:t>3.2.5. Estación</w:t>
            </w:r>
            <w:r w:rsidRPr="00DB4135">
              <w:rPr>
                <w:rStyle w:val="Hipervnculo"/>
                <w:rFonts w:ascii="Arial" w:hAnsi="Arial" w:cs="Arial"/>
                <w:b/>
                <w:bCs/>
                <w:noProof/>
                <w:spacing w:val="-7"/>
              </w:rPr>
              <w:t xml:space="preserve"> B-5 </w:t>
            </w:r>
            <w:r w:rsidRPr="00DB4135">
              <w:rPr>
                <w:rStyle w:val="Hipervnculo"/>
                <w:rFonts w:ascii="Arial" w:hAnsi="Arial" w:cs="Arial"/>
                <w:b/>
                <w:bCs/>
                <w:noProof/>
              </w:rPr>
              <w:t>Kennedy</w:t>
            </w:r>
            <w:r>
              <w:rPr>
                <w:noProof/>
                <w:webHidden/>
              </w:rPr>
              <w:tab/>
            </w:r>
            <w:r>
              <w:rPr>
                <w:noProof/>
                <w:webHidden/>
              </w:rPr>
              <w:fldChar w:fldCharType="begin"/>
            </w:r>
            <w:r>
              <w:rPr>
                <w:noProof/>
                <w:webHidden/>
              </w:rPr>
              <w:instrText xml:space="preserve"> PAGEREF _Toc187764050 \h </w:instrText>
            </w:r>
            <w:r>
              <w:rPr>
                <w:noProof/>
                <w:webHidden/>
              </w:rPr>
            </w:r>
            <w:r>
              <w:rPr>
                <w:noProof/>
                <w:webHidden/>
              </w:rPr>
              <w:fldChar w:fldCharType="separate"/>
            </w:r>
            <w:r w:rsidR="00611833">
              <w:rPr>
                <w:noProof/>
                <w:webHidden/>
              </w:rPr>
              <w:t>30</w:t>
            </w:r>
            <w:r>
              <w:rPr>
                <w:noProof/>
                <w:webHidden/>
              </w:rPr>
              <w:fldChar w:fldCharType="end"/>
            </w:r>
          </w:hyperlink>
        </w:p>
        <w:p w14:paraId="3E9A21F5" w14:textId="70E69C9D" w:rsidR="0094550F" w:rsidRDefault="0094550F">
          <w:pPr>
            <w:pStyle w:val="TDC3"/>
            <w:tabs>
              <w:tab w:val="right" w:leader="dot" w:pos="8828"/>
            </w:tabs>
            <w:rPr>
              <w:rFonts w:asciiTheme="minorHAnsi" w:eastAsiaTheme="minorEastAsia" w:hAnsiTheme="minorHAnsi" w:cstheme="minorBidi"/>
              <w:noProof/>
              <w:kern w:val="2"/>
              <w:sz w:val="24"/>
              <w:szCs w:val="24"/>
              <w:lang w:val="es-CO" w:eastAsia="es-CO"/>
            </w:rPr>
          </w:pPr>
          <w:hyperlink w:anchor="_Toc187764051" w:history="1">
            <w:r w:rsidRPr="00DB4135">
              <w:rPr>
                <w:rStyle w:val="Hipervnculo"/>
                <w:rFonts w:ascii="Arial" w:hAnsi="Arial" w:cs="Arial"/>
                <w:b/>
                <w:bCs/>
                <w:noProof/>
              </w:rPr>
              <w:t>3.2.6. Estación Alexander Marín Segura Fontibón B-6</w:t>
            </w:r>
            <w:r>
              <w:rPr>
                <w:noProof/>
                <w:webHidden/>
              </w:rPr>
              <w:tab/>
            </w:r>
            <w:r>
              <w:rPr>
                <w:noProof/>
                <w:webHidden/>
              </w:rPr>
              <w:fldChar w:fldCharType="begin"/>
            </w:r>
            <w:r>
              <w:rPr>
                <w:noProof/>
                <w:webHidden/>
              </w:rPr>
              <w:instrText xml:space="preserve"> PAGEREF _Toc187764051 \h </w:instrText>
            </w:r>
            <w:r>
              <w:rPr>
                <w:noProof/>
                <w:webHidden/>
              </w:rPr>
            </w:r>
            <w:r>
              <w:rPr>
                <w:noProof/>
                <w:webHidden/>
              </w:rPr>
              <w:fldChar w:fldCharType="separate"/>
            </w:r>
            <w:r w:rsidR="00611833">
              <w:rPr>
                <w:noProof/>
                <w:webHidden/>
              </w:rPr>
              <w:t>31</w:t>
            </w:r>
            <w:r>
              <w:rPr>
                <w:noProof/>
                <w:webHidden/>
              </w:rPr>
              <w:fldChar w:fldCharType="end"/>
            </w:r>
          </w:hyperlink>
        </w:p>
        <w:p w14:paraId="3A15938A" w14:textId="2D56C045" w:rsidR="0094550F" w:rsidRDefault="0094550F">
          <w:pPr>
            <w:pStyle w:val="TDC3"/>
            <w:tabs>
              <w:tab w:val="right" w:leader="dot" w:pos="8828"/>
            </w:tabs>
            <w:rPr>
              <w:rFonts w:asciiTheme="minorHAnsi" w:eastAsiaTheme="minorEastAsia" w:hAnsiTheme="minorHAnsi" w:cstheme="minorBidi"/>
              <w:noProof/>
              <w:kern w:val="2"/>
              <w:sz w:val="24"/>
              <w:szCs w:val="24"/>
              <w:lang w:val="es-CO" w:eastAsia="es-CO"/>
            </w:rPr>
          </w:pPr>
          <w:hyperlink w:anchor="_Toc187764052" w:history="1">
            <w:r w:rsidRPr="00DB4135">
              <w:rPr>
                <w:rStyle w:val="Hipervnculo"/>
                <w:rFonts w:ascii="Arial" w:hAnsi="Arial" w:cs="Arial"/>
                <w:b/>
                <w:bCs/>
                <w:noProof/>
              </w:rPr>
              <w:t>3.2.7. Estación Ferias B-7</w:t>
            </w:r>
            <w:r>
              <w:rPr>
                <w:noProof/>
                <w:webHidden/>
              </w:rPr>
              <w:tab/>
            </w:r>
            <w:r>
              <w:rPr>
                <w:noProof/>
                <w:webHidden/>
              </w:rPr>
              <w:fldChar w:fldCharType="begin"/>
            </w:r>
            <w:r>
              <w:rPr>
                <w:noProof/>
                <w:webHidden/>
              </w:rPr>
              <w:instrText xml:space="preserve"> PAGEREF _Toc187764052 \h </w:instrText>
            </w:r>
            <w:r>
              <w:rPr>
                <w:noProof/>
                <w:webHidden/>
              </w:rPr>
            </w:r>
            <w:r>
              <w:rPr>
                <w:noProof/>
                <w:webHidden/>
              </w:rPr>
              <w:fldChar w:fldCharType="separate"/>
            </w:r>
            <w:r w:rsidR="00611833">
              <w:rPr>
                <w:noProof/>
                <w:webHidden/>
              </w:rPr>
              <w:t>32</w:t>
            </w:r>
            <w:r>
              <w:rPr>
                <w:noProof/>
                <w:webHidden/>
              </w:rPr>
              <w:fldChar w:fldCharType="end"/>
            </w:r>
          </w:hyperlink>
        </w:p>
        <w:p w14:paraId="68C9F650" w14:textId="48622869" w:rsidR="0094550F" w:rsidRDefault="0094550F">
          <w:pPr>
            <w:pStyle w:val="TDC3"/>
            <w:tabs>
              <w:tab w:val="left" w:pos="1440"/>
              <w:tab w:val="right" w:leader="dot" w:pos="8828"/>
            </w:tabs>
            <w:rPr>
              <w:rFonts w:asciiTheme="minorHAnsi" w:eastAsiaTheme="minorEastAsia" w:hAnsiTheme="minorHAnsi" w:cstheme="minorBidi"/>
              <w:noProof/>
              <w:kern w:val="2"/>
              <w:sz w:val="24"/>
              <w:szCs w:val="24"/>
              <w:lang w:val="es-CO" w:eastAsia="es-CO"/>
            </w:rPr>
          </w:pPr>
          <w:hyperlink w:anchor="_Toc187764053" w:history="1">
            <w:r w:rsidRPr="00DB4135">
              <w:rPr>
                <w:rStyle w:val="Hipervnculo"/>
                <w:rFonts w:ascii="Arial" w:hAnsi="Arial" w:cs="Arial"/>
                <w:b/>
                <w:bCs/>
                <w:noProof/>
              </w:rPr>
              <w:t>3.2.8.</w:t>
            </w:r>
            <w:r>
              <w:rPr>
                <w:rFonts w:asciiTheme="minorHAnsi" w:eastAsiaTheme="minorEastAsia" w:hAnsiTheme="minorHAnsi" w:cstheme="minorBidi"/>
                <w:noProof/>
                <w:kern w:val="2"/>
                <w:sz w:val="24"/>
                <w:szCs w:val="24"/>
                <w:lang w:val="es-CO" w:eastAsia="es-CO"/>
              </w:rPr>
              <w:tab/>
            </w:r>
            <w:r w:rsidRPr="00DB4135">
              <w:rPr>
                <w:rStyle w:val="Hipervnculo"/>
                <w:rFonts w:ascii="Arial" w:hAnsi="Arial" w:cs="Arial"/>
                <w:b/>
                <w:bCs/>
                <w:noProof/>
              </w:rPr>
              <w:t>Estación Bosa B-8</w:t>
            </w:r>
            <w:r>
              <w:rPr>
                <w:noProof/>
                <w:webHidden/>
              </w:rPr>
              <w:tab/>
            </w:r>
            <w:r>
              <w:rPr>
                <w:noProof/>
                <w:webHidden/>
              </w:rPr>
              <w:fldChar w:fldCharType="begin"/>
            </w:r>
            <w:r>
              <w:rPr>
                <w:noProof/>
                <w:webHidden/>
              </w:rPr>
              <w:instrText xml:space="preserve"> PAGEREF _Toc187764053 \h </w:instrText>
            </w:r>
            <w:r>
              <w:rPr>
                <w:noProof/>
                <w:webHidden/>
              </w:rPr>
            </w:r>
            <w:r>
              <w:rPr>
                <w:noProof/>
                <w:webHidden/>
              </w:rPr>
              <w:fldChar w:fldCharType="separate"/>
            </w:r>
            <w:r w:rsidR="00611833">
              <w:rPr>
                <w:noProof/>
                <w:webHidden/>
              </w:rPr>
              <w:t>33</w:t>
            </w:r>
            <w:r>
              <w:rPr>
                <w:noProof/>
                <w:webHidden/>
              </w:rPr>
              <w:fldChar w:fldCharType="end"/>
            </w:r>
          </w:hyperlink>
        </w:p>
        <w:p w14:paraId="26FB4B75" w14:textId="577A1C26" w:rsidR="0094550F" w:rsidRDefault="0094550F">
          <w:pPr>
            <w:pStyle w:val="TDC3"/>
            <w:tabs>
              <w:tab w:val="left" w:pos="1440"/>
              <w:tab w:val="right" w:leader="dot" w:pos="8828"/>
            </w:tabs>
            <w:rPr>
              <w:rFonts w:asciiTheme="minorHAnsi" w:eastAsiaTheme="minorEastAsia" w:hAnsiTheme="minorHAnsi" w:cstheme="minorBidi"/>
              <w:noProof/>
              <w:kern w:val="2"/>
              <w:sz w:val="24"/>
              <w:szCs w:val="24"/>
              <w:lang w:val="es-CO" w:eastAsia="es-CO"/>
            </w:rPr>
          </w:pPr>
          <w:hyperlink w:anchor="_Toc187764054" w:history="1">
            <w:r w:rsidRPr="00DB4135">
              <w:rPr>
                <w:rStyle w:val="Hipervnculo"/>
                <w:rFonts w:ascii="Arial" w:hAnsi="Arial" w:cs="Arial"/>
                <w:b/>
                <w:bCs/>
                <w:noProof/>
              </w:rPr>
              <w:t>3.2.9.</w:t>
            </w:r>
            <w:r>
              <w:rPr>
                <w:rFonts w:asciiTheme="minorHAnsi" w:eastAsiaTheme="minorEastAsia" w:hAnsiTheme="minorHAnsi" w:cstheme="minorBidi"/>
                <w:noProof/>
                <w:kern w:val="2"/>
                <w:sz w:val="24"/>
                <w:szCs w:val="24"/>
                <w:lang w:val="es-CO" w:eastAsia="es-CO"/>
              </w:rPr>
              <w:tab/>
            </w:r>
            <w:r w:rsidRPr="00DB4135">
              <w:rPr>
                <w:rStyle w:val="Hipervnculo"/>
                <w:rFonts w:ascii="Arial" w:hAnsi="Arial" w:cs="Arial"/>
                <w:b/>
                <w:bCs/>
                <w:noProof/>
              </w:rPr>
              <w:t>Estación B-9 Bellavista</w:t>
            </w:r>
            <w:r>
              <w:rPr>
                <w:noProof/>
                <w:webHidden/>
              </w:rPr>
              <w:tab/>
            </w:r>
            <w:r>
              <w:rPr>
                <w:noProof/>
                <w:webHidden/>
              </w:rPr>
              <w:fldChar w:fldCharType="begin"/>
            </w:r>
            <w:r>
              <w:rPr>
                <w:noProof/>
                <w:webHidden/>
              </w:rPr>
              <w:instrText xml:space="preserve"> PAGEREF _Toc187764054 \h </w:instrText>
            </w:r>
            <w:r>
              <w:rPr>
                <w:noProof/>
                <w:webHidden/>
              </w:rPr>
            </w:r>
            <w:r>
              <w:rPr>
                <w:noProof/>
                <w:webHidden/>
              </w:rPr>
              <w:fldChar w:fldCharType="separate"/>
            </w:r>
            <w:r w:rsidR="00611833">
              <w:rPr>
                <w:noProof/>
                <w:webHidden/>
              </w:rPr>
              <w:t>34</w:t>
            </w:r>
            <w:r>
              <w:rPr>
                <w:noProof/>
                <w:webHidden/>
              </w:rPr>
              <w:fldChar w:fldCharType="end"/>
            </w:r>
          </w:hyperlink>
        </w:p>
        <w:p w14:paraId="118A8CAA" w14:textId="6CA27481" w:rsidR="0094550F" w:rsidRDefault="0094550F">
          <w:pPr>
            <w:pStyle w:val="TDC3"/>
            <w:tabs>
              <w:tab w:val="left" w:pos="1440"/>
              <w:tab w:val="right" w:leader="dot" w:pos="8828"/>
            </w:tabs>
            <w:rPr>
              <w:rFonts w:asciiTheme="minorHAnsi" w:eastAsiaTheme="minorEastAsia" w:hAnsiTheme="minorHAnsi" w:cstheme="minorBidi"/>
              <w:noProof/>
              <w:kern w:val="2"/>
              <w:sz w:val="24"/>
              <w:szCs w:val="24"/>
              <w:lang w:val="es-CO" w:eastAsia="es-CO"/>
            </w:rPr>
          </w:pPr>
          <w:hyperlink w:anchor="_Toc187764055" w:history="1">
            <w:r w:rsidRPr="00DB4135">
              <w:rPr>
                <w:rStyle w:val="Hipervnculo"/>
                <w:rFonts w:ascii="Arial" w:hAnsi="Arial" w:cs="Arial"/>
                <w:b/>
                <w:bCs/>
                <w:noProof/>
              </w:rPr>
              <w:t>3.2.10.</w:t>
            </w:r>
            <w:r>
              <w:rPr>
                <w:rFonts w:asciiTheme="minorHAnsi" w:eastAsiaTheme="minorEastAsia" w:hAnsiTheme="minorHAnsi" w:cstheme="minorBidi"/>
                <w:noProof/>
                <w:kern w:val="2"/>
                <w:sz w:val="24"/>
                <w:szCs w:val="24"/>
                <w:lang w:val="es-CO" w:eastAsia="es-CO"/>
              </w:rPr>
              <w:tab/>
            </w:r>
            <w:r w:rsidRPr="00DB4135">
              <w:rPr>
                <w:rStyle w:val="Hipervnculo"/>
                <w:rFonts w:ascii="Arial" w:hAnsi="Arial" w:cs="Arial"/>
                <w:b/>
                <w:bCs/>
                <w:noProof/>
              </w:rPr>
              <w:t>Estación B-10 Marichuela</w:t>
            </w:r>
            <w:r>
              <w:rPr>
                <w:noProof/>
                <w:webHidden/>
              </w:rPr>
              <w:tab/>
            </w:r>
            <w:r>
              <w:rPr>
                <w:noProof/>
                <w:webHidden/>
              </w:rPr>
              <w:fldChar w:fldCharType="begin"/>
            </w:r>
            <w:r>
              <w:rPr>
                <w:noProof/>
                <w:webHidden/>
              </w:rPr>
              <w:instrText xml:space="preserve"> PAGEREF _Toc187764055 \h </w:instrText>
            </w:r>
            <w:r>
              <w:rPr>
                <w:noProof/>
                <w:webHidden/>
              </w:rPr>
            </w:r>
            <w:r>
              <w:rPr>
                <w:noProof/>
                <w:webHidden/>
              </w:rPr>
              <w:fldChar w:fldCharType="separate"/>
            </w:r>
            <w:r w:rsidR="00611833">
              <w:rPr>
                <w:noProof/>
                <w:webHidden/>
              </w:rPr>
              <w:t>35</w:t>
            </w:r>
            <w:r>
              <w:rPr>
                <w:noProof/>
                <w:webHidden/>
              </w:rPr>
              <w:fldChar w:fldCharType="end"/>
            </w:r>
          </w:hyperlink>
        </w:p>
        <w:p w14:paraId="0B432257" w14:textId="0952AD37" w:rsidR="0094550F" w:rsidRDefault="0094550F">
          <w:pPr>
            <w:pStyle w:val="TDC3"/>
            <w:tabs>
              <w:tab w:val="left" w:pos="1440"/>
              <w:tab w:val="right" w:leader="dot" w:pos="8828"/>
            </w:tabs>
            <w:rPr>
              <w:rFonts w:asciiTheme="minorHAnsi" w:eastAsiaTheme="minorEastAsia" w:hAnsiTheme="minorHAnsi" w:cstheme="minorBidi"/>
              <w:noProof/>
              <w:kern w:val="2"/>
              <w:sz w:val="24"/>
              <w:szCs w:val="24"/>
              <w:lang w:val="es-CO" w:eastAsia="es-CO"/>
            </w:rPr>
          </w:pPr>
          <w:hyperlink w:anchor="_Toc187764056" w:history="1">
            <w:r w:rsidRPr="00DB4135">
              <w:rPr>
                <w:rStyle w:val="Hipervnculo"/>
                <w:rFonts w:ascii="Arial" w:hAnsi="Arial" w:cs="Arial"/>
                <w:b/>
                <w:bCs/>
                <w:noProof/>
              </w:rPr>
              <w:t>3.2.11.</w:t>
            </w:r>
            <w:r>
              <w:rPr>
                <w:rFonts w:asciiTheme="minorHAnsi" w:eastAsiaTheme="minorEastAsia" w:hAnsiTheme="minorHAnsi" w:cstheme="minorBidi"/>
                <w:noProof/>
                <w:kern w:val="2"/>
                <w:sz w:val="24"/>
                <w:szCs w:val="24"/>
                <w:lang w:val="es-CO" w:eastAsia="es-CO"/>
              </w:rPr>
              <w:tab/>
            </w:r>
            <w:r w:rsidRPr="00DB4135">
              <w:rPr>
                <w:rStyle w:val="Hipervnculo"/>
                <w:rFonts w:ascii="Arial" w:hAnsi="Arial" w:cs="Arial"/>
                <w:b/>
                <w:bCs/>
                <w:noProof/>
              </w:rPr>
              <w:t>Estación Candelaria B-11</w:t>
            </w:r>
            <w:r>
              <w:rPr>
                <w:noProof/>
                <w:webHidden/>
              </w:rPr>
              <w:tab/>
            </w:r>
            <w:r>
              <w:rPr>
                <w:noProof/>
                <w:webHidden/>
              </w:rPr>
              <w:fldChar w:fldCharType="begin"/>
            </w:r>
            <w:r>
              <w:rPr>
                <w:noProof/>
                <w:webHidden/>
              </w:rPr>
              <w:instrText xml:space="preserve"> PAGEREF _Toc187764056 \h </w:instrText>
            </w:r>
            <w:r>
              <w:rPr>
                <w:noProof/>
                <w:webHidden/>
              </w:rPr>
            </w:r>
            <w:r>
              <w:rPr>
                <w:noProof/>
                <w:webHidden/>
              </w:rPr>
              <w:fldChar w:fldCharType="separate"/>
            </w:r>
            <w:r w:rsidR="00611833">
              <w:rPr>
                <w:noProof/>
                <w:webHidden/>
              </w:rPr>
              <w:t>36</w:t>
            </w:r>
            <w:r>
              <w:rPr>
                <w:noProof/>
                <w:webHidden/>
              </w:rPr>
              <w:fldChar w:fldCharType="end"/>
            </w:r>
          </w:hyperlink>
        </w:p>
        <w:p w14:paraId="29890925" w14:textId="7F44B817" w:rsidR="0094550F" w:rsidRDefault="0094550F">
          <w:pPr>
            <w:pStyle w:val="TDC3"/>
            <w:tabs>
              <w:tab w:val="left" w:pos="1440"/>
              <w:tab w:val="right" w:leader="dot" w:pos="8828"/>
            </w:tabs>
            <w:rPr>
              <w:rFonts w:asciiTheme="minorHAnsi" w:eastAsiaTheme="minorEastAsia" w:hAnsiTheme="minorHAnsi" w:cstheme="minorBidi"/>
              <w:noProof/>
              <w:kern w:val="2"/>
              <w:sz w:val="24"/>
              <w:szCs w:val="24"/>
              <w:lang w:val="es-CO" w:eastAsia="es-CO"/>
            </w:rPr>
          </w:pPr>
          <w:hyperlink w:anchor="_Toc187764057" w:history="1">
            <w:r w:rsidRPr="00DB4135">
              <w:rPr>
                <w:rStyle w:val="Hipervnculo"/>
                <w:rFonts w:ascii="Arial" w:hAnsi="Arial" w:cs="Arial"/>
                <w:b/>
                <w:bCs/>
                <w:noProof/>
              </w:rPr>
              <w:t>3.2.12.</w:t>
            </w:r>
            <w:r>
              <w:rPr>
                <w:rFonts w:asciiTheme="minorHAnsi" w:eastAsiaTheme="minorEastAsia" w:hAnsiTheme="minorHAnsi" w:cstheme="minorBidi"/>
                <w:noProof/>
                <w:kern w:val="2"/>
                <w:sz w:val="24"/>
                <w:szCs w:val="24"/>
                <w:lang w:val="es-CO" w:eastAsia="es-CO"/>
              </w:rPr>
              <w:tab/>
            </w:r>
            <w:r w:rsidRPr="00DB4135">
              <w:rPr>
                <w:rStyle w:val="Hipervnculo"/>
                <w:rFonts w:ascii="Arial" w:hAnsi="Arial" w:cs="Arial"/>
                <w:b/>
                <w:bCs/>
                <w:noProof/>
              </w:rPr>
              <w:t>Estación Suba B-12</w:t>
            </w:r>
            <w:r>
              <w:rPr>
                <w:noProof/>
                <w:webHidden/>
              </w:rPr>
              <w:tab/>
            </w:r>
            <w:r>
              <w:rPr>
                <w:noProof/>
                <w:webHidden/>
              </w:rPr>
              <w:fldChar w:fldCharType="begin"/>
            </w:r>
            <w:r>
              <w:rPr>
                <w:noProof/>
                <w:webHidden/>
              </w:rPr>
              <w:instrText xml:space="preserve"> PAGEREF _Toc187764057 \h </w:instrText>
            </w:r>
            <w:r>
              <w:rPr>
                <w:noProof/>
                <w:webHidden/>
              </w:rPr>
            </w:r>
            <w:r>
              <w:rPr>
                <w:noProof/>
                <w:webHidden/>
              </w:rPr>
              <w:fldChar w:fldCharType="separate"/>
            </w:r>
            <w:r w:rsidR="00611833">
              <w:rPr>
                <w:noProof/>
                <w:webHidden/>
              </w:rPr>
              <w:t>36</w:t>
            </w:r>
            <w:r>
              <w:rPr>
                <w:noProof/>
                <w:webHidden/>
              </w:rPr>
              <w:fldChar w:fldCharType="end"/>
            </w:r>
          </w:hyperlink>
        </w:p>
        <w:p w14:paraId="0930AA5C" w14:textId="51EE0075" w:rsidR="0094550F" w:rsidRDefault="0094550F">
          <w:pPr>
            <w:pStyle w:val="TDC3"/>
            <w:tabs>
              <w:tab w:val="left" w:pos="1440"/>
              <w:tab w:val="right" w:leader="dot" w:pos="8828"/>
            </w:tabs>
            <w:rPr>
              <w:rFonts w:asciiTheme="minorHAnsi" w:eastAsiaTheme="minorEastAsia" w:hAnsiTheme="minorHAnsi" w:cstheme="minorBidi"/>
              <w:noProof/>
              <w:kern w:val="2"/>
              <w:sz w:val="24"/>
              <w:szCs w:val="24"/>
              <w:lang w:val="es-CO" w:eastAsia="es-CO"/>
            </w:rPr>
          </w:pPr>
          <w:hyperlink w:anchor="_Toc187764058" w:history="1">
            <w:r w:rsidRPr="00DB4135">
              <w:rPr>
                <w:rStyle w:val="Hipervnculo"/>
                <w:rFonts w:ascii="Arial" w:hAnsi="Arial" w:cs="Arial"/>
                <w:b/>
                <w:bCs/>
                <w:noProof/>
              </w:rPr>
              <w:t>3.2.13.</w:t>
            </w:r>
            <w:r>
              <w:rPr>
                <w:rFonts w:asciiTheme="minorHAnsi" w:eastAsiaTheme="minorEastAsia" w:hAnsiTheme="minorHAnsi" w:cstheme="minorBidi"/>
                <w:noProof/>
                <w:kern w:val="2"/>
                <w:sz w:val="24"/>
                <w:szCs w:val="24"/>
                <w:lang w:val="es-CO" w:eastAsia="es-CO"/>
              </w:rPr>
              <w:tab/>
            </w:r>
            <w:r w:rsidRPr="00DB4135">
              <w:rPr>
                <w:rStyle w:val="Hipervnculo"/>
                <w:rFonts w:ascii="Arial" w:hAnsi="Arial" w:cs="Arial"/>
                <w:b/>
                <w:bCs/>
                <w:noProof/>
              </w:rPr>
              <w:t>Estación Caobos Salazar B-13</w:t>
            </w:r>
            <w:r>
              <w:rPr>
                <w:noProof/>
                <w:webHidden/>
              </w:rPr>
              <w:tab/>
            </w:r>
            <w:r>
              <w:rPr>
                <w:noProof/>
                <w:webHidden/>
              </w:rPr>
              <w:fldChar w:fldCharType="begin"/>
            </w:r>
            <w:r>
              <w:rPr>
                <w:noProof/>
                <w:webHidden/>
              </w:rPr>
              <w:instrText xml:space="preserve"> PAGEREF _Toc187764058 \h </w:instrText>
            </w:r>
            <w:r>
              <w:rPr>
                <w:noProof/>
                <w:webHidden/>
              </w:rPr>
            </w:r>
            <w:r>
              <w:rPr>
                <w:noProof/>
                <w:webHidden/>
              </w:rPr>
              <w:fldChar w:fldCharType="separate"/>
            </w:r>
            <w:r w:rsidR="00611833">
              <w:rPr>
                <w:noProof/>
                <w:webHidden/>
              </w:rPr>
              <w:t>37</w:t>
            </w:r>
            <w:r>
              <w:rPr>
                <w:noProof/>
                <w:webHidden/>
              </w:rPr>
              <w:fldChar w:fldCharType="end"/>
            </w:r>
          </w:hyperlink>
        </w:p>
        <w:p w14:paraId="2B043DB3" w14:textId="01AD3A39" w:rsidR="0094550F" w:rsidRDefault="0094550F">
          <w:pPr>
            <w:pStyle w:val="TDC3"/>
            <w:tabs>
              <w:tab w:val="left" w:pos="1440"/>
              <w:tab w:val="right" w:leader="dot" w:pos="8828"/>
            </w:tabs>
            <w:rPr>
              <w:rFonts w:asciiTheme="minorHAnsi" w:eastAsiaTheme="minorEastAsia" w:hAnsiTheme="minorHAnsi" w:cstheme="minorBidi"/>
              <w:noProof/>
              <w:kern w:val="2"/>
              <w:sz w:val="24"/>
              <w:szCs w:val="24"/>
              <w:lang w:val="es-CO" w:eastAsia="es-CO"/>
            </w:rPr>
          </w:pPr>
          <w:hyperlink w:anchor="_Toc187764059" w:history="1">
            <w:r w:rsidRPr="00DB4135">
              <w:rPr>
                <w:rStyle w:val="Hipervnculo"/>
                <w:rFonts w:ascii="Arial" w:hAnsi="Arial" w:cs="Arial"/>
                <w:b/>
                <w:bCs/>
                <w:noProof/>
              </w:rPr>
              <w:t>3.2.14</w:t>
            </w:r>
            <w:r>
              <w:rPr>
                <w:rFonts w:asciiTheme="minorHAnsi" w:eastAsiaTheme="minorEastAsia" w:hAnsiTheme="minorHAnsi" w:cstheme="minorBidi"/>
                <w:noProof/>
                <w:kern w:val="2"/>
                <w:sz w:val="24"/>
                <w:szCs w:val="24"/>
                <w:lang w:val="es-CO" w:eastAsia="es-CO"/>
              </w:rPr>
              <w:tab/>
            </w:r>
            <w:r w:rsidRPr="00DB4135">
              <w:rPr>
                <w:rStyle w:val="Hipervnculo"/>
                <w:rFonts w:ascii="Arial" w:hAnsi="Arial" w:cs="Arial"/>
                <w:b/>
                <w:bCs/>
                <w:noProof/>
              </w:rPr>
              <w:t>Estación Bicentenario de la Independencia B-14</w:t>
            </w:r>
            <w:r>
              <w:rPr>
                <w:noProof/>
                <w:webHidden/>
              </w:rPr>
              <w:tab/>
            </w:r>
            <w:r>
              <w:rPr>
                <w:noProof/>
                <w:webHidden/>
              </w:rPr>
              <w:fldChar w:fldCharType="begin"/>
            </w:r>
            <w:r>
              <w:rPr>
                <w:noProof/>
                <w:webHidden/>
              </w:rPr>
              <w:instrText xml:space="preserve"> PAGEREF _Toc187764059 \h </w:instrText>
            </w:r>
            <w:r>
              <w:rPr>
                <w:noProof/>
                <w:webHidden/>
              </w:rPr>
            </w:r>
            <w:r>
              <w:rPr>
                <w:noProof/>
                <w:webHidden/>
              </w:rPr>
              <w:fldChar w:fldCharType="separate"/>
            </w:r>
            <w:r w:rsidR="00611833">
              <w:rPr>
                <w:noProof/>
                <w:webHidden/>
              </w:rPr>
              <w:t>38</w:t>
            </w:r>
            <w:r>
              <w:rPr>
                <w:noProof/>
                <w:webHidden/>
              </w:rPr>
              <w:fldChar w:fldCharType="end"/>
            </w:r>
          </w:hyperlink>
        </w:p>
        <w:p w14:paraId="5CBFD14B" w14:textId="12B7598E" w:rsidR="0094550F" w:rsidRDefault="0094550F">
          <w:pPr>
            <w:pStyle w:val="TDC3"/>
            <w:tabs>
              <w:tab w:val="left" w:pos="1440"/>
              <w:tab w:val="right" w:leader="dot" w:pos="8828"/>
            </w:tabs>
            <w:rPr>
              <w:rFonts w:asciiTheme="minorHAnsi" w:eastAsiaTheme="minorEastAsia" w:hAnsiTheme="minorHAnsi" w:cstheme="minorBidi"/>
              <w:noProof/>
              <w:kern w:val="2"/>
              <w:sz w:val="24"/>
              <w:szCs w:val="24"/>
              <w:lang w:val="es-CO" w:eastAsia="es-CO"/>
            </w:rPr>
          </w:pPr>
          <w:hyperlink w:anchor="_Toc187764060" w:history="1">
            <w:r w:rsidRPr="00DB4135">
              <w:rPr>
                <w:rStyle w:val="Hipervnculo"/>
                <w:rFonts w:ascii="Arial" w:hAnsi="Arial" w:cs="Arial"/>
                <w:b/>
                <w:bCs/>
                <w:noProof/>
              </w:rPr>
              <w:t>3.2.15</w:t>
            </w:r>
            <w:r>
              <w:rPr>
                <w:rFonts w:asciiTheme="minorHAnsi" w:eastAsiaTheme="minorEastAsia" w:hAnsiTheme="minorHAnsi" w:cstheme="minorBidi"/>
                <w:noProof/>
                <w:kern w:val="2"/>
                <w:sz w:val="24"/>
                <w:szCs w:val="24"/>
                <w:lang w:val="es-CO" w:eastAsia="es-CO"/>
              </w:rPr>
              <w:tab/>
            </w:r>
            <w:r w:rsidRPr="00DB4135">
              <w:rPr>
                <w:rStyle w:val="Hipervnculo"/>
                <w:rFonts w:ascii="Arial" w:hAnsi="Arial" w:cs="Arial"/>
                <w:b/>
                <w:bCs/>
                <w:noProof/>
              </w:rPr>
              <w:t>Estación Garcés Navas B-15</w:t>
            </w:r>
            <w:r>
              <w:rPr>
                <w:noProof/>
                <w:webHidden/>
              </w:rPr>
              <w:tab/>
            </w:r>
            <w:r>
              <w:rPr>
                <w:noProof/>
                <w:webHidden/>
              </w:rPr>
              <w:fldChar w:fldCharType="begin"/>
            </w:r>
            <w:r>
              <w:rPr>
                <w:noProof/>
                <w:webHidden/>
              </w:rPr>
              <w:instrText xml:space="preserve"> PAGEREF _Toc187764060 \h </w:instrText>
            </w:r>
            <w:r>
              <w:rPr>
                <w:noProof/>
                <w:webHidden/>
              </w:rPr>
            </w:r>
            <w:r>
              <w:rPr>
                <w:noProof/>
                <w:webHidden/>
              </w:rPr>
              <w:fldChar w:fldCharType="separate"/>
            </w:r>
            <w:r w:rsidR="00611833">
              <w:rPr>
                <w:noProof/>
                <w:webHidden/>
              </w:rPr>
              <w:t>38</w:t>
            </w:r>
            <w:r>
              <w:rPr>
                <w:noProof/>
                <w:webHidden/>
              </w:rPr>
              <w:fldChar w:fldCharType="end"/>
            </w:r>
          </w:hyperlink>
        </w:p>
        <w:p w14:paraId="45CD1F36" w14:textId="789AF8BD" w:rsidR="0094550F" w:rsidRDefault="0094550F">
          <w:pPr>
            <w:pStyle w:val="TDC3"/>
            <w:tabs>
              <w:tab w:val="right" w:leader="dot" w:pos="8828"/>
            </w:tabs>
            <w:rPr>
              <w:rFonts w:asciiTheme="minorHAnsi" w:eastAsiaTheme="minorEastAsia" w:hAnsiTheme="minorHAnsi" w:cstheme="minorBidi"/>
              <w:noProof/>
              <w:kern w:val="2"/>
              <w:sz w:val="24"/>
              <w:szCs w:val="24"/>
              <w:lang w:val="es-CO" w:eastAsia="es-CO"/>
            </w:rPr>
          </w:pPr>
          <w:hyperlink w:anchor="_Toc187764061" w:history="1">
            <w:r w:rsidRPr="00DB4135">
              <w:rPr>
                <w:rStyle w:val="Hipervnculo"/>
                <w:rFonts w:ascii="Arial" w:hAnsi="Arial" w:cs="Arial"/>
                <w:b/>
                <w:bCs/>
                <w:noProof/>
              </w:rPr>
              <w:t>3.12.16. Estación Venecia B-16</w:t>
            </w:r>
            <w:r>
              <w:rPr>
                <w:noProof/>
                <w:webHidden/>
              </w:rPr>
              <w:tab/>
            </w:r>
            <w:r>
              <w:rPr>
                <w:noProof/>
                <w:webHidden/>
              </w:rPr>
              <w:fldChar w:fldCharType="begin"/>
            </w:r>
            <w:r>
              <w:rPr>
                <w:noProof/>
                <w:webHidden/>
              </w:rPr>
              <w:instrText xml:space="preserve"> PAGEREF _Toc187764061 \h </w:instrText>
            </w:r>
            <w:r>
              <w:rPr>
                <w:noProof/>
                <w:webHidden/>
              </w:rPr>
            </w:r>
            <w:r>
              <w:rPr>
                <w:noProof/>
                <w:webHidden/>
              </w:rPr>
              <w:fldChar w:fldCharType="separate"/>
            </w:r>
            <w:r w:rsidR="00611833">
              <w:rPr>
                <w:noProof/>
                <w:webHidden/>
              </w:rPr>
              <w:t>39</w:t>
            </w:r>
            <w:r>
              <w:rPr>
                <w:noProof/>
                <w:webHidden/>
              </w:rPr>
              <w:fldChar w:fldCharType="end"/>
            </w:r>
          </w:hyperlink>
        </w:p>
        <w:p w14:paraId="693322D9" w14:textId="3CA6031A" w:rsidR="0094550F" w:rsidRDefault="0094550F">
          <w:pPr>
            <w:pStyle w:val="TDC3"/>
            <w:tabs>
              <w:tab w:val="left" w:pos="1440"/>
              <w:tab w:val="right" w:leader="dot" w:pos="8828"/>
            </w:tabs>
            <w:rPr>
              <w:rFonts w:asciiTheme="minorHAnsi" w:eastAsiaTheme="minorEastAsia" w:hAnsiTheme="minorHAnsi" w:cstheme="minorBidi"/>
              <w:noProof/>
              <w:kern w:val="2"/>
              <w:sz w:val="24"/>
              <w:szCs w:val="24"/>
              <w:lang w:val="es-CO" w:eastAsia="es-CO"/>
            </w:rPr>
          </w:pPr>
          <w:hyperlink w:anchor="_Toc187764062" w:history="1">
            <w:r w:rsidRPr="00DB4135">
              <w:rPr>
                <w:rStyle w:val="Hipervnculo"/>
                <w:rFonts w:ascii="Arial" w:hAnsi="Arial" w:cs="Arial"/>
                <w:b/>
                <w:bCs/>
                <w:noProof/>
              </w:rPr>
              <w:t>3.2.17.</w:t>
            </w:r>
            <w:r>
              <w:rPr>
                <w:rFonts w:asciiTheme="minorHAnsi" w:eastAsiaTheme="minorEastAsia" w:hAnsiTheme="minorHAnsi" w:cstheme="minorBidi"/>
                <w:noProof/>
                <w:kern w:val="2"/>
                <w:sz w:val="24"/>
                <w:szCs w:val="24"/>
                <w:lang w:val="es-CO" w:eastAsia="es-CO"/>
              </w:rPr>
              <w:tab/>
            </w:r>
            <w:r w:rsidRPr="00DB4135">
              <w:rPr>
                <w:rStyle w:val="Hipervnculo"/>
                <w:rFonts w:ascii="Arial" w:hAnsi="Arial" w:cs="Arial"/>
                <w:b/>
                <w:bCs/>
                <w:noProof/>
              </w:rPr>
              <w:t>Estación Centro Histórico B-17</w:t>
            </w:r>
            <w:r>
              <w:rPr>
                <w:noProof/>
                <w:webHidden/>
              </w:rPr>
              <w:tab/>
            </w:r>
            <w:r>
              <w:rPr>
                <w:noProof/>
                <w:webHidden/>
              </w:rPr>
              <w:fldChar w:fldCharType="begin"/>
            </w:r>
            <w:r>
              <w:rPr>
                <w:noProof/>
                <w:webHidden/>
              </w:rPr>
              <w:instrText xml:space="preserve"> PAGEREF _Toc187764062 \h </w:instrText>
            </w:r>
            <w:r>
              <w:rPr>
                <w:noProof/>
                <w:webHidden/>
              </w:rPr>
            </w:r>
            <w:r>
              <w:rPr>
                <w:noProof/>
                <w:webHidden/>
              </w:rPr>
              <w:fldChar w:fldCharType="separate"/>
            </w:r>
            <w:r w:rsidR="00611833">
              <w:rPr>
                <w:noProof/>
                <w:webHidden/>
              </w:rPr>
              <w:t>39</w:t>
            </w:r>
            <w:r>
              <w:rPr>
                <w:noProof/>
                <w:webHidden/>
              </w:rPr>
              <w:fldChar w:fldCharType="end"/>
            </w:r>
          </w:hyperlink>
        </w:p>
        <w:p w14:paraId="69CCBC91" w14:textId="5A1BE8E9" w:rsidR="0094550F" w:rsidRDefault="0094550F">
          <w:pPr>
            <w:pStyle w:val="TDC2"/>
            <w:tabs>
              <w:tab w:val="right" w:leader="dot" w:pos="8828"/>
            </w:tabs>
            <w:rPr>
              <w:rFonts w:asciiTheme="minorHAnsi" w:eastAsiaTheme="minorEastAsia" w:hAnsiTheme="minorHAnsi" w:cstheme="minorBidi"/>
              <w:noProof/>
              <w:kern w:val="2"/>
              <w:sz w:val="24"/>
              <w:szCs w:val="24"/>
              <w:lang w:val="es-CO" w:eastAsia="es-CO"/>
            </w:rPr>
          </w:pPr>
          <w:hyperlink w:anchor="_Toc187764063" w:history="1">
            <w:r w:rsidRPr="00DB4135">
              <w:rPr>
                <w:rStyle w:val="Hipervnculo"/>
                <w:rFonts w:ascii="Arial" w:hAnsi="Arial" w:cs="Arial"/>
                <w:b/>
                <w:bCs/>
                <w:noProof/>
              </w:rPr>
              <w:t>3.3. Identificación y análisis de riesgos ambientales.</w:t>
            </w:r>
            <w:r>
              <w:rPr>
                <w:noProof/>
                <w:webHidden/>
              </w:rPr>
              <w:tab/>
            </w:r>
            <w:r>
              <w:rPr>
                <w:noProof/>
                <w:webHidden/>
              </w:rPr>
              <w:fldChar w:fldCharType="begin"/>
            </w:r>
            <w:r>
              <w:rPr>
                <w:noProof/>
                <w:webHidden/>
              </w:rPr>
              <w:instrText xml:space="preserve"> PAGEREF _Toc187764063 \h </w:instrText>
            </w:r>
            <w:r>
              <w:rPr>
                <w:noProof/>
                <w:webHidden/>
              </w:rPr>
            </w:r>
            <w:r>
              <w:rPr>
                <w:noProof/>
                <w:webHidden/>
              </w:rPr>
              <w:fldChar w:fldCharType="separate"/>
            </w:r>
            <w:r w:rsidR="00611833">
              <w:rPr>
                <w:noProof/>
                <w:webHidden/>
              </w:rPr>
              <w:t>40</w:t>
            </w:r>
            <w:r>
              <w:rPr>
                <w:noProof/>
                <w:webHidden/>
              </w:rPr>
              <w:fldChar w:fldCharType="end"/>
            </w:r>
          </w:hyperlink>
        </w:p>
        <w:p w14:paraId="6E6AE96E" w14:textId="0882D787" w:rsidR="0094550F" w:rsidRDefault="0094550F">
          <w:pPr>
            <w:pStyle w:val="TDC2"/>
            <w:tabs>
              <w:tab w:val="right" w:leader="dot" w:pos="8828"/>
            </w:tabs>
            <w:rPr>
              <w:rFonts w:asciiTheme="minorHAnsi" w:eastAsiaTheme="minorEastAsia" w:hAnsiTheme="minorHAnsi" w:cstheme="minorBidi"/>
              <w:noProof/>
              <w:kern w:val="2"/>
              <w:sz w:val="24"/>
              <w:szCs w:val="24"/>
              <w:lang w:val="es-CO" w:eastAsia="es-CO"/>
            </w:rPr>
          </w:pPr>
          <w:hyperlink w:anchor="_Toc187764064" w:history="1">
            <w:r w:rsidRPr="00DB4135">
              <w:rPr>
                <w:rStyle w:val="Hipervnculo"/>
                <w:rFonts w:ascii="Arial" w:hAnsi="Arial" w:cs="Arial"/>
                <w:b/>
                <w:bCs/>
                <w:noProof/>
              </w:rPr>
              <w:t>3.4. Condiciones ambientales institucionales</w:t>
            </w:r>
            <w:r>
              <w:rPr>
                <w:noProof/>
                <w:webHidden/>
              </w:rPr>
              <w:tab/>
            </w:r>
            <w:r>
              <w:rPr>
                <w:noProof/>
                <w:webHidden/>
              </w:rPr>
              <w:fldChar w:fldCharType="begin"/>
            </w:r>
            <w:r>
              <w:rPr>
                <w:noProof/>
                <w:webHidden/>
              </w:rPr>
              <w:instrText xml:space="preserve"> PAGEREF _Toc187764064 \h </w:instrText>
            </w:r>
            <w:r>
              <w:rPr>
                <w:noProof/>
                <w:webHidden/>
              </w:rPr>
            </w:r>
            <w:r>
              <w:rPr>
                <w:noProof/>
                <w:webHidden/>
              </w:rPr>
              <w:fldChar w:fldCharType="separate"/>
            </w:r>
            <w:r w:rsidR="00611833">
              <w:rPr>
                <w:noProof/>
                <w:webHidden/>
              </w:rPr>
              <w:t>40</w:t>
            </w:r>
            <w:r>
              <w:rPr>
                <w:noProof/>
                <w:webHidden/>
              </w:rPr>
              <w:fldChar w:fldCharType="end"/>
            </w:r>
          </w:hyperlink>
        </w:p>
        <w:p w14:paraId="168A0A3D" w14:textId="0A81FDC0" w:rsidR="0094550F" w:rsidRDefault="0094550F">
          <w:pPr>
            <w:pStyle w:val="TDC2"/>
            <w:tabs>
              <w:tab w:val="right" w:leader="dot" w:pos="8828"/>
            </w:tabs>
            <w:rPr>
              <w:rFonts w:asciiTheme="minorHAnsi" w:eastAsiaTheme="minorEastAsia" w:hAnsiTheme="minorHAnsi" w:cstheme="minorBidi"/>
              <w:noProof/>
              <w:kern w:val="2"/>
              <w:sz w:val="24"/>
              <w:szCs w:val="24"/>
              <w:lang w:val="es-CO" w:eastAsia="es-CO"/>
            </w:rPr>
          </w:pPr>
          <w:hyperlink w:anchor="_Toc187764065" w:history="1">
            <w:r w:rsidRPr="00DB4135">
              <w:rPr>
                <w:rStyle w:val="Hipervnculo"/>
                <w:rFonts w:ascii="Arial" w:hAnsi="Arial" w:cs="Arial"/>
                <w:b/>
                <w:bCs/>
                <w:noProof/>
              </w:rPr>
              <w:t>3.5. Condiciones ambientales en el Edificio Comando</w:t>
            </w:r>
            <w:r>
              <w:rPr>
                <w:noProof/>
                <w:webHidden/>
              </w:rPr>
              <w:tab/>
            </w:r>
            <w:r>
              <w:rPr>
                <w:noProof/>
                <w:webHidden/>
              </w:rPr>
              <w:fldChar w:fldCharType="begin"/>
            </w:r>
            <w:r>
              <w:rPr>
                <w:noProof/>
                <w:webHidden/>
              </w:rPr>
              <w:instrText xml:space="preserve"> PAGEREF _Toc187764065 \h </w:instrText>
            </w:r>
            <w:r>
              <w:rPr>
                <w:noProof/>
                <w:webHidden/>
              </w:rPr>
            </w:r>
            <w:r>
              <w:rPr>
                <w:noProof/>
                <w:webHidden/>
              </w:rPr>
              <w:fldChar w:fldCharType="separate"/>
            </w:r>
            <w:r w:rsidR="00611833">
              <w:rPr>
                <w:noProof/>
                <w:webHidden/>
              </w:rPr>
              <w:t>41</w:t>
            </w:r>
            <w:r>
              <w:rPr>
                <w:noProof/>
                <w:webHidden/>
              </w:rPr>
              <w:fldChar w:fldCharType="end"/>
            </w:r>
          </w:hyperlink>
        </w:p>
        <w:p w14:paraId="48B78194" w14:textId="1BCCDE8E" w:rsidR="0094550F" w:rsidRDefault="0094550F">
          <w:pPr>
            <w:pStyle w:val="TDC2"/>
            <w:tabs>
              <w:tab w:val="right" w:leader="dot" w:pos="8828"/>
            </w:tabs>
            <w:rPr>
              <w:rFonts w:asciiTheme="minorHAnsi" w:eastAsiaTheme="minorEastAsia" w:hAnsiTheme="minorHAnsi" w:cstheme="minorBidi"/>
              <w:noProof/>
              <w:kern w:val="2"/>
              <w:sz w:val="24"/>
              <w:szCs w:val="24"/>
              <w:lang w:val="es-CO" w:eastAsia="es-CO"/>
            </w:rPr>
          </w:pPr>
          <w:hyperlink w:anchor="_Toc187764066" w:history="1">
            <w:r w:rsidRPr="00DB4135">
              <w:rPr>
                <w:rStyle w:val="Hipervnculo"/>
                <w:rFonts w:ascii="Arial" w:hAnsi="Arial" w:cs="Arial"/>
                <w:b/>
                <w:bCs/>
                <w:noProof/>
              </w:rPr>
              <w:t>3.6. Condiciones ambientales en las sedes</w:t>
            </w:r>
            <w:r>
              <w:rPr>
                <w:noProof/>
                <w:webHidden/>
              </w:rPr>
              <w:tab/>
            </w:r>
            <w:r>
              <w:rPr>
                <w:noProof/>
                <w:webHidden/>
              </w:rPr>
              <w:fldChar w:fldCharType="begin"/>
            </w:r>
            <w:r>
              <w:rPr>
                <w:noProof/>
                <w:webHidden/>
              </w:rPr>
              <w:instrText xml:space="preserve"> PAGEREF _Toc187764066 \h </w:instrText>
            </w:r>
            <w:r>
              <w:rPr>
                <w:noProof/>
                <w:webHidden/>
              </w:rPr>
            </w:r>
            <w:r>
              <w:rPr>
                <w:noProof/>
                <w:webHidden/>
              </w:rPr>
              <w:fldChar w:fldCharType="separate"/>
            </w:r>
            <w:r w:rsidR="00611833">
              <w:rPr>
                <w:noProof/>
                <w:webHidden/>
              </w:rPr>
              <w:t>42</w:t>
            </w:r>
            <w:r>
              <w:rPr>
                <w:noProof/>
                <w:webHidden/>
              </w:rPr>
              <w:fldChar w:fldCharType="end"/>
            </w:r>
          </w:hyperlink>
        </w:p>
        <w:p w14:paraId="42F2E62E" w14:textId="3A3E13E5" w:rsidR="0094550F" w:rsidRDefault="0094550F">
          <w:pPr>
            <w:pStyle w:val="TDC3"/>
            <w:tabs>
              <w:tab w:val="right" w:leader="dot" w:pos="8828"/>
            </w:tabs>
            <w:rPr>
              <w:rFonts w:asciiTheme="minorHAnsi" w:eastAsiaTheme="minorEastAsia" w:hAnsiTheme="minorHAnsi" w:cstheme="minorBidi"/>
              <w:noProof/>
              <w:kern w:val="2"/>
              <w:sz w:val="24"/>
              <w:szCs w:val="24"/>
              <w:lang w:val="es-CO" w:eastAsia="es-CO"/>
            </w:rPr>
          </w:pPr>
          <w:hyperlink w:anchor="_Toc187764067" w:history="1">
            <w:r w:rsidRPr="00DB4135">
              <w:rPr>
                <w:rStyle w:val="Hipervnculo"/>
                <w:rFonts w:ascii="Arial" w:hAnsi="Arial" w:cs="Arial"/>
                <w:b/>
                <w:bCs/>
                <w:noProof/>
              </w:rPr>
              <w:t>3.6.1. Programa de Uso Eficiente del Agua.</w:t>
            </w:r>
            <w:r>
              <w:rPr>
                <w:noProof/>
                <w:webHidden/>
              </w:rPr>
              <w:tab/>
            </w:r>
            <w:r>
              <w:rPr>
                <w:noProof/>
                <w:webHidden/>
              </w:rPr>
              <w:fldChar w:fldCharType="begin"/>
            </w:r>
            <w:r>
              <w:rPr>
                <w:noProof/>
                <w:webHidden/>
              </w:rPr>
              <w:instrText xml:space="preserve"> PAGEREF _Toc187764067 \h </w:instrText>
            </w:r>
            <w:r>
              <w:rPr>
                <w:noProof/>
                <w:webHidden/>
              </w:rPr>
            </w:r>
            <w:r>
              <w:rPr>
                <w:noProof/>
                <w:webHidden/>
              </w:rPr>
              <w:fldChar w:fldCharType="separate"/>
            </w:r>
            <w:r w:rsidR="00611833">
              <w:rPr>
                <w:noProof/>
                <w:webHidden/>
              </w:rPr>
              <w:t>43</w:t>
            </w:r>
            <w:r>
              <w:rPr>
                <w:noProof/>
                <w:webHidden/>
              </w:rPr>
              <w:fldChar w:fldCharType="end"/>
            </w:r>
          </w:hyperlink>
        </w:p>
        <w:p w14:paraId="7B753D43" w14:textId="36DDD403" w:rsidR="0094550F" w:rsidRDefault="0094550F">
          <w:pPr>
            <w:pStyle w:val="TDC3"/>
            <w:tabs>
              <w:tab w:val="right" w:leader="dot" w:pos="8828"/>
            </w:tabs>
            <w:rPr>
              <w:rFonts w:asciiTheme="minorHAnsi" w:eastAsiaTheme="minorEastAsia" w:hAnsiTheme="minorHAnsi" w:cstheme="minorBidi"/>
              <w:noProof/>
              <w:kern w:val="2"/>
              <w:sz w:val="24"/>
              <w:szCs w:val="24"/>
              <w:lang w:val="es-CO" w:eastAsia="es-CO"/>
            </w:rPr>
          </w:pPr>
          <w:hyperlink w:anchor="_Toc187764068" w:history="1">
            <w:r w:rsidRPr="00DB4135">
              <w:rPr>
                <w:rStyle w:val="Hipervnculo"/>
                <w:rFonts w:ascii="Arial" w:hAnsi="Arial" w:cs="Arial"/>
                <w:b/>
                <w:bCs/>
                <w:noProof/>
                <w:lang w:val="es-CO"/>
              </w:rPr>
              <w:t>3.6.2. PROGRAMA DE USO EFICIENTE DE LA ENERGÍA</w:t>
            </w:r>
            <w:r>
              <w:rPr>
                <w:noProof/>
                <w:webHidden/>
              </w:rPr>
              <w:tab/>
            </w:r>
            <w:r>
              <w:rPr>
                <w:noProof/>
                <w:webHidden/>
              </w:rPr>
              <w:fldChar w:fldCharType="begin"/>
            </w:r>
            <w:r>
              <w:rPr>
                <w:noProof/>
                <w:webHidden/>
              </w:rPr>
              <w:instrText xml:space="preserve"> PAGEREF _Toc187764068 \h </w:instrText>
            </w:r>
            <w:r>
              <w:rPr>
                <w:noProof/>
                <w:webHidden/>
              </w:rPr>
            </w:r>
            <w:r>
              <w:rPr>
                <w:noProof/>
                <w:webHidden/>
              </w:rPr>
              <w:fldChar w:fldCharType="separate"/>
            </w:r>
            <w:r w:rsidR="00611833">
              <w:rPr>
                <w:noProof/>
                <w:webHidden/>
              </w:rPr>
              <w:t>47</w:t>
            </w:r>
            <w:r>
              <w:rPr>
                <w:noProof/>
                <w:webHidden/>
              </w:rPr>
              <w:fldChar w:fldCharType="end"/>
            </w:r>
          </w:hyperlink>
        </w:p>
        <w:p w14:paraId="5BBC2947" w14:textId="6B1CAD3D" w:rsidR="0094550F" w:rsidRDefault="0094550F">
          <w:pPr>
            <w:pStyle w:val="TDC3"/>
            <w:tabs>
              <w:tab w:val="right" w:leader="dot" w:pos="8828"/>
            </w:tabs>
            <w:rPr>
              <w:rFonts w:asciiTheme="minorHAnsi" w:eastAsiaTheme="minorEastAsia" w:hAnsiTheme="minorHAnsi" w:cstheme="minorBidi"/>
              <w:noProof/>
              <w:kern w:val="2"/>
              <w:sz w:val="24"/>
              <w:szCs w:val="24"/>
              <w:lang w:val="es-CO" w:eastAsia="es-CO"/>
            </w:rPr>
          </w:pPr>
          <w:hyperlink w:anchor="_Toc187764069" w:history="1">
            <w:r w:rsidRPr="00DB4135">
              <w:rPr>
                <w:rStyle w:val="Hipervnculo"/>
                <w:rFonts w:ascii="Arial" w:hAnsi="Arial" w:cs="Arial"/>
                <w:b/>
                <w:bCs/>
                <w:noProof/>
                <w:lang w:eastAsia="es-CO"/>
              </w:rPr>
              <w:t xml:space="preserve">3.6.3. </w:t>
            </w:r>
            <w:r w:rsidRPr="00DB4135">
              <w:rPr>
                <w:rStyle w:val="Hipervnculo"/>
                <w:rFonts w:ascii="Arial" w:eastAsia="Times New Roman" w:hAnsi="Arial" w:cs="Arial"/>
                <w:b/>
                <w:bCs/>
                <w:noProof/>
                <w:lang w:eastAsia="es-CO"/>
              </w:rPr>
              <w:t>Programa de Gestión Integral de Residuos</w:t>
            </w:r>
            <w:r>
              <w:rPr>
                <w:noProof/>
                <w:webHidden/>
              </w:rPr>
              <w:tab/>
            </w:r>
            <w:r>
              <w:rPr>
                <w:noProof/>
                <w:webHidden/>
              </w:rPr>
              <w:fldChar w:fldCharType="begin"/>
            </w:r>
            <w:r>
              <w:rPr>
                <w:noProof/>
                <w:webHidden/>
              </w:rPr>
              <w:instrText xml:space="preserve"> PAGEREF _Toc187764069 \h </w:instrText>
            </w:r>
            <w:r>
              <w:rPr>
                <w:noProof/>
                <w:webHidden/>
              </w:rPr>
            </w:r>
            <w:r>
              <w:rPr>
                <w:noProof/>
                <w:webHidden/>
              </w:rPr>
              <w:fldChar w:fldCharType="separate"/>
            </w:r>
            <w:r w:rsidR="00611833">
              <w:rPr>
                <w:noProof/>
                <w:webHidden/>
              </w:rPr>
              <w:t>50</w:t>
            </w:r>
            <w:r>
              <w:rPr>
                <w:noProof/>
                <w:webHidden/>
              </w:rPr>
              <w:fldChar w:fldCharType="end"/>
            </w:r>
          </w:hyperlink>
        </w:p>
        <w:p w14:paraId="5C885F09" w14:textId="10CF4C29" w:rsidR="0094550F" w:rsidRDefault="0094550F">
          <w:pPr>
            <w:pStyle w:val="TDC3"/>
            <w:tabs>
              <w:tab w:val="right" w:leader="dot" w:pos="8828"/>
            </w:tabs>
            <w:rPr>
              <w:rFonts w:asciiTheme="minorHAnsi" w:eastAsiaTheme="minorEastAsia" w:hAnsiTheme="minorHAnsi" w:cstheme="minorBidi"/>
              <w:noProof/>
              <w:kern w:val="2"/>
              <w:sz w:val="24"/>
              <w:szCs w:val="24"/>
              <w:lang w:val="es-CO" w:eastAsia="es-CO"/>
            </w:rPr>
          </w:pPr>
          <w:hyperlink w:anchor="_Toc187764070" w:history="1">
            <w:r w:rsidRPr="00DB4135">
              <w:rPr>
                <w:rStyle w:val="Hipervnculo"/>
                <w:rFonts w:ascii="Arial" w:hAnsi="Arial" w:cs="Arial"/>
                <w:b/>
                <w:bCs/>
                <w:noProof/>
                <w:lang w:val="es-CO"/>
              </w:rPr>
              <w:t>3.6.4. Programa Gestión del Cambio Climático</w:t>
            </w:r>
            <w:r>
              <w:rPr>
                <w:noProof/>
                <w:webHidden/>
              </w:rPr>
              <w:tab/>
            </w:r>
            <w:r>
              <w:rPr>
                <w:noProof/>
                <w:webHidden/>
              </w:rPr>
              <w:fldChar w:fldCharType="begin"/>
            </w:r>
            <w:r>
              <w:rPr>
                <w:noProof/>
                <w:webHidden/>
              </w:rPr>
              <w:instrText xml:space="preserve"> PAGEREF _Toc187764070 \h </w:instrText>
            </w:r>
            <w:r>
              <w:rPr>
                <w:noProof/>
                <w:webHidden/>
              </w:rPr>
            </w:r>
            <w:r>
              <w:rPr>
                <w:noProof/>
                <w:webHidden/>
              </w:rPr>
              <w:fldChar w:fldCharType="separate"/>
            </w:r>
            <w:r w:rsidR="00611833">
              <w:rPr>
                <w:noProof/>
                <w:webHidden/>
              </w:rPr>
              <w:t>66</w:t>
            </w:r>
            <w:r>
              <w:rPr>
                <w:noProof/>
                <w:webHidden/>
              </w:rPr>
              <w:fldChar w:fldCharType="end"/>
            </w:r>
          </w:hyperlink>
        </w:p>
        <w:p w14:paraId="76B2B8BA" w14:textId="2F74CB97" w:rsidR="0094550F" w:rsidRDefault="0094550F">
          <w:pPr>
            <w:pStyle w:val="TDC3"/>
            <w:tabs>
              <w:tab w:val="right" w:leader="dot" w:pos="8828"/>
            </w:tabs>
            <w:rPr>
              <w:rFonts w:asciiTheme="minorHAnsi" w:eastAsiaTheme="minorEastAsia" w:hAnsiTheme="minorHAnsi" w:cstheme="minorBidi"/>
              <w:noProof/>
              <w:kern w:val="2"/>
              <w:sz w:val="24"/>
              <w:szCs w:val="24"/>
              <w:lang w:val="es-CO" w:eastAsia="es-CO"/>
            </w:rPr>
          </w:pPr>
          <w:hyperlink w:anchor="_Toc187764071" w:history="1">
            <w:r w:rsidRPr="00DB4135">
              <w:rPr>
                <w:rStyle w:val="Hipervnculo"/>
                <w:rFonts w:ascii="Arial" w:hAnsi="Arial" w:cs="Arial"/>
                <w:b/>
                <w:bCs/>
                <w:noProof/>
                <w:lang w:val="es-CO"/>
              </w:rPr>
              <w:t>3.6.5. Programa comunicación. Formación y Sensibilización.</w:t>
            </w:r>
            <w:r>
              <w:rPr>
                <w:noProof/>
                <w:webHidden/>
              </w:rPr>
              <w:tab/>
            </w:r>
            <w:r>
              <w:rPr>
                <w:noProof/>
                <w:webHidden/>
              </w:rPr>
              <w:fldChar w:fldCharType="begin"/>
            </w:r>
            <w:r>
              <w:rPr>
                <w:noProof/>
                <w:webHidden/>
              </w:rPr>
              <w:instrText xml:space="preserve"> PAGEREF _Toc187764071 \h </w:instrText>
            </w:r>
            <w:r>
              <w:rPr>
                <w:noProof/>
                <w:webHidden/>
              </w:rPr>
            </w:r>
            <w:r>
              <w:rPr>
                <w:noProof/>
                <w:webHidden/>
              </w:rPr>
              <w:fldChar w:fldCharType="separate"/>
            </w:r>
            <w:r w:rsidR="00611833">
              <w:rPr>
                <w:noProof/>
                <w:webHidden/>
              </w:rPr>
              <w:t>68</w:t>
            </w:r>
            <w:r>
              <w:rPr>
                <w:noProof/>
                <w:webHidden/>
              </w:rPr>
              <w:fldChar w:fldCharType="end"/>
            </w:r>
          </w:hyperlink>
        </w:p>
        <w:p w14:paraId="4165BD51" w14:textId="29EA93AB" w:rsidR="0094550F" w:rsidRDefault="0094550F">
          <w:pPr>
            <w:pStyle w:val="TDC3"/>
            <w:tabs>
              <w:tab w:val="right" w:leader="dot" w:pos="8828"/>
            </w:tabs>
            <w:rPr>
              <w:rFonts w:asciiTheme="minorHAnsi" w:eastAsiaTheme="minorEastAsia" w:hAnsiTheme="minorHAnsi" w:cstheme="minorBidi"/>
              <w:noProof/>
              <w:kern w:val="2"/>
              <w:sz w:val="24"/>
              <w:szCs w:val="24"/>
              <w:lang w:val="es-CO" w:eastAsia="es-CO"/>
            </w:rPr>
          </w:pPr>
          <w:hyperlink w:anchor="_Toc187764072" w:history="1">
            <w:r w:rsidRPr="00DB4135">
              <w:rPr>
                <w:rStyle w:val="Hipervnculo"/>
                <w:rFonts w:ascii="Arial" w:hAnsi="Arial" w:cs="Arial"/>
                <w:b/>
                <w:bCs/>
                <w:noProof/>
              </w:rPr>
              <w:t>3.6.6. Programa de Consumo Sostenible</w:t>
            </w:r>
            <w:r>
              <w:rPr>
                <w:noProof/>
                <w:webHidden/>
              </w:rPr>
              <w:tab/>
            </w:r>
            <w:r>
              <w:rPr>
                <w:noProof/>
                <w:webHidden/>
              </w:rPr>
              <w:fldChar w:fldCharType="begin"/>
            </w:r>
            <w:r>
              <w:rPr>
                <w:noProof/>
                <w:webHidden/>
              </w:rPr>
              <w:instrText xml:space="preserve"> PAGEREF _Toc187764072 \h </w:instrText>
            </w:r>
            <w:r>
              <w:rPr>
                <w:noProof/>
                <w:webHidden/>
              </w:rPr>
            </w:r>
            <w:r>
              <w:rPr>
                <w:noProof/>
                <w:webHidden/>
              </w:rPr>
              <w:fldChar w:fldCharType="separate"/>
            </w:r>
            <w:r w:rsidR="00611833">
              <w:rPr>
                <w:noProof/>
                <w:webHidden/>
              </w:rPr>
              <w:t>69</w:t>
            </w:r>
            <w:r>
              <w:rPr>
                <w:noProof/>
                <w:webHidden/>
              </w:rPr>
              <w:fldChar w:fldCharType="end"/>
            </w:r>
          </w:hyperlink>
        </w:p>
        <w:p w14:paraId="771CAF1A" w14:textId="71F01962" w:rsidR="0094550F" w:rsidRDefault="0094550F">
          <w:pPr>
            <w:pStyle w:val="TDC1"/>
            <w:tabs>
              <w:tab w:val="right" w:leader="dot" w:pos="8828"/>
            </w:tabs>
            <w:rPr>
              <w:rFonts w:asciiTheme="minorHAnsi" w:eastAsiaTheme="minorEastAsia" w:hAnsiTheme="minorHAnsi" w:cstheme="minorBidi"/>
              <w:noProof/>
              <w:kern w:val="2"/>
              <w:sz w:val="24"/>
              <w:szCs w:val="24"/>
              <w:lang w:val="es-CO" w:eastAsia="es-CO"/>
            </w:rPr>
          </w:pPr>
          <w:hyperlink w:anchor="_Toc187764073" w:history="1">
            <w:r w:rsidRPr="00DB4135">
              <w:rPr>
                <w:rStyle w:val="Hipervnculo"/>
                <w:rFonts w:ascii="Arial" w:hAnsi="Arial" w:cs="Arial"/>
                <w:b/>
                <w:bCs/>
                <w:noProof/>
                <w:lang w:val="es-CO"/>
              </w:rPr>
              <w:t>4. ANÁLISIS DE LA GESTIÓN AMBIENTAL</w:t>
            </w:r>
            <w:r>
              <w:rPr>
                <w:noProof/>
                <w:webHidden/>
              </w:rPr>
              <w:tab/>
            </w:r>
            <w:r>
              <w:rPr>
                <w:noProof/>
                <w:webHidden/>
              </w:rPr>
              <w:fldChar w:fldCharType="begin"/>
            </w:r>
            <w:r>
              <w:rPr>
                <w:noProof/>
                <w:webHidden/>
              </w:rPr>
              <w:instrText xml:space="preserve"> PAGEREF _Toc187764073 \h </w:instrText>
            </w:r>
            <w:r>
              <w:rPr>
                <w:noProof/>
                <w:webHidden/>
              </w:rPr>
            </w:r>
            <w:r>
              <w:rPr>
                <w:noProof/>
                <w:webHidden/>
              </w:rPr>
              <w:fldChar w:fldCharType="separate"/>
            </w:r>
            <w:r w:rsidR="00611833">
              <w:rPr>
                <w:noProof/>
                <w:webHidden/>
              </w:rPr>
              <w:t>70</w:t>
            </w:r>
            <w:r>
              <w:rPr>
                <w:noProof/>
                <w:webHidden/>
              </w:rPr>
              <w:fldChar w:fldCharType="end"/>
            </w:r>
          </w:hyperlink>
        </w:p>
        <w:p w14:paraId="2276811E" w14:textId="6CC5C042" w:rsidR="0094550F" w:rsidRDefault="0094550F">
          <w:pPr>
            <w:pStyle w:val="TDC2"/>
            <w:tabs>
              <w:tab w:val="right" w:leader="dot" w:pos="8828"/>
            </w:tabs>
            <w:rPr>
              <w:rFonts w:asciiTheme="minorHAnsi" w:eastAsiaTheme="minorEastAsia" w:hAnsiTheme="minorHAnsi" w:cstheme="minorBidi"/>
              <w:noProof/>
              <w:kern w:val="2"/>
              <w:sz w:val="24"/>
              <w:szCs w:val="24"/>
              <w:lang w:val="es-CO" w:eastAsia="es-CO"/>
            </w:rPr>
          </w:pPr>
          <w:hyperlink w:anchor="_Toc187764074" w:history="1">
            <w:r w:rsidRPr="00DB4135">
              <w:rPr>
                <w:rStyle w:val="Hipervnculo"/>
                <w:rFonts w:ascii="Arial" w:hAnsi="Arial" w:cs="Arial"/>
                <w:b/>
                <w:bCs/>
                <w:noProof/>
                <w:lang w:val="es-CO"/>
              </w:rPr>
              <w:t>4.1. Programas</w:t>
            </w:r>
            <w:r>
              <w:rPr>
                <w:noProof/>
                <w:webHidden/>
              </w:rPr>
              <w:tab/>
            </w:r>
            <w:r>
              <w:rPr>
                <w:noProof/>
                <w:webHidden/>
              </w:rPr>
              <w:fldChar w:fldCharType="begin"/>
            </w:r>
            <w:r>
              <w:rPr>
                <w:noProof/>
                <w:webHidden/>
              </w:rPr>
              <w:instrText xml:space="preserve"> PAGEREF _Toc187764074 \h </w:instrText>
            </w:r>
            <w:r>
              <w:rPr>
                <w:noProof/>
                <w:webHidden/>
              </w:rPr>
            </w:r>
            <w:r>
              <w:rPr>
                <w:noProof/>
                <w:webHidden/>
              </w:rPr>
              <w:fldChar w:fldCharType="separate"/>
            </w:r>
            <w:r w:rsidR="00611833">
              <w:rPr>
                <w:noProof/>
                <w:webHidden/>
              </w:rPr>
              <w:t>70</w:t>
            </w:r>
            <w:r>
              <w:rPr>
                <w:noProof/>
                <w:webHidden/>
              </w:rPr>
              <w:fldChar w:fldCharType="end"/>
            </w:r>
          </w:hyperlink>
        </w:p>
        <w:p w14:paraId="37441B5D" w14:textId="7969621E" w:rsidR="0094550F" w:rsidRDefault="0094550F">
          <w:pPr>
            <w:pStyle w:val="TDC3"/>
            <w:tabs>
              <w:tab w:val="right" w:leader="dot" w:pos="8828"/>
            </w:tabs>
            <w:rPr>
              <w:rFonts w:asciiTheme="minorHAnsi" w:eastAsiaTheme="minorEastAsia" w:hAnsiTheme="minorHAnsi" w:cstheme="minorBidi"/>
              <w:noProof/>
              <w:kern w:val="2"/>
              <w:sz w:val="24"/>
              <w:szCs w:val="24"/>
              <w:lang w:val="es-CO" w:eastAsia="es-CO"/>
            </w:rPr>
          </w:pPr>
          <w:hyperlink w:anchor="_Toc187764075" w:history="1">
            <w:r w:rsidRPr="00DB4135">
              <w:rPr>
                <w:rStyle w:val="Hipervnculo"/>
                <w:rFonts w:ascii="Arial" w:hAnsi="Arial" w:cs="Arial"/>
                <w:b/>
                <w:bCs/>
                <w:noProof/>
                <w:lang w:val="es-CO"/>
              </w:rPr>
              <w:t>4.1.1. Residuos sólidos aprovechables</w:t>
            </w:r>
            <w:r>
              <w:rPr>
                <w:noProof/>
                <w:webHidden/>
              </w:rPr>
              <w:tab/>
            </w:r>
            <w:r>
              <w:rPr>
                <w:noProof/>
                <w:webHidden/>
              </w:rPr>
              <w:fldChar w:fldCharType="begin"/>
            </w:r>
            <w:r>
              <w:rPr>
                <w:noProof/>
                <w:webHidden/>
              </w:rPr>
              <w:instrText xml:space="preserve"> PAGEREF _Toc187764075 \h </w:instrText>
            </w:r>
            <w:r>
              <w:rPr>
                <w:noProof/>
                <w:webHidden/>
              </w:rPr>
            </w:r>
            <w:r>
              <w:rPr>
                <w:noProof/>
                <w:webHidden/>
              </w:rPr>
              <w:fldChar w:fldCharType="separate"/>
            </w:r>
            <w:r w:rsidR="00611833">
              <w:rPr>
                <w:noProof/>
                <w:webHidden/>
              </w:rPr>
              <w:t>70</w:t>
            </w:r>
            <w:r>
              <w:rPr>
                <w:noProof/>
                <w:webHidden/>
              </w:rPr>
              <w:fldChar w:fldCharType="end"/>
            </w:r>
          </w:hyperlink>
        </w:p>
        <w:p w14:paraId="4ADA92DB" w14:textId="4A07390D" w:rsidR="0094550F" w:rsidRDefault="0094550F">
          <w:pPr>
            <w:pStyle w:val="TDC3"/>
            <w:tabs>
              <w:tab w:val="right" w:leader="dot" w:pos="8828"/>
            </w:tabs>
            <w:rPr>
              <w:rFonts w:asciiTheme="minorHAnsi" w:eastAsiaTheme="minorEastAsia" w:hAnsiTheme="minorHAnsi" w:cstheme="minorBidi"/>
              <w:noProof/>
              <w:kern w:val="2"/>
              <w:sz w:val="24"/>
              <w:szCs w:val="24"/>
              <w:lang w:val="es-CO" w:eastAsia="es-CO"/>
            </w:rPr>
          </w:pPr>
          <w:hyperlink w:anchor="_Toc187764076" w:history="1">
            <w:r w:rsidRPr="00DB4135">
              <w:rPr>
                <w:rStyle w:val="Hipervnculo"/>
                <w:rFonts w:ascii="Arial" w:eastAsia="Times New Roman" w:hAnsi="Arial" w:cs="Arial"/>
                <w:b/>
                <w:bCs/>
                <w:noProof/>
                <w:lang w:val="es-CO" w:eastAsia="es-CO"/>
              </w:rPr>
              <w:t>4.1.2 Generación de residuos peligrosos:</w:t>
            </w:r>
            <w:r>
              <w:rPr>
                <w:noProof/>
                <w:webHidden/>
              </w:rPr>
              <w:tab/>
            </w:r>
            <w:r>
              <w:rPr>
                <w:noProof/>
                <w:webHidden/>
              </w:rPr>
              <w:fldChar w:fldCharType="begin"/>
            </w:r>
            <w:r>
              <w:rPr>
                <w:noProof/>
                <w:webHidden/>
              </w:rPr>
              <w:instrText xml:space="preserve"> PAGEREF _Toc187764076 \h </w:instrText>
            </w:r>
            <w:r>
              <w:rPr>
                <w:noProof/>
                <w:webHidden/>
              </w:rPr>
            </w:r>
            <w:r>
              <w:rPr>
                <w:noProof/>
                <w:webHidden/>
              </w:rPr>
              <w:fldChar w:fldCharType="separate"/>
            </w:r>
            <w:r w:rsidR="00611833">
              <w:rPr>
                <w:noProof/>
                <w:webHidden/>
              </w:rPr>
              <w:t>73</w:t>
            </w:r>
            <w:r>
              <w:rPr>
                <w:noProof/>
                <w:webHidden/>
              </w:rPr>
              <w:fldChar w:fldCharType="end"/>
            </w:r>
          </w:hyperlink>
        </w:p>
        <w:p w14:paraId="3E40ADC1" w14:textId="1F1AD103" w:rsidR="0094550F" w:rsidRDefault="0094550F">
          <w:pPr>
            <w:pStyle w:val="TDC3"/>
            <w:tabs>
              <w:tab w:val="right" w:leader="dot" w:pos="8828"/>
            </w:tabs>
            <w:rPr>
              <w:rFonts w:asciiTheme="minorHAnsi" w:eastAsiaTheme="minorEastAsia" w:hAnsiTheme="minorHAnsi" w:cstheme="minorBidi"/>
              <w:noProof/>
              <w:kern w:val="2"/>
              <w:sz w:val="24"/>
              <w:szCs w:val="24"/>
              <w:lang w:val="es-CO" w:eastAsia="es-CO"/>
            </w:rPr>
          </w:pPr>
          <w:hyperlink w:anchor="_Toc187764077" w:history="1">
            <w:r w:rsidRPr="00DB4135">
              <w:rPr>
                <w:rStyle w:val="Hipervnculo"/>
                <w:rFonts w:ascii="Arial" w:hAnsi="Arial" w:cs="Arial"/>
                <w:b/>
                <w:bCs/>
                <w:noProof/>
                <w:lang w:val="es-CO"/>
              </w:rPr>
              <w:t>4.1.3. Consumo de energía</w:t>
            </w:r>
            <w:r>
              <w:rPr>
                <w:noProof/>
                <w:webHidden/>
              </w:rPr>
              <w:tab/>
            </w:r>
            <w:r>
              <w:rPr>
                <w:noProof/>
                <w:webHidden/>
              </w:rPr>
              <w:fldChar w:fldCharType="begin"/>
            </w:r>
            <w:r>
              <w:rPr>
                <w:noProof/>
                <w:webHidden/>
              </w:rPr>
              <w:instrText xml:space="preserve"> PAGEREF _Toc187764077 \h </w:instrText>
            </w:r>
            <w:r>
              <w:rPr>
                <w:noProof/>
                <w:webHidden/>
              </w:rPr>
            </w:r>
            <w:r>
              <w:rPr>
                <w:noProof/>
                <w:webHidden/>
              </w:rPr>
              <w:fldChar w:fldCharType="separate"/>
            </w:r>
            <w:r w:rsidR="00611833">
              <w:rPr>
                <w:noProof/>
                <w:webHidden/>
              </w:rPr>
              <w:t>73</w:t>
            </w:r>
            <w:r>
              <w:rPr>
                <w:noProof/>
                <w:webHidden/>
              </w:rPr>
              <w:fldChar w:fldCharType="end"/>
            </w:r>
          </w:hyperlink>
        </w:p>
        <w:p w14:paraId="5256A8EB" w14:textId="0A3BCF9A" w:rsidR="0094550F" w:rsidRDefault="0094550F">
          <w:pPr>
            <w:pStyle w:val="TDC3"/>
            <w:tabs>
              <w:tab w:val="right" w:leader="dot" w:pos="8828"/>
            </w:tabs>
            <w:rPr>
              <w:rFonts w:asciiTheme="minorHAnsi" w:eastAsiaTheme="minorEastAsia" w:hAnsiTheme="minorHAnsi" w:cstheme="minorBidi"/>
              <w:noProof/>
              <w:kern w:val="2"/>
              <w:sz w:val="24"/>
              <w:szCs w:val="24"/>
              <w:lang w:val="es-CO" w:eastAsia="es-CO"/>
            </w:rPr>
          </w:pPr>
          <w:hyperlink w:anchor="_Toc187764078" w:history="1">
            <w:r w:rsidRPr="00DB4135">
              <w:rPr>
                <w:rStyle w:val="Hipervnculo"/>
                <w:rFonts w:ascii="Arial" w:hAnsi="Arial" w:cs="Arial"/>
                <w:b/>
                <w:bCs/>
                <w:noProof/>
                <w:lang w:val="es-CO"/>
              </w:rPr>
              <w:t>4.1.4. Consumo de gas</w:t>
            </w:r>
            <w:r>
              <w:rPr>
                <w:noProof/>
                <w:webHidden/>
              </w:rPr>
              <w:tab/>
            </w:r>
            <w:r>
              <w:rPr>
                <w:noProof/>
                <w:webHidden/>
              </w:rPr>
              <w:fldChar w:fldCharType="begin"/>
            </w:r>
            <w:r>
              <w:rPr>
                <w:noProof/>
                <w:webHidden/>
              </w:rPr>
              <w:instrText xml:space="preserve"> PAGEREF _Toc187764078 \h </w:instrText>
            </w:r>
            <w:r>
              <w:rPr>
                <w:noProof/>
                <w:webHidden/>
              </w:rPr>
            </w:r>
            <w:r>
              <w:rPr>
                <w:noProof/>
                <w:webHidden/>
              </w:rPr>
              <w:fldChar w:fldCharType="separate"/>
            </w:r>
            <w:r w:rsidR="00611833">
              <w:rPr>
                <w:noProof/>
                <w:webHidden/>
              </w:rPr>
              <w:t>74</w:t>
            </w:r>
            <w:r>
              <w:rPr>
                <w:noProof/>
                <w:webHidden/>
              </w:rPr>
              <w:fldChar w:fldCharType="end"/>
            </w:r>
          </w:hyperlink>
        </w:p>
        <w:p w14:paraId="619B171C" w14:textId="67B3FB4F" w:rsidR="0094550F" w:rsidRDefault="0094550F">
          <w:pPr>
            <w:pStyle w:val="TDC3"/>
            <w:tabs>
              <w:tab w:val="right" w:leader="dot" w:pos="8828"/>
            </w:tabs>
            <w:rPr>
              <w:rFonts w:asciiTheme="minorHAnsi" w:eastAsiaTheme="minorEastAsia" w:hAnsiTheme="minorHAnsi" w:cstheme="minorBidi"/>
              <w:noProof/>
              <w:kern w:val="2"/>
              <w:sz w:val="24"/>
              <w:szCs w:val="24"/>
              <w:lang w:val="es-CO" w:eastAsia="es-CO"/>
            </w:rPr>
          </w:pPr>
          <w:hyperlink w:anchor="_Toc187764079" w:history="1">
            <w:r w:rsidRPr="00DB4135">
              <w:rPr>
                <w:rStyle w:val="Hipervnculo"/>
                <w:rFonts w:ascii="Arial" w:hAnsi="Arial" w:cs="Arial"/>
                <w:b/>
                <w:bCs/>
                <w:noProof/>
                <w:lang w:val="es-CO"/>
              </w:rPr>
              <w:t>4.1.5. Consumo de agua</w:t>
            </w:r>
            <w:r>
              <w:rPr>
                <w:noProof/>
                <w:webHidden/>
              </w:rPr>
              <w:tab/>
            </w:r>
            <w:r>
              <w:rPr>
                <w:noProof/>
                <w:webHidden/>
              </w:rPr>
              <w:fldChar w:fldCharType="begin"/>
            </w:r>
            <w:r>
              <w:rPr>
                <w:noProof/>
                <w:webHidden/>
              </w:rPr>
              <w:instrText xml:space="preserve"> PAGEREF _Toc187764079 \h </w:instrText>
            </w:r>
            <w:r>
              <w:rPr>
                <w:noProof/>
                <w:webHidden/>
              </w:rPr>
            </w:r>
            <w:r>
              <w:rPr>
                <w:noProof/>
                <w:webHidden/>
              </w:rPr>
              <w:fldChar w:fldCharType="separate"/>
            </w:r>
            <w:r w:rsidR="00611833">
              <w:rPr>
                <w:noProof/>
                <w:webHidden/>
              </w:rPr>
              <w:t>75</w:t>
            </w:r>
            <w:r>
              <w:rPr>
                <w:noProof/>
                <w:webHidden/>
              </w:rPr>
              <w:fldChar w:fldCharType="end"/>
            </w:r>
          </w:hyperlink>
        </w:p>
        <w:p w14:paraId="15D281EA" w14:textId="346D2288" w:rsidR="0094550F" w:rsidRDefault="0094550F">
          <w:pPr>
            <w:pStyle w:val="TDC2"/>
            <w:tabs>
              <w:tab w:val="right" w:leader="dot" w:pos="8828"/>
            </w:tabs>
            <w:rPr>
              <w:rFonts w:asciiTheme="minorHAnsi" w:eastAsiaTheme="minorEastAsia" w:hAnsiTheme="minorHAnsi" w:cstheme="minorBidi"/>
              <w:noProof/>
              <w:kern w:val="2"/>
              <w:sz w:val="24"/>
              <w:szCs w:val="24"/>
              <w:lang w:val="es-CO" w:eastAsia="es-CO"/>
            </w:rPr>
          </w:pPr>
          <w:hyperlink w:anchor="_Toc187764080" w:history="1">
            <w:r w:rsidRPr="00DB4135">
              <w:rPr>
                <w:rStyle w:val="Hipervnculo"/>
                <w:rFonts w:ascii="Arial" w:hAnsi="Arial" w:cs="Arial"/>
                <w:b/>
                <w:bCs/>
                <w:noProof/>
                <w:lang w:val="es-CO"/>
              </w:rPr>
              <w:t>4.2. Normatividad ambiental específica</w:t>
            </w:r>
            <w:r>
              <w:rPr>
                <w:noProof/>
                <w:webHidden/>
              </w:rPr>
              <w:tab/>
            </w:r>
            <w:r>
              <w:rPr>
                <w:noProof/>
                <w:webHidden/>
              </w:rPr>
              <w:fldChar w:fldCharType="begin"/>
            </w:r>
            <w:r>
              <w:rPr>
                <w:noProof/>
                <w:webHidden/>
              </w:rPr>
              <w:instrText xml:space="preserve"> PAGEREF _Toc187764080 \h </w:instrText>
            </w:r>
            <w:r>
              <w:rPr>
                <w:noProof/>
                <w:webHidden/>
              </w:rPr>
            </w:r>
            <w:r>
              <w:rPr>
                <w:noProof/>
                <w:webHidden/>
              </w:rPr>
              <w:fldChar w:fldCharType="separate"/>
            </w:r>
            <w:r w:rsidR="00611833">
              <w:rPr>
                <w:noProof/>
                <w:webHidden/>
              </w:rPr>
              <w:t>76</w:t>
            </w:r>
            <w:r>
              <w:rPr>
                <w:noProof/>
                <w:webHidden/>
              </w:rPr>
              <w:fldChar w:fldCharType="end"/>
            </w:r>
          </w:hyperlink>
        </w:p>
        <w:p w14:paraId="47CEA155" w14:textId="7C69FDF0" w:rsidR="0094550F" w:rsidRDefault="0094550F">
          <w:pPr>
            <w:pStyle w:val="TDC1"/>
            <w:tabs>
              <w:tab w:val="right" w:leader="dot" w:pos="8828"/>
            </w:tabs>
            <w:rPr>
              <w:rFonts w:asciiTheme="minorHAnsi" w:eastAsiaTheme="minorEastAsia" w:hAnsiTheme="minorHAnsi" w:cstheme="minorBidi"/>
              <w:noProof/>
              <w:kern w:val="2"/>
              <w:sz w:val="24"/>
              <w:szCs w:val="24"/>
              <w:lang w:val="es-CO" w:eastAsia="es-CO"/>
            </w:rPr>
          </w:pPr>
          <w:hyperlink w:anchor="_Toc187764081" w:history="1">
            <w:r w:rsidRPr="00DB4135">
              <w:rPr>
                <w:rStyle w:val="Hipervnculo"/>
                <w:rFonts w:ascii="Arial" w:hAnsi="Arial" w:cs="Arial"/>
                <w:b/>
                <w:bCs/>
                <w:noProof/>
                <w:lang w:val="es-CO"/>
              </w:rPr>
              <w:t>5. OBJETIVOS AMBIENTALES</w:t>
            </w:r>
            <w:r>
              <w:rPr>
                <w:noProof/>
                <w:webHidden/>
              </w:rPr>
              <w:tab/>
            </w:r>
            <w:r>
              <w:rPr>
                <w:noProof/>
                <w:webHidden/>
              </w:rPr>
              <w:fldChar w:fldCharType="begin"/>
            </w:r>
            <w:r>
              <w:rPr>
                <w:noProof/>
                <w:webHidden/>
              </w:rPr>
              <w:instrText xml:space="preserve"> PAGEREF _Toc187764081 \h </w:instrText>
            </w:r>
            <w:r>
              <w:rPr>
                <w:noProof/>
                <w:webHidden/>
              </w:rPr>
            </w:r>
            <w:r>
              <w:rPr>
                <w:noProof/>
                <w:webHidden/>
              </w:rPr>
              <w:fldChar w:fldCharType="separate"/>
            </w:r>
            <w:r w:rsidR="00611833">
              <w:rPr>
                <w:noProof/>
                <w:webHidden/>
              </w:rPr>
              <w:t>76</w:t>
            </w:r>
            <w:r>
              <w:rPr>
                <w:noProof/>
                <w:webHidden/>
              </w:rPr>
              <w:fldChar w:fldCharType="end"/>
            </w:r>
          </w:hyperlink>
        </w:p>
        <w:p w14:paraId="5D1023FA" w14:textId="7200748A" w:rsidR="0094550F" w:rsidRDefault="0094550F">
          <w:pPr>
            <w:pStyle w:val="TDC2"/>
            <w:tabs>
              <w:tab w:val="right" w:leader="dot" w:pos="8828"/>
            </w:tabs>
            <w:rPr>
              <w:rFonts w:asciiTheme="minorHAnsi" w:eastAsiaTheme="minorEastAsia" w:hAnsiTheme="minorHAnsi" w:cstheme="minorBidi"/>
              <w:noProof/>
              <w:kern w:val="2"/>
              <w:sz w:val="24"/>
              <w:szCs w:val="24"/>
              <w:lang w:val="es-CO" w:eastAsia="es-CO"/>
            </w:rPr>
          </w:pPr>
          <w:hyperlink w:anchor="_Toc187764082" w:history="1">
            <w:r w:rsidRPr="00DB4135">
              <w:rPr>
                <w:rStyle w:val="Hipervnculo"/>
                <w:rFonts w:ascii="Arial" w:hAnsi="Arial" w:cs="Arial"/>
                <w:b/>
                <w:bCs/>
                <w:noProof/>
                <w:lang w:val="es-CO"/>
              </w:rPr>
              <w:t>5.1. Objetivo general</w:t>
            </w:r>
            <w:r>
              <w:rPr>
                <w:noProof/>
                <w:webHidden/>
              </w:rPr>
              <w:tab/>
            </w:r>
            <w:r>
              <w:rPr>
                <w:noProof/>
                <w:webHidden/>
              </w:rPr>
              <w:fldChar w:fldCharType="begin"/>
            </w:r>
            <w:r>
              <w:rPr>
                <w:noProof/>
                <w:webHidden/>
              </w:rPr>
              <w:instrText xml:space="preserve"> PAGEREF _Toc187764082 \h </w:instrText>
            </w:r>
            <w:r>
              <w:rPr>
                <w:noProof/>
                <w:webHidden/>
              </w:rPr>
            </w:r>
            <w:r>
              <w:rPr>
                <w:noProof/>
                <w:webHidden/>
              </w:rPr>
              <w:fldChar w:fldCharType="separate"/>
            </w:r>
            <w:r w:rsidR="00611833">
              <w:rPr>
                <w:noProof/>
                <w:webHidden/>
              </w:rPr>
              <w:t>76</w:t>
            </w:r>
            <w:r>
              <w:rPr>
                <w:noProof/>
                <w:webHidden/>
              </w:rPr>
              <w:fldChar w:fldCharType="end"/>
            </w:r>
          </w:hyperlink>
        </w:p>
        <w:p w14:paraId="4F410F74" w14:textId="57857D4E" w:rsidR="0094550F" w:rsidRDefault="0094550F">
          <w:pPr>
            <w:pStyle w:val="TDC1"/>
            <w:tabs>
              <w:tab w:val="right" w:leader="dot" w:pos="8828"/>
            </w:tabs>
            <w:rPr>
              <w:rFonts w:asciiTheme="minorHAnsi" w:eastAsiaTheme="minorEastAsia" w:hAnsiTheme="minorHAnsi" w:cstheme="minorBidi"/>
              <w:noProof/>
              <w:kern w:val="2"/>
              <w:sz w:val="24"/>
              <w:szCs w:val="24"/>
              <w:lang w:val="es-CO" w:eastAsia="es-CO"/>
            </w:rPr>
          </w:pPr>
          <w:hyperlink w:anchor="_Toc187764083" w:history="1">
            <w:r w:rsidRPr="00DB4135">
              <w:rPr>
                <w:rStyle w:val="Hipervnculo"/>
                <w:rFonts w:ascii="Arial" w:hAnsi="Arial" w:cs="Arial"/>
                <w:b/>
                <w:bCs/>
                <w:noProof/>
              </w:rPr>
              <w:t>6. PROGRAMAS DE GESTIÓN AMBIENTAL.</w:t>
            </w:r>
            <w:r>
              <w:rPr>
                <w:noProof/>
                <w:webHidden/>
              </w:rPr>
              <w:tab/>
            </w:r>
            <w:r>
              <w:rPr>
                <w:noProof/>
                <w:webHidden/>
              </w:rPr>
              <w:fldChar w:fldCharType="begin"/>
            </w:r>
            <w:r>
              <w:rPr>
                <w:noProof/>
                <w:webHidden/>
              </w:rPr>
              <w:instrText xml:space="preserve"> PAGEREF _Toc187764083 \h </w:instrText>
            </w:r>
            <w:r>
              <w:rPr>
                <w:noProof/>
                <w:webHidden/>
              </w:rPr>
            </w:r>
            <w:r>
              <w:rPr>
                <w:noProof/>
                <w:webHidden/>
              </w:rPr>
              <w:fldChar w:fldCharType="separate"/>
            </w:r>
            <w:r w:rsidR="00611833">
              <w:rPr>
                <w:noProof/>
                <w:webHidden/>
              </w:rPr>
              <w:t>77</w:t>
            </w:r>
            <w:r>
              <w:rPr>
                <w:noProof/>
                <w:webHidden/>
              </w:rPr>
              <w:fldChar w:fldCharType="end"/>
            </w:r>
          </w:hyperlink>
        </w:p>
        <w:p w14:paraId="0DFAA29F" w14:textId="20E7E7A2" w:rsidR="0094550F" w:rsidRDefault="0094550F">
          <w:pPr>
            <w:pStyle w:val="TDC2"/>
            <w:tabs>
              <w:tab w:val="right" w:leader="dot" w:pos="8828"/>
            </w:tabs>
            <w:rPr>
              <w:rFonts w:asciiTheme="minorHAnsi" w:eastAsiaTheme="minorEastAsia" w:hAnsiTheme="minorHAnsi" w:cstheme="minorBidi"/>
              <w:noProof/>
              <w:kern w:val="2"/>
              <w:sz w:val="24"/>
              <w:szCs w:val="24"/>
              <w:lang w:val="es-CO" w:eastAsia="es-CO"/>
            </w:rPr>
          </w:pPr>
          <w:hyperlink w:anchor="_Toc187764084" w:history="1">
            <w:r w:rsidRPr="00DB4135">
              <w:rPr>
                <w:rStyle w:val="Hipervnculo"/>
                <w:rFonts w:ascii="Arial" w:hAnsi="Arial" w:cs="Arial"/>
                <w:b/>
                <w:noProof/>
                <w:lang w:val="es-CO"/>
              </w:rPr>
              <w:t xml:space="preserve">6.1. </w:t>
            </w:r>
            <w:r w:rsidRPr="00DB4135">
              <w:rPr>
                <w:rStyle w:val="Hipervnculo"/>
                <w:rFonts w:ascii="Arial" w:hAnsi="Arial" w:cs="Arial"/>
                <w:b/>
                <w:bCs/>
                <w:noProof/>
                <w:lang w:val="es-CO"/>
              </w:rPr>
              <w:t>Programa para el uso eficiente del agua</w:t>
            </w:r>
            <w:r>
              <w:rPr>
                <w:noProof/>
                <w:webHidden/>
              </w:rPr>
              <w:tab/>
            </w:r>
            <w:r>
              <w:rPr>
                <w:noProof/>
                <w:webHidden/>
              </w:rPr>
              <w:fldChar w:fldCharType="begin"/>
            </w:r>
            <w:r>
              <w:rPr>
                <w:noProof/>
                <w:webHidden/>
              </w:rPr>
              <w:instrText xml:space="preserve"> PAGEREF _Toc187764084 \h </w:instrText>
            </w:r>
            <w:r>
              <w:rPr>
                <w:noProof/>
                <w:webHidden/>
              </w:rPr>
            </w:r>
            <w:r>
              <w:rPr>
                <w:noProof/>
                <w:webHidden/>
              </w:rPr>
              <w:fldChar w:fldCharType="separate"/>
            </w:r>
            <w:r w:rsidR="00611833">
              <w:rPr>
                <w:noProof/>
                <w:webHidden/>
              </w:rPr>
              <w:t>77</w:t>
            </w:r>
            <w:r>
              <w:rPr>
                <w:noProof/>
                <w:webHidden/>
              </w:rPr>
              <w:fldChar w:fldCharType="end"/>
            </w:r>
          </w:hyperlink>
        </w:p>
        <w:p w14:paraId="633D5A31" w14:textId="5A716B9B" w:rsidR="0094550F" w:rsidRDefault="0094550F">
          <w:pPr>
            <w:pStyle w:val="TDC2"/>
            <w:tabs>
              <w:tab w:val="left" w:pos="960"/>
              <w:tab w:val="right" w:leader="dot" w:pos="8828"/>
            </w:tabs>
            <w:rPr>
              <w:rFonts w:asciiTheme="minorHAnsi" w:eastAsiaTheme="minorEastAsia" w:hAnsiTheme="minorHAnsi" w:cstheme="minorBidi"/>
              <w:noProof/>
              <w:kern w:val="2"/>
              <w:sz w:val="24"/>
              <w:szCs w:val="24"/>
              <w:lang w:val="es-CO" w:eastAsia="es-CO"/>
            </w:rPr>
          </w:pPr>
          <w:hyperlink w:anchor="_Toc187764085" w:history="1">
            <w:r w:rsidRPr="00DB4135">
              <w:rPr>
                <w:rStyle w:val="Hipervnculo"/>
                <w:rFonts w:ascii="Arial" w:hAnsi="Arial" w:cs="Arial"/>
                <w:b/>
                <w:bCs/>
                <w:noProof/>
                <w:lang w:val="es-CO"/>
              </w:rPr>
              <w:t>6.2.</w:t>
            </w:r>
            <w:r>
              <w:rPr>
                <w:rFonts w:asciiTheme="minorHAnsi" w:eastAsiaTheme="minorEastAsia" w:hAnsiTheme="minorHAnsi" w:cstheme="minorBidi"/>
                <w:noProof/>
                <w:kern w:val="2"/>
                <w:sz w:val="24"/>
                <w:szCs w:val="24"/>
                <w:lang w:val="es-CO" w:eastAsia="es-CO"/>
              </w:rPr>
              <w:tab/>
            </w:r>
            <w:r w:rsidRPr="00DB4135">
              <w:rPr>
                <w:rStyle w:val="Hipervnculo"/>
                <w:rFonts w:ascii="Arial" w:hAnsi="Arial" w:cs="Arial"/>
                <w:b/>
                <w:bCs/>
                <w:noProof/>
                <w:lang w:val="es-CO"/>
              </w:rPr>
              <w:t>Programa para el uso eficiente de la energía</w:t>
            </w:r>
            <w:r>
              <w:rPr>
                <w:noProof/>
                <w:webHidden/>
              </w:rPr>
              <w:tab/>
            </w:r>
            <w:r>
              <w:rPr>
                <w:noProof/>
                <w:webHidden/>
              </w:rPr>
              <w:fldChar w:fldCharType="begin"/>
            </w:r>
            <w:r>
              <w:rPr>
                <w:noProof/>
                <w:webHidden/>
              </w:rPr>
              <w:instrText xml:space="preserve"> PAGEREF _Toc187764085 \h </w:instrText>
            </w:r>
            <w:r>
              <w:rPr>
                <w:noProof/>
                <w:webHidden/>
              </w:rPr>
            </w:r>
            <w:r>
              <w:rPr>
                <w:noProof/>
                <w:webHidden/>
              </w:rPr>
              <w:fldChar w:fldCharType="separate"/>
            </w:r>
            <w:r w:rsidR="00611833">
              <w:rPr>
                <w:noProof/>
                <w:webHidden/>
              </w:rPr>
              <w:t>79</w:t>
            </w:r>
            <w:r>
              <w:rPr>
                <w:noProof/>
                <w:webHidden/>
              </w:rPr>
              <w:fldChar w:fldCharType="end"/>
            </w:r>
          </w:hyperlink>
        </w:p>
        <w:p w14:paraId="43B9FEFD" w14:textId="6A481B66" w:rsidR="0094550F" w:rsidRDefault="0094550F">
          <w:pPr>
            <w:pStyle w:val="TDC2"/>
            <w:tabs>
              <w:tab w:val="right" w:leader="dot" w:pos="8828"/>
            </w:tabs>
            <w:rPr>
              <w:rFonts w:asciiTheme="minorHAnsi" w:eastAsiaTheme="minorEastAsia" w:hAnsiTheme="minorHAnsi" w:cstheme="minorBidi"/>
              <w:noProof/>
              <w:kern w:val="2"/>
              <w:sz w:val="24"/>
              <w:szCs w:val="24"/>
              <w:lang w:val="es-CO" w:eastAsia="es-CO"/>
            </w:rPr>
          </w:pPr>
          <w:hyperlink w:anchor="_Toc187764086" w:history="1">
            <w:r w:rsidRPr="00DB4135">
              <w:rPr>
                <w:rStyle w:val="Hipervnculo"/>
                <w:rFonts w:ascii="Arial" w:eastAsia="Times New Roman" w:hAnsi="Arial" w:cs="Arial"/>
                <w:b/>
                <w:bCs/>
                <w:noProof/>
                <w:lang w:val="es-CO" w:eastAsia="es-CO"/>
              </w:rPr>
              <w:t>6.3. Programa para la gestión integral de residuos.</w:t>
            </w:r>
            <w:r>
              <w:rPr>
                <w:noProof/>
                <w:webHidden/>
              </w:rPr>
              <w:tab/>
            </w:r>
            <w:r>
              <w:rPr>
                <w:noProof/>
                <w:webHidden/>
              </w:rPr>
              <w:fldChar w:fldCharType="begin"/>
            </w:r>
            <w:r>
              <w:rPr>
                <w:noProof/>
                <w:webHidden/>
              </w:rPr>
              <w:instrText xml:space="preserve"> PAGEREF _Toc187764086 \h </w:instrText>
            </w:r>
            <w:r>
              <w:rPr>
                <w:noProof/>
                <w:webHidden/>
              </w:rPr>
            </w:r>
            <w:r>
              <w:rPr>
                <w:noProof/>
                <w:webHidden/>
              </w:rPr>
              <w:fldChar w:fldCharType="separate"/>
            </w:r>
            <w:r w:rsidR="00611833">
              <w:rPr>
                <w:noProof/>
                <w:webHidden/>
              </w:rPr>
              <w:t>81</w:t>
            </w:r>
            <w:r>
              <w:rPr>
                <w:noProof/>
                <w:webHidden/>
              </w:rPr>
              <w:fldChar w:fldCharType="end"/>
            </w:r>
          </w:hyperlink>
        </w:p>
        <w:p w14:paraId="51780D0C" w14:textId="7A18B525" w:rsidR="0094550F" w:rsidRDefault="0094550F">
          <w:pPr>
            <w:pStyle w:val="TDC2"/>
            <w:tabs>
              <w:tab w:val="right" w:leader="dot" w:pos="8828"/>
            </w:tabs>
            <w:rPr>
              <w:rFonts w:asciiTheme="minorHAnsi" w:eastAsiaTheme="minorEastAsia" w:hAnsiTheme="minorHAnsi" w:cstheme="minorBidi"/>
              <w:noProof/>
              <w:kern w:val="2"/>
              <w:sz w:val="24"/>
              <w:szCs w:val="24"/>
              <w:lang w:val="es-CO" w:eastAsia="es-CO"/>
            </w:rPr>
          </w:pPr>
          <w:hyperlink w:anchor="_Toc187764087" w:history="1">
            <w:r w:rsidRPr="00DB4135">
              <w:rPr>
                <w:rStyle w:val="Hipervnculo"/>
                <w:rFonts w:ascii="Arial" w:hAnsi="Arial" w:cs="Arial"/>
                <w:b/>
                <w:bCs/>
                <w:noProof/>
                <w:lang w:val="es-CO"/>
              </w:rPr>
              <w:t>6.4. Consumo Sostenible</w:t>
            </w:r>
            <w:r>
              <w:rPr>
                <w:noProof/>
                <w:webHidden/>
              </w:rPr>
              <w:tab/>
            </w:r>
            <w:r>
              <w:rPr>
                <w:noProof/>
                <w:webHidden/>
              </w:rPr>
              <w:fldChar w:fldCharType="begin"/>
            </w:r>
            <w:r>
              <w:rPr>
                <w:noProof/>
                <w:webHidden/>
              </w:rPr>
              <w:instrText xml:space="preserve"> PAGEREF _Toc187764087 \h </w:instrText>
            </w:r>
            <w:r>
              <w:rPr>
                <w:noProof/>
                <w:webHidden/>
              </w:rPr>
            </w:r>
            <w:r>
              <w:rPr>
                <w:noProof/>
                <w:webHidden/>
              </w:rPr>
              <w:fldChar w:fldCharType="separate"/>
            </w:r>
            <w:r w:rsidR="00611833">
              <w:rPr>
                <w:noProof/>
                <w:webHidden/>
              </w:rPr>
              <w:t>83</w:t>
            </w:r>
            <w:r>
              <w:rPr>
                <w:noProof/>
                <w:webHidden/>
              </w:rPr>
              <w:fldChar w:fldCharType="end"/>
            </w:r>
          </w:hyperlink>
        </w:p>
        <w:p w14:paraId="059956BC" w14:textId="58CD1934" w:rsidR="0094550F" w:rsidRDefault="0094550F">
          <w:pPr>
            <w:pStyle w:val="TDC2"/>
            <w:tabs>
              <w:tab w:val="right" w:leader="dot" w:pos="8828"/>
            </w:tabs>
            <w:rPr>
              <w:rFonts w:asciiTheme="minorHAnsi" w:eastAsiaTheme="minorEastAsia" w:hAnsiTheme="minorHAnsi" w:cstheme="minorBidi"/>
              <w:noProof/>
              <w:kern w:val="2"/>
              <w:sz w:val="24"/>
              <w:szCs w:val="24"/>
              <w:lang w:val="es-CO" w:eastAsia="es-CO"/>
            </w:rPr>
          </w:pPr>
          <w:hyperlink w:anchor="_Toc187764088" w:history="1">
            <w:r w:rsidRPr="00DB4135">
              <w:rPr>
                <w:rStyle w:val="Hipervnculo"/>
                <w:rFonts w:ascii="Arial" w:hAnsi="Arial" w:cs="Arial"/>
                <w:b/>
                <w:bCs/>
                <w:noProof/>
                <w:lang w:val="es-CO"/>
              </w:rPr>
              <w:t>6.5. Programa comunicación, formación y sensibilización</w:t>
            </w:r>
            <w:r>
              <w:rPr>
                <w:noProof/>
                <w:webHidden/>
              </w:rPr>
              <w:tab/>
            </w:r>
            <w:r>
              <w:rPr>
                <w:noProof/>
                <w:webHidden/>
              </w:rPr>
              <w:fldChar w:fldCharType="begin"/>
            </w:r>
            <w:r>
              <w:rPr>
                <w:noProof/>
                <w:webHidden/>
              </w:rPr>
              <w:instrText xml:space="preserve"> PAGEREF _Toc187764088 \h </w:instrText>
            </w:r>
            <w:r>
              <w:rPr>
                <w:noProof/>
                <w:webHidden/>
              </w:rPr>
            </w:r>
            <w:r>
              <w:rPr>
                <w:noProof/>
                <w:webHidden/>
              </w:rPr>
              <w:fldChar w:fldCharType="separate"/>
            </w:r>
            <w:r w:rsidR="00611833">
              <w:rPr>
                <w:noProof/>
                <w:webHidden/>
              </w:rPr>
              <w:t>85</w:t>
            </w:r>
            <w:r>
              <w:rPr>
                <w:noProof/>
                <w:webHidden/>
              </w:rPr>
              <w:fldChar w:fldCharType="end"/>
            </w:r>
          </w:hyperlink>
        </w:p>
        <w:p w14:paraId="66A127D0" w14:textId="4E4A236C" w:rsidR="0094550F" w:rsidRDefault="0094550F">
          <w:pPr>
            <w:pStyle w:val="TDC2"/>
            <w:tabs>
              <w:tab w:val="right" w:leader="dot" w:pos="8828"/>
            </w:tabs>
            <w:rPr>
              <w:rFonts w:asciiTheme="minorHAnsi" w:eastAsiaTheme="minorEastAsia" w:hAnsiTheme="minorHAnsi" w:cstheme="minorBidi"/>
              <w:noProof/>
              <w:kern w:val="2"/>
              <w:sz w:val="24"/>
              <w:szCs w:val="24"/>
              <w:lang w:val="es-CO" w:eastAsia="es-CO"/>
            </w:rPr>
          </w:pPr>
          <w:hyperlink w:anchor="_Toc187764089" w:history="1">
            <w:r w:rsidRPr="00DB4135">
              <w:rPr>
                <w:rStyle w:val="Hipervnculo"/>
                <w:rFonts w:ascii="Arial" w:hAnsi="Arial" w:cs="Arial"/>
                <w:b/>
                <w:bCs/>
                <w:noProof/>
                <w:lang w:val="es-CO"/>
              </w:rPr>
              <w:t>6.6. Programa de Gestión del Cambio Climático</w:t>
            </w:r>
            <w:r>
              <w:rPr>
                <w:noProof/>
                <w:webHidden/>
              </w:rPr>
              <w:tab/>
            </w:r>
            <w:r>
              <w:rPr>
                <w:noProof/>
                <w:webHidden/>
              </w:rPr>
              <w:fldChar w:fldCharType="begin"/>
            </w:r>
            <w:r>
              <w:rPr>
                <w:noProof/>
                <w:webHidden/>
              </w:rPr>
              <w:instrText xml:space="preserve"> PAGEREF _Toc187764089 \h </w:instrText>
            </w:r>
            <w:r>
              <w:rPr>
                <w:noProof/>
                <w:webHidden/>
              </w:rPr>
            </w:r>
            <w:r>
              <w:rPr>
                <w:noProof/>
                <w:webHidden/>
              </w:rPr>
              <w:fldChar w:fldCharType="separate"/>
            </w:r>
            <w:r w:rsidR="00611833">
              <w:rPr>
                <w:noProof/>
                <w:webHidden/>
              </w:rPr>
              <w:t>87</w:t>
            </w:r>
            <w:r>
              <w:rPr>
                <w:noProof/>
                <w:webHidden/>
              </w:rPr>
              <w:fldChar w:fldCharType="end"/>
            </w:r>
          </w:hyperlink>
        </w:p>
        <w:p w14:paraId="4F813545" w14:textId="171232A7" w:rsidR="0094550F" w:rsidRDefault="0094550F">
          <w:pPr>
            <w:pStyle w:val="TDC1"/>
            <w:tabs>
              <w:tab w:val="left" w:pos="440"/>
              <w:tab w:val="right" w:leader="dot" w:pos="8828"/>
            </w:tabs>
            <w:rPr>
              <w:rFonts w:asciiTheme="minorHAnsi" w:eastAsiaTheme="minorEastAsia" w:hAnsiTheme="minorHAnsi" w:cstheme="minorBidi"/>
              <w:noProof/>
              <w:kern w:val="2"/>
              <w:sz w:val="24"/>
              <w:szCs w:val="24"/>
              <w:lang w:val="es-CO" w:eastAsia="es-CO"/>
            </w:rPr>
          </w:pPr>
          <w:hyperlink w:anchor="_Toc187764090" w:history="1">
            <w:r w:rsidRPr="00DB4135">
              <w:rPr>
                <w:rStyle w:val="Hipervnculo"/>
                <w:rFonts w:ascii="Arial" w:hAnsi="Arial" w:cs="Arial"/>
                <w:b/>
                <w:bCs/>
                <w:noProof/>
                <w:lang w:val="es-CO"/>
              </w:rPr>
              <w:t>7.</w:t>
            </w:r>
            <w:r>
              <w:rPr>
                <w:rFonts w:asciiTheme="minorHAnsi" w:eastAsiaTheme="minorEastAsia" w:hAnsiTheme="minorHAnsi" w:cstheme="minorBidi"/>
                <w:noProof/>
                <w:kern w:val="2"/>
                <w:sz w:val="24"/>
                <w:szCs w:val="24"/>
                <w:lang w:val="es-CO" w:eastAsia="es-CO"/>
              </w:rPr>
              <w:tab/>
            </w:r>
            <w:r w:rsidRPr="00DB4135">
              <w:rPr>
                <w:rStyle w:val="Hipervnculo"/>
                <w:rFonts w:ascii="Arial" w:hAnsi="Arial" w:cs="Arial"/>
                <w:b/>
                <w:bCs/>
                <w:noProof/>
                <w:lang w:val="es-CO"/>
              </w:rPr>
              <w:t>PLAN DE ACCIÓN A CUATRO AÑOS</w:t>
            </w:r>
            <w:r>
              <w:rPr>
                <w:noProof/>
                <w:webHidden/>
              </w:rPr>
              <w:tab/>
            </w:r>
            <w:r>
              <w:rPr>
                <w:noProof/>
                <w:webHidden/>
              </w:rPr>
              <w:fldChar w:fldCharType="begin"/>
            </w:r>
            <w:r>
              <w:rPr>
                <w:noProof/>
                <w:webHidden/>
              </w:rPr>
              <w:instrText xml:space="preserve"> PAGEREF _Toc187764090 \h </w:instrText>
            </w:r>
            <w:r>
              <w:rPr>
                <w:noProof/>
                <w:webHidden/>
              </w:rPr>
            </w:r>
            <w:r>
              <w:rPr>
                <w:noProof/>
                <w:webHidden/>
              </w:rPr>
              <w:fldChar w:fldCharType="separate"/>
            </w:r>
            <w:r w:rsidR="00611833">
              <w:rPr>
                <w:noProof/>
                <w:webHidden/>
              </w:rPr>
              <w:t>88</w:t>
            </w:r>
            <w:r>
              <w:rPr>
                <w:noProof/>
                <w:webHidden/>
              </w:rPr>
              <w:fldChar w:fldCharType="end"/>
            </w:r>
          </w:hyperlink>
        </w:p>
        <w:p w14:paraId="5E20D020" w14:textId="2AE588AF" w:rsidR="00E81518" w:rsidRPr="00A85CB6" w:rsidRDefault="00E81518" w:rsidP="00850C05">
          <w:pPr>
            <w:rPr>
              <w:rFonts w:ascii="Arial" w:hAnsi="Arial" w:cs="Arial"/>
              <w:color w:val="000000" w:themeColor="text1"/>
            </w:rPr>
          </w:pPr>
          <w:r w:rsidRPr="00A85CB6">
            <w:rPr>
              <w:rFonts w:ascii="Arial" w:hAnsi="Arial" w:cs="Arial"/>
              <w:b/>
              <w:bCs/>
              <w:color w:val="000000" w:themeColor="text1"/>
            </w:rPr>
            <w:fldChar w:fldCharType="end"/>
          </w:r>
        </w:p>
      </w:sdtContent>
    </w:sdt>
    <w:p w14:paraId="23438048" w14:textId="56F83235" w:rsidR="00E81518" w:rsidRPr="00A85CB6" w:rsidRDefault="00E81518" w:rsidP="00850C05">
      <w:pPr>
        <w:ind w:left="366"/>
        <w:jc w:val="center"/>
        <w:rPr>
          <w:rFonts w:ascii="Arial" w:hAnsi="Arial" w:cs="Arial"/>
          <w:b/>
          <w:color w:val="000000" w:themeColor="text1"/>
          <w:sz w:val="18"/>
        </w:rPr>
      </w:pPr>
    </w:p>
    <w:p w14:paraId="75B7F624" w14:textId="77777777" w:rsidR="00E81518" w:rsidRPr="00A85CB6" w:rsidRDefault="00E81518" w:rsidP="00850C05">
      <w:pPr>
        <w:ind w:left="366"/>
        <w:jc w:val="center"/>
        <w:rPr>
          <w:rFonts w:ascii="Arial" w:hAnsi="Arial" w:cs="Arial"/>
          <w:b/>
          <w:color w:val="000000" w:themeColor="text1"/>
          <w:sz w:val="18"/>
        </w:rPr>
      </w:pPr>
    </w:p>
    <w:p w14:paraId="712C116C" w14:textId="77777777" w:rsidR="00E81518" w:rsidRPr="00A85CB6" w:rsidRDefault="00E81518" w:rsidP="00850C05">
      <w:pPr>
        <w:ind w:left="366"/>
        <w:jc w:val="center"/>
        <w:rPr>
          <w:rFonts w:ascii="Arial" w:hAnsi="Arial" w:cs="Arial"/>
          <w:b/>
          <w:color w:val="000000" w:themeColor="text1"/>
          <w:sz w:val="18"/>
        </w:rPr>
      </w:pPr>
    </w:p>
    <w:p w14:paraId="146FF308" w14:textId="3C0CA77D" w:rsidR="00A935CB" w:rsidRDefault="00A935CB" w:rsidP="00A935CB">
      <w:pPr>
        <w:pStyle w:val="Tabladeilustraciones"/>
        <w:tabs>
          <w:tab w:val="right" w:leader="dot" w:pos="8828"/>
        </w:tabs>
        <w:jc w:val="center"/>
        <w:rPr>
          <w:rFonts w:ascii="Arial" w:hAnsi="Arial" w:cs="Arial"/>
          <w:b/>
          <w:color w:val="000000" w:themeColor="text1"/>
          <w:sz w:val="18"/>
        </w:rPr>
      </w:pPr>
      <w:r>
        <w:rPr>
          <w:rFonts w:ascii="Arial" w:hAnsi="Arial" w:cs="Arial"/>
          <w:b/>
          <w:color w:val="000000" w:themeColor="text1"/>
          <w:sz w:val="18"/>
        </w:rPr>
        <w:t>TABLAS</w:t>
      </w:r>
    </w:p>
    <w:p w14:paraId="7D87C68E" w14:textId="77777777" w:rsidR="00A935CB" w:rsidRDefault="00A935CB">
      <w:pPr>
        <w:pStyle w:val="Tabladeilustraciones"/>
        <w:tabs>
          <w:tab w:val="right" w:leader="dot" w:pos="8828"/>
        </w:tabs>
        <w:rPr>
          <w:rFonts w:ascii="Arial" w:hAnsi="Arial" w:cs="Arial"/>
          <w:b/>
          <w:color w:val="000000" w:themeColor="text1"/>
          <w:sz w:val="18"/>
        </w:rPr>
      </w:pPr>
    </w:p>
    <w:p w14:paraId="748B3D16" w14:textId="511AC2BD" w:rsidR="00A935CB" w:rsidRDefault="00A935CB">
      <w:pPr>
        <w:pStyle w:val="Tabladeilustraciones"/>
        <w:tabs>
          <w:tab w:val="right" w:leader="dot" w:pos="8828"/>
        </w:tabs>
        <w:rPr>
          <w:rFonts w:asciiTheme="minorHAnsi" w:eastAsiaTheme="minorEastAsia" w:hAnsiTheme="minorHAnsi" w:cstheme="minorBidi"/>
          <w:noProof/>
          <w:kern w:val="2"/>
          <w:sz w:val="24"/>
          <w:szCs w:val="24"/>
          <w:lang w:val="es-CO" w:eastAsia="es-CO"/>
        </w:rPr>
      </w:pPr>
      <w:r>
        <w:rPr>
          <w:rFonts w:ascii="Arial" w:hAnsi="Arial" w:cs="Arial"/>
          <w:b/>
          <w:color w:val="000000" w:themeColor="text1"/>
          <w:sz w:val="18"/>
        </w:rPr>
        <w:fldChar w:fldCharType="begin"/>
      </w:r>
      <w:r>
        <w:rPr>
          <w:rFonts w:ascii="Arial" w:hAnsi="Arial" w:cs="Arial"/>
          <w:b/>
          <w:color w:val="000000" w:themeColor="text1"/>
          <w:sz w:val="18"/>
        </w:rPr>
        <w:instrText xml:space="preserve"> TOC \h \z \c "Tabla" </w:instrText>
      </w:r>
      <w:r>
        <w:rPr>
          <w:rFonts w:ascii="Arial" w:hAnsi="Arial" w:cs="Arial"/>
          <w:b/>
          <w:color w:val="000000" w:themeColor="text1"/>
          <w:sz w:val="18"/>
        </w:rPr>
        <w:fldChar w:fldCharType="separate"/>
      </w:r>
      <w:hyperlink w:anchor="_Toc187766276" w:history="1">
        <w:r w:rsidRPr="00F6415F">
          <w:rPr>
            <w:rStyle w:val="Hipervnculo"/>
            <w:noProof/>
          </w:rPr>
          <w:t>Tabla 1. Sedes de la UAECOB</w:t>
        </w:r>
        <w:r>
          <w:rPr>
            <w:noProof/>
            <w:webHidden/>
          </w:rPr>
          <w:tab/>
        </w:r>
        <w:r>
          <w:rPr>
            <w:noProof/>
            <w:webHidden/>
          </w:rPr>
          <w:fldChar w:fldCharType="begin"/>
        </w:r>
        <w:r>
          <w:rPr>
            <w:noProof/>
            <w:webHidden/>
          </w:rPr>
          <w:instrText xml:space="preserve"> PAGEREF _Toc187766276 \h </w:instrText>
        </w:r>
        <w:r>
          <w:rPr>
            <w:noProof/>
            <w:webHidden/>
          </w:rPr>
        </w:r>
        <w:r>
          <w:rPr>
            <w:noProof/>
            <w:webHidden/>
          </w:rPr>
          <w:fldChar w:fldCharType="separate"/>
        </w:r>
        <w:r w:rsidR="00611833">
          <w:rPr>
            <w:noProof/>
            <w:webHidden/>
          </w:rPr>
          <w:t>13</w:t>
        </w:r>
        <w:r>
          <w:rPr>
            <w:noProof/>
            <w:webHidden/>
          </w:rPr>
          <w:fldChar w:fldCharType="end"/>
        </w:r>
      </w:hyperlink>
    </w:p>
    <w:p w14:paraId="1CB35DF8" w14:textId="433840E8" w:rsidR="00A935CB" w:rsidRDefault="00A935CB">
      <w:pPr>
        <w:pStyle w:val="Tabladeilustraciones"/>
        <w:tabs>
          <w:tab w:val="right" w:leader="dot" w:pos="8828"/>
        </w:tabs>
        <w:rPr>
          <w:rFonts w:asciiTheme="minorHAnsi" w:eastAsiaTheme="minorEastAsia" w:hAnsiTheme="minorHAnsi" w:cstheme="minorBidi"/>
          <w:noProof/>
          <w:kern w:val="2"/>
          <w:sz w:val="24"/>
          <w:szCs w:val="24"/>
          <w:lang w:val="es-CO" w:eastAsia="es-CO"/>
        </w:rPr>
      </w:pPr>
      <w:hyperlink w:anchor="_Toc187766277" w:history="1">
        <w:r w:rsidRPr="00F6415F">
          <w:rPr>
            <w:rStyle w:val="Hipervnculo"/>
            <w:noProof/>
          </w:rPr>
          <w:t>Tabla 2 parque automotor y equipo menor de la Unidad.</w:t>
        </w:r>
        <w:r>
          <w:rPr>
            <w:noProof/>
            <w:webHidden/>
          </w:rPr>
          <w:tab/>
        </w:r>
        <w:r>
          <w:rPr>
            <w:noProof/>
            <w:webHidden/>
          </w:rPr>
          <w:fldChar w:fldCharType="begin"/>
        </w:r>
        <w:r>
          <w:rPr>
            <w:noProof/>
            <w:webHidden/>
          </w:rPr>
          <w:instrText xml:space="preserve"> PAGEREF _Toc187766277 \h </w:instrText>
        </w:r>
        <w:r>
          <w:rPr>
            <w:noProof/>
            <w:webHidden/>
          </w:rPr>
        </w:r>
        <w:r>
          <w:rPr>
            <w:noProof/>
            <w:webHidden/>
          </w:rPr>
          <w:fldChar w:fldCharType="separate"/>
        </w:r>
        <w:r w:rsidR="00611833">
          <w:rPr>
            <w:noProof/>
            <w:webHidden/>
          </w:rPr>
          <w:t>17</w:t>
        </w:r>
        <w:r>
          <w:rPr>
            <w:noProof/>
            <w:webHidden/>
          </w:rPr>
          <w:fldChar w:fldCharType="end"/>
        </w:r>
      </w:hyperlink>
    </w:p>
    <w:p w14:paraId="2828B901" w14:textId="1C6CCF3A" w:rsidR="00A935CB" w:rsidRDefault="00A935CB">
      <w:pPr>
        <w:pStyle w:val="Tabladeilustraciones"/>
        <w:tabs>
          <w:tab w:val="right" w:leader="dot" w:pos="8828"/>
        </w:tabs>
        <w:rPr>
          <w:rFonts w:asciiTheme="minorHAnsi" w:eastAsiaTheme="minorEastAsia" w:hAnsiTheme="minorHAnsi" w:cstheme="minorBidi"/>
          <w:noProof/>
          <w:kern w:val="2"/>
          <w:sz w:val="24"/>
          <w:szCs w:val="24"/>
          <w:lang w:val="es-CO" w:eastAsia="es-CO"/>
        </w:rPr>
      </w:pPr>
      <w:hyperlink w:anchor="_Toc187766278" w:history="1">
        <w:r w:rsidRPr="00F6415F">
          <w:rPr>
            <w:rStyle w:val="Hipervnculo"/>
            <w:noProof/>
          </w:rPr>
          <w:t>Tabla 3 Inventario Equipo Menor UAECOB</w:t>
        </w:r>
        <w:r>
          <w:rPr>
            <w:noProof/>
            <w:webHidden/>
          </w:rPr>
          <w:tab/>
        </w:r>
        <w:r>
          <w:rPr>
            <w:noProof/>
            <w:webHidden/>
          </w:rPr>
          <w:fldChar w:fldCharType="begin"/>
        </w:r>
        <w:r>
          <w:rPr>
            <w:noProof/>
            <w:webHidden/>
          </w:rPr>
          <w:instrText xml:space="preserve"> PAGEREF _Toc187766278 \h </w:instrText>
        </w:r>
        <w:r>
          <w:rPr>
            <w:noProof/>
            <w:webHidden/>
          </w:rPr>
        </w:r>
        <w:r>
          <w:rPr>
            <w:noProof/>
            <w:webHidden/>
          </w:rPr>
          <w:fldChar w:fldCharType="separate"/>
        </w:r>
        <w:r w:rsidR="00611833">
          <w:rPr>
            <w:noProof/>
            <w:webHidden/>
          </w:rPr>
          <w:t>22</w:t>
        </w:r>
        <w:r>
          <w:rPr>
            <w:noProof/>
            <w:webHidden/>
          </w:rPr>
          <w:fldChar w:fldCharType="end"/>
        </w:r>
      </w:hyperlink>
    </w:p>
    <w:p w14:paraId="3D4E20E6" w14:textId="3975FFB3" w:rsidR="00A935CB" w:rsidRDefault="00A935CB">
      <w:pPr>
        <w:pStyle w:val="Tabladeilustraciones"/>
        <w:tabs>
          <w:tab w:val="right" w:leader="dot" w:pos="8828"/>
        </w:tabs>
        <w:rPr>
          <w:rFonts w:asciiTheme="minorHAnsi" w:eastAsiaTheme="minorEastAsia" w:hAnsiTheme="minorHAnsi" w:cstheme="minorBidi"/>
          <w:noProof/>
          <w:kern w:val="2"/>
          <w:sz w:val="24"/>
          <w:szCs w:val="24"/>
          <w:lang w:val="es-CO" w:eastAsia="es-CO"/>
        </w:rPr>
      </w:pPr>
      <w:hyperlink w:anchor="_Toc187766279" w:history="1">
        <w:r w:rsidRPr="00F6415F">
          <w:rPr>
            <w:rStyle w:val="Hipervnculo"/>
            <w:noProof/>
          </w:rPr>
          <w:t>Tabla 4 Distribución de las dependencias por piso en el Edificio Comando</w:t>
        </w:r>
        <w:r>
          <w:rPr>
            <w:noProof/>
            <w:webHidden/>
          </w:rPr>
          <w:tab/>
        </w:r>
        <w:r>
          <w:rPr>
            <w:noProof/>
            <w:webHidden/>
          </w:rPr>
          <w:fldChar w:fldCharType="begin"/>
        </w:r>
        <w:r>
          <w:rPr>
            <w:noProof/>
            <w:webHidden/>
          </w:rPr>
          <w:instrText xml:space="preserve"> PAGEREF _Toc187766279 \h </w:instrText>
        </w:r>
        <w:r>
          <w:rPr>
            <w:noProof/>
            <w:webHidden/>
          </w:rPr>
        </w:r>
        <w:r>
          <w:rPr>
            <w:noProof/>
            <w:webHidden/>
          </w:rPr>
          <w:fldChar w:fldCharType="separate"/>
        </w:r>
        <w:r w:rsidR="00611833">
          <w:rPr>
            <w:noProof/>
            <w:webHidden/>
          </w:rPr>
          <w:t>41</w:t>
        </w:r>
        <w:r>
          <w:rPr>
            <w:noProof/>
            <w:webHidden/>
          </w:rPr>
          <w:fldChar w:fldCharType="end"/>
        </w:r>
      </w:hyperlink>
    </w:p>
    <w:p w14:paraId="7950E09B" w14:textId="57780FC9" w:rsidR="00A935CB" w:rsidRDefault="00A935CB">
      <w:pPr>
        <w:pStyle w:val="Tabladeilustraciones"/>
        <w:tabs>
          <w:tab w:val="right" w:leader="dot" w:pos="8828"/>
        </w:tabs>
        <w:rPr>
          <w:rFonts w:asciiTheme="minorHAnsi" w:eastAsiaTheme="minorEastAsia" w:hAnsiTheme="minorHAnsi" w:cstheme="minorBidi"/>
          <w:noProof/>
          <w:kern w:val="2"/>
          <w:sz w:val="24"/>
          <w:szCs w:val="24"/>
          <w:lang w:val="es-CO" w:eastAsia="es-CO"/>
        </w:rPr>
      </w:pPr>
      <w:hyperlink w:anchor="_Toc187766280" w:history="1">
        <w:r w:rsidRPr="00F6415F">
          <w:rPr>
            <w:rStyle w:val="Hipervnculo"/>
            <w:noProof/>
          </w:rPr>
          <w:t>Tabla 5 Inventario de sistemas hídricos</w:t>
        </w:r>
        <w:r>
          <w:rPr>
            <w:noProof/>
            <w:webHidden/>
          </w:rPr>
          <w:tab/>
        </w:r>
        <w:r>
          <w:rPr>
            <w:noProof/>
            <w:webHidden/>
          </w:rPr>
          <w:fldChar w:fldCharType="begin"/>
        </w:r>
        <w:r>
          <w:rPr>
            <w:noProof/>
            <w:webHidden/>
          </w:rPr>
          <w:instrText xml:space="preserve"> PAGEREF _Toc187766280 \h </w:instrText>
        </w:r>
        <w:r>
          <w:rPr>
            <w:noProof/>
            <w:webHidden/>
          </w:rPr>
        </w:r>
        <w:r>
          <w:rPr>
            <w:noProof/>
            <w:webHidden/>
          </w:rPr>
          <w:fldChar w:fldCharType="separate"/>
        </w:r>
        <w:r w:rsidR="00611833">
          <w:rPr>
            <w:noProof/>
            <w:webHidden/>
          </w:rPr>
          <w:t>43</w:t>
        </w:r>
        <w:r>
          <w:rPr>
            <w:noProof/>
            <w:webHidden/>
          </w:rPr>
          <w:fldChar w:fldCharType="end"/>
        </w:r>
      </w:hyperlink>
    </w:p>
    <w:p w14:paraId="2EC59E55" w14:textId="5E0190CC" w:rsidR="00A935CB" w:rsidRDefault="00A935CB">
      <w:pPr>
        <w:pStyle w:val="Tabladeilustraciones"/>
        <w:tabs>
          <w:tab w:val="right" w:leader="dot" w:pos="8828"/>
        </w:tabs>
        <w:rPr>
          <w:rFonts w:asciiTheme="minorHAnsi" w:eastAsiaTheme="minorEastAsia" w:hAnsiTheme="minorHAnsi" w:cstheme="minorBidi"/>
          <w:noProof/>
          <w:kern w:val="2"/>
          <w:sz w:val="24"/>
          <w:szCs w:val="24"/>
          <w:lang w:val="es-CO" w:eastAsia="es-CO"/>
        </w:rPr>
      </w:pPr>
      <w:hyperlink w:anchor="_Toc187766281" w:history="1">
        <w:r w:rsidRPr="00F6415F">
          <w:rPr>
            <w:rStyle w:val="Hipervnculo"/>
            <w:noProof/>
          </w:rPr>
          <w:t>Tabla 6 Inventario Sistemas Lumínicos</w:t>
        </w:r>
        <w:r>
          <w:rPr>
            <w:noProof/>
            <w:webHidden/>
          </w:rPr>
          <w:tab/>
        </w:r>
        <w:r>
          <w:rPr>
            <w:noProof/>
            <w:webHidden/>
          </w:rPr>
          <w:fldChar w:fldCharType="begin"/>
        </w:r>
        <w:r>
          <w:rPr>
            <w:noProof/>
            <w:webHidden/>
          </w:rPr>
          <w:instrText xml:space="preserve"> PAGEREF _Toc187766281 \h </w:instrText>
        </w:r>
        <w:r>
          <w:rPr>
            <w:noProof/>
            <w:webHidden/>
          </w:rPr>
        </w:r>
        <w:r>
          <w:rPr>
            <w:noProof/>
            <w:webHidden/>
          </w:rPr>
          <w:fldChar w:fldCharType="separate"/>
        </w:r>
        <w:r w:rsidR="00611833">
          <w:rPr>
            <w:noProof/>
            <w:webHidden/>
          </w:rPr>
          <w:t>47</w:t>
        </w:r>
        <w:r>
          <w:rPr>
            <w:noProof/>
            <w:webHidden/>
          </w:rPr>
          <w:fldChar w:fldCharType="end"/>
        </w:r>
      </w:hyperlink>
    </w:p>
    <w:p w14:paraId="6E57FED0" w14:textId="53AADC35" w:rsidR="00A935CB" w:rsidRDefault="00A935CB">
      <w:pPr>
        <w:pStyle w:val="Tabladeilustraciones"/>
        <w:tabs>
          <w:tab w:val="right" w:leader="dot" w:pos="8828"/>
        </w:tabs>
        <w:rPr>
          <w:rFonts w:asciiTheme="minorHAnsi" w:eastAsiaTheme="minorEastAsia" w:hAnsiTheme="minorHAnsi" w:cstheme="minorBidi"/>
          <w:noProof/>
          <w:kern w:val="2"/>
          <w:sz w:val="24"/>
          <w:szCs w:val="24"/>
          <w:lang w:val="es-CO" w:eastAsia="es-CO"/>
        </w:rPr>
      </w:pPr>
      <w:hyperlink w:anchor="_Toc187766282" w:history="1">
        <w:r w:rsidRPr="00F6415F">
          <w:rPr>
            <w:rStyle w:val="Hipervnculo"/>
            <w:noProof/>
          </w:rPr>
          <w:t>Tabla 7 Inventario de contenedores por sedes</w:t>
        </w:r>
        <w:r>
          <w:rPr>
            <w:noProof/>
            <w:webHidden/>
          </w:rPr>
          <w:tab/>
        </w:r>
        <w:r>
          <w:rPr>
            <w:noProof/>
            <w:webHidden/>
          </w:rPr>
          <w:fldChar w:fldCharType="begin"/>
        </w:r>
        <w:r>
          <w:rPr>
            <w:noProof/>
            <w:webHidden/>
          </w:rPr>
          <w:instrText xml:space="preserve"> PAGEREF _Toc187766282 \h </w:instrText>
        </w:r>
        <w:r>
          <w:rPr>
            <w:noProof/>
            <w:webHidden/>
          </w:rPr>
        </w:r>
        <w:r>
          <w:rPr>
            <w:noProof/>
            <w:webHidden/>
          </w:rPr>
          <w:fldChar w:fldCharType="separate"/>
        </w:r>
        <w:r w:rsidR="00611833">
          <w:rPr>
            <w:noProof/>
            <w:webHidden/>
          </w:rPr>
          <w:t>50</w:t>
        </w:r>
        <w:r>
          <w:rPr>
            <w:noProof/>
            <w:webHidden/>
          </w:rPr>
          <w:fldChar w:fldCharType="end"/>
        </w:r>
      </w:hyperlink>
    </w:p>
    <w:p w14:paraId="40D76CE5" w14:textId="7FD77675" w:rsidR="00A935CB" w:rsidRDefault="00A935CB">
      <w:pPr>
        <w:pStyle w:val="Tabladeilustraciones"/>
        <w:tabs>
          <w:tab w:val="right" w:leader="dot" w:pos="8828"/>
        </w:tabs>
        <w:rPr>
          <w:rFonts w:asciiTheme="minorHAnsi" w:eastAsiaTheme="minorEastAsia" w:hAnsiTheme="minorHAnsi" w:cstheme="minorBidi"/>
          <w:noProof/>
          <w:kern w:val="2"/>
          <w:sz w:val="24"/>
          <w:szCs w:val="24"/>
          <w:lang w:val="es-CO" w:eastAsia="es-CO"/>
        </w:rPr>
      </w:pPr>
      <w:hyperlink w:anchor="_Toc187766283" w:history="1">
        <w:r w:rsidRPr="00F6415F">
          <w:rPr>
            <w:rStyle w:val="Hipervnculo"/>
            <w:noProof/>
          </w:rPr>
          <w:t>Tabla 8 Condiciones de cuartos de almacenamiento en sedes de UAECOB</w:t>
        </w:r>
        <w:r>
          <w:rPr>
            <w:noProof/>
            <w:webHidden/>
          </w:rPr>
          <w:tab/>
        </w:r>
        <w:r>
          <w:rPr>
            <w:noProof/>
            <w:webHidden/>
          </w:rPr>
          <w:fldChar w:fldCharType="begin"/>
        </w:r>
        <w:r>
          <w:rPr>
            <w:noProof/>
            <w:webHidden/>
          </w:rPr>
          <w:instrText xml:space="preserve"> PAGEREF _Toc187766283 \h </w:instrText>
        </w:r>
        <w:r>
          <w:rPr>
            <w:noProof/>
            <w:webHidden/>
          </w:rPr>
        </w:r>
        <w:r>
          <w:rPr>
            <w:noProof/>
            <w:webHidden/>
          </w:rPr>
          <w:fldChar w:fldCharType="separate"/>
        </w:r>
        <w:r w:rsidR="00611833">
          <w:rPr>
            <w:noProof/>
            <w:webHidden/>
          </w:rPr>
          <w:t>52</w:t>
        </w:r>
        <w:r>
          <w:rPr>
            <w:noProof/>
            <w:webHidden/>
          </w:rPr>
          <w:fldChar w:fldCharType="end"/>
        </w:r>
      </w:hyperlink>
    </w:p>
    <w:p w14:paraId="2379666F" w14:textId="7AB03460" w:rsidR="00A935CB" w:rsidRDefault="00A935CB">
      <w:pPr>
        <w:pStyle w:val="Tabladeilustraciones"/>
        <w:tabs>
          <w:tab w:val="right" w:leader="dot" w:pos="8828"/>
        </w:tabs>
        <w:rPr>
          <w:rFonts w:asciiTheme="minorHAnsi" w:eastAsiaTheme="minorEastAsia" w:hAnsiTheme="minorHAnsi" w:cstheme="minorBidi"/>
          <w:noProof/>
          <w:kern w:val="2"/>
          <w:sz w:val="24"/>
          <w:szCs w:val="24"/>
          <w:lang w:val="es-CO" w:eastAsia="es-CO"/>
        </w:rPr>
      </w:pPr>
      <w:hyperlink w:anchor="_Toc187766284" w:history="1">
        <w:r w:rsidRPr="00F6415F">
          <w:rPr>
            <w:rStyle w:val="Hipervnculo"/>
            <w:noProof/>
          </w:rPr>
          <w:t>Tabla 9 Fechas Calendario Ambiental</w:t>
        </w:r>
        <w:r>
          <w:rPr>
            <w:noProof/>
            <w:webHidden/>
          </w:rPr>
          <w:tab/>
        </w:r>
        <w:r>
          <w:rPr>
            <w:noProof/>
            <w:webHidden/>
          </w:rPr>
          <w:fldChar w:fldCharType="begin"/>
        </w:r>
        <w:r>
          <w:rPr>
            <w:noProof/>
            <w:webHidden/>
          </w:rPr>
          <w:instrText xml:space="preserve"> PAGEREF _Toc187766284 \h </w:instrText>
        </w:r>
        <w:r>
          <w:rPr>
            <w:noProof/>
            <w:webHidden/>
          </w:rPr>
        </w:r>
        <w:r>
          <w:rPr>
            <w:noProof/>
            <w:webHidden/>
          </w:rPr>
          <w:fldChar w:fldCharType="separate"/>
        </w:r>
        <w:r w:rsidR="00611833">
          <w:rPr>
            <w:noProof/>
            <w:webHidden/>
          </w:rPr>
          <w:t>85</w:t>
        </w:r>
        <w:r>
          <w:rPr>
            <w:noProof/>
            <w:webHidden/>
          </w:rPr>
          <w:fldChar w:fldCharType="end"/>
        </w:r>
      </w:hyperlink>
    </w:p>
    <w:p w14:paraId="3B972C8B" w14:textId="77777777" w:rsidR="00A935CB" w:rsidRDefault="00A935CB" w:rsidP="00850C05">
      <w:pPr>
        <w:widowControl/>
        <w:autoSpaceDE/>
        <w:autoSpaceDN/>
        <w:jc w:val="center"/>
        <w:rPr>
          <w:rFonts w:ascii="Arial" w:hAnsi="Arial" w:cs="Arial"/>
          <w:b/>
          <w:color w:val="000000" w:themeColor="text1"/>
          <w:sz w:val="18"/>
        </w:rPr>
      </w:pPr>
      <w:r>
        <w:rPr>
          <w:rFonts w:ascii="Arial" w:hAnsi="Arial" w:cs="Arial"/>
          <w:b/>
          <w:color w:val="000000" w:themeColor="text1"/>
          <w:sz w:val="18"/>
        </w:rPr>
        <w:fldChar w:fldCharType="end"/>
      </w:r>
    </w:p>
    <w:p w14:paraId="0B739538" w14:textId="77777777" w:rsidR="00A935CB" w:rsidRDefault="00A935CB" w:rsidP="00850C05">
      <w:pPr>
        <w:widowControl/>
        <w:autoSpaceDE/>
        <w:autoSpaceDN/>
        <w:jc w:val="center"/>
        <w:rPr>
          <w:rFonts w:ascii="Arial" w:hAnsi="Arial" w:cs="Arial"/>
          <w:b/>
          <w:color w:val="000000" w:themeColor="text1"/>
          <w:sz w:val="18"/>
        </w:rPr>
      </w:pPr>
      <w:r>
        <w:rPr>
          <w:rFonts w:ascii="Arial" w:hAnsi="Arial" w:cs="Arial"/>
          <w:b/>
          <w:color w:val="000000" w:themeColor="text1"/>
          <w:sz w:val="18"/>
        </w:rPr>
        <w:t>GRAFICAS</w:t>
      </w:r>
    </w:p>
    <w:p w14:paraId="1C1C639B" w14:textId="3B0D0077" w:rsidR="00A935CB" w:rsidRDefault="00A935CB">
      <w:pPr>
        <w:pStyle w:val="Tabladeilustraciones"/>
        <w:tabs>
          <w:tab w:val="right" w:leader="dot" w:pos="8828"/>
        </w:tabs>
        <w:rPr>
          <w:rFonts w:asciiTheme="minorHAnsi" w:eastAsiaTheme="minorEastAsia" w:hAnsiTheme="minorHAnsi" w:cstheme="minorBidi"/>
          <w:noProof/>
          <w:kern w:val="2"/>
          <w:sz w:val="24"/>
          <w:szCs w:val="24"/>
          <w:lang w:val="es-CO" w:eastAsia="es-CO"/>
        </w:rPr>
      </w:pPr>
      <w:r>
        <w:rPr>
          <w:rFonts w:ascii="Arial" w:hAnsi="Arial" w:cs="Arial"/>
          <w:b/>
          <w:color w:val="000000" w:themeColor="text1"/>
          <w:sz w:val="18"/>
        </w:rPr>
        <w:fldChar w:fldCharType="begin"/>
      </w:r>
      <w:r>
        <w:rPr>
          <w:rFonts w:ascii="Arial" w:hAnsi="Arial" w:cs="Arial"/>
          <w:b/>
          <w:color w:val="000000" w:themeColor="text1"/>
          <w:sz w:val="18"/>
        </w:rPr>
        <w:instrText xml:space="preserve"> TOC \h \z \c "Gráfica" </w:instrText>
      </w:r>
      <w:r>
        <w:rPr>
          <w:rFonts w:ascii="Arial" w:hAnsi="Arial" w:cs="Arial"/>
          <w:b/>
          <w:color w:val="000000" w:themeColor="text1"/>
          <w:sz w:val="18"/>
        </w:rPr>
        <w:fldChar w:fldCharType="separate"/>
      </w:r>
      <w:hyperlink w:anchor="_Toc187766321" w:history="1">
        <w:r w:rsidRPr="00911C45">
          <w:rPr>
            <w:rStyle w:val="Hipervnculo"/>
            <w:noProof/>
          </w:rPr>
          <w:t xml:space="preserve">Gráfica 1. </w:t>
        </w:r>
        <w:r w:rsidRPr="00911C45">
          <w:rPr>
            <w:rStyle w:val="Hipervnculo"/>
            <w:rFonts w:ascii="Arial" w:hAnsi="Arial" w:cs="Arial"/>
            <w:noProof/>
          </w:rPr>
          <w:t>Organigrama UAECOB</w:t>
        </w:r>
        <w:r>
          <w:rPr>
            <w:noProof/>
            <w:webHidden/>
          </w:rPr>
          <w:tab/>
        </w:r>
        <w:r>
          <w:rPr>
            <w:noProof/>
            <w:webHidden/>
          </w:rPr>
          <w:fldChar w:fldCharType="begin"/>
        </w:r>
        <w:r>
          <w:rPr>
            <w:noProof/>
            <w:webHidden/>
          </w:rPr>
          <w:instrText xml:space="preserve"> PAGEREF _Toc187766321 \h </w:instrText>
        </w:r>
        <w:r>
          <w:rPr>
            <w:noProof/>
            <w:webHidden/>
          </w:rPr>
        </w:r>
        <w:r>
          <w:rPr>
            <w:noProof/>
            <w:webHidden/>
          </w:rPr>
          <w:fldChar w:fldCharType="separate"/>
        </w:r>
        <w:r w:rsidR="00611833">
          <w:rPr>
            <w:noProof/>
            <w:webHidden/>
          </w:rPr>
          <w:t>12</w:t>
        </w:r>
        <w:r>
          <w:rPr>
            <w:noProof/>
            <w:webHidden/>
          </w:rPr>
          <w:fldChar w:fldCharType="end"/>
        </w:r>
      </w:hyperlink>
    </w:p>
    <w:p w14:paraId="0825E3F7" w14:textId="77F147E4" w:rsidR="00A935CB" w:rsidRDefault="00A935CB">
      <w:pPr>
        <w:pStyle w:val="Tabladeilustraciones"/>
        <w:tabs>
          <w:tab w:val="right" w:leader="dot" w:pos="8828"/>
        </w:tabs>
        <w:rPr>
          <w:rFonts w:asciiTheme="minorHAnsi" w:eastAsiaTheme="minorEastAsia" w:hAnsiTheme="minorHAnsi" w:cstheme="minorBidi"/>
          <w:noProof/>
          <w:kern w:val="2"/>
          <w:sz w:val="24"/>
          <w:szCs w:val="24"/>
          <w:lang w:val="es-CO" w:eastAsia="es-CO"/>
        </w:rPr>
      </w:pPr>
      <w:hyperlink w:anchor="_Toc187766322" w:history="1">
        <w:r w:rsidRPr="00911C45">
          <w:rPr>
            <w:rStyle w:val="Hipervnculo"/>
            <w:noProof/>
          </w:rPr>
          <w:t>Gráfica 2. Mapa de procesos de la UAECOB</w:t>
        </w:r>
        <w:r>
          <w:rPr>
            <w:noProof/>
            <w:webHidden/>
          </w:rPr>
          <w:tab/>
        </w:r>
        <w:r>
          <w:rPr>
            <w:noProof/>
            <w:webHidden/>
          </w:rPr>
          <w:fldChar w:fldCharType="begin"/>
        </w:r>
        <w:r>
          <w:rPr>
            <w:noProof/>
            <w:webHidden/>
          </w:rPr>
          <w:instrText xml:space="preserve"> PAGEREF _Toc187766322 \h </w:instrText>
        </w:r>
        <w:r>
          <w:rPr>
            <w:noProof/>
            <w:webHidden/>
          </w:rPr>
        </w:r>
        <w:r>
          <w:rPr>
            <w:noProof/>
            <w:webHidden/>
          </w:rPr>
          <w:fldChar w:fldCharType="separate"/>
        </w:r>
        <w:r w:rsidR="00611833">
          <w:rPr>
            <w:noProof/>
            <w:webHidden/>
          </w:rPr>
          <w:t>13</w:t>
        </w:r>
        <w:r>
          <w:rPr>
            <w:noProof/>
            <w:webHidden/>
          </w:rPr>
          <w:fldChar w:fldCharType="end"/>
        </w:r>
      </w:hyperlink>
    </w:p>
    <w:p w14:paraId="30A7261D" w14:textId="418E2CBE" w:rsidR="00A935CB" w:rsidRDefault="00A935CB">
      <w:pPr>
        <w:pStyle w:val="Tabladeilustraciones"/>
        <w:tabs>
          <w:tab w:val="right" w:leader="dot" w:pos="8828"/>
        </w:tabs>
        <w:rPr>
          <w:rFonts w:asciiTheme="minorHAnsi" w:eastAsiaTheme="minorEastAsia" w:hAnsiTheme="minorHAnsi" w:cstheme="minorBidi"/>
          <w:noProof/>
          <w:kern w:val="2"/>
          <w:sz w:val="24"/>
          <w:szCs w:val="24"/>
          <w:lang w:val="es-CO" w:eastAsia="es-CO"/>
        </w:rPr>
      </w:pPr>
      <w:hyperlink w:anchor="_Toc187766323" w:history="1">
        <w:r w:rsidRPr="00911C45">
          <w:rPr>
            <w:rStyle w:val="Hipervnculo"/>
            <w:noProof/>
          </w:rPr>
          <w:t>Gráfica 3 Mapa de ubicación de las sedes operativas de la UAECOB.</w:t>
        </w:r>
        <w:r>
          <w:rPr>
            <w:noProof/>
            <w:webHidden/>
          </w:rPr>
          <w:tab/>
        </w:r>
        <w:r>
          <w:rPr>
            <w:noProof/>
            <w:webHidden/>
          </w:rPr>
          <w:fldChar w:fldCharType="begin"/>
        </w:r>
        <w:r>
          <w:rPr>
            <w:noProof/>
            <w:webHidden/>
          </w:rPr>
          <w:instrText xml:space="preserve"> PAGEREF _Toc187766323 \h </w:instrText>
        </w:r>
        <w:r>
          <w:rPr>
            <w:noProof/>
            <w:webHidden/>
          </w:rPr>
        </w:r>
        <w:r>
          <w:rPr>
            <w:noProof/>
            <w:webHidden/>
          </w:rPr>
          <w:fldChar w:fldCharType="separate"/>
        </w:r>
        <w:r w:rsidR="00611833">
          <w:rPr>
            <w:noProof/>
            <w:webHidden/>
          </w:rPr>
          <w:t>15</w:t>
        </w:r>
        <w:r>
          <w:rPr>
            <w:noProof/>
            <w:webHidden/>
          </w:rPr>
          <w:fldChar w:fldCharType="end"/>
        </w:r>
      </w:hyperlink>
    </w:p>
    <w:p w14:paraId="176E06E5" w14:textId="5BE423B3" w:rsidR="00A935CB" w:rsidRDefault="00A935CB">
      <w:pPr>
        <w:pStyle w:val="Tabladeilustraciones"/>
        <w:tabs>
          <w:tab w:val="right" w:leader="dot" w:pos="8828"/>
        </w:tabs>
        <w:rPr>
          <w:rFonts w:asciiTheme="minorHAnsi" w:eastAsiaTheme="minorEastAsia" w:hAnsiTheme="minorHAnsi" w:cstheme="minorBidi"/>
          <w:noProof/>
          <w:kern w:val="2"/>
          <w:sz w:val="24"/>
          <w:szCs w:val="24"/>
          <w:lang w:val="es-CO" w:eastAsia="es-CO"/>
        </w:rPr>
      </w:pPr>
      <w:hyperlink w:anchor="_Toc187766324" w:history="1">
        <w:r w:rsidRPr="00911C45">
          <w:rPr>
            <w:rStyle w:val="Hipervnculo"/>
            <w:noProof/>
          </w:rPr>
          <w:t>Gráfica 4 Generación de Residuos Aprovechables (2020 - 2023)</w:t>
        </w:r>
        <w:r>
          <w:rPr>
            <w:noProof/>
            <w:webHidden/>
          </w:rPr>
          <w:tab/>
        </w:r>
        <w:r>
          <w:rPr>
            <w:noProof/>
            <w:webHidden/>
          </w:rPr>
          <w:fldChar w:fldCharType="begin"/>
        </w:r>
        <w:r>
          <w:rPr>
            <w:noProof/>
            <w:webHidden/>
          </w:rPr>
          <w:instrText xml:space="preserve"> PAGEREF _Toc187766324 \h </w:instrText>
        </w:r>
        <w:r>
          <w:rPr>
            <w:noProof/>
            <w:webHidden/>
          </w:rPr>
        </w:r>
        <w:r>
          <w:rPr>
            <w:noProof/>
            <w:webHidden/>
          </w:rPr>
          <w:fldChar w:fldCharType="separate"/>
        </w:r>
        <w:r w:rsidR="00611833">
          <w:rPr>
            <w:noProof/>
            <w:webHidden/>
          </w:rPr>
          <w:t>70</w:t>
        </w:r>
        <w:r>
          <w:rPr>
            <w:noProof/>
            <w:webHidden/>
          </w:rPr>
          <w:fldChar w:fldCharType="end"/>
        </w:r>
      </w:hyperlink>
    </w:p>
    <w:p w14:paraId="730B494B" w14:textId="11155F49" w:rsidR="00A935CB" w:rsidRDefault="00A935CB">
      <w:pPr>
        <w:pStyle w:val="Tabladeilustraciones"/>
        <w:tabs>
          <w:tab w:val="right" w:leader="dot" w:pos="8828"/>
        </w:tabs>
        <w:rPr>
          <w:rFonts w:asciiTheme="minorHAnsi" w:eastAsiaTheme="minorEastAsia" w:hAnsiTheme="minorHAnsi" w:cstheme="minorBidi"/>
          <w:noProof/>
          <w:kern w:val="2"/>
          <w:sz w:val="24"/>
          <w:szCs w:val="24"/>
          <w:lang w:val="es-CO" w:eastAsia="es-CO"/>
        </w:rPr>
      </w:pPr>
      <w:hyperlink w:anchor="_Toc187766325" w:history="1">
        <w:r w:rsidRPr="00911C45">
          <w:rPr>
            <w:rStyle w:val="Hipervnculo"/>
            <w:noProof/>
          </w:rPr>
          <w:t>Gráfica 5 Generación de residuos aprovechables</w:t>
        </w:r>
        <w:r>
          <w:rPr>
            <w:noProof/>
            <w:webHidden/>
          </w:rPr>
          <w:tab/>
        </w:r>
        <w:r>
          <w:rPr>
            <w:noProof/>
            <w:webHidden/>
          </w:rPr>
          <w:fldChar w:fldCharType="begin"/>
        </w:r>
        <w:r>
          <w:rPr>
            <w:noProof/>
            <w:webHidden/>
          </w:rPr>
          <w:instrText xml:space="preserve"> PAGEREF _Toc187766325 \h </w:instrText>
        </w:r>
        <w:r>
          <w:rPr>
            <w:noProof/>
            <w:webHidden/>
          </w:rPr>
        </w:r>
        <w:r>
          <w:rPr>
            <w:noProof/>
            <w:webHidden/>
          </w:rPr>
          <w:fldChar w:fldCharType="separate"/>
        </w:r>
        <w:r w:rsidR="00611833">
          <w:rPr>
            <w:noProof/>
            <w:webHidden/>
          </w:rPr>
          <w:t>71</w:t>
        </w:r>
        <w:r>
          <w:rPr>
            <w:noProof/>
            <w:webHidden/>
          </w:rPr>
          <w:fldChar w:fldCharType="end"/>
        </w:r>
      </w:hyperlink>
    </w:p>
    <w:p w14:paraId="1307B4BD" w14:textId="05702720" w:rsidR="00A935CB" w:rsidRDefault="00A935CB">
      <w:pPr>
        <w:pStyle w:val="Tabladeilustraciones"/>
        <w:tabs>
          <w:tab w:val="right" w:leader="dot" w:pos="8828"/>
        </w:tabs>
        <w:rPr>
          <w:rFonts w:asciiTheme="minorHAnsi" w:eastAsiaTheme="minorEastAsia" w:hAnsiTheme="minorHAnsi" w:cstheme="minorBidi"/>
          <w:noProof/>
          <w:kern w:val="2"/>
          <w:sz w:val="24"/>
          <w:szCs w:val="24"/>
          <w:lang w:val="es-CO" w:eastAsia="es-CO"/>
        </w:rPr>
      </w:pPr>
      <w:hyperlink w:anchor="_Toc187766326" w:history="1">
        <w:r w:rsidRPr="00911C45">
          <w:rPr>
            <w:rStyle w:val="Hipervnculo"/>
            <w:noProof/>
          </w:rPr>
          <w:t>Gráfica 6 Cantidad en Kg de material recuperable</w:t>
        </w:r>
        <w:r>
          <w:rPr>
            <w:noProof/>
            <w:webHidden/>
          </w:rPr>
          <w:tab/>
        </w:r>
        <w:r>
          <w:rPr>
            <w:noProof/>
            <w:webHidden/>
          </w:rPr>
          <w:fldChar w:fldCharType="begin"/>
        </w:r>
        <w:r>
          <w:rPr>
            <w:noProof/>
            <w:webHidden/>
          </w:rPr>
          <w:instrText xml:space="preserve"> PAGEREF _Toc187766326 \h </w:instrText>
        </w:r>
        <w:r>
          <w:rPr>
            <w:noProof/>
            <w:webHidden/>
          </w:rPr>
        </w:r>
        <w:r>
          <w:rPr>
            <w:noProof/>
            <w:webHidden/>
          </w:rPr>
          <w:fldChar w:fldCharType="separate"/>
        </w:r>
        <w:r w:rsidR="00611833">
          <w:rPr>
            <w:noProof/>
            <w:webHidden/>
          </w:rPr>
          <w:t>72</w:t>
        </w:r>
        <w:r>
          <w:rPr>
            <w:noProof/>
            <w:webHidden/>
          </w:rPr>
          <w:fldChar w:fldCharType="end"/>
        </w:r>
      </w:hyperlink>
    </w:p>
    <w:p w14:paraId="29AD7F1E" w14:textId="33DA7C39" w:rsidR="00A935CB" w:rsidRDefault="00A935CB">
      <w:pPr>
        <w:pStyle w:val="Tabladeilustraciones"/>
        <w:tabs>
          <w:tab w:val="right" w:leader="dot" w:pos="8828"/>
        </w:tabs>
        <w:rPr>
          <w:rFonts w:asciiTheme="minorHAnsi" w:eastAsiaTheme="minorEastAsia" w:hAnsiTheme="minorHAnsi" w:cstheme="minorBidi"/>
          <w:noProof/>
          <w:kern w:val="2"/>
          <w:sz w:val="24"/>
          <w:szCs w:val="24"/>
          <w:lang w:val="es-CO" w:eastAsia="es-CO"/>
        </w:rPr>
      </w:pPr>
      <w:hyperlink w:anchor="_Toc187766327" w:history="1">
        <w:r w:rsidRPr="00911C45">
          <w:rPr>
            <w:rStyle w:val="Hipervnculo"/>
            <w:noProof/>
          </w:rPr>
          <w:t>Gráfica 7 Generación de residuos sólidos aprovechables en la UAE Cuerpo Oficial de Bomberos de Bogotá</w:t>
        </w:r>
        <w:r>
          <w:rPr>
            <w:noProof/>
            <w:webHidden/>
          </w:rPr>
          <w:tab/>
        </w:r>
        <w:r>
          <w:rPr>
            <w:noProof/>
            <w:webHidden/>
          </w:rPr>
          <w:fldChar w:fldCharType="begin"/>
        </w:r>
        <w:r>
          <w:rPr>
            <w:noProof/>
            <w:webHidden/>
          </w:rPr>
          <w:instrText xml:space="preserve"> PAGEREF _Toc187766327 \h </w:instrText>
        </w:r>
        <w:r>
          <w:rPr>
            <w:noProof/>
            <w:webHidden/>
          </w:rPr>
        </w:r>
        <w:r>
          <w:rPr>
            <w:noProof/>
            <w:webHidden/>
          </w:rPr>
          <w:fldChar w:fldCharType="separate"/>
        </w:r>
        <w:r w:rsidR="00611833">
          <w:rPr>
            <w:noProof/>
            <w:webHidden/>
          </w:rPr>
          <w:t>73</w:t>
        </w:r>
        <w:r>
          <w:rPr>
            <w:noProof/>
            <w:webHidden/>
          </w:rPr>
          <w:fldChar w:fldCharType="end"/>
        </w:r>
      </w:hyperlink>
    </w:p>
    <w:p w14:paraId="7FF26E2C" w14:textId="2458593E" w:rsidR="00A935CB" w:rsidRDefault="00A935CB">
      <w:pPr>
        <w:pStyle w:val="Tabladeilustraciones"/>
        <w:tabs>
          <w:tab w:val="right" w:leader="dot" w:pos="8828"/>
        </w:tabs>
        <w:rPr>
          <w:rFonts w:asciiTheme="minorHAnsi" w:eastAsiaTheme="minorEastAsia" w:hAnsiTheme="minorHAnsi" w:cstheme="minorBidi"/>
          <w:noProof/>
          <w:kern w:val="2"/>
          <w:sz w:val="24"/>
          <w:szCs w:val="24"/>
          <w:lang w:val="es-CO" w:eastAsia="es-CO"/>
        </w:rPr>
      </w:pPr>
      <w:hyperlink w:anchor="_Toc187766328" w:history="1">
        <w:r w:rsidRPr="00911C45">
          <w:rPr>
            <w:rStyle w:val="Hipervnculo"/>
            <w:noProof/>
          </w:rPr>
          <w:t>Gráfica 8 Consumo energía mensual año 2023</w:t>
        </w:r>
        <w:r>
          <w:rPr>
            <w:noProof/>
            <w:webHidden/>
          </w:rPr>
          <w:tab/>
        </w:r>
        <w:r>
          <w:rPr>
            <w:noProof/>
            <w:webHidden/>
          </w:rPr>
          <w:fldChar w:fldCharType="begin"/>
        </w:r>
        <w:r>
          <w:rPr>
            <w:noProof/>
            <w:webHidden/>
          </w:rPr>
          <w:instrText xml:space="preserve"> PAGEREF _Toc187766328 \h </w:instrText>
        </w:r>
        <w:r>
          <w:rPr>
            <w:noProof/>
            <w:webHidden/>
          </w:rPr>
        </w:r>
        <w:r>
          <w:rPr>
            <w:noProof/>
            <w:webHidden/>
          </w:rPr>
          <w:fldChar w:fldCharType="separate"/>
        </w:r>
        <w:r w:rsidR="00611833">
          <w:rPr>
            <w:noProof/>
            <w:webHidden/>
          </w:rPr>
          <w:t>74</w:t>
        </w:r>
        <w:r>
          <w:rPr>
            <w:noProof/>
            <w:webHidden/>
          </w:rPr>
          <w:fldChar w:fldCharType="end"/>
        </w:r>
      </w:hyperlink>
    </w:p>
    <w:p w14:paraId="12798ABE" w14:textId="649F4152" w:rsidR="00A935CB" w:rsidRDefault="00A935CB">
      <w:pPr>
        <w:pStyle w:val="Tabladeilustraciones"/>
        <w:tabs>
          <w:tab w:val="right" w:leader="dot" w:pos="8828"/>
        </w:tabs>
        <w:rPr>
          <w:rFonts w:asciiTheme="minorHAnsi" w:eastAsiaTheme="minorEastAsia" w:hAnsiTheme="minorHAnsi" w:cstheme="minorBidi"/>
          <w:noProof/>
          <w:kern w:val="2"/>
          <w:sz w:val="24"/>
          <w:szCs w:val="24"/>
          <w:lang w:val="es-CO" w:eastAsia="es-CO"/>
        </w:rPr>
      </w:pPr>
      <w:hyperlink w:anchor="_Toc187766329" w:history="1">
        <w:r w:rsidRPr="00911C45">
          <w:rPr>
            <w:rStyle w:val="Hipervnculo"/>
            <w:noProof/>
          </w:rPr>
          <w:t>Gráfica 9 Consumo servicio gas mensual año 2023</w:t>
        </w:r>
        <w:r>
          <w:rPr>
            <w:noProof/>
            <w:webHidden/>
          </w:rPr>
          <w:tab/>
        </w:r>
        <w:r>
          <w:rPr>
            <w:noProof/>
            <w:webHidden/>
          </w:rPr>
          <w:fldChar w:fldCharType="begin"/>
        </w:r>
        <w:r>
          <w:rPr>
            <w:noProof/>
            <w:webHidden/>
          </w:rPr>
          <w:instrText xml:space="preserve"> PAGEREF _Toc187766329 \h </w:instrText>
        </w:r>
        <w:r>
          <w:rPr>
            <w:noProof/>
            <w:webHidden/>
          </w:rPr>
        </w:r>
        <w:r>
          <w:rPr>
            <w:noProof/>
            <w:webHidden/>
          </w:rPr>
          <w:fldChar w:fldCharType="separate"/>
        </w:r>
        <w:r w:rsidR="00611833">
          <w:rPr>
            <w:noProof/>
            <w:webHidden/>
          </w:rPr>
          <w:t>75</w:t>
        </w:r>
        <w:r>
          <w:rPr>
            <w:noProof/>
            <w:webHidden/>
          </w:rPr>
          <w:fldChar w:fldCharType="end"/>
        </w:r>
      </w:hyperlink>
    </w:p>
    <w:p w14:paraId="5BCC5F22" w14:textId="4196B120" w:rsidR="00A935CB" w:rsidRDefault="00A935CB">
      <w:pPr>
        <w:pStyle w:val="Tabladeilustraciones"/>
        <w:tabs>
          <w:tab w:val="right" w:leader="dot" w:pos="8828"/>
        </w:tabs>
        <w:rPr>
          <w:rStyle w:val="Hipervnculo"/>
          <w:noProof/>
        </w:rPr>
      </w:pPr>
      <w:hyperlink w:anchor="_Toc187766330" w:history="1">
        <w:r w:rsidRPr="00911C45">
          <w:rPr>
            <w:rStyle w:val="Hipervnculo"/>
            <w:noProof/>
          </w:rPr>
          <w:t>Gráfica 10 Consumo servicio agua mensual año 2023</w:t>
        </w:r>
        <w:r>
          <w:rPr>
            <w:noProof/>
            <w:webHidden/>
          </w:rPr>
          <w:tab/>
        </w:r>
        <w:r>
          <w:rPr>
            <w:noProof/>
            <w:webHidden/>
          </w:rPr>
          <w:fldChar w:fldCharType="begin"/>
        </w:r>
        <w:r>
          <w:rPr>
            <w:noProof/>
            <w:webHidden/>
          </w:rPr>
          <w:instrText xml:space="preserve"> PAGEREF _Toc187766330 \h </w:instrText>
        </w:r>
        <w:r>
          <w:rPr>
            <w:noProof/>
            <w:webHidden/>
          </w:rPr>
        </w:r>
        <w:r>
          <w:rPr>
            <w:noProof/>
            <w:webHidden/>
          </w:rPr>
          <w:fldChar w:fldCharType="separate"/>
        </w:r>
        <w:r w:rsidR="00611833">
          <w:rPr>
            <w:noProof/>
            <w:webHidden/>
          </w:rPr>
          <w:t>75</w:t>
        </w:r>
        <w:r>
          <w:rPr>
            <w:noProof/>
            <w:webHidden/>
          </w:rPr>
          <w:fldChar w:fldCharType="end"/>
        </w:r>
      </w:hyperlink>
    </w:p>
    <w:p w14:paraId="2AE56928" w14:textId="77777777" w:rsidR="00A935CB" w:rsidRDefault="00A935CB" w:rsidP="00A935CB"/>
    <w:p w14:paraId="26025B7A" w14:textId="0FFE164D" w:rsidR="00A935CB" w:rsidRDefault="00A935CB" w:rsidP="00A935CB">
      <w:pPr>
        <w:widowControl/>
        <w:autoSpaceDE/>
        <w:autoSpaceDN/>
        <w:jc w:val="center"/>
        <w:rPr>
          <w:rFonts w:ascii="Arial" w:hAnsi="Arial" w:cs="Arial"/>
          <w:b/>
          <w:color w:val="000000" w:themeColor="text1"/>
          <w:sz w:val="18"/>
        </w:rPr>
      </w:pPr>
      <w:r>
        <w:rPr>
          <w:rFonts w:ascii="Arial" w:hAnsi="Arial" w:cs="Arial"/>
          <w:b/>
          <w:color w:val="000000" w:themeColor="text1"/>
          <w:sz w:val="18"/>
        </w:rPr>
        <w:fldChar w:fldCharType="end"/>
      </w:r>
      <w:r>
        <w:rPr>
          <w:rFonts w:ascii="Arial" w:hAnsi="Arial" w:cs="Arial"/>
          <w:b/>
          <w:color w:val="000000" w:themeColor="text1"/>
          <w:sz w:val="18"/>
        </w:rPr>
        <w:t xml:space="preserve"> </w:t>
      </w:r>
    </w:p>
    <w:p w14:paraId="7DA31307" w14:textId="205A389B" w:rsidR="00C00B9F" w:rsidRDefault="00C522A5" w:rsidP="00850C05">
      <w:pPr>
        <w:widowControl/>
        <w:autoSpaceDE/>
        <w:autoSpaceDN/>
        <w:jc w:val="center"/>
        <w:rPr>
          <w:rFonts w:ascii="Arial" w:hAnsi="Arial" w:cs="Arial"/>
          <w:b/>
          <w:bCs/>
          <w:color w:val="000000" w:themeColor="text1"/>
        </w:rPr>
      </w:pPr>
      <w:r>
        <w:rPr>
          <w:rFonts w:ascii="Arial" w:hAnsi="Arial" w:cs="Arial"/>
          <w:b/>
          <w:color w:val="000000" w:themeColor="text1"/>
          <w:sz w:val="18"/>
        </w:rPr>
        <w:br w:type="page"/>
      </w:r>
      <w:bookmarkStart w:id="0" w:name="_Toc170455304"/>
      <w:r w:rsidR="00C00B9F" w:rsidRPr="00A85CB6">
        <w:rPr>
          <w:rFonts w:ascii="Arial" w:hAnsi="Arial" w:cs="Arial"/>
          <w:b/>
          <w:bCs/>
          <w:color w:val="000000" w:themeColor="text1"/>
        </w:rPr>
        <w:lastRenderedPageBreak/>
        <w:t>Introducción</w:t>
      </w:r>
      <w:bookmarkEnd w:id="0"/>
    </w:p>
    <w:p w14:paraId="769BFE1A" w14:textId="77777777" w:rsidR="00A07D4C" w:rsidRPr="00A85CB6" w:rsidRDefault="00A07D4C" w:rsidP="00850C05">
      <w:pPr>
        <w:widowControl/>
        <w:autoSpaceDE/>
        <w:autoSpaceDN/>
        <w:jc w:val="center"/>
        <w:rPr>
          <w:rFonts w:ascii="Arial" w:hAnsi="Arial" w:cs="Arial"/>
          <w:b/>
          <w:bCs/>
          <w:color w:val="000000" w:themeColor="text1"/>
        </w:rPr>
      </w:pPr>
    </w:p>
    <w:p w14:paraId="741DF0F8" w14:textId="77777777" w:rsidR="00C00B9F" w:rsidRDefault="00C00B9F" w:rsidP="00850C05">
      <w:pPr>
        <w:pStyle w:val="Textoindependiente"/>
        <w:ind w:left="396" w:right="116"/>
        <w:jc w:val="both"/>
        <w:rPr>
          <w:rFonts w:ascii="Arial" w:hAnsi="Arial" w:cs="Arial"/>
          <w:color w:val="000000" w:themeColor="text1"/>
        </w:rPr>
      </w:pPr>
      <w:r w:rsidRPr="00A85CB6">
        <w:rPr>
          <w:rFonts w:ascii="Arial" w:hAnsi="Arial" w:cs="Arial"/>
          <w:color w:val="000000" w:themeColor="text1"/>
        </w:rPr>
        <w:t xml:space="preserve">El Acuerdo 257 de 2006, se creó el Cuerpo Oficial de Bomberos como una Unidad Administrativa Especial del orden Distrital del sector central de carácter eminentemente técnico y especializado sin personería jurídica, con autonomía administrativa y presupuestal y dicho Acuerdo se encuentra reglamentado mediante los Decretos 555 de 2011, 189 de 2008, 070 de 2007. </w:t>
      </w:r>
    </w:p>
    <w:p w14:paraId="36ECB069" w14:textId="77777777" w:rsidR="00A07D4C" w:rsidRPr="00A85CB6" w:rsidRDefault="00A07D4C" w:rsidP="00850C05">
      <w:pPr>
        <w:pStyle w:val="Textoindependiente"/>
        <w:ind w:left="396" w:right="116"/>
        <w:jc w:val="both"/>
        <w:rPr>
          <w:rFonts w:ascii="Arial" w:hAnsi="Arial" w:cs="Arial"/>
          <w:color w:val="000000" w:themeColor="text1"/>
        </w:rPr>
      </w:pPr>
    </w:p>
    <w:p w14:paraId="3BB25CFE" w14:textId="6DBA30D9" w:rsidR="00C00B9F" w:rsidRDefault="56C2D5DD" w:rsidP="00850C05">
      <w:pPr>
        <w:pStyle w:val="Textoindependiente"/>
        <w:ind w:left="396" w:right="116"/>
        <w:jc w:val="both"/>
        <w:rPr>
          <w:rFonts w:ascii="Arial" w:eastAsia="Arial" w:hAnsi="Arial" w:cs="Arial"/>
          <w:color w:val="000000" w:themeColor="text1"/>
          <w:lang w:val="es-MX"/>
        </w:rPr>
      </w:pPr>
      <w:r w:rsidRPr="127C31B5">
        <w:rPr>
          <w:rFonts w:ascii="Arial" w:hAnsi="Arial" w:cs="Arial"/>
          <w:color w:val="000000" w:themeColor="text1"/>
        </w:rPr>
        <w:t xml:space="preserve">Reconociendo que actualmente conllevamos una problemática ambiental en cuanto al </w:t>
      </w:r>
      <w:r w:rsidRPr="127C31B5">
        <w:rPr>
          <w:rFonts w:ascii="Arial" w:eastAsia="Arial" w:hAnsi="Arial" w:cs="Arial"/>
          <w:color w:val="000000" w:themeColor="text1"/>
          <w:lang w:val="es-MX"/>
        </w:rPr>
        <w:t xml:space="preserve">cambio climático, los recursos naturales y sumada a la contaminación generada por los residuos, </w:t>
      </w:r>
      <w:r w:rsidRPr="127C31B5">
        <w:rPr>
          <w:rFonts w:ascii="Arial" w:hAnsi="Arial" w:cs="Arial"/>
          <w:color w:val="000000" w:themeColor="text1"/>
        </w:rPr>
        <w:t xml:space="preserve">La Unidad Administrativa Especial Cuerpo Oficial de Bomberos de Bogotá (UAECOB) como Entidad distrital y en cumplimiento de los requisitos legales aplicables, formuló Plan Institucional de Gestión Ambiental (PIGA) en el año 2007, donde por </w:t>
      </w:r>
      <w:r w:rsidRPr="127C31B5">
        <w:rPr>
          <w:rFonts w:ascii="Arial" w:eastAsia="Arial" w:hAnsi="Arial" w:cs="Arial"/>
          <w:color w:val="000000" w:themeColor="text1"/>
          <w:lang w:val="es-MX"/>
        </w:rPr>
        <w:t xml:space="preserve">medio de planes de acciones, objetivos, procedimientos, estrategias y metas sostenibles, </w:t>
      </w:r>
      <w:r w:rsidRPr="127C31B5">
        <w:rPr>
          <w:rFonts w:ascii="Arial" w:hAnsi="Arial" w:cs="Arial"/>
          <w:color w:val="000000" w:themeColor="text1"/>
        </w:rPr>
        <w:t xml:space="preserve">realiza el Plan Institucional de Gestión Ambiental (PIGA), constituyendo </w:t>
      </w:r>
      <w:r w:rsidR="13C808FE" w:rsidRPr="127C31B5">
        <w:rPr>
          <w:rFonts w:ascii="Arial" w:hAnsi="Arial" w:cs="Arial"/>
          <w:color w:val="000000" w:themeColor="text1"/>
        </w:rPr>
        <w:t>así</w:t>
      </w:r>
      <w:r w:rsidRPr="127C31B5">
        <w:rPr>
          <w:rFonts w:ascii="Arial" w:hAnsi="Arial" w:cs="Arial"/>
          <w:color w:val="000000" w:themeColor="text1"/>
        </w:rPr>
        <w:t xml:space="preserve"> mismo compromisos para esta administración, esto </w:t>
      </w:r>
      <w:r w:rsidRPr="127C31B5">
        <w:rPr>
          <w:rFonts w:ascii="Arial" w:eastAsia="Arial" w:hAnsi="Arial" w:cs="Arial"/>
          <w:color w:val="000000" w:themeColor="text1"/>
          <w:lang w:val="es-MX"/>
        </w:rPr>
        <w:t xml:space="preserve">con el fin de ayudar a las generaciones futuras en aras de lograr un mejor medio ambiente y aportar con todo lo </w:t>
      </w:r>
      <w:r w:rsidR="4C045517" w:rsidRPr="127C31B5">
        <w:rPr>
          <w:rFonts w:ascii="Arial" w:eastAsia="Arial" w:hAnsi="Arial" w:cs="Arial"/>
          <w:color w:val="000000" w:themeColor="text1"/>
          <w:lang w:val="es-MX"/>
        </w:rPr>
        <w:t xml:space="preserve">que </w:t>
      </w:r>
      <w:r w:rsidRPr="127C31B5">
        <w:rPr>
          <w:rFonts w:ascii="Arial" w:eastAsia="Arial" w:hAnsi="Arial" w:cs="Arial"/>
          <w:color w:val="000000" w:themeColor="text1"/>
          <w:lang w:val="es-MX"/>
        </w:rPr>
        <w:t>conlleva las malas acciones que tiene el ser humano. Siendo así un aportante para disminuir los contribuyentes que desgastan el medio ambiente.</w:t>
      </w:r>
    </w:p>
    <w:p w14:paraId="5F1D15DE" w14:textId="77777777" w:rsidR="00A07D4C" w:rsidRPr="00A85CB6" w:rsidRDefault="00A07D4C" w:rsidP="00850C05">
      <w:pPr>
        <w:pStyle w:val="Textoindependiente"/>
        <w:ind w:left="396" w:right="116"/>
        <w:jc w:val="both"/>
        <w:rPr>
          <w:rFonts w:ascii="Arial" w:eastAsia="Arial" w:hAnsi="Arial" w:cs="Arial"/>
          <w:color w:val="000000" w:themeColor="text1"/>
          <w:lang w:val="es-MX"/>
        </w:rPr>
      </w:pPr>
    </w:p>
    <w:p w14:paraId="44A662B3" w14:textId="7037509A" w:rsidR="00C00B9F" w:rsidRDefault="56C2D5DD" w:rsidP="00850C05">
      <w:pPr>
        <w:pStyle w:val="Textoindependiente"/>
        <w:ind w:left="396" w:right="119"/>
        <w:jc w:val="both"/>
        <w:rPr>
          <w:rFonts w:ascii="Arial" w:hAnsi="Arial" w:cs="Arial"/>
          <w:color w:val="000000" w:themeColor="text1"/>
        </w:rPr>
      </w:pPr>
      <w:r w:rsidRPr="00A85CB6">
        <w:rPr>
          <w:rFonts w:ascii="Arial" w:hAnsi="Arial" w:cs="Arial"/>
          <w:color w:val="000000" w:themeColor="text1"/>
        </w:rPr>
        <w:t>En el presente documento, se consolida una nueva versión proyectada hasta el 2028 con alcance en las diecisiete (17) sedes de la Entidad y el Edificio Comando, siguiendo lo estipulado en materia</w:t>
      </w:r>
      <w:r w:rsidRPr="00A85CB6">
        <w:rPr>
          <w:rFonts w:ascii="Arial" w:hAnsi="Arial" w:cs="Arial"/>
          <w:color w:val="000000" w:themeColor="text1"/>
          <w:spacing w:val="-2"/>
        </w:rPr>
        <w:t xml:space="preserve"> </w:t>
      </w:r>
      <w:r w:rsidRPr="00A85CB6">
        <w:rPr>
          <w:rFonts w:ascii="Arial" w:hAnsi="Arial" w:cs="Arial"/>
          <w:color w:val="000000" w:themeColor="text1"/>
        </w:rPr>
        <w:t>ambiental</w:t>
      </w:r>
      <w:r w:rsidRPr="00A85CB6">
        <w:rPr>
          <w:rFonts w:ascii="Arial" w:hAnsi="Arial" w:cs="Arial"/>
          <w:color w:val="000000" w:themeColor="text1"/>
          <w:spacing w:val="40"/>
        </w:rPr>
        <w:t xml:space="preserve"> </w:t>
      </w:r>
      <w:r w:rsidRPr="00A85CB6">
        <w:rPr>
          <w:rFonts w:ascii="Arial" w:hAnsi="Arial" w:cs="Arial"/>
          <w:color w:val="000000" w:themeColor="text1"/>
        </w:rPr>
        <w:t>en</w:t>
      </w:r>
      <w:r w:rsidRPr="00A85CB6">
        <w:rPr>
          <w:rFonts w:ascii="Arial" w:hAnsi="Arial" w:cs="Arial"/>
          <w:color w:val="000000" w:themeColor="text1"/>
          <w:spacing w:val="-2"/>
        </w:rPr>
        <w:t xml:space="preserve"> </w:t>
      </w:r>
      <w:r w:rsidRPr="00A85CB6">
        <w:rPr>
          <w:rFonts w:ascii="Arial" w:hAnsi="Arial" w:cs="Arial"/>
          <w:color w:val="000000" w:themeColor="text1"/>
        </w:rPr>
        <w:t>l</w:t>
      </w:r>
      <w:r w:rsidR="3CB95865">
        <w:rPr>
          <w:rFonts w:ascii="Arial" w:hAnsi="Arial" w:cs="Arial"/>
          <w:color w:val="000000" w:themeColor="text1"/>
        </w:rPr>
        <w:t xml:space="preserve">a </w:t>
      </w:r>
      <w:r w:rsidR="383694A0">
        <w:rPr>
          <w:rFonts w:ascii="Arial" w:hAnsi="Arial" w:cs="Arial"/>
          <w:color w:val="000000" w:themeColor="text1"/>
        </w:rPr>
        <w:t>Resolución</w:t>
      </w:r>
      <w:r w:rsidR="3CB95865">
        <w:rPr>
          <w:rFonts w:ascii="Arial" w:hAnsi="Arial" w:cs="Arial"/>
          <w:color w:val="000000" w:themeColor="text1"/>
        </w:rPr>
        <w:t xml:space="preserve"> 3179 de 2023,</w:t>
      </w:r>
      <w:r w:rsidRPr="00A85CB6">
        <w:rPr>
          <w:rFonts w:ascii="Arial" w:hAnsi="Arial" w:cs="Arial"/>
          <w:color w:val="000000" w:themeColor="text1"/>
          <w:spacing w:val="-2"/>
        </w:rPr>
        <w:t xml:space="preserve"> </w:t>
      </w:r>
      <w:r w:rsidRPr="00A85CB6">
        <w:rPr>
          <w:rFonts w:ascii="Arial" w:hAnsi="Arial" w:cs="Arial"/>
          <w:color w:val="000000" w:themeColor="text1"/>
        </w:rPr>
        <w:t>Decreto</w:t>
      </w:r>
      <w:r w:rsidR="783A6B94">
        <w:rPr>
          <w:rFonts w:ascii="Arial" w:hAnsi="Arial" w:cs="Arial"/>
          <w:color w:val="000000" w:themeColor="text1"/>
        </w:rPr>
        <w:t>s</w:t>
      </w:r>
      <w:r w:rsidRPr="00A85CB6">
        <w:rPr>
          <w:rFonts w:ascii="Arial" w:hAnsi="Arial" w:cs="Arial"/>
          <w:color w:val="000000" w:themeColor="text1"/>
          <w:spacing w:val="-2"/>
        </w:rPr>
        <w:t xml:space="preserve"> </w:t>
      </w:r>
      <w:r w:rsidRPr="00A85CB6">
        <w:rPr>
          <w:rFonts w:ascii="Arial" w:hAnsi="Arial" w:cs="Arial"/>
          <w:color w:val="000000" w:themeColor="text1"/>
        </w:rPr>
        <w:t>456</w:t>
      </w:r>
      <w:r w:rsidRPr="00A85CB6">
        <w:rPr>
          <w:rFonts w:ascii="Arial" w:hAnsi="Arial" w:cs="Arial"/>
          <w:color w:val="000000" w:themeColor="text1"/>
          <w:spacing w:val="-2"/>
        </w:rPr>
        <w:t xml:space="preserve"> </w:t>
      </w:r>
      <w:r w:rsidRPr="00A85CB6">
        <w:rPr>
          <w:rFonts w:ascii="Arial" w:hAnsi="Arial" w:cs="Arial"/>
          <w:color w:val="000000" w:themeColor="text1"/>
        </w:rPr>
        <w:t>de</w:t>
      </w:r>
      <w:r w:rsidRPr="00A85CB6">
        <w:rPr>
          <w:rFonts w:ascii="Arial" w:hAnsi="Arial" w:cs="Arial"/>
          <w:color w:val="000000" w:themeColor="text1"/>
          <w:spacing w:val="-2"/>
        </w:rPr>
        <w:t xml:space="preserve"> </w:t>
      </w:r>
      <w:r w:rsidRPr="00A85CB6">
        <w:rPr>
          <w:rFonts w:ascii="Arial" w:hAnsi="Arial" w:cs="Arial"/>
          <w:color w:val="000000" w:themeColor="text1"/>
        </w:rPr>
        <w:t>2008,</w:t>
      </w:r>
      <w:r w:rsidRPr="00A85CB6">
        <w:rPr>
          <w:rFonts w:ascii="Arial" w:hAnsi="Arial" w:cs="Arial"/>
          <w:color w:val="000000" w:themeColor="text1"/>
          <w:spacing w:val="-1"/>
        </w:rPr>
        <w:t xml:space="preserve"> </w:t>
      </w:r>
      <w:r w:rsidRPr="00A85CB6">
        <w:rPr>
          <w:rFonts w:ascii="Arial" w:hAnsi="Arial" w:cs="Arial"/>
          <w:color w:val="000000" w:themeColor="text1"/>
        </w:rPr>
        <w:t>Decreto</w:t>
      </w:r>
      <w:r w:rsidRPr="00A85CB6">
        <w:rPr>
          <w:rFonts w:ascii="Arial" w:hAnsi="Arial" w:cs="Arial"/>
          <w:color w:val="000000" w:themeColor="text1"/>
          <w:spacing w:val="-2"/>
        </w:rPr>
        <w:t xml:space="preserve"> </w:t>
      </w:r>
      <w:r w:rsidRPr="00A85CB6">
        <w:rPr>
          <w:rFonts w:ascii="Arial" w:hAnsi="Arial" w:cs="Arial"/>
          <w:color w:val="000000" w:themeColor="text1"/>
        </w:rPr>
        <w:t>815</w:t>
      </w:r>
      <w:r w:rsidRPr="00A85CB6">
        <w:rPr>
          <w:rFonts w:ascii="Arial" w:hAnsi="Arial" w:cs="Arial"/>
          <w:color w:val="000000" w:themeColor="text1"/>
          <w:spacing w:val="-2"/>
        </w:rPr>
        <w:t xml:space="preserve"> </w:t>
      </w:r>
      <w:r w:rsidRPr="00A85CB6">
        <w:rPr>
          <w:rFonts w:ascii="Arial" w:hAnsi="Arial" w:cs="Arial"/>
          <w:color w:val="000000" w:themeColor="text1"/>
        </w:rPr>
        <w:t>de</w:t>
      </w:r>
      <w:r w:rsidRPr="00A85CB6">
        <w:rPr>
          <w:rFonts w:ascii="Arial" w:hAnsi="Arial" w:cs="Arial"/>
          <w:color w:val="000000" w:themeColor="text1"/>
          <w:spacing w:val="-2"/>
        </w:rPr>
        <w:t xml:space="preserve"> </w:t>
      </w:r>
      <w:r w:rsidRPr="00A85CB6">
        <w:rPr>
          <w:rFonts w:ascii="Arial" w:hAnsi="Arial" w:cs="Arial"/>
          <w:color w:val="000000" w:themeColor="text1"/>
        </w:rPr>
        <w:t>2017,</w:t>
      </w:r>
      <w:r w:rsidRPr="00A85CB6">
        <w:rPr>
          <w:rFonts w:ascii="Arial" w:hAnsi="Arial" w:cs="Arial"/>
          <w:color w:val="000000" w:themeColor="text1"/>
          <w:spacing w:val="-1"/>
        </w:rPr>
        <w:t xml:space="preserve"> </w:t>
      </w:r>
      <w:r w:rsidRPr="00A85CB6">
        <w:rPr>
          <w:rFonts w:ascii="Arial" w:hAnsi="Arial" w:cs="Arial"/>
          <w:color w:val="000000" w:themeColor="text1"/>
        </w:rPr>
        <w:t>Resolución</w:t>
      </w:r>
      <w:r w:rsidRPr="00A85CB6">
        <w:rPr>
          <w:rFonts w:ascii="Arial" w:hAnsi="Arial" w:cs="Arial"/>
          <w:color w:val="000000" w:themeColor="text1"/>
          <w:spacing w:val="-1"/>
        </w:rPr>
        <w:t xml:space="preserve"> </w:t>
      </w:r>
      <w:r w:rsidRPr="00A85CB6">
        <w:rPr>
          <w:rFonts w:ascii="Arial" w:hAnsi="Arial" w:cs="Arial"/>
          <w:color w:val="000000" w:themeColor="text1"/>
        </w:rPr>
        <w:t>6416</w:t>
      </w:r>
      <w:r w:rsidRPr="00A85CB6">
        <w:rPr>
          <w:rFonts w:ascii="Arial" w:hAnsi="Arial" w:cs="Arial"/>
          <w:color w:val="000000" w:themeColor="text1"/>
          <w:spacing w:val="-1"/>
        </w:rPr>
        <w:t xml:space="preserve"> </w:t>
      </w:r>
      <w:r w:rsidRPr="00A85CB6">
        <w:rPr>
          <w:rFonts w:ascii="Arial" w:hAnsi="Arial" w:cs="Arial"/>
          <w:color w:val="000000" w:themeColor="text1"/>
        </w:rPr>
        <w:t>de 2011 y Resolución 242 de 2014 y en lo relacionado con el sistema de gestión Decreto Nacional 1499 de 2017 y el Decreto Distrital 591 de 2018, y</w:t>
      </w:r>
      <w:r w:rsidRPr="00A85CB6">
        <w:rPr>
          <w:rFonts w:ascii="Arial" w:hAnsi="Arial" w:cs="Arial"/>
          <w:color w:val="000000" w:themeColor="text1"/>
          <w:spacing w:val="-2"/>
        </w:rPr>
        <w:t xml:space="preserve"> </w:t>
      </w:r>
      <w:r w:rsidRPr="00A85CB6">
        <w:rPr>
          <w:rFonts w:ascii="Arial" w:hAnsi="Arial" w:cs="Arial"/>
          <w:color w:val="000000" w:themeColor="text1"/>
        </w:rPr>
        <w:t>las demás normas nacionales y Distritales relacionadas.</w:t>
      </w:r>
    </w:p>
    <w:p w14:paraId="2496D0FD" w14:textId="77777777" w:rsidR="00A07D4C" w:rsidRPr="00A85CB6" w:rsidRDefault="00A07D4C" w:rsidP="00850C05">
      <w:pPr>
        <w:pStyle w:val="Textoindependiente"/>
        <w:ind w:left="396" w:right="119"/>
        <w:jc w:val="both"/>
        <w:rPr>
          <w:rFonts w:ascii="Arial" w:hAnsi="Arial" w:cs="Arial"/>
          <w:color w:val="000000" w:themeColor="text1"/>
        </w:rPr>
      </w:pPr>
    </w:p>
    <w:p w14:paraId="3E25527B" w14:textId="4D94E526" w:rsidR="00C00B9F" w:rsidRDefault="56C2D5DD" w:rsidP="00850C05">
      <w:pPr>
        <w:pStyle w:val="Textoindependiente"/>
        <w:ind w:left="396" w:right="119"/>
        <w:jc w:val="both"/>
        <w:rPr>
          <w:rFonts w:ascii="Arial" w:hAnsi="Arial" w:cs="Arial"/>
          <w:color w:val="000000" w:themeColor="text1"/>
        </w:rPr>
      </w:pPr>
      <w:r w:rsidRPr="00A85CB6">
        <w:rPr>
          <w:rFonts w:ascii="Arial" w:hAnsi="Arial" w:cs="Arial"/>
          <w:color w:val="000000" w:themeColor="text1"/>
        </w:rPr>
        <w:t>La</w:t>
      </w:r>
      <w:r w:rsidRPr="00A85CB6">
        <w:rPr>
          <w:rFonts w:ascii="Arial" w:hAnsi="Arial" w:cs="Arial"/>
          <w:color w:val="000000" w:themeColor="text1"/>
          <w:spacing w:val="-5"/>
        </w:rPr>
        <w:t xml:space="preserve"> </w:t>
      </w:r>
      <w:r w:rsidRPr="00A85CB6">
        <w:rPr>
          <w:rFonts w:ascii="Arial" w:hAnsi="Arial" w:cs="Arial"/>
          <w:color w:val="000000" w:themeColor="text1"/>
        </w:rPr>
        <w:t>Subdirección</w:t>
      </w:r>
      <w:r w:rsidRPr="00A85CB6">
        <w:rPr>
          <w:rFonts w:ascii="Arial" w:hAnsi="Arial" w:cs="Arial"/>
          <w:color w:val="000000" w:themeColor="text1"/>
          <w:spacing w:val="-5"/>
        </w:rPr>
        <w:t xml:space="preserve"> </w:t>
      </w:r>
      <w:r w:rsidRPr="00A85CB6">
        <w:rPr>
          <w:rFonts w:ascii="Arial" w:hAnsi="Arial" w:cs="Arial"/>
          <w:color w:val="000000" w:themeColor="text1"/>
        </w:rPr>
        <w:t>de</w:t>
      </w:r>
      <w:r w:rsidRPr="00A85CB6">
        <w:rPr>
          <w:rFonts w:ascii="Arial" w:hAnsi="Arial" w:cs="Arial"/>
          <w:color w:val="000000" w:themeColor="text1"/>
          <w:spacing w:val="-5"/>
        </w:rPr>
        <w:t xml:space="preserve"> </w:t>
      </w:r>
      <w:r w:rsidRPr="00A85CB6">
        <w:rPr>
          <w:rFonts w:ascii="Arial" w:hAnsi="Arial" w:cs="Arial"/>
          <w:color w:val="000000" w:themeColor="text1"/>
        </w:rPr>
        <w:t>Gestión</w:t>
      </w:r>
      <w:r w:rsidRPr="00A85CB6">
        <w:rPr>
          <w:rFonts w:ascii="Arial" w:hAnsi="Arial" w:cs="Arial"/>
          <w:color w:val="000000" w:themeColor="text1"/>
          <w:spacing w:val="-5"/>
        </w:rPr>
        <w:t xml:space="preserve"> </w:t>
      </w:r>
      <w:r w:rsidRPr="00A85CB6">
        <w:rPr>
          <w:rFonts w:ascii="Arial" w:hAnsi="Arial" w:cs="Arial"/>
          <w:color w:val="000000" w:themeColor="text1"/>
        </w:rPr>
        <w:t>Corporativa</w:t>
      </w:r>
      <w:r w:rsidRPr="00A85CB6">
        <w:rPr>
          <w:rFonts w:ascii="Arial" w:hAnsi="Arial" w:cs="Arial"/>
          <w:color w:val="000000" w:themeColor="text1"/>
          <w:spacing w:val="-7"/>
        </w:rPr>
        <w:t xml:space="preserve"> </w:t>
      </w:r>
      <w:r w:rsidRPr="00A85CB6">
        <w:rPr>
          <w:rFonts w:ascii="Arial" w:hAnsi="Arial" w:cs="Arial"/>
          <w:color w:val="000000" w:themeColor="text1"/>
        </w:rPr>
        <w:t>de</w:t>
      </w:r>
      <w:r w:rsidRPr="00A85CB6">
        <w:rPr>
          <w:rFonts w:ascii="Arial" w:hAnsi="Arial" w:cs="Arial"/>
          <w:color w:val="000000" w:themeColor="text1"/>
          <w:spacing w:val="-5"/>
        </w:rPr>
        <w:t xml:space="preserve"> </w:t>
      </w:r>
      <w:r w:rsidRPr="00A85CB6">
        <w:rPr>
          <w:rFonts w:ascii="Arial" w:hAnsi="Arial" w:cs="Arial"/>
          <w:color w:val="000000" w:themeColor="text1"/>
        </w:rPr>
        <w:t>la</w:t>
      </w:r>
      <w:r w:rsidRPr="00A85CB6">
        <w:rPr>
          <w:rFonts w:ascii="Arial" w:hAnsi="Arial" w:cs="Arial"/>
          <w:color w:val="000000" w:themeColor="text1"/>
          <w:spacing w:val="-5"/>
        </w:rPr>
        <w:t xml:space="preserve"> </w:t>
      </w:r>
      <w:r w:rsidRPr="00A85CB6">
        <w:rPr>
          <w:rFonts w:ascii="Arial" w:hAnsi="Arial" w:cs="Arial"/>
          <w:color w:val="000000" w:themeColor="text1"/>
        </w:rPr>
        <w:t>UAECOB,</w:t>
      </w:r>
      <w:r w:rsidRPr="00A85CB6">
        <w:rPr>
          <w:rFonts w:ascii="Arial" w:hAnsi="Arial" w:cs="Arial"/>
          <w:color w:val="000000" w:themeColor="text1"/>
          <w:spacing w:val="-4"/>
        </w:rPr>
        <w:t xml:space="preserve"> </w:t>
      </w:r>
      <w:r w:rsidRPr="00A85CB6">
        <w:rPr>
          <w:rFonts w:ascii="Arial" w:hAnsi="Arial" w:cs="Arial"/>
          <w:color w:val="000000" w:themeColor="text1"/>
        </w:rPr>
        <w:t>y</w:t>
      </w:r>
      <w:r w:rsidRPr="00A85CB6">
        <w:rPr>
          <w:rFonts w:ascii="Arial" w:hAnsi="Arial" w:cs="Arial"/>
          <w:color w:val="000000" w:themeColor="text1"/>
          <w:spacing w:val="-5"/>
        </w:rPr>
        <w:t xml:space="preserve"> </w:t>
      </w:r>
      <w:r w:rsidRPr="00A85CB6">
        <w:rPr>
          <w:rFonts w:ascii="Arial" w:hAnsi="Arial" w:cs="Arial"/>
          <w:color w:val="000000" w:themeColor="text1"/>
        </w:rPr>
        <w:t>el</w:t>
      </w:r>
      <w:r w:rsidRPr="00A85CB6">
        <w:rPr>
          <w:rFonts w:ascii="Arial" w:hAnsi="Arial" w:cs="Arial"/>
          <w:color w:val="000000" w:themeColor="text1"/>
          <w:spacing w:val="-5"/>
        </w:rPr>
        <w:t xml:space="preserve"> </w:t>
      </w:r>
      <w:r w:rsidRPr="00A85CB6">
        <w:rPr>
          <w:rFonts w:ascii="Arial" w:hAnsi="Arial" w:cs="Arial"/>
          <w:color w:val="000000" w:themeColor="text1"/>
        </w:rPr>
        <w:t>Subdirector(a)</w:t>
      </w:r>
      <w:r w:rsidRPr="00A85CB6">
        <w:rPr>
          <w:rFonts w:ascii="Arial" w:hAnsi="Arial" w:cs="Arial"/>
          <w:color w:val="000000" w:themeColor="text1"/>
          <w:spacing w:val="-5"/>
        </w:rPr>
        <w:t xml:space="preserve"> </w:t>
      </w:r>
      <w:r w:rsidRPr="00A85CB6">
        <w:rPr>
          <w:rFonts w:ascii="Arial" w:hAnsi="Arial" w:cs="Arial"/>
          <w:color w:val="000000" w:themeColor="text1"/>
        </w:rPr>
        <w:t>a</w:t>
      </w:r>
      <w:r w:rsidRPr="00A85CB6">
        <w:rPr>
          <w:rFonts w:ascii="Arial" w:hAnsi="Arial" w:cs="Arial"/>
          <w:color w:val="000000" w:themeColor="text1"/>
          <w:spacing w:val="-5"/>
        </w:rPr>
        <w:t xml:space="preserve"> </w:t>
      </w:r>
      <w:r w:rsidRPr="00A85CB6">
        <w:rPr>
          <w:rFonts w:ascii="Arial" w:hAnsi="Arial" w:cs="Arial"/>
          <w:color w:val="000000" w:themeColor="text1"/>
        </w:rPr>
        <w:t>cargo</w:t>
      </w:r>
      <w:r w:rsidRPr="00A85CB6">
        <w:rPr>
          <w:rFonts w:ascii="Arial" w:hAnsi="Arial" w:cs="Arial"/>
          <w:color w:val="000000" w:themeColor="text1"/>
          <w:spacing w:val="-5"/>
        </w:rPr>
        <w:t xml:space="preserve"> </w:t>
      </w:r>
      <w:r w:rsidRPr="00A85CB6">
        <w:rPr>
          <w:rFonts w:ascii="Arial" w:hAnsi="Arial" w:cs="Arial"/>
          <w:color w:val="000000" w:themeColor="text1"/>
        </w:rPr>
        <w:t xml:space="preserve">según Resolución </w:t>
      </w:r>
      <w:r w:rsidR="2C50BC52" w:rsidRPr="00A85CB6">
        <w:rPr>
          <w:rFonts w:ascii="Arial" w:hAnsi="Arial" w:cs="Arial"/>
          <w:color w:val="000000" w:themeColor="text1"/>
        </w:rPr>
        <w:t>171</w:t>
      </w:r>
      <w:r w:rsidRPr="00A85CB6">
        <w:rPr>
          <w:rFonts w:ascii="Arial" w:hAnsi="Arial" w:cs="Arial"/>
          <w:color w:val="000000" w:themeColor="text1"/>
        </w:rPr>
        <w:t xml:space="preserve"> de 202</w:t>
      </w:r>
      <w:r w:rsidR="2C50BC52" w:rsidRPr="00A85CB6">
        <w:rPr>
          <w:rFonts w:ascii="Arial" w:hAnsi="Arial" w:cs="Arial"/>
          <w:color w:val="000000" w:themeColor="text1"/>
        </w:rPr>
        <w:t>4</w:t>
      </w:r>
      <w:r w:rsidRPr="00A85CB6">
        <w:rPr>
          <w:rFonts w:ascii="Arial" w:hAnsi="Arial" w:cs="Arial"/>
          <w:color w:val="000000" w:themeColor="text1"/>
        </w:rPr>
        <w:t xml:space="preserve"> asumirá sus roles como Gestor Ambiental de la Entidad y el equipo de Gestión Ambiental en el marco del Sistema Integrado de Gestión (SIG), buscan interrelacionar armónicamente las actividades de la Entidad para cumplir los fines esenciales del Estado en el marco de la eficiencia, eficacia y efectividad, el cual proporcionará una base para el mejoramiento continuo.</w:t>
      </w:r>
      <w:r w:rsidR="0EB070A0" w:rsidRPr="00A85CB6">
        <w:rPr>
          <w:rFonts w:ascii="Arial" w:hAnsi="Arial" w:cs="Arial"/>
          <w:color w:val="000000" w:themeColor="text1"/>
        </w:rPr>
        <w:t xml:space="preserve"> </w:t>
      </w:r>
    </w:p>
    <w:p w14:paraId="460A4F7E" w14:textId="77777777" w:rsidR="00A07D4C" w:rsidRPr="00A85CB6" w:rsidRDefault="00A07D4C" w:rsidP="00850C05">
      <w:pPr>
        <w:pStyle w:val="Textoindependiente"/>
        <w:ind w:left="396" w:right="119"/>
        <w:jc w:val="both"/>
        <w:rPr>
          <w:rFonts w:ascii="Arial" w:hAnsi="Arial" w:cs="Arial"/>
          <w:color w:val="000000" w:themeColor="text1"/>
        </w:rPr>
      </w:pPr>
    </w:p>
    <w:p w14:paraId="38DA1047" w14:textId="77777777" w:rsidR="00C00B9F" w:rsidRDefault="00C00B9F" w:rsidP="00850C05">
      <w:pPr>
        <w:pStyle w:val="Textoindependiente"/>
        <w:ind w:left="396" w:right="120"/>
        <w:jc w:val="both"/>
        <w:rPr>
          <w:rFonts w:ascii="Arial" w:hAnsi="Arial" w:cs="Arial"/>
          <w:color w:val="000000" w:themeColor="text1"/>
        </w:rPr>
      </w:pPr>
      <w:r w:rsidRPr="00A85CB6">
        <w:rPr>
          <w:rFonts w:ascii="Arial" w:hAnsi="Arial" w:cs="Arial"/>
          <w:color w:val="000000" w:themeColor="text1"/>
        </w:rPr>
        <w:t>La Unidad Administrativa Especial Cuerpo Oficial de Bomberos enfoca esta nueva versión del</w:t>
      </w:r>
      <w:r w:rsidRPr="00A85CB6">
        <w:rPr>
          <w:rFonts w:ascii="Arial" w:hAnsi="Arial" w:cs="Arial"/>
          <w:color w:val="000000" w:themeColor="text1"/>
          <w:spacing w:val="-13"/>
        </w:rPr>
        <w:t xml:space="preserve"> </w:t>
      </w:r>
      <w:r w:rsidRPr="00A85CB6">
        <w:rPr>
          <w:rFonts w:ascii="Arial" w:hAnsi="Arial" w:cs="Arial"/>
          <w:color w:val="000000" w:themeColor="text1"/>
        </w:rPr>
        <w:t>PIGA</w:t>
      </w:r>
      <w:r w:rsidRPr="00A85CB6">
        <w:rPr>
          <w:rFonts w:ascii="Arial" w:hAnsi="Arial" w:cs="Arial"/>
          <w:color w:val="000000" w:themeColor="text1"/>
          <w:spacing w:val="-14"/>
        </w:rPr>
        <w:t xml:space="preserve"> </w:t>
      </w:r>
      <w:r w:rsidRPr="00A85CB6">
        <w:rPr>
          <w:rFonts w:ascii="Arial" w:hAnsi="Arial" w:cs="Arial"/>
          <w:color w:val="000000" w:themeColor="text1"/>
        </w:rPr>
        <w:t>en</w:t>
      </w:r>
      <w:r w:rsidRPr="00A85CB6">
        <w:rPr>
          <w:rFonts w:ascii="Arial" w:hAnsi="Arial" w:cs="Arial"/>
          <w:color w:val="000000" w:themeColor="text1"/>
          <w:spacing w:val="-13"/>
        </w:rPr>
        <w:t xml:space="preserve"> </w:t>
      </w:r>
      <w:r w:rsidRPr="00A85CB6">
        <w:rPr>
          <w:rFonts w:ascii="Arial" w:hAnsi="Arial" w:cs="Arial"/>
          <w:color w:val="000000" w:themeColor="text1"/>
        </w:rPr>
        <w:t>el</w:t>
      </w:r>
      <w:r w:rsidRPr="00A85CB6">
        <w:rPr>
          <w:rFonts w:ascii="Arial" w:hAnsi="Arial" w:cs="Arial"/>
          <w:color w:val="000000" w:themeColor="text1"/>
          <w:spacing w:val="-13"/>
        </w:rPr>
        <w:t xml:space="preserve"> </w:t>
      </w:r>
      <w:r w:rsidRPr="00A85CB6">
        <w:rPr>
          <w:rFonts w:ascii="Arial" w:hAnsi="Arial" w:cs="Arial"/>
          <w:color w:val="000000" w:themeColor="text1"/>
        </w:rPr>
        <w:t>marco</w:t>
      </w:r>
      <w:r w:rsidRPr="00A85CB6">
        <w:rPr>
          <w:rFonts w:ascii="Arial" w:hAnsi="Arial" w:cs="Arial"/>
          <w:color w:val="000000" w:themeColor="text1"/>
          <w:spacing w:val="-13"/>
        </w:rPr>
        <w:t xml:space="preserve"> </w:t>
      </w:r>
      <w:r w:rsidRPr="00A85CB6">
        <w:rPr>
          <w:rFonts w:ascii="Arial" w:hAnsi="Arial" w:cs="Arial"/>
          <w:color w:val="000000" w:themeColor="text1"/>
        </w:rPr>
        <w:t>del</w:t>
      </w:r>
      <w:r w:rsidRPr="00A85CB6">
        <w:rPr>
          <w:rFonts w:ascii="Arial" w:hAnsi="Arial" w:cs="Arial"/>
          <w:color w:val="000000" w:themeColor="text1"/>
          <w:spacing w:val="-13"/>
        </w:rPr>
        <w:t xml:space="preserve"> </w:t>
      </w:r>
      <w:r w:rsidRPr="00A85CB6">
        <w:rPr>
          <w:rFonts w:ascii="Arial" w:hAnsi="Arial" w:cs="Arial"/>
          <w:color w:val="000000" w:themeColor="text1"/>
        </w:rPr>
        <w:t>Plan</w:t>
      </w:r>
      <w:r w:rsidRPr="00A85CB6">
        <w:rPr>
          <w:rFonts w:ascii="Arial" w:hAnsi="Arial" w:cs="Arial"/>
          <w:color w:val="000000" w:themeColor="text1"/>
          <w:spacing w:val="-13"/>
        </w:rPr>
        <w:t xml:space="preserve"> </w:t>
      </w:r>
      <w:r w:rsidRPr="00A85CB6">
        <w:rPr>
          <w:rFonts w:ascii="Arial" w:hAnsi="Arial" w:cs="Arial"/>
          <w:color w:val="000000" w:themeColor="text1"/>
        </w:rPr>
        <w:t>Estratégico</w:t>
      </w:r>
      <w:r w:rsidRPr="00A85CB6">
        <w:rPr>
          <w:rFonts w:ascii="Arial" w:hAnsi="Arial" w:cs="Arial"/>
          <w:color w:val="000000" w:themeColor="text1"/>
          <w:spacing w:val="-13"/>
        </w:rPr>
        <w:t xml:space="preserve"> </w:t>
      </w:r>
      <w:r w:rsidRPr="00A85CB6">
        <w:rPr>
          <w:rFonts w:ascii="Arial" w:hAnsi="Arial" w:cs="Arial"/>
          <w:color w:val="000000" w:themeColor="text1"/>
        </w:rPr>
        <w:t>Institucional</w:t>
      </w:r>
      <w:r w:rsidRPr="00A85CB6">
        <w:rPr>
          <w:rFonts w:ascii="Arial" w:hAnsi="Arial" w:cs="Arial"/>
          <w:color w:val="000000" w:themeColor="text1"/>
          <w:spacing w:val="-13"/>
        </w:rPr>
        <w:t xml:space="preserve"> </w:t>
      </w:r>
      <w:r w:rsidRPr="00A85CB6">
        <w:rPr>
          <w:rFonts w:ascii="Arial" w:hAnsi="Arial" w:cs="Arial"/>
          <w:color w:val="000000" w:themeColor="text1"/>
        </w:rPr>
        <w:t>de</w:t>
      </w:r>
      <w:r w:rsidRPr="00A85CB6">
        <w:rPr>
          <w:rFonts w:ascii="Arial" w:hAnsi="Arial" w:cs="Arial"/>
          <w:color w:val="000000" w:themeColor="text1"/>
          <w:spacing w:val="-13"/>
        </w:rPr>
        <w:t xml:space="preserve"> </w:t>
      </w:r>
      <w:r w:rsidRPr="00A85CB6">
        <w:rPr>
          <w:rFonts w:ascii="Arial" w:hAnsi="Arial" w:cs="Arial"/>
          <w:color w:val="000000" w:themeColor="text1"/>
        </w:rPr>
        <w:t>la</w:t>
      </w:r>
      <w:r w:rsidRPr="00A85CB6">
        <w:rPr>
          <w:rFonts w:ascii="Arial" w:hAnsi="Arial" w:cs="Arial"/>
          <w:color w:val="000000" w:themeColor="text1"/>
          <w:spacing w:val="-13"/>
        </w:rPr>
        <w:t xml:space="preserve"> </w:t>
      </w:r>
      <w:r w:rsidRPr="00A85CB6">
        <w:rPr>
          <w:rFonts w:ascii="Arial" w:hAnsi="Arial" w:cs="Arial"/>
          <w:color w:val="000000" w:themeColor="text1"/>
        </w:rPr>
        <w:t>Unidad</w:t>
      </w:r>
      <w:r w:rsidRPr="00A85CB6">
        <w:rPr>
          <w:rFonts w:ascii="Arial" w:hAnsi="Arial" w:cs="Arial"/>
          <w:color w:val="000000" w:themeColor="text1"/>
          <w:spacing w:val="-13"/>
        </w:rPr>
        <w:t xml:space="preserve"> </w:t>
      </w:r>
      <w:r w:rsidRPr="00A85CB6">
        <w:rPr>
          <w:rFonts w:ascii="Arial" w:hAnsi="Arial" w:cs="Arial"/>
          <w:color w:val="000000" w:themeColor="text1"/>
        </w:rPr>
        <w:t>Administrativa</w:t>
      </w:r>
      <w:r w:rsidRPr="00A85CB6">
        <w:rPr>
          <w:rFonts w:ascii="Arial" w:hAnsi="Arial" w:cs="Arial"/>
          <w:color w:val="000000" w:themeColor="text1"/>
          <w:spacing w:val="-13"/>
        </w:rPr>
        <w:t xml:space="preserve"> </w:t>
      </w:r>
      <w:r w:rsidRPr="00A85CB6">
        <w:rPr>
          <w:rFonts w:ascii="Arial" w:hAnsi="Arial" w:cs="Arial"/>
          <w:color w:val="000000" w:themeColor="text1"/>
        </w:rPr>
        <w:t>Especial del Cuerpo Oficial de Bomberos Bogotá para el periodo 2024 – 2028 de los cuales se evidencian los elementos técnicos y administrativos que aportan a mejorar las condiciones de la organización y las necesidades de aquellos a quienes nos debemos en el servicio.</w:t>
      </w:r>
    </w:p>
    <w:p w14:paraId="37CF8396" w14:textId="77777777" w:rsidR="00A07D4C" w:rsidRPr="00A85CB6" w:rsidRDefault="00A07D4C" w:rsidP="00850C05">
      <w:pPr>
        <w:pStyle w:val="Textoindependiente"/>
        <w:ind w:left="396" w:right="120"/>
        <w:jc w:val="both"/>
        <w:rPr>
          <w:rFonts w:ascii="Arial" w:hAnsi="Arial" w:cs="Arial"/>
          <w:color w:val="000000" w:themeColor="text1"/>
        </w:rPr>
      </w:pPr>
    </w:p>
    <w:p w14:paraId="4EE594B6" w14:textId="77777777" w:rsidR="00C00B9F" w:rsidRDefault="00C00B9F" w:rsidP="00850C05">
      <w:pPr>
        <w:pStyle w:val="Textoindependiente"/>
        <w:ind w:left="396" w:right="119"/>
        <w:jc w:val="both"/>
        <w:rPr>
          <w:rFonts w:ascii="Arial" w:hAnsi="Arial" w:cs="Arial"/>
          <w:color w:val="000000" w:themeColor="text1"/>
        </w:rPr>
      </w:pPr>
      <w:r w:rsidRPr="00A85CB6">
        <w:rPr>
          <w:rFonts w:ascii="Arial" w:hAnsi="Arial" w:cs="Arial"/>
          <w:color w:val="000000" w:themeColor="text1"/>
        </w:rPr>
        <w:t xml:space="preserve">La Unidad Administrativa Especial Cuerpo Oficial Bomberos Bogotá, dentro del pilar de incrementar la cultura de responsabilidad institucional decide hacer un aporte estratégico al desarrollo sostenible estableciendo metas enmarcadas 3 líneas operacionales: la responsabilidad social, el aporte al desarrollo local y la sostenibilidad </w:t>
      </w:r>
      <w:r w:rsidRPr="00A85CB6">
        <w:rPr>
          <w:rFonts w:ascii="Arial" w:hAnsi="Arial" w:cs="Arial"/>
          <w:color w:val="000000" w:themeColor="text1"/>
        </w:rPr>
        <w:lastRenderedPageBreak/>
        <w:t>ambiental.</w:t>
      </w:r>
    </w:p>
    <w:p w14:paraId="3DC62262" w14:textId="77777777" w:rsidR="00A07D4C" w:rsidRPr="00A85CB6" w:rsidRDefault="00A07D4C" w:rsidP="00850C05">
      <w:pPr>
        <w:pStyle w:val="Textoindependiente"/>
        <w:ind w:left="396" w:right="119"/>
        <w:jc w:val="both"/>
        <w:rPr>
          <w:rFonts w:ascii="Arial" w:hAnsi="Arial" w:cs="Arial"/>
          <w:color w:val="000000" w:themeColor="text1"/>
        </w:rPr>
      </w:pPr>
    </w:p>
    <w:p w14:paraId="5886E95A" w14:textId="77777777" w:rsidR="00C00B9F" w:rsidRDefault="00C00B9F" w:rsidP="00850C05">
      <w:pPr>
        <w:pStyle w:val="Textoindependiente"/>
        <w:ind w:left="396" w:right="119"/>
        <w:jc w:val="both"/>
        <w:rPr>
          <w:rFonts w:ascii="Arial" w:hAnsi="Arial" w:cs="Arial"/>
          <w:color w:val="000000" w:themeColor="text1"/>
        </w:rPr>
      </w:pPr>
      <w:r w:rsidRPr="00A85CB6">
        <w:rPr>
          <w:rFonts w:ascii="Arial" w:hAnsi="Arial" w:cs="Arial"/>
          <w:color w:val="000000" w:themeColor="text1"/>
        </w:rPr>
        <w:t>Para esto, creó un plan de acción de sostenibilidad, basado en criterios como los Objetivos de Desarrollo Sostenible, el Plan de Desarrollo Distrital y los asuntos materiales para la entidad. y la política ambiental de la unidad, con la cual se busca impulsar proyectos ambientales sostenibles y fortalecer sus diferentes programas, involucrando de forma directa a los funcionarios, contratistas y participantes de la Unidad.</w:t>
      </w:r>
    </w:p>
    <w:p w14:paraId="5FC9236C" w14:textId="77777777" w:rsidR="00EA70E1" w:rsidRDefault="00EA70E1" w:rsidP="00850C05">
      <w:pPr>
        <w:pStyle w:val="Textoindependiente"/>
        <w:ind w:left="396" w:right="119"/>
        <w:jc w:val="both"/>
        <w:rPr>
          <w:rFonts w:ascii="Arial" w:hAnsi="Arial" w:cs="Arial"/>
          <w:color w:val="000000" w:themeColor="text1"/>
        </w:rPr>
      </w:pPr>
    </w:p>
    <w:p w14:paraId="17C62745" w14:textId="42151BB0" w:rsidR="00EA70E1" w:rsidRDefault="00EA70E1" w:rsidP="0037211E">
      <w:pPr>
        <w:pStyle w:val="Ttulo1"/>
        <w:spacing w:before="0"/>
        <w:ind w:left="397" w:right="119"/>
        <w:rPr>
          <w:rFonts w:ascii="Arial" w:hAnsi="Arial" w:cs="Arial"/>
          <w:b/>
          <w:bCs/>
          <w:sz w:val="22"/>
          <w:szCs w:val="22"/>
        </w:rPr>
      </w:pPr>
      <w:bookmarkStart w:id="1" w:name="_Toc187764029"/>
      <w:r w:rsidRPr="0037211E">
        <w:rPr>
          <w:rFonts w:ascii="Arial" w:hAnsi="Arial" w:cs="Arial"/>
          <w:b/>
          <w:bCs/>
          <w:sz w:val="22"/>
          <w:szCs w:val="22"/>
        </w:rPr>
        <w:t>Objetivo</w:t>
      </w:r>
      <w:bookmarkEnd w:id="1"/>
    </w:p>
    <w:p w14:paraId="36B9C4A5" w14:textId="61DB9D99" w:rsidR="00E56653" w:rsidRDefault="00E56653" w:rsidP="00472B48">
      <w:pPr>
        <w:ind w:left="397" w:right="119"/>
        <w:jc w:val="both"/>
      </w:pPr>
      <w:r>
        <w:t>E</w:t>
      </w:r>
      <w:r w:rsidRPr="00E56653">
        <w:t>stablecer un conjunto de acciones y medidas para gestionar de manera eficiente y sostenible los impactos ambientales de las actividades</w:t>
      </w:r>
      <w:r>
        <w:t xml:space="preserve"> que se realizan en la Unidad Especial Administrativa</w:t>
      </w:r>
      <w:r w:rsidRPr="00E56653">
        <w:t xml:space="preserve"> </w:t>
      </w:r>
      <w:r>
        <w:t>del Cuerpo Oficial de Bomberos de Bogotá – UAECOB.</w:t>
      </w:r>
    </w:p>
    <w:p w14:paraId="616C40C8" w14:textId="77777777" w:rsidR="00E56653" w:rsidRDefault="00E56653" w:rsidP="00472B48">
      <w:pPr>
        <w:ind w:left="397" w:right="119"/>
        <w:jc w:val="both"/>
      </w:pPr>
    </w:p>
    <w:p w14:paraId="1678AD16" w14:textId="10380FEE" w:rsidR="00E56653" w:rsidRPr="00E56653" w:rsidRDefault="00E56653" w:rsidP="00472B48">
      <w:pPr>
        <w:ind w:left="397" w:right="119"/>
        <w:jc w:val="both"/>
      </w:pPr>
      <w:r w:rsidRPr="00E56653">
        <w:t>El P</w:t>
      </w:r>
      <w:r>
        <w:t xml:space="preserve">lan </w:t>
      </w:r>
      <w:r w:rsidRPr="00E56653">
        <w:t>I</w:t>
      </w:r>
      <w:r>
        <w:t xml:space="preserve">nstitucional de </w:t>
      </w:r>
      <w:r w:rsidRPr="00E56653">
        <w:t>G</w:t>
      </w:r>
      <w:r>
        <w:t xml:space="preserve">estión </w:t>
      </w:r>
      <w:r w:rsidRPr="00E56653">
        <w:t>A</w:t>
      </w:r>
      <w:r>
        <w:t>mbiental</w:t>
      </w:r>
      <w:r w:rsidRPr="00E56653">
        <w:t xml:space="preserve"> busca cumplir con las normativas ambientales vigentes, reducir los impactos negativos en el medio ambiente, promover el uso responsable de los recursos naturales y mejorar la eficiencia en los procesos productivos. Además, busca concienciar a los empleados y las partes interesadas sobre la importancia de la sostenibilidad y la protección del medio ambiente.</w:t>
      </w:r>
    </w:p>
    <w:p w14:paraId="7B35E3FC" w14:textId="77777777" w:rsidR="00B4396C" w:rsidRDefault="00B4396C" w:rsidP="00850C05">
      <w:pPr>
        <w:pStyle w:val="Textoindependiente"/>
        <w:ind w:left="396" w:right="119"/>
        <w:jc w:val="both"/>
        <w:rPr>
          <w:rFonts w:ascii="Arial" w:hAnsi="Arial" w:cs="Arial"/>
          <w:color w:val="000000" w:themeColor="text1"/>
        </w:rPr>
      </w:pPr>
    </w:p>
    <w:p w14:paraId="0D19C1AB" w14:textId="4F4796F8" w:rsidR="0017523F" w:rsidRDefault="0017523F" w:rsidP="00B4396C">
      <w:pPr>
        <w:pStyle w:val="Ttulo1"/>
        <w:spacing w:before="0"/>
        <w:ind w:left="397" w:right="119"/>
        <w:rPr>
          <w:rFonts w:ascii="Arial" w:hAnsi="Arial" w:cs="Arial"/>
          <w:b/>
          <w:bCs/>
          <w:sz w:val="22"/>
          <w:szCs w:val="22"/>
        </w:rPr>
      </w:pPr>
      <w:bookmarkStart w:id="2" w:name="_Toc187764030"/>
      <w:r w:rsidRPr="0017523F">
        <w:rPr>
          <w:rFonts w:ascii="Arial" w:hAnsi="Arial" w:cs="Arial"/>
          <w:b/>
          <w:bCs/>
          <w:sz w:val="22"/>
          <w:szCs w:val="22"/>
        </w:rPr>
        <w:t>Responsable</w:t>
      </w:r>
      <w:bookmarkEnd w:id="2"/>
    </w:p>
    <w:p w14:paraId="35174E03" w14:textId="77777777" w:rsidR="009C5F4B" w:rsidRDefault="009C5F4B" w:rsidP="00850C05">
      <w:pPr>
        <w:ind w:left="397" w:right="119"/>
        <w:jc w:val="both"/>
        <w:rPr>
          <w:rFonts w:ascii="Arial" w:hAnsi="Arial" w:cs="Arial"/>
        </w:rPr>
      </w:pPr>
      <w:r w:rsidRPr="009C5F4B">
        <w:rPr>
          <w:rFonts w:ascii="Arial" w:hAnsi="Arial" w:cs="Arial"/>
        </w:rPr>
        <w:t>El área ambiental de la subdirección de Gestión Corporativa es la encargada de la coordinación, implementación y monitoreo del Plan Integral de Gestión Ambiental – PIGA. Esta área es responsable de asegurar que todas las actividades y procesos operativos de la organización cumplan con las normativas ambientales vigentes, promoviendo la sostenibilidad y la reducción del impacto ambiental.</w:t>
      </w:r>
    </w:p>
    <w:p w14:paraId="64FB2669" w14:textId="77777777" w:rsidR="0064190A" w:rsidRDefault="0064190A" w:rsidP="00850C05">
      <w:pPr>
        <w:ind w:left="397" w:right="119"/>
        <w:jc w:val="both"/>
        <w:rPr>
          <w:rFonts w:ascii="Arial" w:hAnsi="Arial" w:cs="Arial"/>
        </w:rPr>
      </w:pPr>
    </w:p>
    <w:p w14:paraId="45DEE483" w14:textId="15D8B152" w:rsidR="009C5F4B" w:rsidRPr="009C5F4B" w:rsidRDefault="009C5F4B" w:rsidP="00850C05">
      <w:pPr>
        <w:ind w:left="397" w:right="119"/>
        <w:jc w:val="both"/>
        <w:rPr>
          <w:rFonts w:ascii="Arial" w:hAnsi="Arial" w:cs="Arial"/>
        </w:rPr>
      </w:pPr>
      <w:r w:rsidRPr="009C5F4B">
        <w:rPr>
          <w:rFonts w:ascii="Arial" w:hAnsi="Arial" w:cs="Arial"/>
          <w:lang w:val="es-CO"/>
        </w:rPr>
        <w:t>El responsable del PIGA lidera la identificación y evaluación de los impactos ambientales generados, y establece las estrategias necesarias para prevenir, mitigar o compensar dichos efectos. Además, garantiza el cumplimiento de las regulaciones locales e internacionales en materia ambiental, supervisa la correcta gestión de los recursos naturales y promueve el uso eficiente de la energía y los materiales.</w:t>
      </w:r>
    </w:p>
    <w:p w14:paraId="12F1586C" w14:textId="6B9FA8BD" w:rsidR="009C5F4B" w:rsidRDefault="009C5F4B" w:rsidP="00850C05">
      <w:pPr>
        <w:ind w:left="397" w:right="119"/>
        <w:jc w:val="both"/>
        <w:rPr>
          <w:rFonts w:ascii="Arial" w:hAnsi="Arial" w:cs="Arial"/>
          <w:lang w:val="es-CO"/>
        </w:rPr>
      </w:pPr>
      <w:r w:rsidRPr="009C5F4B">
        <w:rPr>
          <w:rFonts w:ascii="Arial" w:hAnsi="Arial" w:cs="Arial"/>
          <w:lang w:val="es-CO"/>
        </w:rPr>
        <w:t>El área ambiental trabaja en estrecha colaboración con las demás áreas de la Unidad Administrativa especial Cuerpo Oficial de Bomberos - UAECOB para integrar prácticas sostenibles en los procesos operativos, llevando a cabo capacitaciones y actividades de sensibilización ambiental para todo el personal.</w:t>
      </w:r>
    </w:p>
    <w:p w14:paraId="44F97DCA" w14:textId="77777777" w:rsidR="0064190A" w:rsidRPr="009C5F4B" w:rsidRDefault="0064190A" w:rsidP="00850C05">
      <w:pPr>
        <w:ind w:left="397" w:right="119"/>
        <w:jc w:val="both"/>
        <w:rPr>
          <w:rFonts w:ascii="Arial" w:hAnsi="Arial" w:cs="Arial"/>
          <w:lang w:val="es-CO"/>
        </w:rPr>
      </w:pPr>
    </w:p>
    <w:p w14:paraId="4FD9F11D" w14:textId="16C506DD" w:rsidR="009C5F4B" w:rsidRDefault="009C5F4B" w:rsidP="00850C05">
      <w:pPr>
        <w:ind w:left="397" w:right="119"/>
        <w:jc w:val="both"/>
        <w:rPr>
          <w:rFonts w:ascii="Arial" w:hAnsi="Arial" w:cs="Arial"/>
          <w:lang w:val="es-CO"/>
        </w:rPr>
      </w:pPr>
      <w:r w:rsidRPr="009C5F4B">
        <w:rPr>
          <w:rFonts w:ascii="Arial" w:hAnsi="Arial" w:cs="Arial"/>
          <w:lang w:val="es-CO"/>
        </w:rPr>
        <w:t>Este enfoque integral refleja el compromiso de la Unidad Administrativa especial Cuerpo Oficial de Bomberos - UAECOB con la preservación del medio ambiente y el desarrollo de iniciativas que contribuyan al bienestar de la comunidad y al cumplimiento de los Objetivos de Desarrollo Sostenible (ODS).</w:t>
      </w:r>
    </w:p>
    <w:p w14:paraId="3A7AFA47" w14:textId="77777777" w:rsidR="00850C05" w:rsidRPr="009C5F4B" w:rsidRDefault="00850C05" w:rsidP="00850C05">
      <w:pPr>
        <w:ind w:left="397" w:right="119"/>
        <w:jc w:val="both"/>
        <w:rPr>
          <w:rFonts w:ascii="Arial" w:hAnsi="Arial" w:cs="Arial"/>
          <w:lang w:val="es-CO"/>
        </w:rPr>
      </w:pPr>
    </w:p>
    <w:p w14:paraId="27F037E5" w14:textId="0D3D8B68" w:rsidR="0017523F" w:rsidRDefault="0017523F" w:rsidP="00850C05">
      <w:pPr>
        <w:pStyle w:val="Ttulo1"/>
        <w:spacing w:before="0"/>
        <w:ind w:left="397" w:right="119"/>
        <w:rPr>
          <w:rFonts w:ascii="Arial" w:hAnsi="Arial" w:cs="Arial"/>
          <w:b/>
          <w:bCs/>
          <w:sz w:val="22"/>
          <w:szCs w:val="22"/>
        </w:rPr>
      </w:pPr>
      <w:bookmarkStart w:id="3" w:name="_Toc187764031"/>
      <w:r w:rsidRPr="0017523F">
        <w:rPr>
          <w:rFonts w:ascii="Arial" w:hAnsi="Arial" w:cs="Arial"/>
          <w:b/>
          <w:bCs/>
          <w:sz w:val="22"/>
          <w:szCs w:val="22"/>
        </w:rPr>
        <w:t>Alcance</w:t>
      </w:r>
      <w:bookmarkEnd w:id="3"/>
    </w:p>
    <w:p w14:paraId="3C343F89" w14:textId="6EAB1357" w:rsidR="003F7BEE" w:rsidRDefault="003F7BEE" w:rsidP="00850C05">
      <w:pPr>
        <w:ind w:left="397" w:right="119"/>
        <w:jc w:val="both"/>
        <w:rPr>
          <w:rFonts w:ascii="Arial" w:hAnsi="Arial" w:cs="Arial"/>
        </w:rPr>
      </w:pPr>
      <w:r w:rsidRPr="00BE774E">
        <w:rPr>
          <w:rFonts w:ascii="Arial" w:hAnsi="Arial" w:cs="Arial"/>
        </w:rPr>
        <w:t xml:space="preserve">El alcance del Plan Integral de Gestión Ambiental (PIGA) de </w:t>
      </w:r>
      <w:r w:rsidRPr="00BE774E">
        <w:rPr>
          <w:rFonts w:ascii="Arial" w:hAnsi="Arial" w:cs="Arial"/>
          <w:lang w:val="es-CO"/>
        </w:rPr>
        <w:t>la Unidad Administrativa especial Cuerpo Oficial de Bomberos - UAECOB</w:t>
      </w:r>
      <w:r w:rsidRPr="00BE774E">
        <w:rPr>
          <w:rFonts w:ascii="Arial" w:hAnsi="Arial" w:cs="Arial"/>
        </w:rPr>
        <w:t xml:space="preserve"> abarca todas las actividades, </w:t>
      </w:r>
      <w:r w:rsidRPr="00BE774E">
        <w:rPr>
          <w:rFonts w:ascii="Arial" w:hAnsi="Arial" w:cs="Arial"/>
        </w:rPr>
        <w:lastRenderedPageBreak/>
        <w:t>procesos, instalaciones y operaciones desarrolladas en el ámbito de nuestra organización, así como las áreas de influencia directa e indirecta de nuestras operaciones. Este plan está diseñado para identificar, evaluar y mitigar los impactos ambientales que puedan derivarse de las actividades que realiza la entidad, con el objetivo de mejorar la sostenibilidad y el desempeño ambiental.</w:t>
      </w:r>
    </w:p>
    <w:p w14:paraId="2A30AD77" w14:textId="77777777" w:rsidR="00850C05" w:rsidRPr="00BE774E" w:rsidRDefault="00850C05" w:rsidP="00850C05">
      <w:pPr>
        <w:ind w:left="397" w:right="119"/>
        <w:jc w:val="both"/>
        <w:rPr>
          <w:rFonts w:ascii="Arial" w:hAnsi="Arial" w:cs="Arial"/>
        </w:rPr>
      </w:pPr>
    </w:p>
    <w:p w14:paraId="2BEF1437" w14:textId="50DA0748" w:rsidR="003F7BEE" w:rsidRPr="00BE774E" w:rsidRDefault="003F7BEE" w:rsidP="00850C05">
      <w:pPr>
        <w:ind w:left="397" w:right="119"/>
        <w:jc w:val="both"/>
        <w:rPr>
          <w:rFonts w:ascii="Arial" w:hAnsi="Arial" w:cs="Arial"/>
        </w:rPr>
      </w:pPr>
      <w:r w:rsidRPr="00BE774E">
        <w:rPr>
          <w:rFonts w:ascii="Arial" w:hAnsi="Arial" w:cs="Arial"/>
        </w:rPr>
        <w:t xml:space="preserve">De igual manera, el alcance del PIGA incluye la comunicación continua de los avances y resultados obtenidos a los grupos de interés, autoridades competentes y la comunidad en general. Este plan tiene validez y aplicación en todas las instalaciones de </w:t>
      </w:r>
      <w:r w:rsidRPr="00BE774E">
        <w:rPr>
          <w:rFonts w:ascii="Arial" w:hAnsi="Arial" w:cs="Arial"/>
          <w:lang w:val="es-CO"/>
        </w:rPr>
        <w:t>la Unidad Administrativa especial Cuerpo Oficial de Bomberos - UAECOB</w:t>
      </w:r>
      <w:r w:rsidRPr="00BE774E">
        <w:rPr>
          <w:rFonts w:ascii="Arial" w:hAnsi="Arial" w:cs="Arial"/>
        </w:rPr>
        <w:t xml:space="preserve"> en cualquier actividad o proyecto que pueda generar impacto ambiental.</w:t>
      </w:r>
    </w:p>
    <w:p w14:paraId="35469134" w14:textId="77777777" w:rsidR="0017523F" w:rsidRPr="0017523F" w:rsidRDefault="0017523F" w:rsidP="00850C05"/>
    <w:p w14:paraId="73E4026A" w14:textId="159B7ACD" w:rsidR="0017523F" w:rsidRPr="0037211E" w:rsidRDefault="0017523F" w:rsidP="00850C05">
      <w:pPr>
        <w:pStyle w:val="Ttulo1"/>
        <w:spacing w:before="0"/>
        <w:ind w:left="397" w:right="119"/>
        <w:rPr>
          <w:rFonts w:ascii="Arial" w:hAnsi="Arial" w:cs="Arial"/>
          <w:b/>
          <w:bCs/>
          <w:sz w:val="22"/>
          <w:szCs w:val="22"/>
        </w:rPr>
      </w:pPr>
      <w:bookmarkStart w:id="4" w:name="_Toc187764032"/>
      <w:r w:rsidRPr="0037211E">
        <w:rPr>
          <w:rFonts w:ascii="Arial" w:hAnsi="Arial" w:cs="Arial"/>
          <w:b/>
          <w:bCs/>
          <w:sz w:val="22"/>
          <w:szCs w:val="22"/>
        </w:rPr>
        <w:t>Definiciones</w:t>
      </w:r>
      <w:bookmarkEnd w:id="4"/>
    </w:p>
    <w:p w14:paraId="6C5D93D3" w14:textId="77777777" w:rsidR="006209E4" w:rsidRPr="00850C05" w:rsidRDefault="006209E4" w:rsidP="006209E4">
      <w:pPr>
        <w:pStyle w:val="Prrafodelista"/>
        <w:numPr>
          <w:ilvl w:val="0"/>
          <w:numId w:val="42"/>
        </w:numPr>
        <w:ind w:left="567" w:right="119" w:hanging="207"/>
        <w:jc w:val="both"/>
        <w:rPr>
          <w:lang w:val="es-CO"/>
        </w:rPr>
      </w:pPr>
      <w:r w:rsidRPr="00850C05">
        <w:rPr>
          <w:b/>
          <w:bCs/>
          <w:lang w:val="es-CO"/>
        </w:rPr>
        <w:t>Auditoría Ambiental</w:t>
      </w:r>
      <w:r w:rsidRPr="00850C05">
        <w:rPr>
          <w:lang w:val="es-CO"/>
        </w:rPr>
        <w:t>: Proceso sistemático de evaluación del cumplimiento de las políticas y objetivos establecidos en el PIGA. Implica la revisión de los procesos, el análisis de los impactos ambientales y la identificación de oportunidades de mejora para optimizar el desempeño ambiental de la organización.</w:t>
      </w:r>
    </w:p>
    <w:p w14:paraId="5785CC43" w14:textId="77777777" w:rsidR="006209E4" w:rsidRPr="00850C05" w:rsidRDefault="006209E4" w:rsidP="006209E4">
      <w:pPr>
        <w:pStyle w:val="Prrafodelista"/>
        <w:numPr>
          <w:ilvl w:val="0"/>
          <w:numId w:val="42"/>
        </w:numPr>
        <w:ind w:left="567" w:right="119" w:hanging="207"/>
        <w:jc w:val="both"/>
        <w:rPr>
          <w:lang w:val="es-CO"/>
        </w:rPr>
      </w:pPr>
      <w:r w:rsidRPr="00850C05">
        <w:rPr>
          <w:b/>
          <w:bCs/>
          <w:lang w:val="es-CO"/>
        </w:rPr>
        <w:t>Biodiversidad</w:t>
      </w:r>
      <w:r w:rsidRPr="00850C05">
        <w:rPr>
          <w:lang w:val="es-CO"/>
        </w:rPr>
        <w:t>: La variedad de vida en la Tierra, incluyendo la diversidad genética, de especies y de ecosistemas. La conservación de la biodiversidad es fundamental en un PIGA para mantener los ecosistemas funcionales y la resiliencia ambiental.</w:t>
      </w:r>
    </w:p>
    <w:p w14:paraId="0FF92771" w14:textId="77777777" w:rsidR="006209E4" w:rsidRDefault="006209E4" w:rsidP="006209E4">
      <w:pPr>
        <w:pStyle w:val="Prrafodelista"/>
        <w:numPr>
          <w:ilvl w:val="0"/>
          <w:numId w:val="42"/>
        </w:numPr>
        <w:ind w:left="567" w:right="119" w:hanging="207"/>
        <w:jc w:val="both"/>
        <w:rPr>
          <w:lang w:val="es-CO"/>
        </w:rPr>
      </w:pPr>
      <w:r w:rsidRPr="00850C05">
        <w:rPr>
          <w:b/>
          <w:bCs/>
          <w:lang w:val="es-CO"/>
        </w:rPr>
        <w:t>Cambio Climático</w:t>
      </w:r>
      <w:r w:rsidRPr="00850C05">
        <w:rPr>
          <w:lang w:val="es-CO"/>
        </w:rPr>
        <w:t>: Variaciones en los patrones climáticos globales causadas por la actividad humana, particularmente por la emisión de gases de efecto invernadero, que contribuyen al calentamiento global y afectan a los ecosistemas y las sociedades.</w:t>
      </w:r>
    </w:p>
    <w:p w14:paraId="3F476A33" w14:textId="77777777" w:rsidR="006209E4" w:rsidRDefault="006209E4" w:rsidP="006209E4">
      <w:pPr>
        <w:pStyle w:val="Prrafodelista"/>
        <w:numPr>
          <w:ilvl w:val="0"/>
          <w:numId w:val="42"/>
        </w:numPr>
        <w:ind w:left="567" w:right="119" w:hanging="207"/>
        <w:jc w:val="both"/>
        <w:rPr>
          <w:lang w:val="es-CO"/>
        </w:rPr>
      </w:pPr>
      <w:r w:rsidRPr="00850C05">
        <w:rPr>
          <w:b/>
          <w:bCs/>
          <w:lang w:val="es-CO"/>
        </w:rPr>
        <w:t>Certificación Ambiental</w:t>
      </w:r>
      <w:r w:rsidRPr="00850C05">
        <w:rPr>
          <w:lang w:val="es-CO"/>
        </w:rPr>
        <w:t>: Proceso mediante el cual una organización obtiene una validación externa que certifica que cumple con ciertos estándares ambientales. Ejemplos comunes incluyen la ISO 14001 (sistema de gestión ambiental) o las certificaciones de producto ecológico.</w:t>
      </w:r>
    </w:p>
    <w:p w14:paraId="4131A137" w14:textId="77777777" w:rsidR="006209E4" w:rsidRPr="00850C05" w:rsidRDefault="006209E4" w:rsidP="006209E4">
      <w:pPr>
        <w:pStyle w:val="Prrafodelista"/>
        <w:numPr>
          <w:ilvl w:val="0"/>
          <w:numId w:val="42"/>
        </w:numPr>
        <w:ind w:left="567" w:right="119" w:hanging="207"/>
        <w:jc w:val="both"/>
        <w:rPr>
          <w:lang w:val="es-CO"/>
        </w:rPr>
      </w:pPr>
      <w:r w:rsidRPr="00850C05">
        <w:rPr>
          <w:b/>
          <w:bCs/>
          <w:lang w:val="es-CO"/>
        </w:rPr>
        <w:t>Compensación Ambiental</w:t>
      </w:r>
      <w:r w:rsidRPr="00850C05">
        <w:rPr>
          <w:lang w:val="es-CO"/>
        </w:rPr>
        <w:t>: Estrategia que implica la realización de actividades para contrarrestar los impactos negativos de la empresa sobre el medio ambiente. Esto puede incluir la reforestación, la restauración de hábitats naturales o el financiamiento de proyectos de conservación.</w:t>
      </w:r>
    </w:p>
    <w:p w14:paraId="7052E61A" w14:textId="057BB4D2" w:rsidR="006209E4" w:rsidRPr="00850C05" w:rsidRDefault="006209E4" w:rsidP="006209E4">
      <w:pPr>
        <w:pStyle w:val="Prrafodelista"/>
        <w:numPr>
          <w:ilvl w:val="0"/>
          <w:numId w:val="42"/>
        </w:numPr>
        <w:ind w:left="567" w:right="119" w:hanging="207"/>
        <w:jc w:val="both"/>
        <w:rPr>
          <w:lang w:val="es-CO"/>
        </w:rPr>
      </w:pPr>
      <w:r>
        <w:rPr>
          <w:b/>
          <w:bCs/>
          <w:lang w:val="es-CO"/>
        </w:rPr>
        <w:t>C</w:t>
      </w:r>
      <w:r w:rsidRPr="00850C05">
        <w:rPr>
          <w:b/>
          <w:bCs/>
          <w:lang w:val="es-CO"/>
        </w:rPr>
        <w:t>umplimiento Normativo</w:t>
      </w:r>
      <w:r w:rsidRPr="00850C05">
        <w:rPr>
          <w:lang w:val="es-CO"/>
        </w:rPr>
        <w:t>: Adopción de las normativas, leyes, regulaciones y estándares ambientales establecidos por las autoridades locales, nacionales e internacionales, que la organización debe seguir para operar de manera legal y responsable en términos ambientales.</w:t>
      </w:r>
    </w:p>
    <w:p w14:paraId="74C798F4" w14:textId="77777777" w:rsidR="006209E4" w:rsidRPr="00850C05" w:rsidRDefault="006209E4" w:rsidP="006209E4">
      <w:pPr>
        <w:pStyle w:val="Prrafodelista"/>
        <w:numPr>
          <w:ilvl w:val="0"/>
          <w:numId w:val="42"/>
        </w:numPr>
        <w:ind w:left="567" w:right="119" w:hanging="207"/>
        <w:jc w:val="both"/>
        <w:rPr>
          <w:lang w:val="es-CO"/>
        </w:rPr>
      </w:pPr>
      <w:r w:rsidRPr="00850C05">
        <w:rPr>
          <w:b/>
          <w:bCs/>
          <w:lang w:val="es-CO"/>
        </w:rPr>
        <w:t>Desarrollo Sostenible</w:t>
      </w:r>
      <w:r w:rsidRPr="00850C05">
        <w:rPr>
          <w:lang w:val="es-CO"/>
        </w:rPr>
        <w:t>: Concepto que hace referencia al desarrollo que satisface las necesidades del presente sin comprometer la capacidad de las futuras generaciones para satisfacer sus propias necesidades. Implica un equilibrio entre crecimiento económico, inclusión social y protección del medio ambiente.</w:t>
      </w:r>
    </w:p>
    <w:p w14:paraId="489CF953" w14:textId="77777777" w:rsidR="006209E4" w:rsidRPr="00850C05" w:rsidRDefault="006209E4" w:rsidP="006209E4">
      <w:pPr>
        <w:pStyle w:val="Prrafodelista"/>
        <w:numPr>
          <w:ilvl w:val="0"/>
          <w:numId w:val="42"/>
        </w:numPr>
        <w:ind w:left="567" w:right="119" w:hanging="207"/>
        <w:jc w:val="both"/>
        <w:rPr>
          <w:lang w:val="es-CO"/>
        </w:rPr>
      </w:pPr>
      <w:r w:rsidRPr="00850C05">
        <w:rPr>
          <w:b/>
          <w:bCs/>
          <w:lang w:val="es-CO"/>
        </w:rPr>
        <w:t>Ecoeficiencia</w:t>
      </w:r>
      <w:r w:rsidRPr="00850C05">
        <w:rPr>
          <w:lang w:val="es-CO"/>
        </w:rPr>
        <w:t xml:space="preserve">: Estrategia que busca maximizar el valor económico de los productos </w:t>
      </w:r>
      <w:r w:rsidRPr="00850C05">
        <w:rPr>
          <w:lang w:val="es-CO"/>
        </w:rPr>
        <w:lastRenderedPageBreak/>
        <w:t>y servicios mientras se minimiza el impacto ambiental. Implica producir más bienes o servicios con menos recursos, energía y materiales, reduciendo los desechos y las emisiones contaminantes.</w:t>
      </w:r>
    </w:p>
    <w:p w14:paraId="60671DCD" w14:textId="77777777" w:rsidR="006209E4" w:rsidRPr="00850C05" w:rsidRDefault="006209E4" w:rsidP="006209E4">
      <w:pPr>
        <w:pStyle w:val="Prrafodelista"/>
        <w:numPr>
          <w:ilvl w:val="0"/>
          <w:numId w:val="42"/>
        </w:numPr>
        <w:ind w:left="567" w:right="119" w:hanging="207"/>
        <w:jc w:val="both"/>
        <w:rPr>
          <w:lang w:val="es-CO"/>
        </w:rPr>
      </w:pPr>
      <w:r w:rsidRPr="00850C05">
        <w:rPr>
          <w:b/>
          <w:bCs/>
          <w:lang w:val="es-CO"/>
        </w:rPr>
        <w:t>Economía Circular</w:t>
      </w:r>
      <w:r w:rsidRPr="00850C05">
        <w:rPr>
          <w:lang w:val="es-CO"/>
        </w:rPr>
        <w:t>: Modelo económico que busca la reutilización de los productos y materiales en el ciclo productivo, reduciendo los residuos y el consumo de recursos naturales. El objetivo es crear un sistema cerrado donde los materiales se mantengan en uso durante el mayor tiempo posible.</w:t>
      </w:r>
    </w:p>
    <w:p w14:paraId="66C9744B" w14:textId="77777777" w:rsidR="006209E4" w:rsidRDefault="006209E4" w:rsidP="006209E4">
      <w:pPr>
        <w:pStyle w:val="Prrafodelista"/>
        <w:numPr>
          <w:ilvl w:val="0"/>
          <w:numId w:val="42"/>
        </w:numPr>
        <w:ind w:left="567" w:right="119" w:hanging="207"/>
        <w:jc w:val="both"/>
        <w:rPr>
          <w:lang w:val="es-CO"/>
        </w:rPr>
      </w:pPr>
      <w:r w:rsidRPr="00850C05">
        <w:rPr>
          <w:b/>
          <w:bCs/>
          <w:lang w:val="es-CO"/>
        </w:rPr>
        <w:t>Eficiencia Energética</w:t>
      </w:r>
      <w:r w:rsidRPr="00850C05">
        <w:rPr>
          <w:lang w:val="es-CO"/>
        </w:rPr>
        <w:t>: Uso racional y responsable de la energía, promoviendo su reducción sin comprometer la calidad de los productos o servicios. La eficiencia energética implica la adopción de tecnologías y procesos que permiten un menor consumo energético y la reducción de las emisiones de gases contaminantes.</w:t>
      </w:r>
    </w:p>
    <w:p w14:paraId="24A82ED4" w14:textId="77777777" w:rsidR="006209E4" w:rsidRPr="00850C05" w:rsidRDefault="006209E4" w:rsidP="006209E4">
      <w:pPr>
        <w:pStyle w:val="Prrafodelista"/>
        <w:numPr>
          <w:ilvl w:val="0"/>
          <w:numId w:val="42"/>
        </w:numPr>
        <w:ind w:left="567" w:right="119" w:hanging="207"/>
        <w:jc w:val="both"/>
        <w:rPr>
          <w:lang w:val="es-CO"/>
        </w:rPr>
      </w:pPr>
      <w:r w:rsidRPr="00850C05">
        <w:rPr>
          <w:b/>
          <w:bCs/>
          <w:lang w:val="es-CO"/>
        </w:rPr>
        <w:t>Emisiones Contaminantes</w:t>
      </w:r>
      <w:r w:rsidRPr="00850C05">
        <w:rPr>
          <w:lang w:val="es-CO"/>
        </w:rPr>
        <w:t>: Sustancias liberadas al aire, agua o suelo que pueden causar efectos adversos en el medio ambiente o la salud humana. Las emisiones más comunes incluyen gases de efecto invernadero, compuestos tóxicos, metales pesados y otros contaminantes derivados de procesos industriales.</w:t>
      </w:r>
    </w:p>
    <w:p w14:paraId="01E502D7" w14:textId="77777777" w:rsidR="006209E4" w:rsidRPr="00850C05" w:rsidRDefault="006209E4" w:rsidP="006209E4">
      <w:pPr>
        <w:pStyle w:val="Prrafodelista"/>
        <w:numPr>
          <w:ilvl w:val="0"/>
          <w:numId w:val="42"/>
        </w:numPr>
        <w:ind w:left="567" w:right="119" w:hanging="207"/>
        <w:jc w:val="both"/>
        <w:rPr>
          <w:lang w:val="es-CO"/>
        </w:rPr>
      </w:pPr>
      <w:r w:rsidRPr="00850C05">
        <w:rPr>
          <w:b/>
          <w:bCs/>
          <w:lang w:val="es-CO"/>
        </w:rPr>
        <w:t>Energías Renovables</w:t>
      </w:r>
      <w:r w:rsidRPr="00850C05">
        <w:rPr>
          <w:lang w:val="es-CO"/>
        </w:rPr>
        <w:t>: Fuentes de energía que son naturalmente regeneradas y sostenibles, como la energía solar, eólica, hidráulica y biomasa. En el contexto del PIGA, se promueve el uso de estas energías como alternativa a los combustibles fósiles para reducir la huella ambiental.</w:t>
      </w:r>
    </w:p>
    <w:p w14:paraId="319C6272" w14:textId="77777777" w:rsidR="006209E4" w:rsidRPr="00850C05" w:rsidRDefault="006209E4" w:rsidP="006209E4">
      <w:pPr>
        <w:pStyle w:val="Prrafodelista"/>
        <w:numPr>
          <w:ilvl w:val="0"/>
          <w:numId w:val="42"/>
        </w:numPr>
        <w:ind w:left="567" w:right="119" w:hanging="207"/>
        <w:jc w:val="both"/>
        <w:rPr>
          <w:lang w:val="es-CO"/>
        </w:rPr>
      </w:pPr>
      <w:r w:rsidRPr="00850C05">
        <w:rPr>
          <w:b/>
          <w:bCs/>
          <w:lang w:val="es-CO"/>
        </w:rPr>
        <w:t>Estrategia de Adaptación</w:t>
      </w:r>
      <w:r w:rsidRPr="00850C05">
        <w:rPr>
          <w:lang w:val="es-CO"/>
        </w:rPr>
        <w:t>: Acciones que permiten a la empresa ajustarse a los efectos inevitables del cambio climático o de otros impactos ambientales, minimizando su vulnerabilidad y asegurando la continuidad de sus operaciones de manera responsable.</w:t>
      </w:r>
    </w:p>
    <w:p w14:paraId="684C258E" w14:textId="77777777" w:rsidR="006209E4" w:rsidRPr="00850C05" w:rsidRDefault="006209E4" w:rsidP="006209E4">
      <w:pPr>
        <w:pStyle w:val="Prrafodelista"/>
        <w:numPr>
          <w:ilvl w:val="0"/>
          <w:numId w:val="42"/>
        </w:numPr>
        <w:ind w:left="567" w:right="119" w:hanging="207"/>
        <w:jc w:val="both"/>
        <w:rPr>
          <w:lang w:val="es-CO"/>
        </w:rPr>
      </w:pPr>
      <w:r w:rsidRPr="00850C05">
        <w:rPr>
          <w:b/>
          <w:bCs/>
          <w:lang w:val="es-CO"/>
        </w:rPr>
        <w:t>Estrategia de Mitigación</w:t>
      </w:r>
      <w:r w:rsidRPr="00850C05">
        <w:rPr>
          <w:lang w:val="es-CO"/>
        </w:rPr>
        <w:t>: Acciones orientadas a reducir los efectos negativos de los impactos ambientales causados por las actividades de la empresa. Estas estrategias pueden incluir la implementación de tecnologías limpias, el uso de fuentes de energía renovables y la optimización de procesos.</w:t>
      </w:r>
    </w:p>
    <w:p w14:paraId="110BA347" w14:textId="77777777" w:rsidR="006209E4" w:rsidRPr="00850C05" w:rsidRDefault="006209E4" w:rsidP="006209E4">
      <w:pPr>
        <w:pStyle w:val="Prrafodelista"/>
        <w:numPr>
          <w:ilvl w:val="0"/>
          <w:numId w:val="42"/>
        </w:numPr>
        <w:ind w:left="567" w:right="119" w:hanging="207"/>
        <w:jc w:val="both"/>
        <w:rPr>
          <w:lang w:val="es-CO"/>
        </w:rPr>
      </w:pPr>
      <w:r w:rsidRPr="00850C05">
        <w:rPr>
          <w:b/>
          <w:bCs/>
          <w:lang w:val="es-CO"/>
        </w:rPr>
        <w:t>Gestión Ambiental</w:t>
      </w:r>
      <w:r w:rsidRPr="00850C05">
        <w:rPr>
          <w:lang w:val="es-CO"/>
        </w:rPr>
        <w:t>: Conjunto de prácticas y políticas que se implementan para minimizar los efectos negativos de las actividades humanas sobre el medio ambiente. Involucra la planificación, ejecución, monitoreo y mejora continua de procesos sostenibles dentro de una organización.</w:t>
      </w:r>
    </w:p>
    <w:p w14:paraId="7FDBDFE6" w14:textId="77777777" w:rsidR="006209E4" w:rsidRPr="00850C05" w:rsidRDefault="006209E4" w:rsidP="006209E4">
      <w:pPr>
        <w:pStyle w:val="Prrafodelista"/>
        <w:numPr>
          <w:ilvl w:val="0"/>
          <w:numId w:val="42"/>
        </w:numPr>
        <w:ind w:left="567" w:right="119" w:hanging="207"/>
        <w:jc w:val="both"/>
        <w:rPr>
          <w:lang w:val="es-CO"/>
        </w:rPr>
      </w:pPr>
      <w:r w:rsidRPr="00850C05">
        <w:rPr>
          <w:b/>
          <w:bCs/>
          <w:lang w:val="es-CO"/>
        </w:rPr>
        <w:t>Gestión de Agua</w:t>
      </w:r>
      <w:r w:rsidRPr="00850C05">
        <w:rPr>
          <w:lang w:val="es-CO"/>
        </w:rPr>
        <w:t>: Práctica que se refiere al uso eficiente, la conservación y la protección de los recursos hídricos. En un PIGA, se incluyen acciones para reducir el consumo de agua, tratar y reutilizar el agua utilizada, y prevenir la contaminación de fuentes hídricas.</w:t>
      </w:r>
    </w:p>
    <w:p w14:paraId="1F151920" w14:textId="77777777" w:rsidR="006209E4" w:rsidRPr="00850C05" w:rsidRDefault="006209E4" w:rsidP="006209E4">
      <w:pPr>
        <w:pStyle w:val="Prrafodelista"/>
        <w:numPr>
          <w:ilvl w:val="0"/>
          <w:numId w:val="42"/>
        </w:numPr>
        <w:ind w:left="567" w:right="119" w:hanging="207"/>
        <w:jc w:val="both"/>
        <w:rPr>
          <w:lang w:val="es-CO"/>
        </w:rPr>
      </w:pPr>
      <w:r w:rsidRPr="00850C05">
        <w:rPr>
          <w:b/>
          <w:bCs/>
          <w:lang w:val="es-CO"/>
        </w:rPr>
        <w:t>Gestión de Residuos Peligrosos</w:t>
      </w:r>
      <w:r w:rsidRPr="00850C05">
        <w:rPr>
          <w:lang w:val="es-CO"/>
        </w:rPr>
        <w:t>: Proceso específico para el manejo, tratamiento y disposición segura de residuos que presentan riesgos para la salud humana y el medio ambiente, tales como productos químicos, materiales tóxicos y metales pesados.</w:t>
      </w:r>
    </w:p>
    <w:p w14:paraId="2DEEFCBA" w14:textId="77777777" w:rsidR="006209E4" w:rsidRPr="00850C05" w:rsidRDefault="006209E4" w:rsidP="006209E4">
      <w:pPr>
        <w:pStyle w:val="Prrafodelista"/>
        <w:numPr>
          <w:ilvl w:val="0"/>
          <w:numId w:val="42"/>
        </w:numPr>
        <w:ind w:left="567" w:right="119" w:hanging="207"/>
        <w:jc w:val="both"/>
        <w:rPr>
          <w:lang w:val="es-CO"/>
        </w:rPr>
      </w:pPr>
      <w:r w:rsidRPr="00850C05">
        <w:rPr>
          <w:b/>
          <w:bCs/>
          <w:lang w:val="es-CO"/>
        </w:rPr>
        <w:t>Huella de Carbono</w:t>
      </w:r>
      <w:r w:rsidRPr="00850C05">
        <w:rPr>
          <w:lang w:val="es-CO"/>
        </w:rPr>
        <w:t xml:space="preserve">: Medición total de las emisiones de gases de efecto invernadero </w:t>
      </w:r>
      <w:r w:rsidRPr="00850C05">
        <w:rPr>
          <w:lang w:val="es-CO"/>
        </w:rPr>
        <w:lastRenderedPageBreak/>
        <w:t>(GEI) generadas por las actividades de una organización o individuo. En un PIGA, se calcula para identificar áreas de mejora en la reducción de emisiones y la promoción de prácticas más sostenibles.</w:t>
      </w:r>
    </w:p>
    <w:p w14:paraId="07950FC3" w14:textId="77777777" w:rsidR="006209E4" w:rsidRPr="00850C05" w:rsidRDefault="006209E4" w:rsidP="006209E4">
      <w:pPr>
        <w:pStyle w:val="Prrafodelista"/>
        <w:numPr>
          <w:ilvl w:val="0"/>
          <w:numId w:val="42"/>
        </w:numPr>
        <w:ind w:left="567" w:right="119" w:hanging="207"/>
        <w:jc w:val="both"/>
        <w:rPr>
          <w:lang w:val="es-CO"/>
        </w:rPr>
      </w:pPr>
      <w:r w:rsidRPr="00850C05">
        <w:rPr>
          <w:b/>
          <w:bCs/>
          <w:lang w:val="es-CO"/>
        </w:rPr>
        <w:t>Impacto Ambiental</w:t>
      </w:r>
      <w:r w:rsidRPr="00850C05">
        <w:rPr>
          <w:lang w:val="es-CO"/>
        </w:rPr>
        <w:t>: Cualquier cambio en el medio ambiente, ya sea negativo o positivo, que resulte de las actividades humanas, procesos industriales o acciones de la empresa. Los impactos pueden ser directos o indirectos, y pueden afectar al aire, agua, suelo, biodiversidad o al bienestar humano.</w:t>
      </w:r>
    </w:p>
    <w:p w14:paraId="63D09416" w14:textId="77777777" w:rsidR="006209E4" w:rsidRPr="00850C05" w:rsidRDefault="006209E4" w:rsidP="006209E4">
      <w:pPr>
        <w:pStyle w:val="Prrafodelista"/>
        <w:numPr>
          <w:ilvl w:val="0"/>
          <w:numId w:val="42"/>
        </w:numPr>
        <w:ind w:left="567" w:right="119" w:hanging="207"/>
        <w:jc w:val="both"/>
        <w:rPr>
          <w:lang w:val="es-CO"/>
        </w:rPr>
      </w:pPr>
      <w:r w:rsidRPr="00850C05">
        <w:rPr>
          <w:b/>
          <w:bCs/>
          <w:lang w:val="es-CO"/>
        </w:rPr>
        <w:t>Monitoreo Ambiental</w:t>
      </w:r>
      <w:r w:rsidRPr="00850C05">
        <w:rPr>
          <w:lang w:val="es-CO"/>
        </w:rPr>
        <w:t>: Proceso continuo de recopilación de datos e información sobre las variables ambientales relacionadas con las actividades de la empresa, con el fin de evaluar los impactos y el cumplimiento de las normativas. Esto puede incluir la medición de calidad del aire, agua y suelo, y la cantidad de residuos generados.</w:t>
      </w:r>
    </w:p>
    <w:p w14:paraId="215BF657" w14:textId="77777777" w:rsidR="006209E4" w:rsidRPr="00850C05" w:rsidRDefault="006209E4" w:rsidP="006209E4">
      <w:pPr>
        <w:pStyle w:val="Prrafodelista"/>
        <w:numPr>
          <w:ilvl w:val="0"/>
          <w:numId w:val="42"/>
        </w:numPr>
        <w:ind w:left="567" w:right="119" w:hanging="207"/>
        <w:jc w:val="both"/>
        <w:rPr>
          <w:lang w:val="es-CO"/>
        </w:rPr>
      </w:pPr>
      <w:r w:rsidRPr="00850C05">
        <w:rPr>
          <w:b/>
          <w:bCs/>
          <w:lang w:val="es-CO"/>
        </w:rPr>
        <w:t>Plan de Acción Ambiental</w:t>
      </w:r>
      <w:r w:rsidRPr="00850C05">
        <w:rPr>
          <w:lang w:val="es-CO"/>
        </w:rPr>
        <w:t>: Documento que detalla las medidas y actividades específicas que la empresa llevará a cabo para alcanzar los objetivos establecidos en su PIGA. Este plan debe ser claro, con plazos definidos y responsables asignados para cada acción.</w:t>
      </w:r>
    </w:p>
    <w:p w14:paraId="1E8EEE6D" w14:textId="77777777" w:rsidR="006209E4" w:rsidRPr="006209E4" w:rsidRDefault="006209E4" w:rsidP="006209E4">
      <w:pPr>
        <w:ind w:left="360" w:right="119"/>
        <w:jc w:val="both"/>
        <w:rPr>
          <w:lang w:val="es-CO"/>
        </w:rPr>
      </w:pPr>
    </w:p>
    <w:p w14:paraId="1D359F62" w14:textId="12749BF0" w:rsidR="003F7BEE" w:rsidRPr="00850C05" w:rsidRDefault="003F7BEE" w:rsidP="00850C05">
      <w:pPr>
        <w:pStyle w:val="Prrafodelista"/>
        <w:numPr>
          <w:ilvl w:val="0"/>
          <w:numId w:val="42"/>
        </w:numPr>
        <w:ind w:left="567" w:right="119" w:hanging="207"/>
        <w:jc w:val="both"/>
        <w:rPr>
          <w:lang w:val="es-CO"/>
        </w:rPr>
      </w:pPr>
      <w:r w:rsidRPr="00850C05">
        <w:rPr>
          <w:b/>
          <w:bCs/>
          <w:lang w:val="es-CO"/>
        </w:rPr>
        <w:t>Plan Integral de Gestión Ambiental (PIGA)</w:t>
      </w:r>
      <w:r w:rsidRPr="00850C05">
        <w:rPr>
          <w:lang w:val="es-CO"/>
        </w:rPr>
        <w:t>: Conjunto de políticas, estrategias y acciones implementadas por una organización para minimizar el impacto ambiental de sus actividades, promoviendo la sostenibilidad y el cumplimiento de la legislación vigente. El PIGA abarca todas las áreas operativas de la empresa y establece medidas para la protección del medio ambiente, el uso eficiente de los recursos y la reducción de residuos y emisiones contaminantes.</w:t>
      </w:r>
    </w:p>
    <w:p w14:paraId="0D56E077" w14:textId="3BD124C6" w:rsidR="003F7BEE" w:rsidRDefault="003F7BEE" w:rsidP="00850C05">
      <w:pPr>
        <w:pStyle w:val="Prrafodelista"/>
        <w:numPr>
          <w:ilvl w:val="0"/>
          <w:numId w:val="42"/>
        </w:numPr>
        <w:ind w:left="567" w:right="119" w:hanging="207"/>
        <w:jc w:val="both"/>
        <w:rPr>
          <w:lang w:val="es-CO"/>
        </w:rPr>
      </w:pPr>
      <w:r w:rsidRPr="00850C05">
        <w:rPr>
          <w:b/>
          <w:bCs/>
          <w:lang w:val="es-CO"/>
        </w:rPr>
        <w:t>Residuos Sólidos</w:t>
      </w:r>
      <w:r w:rsidRPr="00850C05">
        <w:rPr>
          <w:lang w:val="es-CO"/>
        </w:rPr>
        <w:t>: Materiales o sustancias generadas por las actividades de la empresa que ya no son útiles y que requieren ser gestionados para evitar daños al medio ambiente. Estos pueden incluir residuos industriales, comerciales o de procesos, y deben ser tratados, reciclados o eliminados adecuadamente.</w:t>
      </w:r>
    </w:p>
    <w:p w14:paraId="42014350" w14:textId="48D93F09" w:rsidR="006209E4" w:rsidRPr="006209E4" w:rsidRDefault="006209E4" w:rsidP="006209E4">
      <w:pPr>
        <w:pStyle w:val="Prrafodelista"/>
        <w:numPr>
          <w:ilvl w:val="0"/>
          <w:numId w:val="42"/>
        </w:numPr>
        <w:ind w:left="567" w:right="119" w:hanging="207"/>
        <w:jc w:val="both"/>
        <w:rPr>
          <w:lang w:val="es-CO"/>
        </w:rPr>
      </w:pPr>
      <w:r w:rsidRPr="00850C05">
        <w:rPr>
          <w:b/>
          <w:bCs/>
          <w:lang w:val="es-CO"/>
        </w:rPr>
        <w:t>Responsabilidad Social Empresarial (RSE)</w:t>
      </w:r>
      <w:r w:rsidRPr="00850C05">
        <w:rPr>
          <w:lang w:val="es-CO"/>
        </w:rPr>
        <w:t>: Compromiso de la empresa con el bienestar social, económico y ambiental, integrando prácticas que beneficien tanto a la organización como a la comunidad en general. La RSE en el PIGA se enfoca en el respeto al medio ambiente y la creación de valor social a través de iniciativas sostenibles.</w:t>
      </w:r>
    </w:p>
    <w:p w14:paraId="540BB8F0" w14:textId="03FC953F" w:rsidR="003F7BEE" w:rsidRPr="00850C05" w:rsidRDefault="003F7BEE" w:rsidP="00850C05">
      <w:pPr>
        <w:pStyle w:val="Prrafodelista"/>
        <w:numPr>
          <w:ilvl w:val="0"/>
          <w:numId w:val="42"/>
        </w:numPr>
        <w:ind w:left="567" w:right="119" w:hanging="207"/>
        <w:jc w:val="both"/>
        <w:rPr>
          <w:lang w:val="es-CO"/>
        </w:rPr>
      </w:pPr>
      <w:r w:rsidRPr="00850C05">
        <w:rPr>
          <w:b/>
          <w:bCs/>
          <w:lang w:val="es-CO"/>
        </w:rPr>
        <w:t>Sostenibilidad</w:t>
      </w:r>
      <w:r w:rsidRPr="00850C05">
        <w:rPr>
          <w:lang w:val="es-CO"/>
        </w:rPr>
        <w:t>: Capacidad de satisfacer las necesidades presentes sin comprometer la capacidad de las futuras generaciones para satisfacer sus propias necesidades. En el contexto del PIGA, la sostenibilidad se refiere al equilibrio entre el desarrollo económico, el bienestar social y la protección del medio ambiente.</w:t>
      </w:r>
    </w:p>
    <w:p w14:paraId="3982334F" w14:textId="77777777" w:rsidR="003F7BEE" w:rsidRPr="003F7BEE" w:rsidRDefault="003F7BEE" w:rsidP="00850C05">
      <w:pPr>
        <w:pStyle w:val="Ttulo1"/>
        <w:spacing w:before="0"/>
        <w:ind w:left="567" w:hanging="207"/>
        <w:jc w:val="center"/>
        <w:rPr>
          <w:rFonts w:ascii="Arial" w:hAnsi="Arial" w:cs="Arial"/>
          <w:b/>
          <w:bCs/>
          <w:sz w:val="22"/>
          <w:szCs w:val="22"/>
          <w:lang w:val="es-CO"/>
        </w:rPr>
      </w:pPr>
    </w:p>
    <w:p w14:paraId="4EA2315D" w14:textId="39280F2D" w:rsidR="00C00B9F" w:rsidRPr="00A85CB6" w:rsidRDefault="00600910" w:rsidP="00850C05">
      <w:pPr>
        <w:pStyle w:val="Ttulo1"/>
        <w:numPr>
          <w:ilvl w:val="0"/>
          <w:numId w:val="5"/>
        </w:numPr>
        <w:spacing w:before="0"/>
        <w:rPr>
          <w:rFonts w:ascii="Arial" w:hAnsi="Arial" w:cs="Arial"/>
          <w:b/>
          <w:bCs/>
          <w:color w:val="000000" w:themeColor="text1"/>
          <w:sz w:val="22"/>
          <w:szCs w:val="22"/>
        </w:rPr>
      </w:pPr>
      <w:bookmarkStart w:id="5" w:name="_Toc170455305"/>
      <w:bookmarkStart w:id="6" w:name="_Toc187764033"/>
      <w:r w:rsidRPr="00A85CB6">
        <w:rPr>
          <w:rFonts w:ascii="Arial" w:hAnsi="Arial" w:cs="Arial"/>
          <w:b/>
          <w:bCs/>
          <w:color w:val="000000" w:themeColor="text1"/>
          <w:sz w:val="22"/>
          <w:szCs w:val="22"/>
        </w:rPr>
        <w:t>DESCRIPCIÓN</w:t>
      </w:r>
      <w:r w:rsidRPr="00A85CB6">
        <w:rPr>
          <w:rFonts w:ascii="Arial" w:hAnsi="Arial" w:cs="Arial"/>
          <w:b/>
          <w:bCs/>
          <w:color w:val="000000" w:themeColor="text1"/>
          <w:spacing w:val="-5"/>
          <w:sz w:val="22"/>
          <w:szCs w:val="22"/>
        </w:rPr>
        <w:t xml:space="preserve"> </w:t>
      </w:r>
      <w:r w:rsidRPr="00A85CB6">
        <w:rPr>
          <w:rFonts w:ascii="Arial" w:hAnsi="Arial" w:cs="Arial"/>
          <w:b/>
          <w:bCs/>
          <w:color w:val="000000" w:themeColor="text1"/>
          <w:sz w:val="22"/>
          <w:szCs w:val="22"/>
        </w:rPr>
        <w:t>DE</w:t>
      </w:r>
      <w:r w:rsidRPr="00A85CB6">
        <w:rPr>
          <w:rFonts w:ascii="Arial" w:hAnsi="Arial" w:cs="Arial"/>
          <w:b/>
          <w:bCs/>
          <w:color w:val="000000" w:themeColor="text1"/>
          <w:spacing w:val="-5"/>
          <w:sz w:val="22"/>
          <w:szCs w:val="22"/>
        </w:rPr>
        <w:t xml:space="preserve"> </w:t>
      </w:r>
      <w:r w:rsidRPr="00A85CB6">
        <w:rPr>
          <w:rFonts w:ascii="Arial" w:hAnsi="Arial" w:cs="Arial"/>
          <w:b/>
          <w:bCs/>
          <w:color w:val="000000" w:themeColor="text1"/>
          <w:sz w:val="22"/>
          <w:szCs w:val="22"/>
        </w:rPr>
        <w:t>LA</w:t>
      </w:r>
      <w:r w:rsidRPr="00A85CB6">
        <w:rPr>
          <w:rFonts w:ascii="Arial" w:hAnsi="Arial" w:cs="Arial"/>
          <w:b/>
          <w:bCs/>
          <w:color w:val="000000" w:themeColor="text1"/>
          <w:spacing w:val="-5"/>
          <w:sz w:val="22"/>
          <w:szCs w:val="22"/>
        </w:rPr>
        <w:t xml:space="preserve"> </w:t>
      </w:r>
      <w:r w:rsidRPr="00A85CB6">
        <w:rPr>
          <w:rFonts w:ascii="Arial" w:hAnsi="Arial" w:cs="Arial"/>
          <w:b/>
          <w:bCs/>
          <w:color w:val="000000" w:themeColor="text1"/>
          <w:spacing w:val="-2"/>
          <w:sz w:val="22"/>
          <w:szCs w:val="22"/>
        </w:rPr>
        <w:t>ENTIDAD</w:t>
      </w:r>
      <w:bookmarkEnd w:id="5"/>
      <w:bookmarkEnd w:id="6"/>
    </w:p>
    <w:p w14:paraId="7A888F48" w14:textId="77777777" w:rsidR="00C00B9F" w:rsidRPr="00A85CB6" w:rsidRDefault="00C00B9F" w:rsidP="00850C05">
      <w:pPr>
        <w:ind w:left="396" w:right="115"/>
        <w:jc w:val="both"/>
        <w:rPr>
          <w:rFonts w:ascii="Arial" w:hAnsi="Arial" w:cs="Arial"/>
          <w:i/>
          <w:iCs/>
          <w:color w:val="000000" w:themeColor="text1"/>
        </w:rPr>
      </w:pPr>
      <w:r w:rsidRPr="00A85CB6">
        <w:rPr>
          <w:rFonts w:ascii="Arial" w:hAnsi="Arial" w:cs="Arial"/>
          <w:color w:val="000000" w:themeColor="text1"/>
        </w:rPr>
        <w:t>De acuerdo con lo establecido en el Artículo 16 del Acuerdo 637 de 2016, Por el cual se crean el Sector Administrativo de Seguridad, Convivencia y Justicia, la Secretaría Distrital de Seguridad, Convivencia y Justicia, se modifica parcialmente el Acuerdo Distrital 257 de 2006</w:t>
      </w:r>
      <w:r w:rsidRPr="00A85CB6">
        <w:rPr>
          <w:rFonts w:ascii="Arial" w:hAnsi="Arial" w:cs="Arial"/>
          <w:color w:val="000000" w:themeColor="text1"/>
          <w:spacing w:val="-1"/>
        </w:rPr>
        <w:t xml:space="preserve"> </w:t>
      </w:r>
      <w:r w:rsidRPr="00A85CB6">
        <w:rPr>
          <w:rFonts w:ascii="Arial" w:hAnsi="Arial" w:cs="Arial"/>
          <w:color w:val="000000" w:themeColor="text1"/>
        </w:rPr>
        <w:t>y</w:t>
      </w:r>
      <w:r w:rsidRPr="00A85CB6">
        <w:rPr>
          <w:rFonts w:ascii="Arial" w:hAnsi="Arial" w:cs="Arial"/>
          <w:color w:val="000000" w:themeColor="text1"/>
          <w:spacing w:val="-1"/>
        </w:rPr>
        <w:t xml:space="preserve"> </w:t>
      </w:r>
      <w:r w:rsidRPr="00A85CB6">
        <w:rPr>
          <w:rFonts w:ascii="Arial" w:hAnsi="Arial" w:cs="Arial"/>
          <w:color w:val="000000" w:themeColor="text1"/>
        </w:rPr>
        <w:t>se</w:t>
      </w:r>
      <w:r w:rsidRPr="00A85CB6">
        <w:rPr>
          <w:rFonts w:ascii="Arial" w:hAnsi="Arial" w:cs="Arial"/>
          <w:color w:val="000000" w:themeColor="text1"/>
          <w:spacing w:val="-1"/>
        </w:rPr>
        <w:t xml:space="preserve"> </w:t>
      </w:r>
      <w:r w:rsidRPr="00A85CB6">
        <w:rPr>
          <w:rFonts w:ascii="Arial" w:hAnsi="Arial" w:cs="Arial"/>
          <w:color w:val="000000" w:themeColor="text1"/>
        </w:rPr>
        <w:t>dictan</w:t>
      </w:r>
      <w:r w:rsidRPr="00A85CB6">
        <w:rPr>
          <w:rFonts w:ascii="Arial" w:hAnsi="Arial" w:cs="Arial"/>
          <w:color w:val="000000" w:themeColor="text1"/>
          <w:spacing w:val="-1"/>
        </w:rPr>
        <w:t xml:space="preserve"> </w:t>
      </w:r>
      <w:r w:rsidRPr="00A85CB6">
        <w:rPr>
          <w:rFonts w:ascii="Arial" w:hAnsi="Arial" w:cs="Arial"/>
          <w:color w:val="000000" w:themeColor="text1"/>
        </w:rPr>
        <w:t>otras</w:t>
      </w:r>
      <w:r w:rsidRPr="00A85CB6">
        <w:rPr>
          <w:rFonts w:ascii="Arial" w:hAnsi="Arial" w:cs="Arial"/>
          <w:color w:val="000000" w:themeColor="text1"/>
          <w:spacing w:val="-1"/>
        </w:rPr>
        <w:t xml:space="preserve"> </w:t>
      </w:r>
      <w:r w:rsidRPr="00A85CB6">
        <w:rPr>
          <w:rFonts w:ascii="Arial" w:hAnsi="Arial" w:cs="Arial"/>
          <w:color w:val="000000" w:themeColor="text1"/>
        </w:rPr>
        <w:t>disposiciones.</w:t>
      </w:r>
      <w:r w:rsidRPr="00A85CB6">
        <w:rPr>
          <w:rFonts w:ascii="Arial" w:hAnsi="Arial" w:cs="Arial"/>
          <w:color w:val="000000" w:themeColor="text1"/>
          <w:spacing w:val="-1"/>
        </w:rPr>
        <w:t xml:space="preserve"> </w:t>
      </w:r>
      <w:r w:rsidRPr="00A85CB6">
        <w:rPr>
          <w:rFonts w:ascii="Arial" w:hAnsi="Arial" w:cs="Arial"/>
          <w:color w:val="000000" w:themeColor="text1"/>
        </w:rPr>
        <w:t>Artículo</w:t>
      </w:r>
      <w:r w:rsidRPr="00A85CB6">
        <w:rPr>
          <w:rFonts w:ascii="Arial" w:hAnsi="Arial" w:cs="Arial"/>
          <w:color w:val="000000" w:themeColor="text1"/>
          <w:spacing w:val="-3"/>
        </w:rPr>
        <w:t xml:space="preserve"> </w:t>
      </w:r>
      <w:r w:rsidRPr="00A85CB6">
        <w:rPr>
          <w:rFonts w:ascii="Arial" w:hAnsi="Arial" w:cs="Arial"/>
          <w:color w:val="000000" w:themeColor="text1"/>
        </w:rPr>
        <w:t>16.</w:t>
      </w:r>
      <w:r w:rsidRPr="00A85CB6">
        <w:rPr>
          <w:rFonts w:ascii="Arial" w:hAnsi="Arial" w:cs="Arial"/>
          <w:color w:val="000000" w:themeColor="text1"/>
          <w:spacing w:val="-1"/>
        </w:rPr>
        <w:t xml:space="preserve"> </w:t>
      </w:r>
      <w:r w:rsidRPr="00A85CB6">
        <w:rPr>
          <w:rFonts w:ascii="Arial" w:hAnsi="Arial" w:cs="Arial"/>
          <w:color w:val="000000" w:themeColor="text1"/>
        </w:rPr>
        <w:t>Organización,</w:t>
      </w:r>
      <w:r w:rsidRPr="00A85CB6">
        <w:rPr>
          <w:rFonts w:ascii="Arial" w:hAnsi="Arial" w:cs="Arial"/>
          <w:color w:val="000000" w:themeColor="text1"/>
          <w:spacing w:val="-1"/>
        </w:rPr>
        <w:t xml:space="preserve"> </w:t>
      </w:r>
      <w:r w:rsidRPr="00A85CB6">
        <w:rPr>
          <w:rFonts w:ascii="Arial" w:hAnsi="Arial" w:cs="Arial"/>
          <w:color w:val="000000" w:themeColor="text1"/>
        </w:rPr>
        <w:lastRenderedPageBreak/>
        <w:t>Naturaleza</w:t>
      </w:r>
      <w:r w:rsidRPr="00A85CB6">
        <w:rPr>
          <w:rFonts w:ascii="Arial" w:hAnsi="Arial" w:cs="Arial"/>
          <w:color w:val="000000" w:themeColor="text1"/>
          <w:spacing w:val="-1"/>
        </w:rPr>
        <w:t xml:space="preserve"> </w:t>
      </w:r>
      <w:r w:rsidRPr="00A85CB6">
        <w:rPr>
          <w:rFonts w:ascii="Arial" w:hAnsi="Arial" w:cs="Arial"/>
          <w:color w:val="000000" w:themeColor="text1"/>
        </w:rPr>
        <w:t>y</w:t>
      </w:r>
      <w:r w:rsidRPr="00A85CB6">
        <w:rPr>
          <w:rFonts w:ascii="Arial" w:hAnsi="Arial" w:cs="Arial"/>
          <w:color w:val="000000" w:themeColor="text1"/>
          <w:spacing w:val="-1"/>
        </w:rPr>
        <w:t xml:space="preserve"> </w:t>
      </w:r>
      <w:r w:rsidRPr="00A85CB6">
        <w:rPr>
          <w:rFonts w:ascii="Arial" w:hAnsi="Arial" w:cs="Arial"/>
          <w:color w:val="000000" w:themeColor="text1"/>
        </w:rPr>
        <w:t>funciones</w:t>
      </w:r>
      <w:r w:rsidRPr="00A85CB6">
        <w:rPr>
          <w:rFonts w:ascii="Arial" w:hAnsi="Arial" w:cs="Arial"/>
          <w:color w:val="000000" w:themeColor="text1"/>
          <w:spacing w:val="-1"/>
        </w:rPr>
        <w:t xml:space="preserve"> </w:t>
      </w:r>
      <w:r w:rsidRPr="00A85CB6">
        <w:rPr>
          <w:rFonts w:ascii="Arial" w:hAnsi="Arial" w:cs="Arial"/>
          <w:color w:val="000000" w:themeColor="text1"/>
        </w:rPr>
        <w:t>“</w:t>
      </w:r>
      <w:r w:rsidRPr="00A85CB6">
        <w:rPr>
          <w:rFonts w:ascii="Arial" w:hAnsi="Arial" w:cs="Arial"/>
          <w:i/>
          <w:iCs/>
          <w:color w:val="000000" w:themeColor="text1"/>
        </w:rPr>
        <w:t>El Cuerpo Oficial de Bomberos estará organizado como una Unidad Administrativa Especial del orden Distrital del sector central, de carácter eminentemente técnico y especializado, sin personería jurídica, con autonomía administrativa y presupuestal y se denominará Unidad Administrativa Especial Cuerpo Oficial de Bomberos”</w:t>
      </w:r>
      <w:r w:rsidRPr="00A85CB6">
        <w:rPr>
          <w:rFonts w:ascii="Arial" w:hAnsi="Arial" w:cs="Arial"/>
          <w:color w:val="000000" w:themeColor="text1"/>
        </w:rPr>
        <w:t xml:space="preserve">, </w:t>
      </w:r>
      <w:r w:rsidRPr="00A85CB6">
        <w:rPr>
          <w:rFonts w:ascii="Arial" w:hAnsi="Arial" w:cs="Arial"/>
          <w:i/>
          <w:iCs/>
          <w:color w:val="000000" w:themeColor="text1"/>
        </w:rPr>
        <w:t xml:space="preserve">y las siguientes funciones </w:t>
      </w:r>
      <w:r w:rsidRPr="00A85CB6">
        <w:rPr>
          <w:rFonts w:ascii="Arial" w:hAnsi="Arial" w:cs="Arial"/>
          <w:i/>
          <w:iCs/>
          <w:color w:val="000000" w:themeColor="text1"/>
          <w:spacing w:val="-2"/>
        </w:rPr>
        <w:t>básicas:</w:t>
      </w:r>
    </w:p>
    <w:p w14:paraId="63EDBC15" w14:textId="77777777" w:rsidR="00C00B9F" w:rsidRPr="00A85CB6" w:rsidRDefault="00C00B9F" w:rsidP="00850C05">
      <w:pPr>
        <w:pStyle w:val="Textoindependiente"/>
        <w:rPr>
          <w:rFonts w:ascii="Arial" w:hAnsi="Arial" w:cs="Arial"/>
          <w:i/>
          <w:iCs/>
          <w:color w:val="000000" w:themeColor="text1"/>
        </w:rPr>
      </w:pPr>
    </w:p>
    <w:p w14:paraId="32556671" w14:textId="77777777" w:rsidR="00C00B9F" w:rsidRPr="00A85CB6" w:rsidRDefault="00C00B9F" w:rsidP="00850C05">
      <w:pPr>
        <w:pStyle w:val="Prrafodelista"/>
        <w:numPr>
          <w:ilvl w:val="0"/>
          <w:numId w:val="4"/>
        </w:numPr>
        <w:tabs>
          <w:tab w:val="left" w:pos="678"/>
        </w:tabs>
        <w:spacing w:before="0"/>
        <w:ind w:right="118" w:firstLine="0"/>
        <w:jc w:val="both"/>
        <w:rPr>
          <w:rFonts w:ascii="Arial" w:hAnsi="Arial" w:cs="Arial"/>
          <w:i/>
          <w:iCs/>
          <w:color w:val="000000" w:themeColor="text1"/>
        </w:rPr>
      </w:pPr>
      <w:r w:rsidRPr="00A85CB6">
        <w:rPr>
          <w:rFonts w:ascii="Arial" w:hAnsi="Arial" w:cs="Arial"/>
          <w:i/>
          <w:iCs/>
          <w:color w:val="000000" w:themeColor="text1"/>
        </w:rPr>
        <w:t>Administrar los proyectos de desarrollo institucional articulados con los programas de gestión integral del riesgo de incendio, preparativos y atención de rescates, e incidentes con</w:t>
      </w:r>
      <w:r w:rsidRPr="00A85CB6">
        <w:rPr>
          <w:rFonts w:ascii="Arial" w:hAnsi="Arial" w:cs="Arial"/>
          <w:i/>
          <w:iCs/>
          <w:color w:val="000000" w:themeColor="text1"/>
          <w:spacing w:val="-1"/>
        </w:rPr>
        <w:t xml:space="preserve"> </w:t>
      </w:r>
      <w:r w:rsidRPr="00A85CB6">
        <w:rPr>
          <w:rFonts w:ascii="Arial" w:hAnsi="Arial" w:cs="Arial"/>
          <w:i/>
          <w:iCs/>
          <w:color w:val="000000" w:themeColor="text1"/>
        </w:rPr>
        <w:t>materiales</w:t>
      </w:r>
      <w:r w:rsidRPr="00A85CB6">
        <w:rPr>
          <w:rFonts w:ascii="Arial" w:hAnsi="Arial" w:cs="Arial"/>
          <w:i/>
          <w:iCs/>
          <w:color w:val="000000" w:themeColor="text1"/>
          <w:spacing w:val="-1"/>
        </w:rPr>
        <w:t xml:space="preserve"> </w:t>
      </w:r>
      <w:r w:rsidRPr="00A85CB6">
        <w:rPr>
          <w:rFonts w:ascii="Arial" w:hAnsi="Arial" w:cs="Arial"/>
          <w:i/>
          <w:iCs/>
          <w:color w:val="000000" w:themeColor="text1"/>
        </w:rPr>
        <w:t>peligrosos</w:t>
      </w:r>
      <w:r w:rsidRPr="00A85CB6">
        <w:rPr>
          <w:rFonts w:ascii="Arial" w:hAnsi="Arial" w:cs="Arial"/>
          <w:i/>
          <w:iCs/>
          <w:color w:val="000000" w:themeColor="text1"/>
          <w:spacing w:val="-1"/>
        </w:rPr>
        <w:t xml:space="preserve"> </w:t>
      </w:r>
      <w:r w:rsidRPr="00A85CB6">
        <w:rPr>
          <w:rFonts w:ascii="Arial" w:hAnsi="Arial" w:cs="Arial"/>
          <w:i/>
          <w:iCs/>
          <w:color w:val="000000" w:themeColor="text1"/>
        </w:rPr>
        <w:t>que</w:t>
      </w:r>
      <w:r w:rsidRPr="00A85CB6">
        <w:rPr>
          <w:rFonts w:ascii="Arial" w:hAnsi="Arial" w:cs="Arial"/>
          <w:i/>
          <w:iCs/>
          <w:color w:val="000000" w:themeColor="text1"/>
          <w:spacing w:val="-1"/>
        </w:rPr>
        <w:t xml:space="preserve"> </w:t>
      </w:r>
      <w:r w:rsidRPr="00A85CB6">
        <w:rPr>
          <w:rFonts w:ascii="Arial" w:hAnsi="Arial" w:cs="Arial"/>
          <w:i/>
          <w:iCs/>
          <w:color w:val="000000" w:themeColor="text1"/>
        </w:rPr>
        <w:t>formule</w:t>
      </w:r>
      <w:r w:rsidRPr="00A85CB6">
        <w:rPr>
          <w:rFonts w:ascii="Arial" w:hAnsi="Arial" w:cs="Arial"/>
          <w:i/>
          <w:iCs/>
          <w:color w:val="000000" w:themeColor="text1"/>
          <w:spacing w:val="-1"/>
        </w:rPr>
        <w:t xml:space="preserve"> </w:t>
      </w:r>
      <w:r w:rsidRPr="00A85CB6">
        <w:rPr>
          <w:rFonts w:ascii="Arial" w:hAnsi="Arial" w:cs="Arial"/>
          <w:i/>
          <w:iCs/>
          <w:color w:val="000000" w:themeColor="text1"/>
        </w:rPr>
        <w:t>el</w:t>
      </w:r>
      <w:r w:rsidRPr="00A85CB6">
        <w:rPr>
          <w:rFonts w:ascii="Arial" w:hAnsi="Arial" w:cs="Arial"/>
          <w:i/>
          <w:iCs/>
          <w:color w:val="000000" w:themeColor="text1"/>
          <w:spacing w:val="-1"/>
        </w:rPr>
        <w:t xml:space="preserve"> </w:t>
      </w:r>
      <w:r w:rsidRPr="00A85CB6">
        <w:rPr>
          <w:rFonts w:ascii="Arial" w:hAnsi="Arial" w:cs="Arial"/>
          <w:i/>
          <w:iCs/>
          <w:color w:val="000000" w:themeColor="text1"/>
        </w:rPr>
        <w:t>Gobierno</w:t>
      </w:r>
      <w:r w:rsidRPr="00A85CB6">
        <w:rPr>
          <w:rFonts w:ascii="Arial" w:hAnsi="Arial" w:cs="Arial"/>
          <w:i/>
          <w:iCs/>
          <w:color w:val="000000" w:themeColor="text1"/>
          <w:spacing w:val="-1"/>
        </w:rPr>
        <w:t xml:space="preserve"> </w:t>
      </w:r>
      <w:r w:rsidRPr="00A85CB6">
        <w:rPr>
          <w:rFonts w:ascii="Arial" w:hAnsi="Arial" w:cs="Arial"/>
          <w:i/>
          <w:iCs/>
          <w:color w:val="000000" w:themeColor="text1"/>
        </w:rPr>
        <w:t>Distrital</w:t>
      </w:r>
      <w:r w:rsidRPr="00A85CB6">
        <w:rPr>
          <w:rFonts w:ascii="Arial" w:hAnsi="Arial" w:cs="Arial"/>
          <w:i/>
          <w:iCs/>
          <w:color w:val="000000" w:themeColor="text1"/>
          <w:spacing w:val="-1"/>
        </w:rPr>
        <w:t xml:space="preserve"> </w:t>
      </w:r>
      <w:r w:rsidRPr="00A85CB6">
        <w:rPr>
          <w:rFonts w:ascii="Arial" w:hAnsi="Arial" w:cs="Arial"/>
          <w:i/>
          <w:iCs/>
          <w:color w:val="000000" w:themeColor="text1"/>
        </w:rPr>
        <w:t>para</w:t>
      </w:r>
      <w:r w:rsidRPr="00A85CB6">
        <w:rPr>
          <w:rFonts w:ascii="Arial" w:hAnsi="Arial" w:cs="Arial"/>
          <w:i/>
          <w:iCs/>
          <w:color w:val="000000" w:themeColor="text1"/>
          <w:spacing w:val="-1"/>
        </w:rPr>
        <w:t xml:space="preserve"> </w:t>
      </w:r>
      <w:r w:rsidRPr="00A85CB6">
        <w:rPr>
          <w:rFonts w:ascii="Arial" w:hAnsi="Arial" w:cs="Arial"/>
          <w:i/>
          <w:iCs/>
          <w:color w:val="000000" w:themeColor="text1"/>
        </w:rPr>
        <w:t>la</w:t>
      </w:r>
      <w:r w:rsidRPr="00A85CB6">
        <w:rPr>
          <w:rFonts w:ascii="Arial" w:hAnsi="Arial" w:cs="Arial"/>
          <w:i/>
          <w:iCs/>
          <w:color w:val="000000" w:themeColor="text1"/>
          <w:spacing w:val="-1"/>
        </w:rPr>
        <w:t xml:space="preserve"> </w:t>
      </w:r>
      <w:r w:rsidRPr="00A85CB6">
        <w:rPr>
          <w:rFonts w:ascii="Arial" w:hAnsi="Arial" w:cs="Arial"/>
          <w:i/>
          <w:iCs/>
          <w:color w:val="000000" w:themeColor="text1"/>
        </w:rPr>
        <w:t>capital</w:t>
      </w:r>
      <w:r w:rsidRPr="00A85CB6">
        <w:rPr>
          <w:rFonts w:ascii="Arial" w:hAnsi="Arial" w:cs="Arial"/>
          <w:i/>
          <w:iCs/>
          <w:color w:val="000000" w:themeColor="text1"/>
          <w:spacing w:val="-1"/>
        </w:rPr>
        <w:t xml:space="preserve"> </w:t>
      </w:r>
      <w:r w:rsidRPr="00A85CB6">
        <w:rPr>
          <w:rFonts w:ascii="Arial" w:hAnsi="Arial" w:cs="Arial"/>
          <w:i/>
          <w:iCs/>
          <w:color w:val="000000" w:themeColor="text1"/>
        </w:rPr>
        <w:t>y</w:t>
      </w:r>
      <w:r w:rsidRPr="00A85CB6">
        <w:rPr>
          <w:rFonts w:ascii="Arial" w:hAnsi="Arial" w:cs="Arial"/>
          <w:i/>
          <w:iCs/>
          <w:color w:val="000000" w:themeColor="text1"/>
          <w:spacing w:val="-1"/>
        </w:rPr>
        <w:t xml:space="preserve"> </w:t>
      </w:r>
      <w:r w:rsidRPr="00A85CB6">
        <w:rPr>
          <w:rFonts w:ascii="Arial" w:hAnsi="Arial" w:cs="Arial"/>
          <w:i/>
          <w:iCs/>
          <w:color w:val="000000" w:themeColor="text1"/>
        </w:rPr>
        <w:t>la</w:t>
      </w:r>
      <w:r w:rsidRPr="00A85CB6">
        <w:rPr>
          <w:rFonts w:ascii="Arial" w:hAnsi="Arial" w:cs="Arial"/>
          <w:i/>
          <w:iCs/>
          <w:color w:val="000000" w:themeColor="text1"/>
          <w:spacing w:val="-1"/>
        </w:rPr>
        <w:t xml:space="preserve"> </w:t>
      </w:r>
      <w:r w:rsidRPr="00A85CB6">
        <w:rPr>
          <w:rFonts w:ascii="Arial" w:hAnsi="Arial" w:cs="Arial"/>
          <w:i/>
          <w:iCs/>
          <w:color w:val="000000" w:themeColor="text1"/>
        </w:rPr>
        <w:t>región,</w:t>
      </w:r>
      <w:r w:rsidRPr="00A85CB6">
        <w:rPr>
          <w:rFonts w:ascii="Arial" w:hAnsi="Arial" w:cs="Arial"/>
          <w:i/>
          <w:iCs/>
          <w:color w:val="000000" w:themeColor="text1"/>
          <w:spacing w:val="-1"/>
        </w:rPr>
        <w:t xml:space="preserve"> </w:t>
      </w:r>
      <w:r w:rsidRPr="00A85CB6">
        <w:rPr>
          <w:rFonts w:ascii="Arial" w:hAnsi="Arial" w:cs="Arial"/>
          <w:i/>
          <w:iCs/>
          <w:color w:val="000000" w:themeColor="text1"/>
        </w:rPr>
        <w:t>en</w:t>
      </w:r>
      <w:r w:rsidRPr="00A85CB6">
        <w:rPr>
          <w:rFonts w:ascii="Arial" w:hAnsi="Arial" w:cs="Arial"/>
          <w:i/>
          <w:iCs/>
          <w:color w:val="000000" w:themeColor="text1"/>
          <w:spacing w:val="-1"/>
        </w:rPr>
        <w:t xml:space="preserve"> </w:t>
      </w:r>
      <w:r w:rsidRPr="00A85CB6">
        <w:rPr>
          <w:rFonts w:ascii="Arial" w:hAnsi="Arial" w:cs="Arial"/>
          <w:i/>
          <w:iCs/>
          <w:color w:val="000000" w:themeColor="text1"/>
        </w:rPr>
        <w:t>el marco del Sistema Distrital de Prevención y Atención de Emergencias.</w:t>
      </w:r>
    </w:p>
    <w:p w14:paraId="1147DDB6" w14:textId="77777777" w:rsidR="00C00B9F" w:rsidRPr="00A85CB6" w:rsidRDefault="00C00B9F" w:rsidP="00850C05">
      <w:pPr>
        <w:pStyle w:val="Prrafodelista"/>
        <w:numPr>
          <w:ilvl w:val="0"/>
          <w:numId w:val="4"/>
        </w:numPr>
        <w:tabs>
          <w:tab w:val="left" w:pos="638"/>
        </w:tabs>
        <w:spacing w:before="0"/>
        <w:ind w:right="122" w:firstLine="0"/>
        <w:jc w:val="both"/>
        <w:rPr>
          <w:rFonts w:ascii="Arial" w:hAnsi="Arial" w:cs="Arial"/>
          <w:i/>
          <w:iCs/>
          <w:color w:val="000000" w:themeColor="text1"/>
        </w:rPr>
      </w:pPr>
      <w:r w:rsidRPr="00A85CB6">
        <w:rPr>
          <w:rFonts w:ascii="Arial" w:hAnsi="Arial" w:cs="Arial"/>
          <w:i/>
          <w:iCs/>
          <w:color w:val="000000" w:themeColor="text1"/>
        </w:rPr>
        <w:t>Informar y asesorar al</w:t>
      </w:r>
      <w:r w:rsidRPr="00A85CB6">
        <w:rPr>
          <w:rFonts w:ascii="Arial" w:hAnsi="Arial" w:cs="Arial"/>
          <w:i/>
          <w:iCs/>
          <w:color w:val="000000" w:themeColor="text1"/>
          <w:spacing w:val="-4"/>
        </w:rPr>
        <w:t xml:space="preserve"> </w:t>
      </w:r>
      <w:r w:rsidRPr="00A85CB6">
        <w:rPr>
          <w:rFonts w:ascii="Arial" w:hAnsi="Arial" w:cs="Arial"/>
          <w:i/>
          <w:iCs/>
          <w:color w:val="000000" w:themeColor="text1"/>
        </w:rPr>
        <w:t>Secretario</w:t>
      </w:r>
      <w:r w:rsidRPr="00A85CB6">
        <w:rPr>
          <w:rFonts w:ascii="Arial" w:hAnsi="Arial" w:cs="Arial"/>
          <w:i/>
          <w:iCs/>
          <w:color w:val="000000" w:themeColor="text1"/>
          <w:spacing w:val="-4"/>
        </w:rPr>
        <w:t xml:space="preserve"> </w:t>
      </w:r>
      <w:r w:rsidRPr="00A85CB6">
        <w:rPr>
          <w:rFonts w:ascii="Arial" w:hAnsi="Arial" w:cs="Arial"/>
          <w:i/>
          <w:iCs/>
          <w:color w:val="000000" w:themeColor="text1"/>
        </w:rPr>
        <w:t>Distrital</w:t>
      </w:r>
      <w:r w:rsidRPr="00A85CB6">
        <w:rPr>
          <w:rFonts w:ascii="Arial" w:hAnsi="Arial" w:cs="Arial"/>
          <w:i/>
          <w:iCs/>
          <w:color w:val="000000" w:themeColor="text1"/>
          <w:spacing w:val="-4"/>
        </w:rPr>
        <w:t xml:space="preserve"> </w:t>
      </w:r>
      <w:r w:rsidRPr="00A85CB6">
        <w:rPr>
          <w:rFonts w:ascii="Arial" w:hAnsi="Arial" w:cs="Arial"/>
          <w:i/>
          <w:iCs/>
          <w:color w:val="000000" w:themeColor="text1"/>
        </w:rPr>
        <w:t>de</w:t>
      </w:r>
      <w:r w:rsidRPr="00A85CB6">
        <w:rPr>
          <w:rFonts w:ascii="Arial" w:hAnsi="Arial" w:cs="Arial"/>
          <w:i/>
          <w:iCs/>
          <w:color w:val="000000" w:themeColor="text1"/>
          <w:spacing w:val="-4"/>
        </w:rPr>
        <w:t xml:space="preserve"> </w:t>
      </w:r>
      <w:r w:rsidRPr="00A85CB6">
        <w:rPr>
          <w:rFonts w:ascii="Arial" w:hAnsi="Arial" w:cs="Arial"/>
          <w:i/>
          <w:iCs/>
          <w:color w:val="000000" w:themeColor="text1"/>
        </w:rPr>
        <w:t>Seguridad</w:t>
      </w:r>
      <w:r w:rsidRPr="00A85CB6">
        <w:rPr>
          <w:rFonts w:ascii="Arial" w:hAnsi="Arial" w:cs="Arial"/>
          <w:i/>
          <w:iCs/>
          <w:color w:val="000000" w:themeColor="text1"/>
          <w:spacing w:val="-4"/>
        </w:rPr>
        <w:t xml:space="preserve"> </w:t>
      </w:r>
      <w:r w:rsidRPr="00A85CB6">
        <w:rPr>
          <w:rFonts w:ascii="Arial" w:hAnsi="Arial" w:cs="Arial"/>
          <w:i/>
          <w:iCs/>
          <w:color w:val="000000" w:themeColor="text1"/>
        </w:rPr>
        <w:t>en</w:t>
      </w:r>
      <w:r w:rsidRPr="00A85CB6">
        <w:rPr>
          <w:rFonts w:ascii="Arial" w:hAnsi="Arial" w:cs="Arial"/>
          <w:i/>
          <w:iCs/>
          <w:color w:val="000000" w:themeColor="text1"/>
          <w:spacing w:val="-4"/>
        </w:rPr>
        <w:t xml:space="preserve"> </w:t>
      </w:r>
      <w:r w:rsidRPr="00A85CB6">
        <w:rPr>
          <w:rFonts w:ascii="Arial" w:hAnsi="Arial" w:cs="Arial"/>
          <w:i/>
          <w:iCs/>
          <w:color w:val="000000" w:themeColor="text1"/>
        </w:rPr>
        <w:t>lo</w:t>
      </w:r>
      <w:r w:rsidRPr="00A85CB6">
        <w:rPr>
          <w:rFonts w:ascii="Arial" w:hAnsi="Arial" w:cs="Arial"/>
          <w:i/>
          <w:iCs/>
          <w:color w:val="000000" w:themeColor="text1"/>
          <w:spacing w:val="-4"/>
        </w:rPr>
        <w:t xml:space="preserve"> </w:t>
      </w:r>
      <w:r w:rsidRPr="00A85CB6">
        <w:rPr>
          <w:rFonts w:ascii="Arial" w:hAnsi="Arial" w:cs="Arial"/>
          <w:i/>
          <w:iCs/>
          <w:color w:val="000000" w:themeColor="text1"/>
        </w:rPr>
        <w:t>referente</w:t>
      </w:r>
      <w:r w:rsidRPr="00A85CB6">
        <w:rPr>
          <w:rFonts w:ascii="Arial" w:hAnsi="Arial" w:cs="Arial"/>
          <w:i/>
          <w:iCs/>
          <w:color w:val="000000" w:themeColor="text1"/>
          <w:spacing w:val="-4"/>
        </w:rPr>
        <w:t xml:space="preserve"> </w:t>
      </w:r>
      <w:r w:rsidRPr="00A85CB6">
        <w:rPr>
          <w:rFonts w:ascii="Arial" w:hAnsi="Arial" w:cs="Arial"/>
          <w:i/>
          <w:iCs/>
          <w:color w:val="000000" w:themeColor="text1"/>
        </w:rPr>
        <w:t>a</w:t>
      </w:r>
      <w:r w:rsidRPr="00A85CB6">
        <w:rPr>
          <w:rFonts w:ascii="Arial" w:hAnsi="Arial" w:cs="Arial"/>
          <w:i/>
          <w:iCs/>
          <w:color w:val="000000" w:themeColor="text1"/>
          <w:spacing w:val="-4"/>
        </w:rPr>
        <w:t xml:space="preserve"> </w:t>
      </w:r>
      <w:r w:rsidRPr="00A85CB6">
        <w:rPr>
          <w:rFonts w:ascii="Arial" w:hAnsi="Arial" w:cs="Arial"/>
          <w:i/>
          <w:iCs/>
          <w:color w:val="000000" w:themeColor="text1"/>
        </w:rPr>
        <w:t>la</w:t>
      </w:r>
      <w:r w:rsidRPr="00A85CB6">
        <w:rPr>
          <w:rFonts w:ascii="Arial" w:hAnsi="Arial" w:cs="Arial"/>
          <w:i/>
          <w:iCs/>
          <w:color w:val="000000" w:themeColor="text1"/>
          <w:spacing w:val="-4"/>
        </w:rPr>
        <w:t xml:space="preserve"> </w:t>
      </w:r>
      <w:r w:rsidRPr="00A85CB6">
        <w:rPr>
          <w:rFonts w:ascii="Arial" w:hAnsi="Arial" w:cs="Arial"/>
          <w:i/>
          <w:iCs/>
          <w:color w:val="000000" w:themeColor="text1"/>
        </w:rPr>
        <w:t>formulación</w:t>
      </w:r>
      <w:r w:rsidRPr="00A85CB6">
        <w:rPr>
          <w:rFonts w:ascii="Arial" w:hAnsi="Arial" w:cs="Arial"/>
          <w:i/>
          <w:iCs/>
          <w:color w:val="000000" w:themeColor="text1"/>
          <w:spacing w:val="-4"/>
        </w:rPr>
        <w:t xml:space="preserve"> </w:t>
      </w:r>
      <w:r w:rsidRPr="00A85CB6">
        <w:rPr>
          <w:rFonts w:ascii="Arial" w:hAnsi="Arial" w:cs="Arial"/>
          <w:i/>
          <w:iCs/>
          <w:color w:val="000000" w:themeColor="text1"/>
        </w:rPr>
        <w:t>de</w:t>
      </w:r>
      <w:r w:rsidRPr="00A85CB6">
        <w:rPr>
          <w:rFonts w:ascii="Arial" w:hAnsi="Arial" w:cs="Arial"/>
          <w:i/>
          <w:iCs/>
          <w:color w:val="000000" w:themeColor="text1"/>
          <w:spacing w:val="-4"/>
        </w:rPr>
        <w:t xml:space="preserve"> </w:t>
      </w:r>
      <w:r w:rsidRPr="00A85CB6">
        <w:rPr>
          <w:rFonts w:ascii="Arial" w:hAnsi="Arial" w:cs="Arial"/>
          <w:i/>
          <w:iCs/>
          <w:color w:val="000000" w:themeColor="text1"/>
        </w:rPr>
        <w:t>políticas para la prevención y atención de incendios.</w:t>
      </w:r>
    </w:p>
    <w:p w14:paraId="0D114EBC" w14:textId="77777777" w:rsidR="00C00B9F" w:rsidRPr="00A85CB6" w:rsidRDefault="00C00B9F" w:rsidP="00850C05">
      <w:pPr>
        <w:pStyle w:val="Prrafodelista"/>
        <w:numPr>
          <w:ilvl w:val="0"/>
          <w:numId w:val="4"/>
        </w:numPr>
        <w:tabs>
          <w:tab w:val="left" w:pos="679"/>
        </w:tabs>
        <w:spacing w:before="0"/>
        <w:ind w:right="120" w:firstLine="0"/>
        <w:jc w:val="both"/>
        <w:rPr>
          <w:rFonts w:ascii="Arial" w:hAnsi="Arial" w:cs="Arial"/>
          <w:i/>
          <w:iCs/>
          <w:color w:val="000000" w:themeColor="text1"/>
        </w:rPr>
      </w:pPr>
      <w:r w:rsidRPr="00A85CB6">
        <w:rPr>
          <w:rFonts w:ascii="Arial" w:hAnsi="Arial" w:cs="Arial"/>
          <w:i/>
          <w:iCs/>
          <w:color w:val="000000" w:themeColor="text1"/>
        </w:rPr>
        <w:t>Atender oportunamente las emergencias relacionadas con incendios, explosiones y calamidades conexas.</w:t>
      </w:r>
    </w:p>
    <w:p w14:paraId="6C063DF0" w14:textId="77777777" w:rsidR="00C00B9F" w:rsidRPr="00A85CB6" w:rsidRDefault="00C00B9F" w:rsidP="00850C05">
      <w:pPr>
        <w:pStyle w:val="Prrafodelista"/>
        <w:numPr>
          <w:ilvl w:val="0"/>
          <w:numId w:val="4"/>
        </w:numPr>
        <w:tabs>
          <w:tab w:val="left" w:pos="715"/>
        </w:tabs>
        <w:spacing w:before="0"/>
        <w:ind w:right="119" w:firstLine="0"/>
        <w:jc w:val="both"/>
        <w:rPr>
          <w:rFonts w:ascii="Arial" w:hAnsi="Arial" w:cs="Arial"/>
          <w:i/>
          <w:iCs/>
          <w:color w:val="000000" w:themeColor="text1"/>
        </w:rPr>
      </w:pPr>
      <w:r w:rsidRPr="00A85CB6">
        <w:rPr>
          <w:rFonts w:ascii="Arial" w:hAnsi="Arial" w:cs="Arial"/>
          <w:i/>
          <w:iCs/>
          <w:color w:val="000000" w:themeColor="text1"/>
        </w:rPr>
        <w:t>Generar programas y campañas para la prevención de incendios y otros desastres que se puedan presentar, esto junto con la Dirección de Prevención y Atención de Emergencias y demás organismos que contribuyan al logro de su misión.</w:t>
      </w:r>
    </w:p>
    <w:p w14:paraId="46831081" w14:textId="77777777" w:rsidR="00C00B9F" w:rsidRPr="00A85CB6" w:rsidRDefault="00C00B9F" w:rsidP="00850C05">
      <w:pPr>
        <w:pStyle w:val="Textoindependiente"/>
        <w:rPr>
          <w:rFonts w:ascii="Arial" w:hAnsi="Arial" w:cs="Arial"/>
          <w:i/>
          <w:iCs/>
          <w:color w:val="000000" w:themeColor="text1"/>
        </w:rPr>
      </w:pPr>
    </w:p>
    <w:p w14:paraId="2D1D097E" w14:textId="77777777" w:rsidR="00C00B9F" w:rsidRPr="00A85CB6" w:rsidRDefault="00C00B9F" w:rsidP="00850C05">
      <w:pPr>
        <w:pStyle w:val="Prrafodelista"/>
        <w:numPr>
          <w:ilvl w:val="0"/>
          <w:numId w:val="4"/>
        </w:numPr>
        <w:tabs>
          <w:tab w:val="left" w:pos="645"/>
        </w:tabs>
        <w:spacing w:before="0"/>
        <w:ind w:right="120" w:firstLine="0"/>
        <w:jc w:val="both"/>
        <w:rPr>
          <w:rFonts w:ascii="Arial" w:hAnsi="Arial" w:cs="Arial"/>
          <w:i/>
          <w:iCs/>
          <w:color w:val="000000" w:themeColor="text1"/>
        </w:rPr>
      </w:pPr>
      <w:r w:rsidRPr="00A85CB6">
        <w:rPr>
          <w:rFonts w:ascii="Arial" w:hAnsi="Arial" w:cs="Arial"/>
          <w:i/>
          <w:iCs/>
          <w:color w:val="000000" w:themeColor="text1"/>
        </w:rPr>
        <w:t>Adelantar programas de capacitación que fortalezcan la carrera técnica</w:t>
      </w:r>
      <w:r w:rsidRPr="00A85CB6">
        <w:rPr>
          <w:rFonts w:ascii="Arial" w:hAnsi="Arial" w:cs="Arial"/>
          <w:i/>
          <w:iCs/>
          <w:color w:val="000000" w:themeColor="text1"/>
          <w:spacing w:val="-3"/>
        </w:rPr>
        <w:t xml:space="preserve"> </w:t>
      </w:r>
      <w:r w:rsidRPr="00A85CB6">
        <w:rPr>
          <w:rFonts w:ascii="Arial" w:hAnsi="Arial" w:cs="Arial"/>
          <w:i/>
          <w:iCs/>
          <w:color w:val="000000" w:themeColor="text1"/>
        </w:rPr>
        <w:t>Bomberil a nivel distrital a través del centro académico de Bomberos en coordinación con los demás organismos inherentes para tal fin.</w:t>
      </w:r>
    </w:p>
    <w:p w14:paraId="4E01FE70" w14:textId="77777777" w:rsidR="00C00B9F" w:rsidRPr="00A85CB6" w:rsidRDefault="00C00B9F" w:rsidP="00850C05">
      <w:pPr>
        <w:pStyle w:val="Textoindependiente"/>
        <w:rPr>
          <w:rFonts w:ascii="Arial" w:hAnsi="Arial" w:cs="Arial"/>
          <w:i/>
          <w:iCs/>
          <w:color w:val="000000" w:themeColor="text1"/>
        </w:rPr>
      </w:pPr>
    </w:p>
    <w:p w14:paraId="0784C849" w14:textId="77777777" w:rsidR="00C00B9F" w:rsidRPr="00A85CB6" w:rsidRDefault="00C00B9F" w:rsidP="00850C05">
      <w:pPr>
        <w:pStyle w:val="Prrafodelista"/>
        <w:numPr>
          <w:ilvl w:val="0"/>
          <w:numId w:val="4"/>
        </w:numPr>
        <w:tabs>
          <w:tab w:val="left" w:pos="571"/>
        </w:tabs>
        <w:spacing w:before="0"/>
        <w:ind w:right="120" w:firstLine="0"/>
        <w:jc w:val="both"/>
        <w:rPr>
          <w:rFonts w:ascii="Arial" w:hAnsi="Arial" w:cs="Arial"/>
          <w:i/>
          <w:iCs/>
          <w:color w:val="000000" w:themeColor="text1"/>
        </w:rPr>
      </w:pPr>
      <w:r w:rsidRPr="00A85CB6">
        <w:rPr>
          <w:rFonts w:ascii="Arial" w:hAnsi="Arial" w:cs="Arial"/>
          <w:i/>
          <w:iCs/>
          <w:color w:val="000000" w:themeColor="text1"/>
        </w:rPr>
        <w:t>Coordinar</w:t>
      </w:r>
      <w:r w:rsidRPr="00A85CB6">
        <w:rPr>
          <w:rFonts w:ascii="Arial" w:hAnsi="Arial" w:cs="Arial"/>
          <w:i/>
          <w:iCs/>
          <w:color w:val="000000" w:themeColor="text1"/>
          <w:spacing w:val="-9"/>
        </w:rPr>
        <w:t xml:space="preserve"> </w:t>
      </w:r>
      <w:r w:rsidRPr="00A85CB6">
        <w:rPr>
          <w:rFonts w:ascii="Arial" w:hAnsi="Arial" w:cs="Arial"/>
          <w:i/>
          <w:iCs/>
          <w:color w:val="000000" w:themeColor="text1"/>
        </w:rPr>
        <w:t>con</w:t>
      </w:r>
      <w:r w:rsidRPr="00A85CB6">
        <w:rPr>
          <w:rFonts w:ascii="Arial" w:hAnsi="Arial" w:cs="Arial"/>
          <w:i/>
          <w:iCs/>
          <w:color w:val="000000" w:themeColor="text1"/>
          <w:spacing w:val="-10"/>
        </w:rPr>
        <w:t xml:space="preserve"> </w:t>
      </w:r>
      <w:r w:rsidRPr="00A85CB6">
        <w:rPr>
          <w:rFonts w:ascii="Arial" w:hAnsi="Arial" w:cs="Arial"/>
          <w:i/>
          <w:iCs/>
          <w:color w:val="000000" w:themeColor="text1"/>
        </w:rPr>
        <w:t>las</w:t>
      </w:r>
      <w:r w:rsidRPr="00A85CB6">
        <w:rPr>
          <w:rFonts w:ascii="Arial" w:hAnsi="Arial" w:cs="Arial"/>
          <w:i/>
          <w:iCs/>
          <w:color w:val="000000" w:themeColor="text1"/>
          <w:spacing w:val="-10"/>
        </w:rPr>
        <w:t xml:space="preserve"> </w:t>
      </w:r>
      <w:r w:rsidRPr="00A85CB6">
        <w:rPr>
          <w:rFonts w:ascii="Arial" w:hAnsi="Arial" w:cs="Arial"/>
          <w:i/>
          <w:iCs/>
          <w:color w:val="000000" w:themeColor="text1"/>
        </w:rPr>
        <w:t>autoridades</w:t>
      </w:r>
      <w:r w:rsidRPr="00A85CB6">
        <w:rPr>
          <w:rFonts w:ascii="Arial" w:hAnsi="Arial" w:cs="Arial"/>
          <w:i/>
          <w:iCs/>
          <w:color w:val="000000" w:themeColor="text1"/>
          <w:spacing w:val="-10"/>
        </w:rPr>
        <w:t xml:space="preserve"> </w:t>
      </w:r>
      <w:r w:rsidRPr="00A85CB6">
        <w:rPr>
          <w:rFonts w:ascii="Arial" w:hAnsi="Arial" w:cs="Arial"/>
          <w:i/>
          <w:iCs/>
          <w:color w:val="000000" w:themeColor="text1"/>
        </w:rPr>
        <w:t>locales</w:t>
      </w:r>
      <w:r w:rsidRPr="00A85CB6">
        <w:rPr>
          <w:rFonts w:ascii="Arial" w:hAnsi="Arial" w:cs="Arial"/>
          <w:i/>
          <w:iCs/>
          <w:color w:val="000000" w:themeColor="text1"/>
          <w:spacing w:val="-10"/>
        </w:rPr>
        <w:t xml:space="preserve"> </w:t>
      </w:r>
      <w:r w:rsidRPr="00A85CB6">
        <w:rPr>
          <w:rFonts w:ascii="Arial" w:hAnsi="Arial" w:cs="Arial"/>
          <w:i/>
          <w:iCs/>
          <w:color w:val="000000" w:themeColor="text1"/>
        </w:rPr>
        <w:t>y</w:t>
      </w:r>
      <w:r w:rsidRPr="00A85CB6">
        <w:rPr>
          <w:rFonts w:ascii="Arial" w:hAnsi="Arial" w:cs="Arial"/>
          <w:i/>
          <w:iCs/>
          <w:color w:val="000000" w:themeColor="text1"/>
          <w:spacing w:val="-10"/>
        </w:rPr>
        <w:t xml:space="preserve"> </w:t>
      </w:r>
      <w:r w:rsidRPr="00A85CB6">
        <w:rPr>
          <w:rFonts w:ascii="Arial" w:hAnsi="Arial" w:cs="Arial"/>
          <w:i/>
          <w:iCs/>
          <w:color w:val="000000" w:themeColor="text1"/>
        </w:rPr>
        <w:t>nacionales</w:t>
      </w:r>
      <w:r w:rsidRPr="00A85CB6">
        <w:rPr>
          <w:rFonts w:ascii="Arial" w:hAnsi="Arial" w:cs="Arial"/>
          <w:i/>
          <w:iCs/>
          <w:color w:val="000000" w:themeColor="text1"/>
          <w:spacing w:val="-10"/>
        </w:rPr>
        <w:t xml:space="preserve"> </w:t>
      </w:r>
      <w:r w:rsidRPr="00A85CB6">
        <w:rPr>
          <w:rFonts w:ascii="Arial" w:hAnsi="Arial" w:cs="Arial"/>
          <w:i/>
          <w:iCs/>
          <w:color w:val="000000" w:themeColor="text1"/>
        </w:rPr>
        <w:t>las</w:t>
      </w:r>
      <w:r w:rsidRPr="00A85CB6">
        <w:rPr>
          <w:rFonts w:ascii="Arial" w:hAnsi="Arial" w:cs="Arial"/>
          <w:i/>
          <w:iCs/>
          <w:color w:val="000000" w:themeColor="text1"/>
          <w:spacing w:val="-10"/>
        </w:rPr>
        <w:t xml:space="preserve"> </w:t>
      </w:r>
      <w:r w:rsidRPr="00A85CB6">
        <w:rPr>
          <w:rFonts w:ascii="Arial" w:hAnsi="Arial" w:cs="Arial"/>
          <w:i/>
          <w:iCs/>
          <w:color w:val="000000" w:themeColor="text1"/>
        </w:rPr>
        <w:t>acciones</w:t>
      </w:r>
      <w:r w:rsidRPr="00A85CB6">
        <w:rPr>
          <w:rFonts w:ascii="Arial" w:hAnsi="Arial" w:cs="Arial"/>
          <w:i/>
          <w:iCs/>
          <w:color w:val="000000" w:themeColor="text1"/>
          <w:spacing w:val="-10"/>
        </w:rPr>
        <w:t xml:space="preserve"> </w:t>
      </w:r>
      <w:r w:rsidRPr="00A85CB6">
        <w:rPr>
          <w:rFonts w:ascii="Arial" w:hAnsi="Arial" w:cs="Arial"/>
          <w:i/>
          <w:iCs/>
          <w:color w:val="000000" w:themeColor="text1"/>
        </w:rPr>
        <w:t>de</w:t>
      </w:r>
      <w:r w:rsidRPr="00A85CB6">
        <w:rPr>
          <w:rFonts w:ascii="Arial" w:hAnsi="Arial" w:cs="Arial"/>
          <w:i/>
          <w:iCs/>
          <w:color w:val="000000" w:themeColor="text1"/>
          <w:spacing w:val="-10"/>
        </w:rPr>
        <w:t xml:space="preserve"> </w:t>
      </w:r>
      <w:r w:rsidRPr="00A85CB6">
        <w:rPr>
          <w:rFonts w:ascii="Arial" w:hAnsi="Arial" w:cs="Arial"/>
          <w:i/>
          <w:iCs/>
          <w:color w:val="000000" w:themeColor="text1"/>
        </w:rPr>
        <w:t>prevención</w:t>
      </w:r>
      <w:r w:rsidRPr="00A85CB6">
        <w:rPr>
          <w:rFonts w:ascii="Arial" w:hAnsi="Arial" w:cs="Arial"/>
          <w:i/>
          <w:iCs/>
          <w:color w:val="000000" w:themeColor="text1"/>
          <w:spacing w:val="-10"/>
        </w:rPr>
        <w:t xml:space="preserve"> </w:t>
      </w:r>
      <w:r w:rsidRPr="00A85CB6">
        <w:rPr>
          <w:rFonts w:ascii="Arial" w:hAnsi="Arial" w:cs="Arial"/>
          <w:i/>
          <w:iCs/>
          <w:color w:val="000000" w:themeColor="text1"/>
        </w:rPr>
        <w:t>y</w:t>
      </w:r>
      <w:r w:rsidRPr="00A85CB6">
        <w:rPr>
          <w:rFonts w:ascii="Arial" w:hAnsi="Arial" w:cs="Arial"/>
          <w:i/>
          <w:iCs/>
          <w:color w:val="000000" w:themeColor="text1"/>
          <w:spacing w:val="-10"/>
        </w:rPr>
        <w:t xml:space="preserve"> </w:t>
      </w:r>
      <w:r w:rsidRPr="00A85CB6">
        <w:rPr>
          <w:rFonts w:ascii="Arial" w:hAnsi="Arial" w:cs="Arial"/>
          <w:i/>
          <w:iCs/>
          <w:color w:val="000000" w:themeColor="text1"/>
        </w:rPr>
        <w:t>atención contra</w:t>
      </w:r>
      <w:r w:rsidRPr="00A85CB6">
        <w:rPr>
          <w:rFonts w:ascii="Arial" w:hAnsi="Arial" w:cs="Arial"/>
          <w:i/>
          <w:iCs/>
          <w:color w:val="000000" w:themeColor="text1"/>
          <w:spacing w:val="-3"/>
        </w:rPr>
        <w:t xml:space="preserve"> </w:t>
      </w:r>
      <w:r w:rsidRPr="00A85CB6">
        <w:rPr>
          <w:rFonts w:ascii="Arial" w:hAnsi="Arial" w:cs="Arial"/>
          <w:i/>
          <w:iCs/>
          <w:color w:val="000000" w:themeColor="text1"/>
        </w:rPr>
        <w:t>incendios,</w:t>
      </w:r>
      <w:r w:rsidRPr="00A85CB6">
        <w:rPr>
          <w:rFonts w:ascii="Arial" w:hAnsi="Arial" w:cs="Arial"/>
          <w:i/>
          <w:iCs/>
          <w:color w:val="000000" w:themeColor="text1"/>
          <w:spacing w:val="-3"/>
        </w:rPr>
        <w:t xml:space="preserve"> </w:t>
      </w:r>
      <w:r w:rsidRPr="00A85CB6">
        <w:rPr>
          <w:rFonts w:ascii="Arial" w:hAnsi="Arial" w:cs="Arial"/>
          <w:i/>
          <w:iCs/>
          <w:color w:val="000000" w:themeColor="text1"/>
        </w:rPr>
        <w:t>conforme</w:t>
      </w:r>
      <w:r w:rsidRPr="00A85CB6">
        <w:rPr>
          <w:rFonts w:ascii="Arial" w:hAnsi="Arial" w:cs="Arial"/>
          <w:i/>
          <w:iCs/>
          <w:color w:val="000000" w:themeColor="text1"/>
          <w:spacing w:val="-3"/>
        </w:rPr>
        <w:t xml:space="preserve"> </w:t>
      </w:r>
      <w:r w:rsidRPr="00A85CB6">
        <w:rPr>
          <w:rFonts w:ascii="Arial" w:hAnsi="Arial" w:cs="Arial"/>
          <w:i/>
          <w:iCs/>
          <w:color w:val="000000" w:themeColor="text1"/>
        </w:rPr>
        <w:t>a</w:t>
      </w:r>
      <w:r w:rsidRPr="00A85CB6">
        <w:rPr>
          <w:rFonts w:ascii="Arial" w:hAnsi="Arial" w:cs="Arial"/>
          <w:i/>
          <w:iCs/>
          <w:color w:val="000000" w:themeColor="text1"/>
          <w:spacing w:val="-3"/>
        </w:rPr>
        <w:t xml:space="preserve"> </w:t>
      </w:r>
      <w:r w:rsidRPr="00A85CB6">
        <w:rPr>
          <w:rFonts w:ascii="Arial" w:hAnsi="Arial" w:cs="Arial"/>
          <w:i/>
          <w:iCs/>
          <w:color w:val="000000" w:themeColor="text1"/>
        </w:rPr>
        <w:t>lo</w:t>
      </w:r>
      <w:r w:rsidRPr="00A85CB6">
        <w:rPr>
          <w:rFonts w:ascii="Arial" w:hAnsi="Arial" w:cs="Arial"/>
          <w:i/>
          <w:iCs/>
          <w:color w:val="000000" w:themeColor="text1"/>
          <w:spacing w:val="-3"/>
        </w:rPr>
        <w:t xml:space="preserve"> </w:t>
      </w:r>
      <w:r w:rsidRPr="00A85CB6">
        <w:rPr>
          <w:rFonts w:ascii="Arial" w:hAnsi="Arial" w:cs="Arial"/>
          <w:i/>
          <w:iCs/>
          <w:color w:val="000000" w:themeColor="text1"/>
        </w:rPr>
        <w:t>previsto</w:t>
      </w:r>
      <w:r w:rsidRPr="00A85CB6">
        <w:rPr>
          <w:rFonts w:ascii="Arial" w:hAnsi="Arial" w:cs="Arial"/>
          <w:i/>
          <w:iCs/>
          <w:color w:val="000000" w:themeColor="text1"/>
          <w:spacing w:val="-3"/>
        </w:rPr>
        <w:t xml:space="preserve"> </w:t>
      </w:r>
      <w:r w:rsidRPr="00A85CB6">
        <w:rPr>
          <w:rFonts w:ascii="Arial" w:hAnsi="Arial" w:cs="Arial"/>
          <w:i/>
          <w:iCs/>
          <w:color w:val="000000" w:themeColor="text1"/>
        </w:rPr>
        <w:t>en</w:t>
      </w:r>
      <w:r w:rsidRPr="00A85CB6">
        <w:rPr>
          <w:rFonts w:ascii="Arial" w:hAnsi="Arial" w:cs="Arial"/>
          <w:i/>
          <w:iCs/>
          <w:color w:val="000000" w:themeColor="text1"/>
          <w:spacing w:val="-3"/>
        </w:rPr>
        <w:t xml:space="preserve"> </w:t>
      </w:r>
      <w:r w:rsidRPr="00A85CB6">
        <w:rPr>
          <w:rFonts w:ascii="Arial" w:hAnsi="Arial" w:cs="Arial"/>
          <w:i/>
          <w:iCs/>
          <w:color w:val="000000" w:themeColor="text1"/>
        </w:rPr>
        <w:t>los</w:t>
      </w:r>
      <w:r w:rsidRPr="00A85CB6">
        <w:rPr>
          <w:rFonts w:ascii="Arial" w:hAnsi="Arial" w:cs="Arial"/>
          <w:i/>
          <w:iCs/>
          <w:color w:val="000000" w:themeColor="text1"/>
          <w:spacing w:val="-3"/>
        </w:rPr>
        <w:t xml:space="preserve"> </w:t>
      </w:r>
      <w:r w:rsidRPr="00A85CB6">
        <w:rPr>
          <w:rFonts w:ascii="Arial" w:hAnsi="Arial" w:cs="Arial"/>
          <w:i/>
          <w:iCs/>
          <w:color w:val="000000" w:themeColor="text1"/>
        </w:rPr>
        <w:t>planes</w:t>
      </w:r>
      <w:r w:rsidRPr="00A85CB6">
        <w:rPr>
          <w:rFonts w:ascii="Arial" w:hAnsi="Arial" w:cs="Arial"/>
          <w:i/>
          <w:iCs/>
          <w:color w:val="000000" w:themeColor="text1"/>
          <w:spacing w:val="-3"/>
        </w:rPr>
        <w:t xml:space="preserve"> </w:t>
      </w:r>
      <w:r w:rsidRPr="00A85CB6">
        <w:rPr>
          <w:rFonts w:ascii="Arial" w:hAnsi="Arial" w:cs="Arial"/>
          <w:i/>
          <w:iCs/>
          <w:color w:val="000000" w:themeColor="text1"/>
        </w:rPr>
        <w:t>y</w:t>
      </w:r>
      <w:r w:rsidRPr="00A85CB6">
        <w:rPr>
          <w:rFonts w:ascii="Arial" w:hAnsi="Arial" w:cs="Arial"/>
          <w:i/>
          <w:iCs/>
          <w:color w:val="000000" w:themeColor="text1"/>
          <w:spacing w:val="-3"/>
        </w:rPr>
        <w:t xml:space="preserve"> </w:t>
      </w:r>
      <w:r w:rsidRPr="00A85CB6">
        <w:rPr>
          <w:rFonts w:ascii="Arial" w:hAnsi="Arial" w:cs="Arial"/>
          <w:i/>
          <w:iCs/>
          <w:color w:val="000000" w:themeColor="text1"/>
        </w:rPr>
        <w:t>programas</w:t>
      </w:r>
      <w:r w:rsidRPr="00A85CB6">
        <w:rPr>
          <w:rFonts w:ascii="Arial" w:hAnsi="Arial" w:cs="Arial"/>
          <w:i/>
          <w:iCs/>
          <w:color w:val="000000" w:themeColor="text1"/>
          <w:spacing w:val="-3"/>
        </w:rPr>
        <w:t xml:space="preserve"> </w:t>
      </w:r>
      <w:r w:rsidRPr="00A85CB6">
        <w:rPr>
          <w:rFonts w:ascii="Arial" w:hAnsi="Arial" w:cs="Arial"/>
          <w:i/>
          <w:iCs/>
          <w:color w:val="000000" w:themeColor="text1"/>
        </w:rPr>
        <w:t>del</w:t>
      </w:r>
      <w:r w:rsidRPr="00A85CB6">
        <w:rPr>
          <w:rFonts w:ascii="Arial" w:hAnsi="Arial" w:cs="Arial"/>
          <w:i/>
          <w:iCs/>
          <w:color w:val="000000" w:themeColor="text1"/>
          <w:spacing w:val="-3"/>
        </w:rPr>
        <w:t xml:space="preserve"> </w:t>
      </w:r>
      <w:r w:rsidRPr="00A85CB6">
        <w:rPr>
          <w:rFonts w:ascii="Arial" w:hAnsi="Arial" w:cs="Arial"/>
          <w:i/>
          <w:iCs/>
          <w:color w:val="000000" w:themeColor="text1"/>
        </w:rPr>
        <w:t>Sistema</w:t>
      </w:r>
      <w:r w:rsidRPr="00A85CB6">
        <w:rPr>
          <w:rFonts w:ascii="Arial" w:hAnsi="Arial" w:cs="Arial"/>
          <w:i/>
          <w:iCs/>
          <w:color w:val="000000" w:themeColor="text1"/>
          <w:spacing w:val="-3"/>
        </w:rPr>
        <w:t xml:space="preserve"> </w:t>
      </w:r>
      <w:r w:rsidRPr="00A85CB6">
        <w:rPr>
          <w:rFonts w:ascii="Arial" w:hAnsi="Arial" w:cs="Arial"/>
          <w:i/>
          <w:iCs/>
          <w:color w:val="000000" w:themeColor="text1"/>
        </w:rPr>
        <w:t>Distrital</w:t>
      </w:r>
      <w:r w:rsidRPr="00A85CB6">
        <w:rPr>
          <w:rFonts w:ascii="Arial" w:hAnsi="Arial" w:cs="Arial"/>
          <w:i/>
          <w:iCs/>
          <w:color w:val="000000" w:themeColor="text1"/>
          <w:spacing w:val="-3"/>
        </w:rPr>
        <w:t xml:space="preserve"> </w:t>
      </w:r>
      <w:r w:rsidRPr="00A85CB6">
        <w:rPr>
          <w:rFonts w:ascii="Arial" w:hAnsi="Arial" w:cs="Arial"/>
          <w:i/>
          <w:iCs/>
          <w:color w:val="000000" w:themeColor="text1"/>
        </w:rPr>
        <w:t>de Prevención y Atención de Desastres.</w:t>
      </w:r>
    </w:p>
    <w:p w14:paraId="0C04501F" w14:textId="77777777" w:rsidR="00C00B9F" w:rsidRPr="00A85CB6" w:rsidRDefault="00C00B9F" w:rsidP="00850C05">
      <w:pPr>
        <w:tabs>
          <w:tab w:val="left" w:pos="571"/>
        </w:tabs>
        <w:ind w:right="120"/>
        <w:jc w:val="both"/>
        <w:rPr>
          <w:rFonts w:ascii="Arial" w:hAnsi="Arial" w:cs="Arial"/>
          <w:i/>
          <w:iCs/>
          <w:color w:val="000000" w:themeColor="text1"/>
        </w:rPr>
      </w:pPr>
    </w:p>
    <w:p w14:paraId="1C826033" w14:textId="77777777" w:rsidR="00C00B9F" w:rsidRPr="00A85CB6" w:rsidRDefault="00C00B9F" w:rsidP="00850C05">
      <w:pPr>
        <w:pStyle w:val="Prrafodelista"/>
        <w:numPr>
          <w:ilvl w:val="0"/>
          <w:numId w:val="4"/>
        </w:numPr>
        <w:tabs>
          <w:tab w:val="left" w:pos="633"/>
        </w:tabs>
        <w:spacing w:before="0"/>
        <w:ind w:right="120" w:firstLine="0"/>
        <w:jc w:val="both"/>
        <w:rPr>
          <w:rFonts w:ascii="Arial" w:hAnsi="Arial" w:cs="Arial"/>
          <w:i/>
          <w:iCs/>
          <w:color w:val="000000" w:themeColor="text1"/>
        </w:rPr>
      </w:pPr>
      <w:r w:rsidRPr="00A85CB6">
        <w:rPr>
          <w:rFonts w:ascii="Arial" w:hAnsi="Arial" w:cs="Arial"/>
          <w:i/>
          <w:iCs/>
          <w:color w:val="000000" w:themeColor="text1"/>
        </w:rPr>
        <w:t>Generar</w:t>
      </w:r>
      <w:r w:rsidRPr="00A85CB6">
        <w:rPr>
          <w:rFonts w:ascii="Arial" w:hAnsi="Arial" w:cs="Arial"/>
          <w:i/>
          <w:iCs/>
          <w:color w:val="000000" w:themeColor="text1"/>
          <w:spacing w:val="-9"/>
        </w:rPr>
        <w:t xml:space="preserve"> </w:t>
      </w:r>
      <w:r w:rsidRPr="00A85CB6">
        <w:rPr>
          <w:rFonts w:ascii="Arial" w:hAnsi="Arial" w:cs="Arial"/>
          <w:i/>
          <w:iCs/>
          <w:color w:val="000000" w:themeColor="text1"/>
        </w:rPr>
        <w:t>programas</w:t>
      </w:r>
      <w:r w:rsidRPr="00A85CB6">
        <w:rPr>
          <w:rFonts w:ascii="Arial" w:hAnsi="Arial" w:cs="Arial"/>
          <w:i/>
          <w:iCs/>
          <w:color w:val="000000" w:themeColor="text1"/>
          <w:spacing w:val="-10"/>
        </w:rPr>
        <w:t xml:space="preserve"> </w:t>
      </w:r>
      <w:r w:rsidRPr="00A85CB6">
        <w:rPr>
          <w:rFonts w:ascii="Arial" w:hAnsi="Arial" w:cs="Arial"/>
          <w:i/>
          <w:iCs/>
          <w:color w:val="000000" w:themeColor="text1"/>
        </w:rPr>
        <w:t>de</w:t>
      </w:r>
      <w:r w:rsidRPr="00A85CB6">
        <w:rPr>
          <w:rFonts w:ascii="Arial" w:hAnsi="Arial" w:cs="Arial"/>
          <w:i/>
          <w:iCs/>
          <w:color w:val="000000" w:themeColor="text1"/>
          <w:spacing w:val="-10"/>
        </w:rPr>
        <w:t xml:space="preserve"> </w:t>
      </w:r>
      <w:r w:rsidRPr="00A85CB6">
        <w:rPr>
          <w:rFonts w:ascii="Arial" w:hAnsi="Arial" w:cs="Arial"/>
          <w:i/>
          <w:iCs/>
          <w:color w:val="000000" w:themeColor="text1"/>
        </w:rPr>
        <w:t>capacitación</w:t>
      </w:r>
      <w:r w:rsidRPr="00A85CB6">
        <w:rPr>
          <w:rFonts w:ascii="Arial" w:hAnsi="Arial" w:cs="Arial"/>
          <w:i/>
          <w:iCs/>
          <w:color w:val="000000" w:themeColor="text1"/>
          <w:spacing w:val="-10"/>
        </w:rPr>
        <w:t xml:space="preserve"> </w:t>
      </w:r>
      <w:r w:rsidRPr="00A85CB6">
        <w:rPr>
          <w:rFonts w:ascii="Arial" w:hAnsi="Arial" w:cs="Arial"/>
          <w:i/>
          <w:iCs/>
          <w:color w:val="000000" w:themeColor="text1"/>
        </w:rPr>
        <w:t>para</w:t>
      </w:r>
      <w:r w:rsidRPr="00A85CB6">
        <w:rPr>
          <w:rFonts w:ascii="Arial" w:hAnsi="Arial" w:cs="Arial"/>
          <w:i/>
          <w:iCs/>
          <w:color w:val="000000" w:themeColor="text1"/>
          <w:spacing w:val="-10"/>
        </w:rPr>
        <w:t xml:space="preserve"> </w:t>
      </w:r>
      <w:r w:rsidRPr="00A85CB6">
        <w:rPr>
          <w:rFonts w:ascii="Arial" w:hAnsi="Arial" w:cs="Arial"/>
          <w:i/>
          <w:iCs/>
          <w:color w:val="000000" w:themeColor="text1"/>
        </w:rPr>
        <w:t>los</w:t>
      </w:r>
      <w:r w:rsidRPr="00A85CB6">
        <w:rPr>
          <w:rFonts w:ascii="Arial" w:hAnsi="Arial" w:cs="Arial"/>
          <w:i/>
          <w:iCs/>
          <w:color w:val="000000" w:themeColor="text1"/>
          <w:spacing w:val="-10"/>
        </w:rPr>
        <w:t xml:space="preserve"> </w:t>
      </w:r>
      <w:r w:rsidRPr="00A85CB6">
        <w:rPr>
          <w:rFonts w:ascii="Arial" w:hAnsi="Arial" w:cs="Arial"/>
          <w:i/>
          <w:iCs/>
          <w:color w:val="000000" w:themeColor="text1"/>
        </w:rPr>
        <w:t>habitantes</w:t>
      </w:r>
      <w:r w:rsidRPr="00A85CB6">
        <w:rPr>
          <w:rFonts w:ascii="Arial" w:hAnsi="Arial" w:cs="Arial"/>
          <w:i/>
          <w:iCs/>
          <w:color w:val="000000" w:themeColor="text1"/>
          <w:spacing w:val="-10"/>
        </w:rPr>
        <w:t xml:space="preserve"> </w:t>
      </w:r>
      <w:r w:rsidRPr="00A85CB6">
        <w:rPr>
          <w:rFonts w:ascii="Arial" w:hAnsi="Arial" w:cs="Arial"/>
          <w:i/>
          <w:iCs/>
          <w:color w:val="000000" w:themeColor="text1"/>
        </w:rPr>
        <w:t>del</w:t>
      </w:r>
      <w:r w:rsidRPr="00A85CB6">
        <w:rPr>
          <w:rFonts w:ascii="Arial" w:hAnsi="Arial" w:cs="Arial"/>
          <w:i/>
          <w:iCs/>
          <w:color w:val="000000" w:themeColor="text1"/>
          <w:spacing w:val="-9"/>
        </w:rPr>
        <w:t xml:space="preserve"> </w:t>
      </w:r>
      <w:r w:rsidRPr="00A85CB6">
        <w:rPr>
          <w:rFonts w:ascii="Arial" w:hAnsi="Arial" w:cs="Arial"/>
          <w:i/>
          <w:iCs/>
          <w:color w:val="000000" w:themeColor="text1"/>
        </w:rPr>
        <w:t>Distrito</w:t>
      </w:r>
      <w:r w:rsidRPr="00A85CB6">
        <w:rPr>
          <w:rFonts w:ascii="Arial" w:hAnsi="Arial" w:cs="Arial"/>
          <w:i/>
          <w:iCs/>
          <w:color w:val="000000" w:themeColor="text1"/>
          <w:spacing w:val="-10"/>
        </w:rPr>
        <w:t xml:space="preserve"> </w:t>
      </w:r>
      <w:r w:rsidRPr="00A85CB6">
        <w:rPr>
          <w:rFonts w:ascii="Arial" w:hAnsi="Arial" w:cs="Arial"/>
          <w:i/>
          <w:iCs/>
          <w:color w:val="000000" w:themeColor="text1"/>
        </w:rPr>
        <w:t>Capital</w:t>
      </w:r>
      <w:r w:rsidRPr="00A85CB6">
        <w:rPr>
          <w:rFonts w:ascii="Arial" w:hAnsi="Arial" w:cs="Arial"/>
          <w:i/>
          <w:iCs/>
          <w:color w:val="000000" w:themeColor="text1"/>
          <w:spacing w:val="-9"/>
        </w:rPr>
        <w:t xml:space="preserve"> </w:t>
      </w:r>
      <w:r w:rsidRPr="00A85CB6">
        <w:rPr>
          <w:rFonts w:ascii="Arial" w:hAnsi="Arial" w:cs="Arial"/>
          <w:i/>
          <w:iCs/>
          <w:color w:val="000000" w:themeColor="text1"/>
        </w:rPr>
        <w:t>en</w:t>
      </w:r>
      <w:r w:rsidRPr="00A85CB6">
        <w:rPr>
          <w:rFonts w:ascii="Arial" w:hAnsi="Arial" w:cs="Arial"/>
          <w:i/>
          <w:iCs/>
          <w:color w:val="000000" w:themeColor="text1"/>
          <w:spacing w:val="-10"/>
        </w:rPr>
        <w:t xml:space="preserve"> </w:t>
      </w:r>
      <w:r w:rsidRPr="00A85CB6">
        <w:rPr>
          <w:rFonts w:ascii="Arial" w:hAnsi="Arial" w:cs="Arial"/>
          <w:i/>
          <w:iCs/>
          <w:color w:val="000000" w:themeColor="text1"/>
        </w:rPr>
        <w:t>materia</w:t>
      </w:r>
      <w:r w:rsidRPr="00A85CB6">
        <w:rPr>
          <w:rFonts w:ascii="Arial" w:hAnsi="Arial" w:cs="Arial"/>
          <w:i/>
          <w:iCs/>
          <w:color w:val="000000" w:themeColor="text1"/>
          <w:spacing w:val="-10"/>
        </w:rPr>
        <w:t xml:space="preserve"> </w:t>
      </w:r>
      <w:r w:rsidRPr="00A85CB6">
        <w:rPr>
          <w:rFonts w:ascii="Arial" w:hAnsi="Arial" w:cs="Arial"/>
          <w:i/>
          <w:iCs/>
          <w:color w:val="000000" w:themeColor="text1"/>
        </w:rPr>
        <w:t>de prevención y control de incendios y demás emergencias conexas.</w:t>
      </w:r>
    </w:p>
    <w:p w14:paraId="50B13B13" w14:textId="77777777" w:rsidR="00C00B9F" w:rsidRPr="00A85CB6" w:rsidRDefault="00C00B9F" w:rsidP="00850C05">
      <w:pPr>
        <w:pStyle w:val="Textoindependiente"/>
        <w:rPr>
          <w:rFonts w:ascii="Arial" w:hAnsi="Arial" w:cs="Arial"/>
          <w:i/>
          <w:iCs/>
          <w:color w:val="000000" w:themeColor="text1"/>
        </w:rPr>
      </w:pPr>
    </w:p>
    <w:p w14:paraId="3A342ABC" w14:textId="77777777" w:rsidR="00C00B9F" w:rsidRPr="00A85CB6" w:rsidRDefault="00C00B9F" w:rsidP="00850C05">
      <w:pPr>
        <w:pStyle w:val="Prrafodelista"/>
        <w:numPr>
          <w:ilvl w:val="0"/>
          <w:numId w:val="4"/>
        </w:numPr>
        <w:tabs>
          <w:tab w:val="left" w:pos="703"/>
        </w:tabs>
        <w:spacing w:before="0"/>
        <w:ind w:right="120" w:firstLine="0"/>
        <w:jc w:val="both"/>
        <w:rPr>
          <w:rFonts w:ascii="Arial" w:hAnsi="Arial" w:cs="Arial"/>
          <w:i/>
          <w:iCs/>
          <w:color w:val="000000" w:themeColor="text1"/>
        </w:rPr>
      </w:pPr>
      <w:r w:rsidRPr="00A85CB6">
        <w:rPr>
          <w:rFonts w:ascii="Arial" w:hAnsi="Arial" w:cs="Arial"/>
          <w:i/>
          <w:iCs/>
          <w:color w:val="000000" w:themeColor="text1"/>
        </w:rPr>
        <w:t>Conceptuar sobre las materias que le sean sometidas a su consideración por el Secretario Distrital de Seguridad dentro del marco de sus competencias institucionales.</w:t>
      </w:r>
    </w:p>
    <w:p w14:paraId="7E58382C" w14:textId="77777777" w:rsidR="00C00B9F" w:rsidRPr="00A85CB6" w:rsidRDefault="00C00B9F" w:rsidP="00850C05">
      <w:pPr>
        <w:pStyle w:val="Textoindependiente"/>
        <w:rPr>
          <w:rFonts w:ascii="Arial" w:hAnsi="Arial" w:cs="Arial"/>
          <w:i/>
          <w:iCs/>
          <w:color w:val="000000" w:themeColor="text1"/>
        </w:rPr>
      </w:pPr>
    </w:p>
    <w:p w14:paraId="196FF3F0" w14:textId="77777777" w:rsidR="00C00B9F" w:rsidRPr="00A85CB6" w:rsidRDefault="00C00B9F" w:rsidP="00850C05">
      <w:pPr>
        <w:pStyle w:val="Prrafodelista"/>
        <w:numPr>
          <w:ilvl w:val="0"/>
          <w:numId w:val="4"/>
        </w:numPr>
        <w:tabs>
          <w:tab w:val="left" w:pos="585"/>
        </w:tabs>
        <w:spacing w:before="0"/>
        <w:ind w:right="119" w:firstLine="0"/>
        <w:jc w:val="both"/>
        <w:rPr>
          <w:rFonts w:ascii="Arial" w:hAnsi="Arial" w:cs="Arial"/>
          <w:i/>
          <w:iCs/>
          <w:color w:val="000000" w:themeColor="text1"/>
        </w:rPr>
      </w:pPr>
      <w:r w:rsidRPr="00A85CB6">
        <w:rPr>
          <w:rFonts w:ascii="Arial" w:hAnsi="Arial" w:cs="Arial"/>
          <w:i/>
          <w:iCs/>
          <w:color w:val="000000" w:themeColor="text1"/>
        </w:rPr>
        <w:t>Analizar y proponer modelos organizacionales para la respuesta a emergencias contra incendios en el Distrito Capital.</w:t>
      </w:r>
    </w:p>
    <w:p w14:paraId="76EDECB7" w14:textId="77777777" w:rsidR="00C00B9F" w:rsidRPr="00A85CB6" w:rsidRDefault="00C00B9F" w:rsidP="00850C05">
      <w:pPr>
        <w:pStyle w:val="Textoindependiente"/>
        <w:rPr>
          <w:rFonts w:ascii="Arial" w:hAnsi="Arial" w:cs="Arial"/>
          <w:i/>
          <w:iCs/>
          <w:color w:val="000000" w:themeColor="text1"/>
        </w:rPr>
      </w:pPr>
    </w:p>
    <w:p w14:paraId="209F20F8" w14:textId="77777777" w:rsidR="00C00B9F" w:rsidRPr="00A85CB6" w:rsidRDefault="00C00B9F" w:rsidP="00850C05">
      <w:pPr>
        <w:pStyle w:val="Prrafodelista"/>
        <w:numPr>
          <w:ilvl w:val="0"/>
          <w:numId w:val="4"/>
        </w:numPr>
        <w:tabs>
          <w:tab w:val="left" w:pos="565"/>
        </w:tabs>
        <w:spacing w:before="0"/>
        <w:ind w:right="119" w:firstLine="0"/>
        <w:jc w:val="both"/>
        <w:rPr>
          <w:rFonts w:ascii="Arial" w:hAnsi="Arial" w:cs="Arial"/>
          <w:i/>
          <w:iCs/>
          <w:color w:val="000000" w:themeColor="text1"/>
        </w:rPr>
      </w:pPr>
      <w:r w:rsidRPr="00A85CB6">
        <w:rPr>
          <w:rFonts w:ascii="Arial" w:hAnsi="Arial" w:cs="Arial"/>
          <w:i/>
          <w:iCs/>
          <w:color w:val="000000" w:themeColor="text1"/>
        </w:rPr>
        <w:t>Adicionado</w:t>
      </w:r>
      <w:r w:rsidRPr="00A85CB6">
        <w:rPr>
          <w:rFonts w:ascii="Arial" w:hAnsi="Arial" w:cs="Arial"/>
          <w:i/>
          <w:iCs/>
          <w:color w:val="000000" w:themeColor="text1"/>
          <w:spacing w:val="-10"/>
        </w:rPr>
        <w:t xml:space="preserve"> </w:t>
      </w:r>
      <w:r w:rsidRPr="00A85CB6">
        <w:rPr>
          <w:rFonts w:ascii="Arial" w:hAnsi="Arial" w:cs="Arial"/>
          <w:i/>
          <w:iCs/>
          <w:color w:val="000000" w:themeColor="text1"/>
        </w:rPr>
        <w:t>por</w:t>
      </w:r>
      <w:r w:rsidRPr="00A85CB6">
        <w:rPr>
          <w:rFonts w:ascii="Arial" w:hAnsi="Arial" w:cs="Arial"/>
          <w:i/>
          <w:iCs/>
          <w:color w:val="000000" w:themeColor="text1"/>
          <w:spacing w:val="-10"/>
        </w:rPr>
        <w:t xml:space="preserve"> </w:t>
      </w:r>
      <w:r w:rsidRPr="00A85CB6">
        <w:rPr>
          <w:rFonts w:ascii="Arial" w:hAnsi="Arial" w:cs="Arial"/>
          <w:i/>
          <w:iCs/>
          <w:color w:val="000000" w:themeColor="text1"/>
        </w:rPr>
        <w:t>el</w:t>
      </w:r>
      <w:r w:rsidRPr="00A85CB6">
        <w:rPr>
          <w:rFonts w:ascii="Arial" w:hAnsi="Arial" w:cs="Arial"/>
          <w:i/>
          <w:iCs/>
          <w:color w:val="000000" w:themeColor="text1"/>
          <w:spacing w:val="-10"/>
        </w:rPr>
        <w:t xml:space="preserve"> </w:t>
      </w:r>
      <w:r w:rsidRPr="00A85CB6">
        <w:rPr>
          <w:rFonts w:ascii="Arial" w:hAnsi="Arial" w:cs="Arial"/>
          <w:i/>
          <w:iCs/>
          <w:color w:val="000000" w:themeColor="text1"/>
        </w:rPr>
        <w:t>art.</w:t>
      </w:r>
      <w:r w:rsidRPr="00A85CB6">
        <w:rPr>
          <w:rFonts w:ascii="Arial" w:hAnsi="Arial" w:cs="Arial"/>
          <w:i/>
          <w:iCs/>
          <w:color w:val="000000" w:themeColor="text1"/>
          <w:spacing w:val="-10"/>
        </w:rPr>
        <w:t xml:space="preserve"> </w:t>
      </w:r>
      <w:r w:rsidRPr="00A85CB6">
        <w:rPr>
          <w:rFonts w:ascii="Arial" w:hAnsi="Arial" w:cs="Arial"/>
          <w:i/>
          <w:iCs/>
          <w:color w:val="000000" w:themeColor="text1"/>
        </w:rPr>
        <w:t>18,</w:t>
      </w:r>
      <w:r w:rsidRPr="00A85CB6">
        <w:rPr>
          <w:rFonts w:ascii="Arial" w:hAnsi="Arial" w:cs="Arial"/>
          <w:i/>
          <w:iCs/>
          <w:color w:val="000000" w:themeColor="text1"/>
          <w:spacing w:val="-10"/>
        </w:rPr>
        <w:t xml:space="preserve"> </w:t>
      </w:r>
      <w:r w:rsidRPr="00A85CB6">
        <w:rPr>
          <w:rFonts w:ascii="Arial" w:hAnsi="Arial" w:cs="Arial"/>
          <w:i/>
          <w:iCs/>
          <w:color w:val="000000" w:themeColor="text1"/>
        </w:rPr>
        <w:t>Acuerdo</w:t>
      </w:r>
      <w:r w:rsidRPr="00A85CB6">
        <w:rPr>
          <w:rFonts w:ascii="Arial" w:hAnsi="Arial" w:cs="Arial"/>
          <w:i/>
          <w:iCs/>
          <w:color w:val="000000" w:themeColor="text1"/>
          <w:spacing w:val="-10"/>
        </w:rPr>
        <w:t xml:space="preserve"> </w:t>
      </w:r>
      <w:r w:rsidRPr="00A85CB6">
        <w:rPr>
          <w:rFonts w:ascii="Arial" w:hAnsi="Arial" w:cs="Arial"/>
          <w:i/>
          <w:iCs/>
          <w:color w:val="000000" w:themeColor="text1"/>
        </w:rPr>
        <w:t>Distrital</w:t>
      </w:r>
      <w:r w:rsidRPr="00A85CB6">
        <w:rPr>
          <w:rFonts w:ascii="Arial" w:hAnsi="Arial" w:cs="Arial"/>
          <w:i/>
          <w:iCs/>
          <w:color w:val="000000" w:themeColor="text1"/>
          <w:spacing w:val="-10"/>
        </w:rPr>
        <w:t xml:space="preserve"> </w:t>
      </w:r>
      <w:r w:rsidRPr="00A85CB6">
        <w:rPr>
          <w:rFonts w:ascii="Arial" w:hAnsi="Arial" w:cs="Arial"/>
          <w:i/>
          <w:iCs/>
          <w:color w:val="000000" w:themeColor="text1"/>
        </w:rPr>
        <w:t>735</w:t>
      </w:r>
      <w:r w:rsidRPr="00A85CB6">
        <w:rPr>
          <w:rFonts w:ascii="Arial" w:hAnsi="Arial" w:cs="Arial"/>
          <w:i/>
          <w:iCs/>
          <w:color w:val="000000" w:themeColor="text1"/>
          <w:spacing w:val="-10"/>
        </w:rPr>
        <w:t xml:space="preserve"> </w:t>
      </w:r>
      <w:r w:rsidRPr="00A85CB6">
        <w:rPr>
          <w:rFonts w:ascii="Arial" w:hAnsi="Arial" w:cs="Arial"/>
          <w:i/>
          <w:iCs/>
          <w:color w:val="000000" w:themeColor="text1"/>
        </w:rPr>
        <w:t>de</w:t>
      </w:r>
      <w:r w:rsidRPr="00A85CB6">
        <w:rPr>
          <w:rFonts w:ascii="Arial" w:hAnsi="Arial" w:cs="Arial"/>
          <w:i/>
          <w:iCs/>
          <w:color w:val="000000" w:themeColor="text1"/>
          <w:spacing w:val="-10"/>
        </w:rPr>
        <w:t xml:space="preserve"> </w:t>
      </w:r>
      <w:r w:rsidRPr="00A85CB6">
        <w:rPr>
          <w:rFonts w:ascii="Arial" w:hAnsi="Arial" w:cs="Arial"/>
          <w:i/>
          <w:iCs/>
          <w:color w:val="000000" w:themeColor="text1"/>
        </w:rPr>
        <w:t>2019.</w:t>
      </w:r>
      <w:r w:rsidRPr="00A85CB6">
        <w:rPr>
          <w:rFonts w:ascii="Arial" w:hAnsi="Arial" w:cs="Arial"/>
          <w:i/>
          <w:iCs/>
          <w:color w:val="000000" w:themeColor="text1"/>
          <w:spacing w:val="-5"/>
        </w:rPr>
        <w:t xml:space="preserve"> </w:t>
      </w:r>
      <w:r w:rsidRPr="00A85CB6">
        <w:rPr>
          <w:rFonts w:ascii="Arial" w:hAnsi="Arial" w:cs="Arial"/>
          <w:i/>
          <w:iCs/>
          <w:color w:val="000000" w:themeColor="text1"/>
        </w:rPr>
        <w:t>Conocer,</w:t>
      </w:r>
      <w:r w:rsidRPr="00A85CB6">
        <w:rPr>
          <w:rFonts w:ascii="Arial" w:hAnsi="Arial" w:cs="Arial"/>
          <w:i/>
          <w:iCs/>
          <w:color w:val="000000" w:themeColor="text1"/>
          <w:spacing w:val="-10"/>
        </w:rPr>
        <w:t xml:space="preserve"> </w:t>
      </w:r>
      <w:r w:rsidRPr="00A85CB6">
        <w:rPr>
          <w:rFonts w:ascii="Arial" w:hAnsi="Arial" w:cs="Arial"/>
          <w:i/>
          <w:iCs/>
          <w:color w:val="000000" w:themeColor="text1"/>
        </w:rPr>
        <w:t>dar</w:t>
      </w:r>
      <w:r w:rsidRPr="00A85CB6">
        <w:rPr>
          <w:rFonts w:ascii="Arial" w:hAnsi="Arial" w:cs="Arial"/>
          <w:i/>
          <w:iCs/>
          <w:color w:val="000000" w:themeColor="text1"/>
          <w:spacing w:val="-10"/>
        </w:rPr>
        <w:t xml:space="preserve"> </w:t>
      </w:r>
      <w:r w:rsidRPr="00A85CB6">
        <w:rPr>
          <w:rFonts w:ascii="Arial" w:hAnsi="Arial" w:cs="Arial"/>
          <w:i/>
          <w:iCs/>
          <w:color w:val="000000" w:themeColor="text1"/>
        </w:rPr>
        <w:t>trámite</w:t>
      </w:r>
      <w:r w:rsidRPr="00A85CB6">
        <w:rPr>
          <w:rFonts w:ascii="Arial" w:hAnsi="Arial" w:cs="Arial"/>
          <w:i/>
          <w:iCs/>
          <w:color w:val="000000" w:themeColor="text1"/>
          <w:spacing w:val="-10"/>
        </w:rPr>
        <w:t xml:space="preserve"> </w:t>
      </w:r>
      <w:r w:rsidRPr="00A85CB6">
        <w:rPr>
          <w:rFonts w:ascii="Arial" w:hAnsi="Arial" w:cs="Arial"/>
          <w:i/>
          <w:iCs/>
          <w:color w:val="000000" w:themeColor="text1"/>
        </w:rPr>
        <w:t>y</w:t>
      </w:r>
      <w:r w:rsidRPr="00A85CB6">
        <w:rPr>
          <w:rFonts w:ascii="Arial" w:hAnsi="Arial" w:cs="Arial"/>
          <w:i/>
          <w:iCs/>
          <w:color w:val="000000" w:themeColor="text1"/>
          <w:spacing w:val="-10"/>
        </w:rPr>
        <w:t xml:space="preserve"> </w:t>
      </w:r>
      <w:r w:rsidRPr="00A85CB6">
        <w:rPr>
          <w:rFonts w:ascii="Arial" w:hAnsi="Arial" w:cs="Arial"/>
          <w:i/>
          <w:iCs/>
          <w:color w:val="000000" w:themeColor="text1"/>
        </w:rPr>
        <w:t>decidir</w:t>
      </w:r>
      <w:r w:rsidRPr="00A85CB6">
        <w:rPr>
          <w:rFonts w:ascii="Arial" w:hAnsi="Arial" w:cs="Arial"/>
          <w:i/>
          <w:iCs/>
          <w:color w:val="000000" w:themeColor="text1"/>
          <w:spacing w:val="-10"/>
        </w:rPr>
        <w:t xml:space="preserve"> </w:t>
      </w:r>
      <w:r w:rsidRPr="00A85CB6">
        <w:rPr>
          <w:rFonts w:ascii="Arial" w:hAnsi="Arial" w:cs="Arial"/>
          <w:i/>
          <w:iCs/>
          <w:color w:val="000000" w:themeColor="text1"/>
        </w:rPr>
        <w:t>del recurso de apelación de las decisiones que profieran los Inspectores y Corregidores Distritales de Policía, respecto de los comportamientos contrarios a la convivencia que afectan la seguridad e integridad de las personas en materia de artículos pirotécnicos y sustancias peligrosas.</w:t>
      </w:r>
    </w:p>
    <w:p w14:paraId="6FA6CDCB" w14:textId="6D31E924" w:rsidR="007B295E" w:rsidRPr="00A85CB6" w:rsidRDefault="007B295E" w:rsidP="00850C05">
      <w:pPr>
        <w:ind w:left="396"/>
        <w:rPr>
          <w:rFonts w:ascii="Arial" w:hAnsi="Arial" w:cs="Arial"/>
          <w:color w:val="000000" w:themeColor="text1"/>
        </w:rPr>
      </w:pPr>
      <w:bookmarkStart w:id="7" w:name="_Toc170455306"/>
    </w:p>
    <w:p w14:paraId="13C08092" w14:textId="624E4480" w:rsidR="00C00B9F" w:rsidRPr="00A85CB6" w:rsidRDefault="00C00B9F" w:rsidP="00850C05">
      <w:pPr>
        <w:ind w:left="396"/>
        <w:rPr>
          <w:rFonts w:ascii="Arial" w:hAnsi="Arial" w:cs="Arial"/>
          <w:color w:val="000000" w:themeColor="text1"/>
        </w:rPr>
      </w:pPr>
      <w:r w:rsidRPr="00A85CB6">
        <w:rPr>
          <w:rFonts w:ascii="Arial" w:hAnsi="Arial" w:cs="Arial"/>
          <w:b/>
          <w:color w:val="000000" w:themeColor="text1"/>
        </w:rPr>
        <w:t>Misión</w:t>
      </w:r>
      <w:r w:rsidRPr="00A85CB6">
        <w:rPr>
          <w:rFonts w:ascii="Arial" w:hAnsi="Arial" w:cs="Arial"/>
          <w:color w:val="000000" w:themeColor="text1"/>
        </w:rPr>
        <w:t>:</w:t>
      </w:r>
      <w:bookmarkEnd w:id="7"/>
    </w:p>
    <w:p w14:paraId="399A7A22" w14:textId="77777777" w:rsidR="00C00B9F" w:rsidRPr="00A85CB6" w:rsidRDefault="00C00B9F" w:rsidP="00850C05">
      <w:pPr>
        <w:pStyle w:val="Textoindependiente"/>
        <w:ind w:left="396" w:right="117"/>
        <w:jc w:val="both"/>
        <w:rPr>
          <w:rFonts w:ascii="Arial" w:hAnsi="Arial" w:cs="Arial"/>
          <w:color w:val="000000" w:themeColor="text1"/>
        </w:rPr>
      </w:pPr>
      <w:r w:rsidRPr="00A85CB6">
        <w:rPr>
          <w:rFonts w:ascii="Arial" w:hAnsi="Arial" w:cs="Arial"/>
          <w:color w:val="000000" w:themeColor="text1"/>
        </w:rPr>
        <w:t xml:space="preserve">Proteger la vida, el ambiente y el patrimonio, a través de la gestión integral de riesgos de incendios, atención de rescates en todas sus modalidades e incidentes con </w:t>
      </w:r>
      <w:r w:rsidRPr="00A85CB6">
        <w:rPr>
          <w:rFonts w:ascii="Arial" w:hAnsi="Arial" w:cs="Arial"/>
          <w:color w:val="000000" w:themeColor="text1"/>
        </w:rPr>
        <w:lastRenderedPageBreak/>
        <w:t>materiales peligrosos en Bogotá y su entorno.</w:t>
      </w:r>
    </w:p>
    <w:p w14:paraId="2E3FD800" w14:textId="77777777" w:rsidR="007B295E" w:rsidRPr="00A85CB6" w:rsidRDefault="00893A19" w:rsidP="00850C05">
      <w:pPr>
        <w:rPr>
          <w:rFonts w:ascii="Arial" w:hAnsi="Arial" w:cs="Arial"/>
          <w:color w:val="000000" w:themeColor="text1"/>
        </w:rPr>
      </w:pPr>
      <w:bookmarkStart w:id="8" w:name="_Toc170455307"/>
      <w:r w:rsidRPr="00A85CB6">
        <w:rPr>
          <w:rFonts w:ascii="Arial" w:hAnsi="Arial" w:cs="Arial"/>
          <w:color w:val="000000" w:themeColor="text1"/>
        </w:rPr>
        <w:t xml:space="preserve">     </w:t>
      </w:r>
    </w:p>
    <w:p w14:paraId="764C478F" w14:textId="7A11F495" w:rsidR="00C00B9F" w:rsidRPr="00A85CB6" w:rsidRDefault="00C00B9F" w:rsidP="00850C05">
      <w:pPr>
        <w:ind w:left="396"/>
        <w:rPr>
          <w:rFonts w:ascii="Arial" w:hAnsi="Arial" w:cs="Arial"/>
          <w:color w:val="000000" w:themeColor="text1"/>
        </w:rPr>
      </w:pPr>
      <w:r w:rsidRPr="00A85CB6">
        <w:rPr>
          <w:rFonts w:ascii="Arial" w:hAnsi="Arial" w:cs="Arial"/>
          <w:b/>
          <w:color w:val="000000" w:themeColor="text1"/>
        </w:rPr>
        <w:t>Visión</w:t>
      </w:r>
      <w:r w:rsidRPr="00A85CB6">
        <w:rPr>
          <w:rFonts w:ascii="Arial" w:hAnsi="Arial" w:cs="Arial"/>
          <w:color w:val="000000" w:themeColor="text1"/>
        </w:rPr>
        <w:t>:</w:t>
      </w:r>
      <w:bookmarkEnd w:id="8"/>
    </w:p>
    <w:p w14:paraId="3DFDE180" w14:textId="77777777" w:rsidR="00C00B9F" w:rsidRPr="00A85CB6" w:rsidRDefault="00C00B9F" w:rsidP="00850C05">
      <w:pPr>
        <w:pStyle w:val="Textoindependiente"/>
        <w:ind w:left="396" w:right="117"/>
        <w:jc w:val="both"/>
        <w:rPr>
          <w:rFonts w:ascii="Arial" w:hAnsi="Arial" w:cs="Arial"/>
          <w:color w:val="000000" w:themeColor="text1"/>
        </w:rPr>
      </w:pPr>
      <w:r w:rsidRPr="00A85CB6">
        <w:rPr>
          <w:rFonts w:ascii="Arial" w:hAnsi="Arial" w:cs="Arial"/>
          <w:color w:val="000000" w:themeColor="text1"/>
        </w:rPr>
        <w:t>Al 2030, ser el mejor cuerpo de bomberos de Colombia soportado en el compromiso de sus colaboradores y la confianza de los ciudadanos, reconocido a nivel mundial por su fortaleza técnica y capacidad de gestión.</w:t>
      </w:r>
    </w:p>
    <w:p w14:paraId="4FC0D18D" w14:textId="77777777" w:rsidR="00C00B9F" w:rsidRPr="00A85CB6" w:rsidRDefault="00C00B9F" w:rsidP="00850C05">
      <w:pPr>
        <w:pStyle w:val="Textoindependiente"/>
        <w:ind w:left="396" w:right="117"/>
        <w:jc w:val="both"/>
        <w:rPr>
          <w:rFonts w:ascii="Arial" w:hAnsi="Arial" w:cs="Arial"/>
          <w:color w:val="000000" w:themeColor="text1"/>
        </w:rPr>
      </w:pPr>
    </w:p>
    <w:p w14:paraId="0BF7EBFC" w14:textId="77777777" w:rsidR="00853A14" w:rsidRDefault="00C00B9F" w:rsidP="00850C05">
      <w:pPr>
        <w:pStyle w:val="Textoindependiente"/>
        <w:ind w:left="680" w:right="117" w:hanging="284"/>
        <w:jc w:val="both"/>
        <w:rPr>
          <w:rFonts w:ascii="Arial" w:hAnsi="Arial" w:cs="Arial"/>
          <w:color w:val="000000" w:themeColor="text1"/>
        </w:rPr>
      </w:pPr>
      <w:r w:rsidRPr="00A85CB6">
        <w:rPr>
          <w:rFonts w:ascii="Arial" w:hAnsi="Arial" w:cs="Arial"/>
          <w:b/>
          <w:color w:val="000000" w:themeColor="text1"/>
        </w:rPr>
        <w:t>Valores</w:t>
      </w:r>
      <w:r w:rsidRPr="00A85CB6">
        <w:rPr>
          <w:rFonts w:ascii="Arial" w:hAnsi="Arial" w:cs="Arial"/>
          <w:color w:val="000000" w:themeColor="text1"/>
        </w:rPr>
        <w:t>:</w:t>
      </w:r>
    </w:p>
    <w:p w14:paraId="3CE0199A" w14:textId="77777777" w:rsidR="00853A14" w:rsidRDefault="00853A14" w:rsidP="00850C05">
      <w:pPr>
        <w:pStyle w:val="Textoindependiente"/>
        <w:ind w:left="396" w:right="117"/>
        <w:jc w:val="both"/>
        <w:rPr>
          <w:rFonts w:ascii="Arial" w:hAnsi="Arial" w:cs="Arial"/>
          <w:b/>
          <w:color w:val="000000" w:themeColor="text1"/>
        </w:rPr>
      </w:pPr>
    </w:p>
    <w:p w14:paraId="3333F733" w14:textId="4124D3DA" w:rsidR="00C00B9F" w:rsidRDefault="00C00B9F" w:rsidP="00850C05">
      <w:pPr>
        <w:pStyle w:val="Textoindependiente"/>
        <w:ind w:left="396" w:right="117"/>
        <w:jc w:val="both"/>
        <w:rPr>
          <w:rFonts w:ascii="Arial" w:hAnsi="Arial" w:cs="Arial"/>
          <w:color w:val="000000" w:themeColor="text1"/>
        </w:rPr>
      </w:pPr>
      <w:r w:rsidRPr="00A85CB6">
        <w:rPr>
          <w:rFonts w:ascii="Arial" w:hAnsi="Arial" w:cs="Arial"/>
          <w:color w:val="000000" w:themeColor="text1"/>
        </w:rPr>
        <w:t>La tradición de Cuerpo Oficial de Bomberos ha mantenido en la doctrina bomberil los siguientes valores:</w:t>
      </w:r>
    </w:p>
    <w:p w14:paraId="540721C6" w14:textId="77777777" w:rsidR="006D761E" w:rsidRPr="00A85CB6" w:rsidRDefault="006D761E" w:rsidP="00850C05">
      <w:pPr>
        <w:pStyle w:val="Textoindependiente"/>
        <w:ind w:left="396" w:right="117"/>
        <w:jc w:val="both"/>
        <w:rPr>
          <w:rFonts w:ascii="Arial" w:hAnsi="Arial" w:cs="Arial"/>
          <w:color w:val="000000" w:themeColor="text1"/>
        </w:rPr>
      </w:pPr>
    </w:p>
    <w:p w14:paraId="53691F59" w14:textId="30A7805F" w:rsidR="00C00B9F" w:rsidRPr="00853A14" w:rsidRDefault="00C00B9F" w:rsidP="00850C05">
      <w:pPr>
        <w:pStyle w:val="Textoindependiente"/>
        <w:ind w:left="396" w:right="117"/>
        <w:rPr>
          <w:rFonts w:ascii="Arial" w:hAnsi="Arial" w:cs="Arial"/>
          <w:color w:val="000000" w:themeColor="text1"/>
        </w:rPr>
      </w:pPr>
      <w:r w:rsidRPr="00853A14">
        <w:rPr>
          <w:rFonts w:ascii="Arial" w:hAnsi="Arial" w:cs="Arial"/>
          <w:color w:val="000000" w:themeColor="text1"/>
        </w:rPr>
        <w:t>• Honor</w:t>
      </w:r>
      <w:r w:rsidR="006D761E">
        <w:rPr>
          <w:rFonts w:ascii="Arial" w:hAnsi="Arial" w:cs="Arial"/>
          <w:color w:val="000000" w:themeColor="text1"/>
        </w:rPr>
        <w:t xml:space="preserve">, </w:t>
      </w:r>
      <w:r w:rsidRPr="00853A14">
        <w:rPr>
          <w:rFonts w:ascii="Arial" w:hAnsi="Arial" w:cs="Arial"/>
          <w:color w:val="000000" w:themeColor="text1"/>
        </w:rPr>
        <w:t>• Valor</w:t>
      </w:r>
      <w:r w:rsidR="006D761E">
        <w:rPr>
          <w:rFonts w:ascii="Arial" w:hAnsi="Arial" w:cs="Arial"/>
          <w:color w:val="000000" w:themeColor="text1"/>
        </w:rPr>
        <w:t xml:space="preserve">, </w:t>
      </w:r>
      <w:r w:rsidRPr="00853A14">
        <w:rPr>
          <w:rFonts w:ascii="Arial" w:hAnsi="Arial" w:cs="Arial"/>
          <w:color w:val="000000" w:themeColor="text1"/>
        </w:rPr>
        <w:t>• Disciplina</w:t>
      </w:r>
    </w:p>
    <w:p w14:paraId="02E48CF3" w14:textId="029DB4AD" w:rsidR="00C00B9F" w:rsidRPr="00A85CB6" w:rsidRDefault="00C00B9F" w:rsidP="00850C05">
      <w:pPr>
        <w:pStyle w:val="Textoindependiente"/>
        <w:ind w:left="396" w:right="117"/>
        <w:jc w:val="both"/>
        <w:rPr>
          <w:rFonts w:ascii="Arial" w:hAnsi="Arial" w:cs="Arial"/>
          <w:color w:val="000000" w:themeColor="text1"/>
        </w:rPr>
      </w:pPr>
      <w:r w:rsidRPr="00A85CB6">
        <w:rPr>
          <w:rFonts w:ascii="Arial" w:hAnsi="Arial" w:cs="Arial"/>
          <w:color w:val="000000" w:themeColor="text1"/>
        </w:rPr>
        <w:br/>
        <w:t>A su vez, por medio de la resolución No. 431 de 2018 se adoptó el Código de Integridad del Servidor Público en la Unidad Administrativa Cuerpo Oficial de Bomberos de Bogotá.</w:t>
      </w:r>
    </w:p>
    <w:p w14:paraId="0CBE85F7" w14:textId="77777777" w:rsidR="00F46263" w:rsidRDefault="00F46263" w:rsidP="00850C05">
      <w:pPr>
        <w:pStyle w:val="Textoindependiente"/>
        <w:ind w:left="396" w:right="117"/>
        <w:jc w:val="both"/>
        <w:rPr>
          <w:rFonts w:ascii="Arial" w:hAnsi="Arial" w:cs="Arial"/>
          <w:color w:val="000000" w:themeColor="text1"/>
        </w:rPr>
      </w:pPr>
    </w:p>
    <w:p w14:paraId="009917F2" w14:textId="77777777" w:rsidR="007B295E" w:rsidRPr="00A85CB6" w:rsidRDefault="00C00B9F" w:rsidP="00850C05">
      <w:pPr>
        <w:pStyle w:val="Textoindependiente"/>
        <w:ind w:left="396" w:right="117"/>
        <w:jc w:val="both"/>
        <w:rPr>
          <w:rFonts w:ascii="Arial" w:hAnsi="Arial" w:cs="Arial"/>
          <w:color w:val="000000" w:themeColor="text1"/>
        </w:rPr>
      </w:pPr>
      <w:r w:rsidRPr="00A85CB6">
        <w:rPr>
          <w:rFonts w:ascii="Arial" w:hAnsi="Arial" w:cs="Arial"/>
          <w:color w:val="000000" w:themeColor="text1"/>
        </w:rPr>
        <w:t>Los valores adoptados son:</w:t>
      </w:r>
    </w:p>
    <w:p w14:paraId="3747EA83" w14:textId="77777777" w:rsidR="007B295E" w:rsidRPr="00A85CB6" w:rsidRDefault="00C00B9F" w:rsidP="00850C05">
      <w:pPr>
        <w:pStyle w:val="Textoindependiente"/>
        <w:numPr>
          <w:ilvl w:val="0"/>
          <w:numId w:val="25"/>
        </w:numPr>
        <w:ind w:right="117"/>
        <w:jc w:val="both"/>
        <w:rPr>
          <w:rFonts w:ascii="Arial" w:hAnsi="Arial" w:cs="Arial"/>
          <w:color w:val="000000" w:themeColor="text1"/>
        </w:rPr>
      </w:pPr>
      <w:r w:rsidRPr="00A85CB6">
        <w:rPr>
          <w:rFonts w:ascii="Arial" w:hAnsi="Arial" w:cs="Arial"/>
          <w:bCs/>
          <w:color w:val="000000" w:themeColor="text1"/>
        </w:rPr>
        <w:t>Honestidad</w:t>
      </w:r>
    </w:p>
    <w:p w14:paraId="4E2DA665" w14:textId="77777777" w:rsidR="007B295E" w:rsidRPr="00A85CB6" w:rsidRDefault="00C00B9F" w:rsidP="00850C05">
      <w:pPr>
        <w:pStyle w:val="Textoindependiente"/>
        <w:numPr>
          <w:ilvl w:val="0"/>
          <w:numId w:val="25"/>
        </w:numPr>
        <w:ind w:right="117"/>
        <w:jc w:val="both"/>
        <w:rPr>
          <w:rFonts w:ascii="Arial" w:hAnsi="Arial" w:cs="Arial"/>
          <w:color w:val="000000" w:themeColor="text1"/>
        </w:rPr>
      </w:pPr>
      <w:r w:rsidRPr="00A85CB6">
        <w:rPr>
          <w:rFonts w:ascii="Arial" w:hAnsi="Arial" w:cs="Arial"/>
          <w:color w:val="000000" w:themeColor="text1"/>
        </w:rPr>
        <w:t>Justicia</w:t>
      </w:r>
    </w:p>
    <w:p w14:paraId="753D0CCF" w14:textId="1166CF00" w:rsidR="007B295E" w:rsidRPr="00A85CB6" w:rsidRDefault="00C00B9F" w:rsidP="00850C05">
      <w:pPr>
        <w:pStyle w:val="Textoindependiente"/>
        <w:numPr>
          <w:ilvl w:val="0"/>
          <w:numId w:val="25"/>
        </w:numPr>
        <w:ind w:right="117"/>
        <w:jc w:val="both"/>
        <w:rPr>
          <w:rFonts w:ascii="Arial" w:hAnsi="Arial" w:cs="Arial"/>
          <w:color w:val="000000" w:themeColor="text1"/>
        </w:rPr>
      </w:pPr>
      <w:r w:rsidRPr="00A85CB6">
        <w:rPr>
          <w:rFonts w:ascii="Arial" w:hAnsi="Arial" w:cs="Arial"/>
          <w:color w:val="000000" w:themeColor="text1"/>
        </w:rPr>
        <w:t>Diligencia</w:t>
      </w:r>
    </w:p>
    <w:p w14:paraId="41F9DB8E" w14:textId="77777777" w:rsidR="007B295E" w:rsidRPr="00A85CB6" w:rsidRDefault="00C00B9F" w:rsidP="00850C05">
      <w:pPr>
        <w:pStyle w:val="Textoindependiente"/>
        <w:numPr>
          <w:ilvl w:val="0"/>
          <w:numId w:val="25"/>
        </w:numPr>
        <w:ind w:right="117"/>
        <w:jc w:val="both"/>
        <w:rPr>
          <w:rFonts w:ascii="Arial" w:hAnsi="Arial" w:cs="Arial"/>
          <w:color w:val="000000" w:themeColor="text1"/>
        </w:rPr>
      </w:pPr>
      <w:r w:rsidRPr="00A85CB6">
        <w:rPr>
          <w:rFonts w:ascii="Arial" w:hAnsi="Arial" w:cs="Arial"/>
          <w:color w:val="000000" w:themeColor="text1"/>
        </w:rPr>
        <w:t>Compromiso</w:t>
      </w:r>
    </w:p>
    <w:p w14:paraId="3C2A2D8E" w14:textId="2968A7F6" w:rsidR="00C00B9F" w:rsidRPr="00A85CB6" w:rsidRDefault="00C00B9F" w:rsidP="00850C05">
      <w:pPr>
        <w:pStyle w:val="Textoindependiente"/>
        <w:numPr>
          <w:ilvl w:val="0"/>
          <w:numId w:val="25"/>
        </w:numPr>
        <w:ind w:right="117"/>
        <w:jc w:val="both"/>
        <w:rPr>
          <w:rFonts w:ascii="Arial" w:hAnsi="Arial" w:cs="Arial"/>
          <w:color w:val="000000" w:themeColor="text1"/>
        </w:rPr>
      </w:pPr>
      <w:r w:rsidRPr="00A85CB6">
        <w:rPr>
          <w:rFonts w:ascii="Arial" w:hAnsi="Arial" w:cs="Arial"/>
          <w:color w:val="000000" w:themeColor="text1"/>
        </w:rPr>
        <w:t xml:space="preserve"> Respeto</w:t>
      </w:r>
    </w:p>
    <w:p w14:paraId="392282E5" w14:textId="77777777" w:rsidR="00C00B9F" w:rsidRPr="00A85CB6" w:rsidRDefault="00C00B9F" w:rsidP="00850C05">
      <w:pPr>
        <w:rPr>
          <w:rFonts w:ascii="Arial" w:hAnsi="Arial" w:cs="Arial"/>
          <w:color w:val="000000" w:themeColor="text1"/>
        </w:rPr>
      </w:pPr>
    </w:p>
    <w:p w14:paraId="7C044AA7" w14:textId="213C4CDC" w:rsidR="00C00B9F" w:rsidRDefault="00893A19" w:rsidP="00850C05">
      <w:pPr>
        <w:pStyle w:val="Ttulo2"/>
        <w:spacing w:before="0"/>
        <w:rPr>
          <w:rFonts w:ascii="Arial" w:hAnsi="Arial" w:cs="Arial"/>
          <w:b/>
          <w:bCs/>
          <w:color w:val="auto"/>
          <w:sz w:val="22"/>
          <w:szCs w:val="22"/>
        </w:rPr>
      </w:pPr>
      <w:bookmarkStart w:id="9" w:name="_Toc187764034"/>
      <w:r w:rsidRPr="00F46263">
        <w:rPr>
          <w:rFonts w:ascii="Arial" w:hAnsi="Arial" w:cs="Arial"/>
          <w:b/>
          <w:bCs/>
          <w:color w:val="auto"/>
          <w:sz w:val="22"/>
          <w:szCs w:val="22"/>
        </w:rPr>
        <w:t xml:space="preserve">1.1 </w:t>
      </w:r>
      <w:r w:rsidR="00C00B9F" w:rsidRPr="00F46263">
        <w:rPr>
          <w:rFonts w:ascii="Arial" w:hAnsi="Arial" w:cs="Arial"/>
          <w:b/>
          <w:bCs/>
          <w:color w:val="auto"/>
          <w:sz w:val="22"/>
          <w:szCs w:val="22"/>
        </w:rPr>
        <w:t>Objeto de la UAECOB</w:t>
      </w:r>
      <w:bookmarkEnd w:id="9"/>
    </w:p>
    <w:p w14:paraId="43EB9BE9" w14:textId="77777777" w:rsidR="004E12A4" w:rsidRPr="004E12A4" w:rsidRDefault="004E12A4" w:rsidP="004E12A4"/>
    <w:p w14:paraId="48F5B420" w14:textId="1282341B" w:rsidR="00C00B9F" w:rsidRPr="00A85CB6" w:rsidRDefault="00C00B9F" w:rsidP="00850C05">
      <w:pPr>
        <w:jc w:val="both"/>
        <w:rPr>
          <w:rFonts w:ascii="Arial" w:hAnsi="Arial" w:cs="Arial"/>
          <w:color w:val="000000" w:themeColor="text1"/>
        </w:rPr>
      </w:pPr>
      <w:r w:rsidRPr="00A85CB6">
        <w:rPr>
          <w:rFonts w:ascii="Arial" w:hAnsi="Arial" w:cs="Arial"/>
          <w:color w:val="000000" w:themeColor="text1"/>
        </w:rPr>
        <w:t>El Decreto 555 de 2011 "Por el cual se modifica la estructura organizacional de la Unidad Administrativa Especial Cuerpo Oficial de Bomberos de Bogotá, D.C." Artículo 1º.- Objeto. La Unidad Administrativa Especial Cuerpo Oficial de Bomberos tiene por objeto dirigir, coordinar y atender en forma oportuna las distintas emergencias relacionadas con incendios, explosiones e incidentes con materiales peligrosos, en desarrollo del parágrafo 1° del artículo 52 del Acuerdo 257 de 2006.</w:t>
      </w:r>
    </w:p>
    <w:p w14:paraId="150BFEC1" w14:textId="77777777" w:rsidR="00C00B9F" w:rsidRPr="00A85CB6" w:rsidRDefault="00C00B9F" w:rsidP="00850C05">
      <w:pPr>
        <w:rPr>
          <w:rFonts w:ascii="Arial" w:hAnsi="Arial" w:cs="Arial"/>
          <w:color w:val="000000" w:themeColor="text1"/>
        </w:rPr>
      </w:pPr>
    </w:p>
    <w:p w14:paraId="0838DE66" w14:textId="492A049D" w:rsidR="00C00B9F" w:rsidRPr="00F46263" w:rsidRDefault="00F46263" w:rsidP="00850C05">
      <w:pPr>
        <w:pStyle w:val="Ttulo2"/>
        <w:spacing w:before="0"/>
        <w:rPr>
          <w:rFonts w:ascii="Arial" w:hAnsi="Arial" w:cs="Arial"/>
          <w:b/>
          <w:bCs/>
          <w:color w:val="auto"/>
          <w:sz w:val="22"/>
          <w:szCs w:val="22"/>
        </w:rPr>
      </w:pPr>
      <w:bookmarkStart w:id="10" w:name="_Toc187764035"/>
      <w:r w:rsidRPr="00F46263">
        <w:rPr>
          <w:rFonts w:ascii="Arial" w:hAnsi="Arial" w:cs="Arial"/>
          <w:b/>
          <w:bCs/>
          <w:color w:val="auto"/>
          <w:sz w:val="22"/>
          <w:szCs w:val="22"/>
        </w:rPr>
        <w:t xml:space="preserve">1.2 </w:t>
      </w:r>
      <w:r w:rsidR="00C00B9F" w:rsidRPr="00F46263">
        <w:rPr>
          <w:rFonts w:ascii="Arial" w:hAnsi="Arial" w:cs="Arial"/>
          <w:b/>
          <w:bCs/>
          <w:color w:val="auto"/>
          <w:sz w:val="22"/>
          <w:szCs w:val="22"/>
        </w:rPr>
        <w:t>Estructura Organizacional de la UAECOB</w:t>
      </w:r>
      <w:bookmarkEnd w:id="10"/>
    </w:p>
    <w:p w14:paraId="304295EE" w14:textId="77777777" w:rsidR="00C00B9F" w:rsidRPr="00A85CB6" w:rsidRDefault="00C00B9F" w:rsidP="00850C05">
      <w:pPr>
        <w:jc w:val="both"/>
        <w:rPr>
          <w:rFonts w:ascii="Arial" w:hAnsi="Arial" w:cs="Arial"/>
          <w:color w:val="000000" w:themeColor="text1"/>
        </w:rPr>
      </w:pPr>
      <w:r w:rsidRPr="00A85CB6">
        <w:rPr>
          <w:rFonts w:ascii="Arial" w:hAnsi="Arial" w:cs="Arial"/>
          <w:color w:val="000000" w:themeColor="text1"/>
        </w:rPr>
        <w:t>El Decreto 555 de 2011 establece en el Artículo 3º. - Estructura Organizacional. Para el desarrollo de su objeto, la Unidad Administrativa Especial Cuerpo Oficial de Bomberos tendrá la siguiente estructura organizacional:</w:t>
      </w:r>
    </w:p>
    <w:p w14:paraId="354C6298" w14:textId="77777777" w:rsidR="00F46263" w:rsidRDefault="00F46263" w:rsidP="00850C05">
      <w:pPr>
        <w:rPr>
          <w:rFonts w:ascii="Arial" w:hAnsi="Arial" w:cs="Arial"/>
          <w:color w:val="000000" w:themeColor="text1"/>
        </w:rPr>
      </w:pPr>
    </w:p>
    <w:p w14:paraId="057E9C16" w14:textId="01304ED1" w:rsidR="00C00B9F" w:rsidRPr="00A85CB6" w:rsidRDefault="00C00B9F" w:rsidP="00850C05">
      <w:pPr>
        <w:rPr>
          <w:rFonts w:ascii="Arial" w:hAnsi="Arial" w:cs="Arial"/>
          <w:color w:val="000000" w:themeColor="text1"/>
        </w:rPr>
      </w:pPr>
      <w:r w:rsidRPr="00A85CB6">
        <w:rPr>
          <w:rFonts w:ascii="Arial" w:hAnsi="Arial" w:cs="Arial"/>
          <w:color w:val="000000" w:themeColor="text1"/>
        </w:rPr>
        <w:t>1.</w:t>
      </w:r>
      <w:r w:rsidRPr="00A85CB6">
        <w:rPr>
          <w:rFonts w:ascii="Arial" w:hAnsi="Arial" w:cs="Arial"/>
          <w:color w:val="000000" w:themeColor="text1"/>
        </w:rPr>
        <w:tab/>
        <w:t>Dirección General</w:t>
      </w:r>
    </w:p>
    <w:p w14:paraId="6536BC8D" w14:textId="77777777" w:rsidR="00C00B9F" w:rsidRPr="00A85CB6" w:rsidRDefault="00C00B9F" w:rsidP="00850C05">
      <w:pPr>
        <w:rPr>
          <w:rFonts w:ascii="Arial" w:hAnsi="Arial" w:cs="Arial"/>
          <w:color w:val="000000" w:themeColor="text1"/>
        </w:rPr>
      </w:pPr>
      <w:r w:rsidRPr="00A85CB6">
        <w:rPr>
          <w:rFonts w:ascii="Arial" w:hAnsi="Arial" w:cs="Arial"/>
          <w:color w:val="000000" w:themeColor="text1"/>
        </w:rPr>
        <w:t>1.1</w:t>
      </w:r>
      <w:r w:rsidRPr="00A85CB6">
        <w:rPr>
          <w:rFonts w:ascii="Arial" w:hAnsi="Arial" w:cs="Arial"/>
          <w:color w:val="000000" w:themeColor="text1"/>
        </w:rPr>
        <w:tab/>
        <w:t>Oficina de Control Interno</w:t>
      </w:r>
    </w:p>
    <w:p w14:paraId="7FEC4EC7" w14:textId="77777777" w:rsidR="00C00B9F" w:rsidRPr="00A85CB6" w:rsidRDefault="00C00B9F" w:rsidP="00850C05">
      <w:pPr>
        <w:rPr>
          <w:rFonts w:ascii="Arial" w:hAnsi="Arial" w:cs="Arial"/>
          <w:color w:val="000000" w:themeColor="text1"/>
        </w:rPr>
      </w:pPr>
      <w:r w:rsidRPr="00A85CB6">
        <w:rPr>
          <w:rFonts w:ascii="Arial" w:hAnsi="Arial" w:cs="Arial"/>
          <w:color w:val="000000" w:themeColor="text1"/>
        </w:rPr>
        <w:t>1.2</w:t>
      </w:r>
      <w:r w:rsidRPr="00A85CB6">
        <w:rPr>
          <w:rFonts w:ascii="Arial" w:hAnsi="Arial" w:cs="Arial"/>
          <w:color w:val="000000" w:themeColor="text1"/>
        </w:rPr>
        <w:tab/>
        <w:t>Oficina Asesora de Planeación</w:t>
      </w:r>
    </w:p>
    <w:p w14:paraId="2797152A" w14:textId="77777777" w:rsidR="00C00B9F" w:rsidRPr="00A85CB6" w:rsidRDefault="00C00B9F" w:rsidP="00850C05">
      <w:pPr>
        <w:rPr>
          <w:rFonts w:ascii="Arial" w:hAnsi="Arial" w:cs="Arial"/>
          <w:color w:val="000000" w:themeColor="text1"/>
        </w:rPr>
      </w:pPr>
      <w:r w:rsidRPr="00A85CB6">
        <w:rPr>
          <w:rFonts w:ascii="Arial" w:hAnsi="Arial" w:cs="Arial"/>
          <w:color w:val="000000" w:themeColor="text1"/>
        </w:rPr>
        <w:t>1.1.</w:t>
      </w:r>
      <w:r w:rsidRPr="00A85CB6">
        <w:rPr>
          <w:rFonts w:ascii="Arial" w:hAnsi="Arial" w:cs="Arial"/>
          <w:color w:val="000000" w:themeColor="text1"/>
        </w:rPr>
        <w:tab/>
        <w:t>Oficina Asesora Jurídica</w:t>
      </w:r>
    </w:p>
    <w:p w14:paraId="6A13C33F" w14:textId="77777777" w:rsidR="00C00B9F" w:rsidRPr="00A85CB6" w:rsidRDefault="00C00B9F" w:rsidP="00850C05">
      <w:pPr>
        <w:rPr>
          <w:rFonts w:ascii="Arial" w:hAnsi="Arial" w:cs="Arial"/>
          <w:color w:val="000000" w:themeColor="text1"/>
        </w:rPr>
      </w:pPr>
      <w:r w:rsidRPr="00A85CB6">
        <w:rPr>
          <w:rFonts w:ascii="Arial" w:hAnsi="Arial" w:cs="Arial"/>
          <w:color w:val="000000" w:themeColor="text1"/>
        </w:rPr>
        <w:t>2.</w:t>
      </w:r>
      <w:r w:rsidRPr="00A85CB6">
        <w:rPr>
          <w:rFonts w:ascii="Arial" w:hAnsi="Arial" w:cs="Arial"/>
          <w:color w:val="000000" w:themeColor="text1"/>
        </w:rPr>
        <w:tab/>
        <w:t>Subdirección de Gestión del Riesgo</w:t>
      </w:r>
    </w:p>
    <w:p w14:paraId="133643AC" w14:textId="77777777" w:rsidR="00C00B9F" w:rsidRPr="00A85CB6" w:rsidRDefault="00C00B9F" w:rsidP="00850C05">
      <w:pPr>
        <w:rPr>
          <w:rFonts w:ascii="Arial" w:hAnsi="Arial" w:cs="Arial"/>
          <w:color w:val="000000" w:themeColor="text1"/>
        </w:rPr>
      </w:pPr>
      <w:r w:rsidRPr="00A85CB6">
        <w:rPr>
          <w:rFonts w:ascii="Arial" w:hAnsi="Arial" w:cs="Arial"/>
          <w:color w:val="000000" w:themeColor="text1"/>
        </w:rPr>
        <w:t>3.</w:t>
      </w:r>
      <w:r w:rsidRPr="00A85CB6">
        <w:rPr>
          <w:rFonts w:ascii="Arial" w:hAnsi="Arial" w:cs="Arial"/>
          <w:color w:val="000000" w:themeColor="text1"/>
        </w:rPr>
        <w:tab/>
        <w:t>Subdirección Operativa</w:t>
      </w:r>
    </w:p>
    <w:p w14:paraId="23CED3A9" w14:textId="77777777" w:rsidR="00C00B9F" w:rsidRPr="00A85CB6" w:rsidRDefault="00C00B9F" w:rsidP="00850C05">
      <w:pPr>
        <w:rPr>
          <w:rFonts w:ascii="Arial" w:hAnsi="Arial" w:cs="Arial"/>
          <w:color w:val="000000" w:themeColor="text1"/>
        </w:rPr>
      </w:pPr>
      <w:r w:rsidRPr="00A85CB6">
        <w:rPr>
          <w:rFonts w:ascii="Arial" w:hAnsi="Arial" w:cs="Arial"/>
          <w:color w:val="000000" w:themeColor="text1"/>
        </w:rPr>
        <w:lastRenderedPageBreak/>
        <w:t>4.</w:t>
      </w:r>
      <w:r w:rsidRPr="00A85CB6">
        <w:rPr>
          <w:rFonts w:ascii="Arial" w:hAnsi="Arial" w:cs="Arial"/>
          <w:color w:val="000000" w:themeColor="text1"/>
        </w:rPr>
        <w:tab/>
        <w:t>Subdirección Logística</w:t>
      </w:r>
    </w:p>
    <w:p w14:paraId="509ABA62" w14:textId="77777777" w:rsidR="00C00B9F" w:rsidRPr="00A85CB6" w:rsidRDefault="00C00B9F" w:rsidP="00850C05">
      <w:pPr>
        <w:rPr>
          <w:rFonts w:ascii="Arial" w:hAnsi="Arial" w:cs="Arial"/>
          <w:color w:val="000000" w:themeColor="text1"/>
        </w:rPr>
      </w:pPr>
      <w:r w:rsidRPr="00A85CB6">
        <w:rPr>
          <w:rFonts w:ascii="Arial" w:hAnsi="Arial" w:cs="Arial"/>
          <w:color w:val="000000" w:themeColor="text1"/>
        </w:rPr>
        <w:t>5.</w:t>
      </w:r>
      <w:r w:rsidRPr="00A85CB6">
        <w:rPr>
          <w:rFonts w:ascii="Arial" w:hAnsi="Arial" w:cs="Arial"/>
          <w:color w:val="000000" w:themeColor="text1"/>
        </w:rPr>
        <w:tab/>
        <w:t>Subdirección de Gestión Corporativa</w:t>
      </w:r>
    </w:p>
    <w:p w14:paraId="4E627A86" w14:textId="5AED2016" w:rsidR="00C00B9F" w:rsidRDefault="00C00B9F" w:rsidP="00850C05">
      <w:pPr>
        <w:rPr>
          <w:rFonts w:ascii="Arial" w:hAnsi="Arial" w:cs="Arial"/>
          <w:color w:val="000000" w:themeColor="text1"/>
        </w:rPr>
      </w:pPr>
      <w:r w:rsidRPr="00A85CB6">
        <w:rPr>
          <w:rFonts w:ascii="Arial" w:hAnsi="Arial" w:cs="Arial"/>
          <w:color w:val="000000" w:themeColor="text1"/>
        </w:rPr>
        <w:t>6.</w:t>
      </w:r>
      <w:r w:rsidRPr="00A85CB6">
        <w:rPr>
          <w:rFonts w:ascii="Arial" w:hAnsi="Arial" w:cs="Arial"/>
          <w:color w:val="000000" w:themeColor="text1"/>
        </w:rPr>
        <w:tab/>
        <w:t>Subdirección de Gestión Humana</w:t>
      </w:r>
    </w:p>
    <w:p w14:paraId="49D43C88" w14:textId="77777777" w:rsidR="006D761E" w:rsidRDefault="006D761E" w:rsidP="00850C05">
      <w:pPr>
        <w:rPr>
          <w:rFonts w:ascii="Arial" w:hAnsi="Arial" w:cs="Arial"/>
          <w:color w:val="000000" w:themeColor="text1"/>
        </w:rPr>
      </w:pPr>
    </w:p>
    <w:p w14:paraId="4F6F9DDA" w14:textId="77777777" w:rsidR="006D761E" w:rsidRDefault="006D761E" w:rsidP="00850C05">
      <w:pPr>
        <w:rPr>
          <w:rFonts w:ascii="Arial" w:hAnsi="Arial" w:cs="Arial"/>
          <w:color w:val="000000" w:themeColor="text1"/>
        </w:rPr>
      </w:pPr>
    </w:p>
    <w:p w14:paraId="3C1FECCD" w14:textId="77777777" w:rsidR="006D761E" w:rsidRPr="00A85CB6" w:rsidRDefault="006D761E" w:rsidP="006D761E">
      <w:pPr>
        <w:jc w:val="center"/>
        <w:rPr>
          <w:rFonts w:ascii="Arial" w:hAnsi="Arial" w:cs="Arial"/>
          <w:color w:val="000000" w:themeColor="text1"/>
          <w:sz w:val="18"/>
          <w:szCs w:val="18"/>
        </w:rPr>
      </w:pPr>
    </w:p>
    <w:p w14:paraId="5D90F8FD" w14:textId="42C99D4F" w:rsidR="0094550F" w:rsidRPr="0094550F" w:rsidRDefault="0094550F" w:rsidP="0094550F">
      <w:pPr>
        <w:pStyle w:val="Descripcin"/>
        <w:keepNext/>
        <w:jc w:val="center"/>
        <w:rPr>
          <w:i w:val="0"/>
          <w:iCs w:val="0"/>
          <w:color w:val="auto"/>
        </w:rPr>
      </w:pPr>
      <w:bookmarkStart w:id="11" w:name="_Toc187766321"/>
      <w:r w:rsidRPr="0094550F">
        <w:rPr>
          <w:i w:val="0"/>
          <w:iCs w:val="0"/>
          <w:color w:val="auto"/>
        </w:rPr>
        <w:t xml:space="preserve">Gráfica </w:t>
      </w:r>
      <w:r w:rsidRPr="0094550F">
        <w:rPr>
          <w:i w:val="0"/>
          <w:iCs w:val="0"/>
          <w:color w:val="auto"/>
        </w:rPr>
        <w:fldChar w:fldCharType="begin"/>
      </w:r>
      <w:r w:rsidRPr="0094550F">
        <w:rPr>
          <w:i w:val="0"/>
          <w:iCs w:val="0"/>
          <w:color w:val="auto"/>
        </w:rPr>
        <w:instrText xml:space="preserve"> SEQ Gráfica \* ARABIC </w:instrText>
      </w:r>
      <w:r w:rsidRPr="0094550F">
        <w:rPr>
          <w:i w:val="0"/>
          <w:iCs w:val="0"/>
          <w:color w:val="auto"/>
        </w:rPr>
        <w:fldChar w:fldCharType="separate"/>
      </w:r>
      <w:r w:rsidR="00611833">
        <w:rPr>
          <w:i w:val="0"/>
          <w:iCs w:val="0"/>
          <w:noProof/>
          <w:color w:val="auto"/>
        </w:rPr>
        <w:t>1</w:t>
      </w:r>
      <w:r w:rsidRPr="0094550F">
        <w:rPr>
          <w:i w:val="0"/>
          <w:iCs w:val="0"/>
          <w:color w:val="auto"/>
        </w:rPr>
        <w:fldChar w:fldCharType="end"/>
      </w:r>
      <w:r w:rsidRPr="0094550F">
        <w:rPr>
          <w:i w:val="0"/>
          <w:iCs w:val="0"/>
          <w:color w:val="auto"/>
        </w:rPr>
        <w:t xml:space="preserve">. </w:t>
      </w:r>
      <w:r w:rsidRPr="0094550F">
        <w:rPr>
          <w:rFonts w:ascii="Arial" w:hAnsi="Arial" w:cs="Arial"/>
          <w:i w:val="0"/>
          <w:iCs w:val="0"/>
          <w:color w:val="auto"/>
        </w:rPr>
        <w:t>Organigrama UAECOB</w:t>
      </w:r>
      <w:bookmarkEnd w:id="11"/>
    </w:p>
    <w:p w14:paraId="5B12B1B3" w14:textId="0A9109DB" w:rsidR="006D761E" w:rsidRPr="00A85CB6" w:rsidRDefault="006D761E" w:rsidP="006D761E">
      <w:pPr>
        <w:jc w:val="center"/>
        <w:rPr>
          <w:rFonts w:ascii="Arial" w:hAnsi="Arial" w:cs="Arial"/>
          <w:color w:val="000000" w:themeColor="text1"/>
        </w:rPr>
      </w:pPr>
      <w:r w:rsidRPr="00A85CB6">
        <w:rPr>
          <w:rFonts w:ascii="Arial" w:hAnsi="Arial" w:cs="Arial"/>
          <w:noProof/>
          <w:color w:val="000000" w:themeColor="text1"/>
          <w:shd w:val="clear" w:color="auto" w:fill="E6E6E6"/>
          <w:lang w:val="es-CO" w:eastAsia="es-CO"/>
        </w:rPr>
        <w:drawing>
          <wp:inline distT="0" distB="0" distL="0" distR="0" wp14:anchorId="7933D007" wp14:editId="40FDF5AA">
            <wp:extent cx="4977004" cy="2640045"/>
            <wp:effectExtent l="0" t="0" r="0" b="8255"/>
            <wp:docPr id="395891933" name="Imagen 395891933"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91933" name="Imagen 395891933" descr="Escala de tiempo&#10;&#10;Descripción generada automáticament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81361" cy="2642356"/>
                    </a:xfrm>
                    <a:prstGeom prst="rect">
                      <a:avLst/>
                    </a:prstGeom>
                  </pic:spPr>
                </pic:pic>
              </a:graphicData>
            </a:graphic>
          </wp:inline>
        </w:drawing>
      </w:r>
    </w:p>
    <w:p w14:paraId="54B120A0" w14:textId="77777777" w:rsidR="00C00B9F" w:rsidRPr="00A85CB6" w:rsidRDefault="00C00B9F" w:rsidP="00850C05">
      <w:pPr>
        <w:jc w:val="center"/>
        <w:rPr>
          <w:rFonts w:ascii="Arial" w:hAnsi="Arial" w:cs="Arial"/>
          <w:color w:val="000000" w:themeColor="text1"/>
        </w:rPr>
      </w:pPr>
    </w:p>
    <w:p w14:paraId="2708784F" w14:textId="77777777" w:rsidR="00C00B9F" w:rsidRPr="00A85CB6" w:rsidRDefault="00C00B9F" w:rsidP="00850C05">
      <w:pPr>
        <w:jc w:val="center"/>
        <w:rPr>
          <w:rFonts w:ascii="Arial" w:hAnsi="Arial" w:cs="Arial"/>
          <w:color w:val="000000" w:themeColor="text1"/>
          <w:sz w:val="18"/>
          <w:szCs w:val="18"/>
        </w:rPr>
      </w:pPr>
      <w:r w:rsidRPr="00A85CB6">
        <w:rPr>
          <w:rFonts w:ascii="Arial" w:hAnsi="Arial" w:cs="Arial"/>
          <w:color w:val="000000" w:themeColor="text1"/>
          <w:sz w:val="18"/>
          <w:szCs w:val="18"/>
        </w:rPr>
        <w:t>Fuente: U.A.E Cuerpo Oficial de Bomberos de Bogotá</w:t>
      </w:r>
    </w:p>
    <w:p w14:paraId="7C73612F" w14:textId="77777777" w:rsidR="006D761E" w:rsidRDefault="006D761E" w:rsidP="00850C05">
      <w:pPr>
        <w:jc w:val="both"/>
        <w:rPr>
          <w:rFonts w:ascii="Arial" w:hAnsi="Arial" w:cs="Arial"/>
          <w:color w:val="000000" w:themeColor="text1"/>
        </w:rPr>
      </w:pPr>
    </w:p>
    <w:p w14:paraId="64F9065D" w14:textId="195F6A08" w:rsidR="00C00B9F" w:rsidRPr="00A85CB6" w:rsidRDefault="00C00B9F" w:rsidP="00850C05">
      <w:pPr>
        <w:jc w:val="both"/>
        <w:rPr>
          <w:rFonts w:ascii="Arial" w:hAnsi="Arial" w:cs="Arial"/>
          <w:color w:val="000000" w:themeColor="text1"/>
        </w:rPr>
      </w:pPr>
      <w:r w:rsidRPr="00A85CB6">
        <w:rPr>
          <w:rFonts w:ascii="Arial" w:hAnsi="Arial" w:cs="Arial"/>
          <w:color w:val="000000" w:themeColor="text1"/>
        </w:rPr>
        <w:t>En esta estructura organizacional, la Gestión Ambiental hace parte de la Subdirección de Gestión Corporativa.</w:t>
      </w:r>
    </w:p>
    <w:p w14:paraId="4A446567" w14:textId="77777777" w:rsidR="00F46263" w:rsidRDefault="00F46263" w:rsidP="00850C05">
      <w:pPr>
        <w:pStyle w:val="Ttulo2"/>
        <w:spacing w:before="0"/>
      </w:pPr>
    </w:p>
    <w:p w14:paraId="40760D34" w14:textId="00A5032C" w:rsidR="00C00B9F" w:rsidRPr="00F46263" w:rsidRDefault="00F46263" w:rsidP="006D761E">
      <w:pPr>
        <w:pStyle w:val="Ttulo2"/>
        <w:spacing w:before="0"/>
        <w:rPr>
          <w:rFonts w:ascii="Arial" w:hAnsi="Arial" w:cs="Arial"/>
          <w:b/>
          <w:bCs/>
          <w:color w:val="auto"/>
          <w:sz w:val="22"/>
          <w:szCs w:val="22"/>
        </w:rPr>
      </w:pPr>
      <w:bookmarkStart w:id="12" w:name="_Toc187764036"/>
      <w:r w:rsidRPr="00F46263">
        <w:rPr>
          <w:rFonts w:ascii="Arial" w:hAnsi="Arial" w:cs="Arial"/>
          <w:b/>
          <w:bCs/>
          <w:color w:val="auto"/>
          <w:sz w:val="22"/>
          <w:szCs w:val="22"/>
        </w:rPr>
        <w:t xml:space="preserve">1.3 </w:t>
      </w:r>
      <w:r w:rsidR="00C00B9F" w:rsidRPr="00F46263">
        <w:rPr>
          <w:rFonts w:ascii="Arial" w:hAnsi="Arial" w:cs="Arial"/>
          <w:b/>
          <w:bCs/>
          <w:color w:val="auto"/>
          <w:sz w:val="22"/>
          <w:szCs w:val="22"/>
        </w:rPr>
        <w:t>Gestión por procesos</w:t>
      </w:r>
      <w:bookmarkEnd w:id="12"/>
    </w:p>
    <w:p w14:paraId="0BE5618E" w14:textId="77777777" w:rsidR="00C00B9F" w:rsidRPr="00A85CB6" w:rsidRDefault="00C00B9F" w:rsidP="006D761E">
      <w:pPr>
        <w:jc w:val="both"/>
        <w:rPr>
          <w:rFonts w:ascii="Arial" w:hAnsi="Arial" w:cs="Arial"/>
          <w:color w:val="000000" w:themeColor="text1"/>
        </w:rPr>
      </w:pPr>
      <w:r w:rsidRPr="00A85CB6">
        <w:rPr>
          <w:rFonts w:ascii="Arial" w:hAnsi="Arial" w:cs="Arial"/>
          <w:color w:val="000000" w:themeColor="text1"/>
        </w:rPr>
        <w:t>El mapa de procesos se presenta en la gráfica 2, en él se integran diferentes procesos y se encuentran estructurados en cuatro tipos, así:</w:t>
      </w:r>
    </w:p>
    <w:p w14:paraId="1070D8BF" w14:textId="77777777" w:rsidR="00C00B9F" w:rsidRPr="00A85CB6" w:rsidRDefault="00C00B9F" w:rsidP="006D761E">
      <w:pPr>
        <w:jc w:val="both"/>
        <w:rPr>
          <w:rFonts w:ascii="Arial" w:hAnsi="Arial" w:cs="Arial"/>
          <w:color w:val="000000" w:themeColor="text1"/>
        </w:rPr>
      </w:pPr>
    </w:p>
    <w:p w14:paraId="79DC3A02" w14:textId="7ADD2211" w:rsidR="00C00B9F" w:rsidRPr="006D761E" w:rsidRDefault="00C00B9F" w:rsidP="006D761E">
      <w:pPr>
        <w:pStyle w:val="Prrafodelista"/>
        <w:numPr>
          <w:ilvl w:val="0"/>
          <w:numId w:val="43"/>
        </w:numPr>
        <w:spacing w:before="0"/>
        <w:ind w:left="284" w:hanging="284"/>
        <w:jc w:val="both"/>
        <w:rPr>
          <w:rFonts w:ascii="Arial" w:hAnsi="Arial" w:cs="Arial"/>
          <w:color w:val="000000" w:themeColor="text1"/>
        </w:rPr>
      </w:pPr>
      <w:r w:rsidRPr="006D761E">
        <w:rPr>
          <w:rFonts w:ascii="Arial" w:hAnsi="Arial" w:cs="Arial"/>
          <w:b/>
          <w:bCs/>
          <w:color w:val="000000" w:themeColor="text1"/>
        </w:rPr>
        <w:t>Procesos Estratégicos</w:t>
      </w:r>
      <w:r w:rsidRPr="006D761E">
        <w:rPr>
          <w:rFonts w:ascii="Arial" w:hAnsi="Arial" w:cs="Arial"/>
          <w:color w:val="000000" w:themeColor="text1"/>
        </w:rPr>
        <w:t>: Incluyen procesos relativos al establecimiento de políticas y estrategias, fijación de objetivos, comunicación, aseguramiento de la disponibilidad de recursos necesarios y revisiones por la Dirección.</w:t>
      </w:r>
    </w:p>
    <w:p w14:paraId="10AA4C20" w14:textId="77777777" w:rsidR="00C00B9F" w:rsidRPr="006D761E" w:rsidRDefault="00C00B9F" w:rsidP="006D761E">
      <w:pPr>
        <w:pStyle w:val="Prrafodelista"/>
        <w:numPr>
          <w:ilvl w:val="0"/>
          <w:numId w:val="43"/>
        </w:numPr>
        <w:spacing w:before="0"/>
        <w:ind w:left="284" w:hanging="284"/>
        <w:jc w:val="both"/>
        <w:rPr>
          <w:rFonts w:ascii="Arial" w:hAnsi="Arial" w:cs="Arial"/>
          <w:color w:val="000000" w:themeColor="text1"/>
        </w:rPr>
      </w:pPr>
      <w:r w:rsidRPr="006D761E">
        <w:rPr>
          <w:rFonts w:ascii="Arial" w:hAnsi="Arial" w:cs="Arial"/>
          <w:b/>
          <w:bCs/>
          <w:color w:val="000000" w:themeColor="text1"/>
        </w:rPr>
        <w:t>Procesos Misionales</w:t>
      </w:r>
      <w:r w:rsidRPr="006D761E">
        <w:rPr>
          <w:rFonts w:ascii="Arial" w:hAnsi="Arial" w:cs="Arial"/>
          <w:color w:val="000000" w:themeColor="text1"/>
        </w:rPr>
        <w:t>: Son todos los procesos que proporcionan el resultado previsto por la Entidad en el cumplimiento de su objeto social o razón de ser.</w:t>
      </w:r>
    </w:p>
    <w:p w14:paraId="5AC49E02" w14:textId="77777777" w:rsidR="00C00B9F" w:rsidRPr="00A85CB6" w:rsidRDefault="00C00B9F" w:rsidP="006D761E">
      <w:pPr>
        <w:jc w:val="both"/>
        <w:rPr>
          <w:rFonts w:ascii="Arial" w:hAnsi="Arial" w:cs="Arial"/>
          <w:color w:val="000000" w:themeColor="text1"/>
        </w:rPr>
      </w:pPr>
    </w:p>
    <w:p w14:paraId="751FB277" w14:textId="70372297" w:rsidR="00C00B9F" w:rsidRPr="00A85CB6" w:rsidRDefault="00C00B9F" w:rsidP="006D761E">
      <w:pPr>
        <w:jc w:val="both"/>
        <w:rPr>
          <w:rFonts w:ascii="Arial" w:hAnsi="Arial" w:cs="Arial"/>
          <w:color w:val="000000" w:themeColor="text1"/>
        </w:rPr>
      </w:pPr>
      <w:r w:rsidRPr="00A85CB6">
        <w:rPr>
          <w:rFonts w:ascii="Arial" w:hAnsi="Arial" w:cs="Arial"/>
          <w:color w:val="000000" w:themeColor="text1"/>
        </w:rPr>
        <w:t>Para ejecutar los procesos misionales de la Entidad, se efectúan a través de tres subprocesos, como lo es conocimiento, manejo y reducción y a la vez los mismos son efectuados por los grupos especializados y conformados por el personal operativo de la Unidad.</w:t>
      </w:r>
    </w:p>
    <w:p w14:paraId="5DCBA484" w14:textId="77777777" w:rsidR="00C00B9F" w:rsidRPr="00A85CB6" w:rsidRDefault="00C00B9F" w:rsidP="006D761E">
      <w:pPr>
        <w:jc w:val="both"/>
        <w:rPr>
          <w:rFonts w:ascii="Arial" w:hAnsi="Arial" w:cs="Arial"/>
          <w:color w:val="000000" w:themeColor="text1"/>
        </w:rPr>
      </w:pPr>
    </w:p>
    <w:p w14:paraId="68610C84" w14:textId="77777777" w:rsidR="00C00B9F" w:rsidRPr="006D761E" w:rsidRDefault="00C00B9F" w:rsidP="006D761E">
      <w:pPr>
        <w:pStyle w:val="Prrafodelista"/>
        <w:numPr>
          <w:ilvl w:val="0"/>
          <w:numId w:val="44"/>
        </w:numPr>
        <w:spacing w:before="0"/>
        <w:ind w:left="284" w:hanging="284"/>
        <w:jc w:val="both"/>
        <w:rPr>
          <w:rFonts w:ascii="Arial" w:hAnsi="Arial" w:cs="Arial"/>
          <w:color w:val="000000" w:themeColor="text1"/>
        </w:rPr>
      </w:pPr>
      <w:r w:rsidRPr="006D761E">
        <w:rPr>
          <w:rFonts w:ascii="Arial" w:hAnsi="Arial" w:cs="Arial"/>
          <w:b/>
          <w:bCs/>
          <w:color w:val="000000" w:themeColor="text1"/>
        </w:rPr>
        <w:lastRenderedPageBreak/>
        <w:t>Procesos de Apoyo</w:t>
      </w:r>
      <w:r w:rsidRPr="006D761E">
        <w:rPr>
          <w:rFonts w:ascii="Arial" w:hAnsi="Arial" w:cs="Arial"/>
          <w:color w:val="000000" w:themeColor="text1"/>
        </w:rPr>
        <w:t>: Conformados por todos aquellos procesos para la provisión de los recursos que son necesarios en los procesos estratégicos, misionales y de medición, análisis y mejora.</w:t>
      </w:r>
    </w:p>
    <w:p w14:paraId="77824C4E" w14:textId="6E2A0236" w:rsidR="00C00B9F" w:rsidRPr="006D761E" w:rsidRDefault="00C00B9F" w:rsidP="006D761E">
      <w:pPr>
        <w:pStyle w:val="Prrafodelista"/>
        <w:numPr>
          <w:ilvl w:val="0"/>
          <w:numId w:val="44"/>
        </w:numPr>
        <w:spacing w:before="0"/>
        <w:ind w:left="284" w:hanging="284"/>
        <w:jc w:val="both"/>
        <w:rPr>
          <w:rFonts w:ascii="Arial" w:hAnsi="Arial" w:cs="Arial"/>
          <w:color w:val="000000" w:themeColor="text1"/>
        </w:rPr>
      </w:pPr>
      <w:r w:rsidRPr="006D761E">
        <w:rPr>
          <w:rFonts w:ascii="Arial" w:hAnsi="Arial" w:cs="Arial"/>
          <w:b/>
          <w:bCs/>
          <w:color w:val="000000" w:themeColor="text1"/>
        </w:rPr>
        <w:t>Procesos de Evaluación y Control</w:t>
      </w:r>
      <w:r w:rsidRPr="006D761E">
        <w:rPr>
          <w:rFonts w:ascii="Arial" w:hAnsi="Arial" w:cs="Arial"/>
          <w:color w:val="000000" w:themeColor="text1"/>
        </w:rPr>
        <w:t>: Incluyen aquellos procesos necesarios para medir y recopilar datos destinados a realizar el análisis del desempeño y la mejora de la eficacia y la eficiencia.</w:t>
      </w:r>
    </w:p>
    <w:p w14:paraId="16711A3C" w14:textId="77777777" w:rsidR="006D761E" w:rsidRDefault="006D761E" w:rsidP="006D761E">
      <w:pPr>
        <w:jc w:val="center"/>
        <w:rPr>
          <w:rFonts w:ascii="Arial" w:hAnsi="Arial" w:cs="Arial"/>
          <w:color w:val="000000" w:themeColor="text1"/>
          <w:sz w:val="18"/>
          <w:szCs w:val="18"/>
        </w:rPr>
      </w:pPr>
    </w:p>
    <w:p w14:paraId="1C1828DF" w14:textId="575BBA7D" w:rsidR="0094550F" w:rsidRPr="0094550F" w:rsidRDefault="0094550F" w:rsidP="0094550F">
      <w:pPr>
        <w:pStyle w:val="Descripcin"/>
        <w:keepNext/>
        <w:jc w:val="center"/>
        <w:rPr>
          <w:i w:val="0"/>
          <w:iCs w:val="0"/>
          <w:color w:val="auto"/>
        </w:rPr>
      </w:pPr>
      <w:bookmarkStart w:id="13" w:name="_Toc187766322"/>
      <w:r w:rsidRPr="0094550F">
        <w:rPr>
          <w:i w:val="0"/>
          <w:iCs w:val="0"/>
          <w:color w:val="auto"/>
        </w:rPr>
        <w:t xml:space="preserve">Gráfica </w:t>
      </w:r>
      <w:r w:rsidRPr="0094550F">
        <w:rPr>
          <w:i w:val="0"/>
          <w:iCs w:val="0"/>
          <w:color w:val="auto"/>
        </w:rPr>
        <w:fldChar w:fldCharType="begin"/>
      </w:r>
      <w:r w:rsidRPr="0094550F">
        <w:rPr>
          <w:i w:val="0"/>
          <w:iCs w:val="0"/>
          <w:color w:val="auto"/>
        </w:rPr>
        <w:instrText xml:space="preserve"> SEQ Gráfica \* ARABIC </w:instrText>
      </w:r>
      <w:r w:rsidRPr="0094550F">
        <w:rPr>
          <w:i w:val="0"/>
          <w:iCs w:val="0"/>
          <w:color w:val="auto"/>
        </w:rPr>
        <w:fldChar w:fldCharType="separate"/>
      </w:r>
      <w:r w:rsidR="00611833">
        <w:rPr>
          <w:i w:val="0"/>
          <w:iCs w:val="0"/>
          <w:noProof/>
          <w:color w:val="auto"/>
        </w:rPr>
        <w:t>2</w:t>
      </w:r>
      <w:r w:rsidRPr="0094550F">
        <w:rPr>
          <w:i w:val="0"/>
          <w:iCs w:val="0"/>
          <w:color w:val="auto"/>
        </w:rPr>
        <w:fldChar w:fldCharType="end"/>
      </w:r>
      <w:r w:rsidRPr="0094550F">
        <w:rPr>
          <w:i w:val="0"/>
          <w:iCs w:val="0"/>
          <w:color w:val="auto"/>
        </w:rPr>
        <w:t>. Mapa de procesos de la UAECOB</w:t>
      </w:r>
      <w:bookmarkEnd w:id="13"/>
    </w:p>
    <w:p w14:paraId="3DA4A927" w14:textId="2B925634" w:rsidR="00C00B9F" w:rsidRPr="00A85CB6" w:rsidRDefault="00C00B9F" w:rsidP="00850C05">
      <w:pPr>
        <w:jc w:val="center"/>
        <w:rPr>
          <w:rFonts w:ascii="Arial" w:hAnsi="Arial" w:cs="Arial"/>
          <w:color w:val="000000" w:themeColor="text1"/>
        </w:rPr>
      </w:pPr>
      <w:r w:rsidRPr="00A85CB6">
        <w:rPr>
          <w:rFonts w:ascii="Arial" w:hAnsi="Arial" w:cs="Arial"/>
          <w:noProof/>
          <w:color w:val="000000" w:themeColor="text1"/>
          <w:lang w:val="es-CO" w:eastAsia="es-CO"/>
        </w:rPr>
        <w:drawing>
          <wp:inline distT="0" distB="0" distL="0" distR="0" wp14:anchorId="42FCB39A" wp14:editId="35997043">
            <wp:extent cx="3805555" cy="3082185"/>
            <wp:effectExtent l="0" t="0" r="0" b="4445"/>
            <wp:docPr id="1265354008" name="Imagen 1" descr="Mapa de procesos UAECO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07972" cy="3084142"/>
                    </a:xfrm>
                    <a:prstGeom prst="rect">
                      <a:avLst/>
                    </a:prstGeom>
                    <a:noFill/>
                  </pic:spPr>
                </pic:pic>
              </a:graphicData>
            </a:graphic>
          </wp:inline>
        </w:drawing>
      </w:r>
    </w:p>
    <w:p w14:paraId="2F4A4C5C" w14:textId="77777777" w:rsidR="00C00B9F" w:rsidRPr="00A85CB6" w:rsidRDefault="00C00B9F" w:rsidP="00850C05">
      <w:pPr>
        <w:jc w:val="center"/>
        <w:rPr>
          <w:rFonts w:ascii="Arial" w:hAnsi="Arial" w:cs="Arial"/>
          <w:color w:val="000000" w:themeColor="text1"/>
          <w:sz w:val="18"/>
          <w:szCs w:val="18"/>
        </w:rPr>
      </w:pPr>
      <w:r w:rsidRPr="00A85CB6">
        <w:rPr>
          <w:rFonts w:ascii="Arial" w:hAnsi="Arial" w:cs="Arial"/>
          <w:color w:val="000000" w:themeColor="text1"/>
          <w:sz w:val="18"/>
          <w:szCs w:val="18"/>
        </w:rPr>
        <w:t xml:space="preserve">Fuente: U.A.E Cuerpo Oficial de Bomberos de Bogotá </w:t>
      </w:r>
    </w:p>
    <w:p w14:paraId="4BDC363E" w14:textId="77777777" w:rsidR="00C00B9F" w:rsidRPr="00A85CB6" w:rsidRDefault="00C00B9F" w:rsidP="00850C05">
      <w:pPr>
        <w:jc w:val="center"/>
        <w:rPr>
          <w:rFonts w:ascii="Arial" w:hAnsi="Arial" w:cs="Arial"/>
          <w:color w:val="000000" w:themeColor="text1"/>
          <w:sz w:val="18"/>
          <w:szCs w:val="18"/>
        </w:rPr>
      </w:pPr>
    </w:p>
    <w:p w14:paraId="152F0E46" w14:textId="33642DFC" w:rsidR="00C00B9F" w:rsidRPr="00F46263" w:rsidRDefault="00893A19" w:rsidP="00850C05">
      <w:pPr>
        <w:pStyle w:val="Ttulo2"/>
        <w:spacing w:before="0"/>
        <w:rPr>
          <w:rFonts w:ascii="Arial" w:hAnsi="Arial" w:cs="Arial"/>
          <w:b/>
          <w:bCs/>
          <w:color w:val="auto"/>
          <w:sz w:val="22"/>
          <w:szCs w:val="22"/>
        </w:rPr>
      </w:pPr>
      <w:bookmarkStart w:id="14" w:name="_Toc187764037"/>
      <w:r w:rsidRPr="00F46263">
        <w:rPr>
          <w:rFonts w:ascii="Arial" w:hAnsi="Arial" w:cs="Arial"/>
          <w:b/>
          <w:bCs/>
          <w:color w:val="auto"/>
          <w:sz w:val="22"/>
          <w:szCs w:val="22"/>
        </w:rPr>
        <w:t xml:space="preserve">1.4 </w:t>
      </w:r>
      <w:r w:rsidR="00C00B9F" w:rsidRPr="00F46263">
        <w:rPr>
          <w:rFonts w:ascii="Arial" w:hAnsi="Arial" w:cs="Arial"/>
          <w:b/>
          <w:bCs/>
          <w:color w:val="auto"/>
          <w:sz w:val="22"/>
          <w:szCs w:val="22"/>
        </w:rPr>
        <w:t>Sedes</w:t>
      </w:r>
      <w:r w:rsidR="00C00B9F" w:rsidRPr="00F46263">
        <w:rPr>
          <w:rFonts w:ascii="Arial" w:hAnsi="Arial" w:cs="Arial"/>
          <w:b/>
          <w:bCs/>
          <w:color w:val="auto"/>
          <w:spacing w:val="-4"/>
          <w:sz w:val="22"/>
          <w:szCs w:val="22"/>
        </w:rPr>
        <w:t xml:space="preserve"> </w:t>
      </w:r>
      <w:r w:rsidR="00C00B9F" w:rsidRPr="00F46263">
        <w:rPr>
          <w:rFonts w:ascii="Arial" w:hAnsi="Arial" w:cs="Arial"/>
          <w:b/>
          <w:bCs/>
          <w:color w:val="auto"/>
          <w:sz w:val="22"/>
          <w:szCs w:val="22"/>
        </w:rPr>
        <w:t>de</w:t>
      </w:r>
      <w:r w:rsidR="00C00B9F" w:rsidRPr="00F46263">
        <w:rPr>
          <w:rFonts w:ascii="Arial" w:hAnsi="Arial" w:cs="Arial"/>
          <w:b/>
          <w:bCs/>
          <w:color w:val="auto"/>
          <w:spacing w:val="-3"/>
          <w:sz w:val="22"/>
          <w:szCs w:val="22"/>
        </w:rPr>
        <w:t xml:space="preserve"> </w:t>
      </w:r>
      <w:r w:rsidR="00C00B9F" w:rsidRPr="00F46263">
        <w:rPr>
          <w:rFonts w:ascii="Arial" w:hAnsi="Arial" w:cs="Arial"/>
          <w:b/>
          <w:bCs/>
          <w:color w:val="auto"/>
          <w:sz w:val="22"/>
          <w:szCs w:val="22"/>
        </w:rPr>
        <w:t>la</w:t>
      </w:r>
      <w:r w:rsidR="00C00B9F" w:rsidRPr="00F46263">
        <w:rPr>
          <w:rFonts w:ascii="Arial" w:hAnsi="Arial" w:cs="Arial"/>
          <w:b/>
          <w:bCs/>
          <w:color w:val="auto"/>
          <w:spacing w:val="-3"/>
          <w:sz w:val="22"/>
          <w:szCs w:val="22"/>
        </w:rPr>
        <w:t xml:space="preserve"> </w:t>
      </w:r>
      <w:r w:rsidR="00C00B9F" w:rsidRPr="00F46263">
        <w:rPr>
          <w:rFonts w:ascii="Arial" w:hAnsi="Arial" w:cs="Arial"/>
          <w:b/>
          <w:bCs/>
          <w:color w:val="auto"/>
          <w:sz w:val="22"/>
          <w:szCs w:val="22"/>
        </w:rPr>
        <w:t>UAECOB</w:t>
      </w:r>
      <w:r w:rsidR="00C00B9F" w:rsidRPr="00F46263">
        <w:rPr>
          <w:rFonts w:ascii="Arial" w:hAnsi="Arial" w:cs="Arial"/>
          <w:b/>
          <w:bCs/>
          <w:color w:val="auto"/>
          <w:spacing w:val="-3"/>
          <w:sz w:val="22"/>
          <w:szCs w:val="22"/>
        </w:rPr>
        <w:t xml:space="preserve"> </w:t>
      </w:r>
      <w:r w:rsidR="00C00B9F" w:rsidRPr="00F46263">
        <w:rPr>
          <w:rFonts w:ascii="Arial" w:hAnsi="Arial" w:cs="Arial"/>
          <w:b/>
          <w:bCs/>
          <w:color w:val="auto"/>
          <w:sz w:val="22"/>
          <w:szCs w:val="22"/>
        </w:rPr>
        <w:t>y</w:t>
      </w:r>
      <w:r w:rsidR="00C00B9F" w:rsidRPr="00F46263">
        <w:rPr>
          <w:rFonts w:ascii="Arial" w:hAnsi="Arial" w:cs="Arial"/>
          <w:b/>
          <w:bCs/>
          <w:color w:val="auto"/>
          <w:spacing w:val="-3"/>
          <w:sz w:val="22"/>
          <w:szCs w:val="22"/>
        </w:rPr>
        <w:t xml:space="preserve"> </w:t>
      </w:r>
      <w:r w:rsidR="00C00B9F" w:rsidRPr="00F46263">
        <w:rPr>
          <w:rFonts w:ascii="Arial" w:hAnsi="Arial" w:cs="Arial"/>
          <w:b/>
          <w:bCs/>
          <w:color w:val="auto"/>
          <w:spacing w:val="-2"/>
          <w:sz w:val="22"/>
          <w:szCs w:val="22"/>
        </w:rPr>
        <w:t>ocupación</w:t>
      </w:r>
      <w:bookmarkEnd w:id="14"/>
    </w:p>
    <w:p w14:paraId="49434B40" w14:textId="7AD59194" w:rsidR="00C00B9F" w:rsidRPr="00A85CB6" w:rsidRDefault="00C00B9F" w:rsidP="00850C05">
      <w:pPr>
        <w:pStyle w:val="Textoindependiente"/>
        <w:ind w:right="161"/>
        <w:jc w:val="both"/>
        <w:rPr>
          <w:rFonts w:ascii="Arial" w:hAnsi="Arial" w:cs="Arial"/>
          <w:color w:val="000000" w:themeColor="text1"/>
        </w:rPr>
      </w:pPr>
      <w:r w:rsidRPr="00A85CB6">
        <w:rPr>
          <w:rFonts w:ascii="Arial" w:hAnsi="Arial" w:cs="Arial"/>
          <w:color w:val="000000" w:themeColor="text1"/>
        </w:rPr>
        <w:t>Actualmente,</w:t>
      </w:r>
      <w:r w:rsidRPr="00A85CB6">
        <w:rPr>
          <w:rFonts w:ascii="Arial" w:hAnsi="Arial" w:cs="Arial"/>
          <w:color w:val="000000" w:themeColor="text1"/>
          <w:spacing w:val="-16"/>
        </w:rPr>
        <w:t xml:space="preserve"> </w:t>
      </w:r>
      <w:r w:rsidRPr="00A85CB6">
        <w:rPr>
          <w:rFonts w:ascii="Arial" w:hAnsi="Arial" w:cs="Arial"/>
          <w:color w:val="000000" w:themeColor="text1"/>
        </w:rPr>
        <w:t>la</w:t>
      </w:r>
      <w:r w:rsidRPr="00A85CB6">
        <w:rPr>
          <w:rFonts w:ascii="Arial" w:hAnsi="Arial" w:cs="Arial"/>
          <w:color w:val="000000" w:themeColor="text1"/>
          <w:spacing w:val="-15"/>
        </w:rPr>
        <w:t xml:space="preserve"> </w:t>
      </w:r>
      <w:r w:rsidRPr="00A85CB6">
        <w:rPr>
          <w:rFonts w:ascii="Arial" w:hAnsi="Arial" w:cs="Arial"/>
          <w:color w:val="000000" w:themeColor="text1"/>
        </w:rPr>
        <w:t>UAECOB</w:t>
      </w:r>
      <w:r w:rsidRPr="00A85CB6">
        <w:rPr>
          <w:rFonts w:ascii="Arial" w:hAnsi="Arial" w:cs="Arial"/>
          <w:color w:val="000000" w:themeColor="text1"/>
          <w:spacing w:val="-15"/>
        </w:rPr>
        <w:t xml:space="preserve"> </w:t>
      </w:r>
      <w:r w:rsidRPr="00A85CB6">
        <w:rPr>
          <w:rFonts w:ascii="Arial" w:hAnsi="Arial" w:cs="Arial"/>
          <w:color w:val="000000" w:themeColor="text1"/>
        </w:rPr>
        <w:t>cuenta</w:t>
      </w:r>
      <w:r w:rsidRPr="00A85CB6">
        <w:rPr>
          <w:rFonts w:ascii="Arial" w:hAnsi="Arial" w:cs="Arial"/>
          <w:color w:val="000000" w:themeColor="text1"/>
          <w:spacing w:val="-16"/>
        </w:rPr>
        <w:t xml:space="preserve"> </w:t>
      </w:r>
      <w:r w:rsidRPr="00A85CB6">
        <w:rPr>
          <w:rFonts w:ascii="Arial" w:hAnsi="Arial" w:cs="Arial"/>
          <w:color w:val="000000" w:themeColor="text1"/>
        </w:rPr>
        <w:t>con</w:t>
      </w:r>
      <w:r w:rsidRPr="00A85CB6">
        <w:rPr>
          <w:rFonts w:ascii="Arial" w:hAnsi="Arial" w:cs="Arial"/>
          <w:color w:val="000000" w:themeColor="text1"/>
          <w:spacing w:val="-15"/>
        </w:rPr>
        <w:t xml:space="preserve"> </w:t>
      </w:r>
      <w:r w:rsidR="007B295E" w:rsidRPr="00A85CB6">
        <w:rPr>
          <w:rFonts w:ascii="Arial" w:hAnsi="Arial" w:cs="Arial"/>
          <w:color w:val="000000" w:themeColor="text1"/>
        </w:rPr>
        <w:t>diecisiete</w:t>
      </w:r>
      <w:r w:rsidRPr="00A85CB6">
        <w:rPr>
          <w:rFonts w:ascii="Arial" w:hAnsi="Arial" w:cs="Arial"/>
          <w:color w:val="000000" w:themeColor="text1"/>
        </w:rPr>
        <w:t xml:space="preserve"> (</w:t>
      </w:r>
      <w:r w:rsidR="007B295E" w:rsidRPr="00A85CB6">
        <w:rPr>
          <w:rFonts w:ascii="Arial" w:hAnsi="Arial" w:cs="Arial"/>
          <w:color w:val="000000" w:themeColor="text1"/>
        </w:rPr>
        <w:t>17</w:t>
      </w:r>
      <w:r w:rsidRPr="00A85CB6">
        <w:rPr>
          <w:rFonts w:ascii="Arial" w:hAnsi="Arial" w:cs="Arial"/>
          <w:color w:val="000000" w:themeColor="text1"/>
        </w:rPr>
        <w:t>) sedes</w:t>
      </w:r>
      <w:r w:rsidRPr="00A85CB6">
        <w:rPr>
          <w:rFonts w:ascii="Arial" w:hAnsi="Arial" w:cs="Arial"/>
          <w:color w:val="000000" w:themeColor="text1"/>
          <w:spacing w:val="-16"/>
        </w:rPr>
        <w:t xml:space="preserve"> </w:t>
      </w:r>
      <w:r w:rsidR="007B295E" w:rsidRPr="00A85CB6">
        <w:rPr>
          <w:rFonts w:ascii="Arial" w:hAnsi="Arial" w:cs="Arial"/>
          <w:color w:val="000000" w:themeColor="text1"/>
          <w:spacing w:val="-16"/>
        </w:rPr>
        <w:t xml:space="preserve">y </w:t>
      </w:r>
      <w:r w:rsidRPr="00A85CB6">
        <w:rPr>
          <w:rFonts w:ascii="Arial" w:hAnsi="Arial" w:cs="Arial"/>
          <w:color w:val="000000" w:themeColor="text1"/>
        </w:rPr>
        <w:t>Edificio</w:t>
      </w:r>
      <w:r w:rsidRPr="00A85CB6">
        <w:rPr>
          <w:rFonts w:ascii="Arial" w:hAnsi="Arial" w:cs="Arial"/>
          <w:color w:val="000000" w:themeColor="text1"/>
          <w:spacing w:val="-15"/>
        </w:rPr>
        <w:t xml:space="preserve"> </w:t>
      </w:r>
      <w:r w:rsidRPr="00A85CB6">
        <w:rPr>
          <w:rFonts w:ascii="Arial" w:hAnsi="Arial" w:cs="Arial"/>
          <w:color w:val="000000" w:themeColor="text1"/>
        </w:rPr>
        <w:t>Comando</w:t>
      </w:r>
      <w:r w:rsidRPr="00A85CB6">
        <w:rPr>
          <w:rFonts w:ascii="Arial" w:hAnsi="Arial" w:cs="Arial"/>
          <w:color w:val="000000" w:themeColor="text1"/>
          <w:spacing w:val="-15"/>
        </w:rPr>
        <w:t xml:space="preserve"> </w:t>
      </w:r>
      <w:r w:rsidRPr="00A85CB6">
        <w:rPr>
          <w:rFonts w:ascii="Arial" w:hAnsi="Arial" w:cs="Arial"/>
          <w:color w:val="000000" w:themeColor="text1"/>
        </w:rPr>
        <w:t>en</w:t>
      </w:r>
      <w:r w:rsidRPr="00A85CB6">
        <w:rPr>
          <w:rFonts w:ascii="Arial" w:hAnsi="Arial" w:cs="Arial"/>
          <w:color w:val="000000" w:themeColor="text1"/>
          <w:spacing w:val="-16"/>
        </w:rPr>
        <w:t xml:space="preserve"> </w:t>
      </w:r>
      <w:r w:rsidRPr="00A85CB6">
        <w:rPr>
          <w:rFonts w:ascii="Arial" w:hAnsi="Arial" w:cs="Arial"/>
          <w:color w:val="000000" w:themeColor="text1"/>
        </w:rPr>
        <w:t>diferentes localidades de Bogotá, que se enlistan a continuación.</w:t>
      </w:r>
      <w:r w:rsidRPr="00A85CB6">
        <w:rPr>
          <w:rFonts w:ascii="Arial" w:hAnsi="Arial" w:cs="Arial"/>
          <w:color w:val="000000" w:themeColor="text1"/>
        </w:rPr>
        <w:br/>
      </w:r>
    </w:p>
    <w:p w14:paraId="3BE21A78" w14:textId="5DC98DEF" w:rsidR="0094550F" w:rsidRPr="0094550F" w:rsidRDefault="0094550F" w:rsidP="0094550F">
      <w:pPr>
        <w:pStyle w:val="Descripcin"/>
        <w:keepNext/>
        <w:spacing w:line="0" w:lineRule="atLeast"/>
        <w:jc w:val="center"/>
        <w:rPr>
          <w:i w:val="0"/>
          <w:iCs w:val="0"/>
          <w:color w:val="auto"/>
        </w:rPr>
      </w:pPr>
      <w:bookmarkStart w:id="15" w:name="_Toc187766276"/>
      <w:r w:rsidRPr="0094550F">
        <w:rPr>
          <w:i w:val="0"/>
          <w:iCs w:val="0"/>
          <w:color w:val="auto"/>
        </w:rPr>
        <w:t xml:space="preserve">Tabla </w:t>
      </w:r>
      <w:r w:rsidRPr="0094550F">
        <w:rPr>
          <w:i w:val="0"/>
          <w:iCs w:val="0"/>
          <w:color w:val="auto"/>
        </w:rPr>
        <w:fldChar w:fldCharType="begin"/>
      </w:r>
      <w:r w:rsidRPr="0094550F">
        <w:rPr>
          <w:i w:val="0"/>
          <w:iCs w:val="0"/>
          <w:color w:val="auto"/>
        </w:rPr>
        <w:instrText xml:space="preserve"> SEQ Tabla \* ARABIC </w:instrText>
      </w:r>
      <w:r w:rsidRPr="0094550F">
        <w:rPr>
          <w:i w:val="0"/>
          <w:iCs w:val="0"/>
          <w:color w:val="auto"/>
        </w:rPr>
        <w:fldChar w:fldCharType="separate"/>
      </w:r>
      <w:r w:rsidR="00611833">
        <w:rPr>
          <w:i w:val="0"/>
          <w:iCs w:val="0"/>
          <w:noProof/>
          <w:color w:val="auto"/>
        </w:rPr>
        <w:t>1</w:t>
      </w:r>
      <w:r w:rsidRPr="0094550F">
        <w:rPr>
          <w:i w:val="0"/>
          <w:iCs w:val="0"/>
          <w:color w:val="auto"/>
        </w:rPr>
        <w:fldChar w:fldCharType="end"/>
      </w:r>
      <w:r w:rsidRPr="0094550F">
        <w:rPr>
          <w:i w:val="0"/>
          <w:iCs w:val="0"/>
          <w:color w:val="auto"/>
        </w:rPr>
        <w:t>. Sedes de la UAECOB</w:t>
      </w:r>
      <w:bookmarkEnd w:id="15"/>
    </w:p>
    <w:tbl>
      <w:tblPr>
        <w:tblW w:w="8846"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19"/>
        <w:gridCol w:w="2019"/>
        <w:gridCol w:w="1066"/>
        <w:gridCol w:w="1779"/>
        <w:gridCol w:w="1787"/>
        <w:gridCol w:w="1276"/>
      </w:tblGrid>
      <w:tr w:rsidR="00A85CB6" w:rsidRPr="00A85CB6" w14:paraId="37B1E5AE" w14:textId="77777777" w:rsidTr="006D761E">
        <w:trPr>
          <w:trHeight w:val="300"/>
        </w:trPr>
        <w:tc>
          <w:tcPr>
            <w:tcW w:w="919" w:type="dxa"/>
            <w:shd w:val="clear" w:color="auto" w:fill="auto"/>
            <w:vAlign w:val="center"/>
            <w:hideMark/>
          </w:tcPr>
          <w:p w14:paraId="7C4BA19C" w14:textId="77777777" w:rsidR="00C00B9F" w:rsidRPr="00A85CB6" w:rsidRDefault="00C00B9F" w:rsidP="006D761E">
            <w:pPr>
              <w:widowControl/>
              <w:autoSpaceDE/>
              <w:autoSpaceDN/>
              <w:jc w:val="center"/>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pacing w:val="-4"/>
                <w:sz w:val="14"/>
                <w:szCs w:val="14"/>
                <w:lang w:eastAsia="es-CO"/>
                <w14:ligatures w14:val="none"/>
              </w:rPr>
              <w:t>SEDE</w:t>
            </w:r>
          </w:p>
        </w:tc>
        <w:tc>
          <w:tcPr>
            <w:tcW w:w="2019" w:type="dxa"/>
            <w:shd w:val="clear" w:color="auto" w:fill="auto"/>
            <w:vAlign w:val="center"/>
            <w:hideMark/>
          </w:tcPr>
          <w:p w14:paraId="7C83C691" w14:textId="77777777" w:rsidR="00C00B9F" w:rsidRPr="00A85CB6" w:rsidRDefault="00C00B9F" w:rsidP="006D761E">
            <w:pPr>
              <w:widowControl/>
              <w:autoSpaceDE/>
              <w:autoSpaceDN/>
              <w:jc w:val="center"/>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pacing w:val="-2"/>
                <w:sz w:val="14"/>
                <w:szCs w:val="14"/>
                <w:lang w:eastAsia="es-CO"/>
                <w14:ligatures w14:val="none"/>
              </w:rPr>
              <w:t>DIRECCIÓN</w:t>
            </w:r>
          </w:p>
        </w:tc>
        <w:tc>
          <w:tcPr>
            <w:tcW w:w="1066" w:type="dxa"/>
            <w:shd w:val="clear" w:color="auto" w:fill="auto"/>
            <w:vAlign w:val="center"/>
            <w:hideMark/>
          </w:tcPr>
          <w:p w14:paraId="6665B444" w14:textId="77777777" w:rsidR="00C00B9F" w:rsidRPr="00A85CB6" w:rsidRDefault="00C00B9F" w:rsidP="006D761E">
            <w:pPr>
              <w:widowControl/>
              <w:autoSpaceDE/>
              <w:autoSpaceDN/>
              <w:jc w:val="center"/>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pacing w:val="-2"/>
                <w:sz w:val="14"/>
                <w:szCs w:val="14"/>
                <w:lang w:eastAsia="es-CO"/>
                <w14:ligatures w14:val="none"/>
              </w:rPr>
              <w:t>LOCALIDAD</w:t>
            </w:r>
          </w:p>
        </w:tc>
        <w:tc>
          <w:tcPr>
            <w:tcW w:w="1779" w:type="dxa"/>
            <w:shd w:val="clear" w:color="auto" w:fill="auto"/>
            <w:vAlign w:val="center"/>
            <w:hideMark/>
          </w:tcPr>
          <w:p w14:paraId="66C17DD3" w14:textId="77777777" w:rsidR="00C00B9F" w:rsidRPr="00A85CB6" w:rsidRDefault="00C00B9F" w:rsidP="006D761E">
            <w:pPr>
              <w:widowControl/>
              <w:autoSpaceDE/>
              <w:autoSpaceDN/>
              <w:ind w:firstLineChars="4" w:firstLine="6"/>
              <w:jc w:val="center"/>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eastAsia="es-CO"/>
                <w14:ligatures w14:val="none"/>
              </w:rPr>
              <w:t>HORARIO DE FUNCIONAMIENTO</w:t>
            </w:r>
          </w:p>
        </w:tc>
        <w:tc>
          <w:tcPr>
            <w:tcW w:w="1787" w:type="dxa"/>
            <w:shd w:val="clear" w:color="auto" w:fill="auto"/>
            <w:vAlign w:val="center"/>
            <w:hideMark/>
          </w:tcPr>
          <w:p w14:paraId="280501CA" w14:textId="77777777" w:rsidR="00C00B9F" w:rsidRPr="00A85CB6" w:rsidRDefault="00C00B9F" w:rsidP="006D761E">
            <w:pPr>
              <w:widowControl/>
              <w:autoSpaceDE/>
              <w:autoSpaceDN/>
              <w:ind w:firstLineChars="200" w:firstLine="281"/>
              <w:jc w:val="center"/>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eastAsia="es-CO"/>
                <w14:ligatures w14:val="none"/>
              </w:rPr>
              <w:t>TIPO DE OPERACIÓN</w:t>
            </w:r>
          </w:p>
        </w:tc>
        <w:tc>
          <w:tcPr>
            <w:tcW w:w="1276" w:type="dxa"/>
            <w:shd w:val="clear" w:color="auto" w:fill="auto"/>
            <w:vAlign w:val="center"/>
          </w:tcPr>
          <w:p w14:paraId="2EDA9A98" w14:textId="4EC27629" w:rsidR="4EAB8844" w:rsidRDefault="4EAB8844" w:rsidP="006D761E">
            <w:pPr>
              <w:jc w:val="center"/>
              <w:rPr>
                <w:rFonts w:ascii="Arial" w:eastAsia="Times New Roman" w:hAnsi="Arial" w:cs="Arial"/>
                <w:b/>
                <w:bCs/>
                <w:color w:val="000000" w:themeColor="text1"/>
                <w:sz w:val="14"/>
                <w:szCs w:val="14"/>
                <w:lang w:eastAsia="es-CO"/>
              </w:rPr>
            </w:pPr>
            <w:r w:rsidRPr="127C31B5">
              <w:rPr>
                <w:rFonts w:ascii="Arial" w:eastAsia="Times New Roman" w:hAnsi="Arial" w:cs="Arial"/>
                <w:b/>
                <w:bCs/>
                <w:color w:val="000000" w:themeColor="text1"/>
                <w:sz w:val="14"/>
                <w:szCs w:val="14"/>
                <w:lang w:eastAsia="es-CO"/>
              </w:rPr>
              <w:t>Personal por sede</w:t>
            </w:r>
          </w:p>
        </w:tc>
      </w:tr>
      <w:tr w:rsidR="00A85CB6" w:rsidRPr="00A85CB6" w14:paraId="5A5A8040" w14:textId="77777777" w:rsidTr="006D761E">
        <w:trPr>
          <w:trHeight w:val="300"/>
        </w:trPr>
        <w:tc>
          <w:tcPr>
            <w:tcW w:w="919" w:type="dxa"/>
            <w:shd w:val="clear" w:color="auto" w:fill="auto"/>
            <w:vAlign w:val="center"/>
            <w:hideMark/>
          </w:tcPr>
          <w:p w14:paraId="3EC51A74" w14:textId="77777777" w:rsidR="00600910" w:rsidRPr="00A85CB6" w:rsidRDefault="00600910"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B1: Estación Chapinero</w:t>
            </w:r>
          </w:p>
        </w:tc>
        <w:tc>
          <w:tcPr>
            <w:tcW w:w="2019" w:type="dxa"/>
            <w:shd w:val="clear" w:color="auto" w:fill="auto"/>
            <w:vAlign w:val="center"/>
            <w:hideMark/>
          </w:tcPr>
          <w:p w14:paraId="2A94B09B" w14:textId="77777777" w:rsidR="00600910" w:rsidRPr="00A85CB6" w:rsidRDefault="00600910"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Carrera 9A # 61 - 77</w:t>
            </w:r>
          </w:p>
        </w:tc>
        <w:tc>
          <w:tcPr>
            <w:tcW w:w="1066" w:type="dxa"/>
            <w:shd w:val="clear" w:color="auto" w:fill="auto"/>
            <w:vAlign w:val="center"/>
            <w:hideMark/>
          </w:tcPr>
          <w:p w14:paraId="2547E355" w14:textId="77777777" w:rsidR="00600910" w:rsidRPr="00A85CB6" w:rsidRDefault="00600910"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pacing w:val="-2"/>
                <w:sz w:val="14"/>
                <w:szCs w:val="14"/>
                <w:lang w:eastAsia="es-CO"/>
                <w14:ligatures w14:val="none"/>
              </w:rPr>
              <w:t>Chapinero</w:t>
            </w:r>
          </w:p>
        </w:tc>
        <w:tc>
          <w:tcPr>
            <w:tcW w:w="1779" w:type="dxa"/>
            <w:shd w:val="clear" w:color="auto" w:fill="auto"/>
            <w:vAlign w:val="center"/>
            <w:hideMark/>
          </w:tcPr>
          <w:p w14:paraId="51E8F01F" w14:textId="56F98C68" w:rsidR="00600910" w:rsidRPr="00A85CB6" w:rsidRDefault="6E990F01"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 xml:space="preserve">Operativos en </w:t>
            </w:r>
            <w:r w:rsidR="60A670D9" w:rsidRPr="00A85CB6">
              <w:rPr>
                <w:rFonts w:ascii="Arial" w:eastAsia="Times New Roman" w:hAnsi="Arial" w:cs="Arial"/>
                <w:color w:val="000000" w:themeColor="text1"/>
                <w:sz w:val="14"/>
                <w:szCs w:val="14"/>
                <w:lang w:eastAsia="es-CO"/>
                <w14:ligatures w14:val="none"/>
              </w:rPr>
              <w:t xml:space="preserve">tres </w:t>
            </w:r>
            <w:r w:rsidRPr="00A85CB6">
              <w:rPr>
                <w:rFonts w:ascii="Arial" w:eastAsia="Times New Roman" w:hAnsi="Arial" w:cs="Arial"/>
                <w:color w:val="000000" w:themeColor="text1"/>
                <w:sz w:val="14"/>
                <w:szCs w:val="14"/>
                <w:lang w:eastAsia="es-CO"/>
                <w14:ligatures w14:val="none"/>
              </w:rPr>
              <w:t xml:space="preserve">turnos de </w:t>
            </w:r>
            <w:r w:rsidR="4C065E05" w:rsidRPr="00A85CB6">
              <w:rPr>
                <w:rFonts w:ascii="Arial" w:eastAsia="Times New Roman" w:hAnsi="Arial" w:cs="Arial"/>
                <w:color w:val="000000" w:themeColor="text1"/>
                <w:sz w:val="14"/>
                <w:szCs w:val="14"/>
                <w:lang w:eastAsia="es-CO"/>
                <w14:ligatures w14:val="none"/>
              </w:rPr>
              <w:t xml:space="preserve">12 </w:t>
            </w:r>
            <w:r w:rsidRPr="00A85CB6">
              <w:rPr>
                <w:rFonts w:ascii="Arial" w:eastAsia="Times New Roman" w:hAnsi="Arial" w:cs="Arial"/>
                <w:color w:val="000000" w:themeColor="text1"/>
                <w:sz w:val="14"/>
                <w:szCs w:val="14"/>
                <w:lang w:eastAsia="es-CO"/>
                <w14:ligatures w14:val="none"/>
              </w:rPr>
              <w:t>horas de lunes a domingo.</w:t>
            </w:r>
          </w:p>
        </w:tc>
        <w:tc>
          <w:tcPr>
            <w:tcW w:w="1787" w:type="dxa"/>
            <w:shd w:val="clear" w:color="auto" w:fill="auto"/>
            <w:vAlign w:val="center"/>
            <w:hideMark/>
          </w:tcPr>
          <w:p w14:paraId="7050B099" w14:textId="38222722" w:rsidR="00600910" w:rsidRPr="00A85CB6" w:rsidRDefault="6E990F01"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 </w:t>
            </w:r>
            <w:r w:rsidR="0034492B" w:rsidRPr="127C31B5">
              <w:rPr>
                <w:rFonts w:ascii="Arial" w:eastAsia="Times New Roman" w:hAnsi="Arial" w:cs="Arial"/>
                <w:color w:val="000000" w:themeColor="text1"/>
                <w:sz w:val="14"/>
                <w:szCs w:val="14"/>
                <w:lang w:eastAsia="es-CO"/>
              </w:rPr>
              <w:t xml:space="preserve"> Operación mixta entre personal administrativo y operativo en línea de fuego</w:t>
            </w:r>
          </w:p>
        </w:tc>
        <w:tc>
          <w:tcPr>
            <w:tcW w:w="1276" w:type="dxa"/>
            <w:shd w:val="clear" w:color="auto" w:fill="auto"/>
            <w:vAlign w:val="center"/>
          </w:tcPr>
          <w:p w14:paraId="33966FE9" w14:textId="2FB66D79" w:rsidR="62AA05EB" w:rsidRDefault="62AA05EB" w:rsidP="006D761E">
            <w:pPr>
              <w:jc w:val="center"/>
              <w:rPr>
                <w:rFonts w:ascii="Arial" w:eastAsia="Times New Roman" w:hAnsi="Arial" w:cs="Arial"/>
                <w:color w:val="000000" w:themeColor="text1"/>
                <w:sz w:val="14"/>
                <w:szCs w:val="14"/>
                <w:lang w:eastAsia="es-CO"/>
              </w:rPr>
            </w:pPr>
            <w:r w:rsidRPr="127C31B5">
              <w:rPr>
                <w:rFonts w:ascii="Arial" w:eastAsia="Times New Roman" w:hAnsi="Arial" w:cs="Arial"/>
                <w:color w:val="000000" w:themeColor="text1"/>
                <w:sz w:val="14"/>
                <w:szCs w:val="14"/>
                <w:lang w:eastAsia="es-CO"/>
              </w:rPr>
              <w:t>47</w:t>
            </w:r>
          </w:p>
        </w:tc>
      </w:tr>
      <w:tr w:rsidR="00A85CB6" w:rsidRPr="00A85CB6" w14:paraId="746497B9" w14:textId="77777777" w:rsidTr="006D761E">
        <w:trPr>
          <w:trHeight w:val="300"/>
        </w:trPr>
        <w:tc>
          <w:tcPr>
            <w:tcW w:w="919" w:type="dxa"/>
            <w:shd w:val="clear" w:color="auto" w:fill="auto"/>
            <w:vAlign w:val="center"/>
            <w:hideMark/>
          </w:tcPr>
          <w:p w14:paraId="5CF6FAE7" w14:textId="77777777" w:rsidR="00600910" w:rsidRPr="00A85CB6" w:rsidRDefault="00600910"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B3: Estación Restrepo</w:t>
            </w:r>
          </w:p>
        </w:tc>
        <w:tc>
          <w:tcPr>
            <w:tcW w:w="2019" w:type="dxa"/>
            <w:shd w:val="clear" w:color="auto" w:fill="auto"/>
            <w:vAlign w:val="center"/>
            <w:hideMark/>
          </w:tcPr>
          <w:p w14:paraId="0A046017" w14:textId="77777777" w:rsidR="00600910" w:rsidRPr="00A85CB6" w:rsidRDefault="00600910"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Avenida Carrera 27 #. 19A - 10 Sur</w:t>
            </w:r>
          </w:p>
        </w:tc>
        <w:tc>
          <w:tcPr>
            <w:tcW w:w="1066" w:type="dxa"/>
            <w:shd w:val="clear" w:color="auto" w:fill="auto"/>
            <w:vAlign w:val="center"/>
            <w:hideMark/>
          </w:tcPr>
          <w:p w14:paraId="64E7029B" w14:textId="77777777" w:rsidR="00600910" w:rsidRPr="00A85CB6" w:rsidRDefault="00600910"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Rafael Uribe</w:t>
            </w:r>
          </w:p>
        </w:tc>
        <w:tc>
          <w:tcPr>
            <w:tcW w:w="1779" w:type="dxa"/>
            <w:shd w:val="clear" w:color="auto" w:fill="auto"/>
            <w:vAlign w:val="center"/>
            <w:hideMark/>
          </w:tcPr>
          <w:p w14:paraId="6C44A36D" w14:textId="56F98C68" w:rsidR="00600910" w:rsidRPr="00A85CB6" w:rsidRDefault="4CFADD10" w:rsidP="00850C05">
            <w:pPr>
              <w:widowControl/>
              <w:autoSpaceDE/>
              <w:autoSpaceDN/>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eastAsia="es-CO"/>
              </w:rPr>
              <w:t>Operativos en tres turnos de 12 horas de lunes a domingo.</w:t>
            </w:r>
          </w:p>
          <w:p w14:paraId="0D5BF39D" w14:textId="0648CEE6" w:rsidR="00600910" w:rsidRPr="00A85CB6" w:rsidRDefault="00600910" w:rsidP="00850C05">
            <w:pPr>
              <w:widowControl/>
              <w:autoSpaceDE/>
              <w:autoSpaceDN/>
              <w:rPr>
                <w:rFonts w:ascii="Arial" w:eastAsia="Times New Roman" w:hAnsi="Arial" w:cs="Arial"/>
                <w:color w:val="000000" w:themeColor="text1"/>
                <w:sz w:val="14"/>
                <w:szCs w:val="14"/>
                <w:lang w:eastAsia="es-CO"/>
                <w14:ligatures w14:val="none"/>
              </w:rPr>
            </w:pPr>
          </w:p>
        </w:tc>
        <w:tc>
          <w:tcPr>
            <w:tcW w:w="1787" w:type="dxa"/>
            <w:shd w:val="clear" w:color="auto" w:fill="auto"/>
            <w:vAlign w:val="center"/>
            <w:hideMark/>
          </w:tcPr>
          <w:p w14:paraId="1B9D98D1" w14:textId="77777777" w:rsidR="00600910" w:rsidRPr="00A85CB6" w:rsidRDefault="00600910" w:rsidP="00850C05">
            <w:pPr>
              <w:widowControl/>
              <w:autoSpaceDE/>
              <w:autoSpaceDN/>
              <w:jc w:val="both"/>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Operación mixta entre personal administrativo y operativo en línea de fuego.</w:t>
            </w:r>
          </w:p>
        </w:tc>
        <w:tc>
          <w:tcPr>
            <w:tcW w:w="1276" w:type="dxa"/>
            <w:shd w:val="clear" w:color="auto" w:fill="auto"/>
            <w:vAlign w:val="center"/>
          </w:tcPr>
          <w:p w14:paraId="53F67332" w14:textId="2FDB8598" w:rsidR="51C64375" w:rsidRDefault="51C64375" w:rsidP="006D761E">
            <w:pPr>
              <w:jc w:val="center"/>
              <w:rPr>
                <w:rFonts w:ascii="Arial" w:eastAsia="Times New Roman" w:hAnsi="Arial" w:cs="Arial"/>
                <w:color w:val="000000" w:themeColor="text1"/>
                <w:sz w:val="14"/>
                <w:szCs w:val="14"/>
                <w:lang w:eastAsia="es-CO"/>
              </w:rPr>
            </w:pPr>
            <w:r w:rsidRPr="127C31B5">
              <w:rPr>
                <w:rFonts w:ascii="Arial" w:eastAsia="Times New Roman" w:hAnsi="Arial" w:cs="Arial"/>
                <w:color w:val="000000" w:themeColor="text1"/>
                <w:sz w:val="14"/>
                <w:szCs w:val="14"/>
                <w:lang w:eastAsia="es-CO"/>
              </w:rPr>
              <w:t>50</w:t>
            </w:r>
          </w:p>
        </w:tc>
      </w:tr>
      <w:tr w:rsidR="00A85CB6" w:rsidRPr="00A85CB6" w14:paraId="65390466" w14:textId="77777777" w:rsidTr="006D761E">
        <w:trPr>
          <w:trHeight w:val="300"/>
        </w:trPr>
        <w:tc>
          <w:tcPr>
            <w:tcW w:w="919" w:type="dxa"/>
            <w:shd w:val="clear" w:color="auto" w:fill="auto"/>
            <w:vAlign w:val="center"/>
            <w:hideMark/>
          </w:tcPr>
          <w:p w14:paraId="521D8A38" w14:textId="77777777" w:rsidR="00AF597F" w:rsidRPr="00A85CB6" w:rsidRDefault="00AF597F"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B4: Estación Pte. Aranda</w:t>
            </w:r>
          </w:p>
        </w:tc>
        <w:tc>
          <w:tcPr>
            <w:tcW w:w="2019" w:type="dxa"/>
            <w:shd w:val="clear" w:color="auto" w:fill="auto"/>
            <w:vAlign w:val="center"/>
            <w:hideMark/>
          </w:tcPr>
          <w:p w14:paraId="524C637B" w14:textId="1E2505B8" w:rsidR="00AF597F" w:rsidRPr="00A85CB6" w:rsidRDefault="00AF597F"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 Calle 20 # 68A - 06</w:t>
            </w:r>
          </w:p>
        </w:tc>
        <w:tc>
          <w:tcPr>
            <w:tcW w:w="1066" w:type="dxa"/>
            <w:shd w:val="clear" w:color="auto" w:fill="auto"/>
            <w:vAlign w:val="center"/>
            <w:hideMark/>
          </w:tcPr>
          <w:p w14:paraId="5791370E" w14:textId="587C3F33" w:rsidR="00AF597F" w:rsidRPr="00A85CB6" w:rsidRDefault="00AF597F"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 </w:t>
            </w:r>
            <w:r w:rsidRPr="00A85CB6">
              <w:rPr>
                <w:rFonts w:ascii="Arial" w:eastAsia="Times New Roman" w:hAnsi="Arial" w:cs="Arial"/>
                <w:color w:val="000000" w:themeColor="text1"/>
                <w:spacing w:val="-2"/>
                <w:sz w:val="14"/>
                <w:szCs w:val="14"/>
                <w:lang w:eastAsia="es-CO"/>
                <w14:ligatures w14:val="none"/>
              </w:rPr>
              <w:t>Fontibón</w:t>
            </w:r>
          </w:p>
        </w:tc>
        <w:tc>
          <w:tcPr>
            <w:tcW w:w="1779" w:type="dxa"/>
            <w:shd w:val="clear" w:color="auto" w:fill="auto"/>
            <w:vAlign w:val="center"/>
            <w:hideMark/>
          </w:tcPr>
          <w:p w14:paraId="44B29C89" w14:textId="56F98C68" w:rsidR="00AF597F" w:rsidRPr="00A85CB6" w:rsidRDefault="7F11305C" w:rsidP="00850C05">
            <w:pPr>
              <w:widowControl/>
              <w:autoSpaceDE/>
              <w:autoSpaceDN/>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eastAsia="es-CO"/>
              </w:rPr>
              <w:t>Operativos en tres turnos de 12 horas de lunes a domingo.</w:t>
            </w:r>
          </w:p>
          <w:p w14:paraId="78F9F7F6" w14:textId="6DE196B5" w:rsidR="00AF597F" w:rsidRPr="00A85CB6" w:rsidRDefault="00AF597F" w:rsidP="00850C05">
            <w:pPr>
              <w:widowControl/>
              <w:autoSpaceDE/>
              <w:autoSpaceDN/>
              <w:rPr>
                <w:rFonts w:ascii="Arial" w:eastAsia="Times New Roman" w:hAnsi="Arial" w:cs="Arial"/>
                <w:color w:val="000000" w:themeColor="text1"/>
                <w:sz w:val="14"/>
                <w:szCs w:val="14"/>
                <w:lang w:eastAsia="es-CO"/>
                <w14:ligatures w14:val="none"/>
              </w:rPr>
            </w:pPr>
          </w:p>
        </w:tc>
        <w:tc>
          <w:tcPr>
            <w:tcW w:w="1787" w:type="dxa"/>
            <w:shd w:val="clear" w:color="auto" w:fill="auto"/>
            <w:hideMark/>
          </w:tcPr>
          <w:p w14:paraId="28AA9D71" w14:textId="14B3D5A1" w:rsidR="00AF597F" w:rsidRPr="00A85CB6" w:rsidRDefault="5BC294F2"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 </w:t>
            </w:r>
            <w:r w:rsidR="08AE2C84" w:rsidRPr="127C31B5">
              <w:rPr>
                <w:rFonts w:ascii="Arial" w:eastAsia="Times New Roman" w:hAnsi="Arial" w:cs="Arial"/>
                <w:color w:val="000000" w:themeColor="text1"/>
                <w:sz w:val="14"/>
                <w:szCs w:val="14"/>
                <w:lang w:eastAsia="es-CO"/>
              </w:rPr>
              <w:t xml:space="preserve"> Operación mixta entre personal administrativo y operativo en línea de fuego</w:t>
            </w:r>
          </w:p>
        </w:tc>
        <w:tc>
          <w:tcPr>
            <w:tcW w:w="1276" w:type="dxa"/>
            <w:shd w:val="clear" w:color="auto" w:fill="auto"/>
            <w:vAlign w:val="center"/>
          </w:tcPr>
          <w:p w14:paraId="0C8D9402" w14:textId="10B2D0A4" w:rsidR="074536DB" w:rsidRDefault="074536DB" w:rsidP="006D761E">
            <w:pPr>
              <w:jc w:val="center"/>
              <w:rPr>
                <w:rFonts w:ascii="Arial" w:eastAsia="Times New Roman" w:hAnsi="Arial" w:cs="Arial"/>
                <w:color w:val="000000" w:themeColor="text1"/>
                <w:sz w:val="14"/>
                <w:szCs w:val="14"/>
                <w:lang w:eastAsia="es-CO"/>
              </w:rPr>
            </w:pPr>
            <w:r w:rsidRPr="127C31B5">
              <w:rPr>
                <w:rFonts w:ascii="Arial" w:eastAsia="Times New Roman" w:hAnsi="Arial" w:cs="Arial"/>
                <w:color w:val="000000" w:themeColor="text1"/>
                <w:sz w:val="14"/>
                <w:szCs w:val="14"/>
                <w:lang w:eastAsia="es-CO"/>
              </w:rPr>
              <w:t>62</w:t>
            </w:r>
          </w:p>
        </w:tc>
      </w:tr>
      <w:tr w:rsidR="00A85CB6" w:rsidRPr="00A85CB6" w14:paraId="492342A6" w14:textId="77777777" w:rsidTr="006D761E">
        <w:trPr>
          <w:trHeight w:val="300"/>
        </w:trPr>
        <w:tc>
          <w:tcPr>
            <w:tcW w:w="919" w:type="dxa"/>
            <w:shd w:val="clear" w:color="auto" w:fill="auto"/>
            <w:vAlign w:val="center"/>
            <w:hideMark/>
          </w:tcPr>
          <w:p w14:paraId="576AA3A1" w14:textId="053C4B8F" w:rsidR="00AF597F" w:rsidRPr="00A85CB6" w:rsidRDefault="00AF597F"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 xml:space="preserve">Edificio Comando y </w:t>
            </w:r>
            <w:r w:rsidRPr="00A85CB6">
              <w:rPr>
                <w:rFonts w:ascii="Arial" w:eastAsia="Times New Roman" w:hAnsi="Arial" w:cs="Arial"/>
                <w:color w:val="000000" w:themeColor="text1"/>
                <w:sz w:val="14"/>
                <w:szCs w:val="14"/>
                <w:lang w:eastAsia="es-CO"/>
                <w14:ligatures w14:val="none"/>
              </w:rPr>
              <w:lastRenderedPageBreak/>
              <w:t>Central de Radio</w:t>
            </w:r>
          </w:p>
        </w:tc>
        <w:tc>
          <w:tcPr>
            <w:tcW w:w="2019" w:type="dxa"/>
            <w:shd w:val="clear" w:color="auto" w:fill="auto"/>
            <w:vAlign w:val="center"/>
            <w:hideMark/>
          </w:tcPr>
          <w:p w14:paraId="31144AE1" w14:textId="740FD32B" w:rsidR="00AF597F" w:rsidRPr="00A85CB6" w:rsidRDefault="00AF597F"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lastRenderedPageBreak/>
              <w:t>Calle 20 # 68A - 06</w:t>
            </w:r>
          </w:p>
        </w:tc>
        <w:tc>
          <w:tcPr>
            <w:tcW w:w="1066" w:type="dxa"/>
            <w:shd w:val="clear" w:color="auto" w:fill="auto"/>
            <w:vAlign w:val="center"/>
            <w:hideMark/>
          </w:tcPr>
          <w:p w14:paraId="72896916" w14:textId="35871453" w:rsidR="00AF597F" w:rsidRPr="00A85CB6" w:rsidRDefault="00AF597F"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pacing w:val="-2"/>
                <w:sz w:val="14"/>
                <w:szCs w:val="14"/>
                <w:lang w:eastAsia="es-CO"/>
                <w14:ligatures w14:val="none"/>
              </w:rPr>
              <w:t>Fontibón</w:t>
            </w:r>
          </w:p>
        </w:tc>
        <w:tc>
          <w:tcPr>
            <w:tcW w:w="1779" w:type="dxa"/>
            <w:shd w:val="clear" w:color="auto" w:fill="auto"/>
            <w:hideMark/>
          </w:tcPr>
          <w:p w14:paraId="1C91588C" w14:textId="103E0621" w:rsidR="00AF597F" w:rsidRPr="00A85CB6" w:rsidRDefault="5BC294F2"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 </w:t>
            </w:r>
            <w:r w:rsidRPr="00A85CB6">
              <w:rPr>
                <w:rFonts w:ascii="Arial" w:eastAsia="Times New Roman" w:hAnsi="Arial" w:cs="Arial"/>
                <w:color w:val="000000" w:themeColor="text1"/>
                <w:sz w:val="14"/>
                <w:szCs w:val="14"/>
                <w:lang w:eastAsia="es-CO"/>
                <w14:ligatures w14:val="none"/>
              </w:rPr>
              <w:t xml:space="preserve">Administrativos de lunes viernes de 8h00 a 17h30. </w:t>
            </w:r>
            <w:r w:rsidRPr="00A85CB6">
              <w:rPr>
                <w:rFonts w:ascii="Arial" w:eastAsia="Times New Roman" w:hAnsi="Arial" w:cs="Arial"/>
                <w:color w:val="000000" w:themeColor="text1"/>
                <w:sz w:val="14"/>
                <w:szCs w:val="14"/>
                <w:lang w:eastAsia="es-CO"/>
                <w14:ligatures w14:val="none"/>
              </w:rPr>
              <w:lastRenderedPageBreak/>
              <w:t>Operativos 24 horas de lunes a domingo.</w:t>
            </w:r>
          </w:p>
        </w:tc>
        <w:tc>
          <w:tcPr>
            <w:tcW w:w="1787" w:type="dxa"/>
            <w:shd w:val="clear" w:color="auto" w:fill="auto"/>
            <w:hideMark/>
          </w:tcPr>
          <w:p w14:paraId="0EFEA78A" w14:textId="0BBC68C5" w:rsidR="00AF597F" w:rsidRPr="00A85CB6" w:rsidRDefault="5BC294F2"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lastRenderedPageBreak/>
              <w:t> </w:t>
            </w:r>
            <w:r w:rsidR="2FC4C21A" w:rsidRPr="127C31B5">
              <w:rPr>
                <w:rFonts w:ascii="Arial" w:eastAsia="Times New Roman" w:hAnsi="Arial" w:cs="Arial"/>
                <w:color w:val="000000" w:themeColor="text1"/>
                <w:sz w:val="14"/>
                <w:szCs w:val="14"/>
                <w:lang w:eastAsia="es-CO"/>
              </w:rPr>
              <w:t xml:space="preserve"> Operación mixta entre personal administrativo y </w:t>
            </w:r>
            <w:r w:rsidR="2FC4C21A" w:rsidRPr="127C31B5">
              <w:rPr>
                <w:rFonts w:ascii="Arial" w:eastAsia="Times New Roman" w:hAnsi="Arial" w:cs="Arial"/>
                <w:color w:val="000000" w:themeColor="text1"/>
                <w:sz w:val="14"/>
                <w:szCs w:val="14"/>
                <w:lang w:eastAsia="es-CO"/>
              </w:rPr>
              <w:lastRenderedPageBreak/>
              <w:t>operativo en línea de fuego</w:t>
            </w:r>
          </w:p>
        </w:tc>
        <w:tc>
          <w:tcPr>
            <w:tcW w:w="1276" w:type="dxa"/>
            <w:shd w:val="clear" w:color="auto" w:fill="auto"/>
            <w:vAlign w:val="center"/>
          </w:tcPr>
          <w:p w14:paraId="16E721D0" w14:textId="22471DE9" w:rsidR="33416DD0" w:rsidRDefault="33416DD0" w:rsidP="006D761E">
            <w:pPr>
              <w:jc w:val="center"/>
              <w:rPr>
                <w:rFonts w:ascii="Arial" w:eastAsia="Times New Roman" w:hAnsi="Arial" w:cs="Arial"/>
                <w:color w:val="000000" w:themeColor="text1"/>
                <w:sz w:val="14"/>
                <w:szCs w:val="14"/>
                <w:lang w:eastAsia="es-CO"/>
              </w:rPr>
            </w:pPr>
            <w:r w:rsidRPr="127C31B5">
              <w:rPr>
                <w:rFonts w:ascii="Arial" w:eastAsia="Times New Roman" w:hAnsi="Arial" w:cs="Arial"/>
                <w:color w:val="000000" w:themeColor="text1"/>
                <w:sz w:val="14"/>
                <w:szCs w:val="14"/>
                <w:lang w:eastAsia="es-CO"/>
              </w:rPr>
              <w:lastRenderedPageBreak/>
              <w:t>4</w:t>
            </w:r>
            <w:r w:rsidR="2B20A506" w:rsidRPr="127C31B5">
              <w:rPr>
                <w:rFonts w:ascii="Arial" w:eastAsia="Times New Roman" w:hAnsi="Arial" w:cs="Arial"/>
                <w:color w:val="000000" w:themeColor="text1"/>
                <w:sz w:val="14"/>
                <w:szCs w:val="14"/>
                <w:lang w:eastAsia="es-CO"/>
              </w:rPr>
              <w:t>21</w:t>
            </w:r>
          </w:p>
        </w:tc>
      </w:tr>
      <w:tr w:rsidR="00A85CB6" w:rsidRPr="00A85CB6" w14:paraId="7DF9031E" w14:textId="77777777" w:rsidTr="006D761E">
        <w:trPr>
          <w:trHeight w:val="300"/>
        </w:trPr>
        <w:tc>
          <w:tcPr>
            <w:tcW w:w="919" w:type="dxa"/>
            <w:shd w:val="clear" w:color="auto" w:fill="auto"/>
            <w:vAlign w:val="center"/>
            <w:hideMark/>
          </w:tcPr>
          <w:p w14:paraId="6B3EB65B" w14:textId="77777777" w:rsidR="00AF597F" w:rsidRPr="00A85CB6" w:rsidRDefault="00AF597F"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B2: Estación Central</w:t>
            </w:r>
          </w:p>
        </w:tc>
        <w:tc>
          <w:tcPr>
            <w:tcW w:w="2019" w:type="dxa"/>
            <w:shd w:val="clear" w:color="auto" w:fill="auto"/>
            <w:vAlign w:val="center"/>
            <w:hideMark/>
          </w:tcPr>
          <w:p w14:paraId="5FE6B4AC" w14:textId="77777777" w:rsidR="00AF597F" w:rsidRPr="00A85CB6" w:rsidRDefault="00AF597F"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Calle 11 # 20A - 10</w:t>
            </w:r>
          </w:p>
        </w:tc>
        <w:tc>
          <w:tcPr>
            <w:tcW w:w="1066" w:type="dxa"/>
            <w:shd w:val="clear" w:color="auto" w:fill="auto"/>
            <w:vAlign w:val="center"/>
            <w:hideMark/>
          </w:tcPr>
          <w:p w14:paraId="30AE0ED1" w14:textId="77777777" w:rsidR="00AF597F" w:rsidRPr="00A85CB6" w:rsidRDefault="00AF597F"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Los Mártires</w:t>
            </w:r>
          </w:p>
        </w:tc>
        <w:tc>
          <w:tcPr>
            <w:tcW w:w="1779" w:type="dxa"/>
            <w:shd w:val="clear" w:color="auto" w:fill="auto"/>
            <w:vAlign w:val="center"/>
            <w:hideMark/>
          </w:tcPr>
          <w:p w14:paraId="1FA23022" w14:textId="56F98C68" w:rsidR="00AF597F" w:rsidRPr="00A85CB6" w:rsidRDefault="7DFD3C2D" w:rsidP="00850C05">
            <w:pPr>
              <w:widowControl/>
              <w:autoSpaceDE/>
              <w:autoSpaceDN/>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eastAsia="es-CO"/>
              </w:rPr>
              <w:t>Operativos en tres turnos de 12 horas de lunes a domingo.</w:t>
            </w:r>
          </w:p>
          <w:p w14:paraId="207B23B9" w14:textId="2E39DD41" w:rsidR="00AF597F" w:rsidRPr="00A85CB6" w:rsidRDefault="00AF597F" w:rsidP="00850C05">
            <w:pPr>
              <w:widowControl/>
              <w:autoSpaceDE/>
              <w:autoSpaceDN/>
              <w:rPr>
                <w:rFonts w:ascii="Arial" w:eastAsia="Times New Roman" w:hAnsi="Arial" w:cs="Arial"/>
                <w:color w:val="000000" w:themeColor="text1"/>
                <w:sz w:val="14"/>
                <w:szCs w:val="14"/>
                <w:lang w:eastAsia="es-CO"/>
                <w14:ligatures w14:val="none"/>
              </w:rPr>
            </w:pPr>
          </w:p>
        </w:tc>
        <w:tc>
          <w:tcPr>
            <w:tcW w:w="1787" w:type="dxa"/>
            <w:shd w:val="clear" w:color="auto" w:fill="auto"/>
            <w:vAlign w:val="center"/>
            <w:hideMark/>
          </w:tcPr>
          <w:p w14:paraId="2F1621BC" w14:textId="00A55936" w:rsidR="00AF597F" w:rsidRPr="00A85CB6" w:rsidRDefault="5BC294F2"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 </w:t>
            </w:r>
            <w:r w:rsidR="3FDA37F1" w:rsidRPr="127C31B5">
              <w:rPr>
                <w:rFonts w:ascii="Arial" w:eastAsia="Times New Roman" w:hAnsi="Arial" w:cs="Arial"/>
                <w:color w:val="000000" w:themeColor="text1"/>
                <w:sz w:val="14"/>
                <w:szCs w:val="14"/>
                <w:lang w:eastAsia="es-CO"/>
              </w:rPr>
              <w:t xml:space="preserve"> Operación mixta entre personal administrativo y operativo en línea de fuego</w:t>
            </w:r>
          </w:p>
        </w:tc>
        <w:tc>
          <w:tcPr>
            <w:tcW w:w="1276" w:type="dxa"/>
            <w:shd w:val="clear" w:color="auto" w:fill="auto"/>
            <w:vAlign w:val="center"/>
          </w:tcPr>
          <w:p w14:paraId="03FAF6D9" w14:textId="68EE89CC" w:rsidR="4A6521D4" w:rsidRDefault="4A6521D4" w:rsidP="006D761E">
            <w:pPr>
              <w:jc w:val="center"/>
              <w:rPr>
                <w:rFonts w:ascii="Arial" w:eastAsia="Times New Roman" w:hAnsi="Arial" w:cs="Arial"/>
                <w:color w:val="000000" w:themeColor="text1"/>
                <w:sz w:val="14"/>
                <w:szCs w:val="14"/>
                <w:lang w:eastAsia="es-CO"/>
              </w:rPr>
            </w:pPr>
            <w:r w:rsidRPr="127C31B5">
              <w:rPr>
                <w:rFonts w:ascii="Arial" w:eastAsia="Times New Roman" w:hAnsi="Arial" w:cs="Arial"/>
                <w:color w:val="000000" w:themeColor="text1"/>
                <w:sz w:val="14"/>
                <w:szCs w:val="14"/>
                <w:lang w:eastAsia="es-CO"/>
              </w:rPr>
              <w:t>51</w:t>
            </w:r>
          </w:p>
        </w:tc>
      </w:tr>
      <w:tr w:rsidR="00A85CB6" w:rsidRPr="00A85CB6" w14:paraId="717BE442" w14:textId="77777777" w:rsidTr="006D761E">
        <w:trPr>
          <w:trHeight w:val="300"/>
        </w:trPr>
        <w:tc>
          <w:tcPr>
            <w:tcW w:w="919" w:type="dxa"/>
            <w:shd w:val="clear" w:color="auto" w:fill="auto"/>
            <w:vAlign w:val="center"/>
            <w:hideMark/>
          </w:tcPr>
          <w:p w14:paraId="54F980D2" w14:textId="77777777" w:rsidR="00AF597F" w:rsidRPr="00A85CB6" w:rsidRDefault="00AF597F"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B5: Estación Kennedy</w:t>
            </w:r>
          </w:p>
        </w:tc>
        <w:tc>
          <w:tcPr>
            <w:tcW w:w="2019" w:type="dxa"/>
            <w:shd w:val="clear" w:color="auto" w:fill="auto"/>
            <w:vAlign w:val="center"/>
            <w:hideMark/>
          </w:tcPr>
          <w:p w14:paraId="02CFD9ED" w14:textId="77777777" w:rsidR="00AF597F" w:rsidRPr="00A85CB6" w:rsidRDefault="00AF597F"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Carrera 79 # 41D - 20 Sur</w:t>
            </w:r>
          </w:p>
        </w:tc>
        <w:tc>
          <w:tcPr>
            <w:tcW w:w="1066" w:type="dxa"/>
            <w:shd w:val="clear" w:color="auto" w:fill="auto"/>
            <w:vAlign w:val="center"/>
            <w:hideMark/>
          </w:tcPr>
          <w:p w14:paraId="7AE80035" w14:textId="77777777" w:rsidR="00AF597F" w:rsidRPr="00A85CB6" w:rsidRDefault="00AF597F"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pacing w:val="-2"/>
                <w:sz w:val="14"/>
                <w:szCs w:val="14"/>
                <w:lang w:eastAsia="es-CO"/>
                <w14:ligatures w14:val="none"/>
              </w:rPr>
              <w:t>Kennedy</w:t>
            </w:r>
          </w:p>
        </w:tc>
        <w:tc>
          <w:tcPr>
            <w:tcW w:w="1779" w:type="dxa"/>
            <w:shd w:val="clear" w:color="auto" w:fill="auto"/>
            <w:vAlign w:val="center"/>
            <w:hideMark/>
          </w:tcPr>
          <w:p w14:paraId="3F798D19" w14:textId="56F98C68" w:rsidR="00AF597F" w:rsidRPr="00A85CB6" w:rsidRDefault="74D199B6" w:rsidP="00850C05">
            <w:pPr>
              <w:widowControl/>
              <w:autoSpaceDE/>
              <w:autoSpaceDN/>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eastAsia="es-CO"/>
              </w:rPr>
              <w:t>Operativos en tres turnos de 12 horas de lunes a domingo.</w:t>
            </w:r>
          </w:p>
          <w:p w14:paraId="315CEA6B" w14:textId="53D0A965" w:rsidR="00AF597F" w:rsidRPr="00A85CB6" w:rsidRDefault="00AF597F" w:rsidP="00850C05">
            <w:pPr>
              <w:widowControl/>
              <w:autoSpaceDE/>
              <w:autoSpaceDN/>
              <w:rPr>
                <w:rFonts w:ascii="Arial" w:eastAsia="Times New Roman" w:hAnsi="Arial" w:cs="Arial"/>
                <w:color w:val="000000" w:themeColor="text1"/>
                <w:sz w:val="14"/>
                <w:szCs w:val="14"/>
                <w:lang w:eastAsia="es-CO"/>
                <w14:ligatures w14:val="none"/>
              </w:rPr>
            </w:pPr>
          </w:p>
        </w:tc>
        <w:tc>
          <w:tcPr>
            <w:tcW w:w="1787" w:type="dxa"/>
            <w:shd w:val="clear" w:color="auto" w:fill="auto"/>
            <w:vAlign w:val="center"/>
            <w:hideMark/>
          </w:tcPr>
          <w:p w14:paraId="5499CA56" w14:textId="5B86BF09" w:rsidR="00AF597F" w:rsidRPr="00A85CB6" w:rsidRDefault="5BC294F2"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 </w:t>
            </w:r>
            <w:r w:rsidR="46B009A4" w:rsidRPr="127C31B5">
              <w:rPr>
                <w:rFonts w:ascii="Arial" w:eastAsia="Times New Roman" w:hAnsi="Arial" w:cs="Arial"/>
                <w:color w:val="000000" w:themeColor="text1"/>
                <w:sz w:val="14"/>
                <w:szCs w:val="14"/>
                <w:lang w:eastAsia="es-CO"/>
              </w:rPr>
              <w:t xml:space="preserve"> Operación mixta entre personal administrativo y operativo en línea de fuego</w:t>
            </w:r>
          </w:p>
        </w:tc>
        <w:tc>
          <w:tcPr>
            <w:tcW w:w="1276" w:type="dxa"/>
            <w:shd w:val="clear" w:color="auto" w:fill="auto"/>
            <w:vAlign w:val="center"/>
          </w:tcPr>
          <w:p w14:paraId="662314BD" w14:textId="32169AF7" w:rsidR="3201D64A" w:rsidRDefault="3201D64A" w:rsidP="006D761E">
            <w:pPr>
              <w:jc w:val="center"/>
              <w:rPr>
                <w:rFonts w:ascii="Arial" w:eastAsia="Times New Roman" w:hAnsi="Arial" w:cs="Arial"/>
                <w:color w:val="000000" w:themeColor="text1"/>
                <w:sz w:val="14"/>
                <w:szCs w:val="14"/>
                <w:lang w:eastAsia="es-CO"/>
              </w:rPr>
            </w:pPr>
            <w:r w:rsidRPr="127C31B5">
              <w:rPr>
                <w:rFonts w:ascii="Arial" w:eastAsia="Times New Roman" w:hAnsi="Arial" w:cs="Arial"/>
                <w:color w:val="000000" w:themeColor="text1"/>
                <w:sz w:val="14"/>
                <w:szCs w:val="14"/>
                <w:lang w:eastAsia="es-CO"/>
              </w:rPr>
              <w:t>55</w:t>
            </w:r>
          </w:p>
        </w:tc>
      </w:tr>
      <w:tr w:rsidR="00A85CB6" w:rsidRPr="00A85CB6" w14:paraId="593D3378" w14:textId="77777777" w:rsidTr="006D761E">
        <w:trPr>
          <w:trHeight w:val="300"/>
        </w:trPr>
        <w:tc>
          <w:tcPr>
            <w:tcW w:w="919" w:type="dxa"/>
            <w:shd w:val="clear" w:color="auto" w:fill="auto"/>
            <w:vAlign w:val="center"/>
            <w:hideMark/>
          </w:tcPr>
          <w:p w14:paraId="38F09BC8" w14:textId="77777777" w:rsidR="00AF597F" w:rsidRPr="00A85CB6" w:rsidRDefault="00AF597F"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B6: Estación Fontibón</w:t>
            </w:r>
          </w:p>
        </w:tc>
        <w:tc>
          <w:tcPr>
            <w:tcW w:w="2019" w:type="dxa"/>
            <w:shd w:val="clear" w:color="auto" w:fill="auto"/>
            <w:vAlign w:val="center"/>
            <w:hideMark/>
          </w:tcPr>
          <w:p w14:paraId="01951F67" w14:textId="77777777" w:rsidR="00AF597F" w:rsidRPr="00A85CB6" w:rsidRDefault="00AF597F"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Calle 18 # 99 – 38</w:t>
            </w:r>
          </w:p>
        </w:tc>
        <w:tc>
          <w:tcPr>
            <w:tcW w:w="1066" w:type="dxa"/>
            <w:shd w:val="clear" w:color="auto" w:fill="auto"/>
            <w:vAlign w:val="center"/>
            <w:hideMark/>
          </w:tcPr>
          <w:p w14:paraId="50E25A6E" w14:textId="5B43F0DD" w:rsidR="00AF597F" w:rsidRPr="00A85CB6" w:rsidRDefault="00AF597F"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pacing w:val="-2"/>
                <w:sz w:val="14"/>
                <w:szCs w:val="14"/>
                <w:lang w:eastAsia="es-CO"/>
                <w14:ligatures w14:val="none"/>
              </w:rPr>
              <w:t>Fontibón</w:t>
            </w:r>
          </w:p>
        </w:tc>
        <w:tc>
          <w:tcPr>
            <w:tcW w:w="1779" w:type="dxa"/>
            <w:shd w:val="clear" w:color="auto" w:fill="auto"/>
            <w:vAlign w:val="center"/>
            <w:hideMark/>
          </w:tcPr>
          <w:p w14:paraId="265218A4" w14:textId="56F98C68" w:rsidR="00AF597F" w:rsidRPr="00A85CB6" w:rsidRDefault="48AFF491" w:rsidP="00850C05">
            <w:pPr>
              <w:widowControl/>
              <w:autoSpaceDE/>
              <w:autoSpaceDN/>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eastAsia="es-CO"/>
              </w:rPr>
              <w:t>Operativos en tres turnos de 12 horas de lunes a domingo.</w:t>
            </w:r>
          </w:p>
          <w:p w14:paraId="16B407A7" w14:textId="26D33906" w:rsidR="00AF597F" w:rsidRPr="00A85CB6" w:rsidRDefault="00AF597F" w:rsidP="00850C05">
            <w:pPr>
              <w:widowControl/>
              <w:autoSpaceDE/>
              <w:autoSpaceDN/>
              <w:rPr>
                <w:rFonts w:ascii="Arial" w:eastAsia="Times New Roman" w:hAnsi="Arial" w:cs="Arial"/>
                <w:color w:val="000000" w:themeColor="text1"/>
                <w:sz w:val="14"/>
                <w:szCs w:val="14"/>
                <w:lang w:eastAsia="es-CO"/>
                <w14:ligatures w14:val="none"/>
              </w:rPr>
            </w:pPr>
          </w:p>
        </w:tc>
        <w:tc>
          <w:tcPr>
            <w:tcW w:w="1787" w:type="dxa"/>
            <w:shd w:val="clear" w:color="auto" w:fill="auto"/>
            <w:vAlign w:val="center"/>
            <w:hideMark/>
          </w:tcPr>
          <w:p w14:paraId="139660DF" w14:textId="5CB32E86" w:rsidR="00AF597F" w:rsidRPr="00A85CB6" w:rsidRDefault="5BC294F2"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 </w:t>
            </w:r>
            <w:r w:rsidR="46B009A4" w:rsidRPr="127C31B5">
              <w:rPr>
                <w:rFonts w:ascii="Arial" w:eastAsia="Times New Roman" w:hAnsi="Arial" w:cs="Arial"/>
                <w:color w:val="000000" w:themeColor="text1"/>
                <w:sz w:val="14"/>
                <w:szCs w:val="14"/>
                <w:lang w:eastAsia="es-CO"/>
              </w:rPr>
              <w:t xml:space="preserve"> Operación mixta entre personal administrativo y operativo en línea de fuego</w:t>
            </w:r>
          </w:p>
        </w:tc>
        <w:tc>
          <w:tcPr>
            <w:tcW w:w="1276" w:type="dxa"/>
            <w:shd w:val="clear" w:color="auto" w:fill="auto"/>
            <w:vAlign w:val="center"/>
          </w:tcPr>
          <w:p w14:paraId="3CFFFD41" w14:textId="12F6DDC8" w:rsidR="1D062F62" w:rsidRDefault="1D062F62" w:rsidP="006D761E">
            <w:pPr>
              <w:jc w:val="center"/>
              <w:rPr>
                <w:rFonts w:ascii="Arial" w:eastAsia="Times New Roman" w:hAnsi="Arial" w:cs="Arial"/>
                <w:color w:val="000000" w:themeColor="text1"/>
                <w:sz w:val="14"/>
                <w:szCs w:val="14"/>
                <w:lang w:eastAsia="es-CO"/>
              </w:rPr>
            </w:pPr>
            <w:r w:rsidRPr="127C31B5">
              <w:rPr>
                <w:rFonts w:ascii="Arial" w:eastAsia="Times New Roman" w:hAnsi="Arial" w:cs="Arial"/>
                <w:color w:val="000000" w:themeColor="text1"/>
                <w:sz w:val="14"/>
                <w:szCs w:val="14"/>
                <w:lang w:eastAsia="es-CO"/>
              </w:rPr>
              <w:t>46</w:t>
            </w:r>
          </w:p>
        </w:tc>
      </w:tr>
      <w:tr w:rsidR="00A85CB6" w:rsidRPr="00A85CB6" w14:paraId="5C965762" w14:textId="77777777" w:rsidTr="006D761E">
        <w:trPr>
          <w:trHeight w:val="300"/>
        </w:trPr>
        <w:tc>
          <w:tcPr>
            <w:tcW w:w="919" w:type="dxa"/>
            <w:shd w:val="clear" w:color="auto" w:fill="auto"/>
            <w:vAlign w:val="center"/>
            <w:hideMark/>
          </w:tcPr>
          <w:p w14:paraId="1BEC6859"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B7: Estación Ferias Bodega</w:t>
            </w:r>
          </w:p>
        </w:tc>
        <w:tc>
          <w:tcPr>
            <w:tcW w:w="2019" w:type="dxa"/>
            <w:shd w:val="clear" w:color="auto" w:fill="auto"/>
            <w:vAlign w:val="center"/>
            <w:hideMark/>
          </w:tcPr>
          <w:p w14:paraId="576BEB6F"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Calle 77A # 77 – 28</w:t>
            </w:r>
          </w:p>
        </w:tc>
        <w:tc>
          <w:tcPr>
            <w:tcW w:w="1066" w:type="dxa"/>
            <w:shd w:val="clear" w:color="auto" w:fill="auto"/>
            <w:vAlign w:val="center"/>
            <w:hideMark/>
          </w:tcPr>
          <w:p w14:paraId="6233D7A4"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pacing w:val="-2"/>
                <w:sz w:val="14"/>
                <w:szCs w:val="14"/>
                <w:lang w:eastAsia="es-CO"/>
                <w14:ligatures w14:val="none"/>
              </w:rPr>
              <w:t>Engativá</w:t>
            </w:r>
          </w:p>
        </w:tc>
        <w:tc>
          <w:tcPr>
            <w:tcW w:w="1779" w:type="dxa"/>
            <w:shd w:val="clear" w:color="auto" w:fill="auto"/>
            <w:vAlign w:val="center"/>
            <w:hideMark/>
          </w:tcPr>
          <w:p w14:paraId="47613265" w14:textId="56F98C68" w:rsidR="00562787" w:rsidRPr="00A85CB6" w:rsidRDefault="1C76169F" w:rsidP="00850C05">
            <w:pPr>
              <w:widowControl/>
              <w:autoSpaceDE/>
              <w:autoSpaceDN/>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eastAsia="es-CO"/>
              </w:rPr>
              <w:t>Operativos en tres turnos de 12 horas de lunes a domingo.</w:t>
            </w:r>
          </w:p>
          <w:p w14:paraId="79E49201" w14:textId="06003772" w:rsidR="00562787" w:rsidRPr="00A85CB6" w:rsidRDefault="00562787" w:rsidP="00850C05">
            <w:pPr>
              <w:widowControl/>
              <w:autoSpaceDE/>
              <w:autoSpaceDN/>
              <w:rPr>
                <w:rFonts w:ascii="Arial" w:eastAsia="Times New Roman" w:hAnsi="Arial" w:cs="Arial"/>
                <w:color w:val="000000" w:themeColor="text1"/>
                <w:sz w:val="14"/>
                <w:szCs w:val="14"/>
                <w:lang w:eastAsia="es-CO"/>
                <w14:ligatures w14:val="none"/>
              </w:rPr>
            </w:pPr>
          </w:p>
        </w:tc>
        <w:tc>
          <w:tcPr>
            <w:tcW w:w="1787" w:type="dxa"/>
            <w:shd w:val="clear" w:color="auto" w:fill="auto"/>
            <w:vAlign w:val="center"/>
            <w:hideMark/>
          </w:tcPr>
          <w:p w14:paraId="50C231FD" w14:textId="15D3EA85" w:rsidR="00562787" w:rsidRPr="00A85CB6" w:rsidRDefault="0ABE73C2"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 </w:t>
            </w:r>
            <w:r w:rsidR="2D91F1D0" w:rsidRPr="127C31B5">
              <w:rPr>
                <w:rFonts w:ascii="Arial" w:eastAsia="Times New Roman" w:hAnsi="Arial" w:cs="Arial"/>
                <w:color w:val="000000" w:themeColor="text1"/>
                <w:sz w:val="14"/>
                <w:szCs w:val="14"/>
                <w:lang w:eastAsia="es-CO"/>
              </w:rPr>
              <w:t xml:space="preserve"> Operación mixta entre personal administrativo y operativo en línea de fuego</w:t>
            </w:r>
          </w:p>
        </w:tc>
        <w:tc>
          <w:tcPr>
            <w:tcW w:w="1276" w:type="dxa"/>
            <w:shd w:val="clear" w:color="auto" w:fill="auto"/>
            <w:vAlign w:val="center"/>
          </w:tcPr>
          <w:p w14:paraId="72E60545" w14:textId="4DB14DF4" w:rsidR="02D46038" w:rsidRDefault="02D46038" w:rsidP="006D761E">
            <w:pPr>
              <w:jc w:val="center"/>
              <w:rPr>
                <w:rFonts w:ascii="Arial" w:eastAsia="Times New Roman" w:hAnsi="Arial" w:cs="Arial"/>
                <w:color w:val="000000" w:themeColor="text1"/>
                <w:sz w:val="14"/>
                <w:szCs w:val="14"/>
                <w:lang w:eastAsia="es-CO"/>
              </w:rPr>
            </w:pPr>
            <w:r w:rsidRPr="127C31B5">
              <w:rPr>
                <w:rFonts w:ascii="Arial" w:eastAsia="Times New Roman" w:hAnsi="Arial" w:cs="Arial"/>
                <w:color w:val="000000" w:themeColor="text1"/>
                <w:sz w:val="14"/>
                <w:szCs w:val="14"/>
                <w:lang w:eastAsia="es-CO"/>
              </w:rPr>
              <w:t>26</w:t>
            </w:r>
          </w:p>
        </w:tc>
      </w:tr>
      <w:tr w:rsidR="00A85CB6" w:rsidRPr="00A85CB6" w14:paraId="6C57F009" w14:textId="77777777" w:rsidTr="006D761E">
        <w:trPr>
          <w:trHeight w:val="300"/>
        </w:trPr>
        <w:tc>
          <w:tcPr>
            <w:tcW w:w="919" w:type="dxa"/>
            <w:shd w:val="clear" w:color="auto" w:fill="auto"/>
            <w:vAlign w:val="center"/>
            <w:hideMark/>
          </w:tcPr>
          <w:p w14:paraId="0EA33E12"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B8: Estación Bosa</w:t>
            </w:r>
          </w:p>
        </w:tc>
        <w:tc>
          <w:tcPr>
            <w:tcW w:w="2019" w:type="dxa"/>
            <w:shd w:val="clear" w:color="auto" w:fill="auto"/>
            <w:vAlign w:val="center"/>
            <w:hideMark/>
          </w:tcPr>
          <w:p w14:paraId="2790E87F"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Calle 63 Sur # 80K – 15</w:t>
            </w:r>
          </w:p>
        </w:tc>
        <w:tc>
          <w:tcPr>
            <w:tcW w:w="1066" w:type="dxa"/>
            <w:shd w:val="clear" w:color="auto" w:fill="auto"/>
            <w:vAlign w:val="center"/>
            <w:hideMark/>
          </w:tcPr>
          <w:p w14:paraId="7D340D33"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pacing w:val="-4"/>
                <w:sz w:val="14"/>
                <w:szCs w:val="14"/>
                <w:lang w:eastAsia="es-CO"/>
                <w14:ligatures w14:val="none"/>
              </w:rPr>
              <w:t>Bosa</w:t>
            </w:r>
          </w:p>
        </w:tc>
        <w:tc>
          <w:tcPr>
            <w:tcW w:w="1779" w:type="dxa"/>
            <w:shd w:val="clear" w:color="auto" w:fill="auto"/>
            <w:vAlign w:val="center"/>
            <w:hideMark/>
          </w:tcPr>
          <w:p w14:paraId="072943F4" w14:textId="56F98C68" w:rsidR="00562787" w:rsidRPr="00A85CB6" w:rsidRDefault="4C6ED6CD" w:rsidP="00850C05">
            <w:pPr>
              <w:widowControl/>
              <w:autoSpaceDE/>
              <w:autoSpaceDN/>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eastAsia="es-CO"/>
              </w:rPr>
              <w:t>Operativos en tres turnos de 12 horas de lunes a domingo.</w:t>
            </w:r>
          </w:p>
          <w:p w14:paraId="50EB5F27" w14:textId="52D71535" w:rsidR="00562787" w:rsidRPr="00A85CB6" w:rsidRDefault="00562787" w:rsidP="00850C05">
            <w:pPr>
              <w:widowControl/>
              <w:autoSpaceDE/>
              <w:autoSpaceDN/>
              <w:rPr>
                <w:rFonts w:ascii="Arial" w:eastAsia="Times New Roman" w:hAnsi="Arial" w:cs="Arial"/>
                <w:color w:val="000000" w:themeColor="text1"/>
                <w:sz w:val="14"/>
                <w:szCs w:val="14"/>
                <w:lang w:eastAsia="es-CO"/>
                <w14:ligatures w14:val="none"/>
              </w:rPr>
            </w:pPr>
          </w:p>
        </w:tc>
        <w:tc>
          <w:tcPr>
            <w:tcW w:w="1787" w:type="dxa"/>
            <w:shd w:val="clear" w:color="auto" w:fill="auto"/>
            <w:vAlign w:val="center"/>
            <w:hideMark/>
          </w:tcPr>
          <w:p w14:paraId="70AE3E4C" w14:textId="3B758A12" w:rsidR="00562787" w:rsidRPr="00A85CB6" w:rsidRDefault="0ABE73C2"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 </w:t>
            </w:r>
            <w:r w:rsidR="2D91F1D0" w:rsidRPr="127C31B5">
              <w:rPr>
                <w:rFonts w:ascii="Arial" w:eastAsia="Times New Roman" w:hAnsi="Arial" w:cs="Arial"/>
                <w:color w:val="000000" w:themeColor="text1"/>
                <w:sz w:val="14"/>
                <w:szCs w:val="14"/>
                <w:lang w:eastAsia="es-CO"/>
              </w:rPr>
              <w:t xml:space="preserve"> Operación mixta entre personal administrativo y operativo en línea de fuego</w:t>
            </w:r>
          </w:p>
        </w:tc>
        <w:tc>
          <w:tcPr>
            <w:tcW w:w="1276" w:type="dxa"/>
            <w:shd w:val="clear" w:color="auto" w:fill="auto"/>
            <w:vAlign w:val="center"/>
          </w:tcPr>
          <w:p w14:paraId="58E18F9C" w14:textId="58E934DA" w:rsidR="7D2B1A26" w:rsidRDefault="7D2B1A26" w:rsidP="006D761E">
            <w:pPr>
              <w:jc w:val="center"/>
              <w:rPr>
                <w:rFonts w:ascii="Arial" w:eastAsia="Times New Roman" w:hAnsi="Arial" w:cs="Arial"/>
                <w:color w:val="000000" w:themeColor="text1"/>
                <w:sz w:val="14"/>
                <w:szCs w:val="14"/>
                <w:lang w:eastAsia="es-CO"/>
              </w:rPr>
            </w:pPr>
            <w:r w:rsidRPr="127C31B5">
              <w:rPr>
                <w:rFonts w:ascii="Arial" w:eastAsia="Times New Roman" w:hAnsi="Arial" w:cs="Arial"/>
                <w:color w:val="000000" w:themeColor="text1"/>
                <w:sz w:val="14"/>
                <w:szCs w:val="14"/>
                <w:lang w:eastAsia="es-CO"/>
              </w:rPr>
              <w:t>21</w:t>
            </w:r>
          </w:p>
        </w:tc>
      </w:tr>
      <w:tr w:rsidR="00A85CB6" w:rsidRPr="00A85CB6" w14:paraId="22A05144" w14:textId="77777777" w:rsidTr="006D761E">
        <w:trPr>
          <w:trHeight w:val="300"/>
        </w:trPr>
        <w:tc>
          <w:tcPr>
            <w:tcW w:w="919" w:type="dxa"/>
            <w:shd w:val="clear" w:color="auto" w:fill="auto"/>
            <w:vAlign w:val="center"/>
            <w:hideMark/>
          </w:tcPr>
          <w:p w14:paraId="04A06D87"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B9: Estación Bellavista</w:t>
            </w:r>
          </w:p>
        </w:tc>
        <w:tc>
          <w:tcPr>
            <w:tcW w:w="2019" w:type="dxa"/>
            <w:shd w:val="clear" w:color="auto" w:fill="auto"/>
            <w:vAlign w:val="center"/>
            <w:hideMark/>
          </w:tcPr>
          <w:p w14:paraId="19968905"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 xml:space="preserve">  Carrera 15 Este No 41 B -08 sur</w:t>
            </w:r>
          </w:p>
        </w:tc>
        <w:tc>
          <w:tcPr>
            <w:tcW w:w="1066" w:type="dxa"/>
            <w:vMerge w:val="restart"/>
            <w:shd w:val="clear" w:color="auto" w:fill="auto"/>
            <w:vAlign w:val="center"/>
            <w:hideMark/>
          </w:tcPr>
          <w:p w14:paraId="3F134867" w14:textId="068F81D5" w:rsidR="00562787" w:rsidRPr="00A85CB6" w:rsidRDefault="006E67C9"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San Cristóbal</w:t>
            </w:r>
          </w:p>
        </w:tc>
        <w:tc>
          <w:tcPr>
            <w:tcW w:w="1779" w:type="dxa"/>
            <w:shd w:val="clear" w:color="auto" w:fill="auto"/>
            <w:vAlign w:val="center"/>
            <w:hideMark/>
          </w:tcPr>
          <w:p w14:paraId="6F573047" w14:textId="56F98C68" w:rsidR="00562787" w:rsidRPr="00A85CB6" w:rsidRDefault="00450F5F" w:rsidP="00850C05">
            <w:pPr>
              <w:widowControl/>
              <w:autoSpaceDE/>
              <w:autoSpaceDN/>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eastAsia="es-CO"/>
              </w:rPr>
              <w:t>Operativos en tres turnos de 12 horas de lunes a domingo.</w:t>
            </w:r>
          </w:p>
          <w:p w14:paraId="61CD6B1C" w14:textId="52448B4D" w:rsidR="00562787" w:rsidRPr="00A85CB6" w:rsidRDefault="00562787" w:rsidP="00850C05">
            <w:pPr>
              <w:widowControl/>
              <w:autoSpaceDE/>
              <w:autoSpaceDN/>
              <w:rPr>
                <w:rFonts w:ascii="Arial" w:eastAsia="Times New Roman" w:hAnsi="Arial" w:cs="Arial"/>
                <w:color w:val="000000" w:themeColor="text1"/>
                <w:sz w:val="14"/>
                <w:szCs w:val="14"/>
                <w:lang w:eastAsia="es-CO"/>
                <w14:ligatures w14:val="none"/>
              </w:rPr>
            </w:pPr>
          </w:p>
        </w:tc>
        <w:tc>
          <w:tcPr>
            <w:tcW w:w="1787" w:type="dxa"/>
            <w:shd w:val="clear" w:color="auto" w:fill="auto"/>
            <w:vAlign w:val="center"/>
            <w:hideMark/>
          </w:tcPr>
          <w:p w14:paraId="20930D41" w14:textId="70B11830" w:rsidR="00562787" w:rsidRPr="00A85CB6" w:rsidRDefault="0ABE73C2"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 </w:t>
            </w:r>
            <w:r w:rsidR="0AE444B8" w:rsidRPr="127C31B5">
              <w:rPr>
                <w:rFonts w:ascii="Arial" w:eastAsia="Times New Roman" w:hAnsi="Arial" w:cs="Arial"/>
                <w:color w:val="000000" w:themeColor="text1"/>
                <w:sz w:val="14"/>
                <w:szCs w:val="14"/>
                <w:lang w:eastAsia="es-CO"/>
              </w:rPr>
              <w:t xml:space="preserve"> Operación mixta entre personal administrativo y operativo en línea de fuego</w:t>
            </w:r>
          </w:p>
        </w:tc>
        <w:tc>
          <w:tcPr>
            <w:tcW w:w="1276" w:type="dxa"/>
            <w:shd w:val="clear" w:color="auto" w:fill="auto"/>
            <w:vAlign w:val="center"/>
          </w:tcPr>
          <w:p w14:paraId="11B8754B" w14:textId="3FF51D88" w:rsidR="23098623" w:rsidRDefault="23098623" w:rsidP="006D761E">
            <w:pPr>
              <w:jc w:val="center"/>
              <w:rPr>
                <w:rFonts w:ascii="Arial" w:eastAsia="Times New Roman" w:hAnsi="Arial" w:cs="Arial"/>
                <w:color w:val="000000" w:themeColor="text1"/>
                <w:sz w:val="14"/>
                <w:szCs w:val="14"/>
                <w:lang w:eastAsia="es-CO"/>
              </w:rPr>
            </w:pPr>
            <w:r w:rsidRPr="127C31B5">
              <w:rPr>
                <w:rFonts w:ascii="Arial" w:eastAsia="Times New Roman" w:hAnsi="Arial" w:cs="Arial"/>
                <w:color w:val="000000" w:themeColor="text1"/>
                <w:sz w:val="14"/>
                <w:szCs w:val="14"/>
                <w:lang w:eastAsia="es-CO"/>
              </w:rPr>
              <w:t>31</w:t>
            </w:r>
          </w:p>
        </w:tc>
      </w:tr>
      <w:tr w:rsidR="00A85CB6" w:rsidRPr="00A85CB6" w14:paraId="5B28C246" w14:textId="77777777" w:rsidTr="006D761E">
        <w:trPr>
          <w:trHeight w:val="300"/>
        </w:trPr>
        <w:tc>
          <w:tcPr>
            <w:tcW w:w="919" w:type="dxa"/>
            <w:shd w:val="clear" w:color="auto" w:fill="auto"/>
            <w:vAlign w:val="center"/>
            <w:hideMark/>
          </w:tcPr>
          <w:p w14:paraId="7B5A5752"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Lote Bellavista</w:t>
            </w:r>
          </w:p>
        </w:tc>
        <w:tc>
          <w:tcPr>
            <w:tcW w:w="2019" w:type="dxa"/>
            <w:shd w:val="clear" w:color="auto" w:fill="auto"/>
            <w:vAlign w:val="center"/>
            <w:hideMark/>
          </w:tcPr>
          <w:p w14:paraId="53D4D8C7"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Diagonal 36 Sur # 10 – 01 Este</w:t>
            </w:r>
          </w:p>
        </w:tc>
        <w:tc>
          <w:tcPr>
            <w:tcW w:w="1066" w:type="dxa"/>
            <w:vMerge/>
            <w:vAlign w:val="center"/>
            <w:hideMark/>
          </w:tcPr>
          <w:p w14:paraId="278D2B07"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p>
        </w:tc>
        <w:tc>
          <w:tcPr>
            <w:tcW w:w="1779" w:type="dxa"/>
            <w:shd w:val="clear" w:color="auto" w:fill="auto"/>
            <w:vAlign w:val="center"/>
            <w:hideMark/>
          </w:tcPr>
          <w:p w14:paraId="6DB8721F" w14:textId="3D93EBF8" w:rsidR="00562787" w:rsidRPr="00A85CB6" w:rsidRDefault="7E5BA717" w:rsidP="00850C05">
            <w:pPr>
              <w:widowControl/>
              <w:autoSpaceDE/>
              <w:autoSpaceDN/>
              <w:rPr>
                <w:rFonts w:ascii="Arial" w:eastAsia="Times New Roman" w:hAnsi="Arial" w:cs="Arial"/>
                <w:color w:val="000000" w:themeColor="text1"/>
                <w:sz w:val="14"/>
                <w:szCs w:val="14"/>
                <w:lang w:val="es-CO" w:eastAsia="es-CO"/>
                <w14:ligatures w14:val="none"/>
              </w:rPr>
            </w:pPr>
            <w:r w:rsidRPr="127C31B5">
              <w:rPr>
                <w:rFonts w:ascii="Arial" w:eastAsia="Times New Roman" w:hAnsi="Arial" w:cs="Arial"/>
                <w:color w:val="000000" w:themeColor="text1"/>
                <w:sz w:val="14"/>
                <w:szCs w:val="14"/>
                <w:lang w:val="es-CO" w:eastAsia="es-CO"/>
              </w:rPr>
              <w:t> </w:t>
            </w:r>
            <w:r w:rsidRPr="127C31B5">
              <w:rPr>
                <w:rFonts w:ascii="Arial" w:eastAsia="Times New Roman" w:hAnsi="Arial" w:cs="Arial"/>
                <w:color w:val="000000" w:themeColor="text1"/>
                <w:sz w:val="14"/>
                <w:szCs w:val="14"/>
                <w:lang w:eastAsia="es-CO"/>
              </w:rPr>
              <w:t>Administrativos de lunes viernes de 8h00 a 17h30.</w:t>
            </w:r>
          </w:p>
        </w:tc>
        <w:tc>
          <w:tcPr>
            <w:tcW w:w="1787" w:type="dxa"/>
            <w:shd w:val="clear" w:color="auto" w:fill="auto"/>
            <w:vAlign w:val="center"/>
            <w:hideMark/>
          </w:tcPr>
          <w:p w14:paraId="57FF1382" w14:textId="73474ED7" w:rsidR="00562787" w:rsidRPr="00A85CB6" w:rsidRDefault="0ABE73C2"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 </w:t>
            </w:r>
            <w:r w:rsidR="03AAAAA0" w:rsidRPr="00A85CB6">
              <w:rPr>
                <w:rFonts w:ascii="Arial" w:eastAsia="Times New Roman" w:hAnsi="Arial" w:cs="Arial"/>
                <w:color w:val="000000" w:themeColor="text1"/>
                <w:sz w:val="14"/>
                <w:szCs w:val="14"/>
                <w:lang w:eastAsia="es-CO"/>
                <w14:ligatures w14:val="none"/>
              </w:rPr>
              <w:t>Almacenamiento bajas</w:t>
            </w:r>
          </w:p>
        </w:tc>
        <w:tc>
          <w:tcPr>
            <w:tcW w:w="1276" w:type="dxa"/>
            <w:shd w:val="clear" w:color="auto" w:fill="auto"/>
            <w:vAlign w:val="center"/>
          </w:tcPr>
          <w:p w14:paraId="61496132" w14:textId="290B59BA" w:rsidR="05919219" w:rsidRDefault="05919219" w:rsidP="006D761E">
            <w:pPr>
              <w:jc w:val="center"/>
              <w:rPr>
                <w:rFonts w:ascii="Arial" w:eastAsia="Times New Roman" w:hAnsi="Arial" w:cs="Arial"/>
                <w:color w:val="000000" w:themeColor="text1"/>
                <w:sz w:val="14"/>
                <w:szCs w:val="14"/>
                <w:lang w:eastAsia="es-CO"/>
              </w:rPr>
            </w:pPr>
            <w:r w:rsidRPr="127C31B5">
              <w:rPr>
                <w:rFonts w:ascii="Arial" w:eastAsia="Times New Roman" w:hAnsi="Arial" w:cs="Arial"/>
                <w:color w:val="000000" w:themeColor="text1"/>
                <w:sz w:val="14"/>
                <w:szCs w:val="14"/>
                <w:lang w:eastAsia="es-CO"/>
              </w:rPr>
              <w:t>3</w:t>
            </w:r>
          </w:p>
        </w:tc>
      </w:tr>
      <w:tr w:rsidR="00A85CB6" w:rsidRPr="00A85CB6" w14:paraId="01EE9141" w14:textId="77777777" w:rsidTr="006D761E">
        <w:trPr>
          <w:trHeight w:val="300"/>
        </w:trPr>
        <w:tc>
          <w:tcPr>
            <w:tcW w:w="919" w:type="dxa"/>
            <w:shd w:val="clear" w:color="auto" w:fill="auto"/>
            <w:vAlign w:val="center"/>
            <w:hideMark/>
          </w:tcPr>
          <w:p w14:paraId="45B1D5C4"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 xml:space="preserve">B10: Estación </w:t>
            </w:r>
            <w:proofErr w:type="spellStart"/>
            <w:r w:rsidRPr="00A85CB6">
              <w:rPr>
                <w:rFonts w:ascii="Arial" w:eastAsia="Times New Roman" w:hAnsi="Arial" w:cs="Arial"/>
                <w:color w:val="000000" w:themeColor="text1"/>
                <w:sz w:val="14"/>
                <w:szCs w:val="14"/>
                <w:lang w:eastAsia="es-CO"/>
                <w14:ligatures w14:val="none"/>
              </w:rPr>
              <w:t>Marichuela</w:t>
            </w:r>
            <w:proofErr w:type="spellEnd"/>
          </w:p>
        </w:tc>
        <w:tc>
          <w:tcPr>
            <w:tcW w:w="2019" w:type="dxa"/>
            <w:shd w:val="clear" w:color="auto" w:fill="auto"/>
            <w:vAlign w:val="center"/>
            <w:hideMark/>
          </w:tcPr>
          <w:p w14:paraId="52628DFA"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Carrera 14 B # 76 A – 25 Sur</w:t>
            </w:r>
          </w:p>
        </w:tc>
        <w:tc>
          <w:tcPr>
            <w:tcW w:w="1066" w:type="dxa"/>
            <w:shd w:val="clear" w:color="auto" w:fill="auto"/>
            <w:vAlign w:val="center"/>
            <w:hideMark/>
          </w:tcPr>
          <w:p w14:paraId="29ED9E7E"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pacing w:val="-4"/>
                <w:sz w:val="14"/>
                <w:szCs w:val="14"/>
                <w:lang w:eastAsia="es-CO"/>
                <w14:ligatures w14:val="none"/>
              </w:rPr>
              <w:t>Usme</w:t>
            </w:r>
          </w:p>
        </w:tc>
        <w:tc>
          <w:tcPr>
            <w:tcW w:w="1779" w:type="dxa"/>
            <w:shd w:val="clear" w:color="auto" w:fill="auto"/>
            <w:vAlign w:val="center"/>
            <w:hideMark/>
          </w:tcPr>
          <w:p w14:paraId="0FD22012" w14:textId="56F98C68" w:rsidR="00562787" w:rsidRPr="00A85CB6" w:rsidRDefault="38CD5D66" w:rsidP="00850C05">
            <w:pPr>
              <w:widowControl/>
              <w:autoSpaceDE/>
              <w:autoSpaceDN/>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eastAsia="es-CO"/>
              </w:rPr>
              <w:t>Operativos en tres turnos de 12 horas de lunes a domingo.</w:t>
            </w:r>
          </w:p>
          <w:p w14:paraId="1BE6061E" w14:textId="4A74697F" w:rsidR="00562787" w:rsidRPr="00A85CB6" w:rsidRDefault="00562787" w:rsidP="00850C05">
            <w:pPr>
              <w:widowControl/>
              <w:autoSpaceDE/>
              <w:autoSpaceDN/>
              <w:rPr>
                <w:rFonts w:ascii="Arial" w:eastAsia="Times New Roman" w:hAnsi="Arial" w:cs="Arial"/>
                <w:color w:val="000000" w:themeColor="text1"/>
                <w:sz w:val="14"/>
                <w:szCs w:val="14"/>
                <w:lang w:eastAsia="es-CO"/>
                <w14:ligatures w14:val="none"/>
              </w:rPr>
            </w:pPr>
          </w:p>
        </w:tc>
        <w:tc>
          <w:tcPr>
            <w:tcW w:w="1787" w:type="dxa"/>
            <w:shd w:val="clear" w:color="auto" w:fill="auto"/>
            <w:vAlign w:val="center"/>
            <w:hideMark/>
          </w:tcPr>
          <w:p w14:paraId="413F8EE6" w14:textId="602A9AE2" w:rsidR="00562787" w:rsidRPr="00A85CB6" w:rsidRDefault="0ABE73C2" w:rsidP="00850C05">
            <w:pPr>
              <w:widowControl/>
              <w:autoSpaceDE/>
              <w:autoSpaceDN/>
              <w:rPr>
                <w:rFonts w:ascii="Arial" w:eastAsia="Times New Roman" w:hAnsi="Arial" w:cs="Arial"/>
                <w:color w:val="000000" w:themeColor="text1"/>
                <w:sz w:val="14"/>
                <w:szCs w:val="14"/>
                <w:lang w:val="es-CO" w:eastAsia="es-CO"/>
              </w:rPr>
            </w:pPr>
            <w:r w:rsidRPr="00A85CB6">
              <w:rPr>
                <w:rFonts w:ascii="Arial" w:eastAsia="Times New Roman" w:hAnsi="Arial" w:cs="Arial"/>
                <w:color w:val="000000" w:themeColor="text1"/>
                <w:sz w:val="14"/>
                <w:szCs w:val="14"/>
                <w:lang w:eastAsia="es-CO"/>
                <w14:ligatures w14:val="none"/>
              </w:rPr>
              <w:t> </w:t>
            </w:r>
            <w:r w:rsidR="364580ED" w:rsidRPr="127C31B5">
              <w:rPr>
                <w:rFonts w:ascii="Arial" w:eastAsia="Times New Roman" w:hAnsi="Arial" w:cs="Arial"/>
                <w:color w:val="000000" w:themeColor="text1"/>
                <w:sz w:val="14"/>
                <w:szCs w:val="14"/>
                <w:lang w:eastAsia="es-CO"/>
              </w:rPr>
              <w:t>  Operación mixta entre personal administrativo y operativo en línea de fuego</w:t>
            </w:r>
          </w:p>
          <w:p w14:paraId="6285652B" w14:textId="361AFCB3" w:rsidR="00562787" w:rsidRPr="00A85CB6" w:rsidRDefault="00562787" w:rsidP="00850C05">
            <w:pPr>
              <w:widowControl/>
              <w:autoSpaceDE/>
              <w:autoSpaceDN/>
              <w:rPr>
                <w:rFonts w:ascii="Arial" w:eastAsia="Times New Roman" w:hAnsi="Arial" w:cs="Arial"/>
                <w:color w:val="000000" w:themeColor="text1"/>
                <w:sz w:val="14"/>
                <w:szCs w:val="14"/>
                <w:lang w:eastAsia="es-CO"/>
                <w14:ligatures w14:val="none"/>
              </w:rPr>
            </w:pPr>
          </w:p>
        </w:tc>
        <w:tc>
          <w:tcPr>
            <w:tcW w:w="1276" w:type="dxa"/>
            <w:shd w:val="clear" w:color="auto" w:fill="auto"/>
            <w:vAlign w:val="center"/>
          </w:tcPr>
          <w:p w14:paraId="0737BC9D" w14:textId="1950414D" w:rsidR="2C7E50D5" w:rsidRDefault="2C7E50D5" w:rsidP="006D761E">
            <w:pPr>
              <w:jc w:val="center"/>
              <w:rPr>
                <w:rFonts w:ascii="Arial" w:eastAsia="Times New Roman" w:hAnsi="Arial" w:cs="Arial"/>
                <w:color w:val="000000" w:themeColor="text1"/>
                <w:sz w:val="14"/>
                <w:szCs w:val="14"/>
                <w:lang w:eastAsia="es-CO"/>
              </w:rPr>
            </w:pPr>
            <w:r w:rsidRPr="127C31B5">
              <w:rPr>
                <w:rFonts w:ascii="Arial" w:eastAsia="Times New Roman" w:hAnsi="Arial" w:cs="Arial"/>
                <w:color w:val="000000" w:themeColor="text1"/>
                <w:sz w:val="14"/>
                <w:szCs w:val="14"/>
                <w:lang w:eastAsia="es-CO"/>
              </w:rPr>
              <w:t>25</w:t>
            </w:r>
          </w:p>
        </w:tc>
      </w:tr>
      <w:tr w:rsidR="00A85CB6" w:rsidRPr="00A85CB6" w14:paraId="3225D667" w14:textId="77777777" w:rsidTr="006D761E">
        <w:trPr>
          <w:trHeight w:val="300"/>
        </w:trPr>
        <w:tc>
          <w:tcPr>
            <w:tcW w:w="919" w:type="dxa"/>
            <w:shd w:val="clear" w:color="auto" w:fill="auto"/>
            <w:vAlign w:val="center"/>
            <w:hideMark/>
          </w:tcPr>
          <w:p w14:paraId="38472A74"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B11: Estación Candelaria</w:t>
            </w:r>
          </w:p>
        </w:tc>
        <w:tc>
          <w:tcPr>
            <w:tcW w:w="2019" w:type="dxa"/>
            <w:shd w:val="clear" w:color="auto" w:fill="auto"/>
            <w:vAlign w:val="center"/>
            <w:hideMark/>
          </w:tcPr>
          <w:p w14:paraId="1D3474B1"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Diagonal 62 B Sur # 72-61</w:t>
            </w:r>
          </w:p>
        </w:tc>
        <w:tc>
          <w:tcPr>
            <w:tcW w:w="1066" w:type="dxa"/>
            <w:shd w:val="clear" w:color="auto" w:fill="auto"/>
            <w:vAlign w:val="center"/>
            <w:hideMark/>
          </w:tcPr>
          <w:p w14:paraId="006D7EE6"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Ciudad Bolívar</w:t>
            </w:r>
          </w:p>
        </w:tc>
        <w:tc>
          <w:tcPr>
            <w:tcW w:w="1779" w:type="dxa"/>
            <w:shd w:val="clear" w:color="auto" w:fill="auto"/>
            <w:vAlign w:val="center"/>
            <w:hideMark/>
          </w:tcPr>
          <w:p w14:paraId="294CF641" w14:textId="56F98C68" w:rsidR="00562787" w:rsidRPr="00A85CB6" w:rsidRDefault="15368E7C" w:rsidP="00850C05">
            <w:pPr>
              <w:widowControl/>
              <w:autoSpaceDE/>
              <w:autoSpaceDN/>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eastAsia="es-CO"/>
              </w:rPr>
              <w:t>Operativos en tres turnos de 12 horas de lunes a domingo.</w:t>
            </w:r>
          </w:p>
          <w:p w14:paraId="03A9F3CF" w14:textId="6F0011EA" w:rsidR="00562787" w:rsidRPr="00A85CB6" w:rsidRDefault="00562787" w:rsidP="00850C05">
            <w:pPr>
              <w:widowControl/>
              <w:autoSpaceDE/>
              <w:autoSpaceDN/>
              <w:rPr>
                <w:rFonts w:ascii="Arial" w:eastAsia="Times New Roman" w:hAnsi="Arial" w:cs="Arial"/>
                <w:color w:val="000000" w:themeColor="text1"/>
                <w:sz w:val="14"/>
                <w:szCs w:val="14"/>
                <w:lang w:eastAsia="es-CO"/>
                <w14:ligatures w14:val="none"/>
              </w:rPr>
            </w:pPr>
          </w:p>
        </w:tc>
        <w:tc>
          <w:tcPr>
            <w:tcW w:w="1787" w:type="dxa"/>
            <w:shd w:val="clear" w:color="auto" w:fill="auto"/>
            <w:vAlign w:val="center"/>
            <w:hideMark/>
          </w:tcPr>
          <w:p w14:paraId="358415E1" w14:textId="49163D2D" w:rsidR="00562787" w:rsidRPr="00A85CB6" w:rsidRDefault="0ABE73C2" w:rsidP="00850C05">
            <w:pPr>
              <w:widowControl/>
              <w:autoSpaceDE/>
              <w:autoSpaceDN/>
              <w:rPr>
                <w:rFonts w:ascii="Arial" w:eastAsia="Times New Roman" w:hAnsi="Arial" w:cs="Arial"/>
                <w:color w:val="000000" w:themeColor="text1"/>
                <w:sz w:val="14"/>
                <w:szCs w:val="14"/>
                <w:lang w:val="es-CO" w:eastAsia="es-CO"/>
              </w:rPr>
            </w:pPr>
            <w:r w:rsidRPr="00A85CB6">
              <w:rPr>
                <w:rFonts w:ascii="Arial" w:eastAsia="Times New Roman" w:hAnsi="Arial" w:cs="Arial"/>
                <w:color w:val="000000" w:themeColor="text1"/>
                <w:sz w:val="14"/>
                <w:szCs w:val="14"/>
                <w:lang w:eastAsia="es-CO"/>
                <w14:ligatures w14:val="none"/>
              </w:rPr>
              <w:t> </w:t>
            </w:r>
            <w:r w:rsidR="364580ED" w:rsidRPr="127C31B5">
              <w:rPr>
                <w:rFonts w:ascii="Arial" w:eastAsia="Times New Roman" w:hAnsi="Arial" w:cs="Arial"/>
                <w:color w:val="000000" w:themeColor="text1"/>
                <w:sz w:val="14"/>
                <w:szCs w:val="14"/>
                <w:lang w:eastAsia="es-CO"/>
              </w:rPr>
              <w:t>  Operación mixta entre personal administrativo y operativo en línea de fuego</w:t>
            </w:r>
          </w:p>
          <w:p w14:paraId="29FAECCC" w14:textId="779AC56F" w:rsidR="00562787" w:rsidRPr="00A85CB6" w:rsidRDefault="00562787" w:rsidP="00850C05">
            <w:pPr>
              <w:widowControl/>
              <w:autoSpaceDE/>
              <w:autoSpaceDN/>
              <w:rPr>
                <w:rFonts w:ascii="Arial" w:eastAsia="Times New Roman" w:hAnsi="Arial" w:cs="Arial"/>
                <w:color w:val="000000" w:themeColor="text1"/>
                <w:sz w:val="14"/>
                <w:szCs w:val="14"/>
                <w:lang w:eastAsia="es-CO"/>
                <w14:ligatures w14:val="none"/>
              </w:rPr>
            </w:pPr>
          </w:p>
        </w:tc>
        <w:tc>
          <w:tcPr>
            <w:tcW w:w="1276" w:type="dxa"/>
            <w:shd w:val="clear" w:color="auto" w:fill="auto"/>
            <w:vAlign w:val="center"/>
          </w:tcPr>
          <w:p w14:paraId="48A28DB1" w14:textId="5B6FB1E4" w:rsidR="4FC7A6A7" w:rsidRDefault="4FC7A6A7" w:rsidP="006D761E">
            <w:pPr>
              <w:jc w:val="center"/>
              <w:rPr>
                <w:rFonts w:ascii="Arial" w:eastAsia="Times New Roman" w:hAnsi="Arial" w:cs="Arial"/>
                <w:color w:val="000000" w:themeColor="text1"/>
                <w:sz w:val="14"/>
                <w:szCs w:val="14"/>
                <w:lang w:eastAsia="es-CO"/>
              </w:rPr>
            </w:pPr>
            <w:r w:rsidRPr="127C31B5">
              <w:rPr>
                <w:rFonts w:ascii="Arial" w:eastAsia="Times New Roman" w:hAnsi="Arial" w:cs="Arial"/>
                <w:color w:val="000000" w:themeColor="text1"/>
                <w:sz w:val="14"/>
                <w:szCs w:val="14"/>
                <w:lang w:eastAsia="es-CO"/>
              </w:rPr>
              <w:t>29</w:t>
            </w:r>
          </w:p>
        </w:tc>
      </w:tr>
      <w:tr w:rsidR="00A85CB6" w:rsidRPr="00A85CB6" w14:paraId="4A59EA94" w14:textId="77777777" w:rsidTr="006D761E">
        <w:trPr>
          <w:trHeight w:val="300"/>
        </w:trPr>
        <w:tc>
          <w:tcPr>
            <w:tcW w:w="919" w:type="dxa"/>
            <w:shd w:val="clear" w:color="auto" w:fill="auto"/>
            <w:vAlign w:val="center"/>
            <w:hideMark/>
          </w:tcPr>
          <w:p w14:paraId="709EFC81"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B12: Estación Suba</w:t>
            </w:r>
          </w:p>
        </w:tc>
        <w:tc>
          <w:tcPr>
            <w:tcW w:w="2019" w:type="dxa"/>
            <w:shd w:val="clear" w:color="auto" w:fill="auto"/>
            <w:vAlign w:val="center"/>
            <w:hideMark/>
          </w:tcPr>
          <w:p w14:paraId="1E49C336"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Carrera 92 # 143 - 23</w:t>
            </w:r>
          </w:p>
        </w:tc>
        <w:tc>
          <w:tcPr>
            <w:tcW w:w="1066" w:type="dxa"/>
            <w:shd w:val="clear" w:color="auto" w:fill="auto"/>
            <w:vAlign w:val="center"/>
            <w:hideMark/>
          </w:tcPr>
          <w:p w14:paraId="0ED29E80"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pacing w:val="-4"/>
                <w:sz w:val="14"/>
                <w:szCs w:val="14"/>
                <w:lang w:eastAsia="es-CO"/>
                <w14:ligatures w14:val="none"/>
              </w:rPr>
              <w:t>Suba</w:t>
            </w:r>
          </w:p>
        </w:tc>
        <w:tc>
          <w:tcPr>
            <w:tcW w:w="1779" w:type="dxa"/>
            <w:shd w:val="clear" w:color="auto" w:fill="auto"/>
            <w:vAlign w:val="center"/>
            <w:hideMark/>
          </w:tcPr>
          <w:p w14:paraId="068111E0" w14:textId="56F98C68" w:rsidR="00562787" w:rsidRPr="00A85CB6" w:rsidRDefault="31AE97EB" w:rsidP="00850C05">
            <w:pPr>
              <w:widowControl/>
              <w:autoSpaceDE/>
              <w:autoSpaceDN/>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eastAsia="es-CO"/>
              </w:rPr>
              <w:t>Operativos en tres turnos de 12 horas de lunes a domingo.</w:t>
            </w:r>
          </w:p>
          <w:p w14:paraId="41174A99" w14:textId="14E83273" w:rsidR="00562787" w:rsidRPr="00A85CB6" w:rsidRDefault="00562787" w:rsidP="00850C05">
            <w:pPr>
              <w:widowControl/>
              <w:autoSpaceDE/>
              <w:autoSpaceDN/>
              <w:rPr>
                <w:rFonts w:ascii="Arial" w:eastAsia="Times New Roman" w:hAnsi="Arial" w:cs="Arial"/>
                <w:color w:val="000000" w:themeColor="text1"/>
                <w:sz w:val="14"/>
                <w:szCs w:val="14"/>
                <w:lang w:eastAsia="es-CO"/>
                <w14:ligatures w14:val="none"/>
              </w:rPr>
            </w:pPr>
          </w:p>
        </w:tc>
        <w:tc>
          <w:tcPr>
            <w:tcW w:w="1787" w:type="dxa"/>
            <w:shd w:val="clear" w:color="auto" w:fill="auto"/>
            <w:vAlign w:val="center"/>
            <w:hideMark/>
          </w:tcPr>
          <w:p w14:paraId="3595AEF7" w14:textId="77777777" w:rsidR="00562787" w:rsidRPr="00A85CB6" w:rsidRDefault="00562787" w:rsidP="00850C05">
            <w:pPr>
              <w:widowControl/>
              <w:autoSpaceDE/>
              <w:autoSpaceDN/>
              <w:jc w:val="both"/>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Personal operativo en línea de fuego y especialidades de los Bomberos.</w:t>
            </w:r>
          </w:p>
        </w:tc>
        <w:tc>
          <w:tcPr>
            <w:tcW w:w="1276" w:type="dxa"/>
            <w:shd w:val="clear" w:color="auto" w:fill="auto"/>
          </w:tcPr>
          <w:p w14:paraId="2BBA785D" w14:textId="7EE4F612" w:rsidR="6EF0FFB6" w:rsidRDefault="6EF0FFB6" w:rsidP="006D761E">
            <w:pPr>
              <w:jc w:val="center"/>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val="es-CO" w:eastAsia="es-CO"/>
              </w:rPr>
              <w:t>22</w:t>
            </w:r>
          </w:p>
        </w:tc>
      </w:tr>
      <w:tr w:rsidR="00A85CB6" w:rsidRPr="00A85CB6" w14:paraId="7D9820F5" w14:textId="77777777" w:rsidTr="006D761E">
        <w:trPr>
          <w:trHeight w:val="300"/>
        </w:trPr>
        <w:tc>
          <w:tcPr>
            <w:tcW w:w="919" w:type="dxa"/>
            <w:shd w:val="clear" w:color="auto" w:fill="auto"/>
            <w:vAlign w:val="center"/>
            <w:hideMark/>
          </w:tcPr>
          <w:p w14:paraId="768919B6"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B13: Estación Caobos Salazar</w:t>
            </w:r>
          </w:p>
        </w:tc>
        <w:tc>
          <w:tcPr>
            <w:tcW w:w="2019" w:type="dxa"/>
            <w:shd w:val="clear" w:color="auto" w:fill="auto"/>
            <w:vAlign w:val="center"/>
            <w:hideMark/>
          </w:tcPr>
          <w:p w14:paraId="04AC552E"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pacing w:val="-1"/>
                <w:sz w:val="14"/>
                <w:szCs w:val="14"/>
                <w:lang w:eastAsia="es-CO"/>
                <w14:ligatures w14:val="none"/>
              </w:rPr>
              <w:t>Carrera 14B # 146 - 05</w:t>
            </w:r>
          </w:p>
        </w:tc>
        <w:tc>
          <w:tcPr>
            <w:tcW w:w="1066" w:type="dxa"/>
            <w:shd w:val="clear" w:color="auto" w:fill="auto"/>
            <w:vAlign w:val="center"/>
            <w:hideMark/>
          </w:tcPr>
          <w:p w14:paraId="624C7524"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pacing w:val="-2"/>
                <w:sz w:val="14"/>
                <w:szCs w:val="14"/>
                <w:lang w:eastAsia="es-CO"/>
                <w14:ligatures w14:val="none"/>
              </w:rPr>
              <w:t>Usaquén</w:t>
            </w:r>
          </w:p>
        </w:tc>
        <w:tc>
          <w:tcPr>
            <w:tcW w:w="1779" w:type="dxa"/>
            <w:shd w:val="clear" w:color="auto" w:fill="auto"/>
            <w:hideMark/>
          </w:tcPr>
          <w:p w14:paraId="4B6419A4" w14:textId="56F98C68" w:rsidR="00562787" w:rsidRPr="00A85CB6" w:rsidRDefault="7473B7F0" w:rsidP="00850C05">
            <w:pPr>
              <w:widowControl/>
              <w:autoSpaceDE/>
              <w:autoSpaceDN/>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eastAsia="es-CO"/>
              </w:rPr>
              <w:t>Operativos en tres turnos de 12 horas de lunes a domingo.</w:t>
            </w:r>
          </w:p>
          <w:p w14:paraId="2A36BF18" w14:textId="70BC239C" w:rsidR="00562787" w:rsidRPr="00A85CB6" w:rsidRDefault="00562787" w:rsidP="00850C05">
            <w:pPr>
              <w:widowControl/>
              <w:autoSpaceDE/>
              <w:autoSpaceDN/>
              <w:rPr>
                <w:rFonts w:ascii="Arial" w:eastAsia="Times New Roman" w:hAnsi="Arial" w:cs="Arial"/>
                <w:color w:val="000000" w:themeColor="text1"/>
                <w:sz w:val="14"/>
                <w:szCs w:val="14"/>
                <w:lang w:eastAsia="es-CO"/>
                <w14:ligatures w14:val="none"/>
              </w:rPr>
            </w:pPr>
          </w:p>
        </w:tc>
        <w:tc>
          <w:tcPr>
            <w:tcW w:w="1787" w:type="dxa"/>
            <w:shd w:val="clear" w:color="auto" w:fill="auto"/>
            <w:vAlign w:val="center"/>
            <w:hideMark/>
          </w:tcPr>
          <w:p w14:paraId="0571162E" w14:textId="70B11830" w:rsidR="00562787" w:rsidRPr="00A85CB6" w:rsidRDefault="2401F820" w:rsidP="00850C05">
            <w:pPr>
              <w:widowControl/>
              <w:autoSpaceDE/>
              <w:autoSpaceDN/>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eastAsia="es-CO"/>
              </w:rPr>
              <w:t>  Operación mixta entre personal administrativo y operativo en línea de fuego</w:t>
            </w:r>
          </w:p>
          <w:p w14:paraId="114DCD78" w14:textId="4D2B51CD"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p>
        </w:tc>
        <w:tc>
          <w:tcPr>
            <w:tcW w:w="1276" w:type="dxa"/>
            <w:shd w:val="clear" w:color="auto" w:fill="auto"/>
          </w:tcPr>
          <w:p w14:paraId="131233A8" w14:textId="24E26886" w:rsidR="45E084E6" w:rsidRDefault="45E084E6" w:rsidP="006D761E">
            <w:pPr>
              <w:jc w:val="center"/>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val="es-CO" w:eastAsia="es-CO"/>
              </w:rPr>
              <w:t>32</w:t>
            </w:r>
          </w:p>
        </w:tc>
      </w:tr>
      <w:tr w:rsidR="00A85CB6" w:rsidRPr="00A85CB6" w14:paraId="2A124338" w14:textId="77777777" w:rsidTr="006D761E">
        <w:trPr>
          <w:trHeight w:val="300"/>
        </w:trPr>
        <w:tc>
          <w:tcPr>
            <w:tcW w:w="919" w:type="dxa"/>
            <w:shd w:val="clear" w:color="auto" w:fill="auto"/>
            <w:vAlign w:val="center"/>
            <w:hideMark/>
          </w:tcPr>
          <w:p w14:paraId="50354992"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B14: Estación Bicentenario</w:t>
            </w:r>
          </w:p>
        </w:tc>
        <w:tc>
          <w:tcPr>
            <w:tcW w:w="2019" w:type="dxa"/>
            <w:shd w:val="clear" w:color="auto" w:fill="auto"/>
            <w:vAlign w:val="center"/>
            <w:hideMark/>
          </w:tcPr>
          <w:p w14:paraId="2754358A"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pacing w:val="-2"/>
                <w:sz w:val="14"/>
                <w:szCs w:val="14"/>
                <w:lang w:eastAsia="es-CO"/>
                <w14:ligatures w14:val="none"/>
              </w:rPr>
              <w:t>Carrera 55 # 167-51</w:t>
            </w:r>
          </w:p>
        </w:tc>
        <w:tc>
          <w:tcPr>
            <w:tcW w:w="1066" w:type="dxa"/>
            <w:shd w:val="clear" w:color="auto" w:fill="auto"/>
            <w:vAlign w:val="center"/>
            <w:hideMark/>
          </w:tcPr>
          <w:p w14:paraId="6496BE41"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pacing w:val="-4"/>
                <w:sz w:val="14"/>
                <w:szCs w:val="14"/>
                <w:lang w:eastAsia="es-CO"/>
                <w14:ligatures w14:val="none"/>
              </w:rPr>
              <w:t>Suba</w:t>
            </w:r>
          </w:p>
        </w:tc>
        <w:tc>
          <w:tcPr>
            <w:tcW w:w="1779" w:type="dxa"/>
            <w:shd w:val="clear" w:color="auto" w:fill="auto"/>
            <w:hideMark/>
          </w:tcPr>
          <w:p w14:paraId="14889E06" w14:textId="56F98C68" w:rsidR="00562787" w:rsidRPr="00A85CB6" w:rsidRDefault="6A7AA1E8" w:rsidP="00850C05">
            <w:pPr>
              <w:widowControl/>
              <w:autoSpaceDE/>
              <w:autoSpaceDN/>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eastAsia="es-CO"/>
              </w:rPr>
              <w:t>Operativos en tres turnos de 12 horas de lunes a domingo.</w:t>
            </w:r>
          </w:p>
          <w:p w14:paraId="060DBCA0" w14:textId="7CAEFD32" w:rsidR="00562787" w:rsidRPr="00A85CB6" w:rsidRDefault="00562787" w:rsidP="00850C05">
            <w:pPr>
              <w:widowControl/>
              <w:autoSpaceDE/>
              <w:autoSpaceDN/>
              <w:rPr>
                <w:rFonts w:ascii="Arial" w:eastAsia="Times New Roman" w:hAnsi="Arial" w:cs="Arial"/>
                <w:color w:val="000000" w:themeColor="text1"/>
                <w:sz w:val="14"/>
                <w:szCs w:val="14"/>
                <w:lang w:eastAsia="es-CO"/>
                <w14:ligatures w14:val="none"/>
              </w:rPr>
            </w:pPr>
          </w:p>
        </w:tc>
        <w:tc>
          <w:tcPr>
            <w:tcW w:w="1787" w:type="dxa"/>
            <w:shd w:val="clear" w:color="auto" w:fill="auto"/>
            <w:hideMark/>
          </w:tcPr>
          <w:p w14:paraId="468641F9" w14:textId="354F4248" w:rsidR="00562787" w:rsidRPr="00A85CB6" w:rsidRDefault="0ABE73C2" w:rsidP="00850C05">
            <w:pPr>
              <w:widowControl/>
              <w:autoSpaceDE/>
              <w:autoSpaceDN/>
              <w:rPr>
                <w:rFonts w:ascii="Arial" w:eastAsia="Times New Roman" w:hAnsi="Arial" w:cs="Arial"/>
                <w:color w:val="000000" w:themeColor="text1"/>
                <w:sz w:val="14"/>
                <w:szCs w:val="14"/>
                <w:lang w:val="es-CO" w:eastAsia="es-CO"/>
              </w:rPr>
            </w:pPr>
            <w:r w:rsidRPr="00A85CB6">
              <w:rPr>
                <w:rFonts w:ascii="Arial" w:eastAsia="Times New Roman" w:hAnsi="Arial" w:cs="Arial"/>
                <w:color w:val="000000" w:themeColor="text1"/>
                <w:sz w:val="14"/>
                <w:szCs w:val="14"/>
                <w:lang w:val="es-CO" w:eastAsia="es-CO"/>
                <w14:ligatures w14:val="none"/>
              </w:rPr>
              <w:t> </w:t>
            </w:r>
            <w:r w:rsidR="1C72785F" w:rsidRPr="127C31B5">
              <w:rPr>
                <w:rFonts w:ascii="Arial" w:eastAsia="Times New Roman" w:hAnsi="Arial" w:cs="Arial"/>
                <w:color w:val="000000" w:themeColor="text1"/>
                <w:sz w:val="14"/>
                <w:szCs w:val="14"/>
                <w:lang w:eastAsia="es-CO"/>
              </w:rPr>
              <w:t>  Operación mixta entre personal administrativo y operativo en línea de fuego</w:t>
            </w:r>
          </w:p>
          <w:p w14:paraId="580A0703" w14:textId="48BBE678"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p>
        </w:tc>
        <w:tc>
          <w:tcPr>
            <w:tcW w:w="1276" w:type="dxa"/>
            <w:shd w:val="clear" w:color="auto" w:fill="auto"/>
          </w:tcPr>
          <w:p w14:paraId="021886D0" w14:textId="67B44A70" w:rsidR="5E7FA5F8" w:rsidRDefault="5E7FA5F8" w:rsidP="006D761E">
            <w:pPr>
              <w:jc w:val="center"/>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val="es-CO" w:eastAsia="es-CO"/>
              </w:rPr>
              <w:t>25</w:t>
            </w:r>
          </w:p>
        </w:tc>
      </w:tr>
      <w:tr w:rsidR="00A85CB6" w:rsidRPr="00A85CB6" w14:paraId="60FE9DF8" w14:textId="77777777" w:rsidTr="006D761E">
        <w:trPr>
          <w:trHeight w:val="300"/>
        </w:trPr>
        <w:tc>
          <w:tcPr>
            <w:tcW w:w="919" w:type="dxa"/>
            <w:shd w:val="clear" w:color="auto" w:fill="auto"/>
            <w:vAlign w:val="center"/>
            <w:hideMark/>
          </w:tcPr>
          <w:p w14:paraId="19A97FE8"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B15: Estación Garcés Navas</w:t>
            </w:r>
          </w:p>
        </w:tc>
        <w:tc>
          <w:tcPr>
            <w:tcW w:w="2019" w:type="dxa"/>
            <w:shd w:val="clear" w:color="auto" w:fill="auto"/>
            <w:vAlign w:val="center"/>
            <w:hideMark/>
          </w:tcPr>
          <w:p w14:paraId="169CA27A"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Carrera 110 # 77 - 24</w:t>
            </w:r>
          </w:p>
        </w:tc>
        <w:tc>
          <w:tcPr>
            <w:tcW w:w="1066" w:type="dxa"/>
            <w:shd w:val="clear" w:color="auto" w:fill="auto"/>
            <w:vAlign w:val="center"/>
            <w:hideMark/>
          </w:tcPr>
          <w:p w14:paraId="1211E8D5"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pacing w:val="-2"/>
                <w:sz w:val="14"/>
                <w:szCs w:val="14"/>
                <w:lang w:eastAsia="es-CO"/>
                <w14:ligatures w14:val="none"/>
              </w:rPr>
              <w:t>Engativá</w:t>
            </w:r>
          </w:p>
        </w:tc>
        <w:tc>
          <w:tcPr>
            <w:tcW w:w="1779" w:type="dxa"/>
            <w:shd w:val="clear" w:color="auto" w:fill="auto"/>
            <w:hideMark/>
          </w:tcPr>
          <w:p w14:paraId="3A621BF7" w14:textId="56F98C68" w:rsidR="00562787" w:rsidRPr="00A85CB6" w:rsidRDefault="22D47ABC" w:rsidP="00850C05">
            <w:pPr>
              <w:widowControl/>
              <w:autoSpaceDE/>
              <w:autoSpaceDN/>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eastAsia="es-CO"/>
              </w:rPr>
              <w:t>Operativos en tres turnos de 12 horas de lunes a domingo.</w:t>
            </w:r>
          </w:p>
          <w:p w14:paraId="541DE3EE" w14:textId="60346C29" w:rsidR="00562787" w:rsidRPr="00A85CB6" w:rsidRDefault="00562787" w:rsidP="00850C05">
            <w:pPr>
              <w:widowControl/>
              <w:autoSpaceDE/>
              <w:autoSpaceDN/>
              <w:rPr>
                <w:rFonts w:ascii="Arial" w:eastAsia="Times New Roman" w:hAnsi="Arial" w:cs="Arial"/>
                <w:color w:val="000000" w:themeColor="text1"/>
                <w:sz w:val="14"/>
                <w:szCs w:val="14"/>
                <w:lang w:eastAsia="es-CO"/>
                <w14:ligatures w14:val="none"/>
              </w:rPr>
            </w:pPr>
          </w:p>
        </w:tc>
        <w:tc>
          <w:tcPr>
            <w:tcW w:w="1787" w:type="dxa"/>
            <w:shd w:val="clear" w:color="auto" w:fill="auto"/>
            <w:hideMark/>
          </w:tcPr>
          <w:p w14:paraId="47AD9CD3" w14:textId="2FC66D58" w:rsidR="00562787" w:rsidRPr="00A85CB6" w:rsidRDefault="0ABE73C2" w:rsidP="00850C05">
            <w:pPr>
              <w:widowControl/>
              <w:autoSpaceDE/>
              <w:autoSpaceDN/>
              <w:rPr>
                <w:rFonts w:ascii="Arial" w:eastAsia="Times New Roman" w:hAnsi="Arial" w:cs="Arial"/>
                <w:color w:val="000000" w:themeColor="text1"/>
                <w:sz w:val="14"/>
                <w:szCs w:val="14"/>
                <w:lang w:val="es-CO" w:eastAsia="es-CO"/>
              </w:rPr>
            </w:pPr>
            <w:r w:rsidRPr="00A85CB6">
              <w:rPr>
                <w:rFonts w:ascii="Arial" w:eastAsia="Times New Roman" w:hAnsi="Arial" w:cs="Arial"/>
                <w:color w:val="000000" w:themeColor="text1"/>
                <w:sz w:val="14"/>
                <w:szCs w:val="14"/>
                <w:lang w:val="es-CO" w:eastAsia="es-CO"/>
                <w14:ligatures w14:val="none"/>
              </w:rPr>
              <w:t> </w:t>
            </w:r>
            <w:r w:rsidR="7589BF9A" w:rsidRPr="127C31B5">
              <w:rPr>
                <w:rFonts w:ascii="Arial" w:eastAsia="Times New Roman" w:hAnsi="Arial" w:cs="Arial"/>
                <w:color w:val="000000" w:themeColor="text1"/>
                <w:sz w:val="14"/>
                <w:szCs w:val="14"/>
                <w:lang w:eastAsia="es-CO"/>
              </w:rPr>
              <w:t>  Operación mixta entre personal administrativo y operativo en línea de fuego</w:t>
            </w:r>
          </w:p>
          <w:p w14:paraId="19BE1647" w14:textId="2FFCCD42"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p>
        </w:tc>
        <w:tc>
          <w:tcPr>
            <w:tcW w:w="1276" w:type="dxa"/>
            <w:shd w:val="clear" w:color="auto" w:fill="auto"/>
          </w:tcPr>
          <w:p w14:paraId="24D208B1" w14:textId="505F50E4" w:rsidR="0752FCF2" w:rsidRDefault="0752FCF2" w:rsidP="00850C05">
            <w:pPr>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val="es-CO" w:eastAsia="es-CO"/>
              </w:rPr>
              <w:t>24</w:t>
            </w:r>
          </w:p>
        </w:tc>
      </w:tr>
      <w:tr w:rsidR="00A85CB6" w:rsidRPr="00A85CB6" w14:paraId="653E4C6B" w14:textId="77777777" w:rsidTr="006D761E">
        <w:trPr>
          <w:trHeight w:val="300"/>
        </w:trPr>
        <w:tc>
          <w:tcPr>
            <w:tcW w:w="919" w:type="dxa"/>
            <w:shd w:val="clear" w:color="auto" w:fill="auto"/>
            <w:vAlign w:val="center"/>
            <w:hideMark/>
          </w:tcPr>
          <w:p w14:paraId="22FF151A"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B16: Estación Venecia</w:t>
            </w:r>
          </w:p>
        </w:tc>
        <w:tc>
          <w:tcPr>
            <w:tcW w:w="2019" w:type="dxa"/>
            <w:shd w:val="clear" w:color="auto" w:fill="auto"/>
            <w:vAlign w:val="center"/>
            <w:hideMark/>
          </w:tcPr>
          <w:p w14:paraId="2ED95067"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Carrera 49 # 48 – 02 Sur</w:t>
            </w:r>
          </w:p>
        </w:tc>
        <w:tc>
          <w:tcPr>
            <w:tcW w:w="1066" w:type="dxa"/>
            <w:shd w:val="clear" w:color="auto" w:fill="auto"/>
            <w:vAlign w:val="center"/>
            <w:hideMark/>
          </w:tcPr>
          <w:p w14:paraId="61EE3D9B"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pacing w:val="-2"/>
                <w:sz w:val="14"/>
                <w:szCs w:val="14"/>
                <w:lang w:eastAsia="es-CO"/>
                <w14:ligatures w14:val="none"/>
              </w:rPr>
              <w:t>Tunjuelito</w:t>
            </w:r>
          </w:p>
        </w:tc>
        <w:tc>
          <w:tcPr>
            <w:tcW w:w="1779" w:type="dxa"/>
            <w:shd w:val="clear" w:color="auto" w:fill="auto"/>
            <w:hideMark/>
          </w:tcPr>
          <w:p w14:paraId="342AB78C" w14:textId="56F98C68" w:rsidR="00562787" w:rsidRPr="00A85CB6" w:rsidRDefault="340DB1E4" w:rsidP="00850C05">
            <w:pPr>
              <w:widowControl/>
              <w:autoSpaceDE/>
              <w:autoSpaceDN/>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eastAsia="es-CO"/>
              </w:rPr>
              <w:t>Operativos en tres turnos de 12 horas de lunes a domingo.</w:t>
            </w:r>
          </w:p>
          <w:p w14:paraId="0BBE5A60" w14:textId="56264A9E" w:rsidR="00562787" w:rsidRPr="00A85CB6" w:rsidRDefault="00562787" w:rsidP="00850C05">
            <w:pPr>
              <w:widowControl/>
              <w:autoSpaceDE/>
              <w:autoSpaceDN/>
              <w:rPr>
                <w:rFonts w:ascii="Arial" w:eastAsia="Times New Roman" w:hAnsi="Arial" w:cs="Arial"/>
                <w:color w:val="000000" w:themeColor="text1"/>
                <w:sz w:val="14"/>
                <w:szCs w:val="14"/>
                <w:lang w:eastAsia="es-CO"/>
                <w14:ligatures w14:val="none"/>
              </w:rPr>
            </w:pPr>
          </w:p>
        </w:tc>
        <w:tc>
          <w:tcPr>
            <w:tcW w:w="1787" w:type="dxa"/>
            <w:shd w:val="clear" w:color="auto" w:fill="auto"/>
            <w:hideMark/>
          </w:tcPr>
          <w:p w14:paraId="0E8EA39C" w14:textId="16C5ABC5" w:rsidR="00562787" w:rsidRPr="00A85CB6" w:rsidRDefault="0ABE73C2" w:rsidP="00850C05">
            <w:pPr>
              <w:widowControl/>
              <w:autoSpaceDE/>
              <w:autoSpaceDN/>
              <w:rPr>
                <w:rFonts w:ascii="Arial" w:eastAsia="Times New Roman" w:hAnsi="Arial" w:cs="Arial"/>
                <w:color w:val="000000" w:themeColor="text1"/>
                <w:sz w:val="14"/>
                <w:szCs w:val="14"/>
                <w:lang w:val="es-CO" w:eastAsia="es-CO"/>
              </w:rPr>
            </w:pPr>
            <w:r w:rsidRPr="00A85CB6">
              <w:rPr>
                <w:rFonts w:ascii="Arial" w:eastAsia="Times New Roman" w:hAnsi="Arial" w:cs="Arial"/>
                <w:color w:val="000000" w:themeColor="text1"/>
                <w:sz w:val="14"/>
                <w:szCs w:val="14"/>
                <w:lang w:val="es-CO" w:eastAsia="es-CO"/>
                <w14:ligatures w14:val="none"/>
              </w:rPr>
              <w:t> </w:t>
            </w:r>
            <w:r w:rsidR="7589BF9A" w:rsidRPr="127C31B5">
              <w:rPr>
                <w:rFonts w:ascii="Arial" w:eastAsia="Times New Roman" w:hAnsi="Arial" w:cs="Arial"/>
                <w:color w:val="000000" w:themeColor="text1"/>
                <w:sz w:val="14"/>
                <w:szCs w:val="14"/>
                <w:lang w:eastAsia="es-CO"/>
              </w:rPr>
              <w:t>  Operación mixta entre personal administrativo y operativo en línea de fuego</w:t>
            </w:r>
          </w:p>
          <w:p w14:paraId="209DBA0B" w14:textId="5035DD2D"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p>
        </w:tc>
        <w:tc>
          <w:tcPr>
            <w:tcW w:w="1276" w:type="dxa"/>
            <w:shd w:val="clear" w:color="auto" w:fill="auto"/>
          </w:tcPr>
          <w:p w14:paraId="1C6128C8" w14:textId="79090A2B" w:rsidR="0D158012" w:rsidRDefault="0D158012" w:rsidP="00850C05">
            <w:pPr>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val="es-CO" w:eastAsia="es-CO"/>
              </w:rPr>
              <w:t>23</w:t>
            </w:r>
          </w:p>
        </w:tc>
      </w:tr>
      <w:tr w:rsidR="00A85CB6" w:rsidRPr="00A85CB6" w14:paraId="6411C3E9" w14:textId="77777777" w:rsidTr="006D761E">
        <w:trPr>
          <w:trHeight w:val="300"/>
        </w:trPr>
        <w:tc>
          <w:tcPr>
            <w:tcW w:w="919" w:type="dxa"/>
            <w:shd w:val="clear" w:color="auto" w:fill="auto"/>
            <w:vAlign w:val="center"/>
            <w:hideMark/>
          </w:tcPr>
          <w:p w14:paraId="22069EA2"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B17: Estación Centro Histórico</w:t>
            </w:r>
          </w:p>
        </w:tc>
        <w:tc>
          <w:tcPr>
            <w:tcW w:w="2019" w:type="dxa"/>
            <w:shd w:val="clear" w:color="auto" w:fill="auto"/>
            <w:vAlign w:val="center"/>
            <w:hideMark/>
          </w:tcPr>
          <w:p w14:paraId="730066B2"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Calle 9 # 3 - 21 este</w:t>
            </w:r>
          </w:p>
        </w:tc>
        <w:tc>
          <w:tcPr>
            <w:tcW w:w="1066" w:type="dxa"/>
            <w:shd w:val="clear" w:color="auto" w:fill="auto"/>
            <w:vAlign w:val="center"/>
            <w:hideMark/>
          </w:tcPr>
          <w:p w14:paraId="71709D31" w14:textId="77777777"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eastAsia="es-CO"/>
                <w14:ligatures w14:val="none"/>
              </w:rPr>
              <w:t>La candelaria</w:t>
            </w:r>
          </w:p>
        </w:tc>
        <w:tc>
          <w:tcPr>
            <w:tcW w:w="1779" w:type="dxa"/>
            <w:shd w:val="clear" w:color="auto" w:fill="auto"/>
            <w:hideMark/>
          </w:tcPr>
          <w:p w14:paraId="7A8E1D65" w14:textId="56F98C68" w:rsidR="00562787" w:rsidRPr="00A85CB6" w:rsidRDefault="746FCC82" w:rsidP="00850C05">
            <w:pPr>
              <w:widowControl/>
              <w:autoSpaceDE/>
              <w:autoSpaceDN/>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eastAsia="es-CO"/>
              </w:rPr>
              <w:t>Operativos en tres turnos de 12 horas de lunes a domingo.</w:t>
            </w:r>
          </w:p>
          <w:p w14:paraId="084B5B9D" w14:textId="1609748E" w:rsidR="00562787" w:rsidRPr="00A85CB6" w:rsidRDefault="00562787" w:rsidP="00850C05">
            <w:pPr>
              <w:widowControl/>
              <w:autoSpaceDE/>
              <w:autoSpaceDN/>
              <w:rPr>
                <w:rFonts w:ascii="Arial" w:eastAsia="Times New Roman" w:hAnsi="Arial" w:cs="Arial"/>
                <w:color w:val="000000" w:themeColor="text1"/>
                <w:sz w:val="14"/>
                <w:szCs w:val="14"/>
                <w:lang w:eastAsia="es-CO"/>
                <w14:ligatures w14:val="none"/>
              </w:rPr>
            </w:pPr>
          </w:p>
        </w:tc>
        <w:tc>
          <w:tcPr>
            <w:tcW w:w="1787" w:type="dxa"/>
            <w:shd w:val="clear" w:color="auto" w:fill="auto"/>
            <w:hideMark/>
          </w:tcPr>
          <w:p w14:paraId="6FD24C42" w14:textId="0E1C383A" w:rsidR="00562787" w:rsidRPr="00A85CB6" w:rsidRDefault="0ABE73C2" w:rsidP="00850C05">
            <w:pPr>
              <w:widowControl/>
              <w:autoSpaceDE/>
              <w:autoSpaceDN/>
              <w:rPr>
                <w:rFonts w:ascii="Arial" w:eastAsia="Times New Roman" w:hAnsi="Arial" w:cs="Arial"/>
                <w:color w:val="000000" w:themeColor="text1"/>
                <w:sz w:val="14"/>
                <w:szCs w:val="14"/>
                <w:lang w:val="es-CO" w:eastAsia="es-CO"/>
              </w:rPr>
            </w:pPr>
            <w:r w:rsidRPr="00A85CB6">
              <w:rPr>
                <w:rFonts w:ascii="Arial" w:eastAsia="Times New Roman" w:hAnsi="Arial" w:cs="Arial"/>
                <w:color w:val="000000" w:themeColor="text1"/>
                <w:sz w:val="14"/>
                <w:szCs w:val="14"/>
                <w:lang w:val="es-CO" w:eastAsia="es-CO"/>
                <w14:ligatures w14:val="none"/>
              </w:rPr>
              <w:t> </w:t>
            </w:r>
            <w:r w:rsidR="7AE58C1E" w:rsidRPr="127C31B5">
              <w:rPr>
                <w:rFonts w:ascii="Arial" w:eastAsia="Times New Roman" w:hAnsi="Arial" w:cs="Arial"/>
                <w:color w:val="000000" w:themeColor="text1"/>
                <w:sz w:val="14"/>
                <w:szCs w:val="14"/>
                <w:lang w:eastAsia="es-CO"/>
              </w:rPr>
              <w:t>  Operación mixta entre personal administrativo y operativo en línea de fuego</w:t>
            </w:r>
          </w:p>
          <w:p w14:paraId="4E063E6C" w14:textId="5757EB74" w:rsidR="00562787" w:rsidRPr="00A85CB6" w:rsidRDefault="00562787" w:rsidP="00850C05">
            <w:pPr>
              <w:widowControl/>
              <w:autoSpaceDE/>
              <w:autoSpaceDN/>
              <w:rPr>
                <w:rFonts w:ascii="Arial" w:eastAsia="Times New Roman" w:hAnsi="Arial" w:cs="Arial"/>
                <w:color w:val="000000" w:themeColor="text1"/>
                <w:sz w:val="14"/>
                <w:szCs w:val="14"/>
                <w:lang w:val="es-CO" w:eastAsia="es-CO"/>
                <w14:ligatures w14:val="none"/>
              </w:rPr>
            </w:pPr>
          </w:p>
        </w:tc>
        <w:tc>
          <w:tcPr>
            <w:tcW w:w="1276" w:type="dxa"/>
            <w:shd w:val="clear" w:color="auto" w:fill="auto"/>
          </w:tcPr>
          <w:p w14:paraId="1EA91EC7" w14:textId="3D5E3473" w:rsidR="6A7CAAEE" w:rsidRDefault="6A7CAAEE" w:rsidP="00850C05">
            <w:pPr>
              <w:rPr>
                <w:rFonts w:ascii="Arial" w:eastAsia="Times New Roman" w:hAnsi="Arial" w:cs="Arial"/>
                <w:color w:val="000000" w:themeColor="text1"/>
                <w:sz w:val="14"/>
                <w:szCs w:val="14"/>
                <w:lang w:val="es-CO" w:eastAsia="es-CO"/>
              </w:rPr>
            </w:pPr>
            <w:r w:rsidRPr="127C31B5">
              <w:rPr>
                <w:rFonts w:ascii="Arial" w:eastAsia="Times New Roman" w:hAnsi="Arial" w:cs="Arial"/>
                <w:color w:val="000000" w:themeColor="text1"/>
                <w:sz w:val="14"/>
                <w:szCs w:val="14"/>
                <w:lang w:val="es-CO" w:eastAsia="es-CO"/>
              </w:rPr>
              <w:t>26</w:t>
            </w:r>
          </w:p>
        </w:tc>
      </w:tr>
    </w:tbl>
    <w:p w14:paraId="7D23144F" w14:textId="5CCE3CB5" w:rsidR="00C00B9F" w:rsidRPr="00A85CB6" w:rsidRDefault="0094550F" w:rsidP="00850C05">
      <w:pPr>
        <w:jc w:val="center"/>
        <w:rPr>
          <w:rFonts w:ascii="Arial" w:hAnsi="Arial" w:cs="Arial"/>
          <w:color w:val="000000" w:themeColor="text1"/>
          <w:sz w:val="18"/>
          <w:szCs w:val="18"/>
        </w:rPr>
      </w:pPr>
      <w:r w:rsidRPr="00A85CB6">
        <w:rPr>
          <w:rFonts w:ascii="Arial" w:hAnsi="Arial" w:cs="Arial"/>
          <w:color w:val="000000" w:themeColor="text1"/>
          <w:sz w:val="18"/>
          <w:szCs w:val="18"/>
        </w:rPr>
        <w:t>Fuente: Subdirección Operativa</w:t>
      </w:r>
    </w:p>
    <w:p w14:paraId="15FEAD9F" w14:textId="555D4255" w:rsidR="0094550F" w:rsidRPr="0094550F" w:rsidRDefault="0094550F" w:rsidP="0094550F">
      <w:pPr>
        <w:pStyle w:val="Descripcin"/>
        <w:keepNext/>
        <w:jc w:val="center"/>
        <w:rPr>
          <w:i w:val="0"/>
          <w:iCs w:val="0"/>
          <w:color w:val="auto"/>
        </w:rPr>
      </w:pPr>
      <w:bookmarkStart w:id="16" w:name="_Toc187766323"/>
      <w:r w:rsidRPr="0094550F">
        <w:rPr>
          <w:i w:val="0"/>
          <w:iCs w:val="0"/>
          <w:color w:val="auto"/>
        </w:rPr>
        <w:lastRenderedPageBreak/>
        <w:t xml:space="preserve">Gráfica </w:t>
      </w:r>
      <w:r w:rsidRPr="0094550F">
        <w:rPr>
          <w:i w:val="0"/>
          <w:iCs w:val="0"/>
          <w:color w:val="auto"/>
        </w:rPr>
        <w:fldChar w:fldCharType="begin"/>
      </w:r>
      <w:r w:rsidRPr="0094550F">
        <w:rPr>
          <w:i w:val="0"/>
          <w:iCs w:val="0"/>
          <w:color w:val="auto"/>
        </w:rPr>
        <w:instrText xml:space="preserve"> SEQ Gráfica \* ARABIC </w:instrText>
      </w:r>
      <w:r w:rsidRPr="0094550F">
        <w:rPr>
          <w:i w:val="0"/>
          <w:iCs w:val="0"/>
          <w:color w:val="auto"/>
        </w:rPr>
        <w:fldChar w:fldCharType="separate"/>
      </w:r>
      <w:r w:rsidR="00611833">
        <w:rPr>
          <w:i w:val="0"/>
          <w:iCs w:val="0"/>
          <w:noProof/>
          <w:color w:val="auto"/>
        </w:rPr>
        <w:t>3</w:t>
      </w:r>
      <w:r w:rsidRPr="0094550F">
        <w:rPr>
          <w:i w:val="0"/>
          <w:iCs w:val="0"/>
          <w:color w:val="auto"/>
        </w:rPr>
        <w:fldChar w:fldCharType="end"/>
      </w:r>
      <w:r w:rsidRPr="0094550F">
        <w:rPr>
          <w:i w:val="0"/>
          <w:iCs w:val="0"/>
          <w:color w:val="auto"/>
        </w:rPr>
        <w:t xml:space="preserve"> Mapa de ubicación de las sedes operativas de la UAECOB.</w:t>
      </w:r>
      <w:bookmarkEnd w:id="16"/>
    </w:p>
    <w:p w14:paraId="31D8493D" w14:textId="38C0B1E4" w:rsidR="00C00B9F" w:rsidRPr="00A85CB6" w:rsidRDefault="00C00B9F" w:rsidP="00850C05">
      <w:pPr>
        <w:rPr>
          <w:rFonts w:ascii="Arial" w:hAnsi="Arial" w:cs="Arial"/>
          <w:color w:val="000000" w:themeColor="text1"/>
          <w:sz w:val="18"/>
          <w:szCs w:val="18"/>
        </w:rPr>
      </w:pPr>
      <w:r w:rsidRPr="00A85CB6">
        <w:rPr>
          <w:rFonts w:ascii="Arial" w:hAnsi="Arial" w:cs="Arial"/>
          <w:noProof/>
          <w:color w:val="000000" w:themeColor="text1"/>
          <w:shd w:val="clear" w:color="auto" w:fill="E6E6E6"/>
          <w:lang w:val="es-CO" w:eastAsia="es-CO"/>
        </w:rPr>
        <w:drawing>
          <wp:inline distT="0" distB="0" distL="0" distR="0" wp14:anchorId="537555A3" wp14:editId="7EF91B3C">
            <wp:extent cx="5612130" cy="3974826"/>
            <wp:effectExtent l="0" t="0" r="0" b="0"/>
            <wp:docPr id="19" name="Image 19" descr="Map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Mapa&#10;&#10;Descripción generada automáticamente"/>
                    <pic:cNvPicPr/>
                  </pic:nvPicPr>
                  <pic:blipFill>
                    <a:blip r:embed="rId14">
                      <a:extLst>
                        <a:ext uri="{28A0092B-C50C-407E-A947-70E740481C1C}">
                          <a14:useLocalDpi xmlns:a14="http://schemas.microsoft.com/office/drawing/2010/main" val="0"/>
                        </a:ext>
                      </a:extLst>
                    </a:blip>
                    <a:stretch>
                      <a:fillRect/>
                    </a:stretch>
                  </pic:blipFill>
                  <pic:spPr>
                    <a:xfrm>
                      <a:off x="0" y="0"/>
                      <a:ext cx="5612130" cy="3974826"/>
                    </a:xfrm>
                    <a:prstGeom prst="rect">
                      <a:avLst/>
                    </a:prstGeom>
                  </pic:spPr>
                </pic:pic>
              </a:graphicData>
            </a:graphic>
          </wp:inline>
        </w:drawing>
      </w:r>
    </w:p>
    <w:p w14:paraId="395908F7" w14:textId="77777777" w:rsidR="00C00B9F" w:rsidRDefault="00C00B9F" w:rsidP="00850C05">
      <w:pPr>
        <w:jc w:val="center"/>
        <w:rPr>
          <w:rFonts w:ascii="Arial" w:hAnsi="Arial" w:cs="Arial"/>
          <w:color w:val="000000" w:themeColor="text1"/>
          <w:sz w:val="18"/>
          <w:szCs w:val="18"/>
        </w:rPr>
      </w:pPr>
      <w:r w:rsidRPr="00A85CB6">
        <w:rPr>
          <w:rFonts w:ascii="Arial" w:hAnsi="Arial" w:cs="Arial"/>
          <w:color w:val="000000" w:themeColor="text1"/>
          <w:sz w:val="18"/>
          <w:szCs w:val="18"/>
        </w:rPr>
        <w:t>Fuente: U.A.E Cuerpo Oficial de Bomberos de Bogotá</w:t>
      </w:r>
    </w:p>
    <w:p w14:paraId="79997C5B" w14:textId="77777777" w:rsidR="00C00B9F" w:rsidRPr="00A85CB6" w:rsidRDefault="00C00B9F" w:rsidP="00850C05">
      <w:pPr>
        <w:jc w:val="center"/>
        <w:rPr>
          <w:rFonts w:ascii="Arial" w:hAnsi="Arial" w:cs="Arial"/>
          <w:color w:val="000000" w:themeColor="text1"/>
          <w:sz w:val="18"/>
          <w:szCs w:val="18"/>
        </w:rPr>
      </w:pPr>
    </w:p>
    <w:p w14:paraId="43B4AC49" w14:textId="63C655E8" w:rsidR="00C00B9F" w:rsidRPr="00F46263" w:rsidRDefault="00F46263" w:rsidP="00850C05">
      <w:pPr>
        <w:pStyle w:val="Ttulo2"/>
        <w:spacing w:before="0"/>
        <w:rPr>
          <w:rFonts w:ascii="Arial" w:hAnsi="Arial" w:cs="Arial"/>
          <w:b/>
          <w:bCs/>
          <w:color w:val="auto"/>
          <w:sz w:val="22"/>
          <w:szCs w:val="22"/>
        </w:rPr>
      </w:pPr>
      <w:bookmarkStart w:id="17" w:name="_Toc187764038"/>
      <w:r w:rsidRPr="00F46263">
        <w:rPr>
          <w:rFonts w:ascii="Arial" w:hAnsi="Arial" w:cs="Arial"/>
          <w:b/>
          <w:bCs/>
          <w:color w:val="auto"/>
          <w:sz w:val="22"/>
          <w:szCs w:val="22"/>
        </w:rPr>
        <w:t xml:space="preserve">1.5 </w:t>
      </w:r>
      <w:r w:rsidR="00C00B9F" w:rsidRPr="00F46263">
        <w:rPr>
          <w:rFonts w:ascii="Arial" w:hAnsi="Arial" w:cs="Arial"/>
          <w:b/>
          <w:bCs/>
          <w:color w:val="auto"/>
          <w:sz w:val="22"/>
          <w:szCs w:val="22"/>
        </w:rPr>
        <w:t>Comité Institucional de Desempeño</w:t>
      </w:r>
      <w:bookmarkEnd w:id="17"/>
    </w:p>
    <w:p w14:paraId="5D102C62" w14:textId="77777777" w:rsidR="00C00B9F" w:rsidRPr="00A85CB6" w:rsidRDefault="00C00B9F" w:rsidP="00850C05">
      <w:pPr>
        <w:jc w:val="both"/>
        <w:rPr>
          <w:rFonts w:ascii="Arial" w:hAnsi="Arial" w:cs="Arial"/>
          <w:color w:val="000000" w:themeColor="text1"/>
        </w:rPr>
      </w:pPr>
      <w:r w:rsidRPr="00A85CB6">
        <w:rPr>
          <w:rFonts w:ascii="Arial" w:hAnsi="Arial" w:cs="Arial"/>
          <w:color w:val="000000" w:themeColor="text1"/>
        </w:rPr>
        <w:t>De acuerdo con la Resolución 306 de 2019 se crea el Comité Institucional de Gestión y Desempeño de la Unidad Administrativa Especial Cuerpo Oficial de Bomberos de Bogotá, el cual sustituye los demás comités que tengan relación con el Modelo Integrado de Planeación y Gestión – MIPG y que no sean obligados por mandato legal.</w:t>
      </w:r>
    </w:p>
    <w:p w14:paraId="50838AD6" w14:textId="77777777" w:rsidR="00C00B9F" w:rsidRPr="00A85CB6" w:rsidRDefault="00C00B9F" w:rsidP="00850C05">
      <w:pPr>
        <w:jc w:val="both"/>
        <w:rPr>
          <w:rFonts w:ascii="Arial" w:hAnsi="Arial" w:cs="Arial"/>
          <w:color w:val="000000" w:themeColor="text1"/>
        </w:rPr>
      </w:pPr>
    </w:p>
    <w:p w14:paraId="37A25C77" w14:textId="61720869" w:rsidR="00C00B9F" w:rsidRPr="00A85CB6" w:rsidRDefault="00C00B9F" w:rsidP="00850C05">
      <w:pPr>
        <w:jc w:val="both"/>
        <w:rPr>
          <w:rFonts w:ascii="Arial" w:hAnsi="Arial" w:cs="Arial"/>
          <w:color w:val="000000" w:themeColor="text1"/>
        </w:rPr>
      </w:pPr>
      <w:r w:rsidRPr="00A85CB6">
        <w:rPr>
          <w:rFonts w:ascii="Arial" w:hAnsi="Arial" w:cs="Arial"/>
          <w:color w:val="000000" w:themeColor="text1"/>
        </w:rPr>
        <w:t>El Comité Institucional de Desempeño es la instancia encargada de orientar, articular y ejecutar las acciones y estrategias del Modelo Integrado de Planeación y Gestión- MIPG, en la Unidad Administrativa Especial Cuerpo Oficial de Bomberos de Bogotá</w:t>
      </w:r>
    </w:p>
    <w:p w14:paraId="28E02D0B" w14:textId="77777777" w:rsidR="00C00B9F" w:rsidRPr="00A85CB6" w:rsidRDefault="00C00B9F" w:rsidP="00850C05">
      <w:pPr>
        <w:jc w:val="both"/>
        <w:rPr>
          <w:rFonts w:ascii="Arial" w:hAnsi="Arial" w:cs="Arial"/>
          <w:color w:val="000000" w:themeColor="text1"/>
        </w:rPr>
      </w:pPr>
    </w:p>
    <w:p w14:paraId="65611B92" w14:textId="77777777" w:rsidR="00C00B9F" w:rsidRPr="00A85CB6" w:rsidRDefault="00C00B9F" w:rsidP="00850C05">
      <w:pPr>
        <w:jc w:val="both"/>
        <w:rPr>
          <w:rFonts w:ascii="Arial" w:hAnsi="Arial" w:cs="Arial"/>
          <w:color w:val="000000" w:themeColor="text1"/>
        </w:rPr>
      </w:pPr>
      <w:r w:rsidRPr="00A85CB6">
        <w:rPr>
          <w:rFonts w:ascii="Arial" w:hAnsi="Arial" w:cs="Arial"/>
          <w:color w:val="000000" w:themeColor="text1"/>
        </w:rPr>
        <w:t>En el Articulo 4. Integración. Establece que el comité Institucional de Gestión y Desempeño de la UAECOB estará integrado por:</w:t>
      </w:r>
    </w:p>
    <w:p w14:paraId="596B9CFC" w14:textId="77777777" w:rsidR="00C00B9F" w:rsidRPr="00A85CB6" w:rsidRDefault="00C00B9F" w:rsidP="00850C05">
      <w:pPr>
        <w:pStyle w:val="Prrafodelista"/>
        <w:numPr>
          <w:ilvl w:val="0"/>
          <w:numId w:val="9"/>
        </w:numPr>
        <w:spacing w:before="0"/>
        <w:jc w:val="both"/>
        <w:rPr>
          <w:rFonts w:ascii="Arial" w:hAnsi="Arial" w:cs="Arial"/>
          <w:color w:val="000000" w:themeColor="text1"/>
        </w:rPr>
      </w:pPr>
      <w:r w:rsidRPr="00A85CB6">
        <w:rPr>
          <w:rFonts w:ascii="Arial" w:hAnsi="Arial" w:cs="Arial"/>
          <w:color w:val="000000" w:themeColor="text1"/>
        </w:rPr>
        <w:t>El (la) Director (a) General o su delegado quien lo Presidirá</w:t>
      </w:r>
    </w:p>
    <w:p w14:paraId="10724D6F" w14:textId="77777777" w:rsidR="00C00B9F" w:rsidRPr="00A85CB6" w:rsidRDefault="00C00B9F" w:rsidP="00850C05">
      <w:pPr>
        <w:pStyle w:val="Prrafodelista"/>
        <w:numPr>
          <w:ilvl w:val="0"/>
          <w:numId w:val="9"/>
        </w:numPr>
        <w:spacing w:before="0"/>
        <w:jc w:val="both"/>
        <w:rPr>
          <w:rFonts w:ascii="Arial" w:hAnsi="Arial" w:cs="Arial"/>
          <w:color w:val="000000" w:themeColor="text1"/>
        </w:rPr>
      </w:pPr>
      <w:r w:rsidRPr="00A85CB6">
        <w:rPr>
          <w:rFonts w:ascii="Arial" w:hAnsi="Arial" w:cs="Arial"/>
          <w:color w:val="000000" w:themeColor="text1"/>
        </w:rPr>
        <w:t>El (la) Jefe (a) de Oficina Asesora de Planeación</w:t>
      </w:r>
    </w:p>
    <w:p w14:paraId="0C1165A8" w14:textId="77777777" w:rsidR="00C00B9F" w:rsidRPr="00A85CB6" w:rsidRDefault="00C00B9F" w:rsidP="00850C05">
      <w:pPr>
        <w:pStyle w:val="Prrafodelista"/>
        <w:numPr>
          <w:ilvl w:val="0"/>
          <w:numId w:val="9"/>
        </w:numPr>
        <w:spacing w:before="0"/>
        <w:jc w:val="both"/>
        <w:rPr>
          <w:rFonts w:ascii="Arial" w:hAnsi="Arial" w:cs="Arial"/>
          <w:color w:val="000000" w:themeColor="text1"/>
        </w:rPr>
      </w:pPr>
      <w:r w:rsidRPr="00A85CB6">
        <w:rPr>
          <w:rFonts w:ascii="Arial" w:hAnsi="Arial" w:cs="Arial"/>
          <w:color w:val="000000" w:themeColor="text1"/>
        </w:rPr>
        <w:t>El (la) Jefe (a) de la Oficina Asesora Jurídica</w:t>
      </w:r>
    </w:p>
    <w:p w14:paraId="127598B4" w14:textId="77777777" w:rsidR="00C00B9F" w:rsidRPr="00A85CB6" w:rsidRDefault="00C00B9F" w:rsidP="00850C05">
      <w:pPr>
        <w:pStyle w:val="Prrafodelista"/>
        <w:numPr>
          <w:ilvl w:val="0"/>
          <w:numId w:val="9"/>
        </w:numPr>
        <w:spacing w:before="0"/>
        <w:jc w:val="both"/>
        <w:rPr>
          <w:rFonts w:ascii="Arial" w:hAnsi="Arial" w:cs="Arial"/>
          <w:color w:val="000000" w:themeColor="text1"/>
        </w:rPr>
      </w:pPr>
      <w:r w:rsidRPr="00A85CB6">
        <w:rPr>
          <w:rFonts w:ascii="Arial" w:hAnsi="Arial" w:cs="Arial"/>
          <w:color w:val="000000" w:themeColor="text1"/>
        </w:rPr>
        <w:t>El (la) Subdirector (a) de Gestión Corporativa}</w:t>
      </w:r>
    </w:p>
    <w:p w14:paraId="446FED7C" w14:textId="77777777" w:rsidR="00C00B9F" w:rsidRPr="00A85CB6" w:rsidRDefault="00C00B9F" w:rsidP="00850C05">
      <w:pPr>
        <w:pStyle w:val="Prrafodelista"/>
        <w:numPr>
          <w:ilvl w:val="0"/>
          <w:numId w:val="9"/>
        </w:numPr>
        <w:spacing w:before="0"/>
        <w:jc w:val="both"/>
        <w:rPr>
          <w:rFonts w:ascii="Arial" w:hAnsi="Arial" w:cs="Arial"/>
          <w:color w:val="000000" w:themeColor="text1"/>
        </w:rPr>
      </w:pPr>
      <w:r w:rsidRPr="00A85CB6">
        <w:rPr>
          <w:rFonts w:ascii="Arial" w:hAnsi="Arial" w:cs="Arial"/>
          <w:color w:val="000000" w:themeColor="text1"/>
        </w:rPr>
        <w:t>El (la) Subdirector (a) de Gestión Humana</w:t>
      </w:r>
    </w:p>
    <w:p w14:paraId="14F67B73" w14:textId="77777777" w:rsidR="00C00B9F" w:rsidRPr="00A85CB6" w:rsidRDefault="00C00B9F" w:rsidP="00850C05">
      <w:pPr>
        <w:pStyle w:val="Prrafodelista"/>
        <w:numPr>
          <w:ilvl w:val="0"/>
          <w:numId w:val="9"/>
        </w:numPr>
        <w:spacing w:before="0"/>
        <w:jc w:val="both"/>
        <w:rPr>
          <w:rFonts w:ascii="Arial" w:hAnsi="Arial" w:cs="Arial"/>
          <w:color w:val="000000" w:themeColor="text1"/>
        </w:rPr>
      </w:pPr>
      <w:r w:rsidRPr="00A85CB6">
        <w:rPr>
          <w:rFonts w:ascii="Arial" w:hAnsi="Arial" w:cs="Arial"/>
          <w:color w:val="000000" w:themeColor="text1"/>
        </w:rPr>
        <w:lastRenderedPageBreak/>
        <w:t>El (la) Subdirector (a) Operativa</w:t>
      </w:r>
    </w:p>
    <w:p w14:paraId="4EEAB69B" w14:textId="77777777" w:rsidR="00C00B9F" w:rsidRPr="00A85CB6" w:rsidRDefault="00C00B9F" w:rsidP="00850C05">
      <w:pPr>
        <w:pStyle w:val="Prrafodelista"/>
        <w:numPr>
          <w:ilvl w:val="0"/>
          <w:numId w:val="9"/>
        </w:numPr>
        <w:spacing w:before="0"/>
        <w:jc w:val="both"/>
        <w:rPr>
          <w:rFonts w:ascii="Arial" w:hAnsi="Arial" w:cs="Arial"/>
          <w:color w:val="000000" w:themeColor="text1"/>
        </w:rPr>
      </w:pPr>
      <w:r w:rsidRPr="00A85CB6">
        <w:rPr>
          <w:rFonts w:ascii="Arial" w:hAnsi="Arial" w:cs="Arial"/>
          <w:color w:val="000000" w:themeColor="text1"/>
        </w:rPr>
        <w:t>El (la) Subdirector (a) de Gestión del Riesgo</w:t>
      </w:r>
    </w:p>
    <w:p w14:paraId="1D6C2B42" w14:textId="77777777" w:rsidR="00C00B9F" w:rsidRPr="00A85CB6" w:rsidRDefault="00C00B9F" w:rsidP="00850C05">
      <w:pPr>
        <w:pStyle w:val="Prrafodelista"/>
        <w:numPr>
          <w:ilvl w:val="0"/>
          <w:numId w:val="9"/>
        </w:numPr>
        <w:spacing w:before="0"/>
        <w:jc w:val="both"/>
        <w:rPr>
          <w:rFonts w:ascii="Arial" w:hAnsi="Arial" w:cs="Arial"/>
          <w:color w:val="000000" w:themeColor="text1"/>
        </w:rPr>
      </w:pPr>
      <w:r w:rsidRPr="00A85CB6">
        <w:rPr>
          <w:rFonts w:ascii="Arial" w:hAnsi="Arial" w:cs="Arial"/>
          <w:color w:val="000000" w:themeColor="text1"/>
        </w:rPr>
        <w:t>El (la) Subdirector (a) de Logística</w:t>
      </w:r>
    </w:p>
    <w:p w14:paraId="528CF6C2" w14:textId="77777777" w:rsidR="00E81518" w:rsidRPr="00A85CB6" w:rsidRDefault="00E81518" w:rsidP="00850C05">
      <w:pPr>
        <w:jc w:val="both"/>
        <w:rPr>
          <w:rFonts w:ascii="Arial" w:hAnsi="Arial" w:cs="Arial"/>
          <w:color w:val="000000" w:themeColor="text1"/>
        </w:rPr>
      </w:pPr>
    </w:p>
    <w:p w14:paraId="59C43960" w14:textId="6B3E5D44" w:rsidR="00C00B9F" w:rsidRPr="00A85CB6" w:rsidRDefault="00C00B9F" w:rsidP="00850C05">
      <w:pPr>
        <w:jc w:val="both"/>
        <w:rPr>
          <w:rFonts w:ascii="Arial" w:hAnsi="Arial" w:cs="Arial"/>
          <w:color w:val="000000" w:themeColor="text1"/>
        </w:rPr>
      </w:pPr>
      <w:r w:rsidRPr="00A85CB6">
        <w:rPr>
          <w:rFonts w:ascii="Arial" w:hAnsi="Arial" w:cs="Arial"/>
          <w:color w:val="000000" w:themeColor="text1"/>
        </w:rPr>
        <w:t>Teniendo en cuenta que el Área de Gestión Ambiental pertenece a la Subdirección de Gestión Corporativa, la difusión y la socialización de la información y documentación relacionada con el Plan Institucional de Gestión Ambiental es comunicada a los directivos de la Entidad a través del presente comité, quienes a su vez, imparten la información remitida a las demás dependencias de su competencia.</w:t>
      </w:r>
    </w:p>
    <w:p w14:paraId="57D9ECC5" w14:textId="77777777" w:rsidR="00C00B9F" w:rsidRPr="00A85CB6" w:rsidRDefault="00C00B9F" w:rsidP="00850C05">
      <w:pPr>
        <w:jc w:val="both"/>
        <w:rPr>
          <w:rFonts w:ascii="Arial" w:hAnsi="Arial" w:cs="Arial"/>
          <w:color w:val="000000" w:themeColor="text1"/>
        </w:rPr>
      </w:pPr>
    </w:p>
    <w:p w14:paraId="5E5D13B0" w14:textId="2F232D43" w:rsidR="00C00B9F" w:rsidRPr="00F46263" w:rsidRDefault="00F46263" w:rsidP="00850C05">
      <w:pPr>
        <w:pStyle w:val="Ttulo2"/>
        <w:spacing w:before="0"/>
        <w:rPr>
          <w:rFonts w:ascii="Arial" w:hAnsi="Arial" w:cs="Arial"/>
          <w:b/>
          <w:bCs/>
          <w:color w:val="auto"/>
          <w:sz w:val="22"/>
          <w:szCs w:val="22"/>
        </w:rPr>
      </w:pPr>
      <w:bookmarkStart w:id="18" w:name="_Toc187764039"/>
      <w:r w:rsidRPr="00F46263">
        <w:rPr>
          <w:rFonts w:ascii="Arial" w:hAnsi="Arial" w:cs="Arial"/>
          <w:b/>
          <w:bCs/>
          <w:color w:val="auto"/>
          <w:sz w:val="22"/>
          <w:szCs w:val="22"/>
        </w:rPr>
        <w:t xml:space="preserve">1.6 </w:t>
      </w:r>
      <w:r w:rsidR="00C00B9F" w:rsidRPr="00F46263">
        <w:rPr>
          <w:rFonts w:ascii="Arial" w:hAnsi="Arial" w:cs="Arial"/>
          <w:b/>
          <w:bCs/>
          <w:color w:val="auto"/>
          <w:sz w:val="22"/>
          <w:szCs w:val="22"/>
        </w:rPr>
        <w:t>Plan Institucional de Gestión Ambiental –PIGA</w:t>
      </w:r>
      <w:bookmarkEnd w:id="18"/>
    </w:p>
    <w:p w14:paraId="466E3ECB" w14:textId="021CF0DF" w:rsidR="00C00B9F" w:rsidRPr="00A85CB6" w:rsidRDefault="00C00B9F" w:rsidP="00850C05">
      <w:pPr>
        <w:jc w:val="both"/>
        <w:rPr>
          <w:rFonts w:ascii="Arial" w:hAnsi="Arial" w:cs="Arial"/>
          <w:color w:val="000000" w:themeColor="text1"/>
        </w:rPr>
      </w:pPr>
      <w:r w:rsidRPr="00A85CB6">
        <w:rPr>
          <w:rFonts w:ascii="Arial" w:hAnsi="Arial" w:cs="Arial"/>
          <w:color w:val="000000" w:themeColor="text1"/>
        </w:rPr>
        <w:t>En cumplimiento con el Decreto 1499 de 2017 y el Decreto Distrital 591 de 2018, mediante los cuales se adopta el Modelo Integrado de Planeación y Gestión – MIPG, y demás normas Nacionales y Distritales relacionadas y tomando referencia el contexto normativo contemplado por el Manual del DAFP, se establece que de acuerdo con el Plan Estratégico Institucional de Bomberos de Bogotá, en el sistema de Gestión se contemplan todas las Entidades y organismos del Estado, políticas, normas, recursos e información, cuyo objeto es dirigir la gestión pública al mejor desempeño institucional y a la consecución de resultados para la satisfacción de necesidades.</w:t>
      </w:r>
    </w:p>
    <w:p w14:paraId="0E6BBFC0" w14:textId="77777777" w:rsidR="00C00B9F" w:rsidRPr="00A85CB6" w:rsidRDefault="00C00B9F" w:rsidP="00850C05">
      <w:pPr>
        <w:jc w:val="both"/>
        <w:rPr>
          <w:rFonts w:ascii="Arial" w:hAnsi="Arial" w:cs="Arial"/>
          <w:color w:val="000000" w:themeColor="text1"/>
        </w:rPr>
      </w:pPr>
    </w:p>
    <w:p w14:paraId="56A7DF99" w14:textId="77777777" w:rsidR="00C00B9F" w:rsidRPr="00A85CB6" w:rsidRDefault="00C00B9F" w:rsidP="00850C05">
      <w:pPr>
        <w:jc w:val="both"/>
        <w:rPr>
          <w:rFonts w:ascii="Arial" w:hAnsi="Arial" w:cs="Arial"/>
          <w:color w:val="000000" w:themeColor="text1"/>
        </w:rPr>
      </w:pPr>
      <w:r w:rsidRPr="00A85CB6">
        <w:rPr>
          <w:rFonts w:ascii="Arial" w:hAnsi="Arial" w:cs="Arial"/>
          <w:color w:val="000000" w:themeColor="text1"/>
        </w:rPr>
        <w:t>Conforme con el Manual Operativo del DAFP, para la implementación del MIPG se indica que el Sistema de Gestión se contempla y articula con otros sistemas, modelos y estrategias que establecen lineamientos y directrices en materia de gestión y desempeño para las Entidades Públicas tales como el Sistema de Gestión Ambiental.</w:t>
      </w:r>
    </w:p>
    <w:p w14:paraId="0139C8ED" w14:textId="77777777" w:rsidR="00C00B9F" w:rsidRPr="00A85CB6" w:rsidRDefault="00C00B9F" w:rsidP="00850C05">
      <w:pPr>
        <w:jc w:val="both"/>
        <w:rPr>
          <w:rFonts w:ascii="Arial" w:hAnsi="Arial" w:cs="Arial"/>
          <w:color w:val="000000" w:themeColor="text1"/>
        </w:rPr>
      </w:pPr>
      <w:r w:rsidRPr="00A85CB6">
        <w:rPr>
          <w:rFonts w:ascii="Arial" w:hAnsi="Arial" w:cs="Arial"/>
          <w:color w:val="000000" w:themeColor="text1"/>
        </w:rPr>
        <w:t xml:space="preserve"> </w:t>
      </w:r>
    </w:p>
    <w:p w14:paraId="20DDE57F" w14:textId="77777777" w:rsidR="00C00B9F" w:rsidRPr="00A85CB6" w:rsidRDefault="00C00B9F" w:rsidP="00850C05">
      <w:pPr>
        <w:jc w:val="both"/>
        <w:rPr>
          <w:rFonts w:ascii="Arial" w:hAnsi="Arial" w:cs="Arial"/>
          <w:color w:val="000000" w:themeColor="text1"/>
        </w:rPr>
      </w:pPr>
      <w:r w:rsidRPr="00A85CB6">
        <w:rPr>
          <w:rFonts w:ascii="Arial" w:hAnsi="Arial" w:cs="Arial"/>
          <w:color w:val="000000" w:themeColor="text1"/>
        </w:rPr>
        <w:t>Así mismo, para la elaboración del Plan de Acción Anual, se deben tener en cuenta los principios generales de autonomía, ordenación de competencias, coordinación consistencia, sustentabilidad ambiental entre otros.</w:t>
      </w:r>
    </w:p>
    <w:p w14:paraId="7BB9F1DB" w14:textId="77777777" w:rsidR="00C00B9F" w:rsidRPr="00A85CB6" w:rsidRDefault="00C00B9F" w:rsidP="00850C05">
      <w:pPr>
        <w:jc w:val="both"/>
        <w:rPr>
          <w:rFonts w:ascii="Arial" w:hAnsi="Arial" w:cs="Arial"/>
          <w:color w:val="000000" w:themeColor="text1"/>
        </w:rPr>
      </w:pPr>
    </w:p>
    <w:p w14:paraId="27805728" w14:textId="77777777" w:rsidR="00C00B9F" w:rsidRPr="00A85CB6" w:rsidRDefault="00C00B9F" w:rsidP="00850C05">
      <w:pPr>
        <w:jc w:val="both"/>
        <w:rPr>
          <w:rFonts w:ascii="Arial" w:hAnsi="Arial" w:cs="Arial"/>
          <w:color w:val="000000" w:themeColor="text1"/>
        </w:rPr>
      </w:pPr>
      <w:r w:rsidRPr="00A85CB6">
        <w:rPr>
          <w:rFonts w:ascii="Arial" w:hAnsi="Arial" w:cs="Arial"/>
          <w:color w:val="000000" w:themeColor="text1"/>
        </w:rPr>
        <w:t>Finalmente, según el citado manual operativo, en el apartado correspondiente a las características y políticas contempladas para la implementación de la tercera dimensión del MIPG “Gestión con Valores para Resultados” se menciona que existen, además de las políticas que componen dicha dimensión, “Otros aspectos a tener en cuenta en la gestión de las Entidades”, donde se expone, la Gestión Ambiental como un componente a tener en cuenta.</w:t>
      </w:r>
    </w:p>
    <w:p w14:paraId="019C6DAE" w14:textId="77777777" w:rsidR="00C00B9F" w:rsidRPr="00A85CB6" w:rsidRDefault="00C00B9F" w:rsidP="00850C05">
      <w:pPr>
        <w:jc w:val="both"/>
        <w:rPr>
          <w:rFonts w:ascii="Arial" w:hAnsi="Arial" w:cs="Arial"/>
          <w:color w:val="000000" w:themeColor="text1"/>
        </w:rPr>
      </w:pPr>
    </w:p>
    <w:p w14:paraId="69285F03" w14:textId="58D4EC8E" w:rsidR="00C00B9F" w:rsidRPr="00F46263" w:rsidRDefault="00F46263" w:rsidP="00850C05">
      <w:pPr>
        <w:pStyle w:val="Ttulo3"/>
        <w:spacing w:before="0"/>
        <w:rPr>
          <w:b/>
          <w:bCs/>
          <w:color w:val="auto"/>
        </w:rPr>
      </w:pPr>
      <w:bookmarkStart w:id="19" w:name="_Toc187764040"/>
      <w:r w:rsidRPr="001C41D5">
        <w:rPr>
          <w:rFonts w:ascii="Arial" w:hAnsi="Arial" w:cs="Arial"/>
          <w:b/>
          <w:bCs/>
          <w:color w:val="auto"/>
          <w:sz w:val="22"/>
          <w:szCs w:val="22"/>
        </w:rPr>
        <w:t xml:space="preserve">1.6.1 </w:t>
      </w:r>
      <w:r w:rsidR="00C00B9F" w:rsidRPr="001C41D5">
        <w:rPr>
          <w:rFonts w:ascii="Arial" w:hAnsi="Arial" w:cs="Arial"/>
          <w:b/>
          <w:bCs/>
          <w:color w:val="auto"/>
          <w:sz w:val="22"/>
          <w:szCs w:val="22"/>
        </w:rPr>
        <w:t>Socialización y divulgación del Plan Institucional de Gestión Ambiental</w:t>
      </w:r>
      <w:bookmarkEnd w:id="19"/>
    </w:p>
    <w:p w14:paraId="2902F083" w14:textId="77777777" w:rsidR="00C00B9F" w:rsidRPr="00A85CB6" w:rsidRDefault="00C00B9F" w:rsidP="00850C05">
      <w:pPr>
        <w:jc w:val="both"/>
        <w:rPr>
          <w:rFonts w:ascii="Arial" w:hAnsi="Arial" w:cs="Arial"/>
          <w:color w:val="000000" w:themeColor="text1"/>
        </w:rPr>
      </w:pPr>
      <w:r w:rsidRPr="00A85CB6">
        <w:rPr>
          <w:rFonts w:ascii="Arial" w:hAnsi="Arial" w:cs="Arial"/>
          <w:color w:val="000000" w:themeColor="text1"/>
        </w:rPr>
        <w:t xml:space="preserve">Para difundir y socializar el Plan Institucional de Gestión Ambiental a nivel interno, se hace de diversas maneras, la primera es mediante el comité institucional de gestión y desempeño, en el cual se socializa con la alta dirección, el plan de acción anual, el documento PIGA correspondiente al cuatrienio y todas las posibles modificaciones y/o actualizaciones que este vaya presentando anualmente. Por otro lado, con el fin de comunicar a todos los colaboradores de la Unidad los lineamientos del Plan Institucional de Gestión Ambiental, se realiza mediante mesas de trabajo con cierta periodicidad y se difunde principalmente las directrices a los jefes de estación o jefes de turno quienes a su </w:t>
      </w:r>
      <w:r w:rsidRPr="00A85CB6">
        <w:rPr>
          <w:rFonts w:ascii="Arial" w:hAnsi="Arial" w:cs="Arial"/>
          <w:color w:val="000000" w:themeColor="text1"/>
        </w:rPr>
        <w:lastRenderedPageBreak/>
        <w:t>vez lo trasmiten a los referentes PIGA elegidos por estación y por turno.</w:t>
      </w:r>
    </w:p>
    <w:p w14:paraId="70D1946C" w14:textId="77777777" w:rsidR="00C00B9F" w:rsidRPr="00A85CB6" w:rsidRDefault="00C00B9F" w:rsidP="00850C05">
      <w:pPr>
        <w:jc w:val="both"/>
        <w:rPr>
          <w:rFonts w:ascii="Arial" w:hAnsi="Arial" w:cs="Arial"/>
          <w:color w:val="000000" w:themeColor="text1"/>
        </w:rPr>
      </w:pPr>
    </w:p>
    <w:p w14:paraId="3337F456" w14:textId="31182F49" w:rsidR="00C00B9F" w:rsidRPr="00A85CB6" w:rsidRDefault="00C00B9F" w:rsidP="00850C05">
      <w:pPr>
        <w:jc w:val="both"/>
        <w:rPr>
          <w:rFonts w:ascii="Arial" w:hAnsi="Arial" w:cs="Arial"/>
          <w:color w:val="000000" w:themeColor="text1"/>
        </w:rPr>
      </w:pPr>
      <w:r w:rsidRPr="00A85CB6">
        <w:rPr>
          <w:rFonts w:ascii="Arial" w:hAnsi="Arial" w:cs="Arial"/>
          <w:color w:val="000000" w:themeColor="text1"/>
        </w:rPr>
        <w:t xml:space="preserve">Ahora bien, con el fin de dar a conocer los programas del Plan Institucional de Gestión Ambiental se cuenta con el apoyo del Área de Prensa y Comunicaciones, quienes hacen uso de los medios digitales como: El Hidrante, correo institucional, la intranet, Facebook, </w:t>
      </w:r>
      <w:r w:rsidR="00F46263" w:rsidRPr="00A85CB6">
        <w:rPr>
          <w:rFonts w:ascii="Arial" w:hAnsi="Arial" w:cs="Arial"/>
          <w:color w:val="000000" w:themeColor="text1"/>
        </w:rPr>
        <w:t>Twitter</w:t>
      </w:r>
      <w:r w:rsidRPr="00A85CB6">
        <w:rPr>
          <w:rFonts w:ascii="Arial" w:hAnsi="Arial" w:cs="Arial"/>
          <w:color w:val="000000" w:themeColor="text1"/>
        </w:rPr>
        <w:t xml:space="preserve"> e Instagram para difundir piezas gráficas o información importante del PIGA.</w:t>
      </w:r>
    </w:p>
    <w:p w14:paraId="04A55FE3" w14:textId="77777777" w:rsidR="00C00B9F" w:rsidRPr="00A85CB6" w:rsidRDefault="00C00B9F" w:rsidP="00850C05">
      <w:pPr>
        <w:jc w:val="both"/>
        <w:rPr>
          <w:rFonts w:ascii="Arial" w:hAnsi="Arial" w:cs="Arial"/>
          <w:color w:val="000000" w:themeColor="text1"/>
        </w:rPr>
      </w:pPr>
    </w:p>
    <w:p w14:paraId="575C365E" w14:textId="77777777" w:rsidR="00C00B9F" w:rsidRPr="00A85CB6" w:rsidRDefault="00C00B9F" w:rsidP="00850C05">
      <w:pPr>
        <w:jc w:val="both"/>
        <w:rPr>
          <w:rFonts w:ascii="Arial" w:hAnsi="Arial" w:cs="Arial"/>
          <w:color w:val="000000" w:themeColor="text1"/>
        </w:rPr>
      </w:pPr>
      <w:r w:rsidRPr="00A85CB6">
        <w:rPr>
          <w:rFonts w:ascii="Arial" w:hAnsi="Arial" w:cs="Arial"/>
          <w:color w:val="000000" w:themeColor="text1"/>
        </w:rPr>
        <w:t>Así mismo, La Oficina Asesora de Planeación, maneja la página web del Cuerpo Oficial de Bomberos, en la cual se comunica a nivel externo el documento PIGA y demás documentos soporte.</w:t>
      </w:r>
    </w:p>
    <w:p w14:paraId="35A552D8" w14:textId="77777777" w:rsidR="00E81518" w:rsidRPr="00A85CB6" w:rsidRDefault="00E81518" w:rsidP="00850C05">
      <w:pPr>
        <w:jc w:val="both"/>
        <w:rPr>
          <w:rFonts w:ascii="Arial" w:hAnsi="Arial" w:cs="Arial"/>
          <w:color w:val="000000" w:themeColor="text1"/>
        </w:rPr>
      </w:pPr>
    </w:p>
    <w:p w14:paraId="079EA91E" w14:textId="77777777" w:rsidR="00C00B9F" w:rsidRPr="00A85CB6" w:rsidRDefault="00C00B9F" w:rsidP="00850C05">
      <w:pPr>
        <w:jc w:val="both"/>
        <w:rPr>
          <w:rFonts w:ascii="Arial" w:hAnsi="Arial" w:cs="Arial"/>
          <w:color w:val="000000" w:themeColor="text1"/>
        </w:rPr>
      </w:pPr>
      <w:r w:rsidRPr="00A85CB6">
        <w:rPr>
          <w:rFonts w:ascii="Arial" w:hAnsi="Arial" w:cs="Arial"/>
          <w:color w:val="000000" w:themeColor="text1"/>
        </w:rPr>
        <w:t>Finalmente, según el citado manual operativo, en el apartado correspondiente a las características y políticas contempladas para la implementación de la tercera dimensión del MIPG “Gestión con Valores para Resultados” se menciona que existen, además de las políticas que componen dicha dimensión, “Otros aspectos a tener en cuenta en la gestión de las Entidades”, donde se expone, la Gestión Ambiental como un componente a tener en cuenta.</w:t>
      </w:r>
    </w:p>
    <w:p w14:paraId="0B63FFEB" w14:textId="77777777" w:rsidR="00E81518" w:rsidRPr="00A85CB6" w:rsidRDefault="00E81518" w:rsidP="00850C05">
      <w:pPr>
        <w:jc w:val="both"/>
        <w:rPr>
          <w:rFonts w:ascii="Arial" w:hAnsi="Arial" w:cs="Arial"/>
          <w:color w:val="000000" w:themeColor="text1"/>
        </w:rPr>
      </w:pPr>
    </w:p>
    <w:p w14:paraId="4DEA00E4" w14:textId="72FDF158" w:rsidR="00E81518" w:rsidRPr="00F46263" w:rsidRDefault="00F46263" w:rsidP="00850C05">
      <w:pPr>
        <w:pStyle w:val="Ttulo2"/>
        <w:spacing w:before="0"/>
        <w:rPr>
          <w:rFonts w:ascii="Arial" w:hAnsi="Arial" w:cs="Arial"/>
          <w:b/>
          <w:bCs/>
          <w:color w:val="auto"/>
          <w:sz w:val="22"/>
          <w:szCs w:val="22"/>
        </w:rPr>
      </w:pPr>
      <w:bookmarkStart w:id="20" w:name="_Toc187764041"/>
      <w:r w:rsidRPr="00F46263">
        <w:rPr>
          <w:rFonts w:ascii="Arial" w:hAnsi="Arial" w:cs="Arial"/>
          <w:b/>
          <w:bCs/>
          <w:color w:val="auto"/>
          <w:sz w:val="22"/>
          <w:szCs w:val="22"/>
        </w:rPr>
        <w:t xml:space="preserve">1.7 </w:t>
      </w:r>
      <w:r w:rsidR="00E81518" w:rsidRPr="00F46263">
        <w:rPr>
          <w:rFonts w:ascii="Arial" w:hAnsi="Arial" w:cs="Arial"/>
          <w:b/>
          <w:bCs/>
          <w:color w:val="auto"/>
          <w:sz w:val="22"/>
          <w:szCs w:val="22"/>
        </w:rPr>
        <w:t>Tipo de vehículos y maquinaria</w:t>
      </w:r>
      <w:bookmarkEnd w:id="20"/>
    </w:p>
    <w:p w14:paraId="04198429" w14:textId="646D4737" w:rsidR="00E81518" w:rsidRPr="00A85CB6" w:rsidRDefault="00E81518" w:rsidP="00850C05">
      <w:pPr>
        <w:jc w:val="both"/>
        <w:rPr>
          <w:rFonts w:ascii="Arial" w:hAnsi="Arial" w:cs="Arial"/>
          <w:color w:val="000000" w:themeColor="text1"/>
        </w:rPr>
      </w:pPr>
      <w:r w:rsidRPr="00A85CB6">
        <w:rPr>
          <w:rFonts w:ascii="Arial" w:hAnsi="Arial" w:cs="Arial"/>
          <w:color w:val="000000" w:themeColor="text1"/>
        </w:rPr>
        <w:t>A continuación, se detalla el inventario correspondiente al parque automotor y equipo menor de la Unidad.</w:t>
      </w:r>
    </w:p>
    <w:p w14:paraId="78393C8A" w14:textId="77777777" w:rsidR="00E81518" w:rsidRPr="00A85CB6" w:rsidRDefault="00E81518" w:rsidP="00850C05">
      <w:pPr>
        <w:jc w:val="both"/>
        <w:rPr>
          <w:rFonts w:ascii="Arial" w:hAnsi="Arial" w:cs="Arial"/>
          <w:color w:val="000000" w:themeColor="text1"/>
        </w:rPr>
      </w:pPr>
    </w:p>
    <w:p w14:paraId="3E4C7703" w14:textId="14F021DE" w:rsidR="0094550F" w:rsidRPr="0094550F" w:rsidRDefault="0094550F" w:rsidP="0094550F">
      <w:pPr>
        <w:pStyle w:val="Descripcin"/>
        <w:keepNext/>
        <w:jc w:val="center"/>
        <w:rPr>
          <w:i w:val="0"/>
          <w:iCs w:val="0"/>
          <w:color w:val="auto"/>
        </w:rPr>
      </w:pPr>
      <w:bookmarkStart w:id="21" w:name="_Toc187766277"/>
      <w:r w:rsidRPr="0094550F">
        <w:rPr>
          <w:i w:val="0"/>
          <w:iCs w:val="0"/>
          <w:color w:val="auto"/>
        </w:rPr>
        <w:t xml:space="preserve">Tabla </w:t>
      </w:r>
      <w:r w:rsidRPr="0094550F">
        <w:rPr>
          <w:i w:val="0"/>
          <w:iCs w:val="0"/>
          <w:color w:val="auto"/>
        </w:rPr>
        <w:fldChar w:fldCharType="begin"/>
      </w:r>
      <w:r w:rsidRPr="0094550F">
        <w:rPr>
          <w:i w:val="0"/>
          <w:iCs w:val="0"/>
          <w:color w:val="auto"/>
        </w:rPr>
        <w:instrText xml:space="preserve"> SEQ Tabla \* ARABIC </w:instrText>
      </w:r>
      <w:r w:rsidRPr="0094550F">
        <w:rPr>
          <w:i w:val="0"/>
          <w:iCs w:val="0"/>
          <w:color w:val="auto"/>
        </w:rPr>
        <w:fldChar w:fldCharType="separate"/>
      </w:r>
      <w:r w:rsidR="00611833">
        <w:rPr>
          <w:i w:val="0"/>
          <w:iCs w:val="0"/>
          <w:noProof/>
          <w:color w:val="auto"/>
        </w:rPr>
        <w:t>2</w:t>
      </w:r>
      <w:r w:rsidRPr="0094550F">
        <w:rPr>
          <w:i w:val="0"/>
          <w:iCs w:val="0"/>
          <w:color w:val="auto"/>
        </w:rPr>
        <w:fldChar w:fldCharType="end"/>
      </w:r>
      <w:r w:rsidRPr="0094550F">
        <w:rPr>
          <w:i w:val="0"/>
          <w:iCs w:val="0"/>
          <w:color w:val="auto"/>
        </w:rPr>
        <w:t xml:space="preserve"> parque automotor y equipo menor de la Unidad.</w:t>
      </w:r>
      <w:bookmarkEnd w:id="21"/>
    </w:p>
    <w:tbl>
      <w:tblPr>
        <w:tblW w:w="0" w:type="auto"/>
        <w:tblInd w:w="80" w:type="dxa"/>
        <w:tblLayout w:type="fixed"/>
        <w:tblCellMar>
          <w:left w:w="70" w:type="dxa"/>
          <w:right w:w="70" w:type="dxa"/>
        </w:tblCellMar>
        <w:tblLook w:val="04A0" w:firstRow="1" w:lastRow="0" w:firstColumn="1" w:lastColumn="0" w:noHBand="0" w:noVBand="1"/>
      </w:tblPr>
      <w:tblGrid>
        <w:gridCol w:w="1317"/>
        <w:gridCol w:w="1428"/>
        <w:gridCol w:w="993"/>
        <w:gridCol w:w="1275"/>
        <w:gridCol w:w="1134"/>
        <w:gridCol w:w="851"/>
        <w:gridCol w:w="850"/>
        <w:gridCol w:w="851"/>
      </w:tblGrid>
      <w:tr w:rsidR="00B4396C" w:rsidRPr="00A85CB6" w14:paraId="0B83DED1" w14:textId="77777777" w:rsidTr="00A57990">
        <w:trPr>
          <w:trHeight w:val="315"/>
        </w:trPr>
        <w:tc>
          <w:tcPr>
            <w:tcW w:w="1317" w:type="dxa"/>
            <w:tcBorders>
              <w:top w:val="single" w:sz="8" w:space="0" w:color="000000"/>
              <w:left w:val="single" w:sz="8" w:space="0" w:color="000000"/>
              <w:bottom w:val="single" w:sz="8" w:space="0" w:color="000000"/>
              <w:right w:val="single" w:sz="8" w:space="0" w:color="000000"/>
            </w:tcBorders>
            <w:shd w:val="clear" w:color="000000" w:fill="BFBFBF"/>
            <w:noWrap/>
            <w:vAlign w:val="center"/>
            <w:hideMark/>
          </w:tcPr>
          <w:p w14:paraId="0D87A6BA" w14:textId="77777777" w:rsidR="00E81518" w:rsidRPr="00A85CB6" w:rsidRDefault="00E81518" w:rsidP="00B4396C">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val="es-CO" w:eastAsia="es-CO"/>
                <w14:ligatures w14:val="none"/>
              </w:rPr>
              <w:t>FUNCIONAMIENTO</w:t>
            </w:r>
          </w:p>
        </w:tc>
        <w:tc>
          <w:tcPr>
            <w:tcW w:w="1428" w:type="dxa"/>
            <w:tcBorders>
              <w:top w:val="single" w:sz="8" w:space="0" w:color="000000"/>
              <w:left w:val="nil"/>
              <w:bottom w:val="single" w:sz="8" w:space="0" w:color="000000"/>
              <w:right w:val="single" w:sz="8" w:space="0" w:color="000000"/>
            </w:tcBorders>
            <w:shd w:val="clear" w:color="000000" w:fill="BFBFBF"/>
            <w:noWrap/>
            <w:vAlign w:val="center"/>
            <w:hideMark/>
          </w:tcPr>
          <w:p w14:paraId="2813D3DC" w14:textId="77777777" w:rsidR="00E81518" w:rsidRPr="00A85CB6" w:rsidRDefault="00E81518" w:rsidP="00B4396C">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val="es-CO" w:eastAsia="es-CO"/>
                <w14:ligatures w14:val="none"/>
              </w:rPr>
              <w:t>TIPO DE VEHÍCULO</w:t>
            </w:r>
          </w:p>
        </w:tc>
        <w:tc>
          <w:tcPr>
            <w:tcW w:w="993" w:type="dxa"/>
            <w:tcBorders>
              <w:top w:val="single" w:sz="8" w:space="0" w:color="000000"/>
              <w:left w:val="nil"/>
              <w:bottom w:val="single" w:sz="8" w:space="0" w:color="000000"/>
              <w:right w:val="single" w:sz="8" w:space="0" w:color="000000"/>
            </w:tcBorders>
            <w:shd w:val="clear" w:color="000000" w:fill="BFBFBF"/>
            <w:noWrap/>
            <w:vAlign w:val="center"/>
            <w:hideMark/>
          </w:tcPr>
          <w:p w14:paraId="1BB371CC" w14:textId="77777777" w:rsidR="00E81518" w:rsidRPr="00A85CB6" w:rsidRDefault="00E81518" w:rsidP="00B4396C">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val="es-CO" w:eastAsia="es-CO"/>
                <w14:ligatures w14:val="none"/>
              </w:rPr>
              <w:t>PROPIEDAD</w:t>
            </w:r>
          </w:p>
        </w:tc>
        <w:tc>
          <w:tcPr>
            <w:tcW w:w="1275" w:type="dxa"/>
            <w:tcBorders>
              <w:top w:val="single" w:sz="8" w:space="0" w:color="000000"/>
              <w:left w:val="nil"/>
              <w:bottom w:val="single" w:sz="8" w:space="0" w:color="000000"/>
              <w:right w:val="single" w:sz="8" w:space="0" w:color="000000"/>
            </w:tcBorders>
            <w:shd w:val="clear" w:color="000000" w:fill="BFBFBF"/>
            <w:noWrap/>
            <w:vAlign w:val="center"/>
            <w:hideMark/>
          </w:tcPr>
          <w:p w14:paraId="4E214E8A" w14:textId="77777777" w:rsidR="00E81518" w:rsidRPr="00A85CB6" w:rsidRDefault="00E81518" w:rsidP="00B4396C">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val="es-CO" w:eastAsia="es-CO"/>
                <w14:ligatures w14:val="none"/>
              </w:rPr>
              <w:t>MARCA.</w:t>
            </w:r>
          </w:p>
        </w:tc>
        <w:tc>
          <w:tcPr>
            <w:tcW w:w="1134" w:type="dxa"/>
            <w:tcBorders>
              <w:top w:val="single" w:sz="8" w:space="0" w:color="000000"/>
              <w:left w:val="nil"/>
              <w:bottom w:val="single" w:sz="8" w:space="0" w:color="000000"/>
              <w:right w:val="single" w:sz="8" w:space="0" w:color="000000"/>
            </w:tcBorders>
            <w:shd w:val="clear" w:color="000000" w:fill="BFBFBF"/>
            <w:noWrap/>
            <w:vAlign w:val="center"/>
            <w:hideMark/>
          </w:tcPr>
          <w:p w14:paraId="6ECEDD25" w14:textId="77777777" w:rsidR="00E81518" w:rsidRPr="00A85CB6" w:rsidRDefault="00E81518" w:rsidP="00B4396C">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val="es-CO" w:eastAsia="es-CO"/>
                <w14:ligatures w14:val="none"/>
              </w:rPr>
              <w:t>OTRA MARCA</w:t>
            </w:r>
          </w:p>
        </w:tc>
        <w:tc>
          <w:tcPr>
            <w:tcW w:w="851" w:type="dxa"/>
            <w:tcBorders>
              <w:top w:val="single" w:sz="8" w:space="0" w:color="000000"/>
              <w:left w:val="nil"/>
              <w:bottom w:val="single" w:sz="8" w:space="0" w:color="000000"/>
              <w:right w:val="single" w:sz="8" w:space="0" w:color="000000"/>
            </w:tcBorders>
            <w:shd w:val="clear" w:color="000000" w:fill="BFBFBF"/>
            <w:noWrap/>
            <w:vAlign w:val="center"/>
            <w:hideMark/>
          </w:tcPr>
          <w:p w14:paraId="1106CC8E" w14:textId="77777777" w:rsidR="00E81518" w:rsidRPr="00A85CB6" w:rsidRDefault="00E81518" w:rsidP="00B4396C">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val="es-CO" w:eastAsia="es-CO"/>
                <w14:ligatures w14:val="none"/>
              </w:rPr>
              <w:t>LINEA.</w:t>
            </w:r>
          </w:p>
        </w:tc>
        <w:tc>
          <w:tcPr>
            <w:tcW w:w="850" w:type="dxa"/>
            <w:tcBorders>
              <w:top w:val="single" w:sz="8" w:space="0" w:color="000000"/>
              <w:left w:val="nil"/>
              <w:bottom w:val="single" w:sz="8" w:space="0" w:color="000000"/>
              <w:right w:val="single" w:sz="8" w:space="0" w:color="000000"/>
            </w:tcBorders>
            <w:shd w:val="clear" w:color="000000" w:fill="BFBFBF"/>
            <w:noWrap/>
            <w:vAlign w:val="center"/>
            <w:hideMark/>
          </w:tcPr>
          <w:p w14:paraId="4CE21DA8" w14:textId="77777777" w:rsidR="00E81518" w:rsidRPr="00A85CB6" w:rsidRDefault="00E81518" w:rsidP="00B4396C">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val="es-CO" w:eastAsia="es-CO"/>
                <w14:ligatures w14:val="none"/>
              </w:rPr>
              <w:t>PLACA.</w:t>
            </w:r>
          </w:p>
        </w:tc>
        <w:tc>
          <w:tcPr>
            <w:tcW w:w="851" w:type="dxa"/>
            <w:tcBorders>
              <w:top w:val="single" w:sz="8" w:space="0" w:color="000000"/>
              <w:left w:val="nil"/>
              <w:bottom w:val="single" w:sz="8" w:space="0" w:color="000000"/>
              <w:right w:val="single" w:sz="8" w:space="0" w:color="000000"/>
            </w:tcBorders>
            <w:shd w:val="clear" w:color="000000" w:fill="BFBFBF"/>
            <w:noWrap/>
            <w:vAlign w:val="center"/>
            <w:hideMark/>
          </w:tcPr>
          <w:p w14:paraId="1998871B" w14:textId="77777777" w:rsidR="00E81518" w:rsidRPr="00A85CB6" w:rsidRDefault="00E81518" w:rsidP="00B4396C">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val="es-CO" w:eastAsia="es-CO"/>
                <w14:ligatures w14:val="none"/>
              </w:rPr>
              <w:t>MODELO (AÑO)</w:t>
            </w:r>
          </w:p>
        </w:tc>
      </w:tr>
      <w:tr w:rsidR="00B4396C" w:rsidRPr="00A85CB6" w14:paraId="17B74C96"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5D07C0C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0D7A9B3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14 CAMIONETA FURGON</w:t>
            </w:r>
          </w:p>
        </w:tc>
        <w:tc>
          <w:tcPr>
            <w:tcW w:w="993" w:type="dxa"/>
            <w:tcBorders>
              <w:top w:val="nil"/>
              <w:left w:val="nil"/>
              <w:bottom w:val="single" w:sz="8" w:space="0" w:color="auto"/>
              <w:right w:val="single" w:sz="8" w:space="0" w:color="auto"/>
            </w:tcBorders>
            <w:shd w:val="clear" w:color="000000" w:fill="FFFFFF"/>
            <w:noWrap/>
            <w:vAlign w:val="center"/>
            <w:hideMark/>
          </w:tcPr>
          <w:p w14:paraId="33A20E9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6B16566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12 CHEVROLET</w:t>
            </w:r>
          </w:p>
        </w:tc>
        <w:tc>
          <w:tcPr>
            <w:tcW w:w="1134" w:type="dxa"/>
            <w:tcBorders>
              <w:top w:val="nil"/>
              <w:left w:val="nil"/>
              <w:bottom w:val="single" w:sz="8" w:space="0" w:color="auto"/>
              <w:right w:val="single" w:sz="8" w:space="0" w:color="auto"/>
            </w:tcBorders>
            <w:shd w:val="clear" w:color="000000" w:fill="FFFFFF"/>
            <w:noWrap/>
            <w:vAlign w:val="center"/>
            <w:hideMark/>
          </w:tcPr>
          <w:p w14:paraId="52FD72F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602FC3B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NPR 729</w:t>
            </w:r>
          </w:p>
        </w:tc>
        <w:tc>
          <w:tcPr>
            <w:tcW w:w="850" w:type="dxa"/>
            <w:tcBorders>
              <w:top w:val="nil"/>
              <w:left w:val="nil"/>
              <w:bottom w:val="single" w:sz="8" w:space="0" w:color="auto"/>
              <w:right w:val="single" w:sz="8" w:space="0" w:color="auto"/>
            </w:tcBorders>
            <w:shd w:val="clear" w:color="000000" w:fill="FFFFFF"/>
            <w:noWrap/>
            <w:vAlign w:val="center"/>
            <w:hideMark/>
          </w:tcPr>
          <w:p w14:paraId="2373615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OBH418</w:t>
            </w:r>
          </w:p>
        </w:tc>
        <w:tc>
          <w:tcPr>
            <w:tcW w:w="851" w:type="dxa"/>
            <w:tcBorders>
              <w:top w:val="nil"/>
              <w:left w:val="nil"/>
              <w:bottom w:val="single" w:sz="8" w:space="0" w:color="auto"/>
              <w:right w:val="single" w:sz="8" w:space="0" w:color="auto"/>
            </w:tcBorders>
            <w:shd w:val="clear" w:color="000000" w:fill="FFFFFF"/>
            <w:noWrap/>
            <w:vAlign w:val="center"/>
            <w:hideMark/>
          </w:tcPr>
          <w:p w14:paraId="1C6988F1"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2009</w:t>
            </w:r>
          </w:p>
        </w:tc>
      </w:tr>
      <w:tr w:rsidR="00B4396C" w:rsidRPr="00A85CB6" w14:paraId="593F4D7C"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6E01D17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56CD73D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14 CAMIONETA FURGON</w:t>
            </w:r>
          </w:p>
        </w:tc>
        <w:tc>
          <w:tcPr>
            <w:tcW w:w="993" w:type="dxa"/>
            <w:tcBorders>
              <w:top w:val="nil"/>
              <w:left w:val="nil"/>
              <w:bottom w:val="single" w:sz="8" w:space="0" w:color="auto"/>
              <w:right w:val="single" w:sz="8" w:space="0" w:color="auto"/>
            </w:tcBorders>
            <w:shd w:val="clear" w:color="000000" w:fill="FFFFFF"/>
            <w:noWrap/>
            <w:vAlign w:val="center"/>
            <w:hideMark/>
          </w:tcPr>
          <w:p w14:paraId="22E195D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433D017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12 CHEVROLET</w:t>
            </w:r>
          </w:p>
        </w:tc>
        <w:tc>
          <w:tcPr>
            <w:tcW w:w="1134" w:type="dxa"/>
            <w:tcBorders>
              <w:top w:val="nil"/>
              <w:left w:val="nil"/>
              <w:bottom w:val="single" w:sz="8" w:space="0" w:color="auto"/>
              <w:right w:val="single" w:sz="8" w:space="0" w:color="auto"/>
            </w:tcBorders>
            <w:shd w:val="clear" w:color="000000" w:fill="FFFFFF"/>
            <w:noWrap/>
            <w:vAlign w:val="center"/>
            <w:hideMark/>
          </w:tcPr>
          <w:p w14:paraId="166DEED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1270D2A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NQR</w:t>
            </w:r>
          </w:p>
        </w:tc>
        <w:tc>
          <w:tcPr>
            <w:tcW w:w="850" w:type="dxa"/>
            <w:tcBorders>
              <w:top w:val="nil"/>
              <w:left w:val="nil"/>
              <w:bottom w:val="single" w:sz="8" w:space="0" w:color="auto"/>
              <w:right w:val="single" w:sz="8" w:space="0" w:color="auto"/>
            </w:tcBorders>
            <w:shd w:val="clear" w:color="000000" w:fill="FFFFFF"/>
            <w:noWrap/>
            <w:vAlign w:val="center"/>
            <w:hideMark/>
          </w:tcPr>
          <w:p w14:paraId="0D4DFFA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OKZ897</w:t>
            </w:r>
          </w:p>
        </w:tc>
        <w:tc>
          <w:tcPr>
            <w:tcW w:w="851" w:type="dxa"/>
            <w:tcBorders>
              <w:top w:val="nil"/>
              <w:left w:val="nil"/>
              <w:bottom w:val="single" w:sz="8" w:space="0" w:color="auto"/>
              <w:right w:val="single" w:sz="8" w:space="0" w:color="auto"/>
            </w:tcBorders>
            <w:shd w:val="clear" w:color="000000" w:fill="FFFFFF"/>
            <w:noWrap/>
            <w:vAlign w:val="center"/>
            <w:hideMark/>
          </w:tcPr>
          <w:p w14:paraId="045558E0"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2CAE8CD1"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6C8C6C2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621E19C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14 CAMIONETA FURGON</w:t>
            </w:r>
          </w:p>
        </w:tc>
        <w:tc>
          <w:tcPr>
            <w:tcW w:w="993" w:type="dxa"/>
            <w:tcBorders>
              <w:top w:val="nil"/>
              <w:left w:val="nil"/>
              <w:bottom w:val="single" w:sz="8" w:space="0" w:color="auto"/>
              <w:right w:val="single" w:sz="8" w:space="0" w:color="auto"/>
            </w:tcBorders>
            <w:shd w:val="clear" w:color="000000" w:fill="FFFFFF"/>
            <w:noWrap/>
            <w:vAlign w:val="center"/>
            <w:hideMark/>
          </w:tcPr>
          <w:p w14:paraId="37CF48F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262E567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12 CHEVROLET</w:t>
            </w:r>
          </w:p>
        </w:tc>
        <w:tc>
          <w:tcPr>
            <w:tcW w:w="1134" w:type="dxa"/>
            <w:tcBorders>
              <w:top w:val="nil"/>
              <w:left w:val="nil"/>
              <w:bottom w:val="single" w:sz="8" w:space="0" w:color="auto"/>
              <w:right w:val="single" w:sz="8" w:space="0" w:color="auto"/>
            </w:tcBorders>
            <w:shd w:val="clear" w:color="000000" w:fill="FFFFFF"/>
            <w:noWrap/>
            <w:vAlign w:val="center"/>
            <w:hideMark/>
          </w:tcPr>
          <w:p w14:paraId="5AB7D1F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58FE0C0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NQR</w:t>
            </w:r>
          </w:p>
        </w:tc>
        <w:tc>
          <w:tcPr>
            <w:tcW w:w="850" w:type="dxa"/>
            <w:tcBorders>
              <w:top w:val="nil"/>
              <w:left w:val="nil"/>
              <w:bottom w:val="single" w:sz="8" w:space="0" w:color="auto"/>
              <w:right w:val="single" w:sz="8" w:space="0" w:color="auto"/>
            </w:tcBorders>
            <w:shd w:val="clear" w:color="000000" w:fill="FFFFFF"/>
            <w:noWrap/>
            <w:vAlign w:val="center"/>
            <w:hideMark/>
          </w:tcPr>
          <w:p w14:paraId="25203D9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OKZ898</w:t>
            </w:r>
          </w:p>
        </w:tc>
        <w:tc>
          <w:tcPr>
            <w:tcW w:w="851" w:type="dxa"/>
            <w:tcBorders>
              <w:top w:val="nil"/>
              <w:left w:val="nil"/>
              <w:bottom w:val="single" w:sz="8" w:space="0" w:color="auto"/>
              <w:right w:val="single" w:sz="8" w:space="0" w:color="auto"/>
            </w:tcBorders>
            <w:shd w:val="clear" w:color="000000" w:fill="FFFFFF"/>
            <w:noWrap/>
            <w:vAlign w:val="center"/>
            <w:hideMark/>
          </w:tcPr>
          <w:p w14:paraId="60E7838C"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39BE2CEA"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3F5D0A8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6F6A171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14 CAMIONETA FURGON</w:t>
            </w:r>
          </w:p>
        </w:tc>
        <w:tc>
          <w:tcPr>
            <w:tcW w:w="993" w:type="dxa"/>
            <w:tcBorders>
              <w:top w:val="nil"/>
              <w:left w:val="nil"/>
              <w:bottom w:val="single" w:sz="8" w:space="0" w:color="auto"/>
              <w:right w:val="single" w:sz="8" w:space="0" w:color="auto"/>
            </w:tcBorders>
            <w:shd w:val="clear" w:color="000000" w:fill="FFFFFF"/>
            <w:noWrap/>
            <w:vAlign w:val="center"/>
            <w:hideMark/>
          </w:tcPr>
          <w:p w14:paraId="5404A7B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51A31A1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12 CHEVROLET</w:t>
            </w:r>
          </w:p>
        </w:tc>
        <w:tc>
          <w:tcPr>
            <w:tcW w:w="1134" w:type="dxa"/>
            <w:tcBorders>
              <w:top w:val="nil"/>
              <w:left w:val="nil"/>
              <w:bottom w:val="single" w:sz="8" w:space="0" w:color="auto"/>
              <w:right w:val="single" w:sz="8" w:space="0" w:color="auto"/>
            </w:tcBorders>
            <w:shd w:val="clear" w:color="000000" w:fill="FFFFFF"/>
            <w:noWrap/>
            <w:vAlign w:val="center"/>
            <w:hideMark/>
          </w:tcPr>
          <w:p w14:paraId="792C621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36BC94C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NQR</w:t>
            </w:r>
          </w:p>
        </w:tc>
        <w:tc>
          <w:tcPr>
            <w:tcW w:w="850" w:type="dxa"/>
            <w:tcBorders>
              <w:top w:val="nil"/>
              <w:left w:val="nil"/>
              <w:bottom w:val="single" w:sz="8" w:space="0" w:color="auto"/>
              <w:right w:val="single" w:sz="8" w:space="0" w:color="auto"/>
            </w:tcBorders>
            <w:shd w:val="clear" w:color="000000" w:fill="FFFFFF"/>
            <w:noWrap/>
            <w:vAlign w:val="center"/>
            <w:hideMark/>
          </w:tcPr>
          <w:p w14:paraId="7BA4709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OKZ899</w:t>
            </w:r>
          </w:p>
        </w:tc>
        <w:tc>
          <w:tcPr>
            <w:tcW w:w="851" w:type="dxa"/>
            <w:tcBorders>
              <w:top w:val="nil"/>
              <w:left w:val="nil"/>
              <w:bottom w:val="single" w:sz="8" w:space="0" w:color="auto"/>
              <w:right w:val="single" w:sz="8" w:space="0" w:color="auto"/>
            </w:tcBorders>
            <w:shd w:val="clear" w:color="000000" w:fill="FFFFFF"/>
            <w:noWrap/>
            <w:vAlign w:val="center"/>
            <w:hideMark/>
          </w:tcPr>
          <w:p w14:paraId="6E7FD93F"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14C1BBF8"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4FCDDD8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27B9748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4 CAMION</w:t>
            </w:r>
          </w:p>
        </w:tc>
        <w:tc>
          <w:tcPr>
            <w:tcW w:w="993" w:type="dxa"/>
            <w:tcBorders>
              <w:top w:val="nil"/>
              <w:left w:val="nil"/>
              <w:bottom w:val="single" w:sz="8" w:space="0" w:color="auto"/>
              <w:right w:val="single" w:sz="8" w:space="0" w:color="auto"/>
            </w:tcBorders>
            <w:shd w:val="clear" w:color="000000" w:fill="FFFFFF"/>
            <w:noWrap/>
            <w:vAlign w:val="center"/>
            <w:hideMark/>
          </w:tcPr>
          <w:p w14:paraId="10B8B7D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19706CB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12 CHEVROLET</w:t>
            </w:r>
          </w:p>
        </w:tc>
        <w:tc>
          <w:tcPr>
            <w:tcW w:w="1134" w:type="dxa"/>
            <w:tcBorders>
              <w:top w:val="nil"/>
              <w:left w:val="nil"/>
              <w:bottom w:val="single" w:sz="8" w:space="0" w:color="auto"/>
              <w:right w:val="single" w:sz="8" w:space="0" w:color="auto"/>
            </w:tcBorders>
            <w:shd w:val="clear" w:color="000000" w:fill="FFFFFF"/>
            <w:noWrap/>
            <w:vAlign w:val="center"/>
            <w:hideMark/>
          </w:tcPr>
          <w:p w14:paraId="0906C31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63779F8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FVR</w:t>
            </w:r>
          </w:p>
        </w:tc>
        <w:tc>
          <w:tcPr>
            <w:tcW w:w="850" w:type="dxa"/>
            <w:tcBorders>
              <w:top w:val="nil"/>
              <w:left w:val="nil"/>
              <w:bottom w:val="single" w:sz="8" w:space="0" w:color="auto"/>
              <w:right w:val="single" w:sz="8" w:space="0" w:color="auto"/>
            </w:tcBorders>
            <w:shd w:val="clear" w:color="000000" w:fill="FFFFFF"/>
            <w:noWrap/>
            <w:vAlign w:val="center"/>
            <w:hideMark/>
          </w:tcPr>
          <w:p w14:paraId="7F2ED04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OBH346</w:t>
            </w:r>
          </w:p>
        </w:tc>
        <w:tc>
          <w:tcPr>
            <w:tcW w:w="851" w:type="dxa"/>
            <w:tcBorders>
              <w:top w:val="nil"/>
              <w:left w:val="nil"/>
              <w:bottom w:val="single" w:sz="8" w:space="0" w:color="auto"/>
              <w:right w:val="single" w:sz="8" w:space="0" w:color="auto"/>
            </w:tcBorders>
            <w:shd w:val="clear" w:color="000000" w:fill="FFFFFF"/>
            <w:noWrap/>
            <w:vAlign w:val="center"/>
            <w:hideMark/>
          </w:tcPr>
          <w:p w14:paraId="41F951BE"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2009</w:t>
            </w:r>
          </w:p>
        </w:tc>
      </w:tr>
      <w:tr w:rsidR="00B4396C" w:rsidRPr="00A85CB6" w14:paraId="71DE8A3B"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6754D9A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3D2FD81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4 CAMION</w:t>
            </w:r>
          </w:p>
        </w:tc>
        <w:tc>
          <w:tcPr>
            <w:tcW w:w="993" w:type="dxa"/>
            <w:tcBorders>
              <w:top w:val="nil"/>
              <w:left w:val="nil"/>
              <w:bottom w:val="single" w:sz="8" w:space="0" w:color="auto"/>
              <w:right w:val="single" w:sz="8" w:space="0" w:color="auto"/>
            </w:tcBorders>
            <w:shd w:val="clear" w:color="000000" w:fill="FFFFFF"/>
            <w:noWrap/>
            <w:vAlign w:val="center"/>
            <w:hideMark/>
          </w:tcPr>
          <w:p w14:paraId="6F81585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50281DE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12 CHEVROLET</w:t>
            </w:r>
          </w:p>
        </w:tc>
        <w:tc>
          <w:tcPr>
            <w:tcW w:w="1134" w:type="dxa"/>
            <w:tcBorders>
              <w:top w:val="nil"/>
              <w:left w:val="nil"/>
              <w:bottom w:val="single" w:sz="8" w:space="0" w:color="auto"/>
              <w:right w:val="single" w:sz="8" w:space="0" w:color="auto"/>
            </w:tcBorders>
            <w:shd w:val="clear" w:color="000000" w:fill="FFFFFF"/>
            <w:noWrap/>
            <w:vAlign w:val="center"/>
            <w:hideMark/>
          </w:tcPr>
          <w:p w14:paraId="2E11498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683F2CA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FVR</w:t>
            </w:r>
          </w:p>
        </w:tc>
        <w:tc>
          <w:tcPr>
            <w:tcW w:w="850" w:type="dxa"/>
            <w:tcBorders>
              <w:top w:val="nil"/>
              <w:left w:val="nil"/>
              <w:bottom w:val="single" w:sz="8" w:space="0" w:color="auto"/>
              <w:right w:val="single" w:sz="8" w:space="0" w:color="auto"/>
            </w:tcBorders>
            <w:shd w:val="clear" w:color="000000" w:fill="FFFFFF"/>
            <w:noWrap/>
            <w:vAlign w:val="center"/>
            <w:hideMark/>
          </w:tcPr>
          <w:p w14:paraId="5AA1676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OBH347</w:t>
            </w:r>
          </w:p>
        </w:tc>
        <w:tc>
          <w:tcPr>
            <w:tcW w:w="851" w:type="dxa"/>
            <w:tcBorders>
              <w:top w:val="nil"/>
              <w:left w:val="nil"/>
              <w:bottom w:val="single" w:sz="8" w:space="0" w:color="auto"/>
              <w:right w:val="single" w:sz="8" w:space="0" w:color="auto"/>
            </w:tcBorders>
            <w:shd w:val="clear" w:color="000000" w:fill="FFFFFF"/>
            <w:noWrap/>
            <w:vAlign w:val="center"/>
            <w:hideMark/>
          </w:tcPr>
          <w:p w14:paraId="7D098920"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2009</w:t>
            </w:r>
          </w:p>
        </w:tc>
      </w:tr>
      <w:tr w:rsidR="00B4396C" w:rsidRPr="00A85CB6" w14:paraId="4EE131C3"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0169F22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587B40E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4 CAMION</w:t>
            </w:r>
          </w:p>
        </w:tc>
        <w:tc>
          <w:tcPr>
            <w:tcW w:w="993" w:type="dxa"/>
            <w:tcBorders>
              <w:top w:val="nil"/>
              <w:left w:val="nil"/>
              <w:bottom w:val="single" w:sz="8" w:space="0" w:color="auto"/>
              <w:right w:val="single" w:sz="8" w:space="0" w:color="auto"/>
            </w:tcBorders>
            <w:shd w:val="clear" w:color="000000" w:fill="FFFFFF"/>
            <w:noWrap/>
            <w:vAlign w:val="center"/>
            <w:hideMark/>
          </w:tcPr>
          <w:p w14:paraId="0B7567A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321694D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25 HINO</w:t>
            </w:r>
          </w:p>
        </w:tc>
        <w:tc>
          <w:tcPr>
            <w:tcW w:w="1134" w:type="dxa"/>
            <w:tcBorders>
              <w:top w:val="nil"/>
              <w:left w:val="nil"/>
              <w:bottom w:val="single" w:sz="8" w:space="0" w:color="auto"/>
              <w:right w:val="single" w:sz="8" w:space="0" w:color="auto"/>
            </w:tcBorders>
            <w:shd w:val="clear" w:color="000000" w:fill="FFFFFF"/>
            <w:noWrap/>
            <w:vAlign w:val="center"/>
            <w:hideMark/>
          </w:tcPr>
          <w:p w14:paraId="2759AD4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3659C2E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FC9JJTA</w:t>
            </w:r>
          </w:p>
        </w:tc>
        <w:tc>
          <w:tcPr>
            <w:tcW w:w="850" w:type="dxa"/>
            <w:tcBorders>
              <w:top w:val="nil"/>
              <w:left w:val="nil"/>
              <w:bottom w:val="single" w:sz="8" w:space="0" w:color="auto"/>
              <w:right w:val="single" w:sz="8" w:space="0" w:color="auto"/>
            </w:tcBorders>
            <w:shd w:val="clear" w:color="000000" w:fill="FFFFFF"/>
            <w:noWrap/>
            <w:vAlign w:val="center"/>
            <w:hideMark/>
          </w:tcPr>
          <w:p w14:paraId="2C96FBA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OLN129</w:t>
            </w:r>
          </w:p>
        </w:tc>
        <w:tc>
          <w:tcPr>
            <w:tcW w:w="851" w:type="dxa"/>
            <w:tcBorders>
              <w:top w:val="nil"/>
              <w:left w:val="nil"/>
              <w:bottom w:val="single" w:sz="8" w:space="0" w:color="auto"/>
              <w:right w:val="single" w:sz="8" w:space="0" w:color="auto"/>
            </w:tcBorders>
            <w:shd w:val="clear" w:color="000000" w:fill="FFFFFF"/>
            <w:noWrap/>
            <w:vAlign w:val="center"/>
            <w:hideMark/>
          </w:tcPr>
          <w:p w14:paraId="3740E014"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0E107E29"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303EDF2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7703C8C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673ABD4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537B58B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28 INTERNACIONAL</w:t>
            </w:r>
          </w:p>
        </w:tc>
        <w:tc>
          <w:tcPr>
            <w:tcW w:w="1134" w:type="dxa"/>
            <w:tcBorders>
              <w:top w:val="nil"/>
              <w:left w:val="nil"/>
              <w:bottom w:val="single" w:sz="8" w:space="0" w:color="auto"/>
              <w:right w:val="single" w:sz="8" w:space="0" w:color="auto"/>
            </w:tcBorders>
            <w:shd w:val="clear" w:color="000000" w:fill="FFFFFF"/>
            <w:noWrap/>
            <w:vAlign w:val="center"/>
            <w:hideMark/>
          </w:tcPr>
          <w:p w14:paraId="3E07C9E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4BD9D087" w14:textId="77777777" w:rsidR="00E81518" w:rsidRPr="00A85CB6" w:rsidRDefault="00E81518" w:rsidP="00B4396C">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4900</w:t>
            </w:r>
          </w:p>
        </w:tc>
        <w:tc>
          <w:tcPr>
            <w:tcW w:w="850" w:type="dxa"/>
            <w:tcBorders>
              <w:top w:val="nil"/>
              <w:left w:val="nil"/>
              <w:bottom w:val="single" w:sz="8" w:space="0" w:color="auto"/>
              <w:right w:val="single" w:sz="8" w:space="0" w:color="auto"/>
            </w:tcBorders>
            <w:shd w:val="clear" w:color="000000" w:fill="FFFFFF"/>
            <w:noWrap/>
            <w:vAlign w:val="center"/>
            <w:hideMark/>
          </w:tcPr>
          <w:p w14:paraId="7E219F8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OBE972</w:t>
            </w:r>
          </w:p>
        </w:tc>
        <w:tc>
          <w:tcPr>
            <w:tcW w:w="851" w:type="dxa"/>
            <w:tcBorders>
              <w:top w:val="nil"/>
              <w:left w:val="nil"/>
              <w:bottom w:val="single" w:sz="8" w:space="0" w:color="auto"/>
              <w:right w:val="single" w:sz="8" w:space="0" w:color="auto"/>
            </w:tcBorders>
            <w:shd w:val="clear" w:color="000000" w:fill="FFFFFF"/>
            <w:noWrap/>
            <w:vAlign w:val="center"/>
            <w:hideMark/>
          </w:tcPr>
          <w:p w14:paraId="6AF32CF4"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1999</w:t>
            </w:r>
          </w:p>
        </w:tc>
      </w:tr>
      <w:tr w:rsidR="00B4396C" w:rsidRPr="00A85CB6" w14:paraId="1395F5AC"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29C4A59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781067C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2869BDF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7BA99EF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3545768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ROSENBAUER</w:t>
            </w:r>
          </w:p>
        </w:tc>
        <w:tc>
          <w:tcPr>
            <w:tcW w:w="851" w:type="dxa"/>
            <w:tcBorders>
              <w:top w:val="nil"/>
              <w:left w:val="nil"/>
              <w:bottom w:val="single" w:sz="8" w:space="0" w:color="auto"/>
              <w:right w:val="single" w:sz="8" w:space="0" w:color="auto"/>
            </w:tcBorders>
            <w:shd w:val="clear" w:color="000000" w:fill="FFFFFF"/>
            <w:noWrap/>
            <w:vAlign w:val="center"/>
            <w:hideMark/>
          </w:tcPr>
          <w:p w14:paraId="44E1D7D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TANKER</w:t>
            </w:r>
          </w:p>
        </w:tc>
        <w:tc>
          <w:tcPr>
            <w:tcW w:w="850" w:type="dxa"/>
            <w:tcBorders>
              <w:top w:val="nil"/>
              <w:left w:val="nil"/>
              <w:bottom w:val="single" w:sz="8" w:space="0" w:color="auto"/>
              <w:right w:val="single" w:sz="8" w:space="0" w:color="auto"/>
            </w:tcBorders>
            <w:shd w:val="clear" w:color="000000" w:fill="FFFFFF"/>
            <w:noWrap/>
            <w:vAlign w:val="center"/>
            <w:hideMark/>
          </w:tcPr>
          <w:p w14:paraId="27230E8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OBH773</w:t>
            </w:r>
          </w:p>
        </w:tc>
        <w:tc>
          <w:tcPr>
            <w:tcW w:w="851" w:type="dxa"/>
            <w:tcBorders>
              <w:top w:val="nil"/>
              <w:left w:val="nil"/>
              <w:bottom w:val="single" w:sz="8" w:space="0" w:color="auto"/>
              <w:right w:val="single" w:sz="8" w:space="0" w:color="auto"/>
            </w:tcBorders>
            <w:shd w:val="clear" w:color="000000" w:fill="FFFFFF"/>
            <w:noWrap/>
            <w:vAlign w:val="center"/>
            <w:hideMark/>
          </w:tcPr>
          <w:p w14:paraId="06F22C31"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2010</w:t>
            </w:r>
          </w:p>
        </w:tc>
      </w:tr>
      <w:tr w:rsidR="00B4396C" w:rsidRPr="00A85CB6" w14:paraId="7263D6EE"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7AFE7ED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10557A5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3A42387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197DDCB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0C883E8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KENWORTH</w:t>
            </w:r>
          </w:p>
        </w:tc>
        <w:tc>
          <w:tcPr>
            <w:tcW w:w="851" w:type="dxa"/>
            <w:tcBorders>
              <w:top w:val="nil"/>
              <w:left w:val="nil"/>
              <w:bottom w:val="single" w:sz="8" w:space="0" w:color="auto"/>
              <w:right w:val="single" w:sz="8" w:space="0" w:color="auto"/>
            </w:tcBorders>
            <w:shd w:val="clear" w:color="000000" w:fill="FFFFFF"/>
            <w:noWrap/>
            <w:vAlign w:val="center"/>
            <w:hideMark/>
          </w:tcPr>
          <w:p w14:paraId="61D2AA4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T800</w:t>
            </w:r>
          </w:p>
        </w:tc>
        <w:tc>
          <w:tcPr>
            <w:tcW w:w="850" w:type="dxa"/>
            <w:tcBorders>
              <w:top w:val="nil"/>
              <w:left w:val="nil"/>
              <w:bottom w:val="single" w:sz="8" w:space="0" w:color="auto"/>
              <w:right w:val="single" w:sz="8" w:space="0" w:color="auto"/>
            </w:tcBorders>
            <w:shd w:val="clear" w:color="000000" w:fill="FFFFFF"/>
            <w:noWrap/>
            <w:vAlign w:val="center"/>
            <w:hideMark/>
          </w:tcPr>
          <w:p w14:paraId="69DBA10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OBI052</w:t>
            </w:r>
          </w:p>
        </w:tc>
        <w:tc>
          <w:tcPr>
            <w:tcW w:w="851" w:type="dxa"/>
            <w:tcBorders>
              <w:top w:val="nil"/>
              <w:left w:val="nil"/>
              <w:bottom w:val="single" w:sz="8" w:space="0" w:color="auto"/>
              <w:right w:val="single" w:sz="8" w:space="0" w:color="auto"/>
            </w:tcBorders>
            <w:shd w:val="clear" w:color="000000" w:fill="FFFFFF"/>
            <w:noWrap/>
            <w:vAlign w:val="center"/>
            <w:hideMark/>
          </w:tcPr>
          <w:p w14:paraId="29BDD367"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2011</w:t>
            </w:r>
          </w:p>
        </w:tc>
      </w:tr>
      <w:tr w:rsidR="00B4396C" w:rsidRPr="00A85CB6" w14:paraId="38CB7C3D"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7B39515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60F31BA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6978986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527C87B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0E6FEDA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KENWORTH</w:t>
            </w:r>
          </w:p>
        </w:tc>
        <w:tc>
          <w:tcPr>
            <w:tcW w:w="851" w:type="dxa"/>
            <w:tcBorders>
              <w:top w:val="nil"/>
              <w:left w:val="nil"/>
              <w:bottom w:val="single" w:sz="8" w:space="0" w:color="auto"/>
              <w:right w:val="single" w:sz="8" w:space="0" w:color="auto"/>
            </w:tcBorders>
            <w:shd w:val="clear" w:color="000000" w:fill="FFFFFF"/>
            <w:noWrap/>
            <w:vAlign w:val="center"/>
            <w:hideMark/>
          </w:tcPr>
          <w:p w14:paraId="76FBBAA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T800</w:t>
            </w:r>
          </w:p>
        </w:tc>
        <w:tc>
          <w:tcPr>
            <w:tcW w:w="850" w:type="dxa"/>
            <w:tcBorders>
              <w:top w:val="nil"/>
              <w:left w:val="nil"/>
              <w:bottom w:val="single" w:sz="8" w:space="0" w:color="auto"/>
              <w:right w:val="single" w:sz="8" w:space="0" w:color="auto"/>
            </w:tcBorders>
            <w:shd w:val="clear" w:color="000000" w:fill="FFFFFF"/>
            <w:noWrap/>
            <w:vAlign w:val="center"/>
            <w:hideMark/>
          </w:tcPr>
          <w:p w14:paraId="3235C82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OCJ888</w:t>
            </w:r>
          </w:p>
        </w:tc>
        <w:tc>
          <w:tcPr>
            <w:tcW w:w="851" w:type="dxa"/>
            <w:tcBorders>
              <w:top w:val="nil"/>
              <w:left w:val="nil"/>
              <w:bottom w:val="single" w:sz="8" w:space="0" w:color="auto"/>
              <w:right w:val="single" w:sz="8" w:space="0" w:color="auto"/>
            </w:tcBorders>
            <w:shd w:val="clear" w:color="000000" w:fill="FFFFFF"/>
            <w:noWrap/>
            <w:vAlign w:val="center"/>
            <w:hideMark/>
          </w:tcPr>
          <w:p w14:paraId="544D693F"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1DF70618"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716A0EA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0CC0ABA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56860C1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6F8ADA2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12 CHEVROLET</w:t>
            </w:r>
          </w:p>
        </w:tc>
        <w:tc>
          <w:tcPr>
            <w:tcW w:w="1134" w:type="dxa"/>
            <w:tcBorders>
              <w:top w:val="nil"/>
              <w:left w:val="nil"/>
              <w:bottom w:val="single" w:sz="8" w:space="0" w:color="auto"/>
              <w:right w:val="single" w:sz="8" w:space="0" w:color="auto"/>
            </w:tcBorders>
            <w:shd w:val="clear" w:color="000000" w:fill="FFFFFF"/>
            <w:noWrap/>
            <w:vAlign w:val="center"/>
            <w:hideMark/>
          </w:tcPr>
          <w:p w14:paraId="3CE0A19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10A36B4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FVZ</w:t>
            </w:r>
          </w:p>
        </w:tc>
        <w:tc>
          <w:tcPr>
            <w:tcW w:w="850" w:type="dxa"/>
            <w:tcBorders>
              <w:top w:val="nil"/>
              <w:left w:val="nil"/>
              <w:bottom w:val="single" w:sz="8" w:space="0" w:color="auto"/>
              <w:right w:val="single" w:sz="8" w:space="0" w:color="auto"/>
            </w:tcBorders>
            <w:shd w:val="clear" w:color="000000" w:fill="FFFFFF"/>
            <w:noWrap/>
            <w:vAlign w:val="center"/>
            <w:hideMark/>
          </w:tcPr>
          <w:p w14:paraId="68576BB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OKZ895</w:t>
            </w:r>
          </w:p>
        </w:tc>
        <w:tc>
          <w:tcPr>
            <w:tcW w:w="851" w:type="dxa"/>
            <w:tcBorders>
              <w:top w:val="nil"/>
              <w:left w:val="nil"/>
              <w:bottom w:val="single" w:sz="8" w:space="0" w:color="auto"/>
              <w:right w:val="single" w:sz="8" w:space="0" w:color="auto"/>
            </w:tcBorders>
            <w:shd w:val="clear" w:color="000000" w:fill="FFFFFF"/>
            <w:noWrap/>
            <w:vAlign w:val="center"/>
            <w:hideMark/>
          </w:tcPr>
          <w:p w14:paraId="7CCB4A87"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2017</w:t>
            </w:r>
          </w:p>
        </w:tc>
      </w:tr>
      <w:tr w:rsidR="00B4396C" w:rsidRPr="00A85CB6" w14:paraId="29860122"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28B193A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3F7AF5D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6B370AF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39AC338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12 CHEVROLET</w:t>
            </w:r>
          </w:p>
        </w:tc>
        <w:tc>
          <w:tcPr>
            <w:tcW w:w="1134" w:type="dxa"/>
            <w:tcBorders>
              <w:top w:val="nil"/>
              <w:left w:val="nil"/>
              <w:bottom w:val="single" w:sz="8" w:space="0" w:color="auto"/>
              <w:right w:val="single" w:sz="8" w:space="0" w:color="auto"/>
            </w:tcBorders>
            <w:shd w:val="clear" w:color="000000" w:fill="FFFFFF"/>
            <w:noWrap/>
            <w:vAlign w:val="center"/>
            <w:hideMark/>
          </w:tcPr>
          <w:p w14:paraId="1E4138F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4733A97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FVZ</w:t>
            </w:r>
          </w:p>
        </w:tc>
        <w:tc>
          <w:tcPr>
            <w:tcW w:w="850" w:type="dxa"/>
            <w:tcBorders>
              <w:top w:val="nil"/>
              <w:left w:val="nil"/>
              <w:bottom w:val="single" w:sz="8" w:space="0" w:color="auto"/>
              <w:right w:val="single" w:sz="8" w:space="0" w:color="auto"/>
            </w:tcBorders>
            <w:shd w:val="clear" w:color="000000" w:fill="FFFFFF"/>
            <w:noWrap/>
            <w:vAlign w:val="center"/>
            <w:hideMark/>
          </w:tcPr>
          <w:p w14:paraId="23F9CBA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OKZ896</w:t>
            </w:r>
          </w:p>
        </w:tc>
        <w:tc>
          <w:tcPr>
            <w:tcW w:w="851" w:type="dxa"/>
            <w:tcBorders>
              <w:top w:val="nil"/>
              <w:left w:val="nil"/>
              <w:bottom w:val="single" w:sz="8" w:space="0" w:color="auto"/>
              <w:right w:val="single" w:sz="8" w:space="0" w:color="auto"/>
            </w:tcBorders>
            <w:shd w:val="clear" w:color="000000" w:fill="FFFFFF"/>
            <w:noWrap/>
            <w:vAlign w:val="center"/>
            <w:hideMark/>
          </w:tcPr>
          <w:p w14:paraId="41064B5D"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2017</w:t>
            </w:r>
          </w:p>
        </w:tc>
      </w:tr>
      <w:tr w:rsidR="00B4396C" w:rsidRPr="00A85CB6" w14:paraId="6CFA1526"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14E640B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lastRenderedPageBreak/>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604E156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2E99127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4165986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12 CHEVROLET</w:t>
            </w:r>
          </w:p>
        </w:tc>
        <w:tc>
          <w:tcPr>
            <w:tcW w:w="1134" w:type="dxa"/>
            <w:tcBorders>
              <w:top w:val="nil"/>
              <w:left w:val="nil"/>
              <w:bottom w:val="single" w:sz="8" w:space="0" w:color="auto"/>
              <w:right w:val="single" w:sz="8" w:space="0" w:color="auto"/>
            </w:tcBorders>
            <w:shd w:val="clear" w:color="000000" w:fill="FFFFFF"/>
            <w:noWrap/>
            <w:vAlign w:val="center"/>
            <w:hideMark/>
          </w:tcPr>
          <w:p w14:paraId="71954E7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07F0D06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FVZ</w:t>
            </w:r>
          </w:p>
        </w:tc>
        <w:tc>
          <w:tcPr>
            <w:tcW w:w="850" w:type="dxa"/>
            <w:tcBorders>
              <w:top w:val="nil"/>
              <w:left w:val="nil"/>
              <w:bottom w:val="single" w:sz="8" w:space="0" w:color="auto"/>
              <w:right w:val="single" w:sz="8" w:space="0" w:color="auto"/>
            </w:tcBorders>
            <w:shd w:val="clear" w:color="000000" w:fill="FFFFFF"/>
            <w:noWrap/>
            <w:vAlign w:val="center"/>
            <w:hideMark/>
          </w:tcPr>
          <w:p w14:paraId="3C78B64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OKZ893</w:t>
            </w:r>
          </w:p>
        </w:tc>
        <w:tc>
          <w:tcPr>
            <w:tcW w:w="851" w:type="dxa"/>
            <w:tcBorders>
              <w:top w:val="nil"/>
              <w:left w:val="nil"/>
              <w:bottom w:val="single" w:sz="8" w:space="0" w:color="auto"/>
              <w:right w:val="single" w:sz="8" w:space="0" w:color="auto"/>
            </w:tcBorders>
            <w:shd w:val="clear" w:color="000000" w:fill="FFFFFF"/>
            <w:noWrap/>
            <w:vAlign w:val="center"/>
            <w:hideMark/>
          </w:tcPr>
          <w:p w14:paraId="7DF64D22"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2017</w:t>
            </w:r>
          </w:p>
        </w:tc>
      </w:tr>
      <w:tr w:rsidR="00B4396C" w:rsidRPr="00A85CB6" w14:paraId="648DD683"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510A402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114AE61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0168D6D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2E07E16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12 CHEVROLET</w:t>
            </w:r>
          </w:p>
        </w:tc>
        <w:tc>
          <w:tcPr>
            <w:tcW w:w="1134" w:type="dxa"/>
            <w:tcBorders>
              <w:top w:val="nil"/>
              <w:left w:val="nil"/>
              <w:bottom w:val="single" w:sz="8" w:space="0" w:color="auto"/>
              <w:right w:val="single" w:sz="8" w:space="0" w:color="auto"/>
            </w:tcBorders>
            <w:shd w:val="clear" w:color="000000" w:fill="FFFFFF"/>
            <w:noWrap/>
            <w:vAlign w:val="center"/>
            <w:hideMark/>
          </w:tcPr>
          <w:p w14:paraId="7F60308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28334C4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FVZ</w:t>
            </w:r>
          </w:p>
        </w:tc>
        <w:tc>
          <w:tcPr>
            <w:tcW w:w="850" w:type="dxa"/>
            <w:tcBorders>
              <w:top w:val="nil"/>
              <w:left w:val="nil"/>
              <w:bottom w:val="single" w:sz="8" w:space="0" w:color="auto"/>
              <w:right w:val="single" w:sz="8" w:space="0" w:color="auto"/>
            </w:tcBorders>
            <w:shd w:val="clear" w:color="000000" w:fill="FFFFFF"/>
            <w:noWrap/>
            <w:vAlign w:val="center"/>
            <w:hideMark/>
          </w:tcPr>
          <w:p w14:paraId="53031BA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OKZ894</w:t>
            </w:r>
          </w:p>
        </w:tc>
        <w:tc>
          <w:tcPr>
            <w:tcW w:w="851" w:type="dxa"/>
            <w:tcBorders>
              <w:top w:val="nil"/>
              <w:left w:val="nil"/>
              <w:bottom w:val="single" w:sz="8" w:space="0" w:color="auto"/>
              <w:right w:val="single" w:sz="8" w:space="0" w:color="auto"/>
            </w:tcBorders>
            <w:shd w:val="clear" w:color="000000" w:fill="FFFFFF"/>
            <w:noWrap/>
            <w:vAlign w:val="center"/>
            <w:hideMark/>
          </w:tcPr>
          <w:p w14:paraId="3949F020"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2017</w:t>
            </w:r>
          </w:p>
        </w:tc>
      </w:tr>
      <w:tr w:rsidR="00B4396C" w:rsidRPr="00A85CB6" w14:paraId="38806670"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306B461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1E6CCCC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4EF8C1C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382E3D0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12 CHEVROLET</w:t>
            </w:r>
          </w:p>
        </w:tc>
        <w:tc>
          <w:tcPr>
            <w:tcW w:w="1134" w:type="dxa"/>
            <w:tcBorders>
              <w:top w:val="nil"/>
              <w:left w:val="nil"/>
              <w:bottom w:val="single" w:sz="8" w:space="0" w:color="auto"/>
              <w:right w:val="single" w:sz="8" w:space="0" w:color="auto"/>
            </w:tcBorders>
            <w:shd w:val="clear" w:color="000000" w:fill="FFFFFF"/>
            <w:noWrap/>
            <w:vAlign w:val="center"/>
            <w:hideMark/>
          </w:tcPr>
          <w:p w14:paraId="60E7A0D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3113130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FVZ</w:t>
            </w:r>
          </w:p>
        </w:tc>
        <w:tc>
          <w:tcPr>
            <w:tcW w:w="850" w:type="dxa"/>
            <w:tcBorders>
              <w:top w:val="nil"/>
              <w:left w:val="nil"/>
              <w:bottom w:val="single" w:sz="8" w:space="0" w:color="auto"/>
              <w:right w:val="single" w:sz="8" w:space="0" w:color="auto"/>
            </w:tcBorders>
            <w:shd w:val="clear" w:color="000000" w:fill="FFFFFF"/>
            <w:noWrap/>
            <w:vAlign w:val="center"/>
            <w:hideMark/>
          </w:tcPr>
          <w:p w14:paraId="43CDDE1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OKZ891</w:t>
            </w:r>
          </w:p>
        </w:tc>
        <w:tc>
          <w:tcPr>
            <w:tcW w:w="851" w:type="dxa"/>
            <w:tcBorders>
              <w:top w:val="nil"/>
              <w:left w:val="nil"/>
              <w:bottom w:val="single" w:sz="8" w:space="0" w:color="auto"/>
              <w:right w:val="single" w:sz="8" w:space="0" w:color="auto"/>
            </w:tcBorders>
            <w:shd w:val="clear" w:color="000000" w:fill="FFFFFF"/>
            <w:noWrap/>
            <w:vAlign w:val="center"/>
            <w:hideMark/>
          </w:tcPr>
          <w:p w14:paraId="4BCDFD6F"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2017</w:t>
            </w:r>
          </w:p>
        </w:tc>
      </w:tr>
      <w:tr w:rsidR="00B4396C" w:rsidRPr="00A85CB6" w14:paraId="74C73E43"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30E6ABB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1C5704F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516758D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04C9194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12 CHEVROLET</w:t>
            </w:r>
          </w:p>
        </w:tc>
        <w:tc>
          <w:tcPr>
            <w:tcW w:w="1134" w:type="dxa"/>
            <w:tcBorders>
              <w:top w:val="nil"/>
              <w:left w:val="nil"/>
              <w:bottom w:val="single" w:sz="8" w:space="0" w:color="auto"/>
              <w:right w:val="single" w:sz="8" w:space="0" w:color="auto"/>
            </w:tcBorders>
            <w:shd w:val="clear" w:color="000000" w:fill="FFFFFF"/>
            <w:noWrap/>
            <w:vAlign w:val="center"/>
            <w:hideMark/>
          </w:tcPr>
          <w:p w14:paraId="31DAE64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35C1CBF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FVZ</w:t>
            </w:r>
          </w:p>
        </w:tc>
        <w:tc>
          <w:tcPr>
            <w:tcW w:w="850" w:type="dxa"/>
            <w:tcBorders>
              <w:top w:val="nil"/>
              <w:left w:val="nil"/>
              <w:bottom w:val="single" w:sz="8" w:space="0" w:color="auto"/>
              <w:right w:val="single" w:sz="8" w:space="0" w:color="auto"/>
            </w:tcBorders>
            <w:shd w:val="clear" w:color="000000" w:fill="FFFFFF"/>
            <w:noWrap/>
            <w:vAlign w:val="center"/>
            <w:hideMark/>
          </w:tcPr>
          <w:p w14:paraId="66BAEB8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OKZ892</w:t>
            </w:r>
          </w:p>
        </w:tc>
        <w:tc>
          <w:tcPr>
            <w:tcW w:w="851" w:type="dxa"/>
            <w:tcBorders>
              <w:top w:val="nil"/>
              <w:left w:val="nil"/>
              <w:bottom w:val="single" w:sz="8" w:space="0" w:color="auto"/>
              <w:right w:val="single" w:sz="8" w:space="0" w:color="auto"/>
            </w:tcBorders>
            <w:shd w:val="clear" w:color="000000" w:fill="FFFFFF"/>
            <w:noWrap/>
            <w:vAlign w:val="center"/>
            <w:hideMark/>
          </w:tcPr>
          <w:p w14:paraId="2BEB1667"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2017</w:t>
            </w:r>
          </w:p>
        </w:tc>
      </w:tr>
      <w:tr w:rsidR="00B4396C" w:rsidRPr="00A85CB6" w14:paraId="002E9072"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1AAC902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692396F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1563574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1F18E91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19B2A8B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KENWORTH</w:t>
            </w:r>
          </w:p>
        </w:tc>
        <w:tc>
          <w:tcPr>
            <w:tcW w:w="851" w:type="dxa"/>
            <w:tcBorders>
              <w:top w:val="nil"/>
              <w:left w:val="nil"/>
              <w:bottom w:val="single" w:sz="8" w:space="0" w:color="auto"/>
              <w:right w:val="single" w:sz="8" w:space="0" w:color="auto"/>
            </w:tcBorders>
            <w:shd w:val="clear" w:color="000000" w:fill="FFFFFF"/>
            <w:noWrap/>
            <w:vAlign w:val="center"/>
            <w:hideMark/>
          </w:tcPr>
          <w:p w14:paraId="760039E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T880</w:t>
            </w:r>
          </w:p>
        </w:tc>
        <w:tc>
          <w:tcPr>
            <w:tcW w:w="850" w:type="dxa"/>
            <w:tcBorders>
              <w:top w:val="nil"/>
              <w:left w:val="nil"/>
              <w:bottom w:val="single" w:sz="8" w:space="0" w:color="auto"/>
              <w:right w:val="single" w:sz="8" w:space="0" w:color="auto"/>
            </w:tcBorders>
            <w:shd w:val="clear" w:color="000000" w:fill="FFFFFF"/>
            <w:noWrap/>
            <w:vAlign w:val="center"/>
            <w:hideMark/>
          </w:tcPr>
          <w:p w14:paraId="01B9DAD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OKZ602</w:t>
            </w:r>
          </w:p>
        </w:tc>
        <w:tc>
          <w:tcPr>
            <w:tcW w:w="851" w:type="dxa"/>
            <w:tcBorders>
              <w:top w:val="nil"/>
              <w:left w:val="nil"/>
              <w:bottom w:val="single" w:sz="8" w:space="0" w:color="auto"/>
              <w:right w:val="single" w:sz="8" w:space="0" w:color="auto"/>
            </w:tcBorders>
            <w:shd w:val="clear" w:color="000000" w:fill="FFFFFF"/>
            <w:noWrap/>
            <w:vAlign w:val="center"/>
            <w:hideMark/>
          </w:tcPr>
          <w:p w14:paraId="520E0DA7"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2017</w:t>
            </w:r>
          </w:p>
        </w:tc>
      </w:tr>
      <w:tr w:rsidR="00B4396C" w:rsidRPr="00A85CB6" w14:paraId="55187FDE"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1568288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57E8797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0C88ED6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7C0881A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6D62B97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SPARTAN</w:t>
            </w:r>
          </w:p>
        </w:tc>
        <w:tc>
          <w:tcPr>
            <w:tcW w:w="851" w:type="dxa"/>
            <w:tcBorders>
              <w:top w:val="nil"/>
              <w:left w:val="nil"/>
              <w:bottom w:val="single" w:sz="8" w:space="0" w:color="auto"/>
              <w:right w:val="single" w:sz="8" w:space="0" w:color="auto"/>
            </w:tcBorders>
            <w:shd w:val="clear" w:color="000000" w:fill="FFFFFF"/>
            <w:noWrap/>
            <w:vAlign w:val="center"/>
            <w:hideMark/>
          </w:tcPr>
          <w:p w14:paraId="7F71BCF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ROSENBAUER AERIAL</w:t>
            </w:r>
          </w:p>
        </w:tc>
        <w:tc>
          <w:tcPr>
            <w:tcW w:w="850" w:type="dxa"/>
            <w:tcBorders>
              <w:top w:val="nil"/>
              <w:left w:val="nil"/>
              <w:bottom w:val="single" w:sz="8" w:space="0" w:color="auto"/>
              <w:right w:val="single" w:sz="8" w:space="0" w:color="auto"/>
            </w:tcBorders>
            <w:shd w:val="clear" w:color="000000" w:fill="FFFFFF"/>
            <w:noWrap/>
            <w:vAlign w:val="center"/>
            <w:hideMark/>
          </w:tcPr>
          <w:p w14:paraId="496ADBC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OBG036</w:t>
            </w:r>
          </w:p>
        </w:tc>
        <w:tc>
          <w:tcPr>
            <w:tcW w:w="851" w:type="dxa"/>
            <w:tcBorders>
              <w:top w:val="nil"/>
              <w:left w:val="nil"/>
              <w:bottom w:val="single" w:sz="8" w:space="0" w:color="auto"/>
              <w:right w:val="single" w:sz="8" w:space="0" w:color="auto"/>
            </w:tcBorders>
            <w:shd w:val="clear" w:color="000000" w:fill="FFFFFF"/>
            <w:noWrap/>
            <w:vAlign w:val="center"/>
            <w:hideMark/>
          </w:tcPr>
          <w:p w14:paraId="237EDE07"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2006</w:t>
            </w:r>
          </w:p>
        </w:tc>
      </w:tr>
      <w:tr w:rsidR="00B4396C" w:rsidRPr="00A85CB6" w14:paraId="562EF00A"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27EE52D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7CEE0C1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535237A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142DDA2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3E171E3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PIERCE ARROW</w:t>
            </w:r>
          </w:p>
        </w:tc>
        <w:tc>
          <w:tcPr>
            <w:tcW w:w="851" w:type="dxa"/>
            <w:tcBorders>
              <w:top w:val="nil"/>
              <w:left w:val="nil"/>
              <w:bottom w:val="single" w:sz="8" w:space="0" w:color="auto"/>
              <w:right w:val="single" w:sz="8" w:space="0" w:color="auto"/>
            </w:tcBorders>
            <w:shd w:val="clear" w:color="000000" w:fill="FFFFFF"/>
            <w:noWrap/>
            <w:vAlign w:val="center"/>
            <w:hideMark/>
          </w:tcPr>
          <w:p w14:paraId="17EF6DE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PIERCE ARROW</w:t>
            </w:r>
          </w:p>
        </w:tc>
        <w:tc>
          <w:tcPr>
            <w:tcW w:w="850" w:type="dxa"/>
            <w:tcBorders>
              <w:top w:val="nil"/>
              <w:left w:val="nil"/>
              <w:bottom w:val="single" w:sz="8" w:space="0" w:color="auto"/>
              <w:right w:val="single" w:sz="8" w:space="0" w:color="auto"/>
            </w:tcBorders>
            <w:shd w:val="clear" w:color="000000" w:fill="FFFFFF"/>
            <w:noWrap/>
            <w:vAlign w:val="center"/>
            <w:hideMark/>
          </w:tcPr>
          <w:p w14:paraId="5758717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OBI053</w:t>
            </w:r>
          </w:p>
        </w:tc>
        <w:tc>
          <w:tcPr>
            <w:tcW w:w="851" w:type="dxa"/>
            <w:tcBorders>
              <w:top w:val="nil"/>
              <w:left w:val="nil"/>
              <w:bottom w:val="single" w:sz="8" w:space="0" w:color="auto"/>
              <w:right w:val="single" w:sz="8" w:space="0" w:color="auto"/>
            </w:tcBorders>
            <w:shd w:val="clear" w:color="000000" w:fill="FFFFFF"/>
            <w:noWrap/>
            <w:vAlign w:val="center"/>
            <w:hideMark/>
          </w:tcPr>
          <w:p w14:paraId="7706AD30"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2011</w:t>
            </w:r>
          </w:p>
        </w:tc>
      </w:tr>
      <w:tr w:rsidR="00B4396C" w:rsidRPr="00A85CB6" w14:paraId="340D9CF7"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61BB952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7456247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27C158D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3F7952A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2C6556E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PIERCE ARROW</w:t>
            </w:r>
          </w:p>
        </w:tc>
        <w:tc>
          <w:tcPr>
            <w:tcW w:w="851" w:type="dxa"/>
            <w:tcBorders>
              <w:top w:val="nil"/>
              <w:left w:val="nil"/>
              <w:bottom w:val="single" w:sz="8" w:space="0" w:color="auto"/>
              <w:right w:val="single" w:sz="8" w:space="0" w:color="auto"/>
            </w:tcBorders>
            <w:shd w:val="clear" w:color="000000" w:fill="FFFFFF"/>
            <w:noWrap/>
            <w:vAlign w:val="center"/>
            <w:hideMark/>
          </w:tcPr>
          <w:p w14:paraId="46C4455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ARROW XT</w:t>
            </w:r>
          </w:p>
        </w:tc>
        <w:tc>
          <w:tcPr>
            <w:tcW w:w="850" w:type="dxa"/>
            <w:tcBorders>
              <w:top w:val="nil"/>
              <w:left w:val="nil"/>
              <w:bottom w:val="single" w:sz="8" w:space="0" w:color="auto"/>
              <w:right w:val="single" w:sz="8" w:space="0" w:color="auto"/>
            </w:tcBorders>
            <w:shd w:val="clear" w:color="000000" w:fill="FFFFFF"/>
            <w:noWrap/>
            <w:vAlign w:val="center"/>
            <w:hideMark/>
          </w:tcPr>
          <w:p w14:paraId="72A42D5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OJX812</w:t>
            </w:r>
          </w:p>
        </w:tc>
        <w:tc>
          <w:tcPr>
            <w:tcW w:w="851" w:type="dxa"/>
            <w:tcBorders>
              <w:top w:val="nil"/>
              <w:left w:val="nil"/>
              <w:bottom w:val="single" w:sz="8" w:space="0" w:color="auto"/>
              <w:right w:val="single" w:sz="8" w:space="0" w:color="auto"/>
            </w:tcBorders>
            <w:shd w:val="clear" w:color="000000" w:fill="FFFFFF"/>
            <w:noWrap/>
            <w:vAlign w:val="center"/>
            <w:hideMark/>
          </w:tcPr>
          <w:p w14:paraId="1F6D02B5"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2016</w:t>
            </w:r>
          </w:p>
        </w:tc>
      </w:tr>
      <w:tr w:rsidR="00B4396C" w:rsidRPr="00A85CB6" w14:paraId="2FAE0E66"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094B86F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3184DC3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5101E05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5008045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5E9BEAF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FREIGHTLINER</w:t>
            </w:r>
          </w:p>
        </w:tc>
        <w:tc>
          <w:tcPr>
            <w:tcW w:w="851" w:type="dxa"/>
            <w:tcBorders>
              <w:top w:val="nil"/>
              <w:left w:val="nil"/>
              <w:bottom w:val="single" w:sz="8" w:space="0" w:color="auto"/>
              <w:right w:val="single" w:sz="8" w:space="0" w:color="auto"/>
            </w:tcBorders>
            <w:shd w:val="clear" w:color="000000" w:fill="FFFFFF"/>
            <w:noWrap/>
            <w:vAlign w:val="center"/>
            <w:hideMark/>
          </w:tcPr>
          <w:p w14:paraId="1E92637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FL 80</w:t>
            </w:r>
          </w:p>
        </w:tc>
        <w:tc>
          <w:tcPr>
            <w:tcW w:w="850" w:type="dxa"/>
            <w:tcBorders>
              <w:top w:val="nil"/>
              <w:left w:val="nil"/>
              <w:bottom w:val="single" w:sz="8" w:space="0" w:color="auto"/>
              <w:right w:val="single" w:sz="8" w:space="0" w:color="auto"/>
            </w:tcBorders>
            <w:shd w:val="clear" w:color="000000" w:fill="FFFFFF"/>
            <w:noWrap/>
            <w:vAlign w:val="center"/>
            <w:hideMark/>
          </w:tcPr>
          <w:p w14:paraId="70FDD21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OBF432</w:t>
            </w:r>
          </w:p>
        </w:tc>
        <w:tc>
          <w:tcPr>
            <w:tcW w:w="851" w:type="dxa"/>
            <w:tcBorders>
              <w:top w:val="nil"/>
              <w:left w:val="nil"/>
              <w:bottom w:val="single" w:sz="8" w:space="0" w:color="auto"/>
              <w:right w:val="single" w:sz="8" w:space="0" w:color="auto"/>
            </w:tcBorders>
            <w:shd w:val="clear" w:color="000000" w:fill="FFFFFF"/>
            <w:noWrap/>
            <w:vAlign w:val="center"/>
            <w:hideMark/>
          </w:tcPr>
          <w:p w14:paraId="5471E013"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2003</w:t>
            </w:r>
          </w:p>
        </w:tc>
      </w:tr>
      <w:tr w:rsidR="00B4396C" w:rsidRPr="00A85CB6" w14:paraId="5B2EE794"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436B1C3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7F258C6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5E87DD8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1D4B429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28 INTERNACIONAL</w:t>
            </w:r>
          </w:p>
        </w:tc>
        <w:tc>
          <w:tcPr>
            <w:tcW w:w="1134" w:type="dxa"/>
            <w:tcBorders>
              <w:top w:val="nil"/>
              <w:left w:val="nil"/>
              <w:bottom w:val="single" w:sz="8" w:space="0" w:color="auto"/>
              <w:right w:val="single" w:sz="8" w:space="0" w:color="auto"/>
            </w:tcBorders>
            <w:shd w:val="clear" w:color="000000" w:fill="FFFFFF"/>
            <w:noWrap/>
            <w:vAlign w:val="center"/>
            <w:hideMark/>
          </w:tcPr>
          <w:p w14:paraId="6B456E1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619C879F"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7400</w:t>
            </w:r>
          </w:p>
        </w:tc>
        <w:tc>
          <w:tcPr>
            <w:tcW w:w="850" w:type="dxa"/>
            <w:tcBorders>
              <w:top w:val="nil"/>
              <w:left w:val="nil"/>
              <w:bottom w:val="single" w:sz="8" w:space="0" w:color="auto"/>
              <w:right w:val="single" w:sz="8" w:space="0" w:color="auto"/>
            </w:tcBorders>
            <w:shd w:val="clear" w:color="000000" w:fill="FFFFFF"/>
            <w:noWrap/>
            <w:vAlign w:val="center"/>
            <w:hideMark/>
          </w:tcPr>
          <w:p w14:paraId="4D0BCBE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OBF554</w:t>
            </w:r>
          </w:p>
        </w:tc>
        <w:tc>
          <w:tcPr>
            <w:tcW w:w="851" w:type="dxa"/>
            <w:tcBorders>
              <w:top w:val="nil"/>
              <w:left w:val="nil"/>
              <w:bottom w:val="single" w:sz="8" w:space="0" w:color="auto"/>
              <w:right w:val="single" w:sz="8" w:space="0" w:color="auto"/>
            </w:tcBorders>
            <w:shd w:val="clear" w:color="000000" w:fill="FFFFFF"/>
            <w:noWrap/>
            <w:vAlign w:val="center"/>
            <w:hideMark/>
          </w:tcPr>
          <w:p w14:paraId="589B5C40"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2007</w:t>
            </w:r>
          </w:p>
        </w:tc>
      </w:tr>
      <w:tr w:rsidR="00B4396C" w:rsidRPr="00A85CB6" w14:paraId="13B6C377"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3176FAE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3C8507A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5682617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62E0D72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28 INTERNACIONAL</w:t>
            </w:r>
          </w:p>
        </w:tc>
        <w:tc>
          <w:tcPr>
            <w:tcW w:w="1134" w:type="dxa"/>
            <w:tcBorders>
              <w:top w:val="nil"/>
              <w:left w:val="nil"/>
              <w:bottom w:val="single" w:sz="8" w:space="0" w:color="auto"/>
              <w:right w:val="single" w:sz="8" w:space="0" w:color="auto"/>
            </w:tcBorders>
            <w:shd w:val="clear" w:color="000000" w:fill="FFFFFF"/>
            <w:noWrap/>
            <w:vAlign w:val="center"/>
            <w:hideMark/>
          </w:tcPr>
          <w:p w14:paraId="66AA1E3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2755651E"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7400</w:t>
            </w:r>
          </w:p>
        </w:tc>
        <w:tc>
          <w:tcPr>
            <w:tcW w:w="850" w:type="dxa"/>
            <w:tcBorders>
              <w:top w:val="nil"/>
              <w:left w:val="nil"/>
              <w:bottom w:val="single" w:sz="8" w:space="0" w:color="auto"/>
              <w:right w:val="single" w:sz="8" w:space="0" w:color="auto"/>
            </w:tcBorders>
            <w:shd w:val="clear" w:color="000000" w:fill="FFFFFF"/>
            <w:noWrap/>
            <w:vAlign w:val="center"/>
            <w:hideMark/>
          </w:tcPr>
          <w:p w14:paraId="1214FA8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OBG387</w:t>
            </w:r>
          </w:p>
        </w:tc>
        <w:tc>
          <w:tcPr>
            <w:tcW w:w="851" w:type="dxa"/>
            <w:tcBorders>
              <w:top w:val="nil"/>
              <w:left w:val="nil"/>
              <w:bottom w:val="single" w:sz="8" w:space="0" w:color="auto"/>
              <w:right w:val="single" w:sz="8" w:space="0" w:color="auto"/>
            </w:tcBorders>
            <w:shd w:val="clear" w:color="000000" w:fill="FFFFFF"/>
            <w:noWrap/>
            <w:vAlign w:val="center"/>
            <w:hideMark/>
          </w:tcPr>
          <w:p w14:paraId="49DBE396"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2008</w:t>
            </w:r>
          </w:p>
        </w:tc>
      </w:tr>
      <w:tr w:rsidR="00B4396C" w:rsidRPr="00A85CB6" w14:paraId="4B5A42BA"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65757B2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6701851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405BB6F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19872C5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28 INTERNACIONAL</w:t>
            </w:r>
          </w:p>
        </w:tc>
        <w:tc>
          <w:tcPr>
            <w:tcW w:w="1134" w:type="dxa"/>
            <w:tcBorders>
              <w:top w:val="nil"/>
              <w:left w:val="nil"/>
              <w:bottom w:val="single" w:sz="8" w:space="0" w:color="auto"/>
              <w:right w:val="single" w:sz="8" w:space="0" w:color="auto"/>
            </w:tcBorders>
            <w:shd w:val="clear" w:color="000000" w:fill="FFFFFF"/>
            <w:noWrap/>
            <w:vAlign w:val="center"/>
            <w:hideMark/>
          </w:tcPr>
          <w:p w14:paraId="71BD2D8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01882355"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7400</w:t>
            </w:r>
          </w:p>
        </w:tc>
        <w:tc>
          <w:tcPr>
            <w:tcW w:w="850" w:type="dxa"/>
            <w:tcBorders>
              <w:top w:val="nil"/>
              <w:left w:val="nil"/>
              <w:bottom w:val="single" w:sz="8" w:space="0" w:color="auto"/>
              <w:right w:val="single" w:sz="8" w:space="0" w:color="auto"/>
            </w:tcBorders>
            <w:shd w:val="clear" w:color="000000" w:fill="FFFFFF"/>
            <w:noWrap/>
            <w:vAlign w:val="center"/>
            <w:hideMark/>
          </w:tcPr>
          <w:p w14:paraId="5EC0297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OBG935</w:t>
            </w:r>
          </w:p>
        </w:tc>
        <w:tc>
          <w:tcPr>
            <w:tcW w:w="851" w:type="dxa"/>
            <w:tcBorders>
              <w:top w:val="nil"/>
              <w:left w:val="nil"/>
              <w:bottom w:val="single" w:sz="8" w:space="0" w:color="auto"/>
              <w:right w:val="single" w:sz="8" w:space="0" w:color="auto"/>
            </w:tcBorders>
            <w:shd w:val="clear" w:color="000000" w:fill="FFFFFF"/>
            <w:noWrap/>
            <w:vAlign w:val="center"/>
            <w:hideMark/>
          </w:tcPr>
          <w:p w14:paraId="0D031C1D"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2008</w:t>
            </w:r>
          </w:p>
        </w:tc>
      </w:tr>
      <w:tr w:rsidR="00B4396C" w:rsidRPr="00A85CB6" w14:paraId="3823AD11"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60BEAA4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0D96E49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70CC78A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6F3D8BE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272D638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ROSENBAUER</w:t>
            </w:r>
          </w:p>
        </w:tc>
        <w:tc>
          <w:tcPr>
            <w:tcW w:w="851" w:type="dxa"/>
            <w:tcBorders>
              <w:top w:val="nil"/>
              <w:left w:val="nil"/>
              <w:bottom w:val="single" w:sz="8" w:space="0" w:color="auto"/>
              <w:right w:val="single" w:sz="8" w:space="0" w:color="auto"/>
            </w:tcBorders>
            <w:shd w:val="clear" w:color="000000" w:fill="FFFFFF"/>
            <w:noWrap/>
            <w:vAlign w:val="center"/>
            <w:hideMark/>
          </w:tcPr>
          <w:p w14:paraId="1351067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PUMPER</w:t>
            </w:r>
          </w:p>
        </w:tc>
        <w:tc>
          <w:tcPr>
            <w:tcW w:w="850" w:type="dxa"/>
            <w:tcBorders>
              <w:top w:val="nil"/>
              <w:left w:val="nil"/>
              <w:bottom w:val="single" w:sz="8" w:space="0" w:color="auto"/>
              <w:right w:val="single" w:sz="8" w:space="0" w:color="auto"/>
            </w:tcBorders>
            <w:shd w:val="clear" w:color="000000" w:fill="FFFFFF"/>
            <w:noWrap/>
            <w:vAlign w:val="center"/>
            <w:hideMark/>
          </w:tcPr>
          <w:p w14:paraId="2670FE4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OBH771</w:t>
            </w:r>
          </w:p>
        </w:tc>
        <w:tc>
          <w:tcPr>
            <w:tcW w:w="851" w:type="dxa"/>
            <w:tcBorders>
              <w:top w:val="nil"/>
              <w:left w:val="nil"/>
              <w:bottom w:val="single" w:sz="8" w:space="0" w:color="auto"/>
              <w:right w:val="single" w:sz="8" w:space="0" w:color="auto"/>
            </w:tcBorders>
            <w:shd w:val="clear" w:color="000000" w:fill="FFFFFF"/>
            <w:noWrap/>
            <w:vAlign w:val="center"/>
            <w:hideMark/>
          </w:tcPr>
          <w:p w14:paraId="57D8EDB2"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2010</w:t>
            </w:r>
          </w:p>
        </w:tc>
      </w:tr>
      <w:tr w:rsidR="00B4396C" w:rsidRPr="00A85CB6" w14:paraId="4CEA60B7"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4BB3322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3496E45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1BC3D5D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42EEB3C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5A74A97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ROSENBAUER</w:t>
            </w:r>
          </w:p>
        </w:tc>
        <w:tc>
          <w:tcPr>
            <w:tcW w:w="851" w:type="dxa"/>
            <w:tcBorders>
              <w:top w:val="nil"/>
              <w:left w:val="nil"/>
              <w:bottom w:val="single" w:sz="8" w:space="0" w:color="auto"/>
              <w:right w:val="single" w:sz="8" w:space="0" w:color="auto"/>
            </w:tcBorders>
            <w:shd w:val="clear" w:color="000000" w:fill="FFFFFF"/>
            <w:noWrap/>
            <w:vAlign w:val="center"/>
            <w:hideMark/>
          </w:tcPr>
          <w:p w14:paraId="489747C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PUMPER</w:t>
            </w:r>
          </w:p>
        </w:tc>
        <w:tc>
          <w:tcPr>
            <w:tcW w:w="850" w:type="dxa"/>
            <w:tcBorders>
              <w:top w:val="nil"/>
              <w:left w:val="nil"/>
              <w:bottom w:val="single" w:sz="8" w:space="0" w:color="auto"/>
              <w:right w:val="single" w:sz="8" w:space="0" w:color="auto"/>
            </w:tcBorders>
            <w:shd w:val="clear" w:color="000000" w:fill="FFFFFF"/>
            <w:noWrap/>
            <w:vAlign w:val="center"/>
            <w:hideMark/>
          </w:tcPr>
          <w:p w14:paraId="6EAA551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OBH772</w:t>
            </w:r>
          </w:p>
        </w:tc>
        <w:tc>
          <w:tcPr>
            <w:tcW w:w="851" w:type="dxa"/>
            <w:tcBorders>
              <w:top w:val="nil"/>
              <w:left w:val="nil"/>
              <w:bottom w:val="single" w:sz="8" w:space="0" w:color="auto"/>
              <w:right w:val="single" w:sz="8" w:space="0" w:color="auto"/>
            </w:tcBorders>
            <w:shd w:val="clear" w:color="000000" w:fill="FFFFFF"/>
            <w:noWrap/>
            <w:vAlign w:val="center"/>
            <w:hideMark/>
          </w:tcPr>
          <w:p w14:paraId="178E65F7"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2010</w:t>
            </w:r>
          </w:p>
        </w:tc>
      </w:tr>
      <w:tr w:rsidR="00B4396C" w:rsidRPr="00A85CB6" w14:paraId="579DCF03"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568D17D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7DD9226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0E0A585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3DEC941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37F9376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ROSENBAUER</w:t>
            </w:r>
          </w:p>
        </w:tc>
        <w:tc>
          <w:tcPr>
            <w:tcW w:w="851" w:type="dxa"/>
            <w:tcBorders>
              <w:top w:val="nil"/>
              <w:left w:val="nil"/>
              <w:bottom w:val="single" w:sz="8" w:space="0" w:color="auto"/>
              <w:right w:val="single" w:sz="8" w:space="0" w:color="auto"/>
            </w:tcBorders>
            <w:shd w:val="clear" w:color="000000" w:fill="FFFFFF"/>
            <w:noWrap/>
            <w:vAlign w:val="center"/>
            <w:hideMark/>
          </w:tcPr>
          <w:p w14:paraId="6ED035F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PUMPER</w:t>
            </w:r>
          </w:p>
        </w:tc>
        <w:tc>
          <w:tcPr>
            <w:tcW w:w="850" w:type="dxa"/>
            <w:tcBorders>
              <w:top w:val="nil"/>
              <w:left w:val="nil"/>
              <w:bottom w:val="single" w:sz="8" w:space="0" w:color="auto"/>
              <w:right w:val="single" w:sz="8" w:space="0" w:color="auto"/>
            </w:tcBorders>
            <w:shd w:val="clear" w:color="000000" w:fill="FFFFFF"/>
            <w:noWrap/>
            <w:vAlign w:val="center"/>
            <w:hideMark/>
          </w:tcPr>
          <w:p w14:paraId="44B3887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OBH774</w:t>
            </w:r>
          </w:p>
        </w:tc>
        <w:tc>
          <w:tcPr>
            <w:tcW w:w="851" w:type="dxa"/>
            <w:tcBorders>
              <w:top w:val="nil"/>
              <w:left w:val="nil"/>
              <w:bottom w:val="single" w:sz="8" w:space="0" w:color="auto"/>
              <w:right w:val="single" w:sz="8" w:space="0" w:color="auto"/>
            </w:tcBorders>
            <w:shd w:val="clear" w:color="000000" w:fill="FFFFFF"/>
            <w:noWrap/>
            <w:vAlign w:val="center"/>
            <w:hideMark/>
          </w:tcPr>
          <w:p w14:paraId="368641F9"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2010</w:t>
            </w:r>
          </w:p>
        </w:tc>
      </w:tr>
      <w:tr w:rsidR="00B4396C" w:rsidRPr="00A85CB6" w14:paraId="17BF08B2"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5C1B92F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28E1BE4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774DC4F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7D8A3EB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3B9631E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ROSENBAUER</w:t>
            </w:r>
          </w:p>
        </w:tc>
        <w:tc>
          <w:tcPr>
            <w:tcW w:w="851" w:type="dxa"/>
            <w:tcBorders>
              <w:top w:val="nil"/>
              <w:left w:val="nil"/>
              <w:bottom w:val="single" w:sz="8" w:space="0" w:color="auto"/>
              <w:right w:val="single" w:sz="8" w:space="0" w:color="auto"/>
            </w:tcBorders>
            <w:shd w:val="clear" w:color="000000" w:fill="FFFFFF"/>
            <w:noWrap/>
            <w:vAlign w:val="center"/>
            <w:hideMark/>
          </w:tcPr>
          <w:p w14:paraId="0C044E6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PUMPER</w:t>
            </w:r>
          </w:p>
        </w:tc>
        <w:tc>
          <w:tcPr>
            <w:tcW w:w="850" w:type="dxa"/>
            <w:tcBorders>
              <w:top w:val="nil"/>
              <w:left w:val="nil"/>
              <w:bottom w:val="single" w:sz="8" w:space="0" w:color="auto"/>
              <w:right w:val="single" w:sz="8" w:space="0" w:color="auto"/>
            </w:tcBorders>
            <w:shd w:val="clear" w:color="000000" w:fill="FFFFFF"/>
            <w:noWrap/>
            <w:vAlign w:val="center"/>
            <w:hideMark/>
          </w:tcPr>
          <w:p w14:paraId="1C40416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OBH776</w:t>
            </w:r>
          </w:p>
        </w:tc>
        <w:tc>
          <w:tcPr>
            <w:tcW w:w="851" w:type="dxa"/>
            <w:tcBorders>
              <w:top w:val="nil"/>
              <w:left w:val="nil"/>
              <w:bottom w:val="single" w:sz="8" w:space="0" w:color="auto"/>
              <w:right w:val="single" w:sz="8" w:space="0" w:color="auto"/>
            </w:tcBorders>
            <w:shd w:val="clear" w:color="000000" w:fill="FFFFFF"/>
            <w:noWrap/>
            <w:vAlign w:val="center"/>
            <w:hideMark/>
          </w:tcPr>
          <w:p w14:paraId="6818BAB1"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2010</w:t>
            </w:r>
          </w:p>
        </w:tc>
      </w:tr>
      <w:tr w:rsidR="00B4396C" w:rsidRPr="00A85CB6" w14:paraId="0CC80827"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16BD59D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792BC03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1E7A635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5841B43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6BAC1B0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ROSENBAUER</w:t>
            </w:r>
          </w:p>
        </w:tc>
        <w:tc>
          <w:tcPr>
            <w:tcW w:w="851" w:type="dxa"/>
            <w:tcBorders>
              <w:top w:val="nil"/>
              <w:left w:val="nil"/>
              <w:bottom w:val="single" w:sz="8" w:space="0" w:color="auto"/>
              <w:right w:val="single" w:sz="8" w:space="0" w:color="auto"/>
            </w:tcBorders>
            <w:shd w:val="clear" w:color="000000" w:fill="FFFFFF"/>
            <w:noWrap/>
            <w:vAlign w:val="center"/>
            <w:hideMark/>
          </w:tcPr>
          <w:p w14:paraId="4496462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PUMPER</w:t>
            </w:r>
          </w:p>
        </w:tc>
        <w:tc>
          <w:tcPr>
            <w:tcW w:w="850" w:type="dxa"/>
            <w:tcBorders>
              <w:top w:val="nil"/>
              <w:left w:val="nil"/>
              <w:bottom w:val="single" w:sz="8" w:space="0" w:color="auto"/>
              <w:right w:val="single" w:sz="8" w:space="0" w:color="auto"/>
            </w:tcBorders>
            <w:shd w:val="clear" w:color="000000" w:fill="FFFFFF"/>
            <w:noWrap/>
            <w:vAlign w:val="center"/>
            <w:hideMark/>
          </w:tcPr>
          <w:p w14:paraId="540DC87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OBH777</w:t>
            </w:r>
          </w:p>
        </w:tc>
        <w:tc>
          <w:tcPr>
            <w:tcW w:w="851" w:type="dxa"/>
            <w:tcBorders>
              <w:top w:val="nil"/>
              <w:left w:val="nil"/>
              <w:bottom w:val="single" w:sz="8" w:space="0" w:color="auto"/>
              <w:right w:val="single" w:sz="8" w:space="0" w:color="auto"/>
            </w:tcBorders>
            <w:shd w:val="clear" w:color="000000" w:fill="FFFFFF"/>
            <w:noWrap/>
            <w:vAlign w:val="center"/>
            <w:hideMark/>
          </w:tcPr>
          <w:p w14:paraId="2FD15574"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2010</w:t>
            </w:r>
          </w:p>
        </w:tc>
      </w:tr>
      <w:tr w:rsidR="00B4396C" w:rsidRPr="00A85CB6" w14:paraId="32BBC5D6"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70ED7EC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62269F5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7EBBCC3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0595F3E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64BADF6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ROSENBAUER</w:t>
            </w:r>
          </w:p>
        </w:tc>
        <w:tc>
          <w:tcPr>
            <w:tcW w:w="851" w:type="dxa"/>
            <w:tcBorders>
              <w:top w:val="nil"/>
              <w:left w:val="nil"/>
              <w:bottom w:val="single" w:sz="8" w:space="0" w:color="auto"/>
              <w:right w:val="single" w:sz="8" w:space="0" w:color="auto"/>
            </w:tcBorders>
            <w:shd w:val="clear" w:color="000000" w:fill="FFFFFF"/>
            <w:noWrap/>
            <w:vAlign w:val="center"/>
            <w:hideMark/>
          </w:tcPr>
          <w:p w14:paraId="701A31C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PUMPER</w:t>
            </w:r>
          </w:p>
        </w:tc>
        <w:tc>
          <w:tcPr>
            <w:tcW w:w="850" w:type="dxa"/>
            <w:tcBorders>
              <w:top w:val="nil"/>
              <w:left w:val="nil"/>
              <w:bottom w:val="single" w:sz="8" w:space="0" w:color="auto"/>
              <w:right w:val="single" w:sz="8" w:space="0" w:color="auto"/>
            </w:tcBorders>
            <w:shd w:val="clear" w:color="000000" w:fill="FFFFFF"/>
            <w:noWrap/>
            <w:vAlign w:val="center"/>
            <w:hideMark/>
          </w:tcPr>
          <w:p w14:paraId="37F3E58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OBH779</w:t>
            </w:r>
          </w:p>
        </w:tc>
        <w:tc>
          <w:tcPr>
            <w:tcW w:w="851" w:type="dxa"/>
            <w:tcBorders>
              <w:top w:val="nil"/>
              <w:left w:val="nil"/>
              <w:bottom w:val="single" w:sz="8" w:space="0" w:color="auto"/>
              <w:right w:val="single" w:sz="8" w:space="0" w:color="auto"/>
            </w:tcBorders>
            <w:shd w:val="clear" w:color="000000" w:fill="FFFFFF"/>
            <w:noWrap/>
            <w:vAlign w:val="center"/>
            <w:hideMark/>
          </w:tcPr>
          <w:p w14:paraId="22B91DDF"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2010</w:t>
            </w:r>
          </w:p>
        </w:tc>
      </w:tr>
      <w:tr w:rsidR="00B4396C" w:rsidRPr="00A85CB6" w14:paraId="425CE145"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68A163B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127ADCB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0E730B2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6E800F3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28 INTERNACIONAL</w:t>
            </w:r>
          </w:p>
        </w:tc>
        <w:tc>
          <w:tcPr>
            <w:tcW w:w="1134" w:type="dxa"/>
            <w:tcBorders>
              <w:top w:val="nil"/>
              <w:left w:val="nil"/>
              <w:bottom w:val="single" w:sz="8" w:space="0" w:color="auto"/>
              <w:right w:val="single" w:sz="8" w:space="0" w:color="auto"/>
            </w:tcBorders>
            <w:shd w:val="clear" w:color="000000" w:fill="FFFFFF"/>
            <w:noWrap/>
            <w:vAlign w:val="center"/>
            <w:hideMark/>
          </w:tcPr>
          <w:p w14:paraId="41D3A8D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7000F214"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7400</w:t>
            </w:r>
          </w:p>
        </w:tc>
        <w:tc>
          <w:tcPr>
            <w:tcW w:w="850" w:type="dxa"/>
            <w:tcBorders>
              <w:top w:val="nil"/>
              <w:left w:val="nil"/>
              <w:bottom w:val="single" w:sz="8" w:space="0" w:color="auto"/>
              <w:right w:val="single" w:sz="8" w:space="0" w:color="auto"/>
            </w:tcBorders>
            <w:shd w:val="clear" w:color="000000" w:fill="FFFFFF"/>
            <w:noWrap/>
            <w:vAlign w:val="center"/>
            <w:hideMark/>
          </w:tcPr>
          <w:p w14:paraId="6F53EF6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OBI816</w:t>
            </w:r>
          </w:p>
        </w:tc>
        <w:tc>
          <w:tcPr>
            <w:tcW w:w="851" w:type="dxa"/>
            <w:tcBorders>
              <w:top w:val="nil"/>
              <w:left w:val="nil"/>
              <w:bottom w:val="single" w:sz="8" w:space="0" w:color="auto"/>
              <w:right w:val="single" w:sz="8" w:space="0" w:color="auto"/>
            </w:tcBorders>
            <w:shd w:val="clear" w:color="000000" w:fill="FFFFFF"/>
            <w:noWrap/>
            <w:vAlign w:val="center"/>
            <w:hideMark/>
          </w:tcPr>
          <w:p w14:paraId="02138834"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2011</w:t>
            </w:r>
          </w:p>
        </w:tc>
      </w:tr>
      <w:tr w:rsidR="00B4396C" w:rsidRPr="00A85CB6" w14:paraId="71E7C0FC"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003AFE9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7246C91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209E55F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7554093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33F371A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FREIGHTLINER</w:t>
            </w:r>
          </w:p>
        </w:tc>
        <w:tc>
          <w:tcPr>
            <w:tcW w:w="851" w:type="dxa"/>
            <w:tcBorders>
              <w:top w:val="nil"/>
              <w:left w:val="nil"/>
              <w:bottom w:val="single" w:sz="8" w:space="0" w:color="auto"/>
              <w:right w:val="single" w:sz="8" w:space="0" w:color="auto"/>
            </w:tcBorders>
            <w:shd w:val="clear" w:color="000000" w:fill="FFFFFF"/>
            <w:noWrap/>
            <w:vAlign w:val="center"/>
            <w:hideMark/>
          </w:tcPr>
          <w:p w14:paraId="1D5CF84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M2 106</w:t>
            </w:r>
          </w:p>
        </w:tc>
        <w:tc>
          <w:tcPr>
            <w:tcW w:w="850" w:type="dxa"/>
            <w:tcBorders>
              <w:top w:val="nil"/>
              <w:left w:val="nil"/>
              <w:bottom w:val="single" w:sz="8" w:space="0" w:color="auto"/>
              <w:right w:val="single" w:sz="8" w:space="0" w:color="auto"/>
            </w:tcBorders>
            <w:shd w:val="clear" w:color="000000" w:fill="FFFFFF"/>
            <w:noWrap/>
            <w:vAlign w:val="center"/>
            <w:hideMark/>
          </w:tcPr>
          <w:p w14:paraId="12AC998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OBI817</w:t>
            </w:r>
          </w:p>
        </w:tc>
        <w:tc>
          <w:tcPr>
            <w:tcW w:w="851" w:type="dxa"/>
            <w:tcBorders>
              <w:top w:val="nil"/>
              <w:left w:val="nil"/>
              <w:bottom w:val="single" w:sz="8" w:space="0" w:color="auto"/>
              <w:right w:val="single" w:sz="8" w:space="0" w:color="auto"/>
            </w:tcBorders>
            <w:shd w:val="clear" w:color="000000" w:fill="FFFFFF"/>
            <w:noWrap/>
            <w:vAlign w:val="center"/>
            <w:hideMark/>
          </w:tcPr>
          <w:p w14:paraId="02898CB6"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2011</w:t>
            </w:r>
          </w:p>
        </w:tc>
      </w:tr>
      <w:tr w:rsidR="00B4396C" w:rsidRPr="00A85CB6" w14:paraId="295B988D"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62E37D7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4C50D04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5353781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443379C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05D2A1B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FREIGHTLINER</w:t>
            </w:r>
          </w:p>
        </w:tc>
        <w:tc>
          <w:tcPr>
            <w:tcW w:w="851" w:type="dxa"/>
            <w:tcBorders>
              <w:top w:val="nil"/>
              <w:left w:val="nil"/>
              <w:bottom w:val="single" w:sz="8" w:space="0" w:color="auto"/>
              <w:right w:val="single" w:sz="8" w:space="0" w:color="auto"/>
            </w:tcBorders>
            <w:shd w:val="clear" w:color="000000" w:fill="FFFFFF"/>
            <w:noWrap/>
            <w:vAlign w:val="center"/>
            <w:hideMark/>
          </w:tcPr>
          <w:p w14:paraId="7C923FE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M2 106</w:t>
            </w:r>
          </w:p>
        </w:tc>
        <w:tc>
          <w:tcPr>
            <w:tcW w:w="850" w:type="dxa"/>
            <w:tcBorders>
              <w:top w:val="nil"/>
              <w:left w:val="nil"/>
              <w:bottom w:val="single" w:sz="8" w:space="0" w:color="auto"/>
              <w:right w:val="single" w:sz="8" w:space="0" w:color="auto"/>
            </w:tcBorders>
            <w:shd w:val="clear" w:color="000000" w:fill="FFFFFF"/>
            <w:noWrap/>
            <w:vAlign w:val="center"/>
            <w:hideMark/>
          </w:tcPr>
          <w:p w14:paraId="11AA154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OBI408</w:t>
            </w:r>
          </w:p>
        </w:tc>
        <w:tc>
          <w:tcPr>
            <w:tcW w:w="851" w:type="dxa"/>
            <w:tcBorders>
              <w:top w:val="nil"/>
              <w:left w:val="nil"/>
              <w:bottom w:val="single" w:sz="8" w:space="0" w:color="auto"/>
              <w:right w:val="single" w:sz="8" w:space="0" w:color="auto"/>
            </w:tcBorders>
            <w:shd w:val="clear" w:color="000000" w:fill="FFFFFF"/>
            <w:noWrap/>
            <w:vAlign w:val="center"/>
            <w:hideMark/>
          </w:tcPr>
          <w:p w14:paraId="44FFEE09"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2011</w:t>
            </w:r>
          </w:p>
        </w:tc>
      </w:tr>
      <w:tr w:rsidR="00B4396C" w:rsidRPr="00A85CB6" w14:paraId="7523452F"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39F8256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7FC0960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1A482C5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5DD9B61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042B317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FREIGHTLINER</w:t>
            </w:r>
          </w:p>
        </w:tc>
        <w:tc>
          <w:tcPr>
            <w:tcW w:w="851" w:type="dxa"/>
            <w:tcBorders>
              <w:top w:val="nil"/>
              <w:left w:val="nil"/>
              <w:bottom w:val="single" w:sz="8" w:space="0" w:color="auto"/>
              <w:right w:val="single" w:sz="8" w:space="0" w:color="auto"/>
            </w:tcBorders>
            <w:shd w:val="clear" w:color="000000" w:fill="FFFFFF"/>
            <w:noWrap/>
            <w:vAlign w:val="center"/>
            <w:hideMark/>
          </w:tcPr>
          <w:p w14:paraId="0815D3B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M2 106</w:t>
            </w:r>
          </w:p>
        </w:tc>
        <w:tc>
          <w:tcPr>
            <w:tcW w:w="850" w:type="dxa"/>
            <w:tcBorders>
              <w:top w:val="nil"/>
              <w:left w:val="nil"/>
              <w:bottom w:val="single" w:sz="8" w:space="0" w:color="auto"/>
              <w:right w:val="single" w:sz="8" w:space="0" w:color="auto"/>
            </w:tcBorders>
            <w:shd w:val="clear" w:color="000000" w:fill="FFFFFF"/>
            <w:noWrap/>
            <w:vAlign w:val="center"/>
            <w:hideMark/>
          </w:tcPr>
          <w:p w14:paraId="4868B8E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OBI409</w:t>
            </w:r>
          </w:p>
        </w:tc>
        <w:tc>
          <w:tcPr>
            <w:tcW w:w="851" w:type="dxa"/>
            <w:tcBorders>
              <w:top w:val="nil"/>
              <w:left w:val="nil"/>
              <w:bottom w:val="single" w:sz="8" w:space="0" w:color="auto"/>
              <w:right w:val="single" w:sz="8" w:space="0" w:color="auto"/>
            </w:tcBorders>
            <w:shd w:val="clear" w:color="000000" w:fill="FFFFFF"/>
            <w:noWrap/>
            <w:vAlign w:val="center"/>
            <w:hideMark/>
          </w:tcPr>
          <w:p w14:paraId="748A3514"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2011</w:t>
            </w:r>
          </w:p>
        </w:tc>
      </w:tr>
      <w:tr w:rsidR="00B4396C" w:rsidRPr="00A85CB6" w14:paraId="74A4D9BD"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6522254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69FC920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197AAE5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1280433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5D9F3A2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FREIGHTLINER</w:t>
            </w:r>
          </w:p>
        </w:tc>
        <w:tc>
          <w:tcPr>
            <w:tcW w:w="851" w:type="dxa"/>
            <w:tcBorders>
              <w:top w:val="nil"/>
              <w:left w:val="nil"/>
              <w:bottom w:val="single" w:sz="8" w:space="0" w:color="auto"/>
              <w:right w:val="single" w:sz="8" w:space="0" w:color="auto"/>
            </w:tcBorders>
            <w:shd w:val="clear" w:color="000000" w:fill="FFFFFF"/>
            <w:noWrap/>
            <w:vAlign w:val="center"/>
            <w:hideMark/>
          </w:tcPr>
          <w:p w14:paraId="40867AE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M2 106</w:t>
            </w:r>
          </w:p>
        </w:tc>
        <w:tc>
          <w:tcPr>
            <w:tcW w:w="850" w:type="dxa"/>
            <w:tcBorders>
              <w:top w:val="nil"/>
              <w:left w:val="nil"/>
              <w:bottom w:val="single" w:sz="8" w:space="0" w:color="auto"/>
              <w:right w:val="single" w:sz="8" w:space="0" w:color="auto"/>
            </w:tcBorders>
            <w:shd w:val="clear" w:color="000000" w:fill="FFFFFF"/>
            <w:noWrap/>
            <w:vAlign w:val="center"/>
            <w:hideMark/>
          </w:tcPr>
          <w:p w14:paraId="0224D0A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OBI820</w:t>
            </w:r>
          </w:p>
        </w:tc>
        <w:tc>
          <w:tcPr>
            <w:tcW w:w="851" w:type="dxa"/>
            <w:tcBorders>
              <w:top w:val="nil"/>
              <w:left w:val="nil"/>
              <w:bottom w:val="single" w:sz="8" w:space="0" w:color="auto"/>
              <w:right w:val="single" w:sz="8" w:space="0" w:color="auto"/>
            </w:tcBorders>
            <w:shd w:val="clear" w:color="000000" w:fill="FFFFFF"/>
            <w:noWrap/>
            <w:vAlign w:val="center"/>
            <w:hideMark/>
          </w:tcPr>
          <w:p w14:paraId="59643728"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2011</w:t>
            </w:r>
          </w:p>
        </w:tc>
      </w:tr>
      <w:tr w:rsidR="00B4396C" w:rsidRPr="00A85CB6" w14:paraId="74058467"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7342213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4B00469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64A1F1F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33CB7C8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2074EF9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FREIGHTLINER</w:t>
            </w:r>
          </w:p>
        </w:tc>
        <w:tc>
          <w:tcPr>
            <w:tcW w:w="851" w:type="dxa"/>
            <w:tcBorders>
              <w:top w:val="nil"/>
              <w:left w:val="nil"/>
              <w:bottom w:val="single" w:sz="8" w:space="0" w:color="auto"/>
              <w:right w:val="single" w:sz="8" w:space="0" w:color="auto"/>
            </w:tcBorders>
            <w:shd w:val="clear" w:color="000000" w:fill="FFFFFF"/>
            <w:noWrap/>
            <w:vAlign w:val="center"/>
            <w:hideMark/>
          </w:tcPr>
          <w:p w14:paraId="4117E4D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M2 106</w:t>
            </w:r>
          </w:p>
        </w:tc>
        <w:tc>
          <w:tcPr>
            <w:tcW w:w="850" w:type="dxa"/>
            <w:tcBorders>
              <w:top w:val="nil"/>
              <w:left w:val="nil"/>
              <w:bottom w:val="single" w:sz="8" w:space="0" w:color="auto"/>
              <w:right w:val="single" w:sz="8" w:space="0" w:color="auto"/>
            </w:tcBorders>
            <w:shd w:val="clear" w:color="000000" w:fill="FFFFFF"/>
            <w:noWrap/>
            <w:vAlign w:val="center"/>
            <w:hideMark/>
          </w:tcPr>
          <w:p w14:paraId="4CB40C4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OCJ997</w:t>
            </w:r>
          </w:p>
        </w:tc>
        <w:tc>
          <w:tcPr>
            <w:tcW w:w="851" w:type="dxa"/>
            <w:tcBorders>
              <w:top w:val="nil"/>
              <w:left w:val="nil"/>
              <w:bottom w:val="single" w:sz="8" w:space="0" w:color="auto"/>
              <w:right w:val="single" w:sz="8" w:space="0" w:color="auto"/>
            </w:tcBorders>
            <w:shd w:val="clear" w:color="000000" w:fill="FFFFFF"/>
            <w:noWrap/>
            <w:vAlign w:val="center"/>
            <w:hideMark/>
          </w:tcPr>
          <w:p w14:paraId="32474A98"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63F99B8E"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12B565C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540EF8A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5D67268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593E7B9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4D18023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FREIGHTLINER</w:t>
            </w:r>
          </w:p>
        </w:tc>
        <w:tc>
          <w:tcPr>
            <w:tcW w:w="851" w:type="dxa"/>
            <w:tcBorders>
              <w:top w:val="nil"/>
              <w:left w:val="nil"/>
              <w:bottom w:val="single" w:sz="8" w:space="0" w:color="auto"/>
              <w:right w:val="single" w:sz="8" w:space="0" w:color="auto"/>
            </w:tcBorders>
            <w:shd w:val="clear" w:color="000000" w:fill="FFFFFF"/>
            <w:noWrap/>
            <w:vAlign w:val="center"/>
            <w:hideMark/>
          </w:tcPr>
          <w:p w14:paraId="2D19877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M2 106</w:t>
            </w:r>
          </w:p>
        </w:tc>
        <w:tc>
          <w:tcPr>
            <w:tcW w:w="850" w:type="dxa"/>
            <w:tcBorders>
              <w:top w:val="nil"/>
              <w:left w:val="nil"/>
              <w:bottom w:val="single" w:sz="8" w:space="0" w:color="auto"/>
              <w:right w:val="single" w:sz="8" w:space="0" w:color="auto"/>
            </w:tcBorders>
            <w:shd w:val="clear" w:color="000000" w:fill="FFFFFF"/>
            <w:noWrap/>
            <w:vAlign w:val="center"/>
            <w:hideMark/>
          </w:tcPr>
          <w:p w14:paraId="476FB74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OCJ998</w:t>
            </w:r>
          </w:p>
        </w:tc>
        <w:tc>
          <w:tcPr>
            <w:tcW w:w="851" w:type="dxa"/>
            <w:tcBorders>
              <w:top w:val="nil"/>
              <w:left w:val="nil"/>
              <w:bottom w:val="single" w:sz="8" w:space="0" w:color="auto"/>
              <w:right w:val="single" w:sz="8" w:space="0" w:color="auto"/>
            </w:tcBorders>
            <w:shd w:val="clear" w:color="000000" w:fill="FFFFFF"/>
            <w:noWrap/>
            <w:vAlign w:val="center"/>
            <w:hideMark/>
          </w:tcPr>
          <w:p w14:paraId="23D60139"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30E39B96"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79D18B1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76D2293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77848CA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3315DDB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68E825C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FREIGHTLINER</w:t>
            </w:r>
          </w:p>
        </w:tc>
        <w:tc>
          <w:tcPr>
            <w:tcW w:w="851" w:type="dxa"/>
            <w:tcBorders>
              <w:top w:val="nil"/>
              <w:left w:val="nil"/>
              <w:bottom w:val="single" w:sz="8" w:space="0" w:color="auto"/>
              <w:right w:val="single" w:sz="8" w:space="0" w:color="auto"/>
            </w:tcBorders>
            <w:shd w:val="clear" w:color="000000" w:fill="FFFFFF"/>
            <w:noWrap/>
            <w:vAlign w:val="center"/>
            <w:hideMark/>
          </w:tcPr>
          <w:p w14:paraId="2CFE0AC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M2 106</w:t>
            </w:r>
          </w:p>
        </w:tc>
        <w:tc>
          <w:tcPr>
            <w:tcW w:w="850" w:type="dxa"/>
            <w:tcBorders>
              <w:top w:val="nil"/>
              <w:left w:val="nil"/>
              <w:bottom w:val="single" w:sz="8" w:space="0" w:color="auto"/>
              <w:right w:val="single" w:sz="8" w:space="0" w:color="auto"/>
            </w:tcBorders>
            <w:shd w:val="clear" w:color="000000" w:fill="FFFFFF"/>
            <w:noWrap/>
            <w:vAlign w:val="center"/>
            <w:hideMark/>
          </w:tcPr>
          <w:p w14:paraId="28F032B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OJX876</w:t>
            </w:r>
          </w:p>
        </w:tc>
        <w:tc>
          <w:tcPr>
            <w:tcW w:w="851" w:type="dxa"/>
            <w:tcBorders>
              <w:top w:val="nil"/>
              <w:left w:val="nil"/>
              <w:bottom w:val="single" w:sz="8" w:space="0" w:color="auto"/>
              <w:right w:val="single" w:sz="8" w:space="0" w:color="auto"/>
            </w:tcBorders>
            <w:shd w:val="clear" w:color="000000" w:fill="FFFFFF"/>
            <w:noWrap/>
            <w:vAlign w:val="center"/>
            <w:hideMark/>
          </w:tcPr>
          <w:p w14:paraId="21D62F5C"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2014</w:t>
            </w:r>
          </w:p>
        </w:tc>
      </w:tr>
      <w:tr w:rsidR="00B4396C" w:rsidRPr="00A85CB6" w14:paraId="5C9F9983"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26D4A80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473FDD6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781D9AB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22C5910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1059DA6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ROSENBAUER</w:t>
            </w:r>
          </w:p>
        </w:tc>
        <w:tc>
          <w:tcPr>
            <w:tcW w:w="851" w:type="dxa"/>
            <w:tcBorders>
              <w:top w:val="nil"/>
              <w:left w:val="nil"/>
              <w:bottom w:val="single" w:sz="8" w:space="0" w:color="auto"/>
              <w:right w:val="single" w:sz="8" w:space="0" w:color="auto"/>
            </w:tcBorders>
            <w:shd w:val="clear" w:color="000000" w:fill="FFFFFF"/>
            <w:noWrap/>
            <w:vAlign w:val="center"/>
            <w:hideMark/>
          </w:tcPr>
          <w:p w14:paraId="621CEDA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COMMANDER</w:t>
            </w:r>
          </w:p>
        </w:tc>
        <w:tc>
          <w:tcPr>
            <w:tcW w:w="850" w:type="dxa"/>
            <w:tcBorders>
              <w:top w:val="nil"/>
              <w:left w:val="nil"/>
              <w:bottom w:val="single" w:sz="8" w:space="0" w:color="auto"/>
              <w:right w:val="single" w:sz="8" w:space="0" w:color="auto"/>
            </w:tcBorders>
            <w:shd w:val="clear" w:color="000000" w:fill="FFFFFF"/>
            <w:noWrap/>
            <w:vAlign w:val="center"/>
            <w:hideMark/>
          </w:tcPr>
          <w:p w14:paraId="0AD6BF2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OKZ539</w:t>
            </w:r>
          </w:p>
        </w:tc>
        <w:tc>
          <w:tcPr>
            <w:tcW w:w="851" w:type="dxa"/>
            <w:tcBorders>
              <w:top w:val="nil"/>
              <w:left w:val="nil"/>
              <w:bottom w:val="single" w:sz="8" w:space="0" w:color="auto"/>
              <w:right w:val="single" w:sz="8" w:space="0" w:color="auto"/>
            </w:tcBorders>
            <w:shd w:val="clear" w:color="000000" w:fill="FFFFFF"/>
            <w:noWrap/>
            <w:vAlign w:val="center"/>
            <w:hideMark/>
          </w:tcPr>
          <w:p w14:paraId="6B70ACBC"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2016</w:t>
            </w:r>
          </w:p>
        </w:tc>
      </w:tr>
      <w:tr w:rsidR="00B4396C" w:rsidRPr="00A85CB6" w14:paraId="24D4851C"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71D1221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lastRenderedPageBreak/>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7F167F1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1D17479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21222D6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3735393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FERRARA</w:t>
            </w:r>
          </w:p>
        </w:tc>
        <w:tc>
          <w:tcPr>
            <w:tcW w:w="851" w:type="dxa"/>
            <w:tcBorders>
              <w:top w:val="nil"/>
              <w:left w:val="nil"/>
              <w:bottom w:val="single" w:sz="8" w:space="0" w:color="auto"/>
              <w:right w:val="single" w:sz="8" w:space="0" w:color="auto"/>
            </w:tcBorders>
            <w:shd w:val="clear" w:color="000000" w:fill="FFFFFF"/>
            <w:noWrap/>
            <w:vAlign w:val="center"/>
            <w:hideMark/>
          </w:tcPr>
          <w:p w14:paraId="0FE1AB0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CUSTOM-PUMPER 4X4</w:t>
            </w:r>
          </w:p>
        </w:tc>
        <w:tc>
          <w:tcPr>
            <w:tcW w:w="850" w:type="dxa"/>
            <w:tcBorders>
              <w:top w:val="nil"/>
              <w:left w:val="nil"/>
              <w:bottom w:val="single" w:sz="8" w:space="0" w:color="auto"/>
              <w:right w:val="single" w:sz="8" w:space="0" w:color="auto"/>
            </w:tcBorders>
            <w:shd w:val="clear" w:color="000000" w:fill="FFFFFF"/>
            <w:noWrap/>
            <w:vAlign w:val="center"/>
            <w:hideMark/>
          </w:tcPr>
          <w:p w14:paraId="5F6C266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OKZ569</w:t>
            </w:r>
          </w:p>
        </w:tc>
        <w:tc>
          <w:tcPr>
            <w:tcW w:w="851" w:type="dxa"/>
            <w:tcBorders>
              <w:top w:val="nil"/>
              <w:left w:val="nil"/>
              <w:bottom w:val="single" w:sz="8" w:space="0" w:color="auto"/>
              <w:right w:val="single" w:sz="8" w:space="0" w:color="auto"/>
            </w:tcBorders>
            <w:shd w:val="clear" w:color="000000" w:fill="FFFFFF"/>
            <w:noWrap/>
            <w:vAlign w:val="center"/>
            <w:hideMark/>
          </w:tcPr>
          <w:p w14:paraId="53093F76"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2016</w:t>
            </w:r>
          </w:p>
        </w:tc>
      </w:tr>
      <w:tr w:rsidR="00B4396C" w:rsidRPr="00A85CB6" w14:paraId="36787476"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0803449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006AF7E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22B5F2E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3933428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7E8D3C5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HME</w:t>
            </w:r>
          </w:p>
        </w:tc>
        <w:tc>
          <w:tcPr>
            <w:tcW w:w="851" w:type="dxa"/>
            <w:tcBorders>
              <w:top w:val="nil"/>
              <w:left w:val="nil"/>
              <w:bottom w:val="single" w:sz="8" w:space="0" w:color="auto"/>
              <w:right w:val="single" w:sz="8" w:space="0" w:color="auto"/>
            </w:tcBorders>
            <w:shd w:val="clear" w:color="000000" w:fill="FFFFFF"/>
            <w:noWrap/>
            <w:vAlign w:val="center"/>
            <w:hideMark/>
          </w:tcPr>
          <w:p w14:paraId="0B514D7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1871W 4X4</w:t>
            </w:r>
          </w:p>
        </w:tc>
        <w:tc>
          <w:tcPr>
            <w:tcW w:w="850" w:type="dxa"/>
            <w:tcBorders>
              <w:top w:val="nil"/>
              <w:left w:val="nil"/>
              <w:bottom w:val="single" w:sz="8" w:space="0" w:color="auto"/>
              <w:right w:val="single" w:sz="8" w:space="0" w:color="auto"/>
            </w:tcBorders>
            <w:shd w:val="clear" w:color="000000" w:fill="FFFFFF"/>
            <w:noWrap/>
            <w:vAlign w:val="center"/>
            <w:hideMark/>
          </w:tcPr>
          <w:p w14:paraId="4915C95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OLN023</w:t>
            </w:r>
          </w:p>
        </w:tc>
        <w:tc>
          <w:tcPr>
            <w:tcW w:w="851" w:type="dxa"/>
            <w:tcBorders>
              <w:top w:val="nil"/>
              <w:left w:val="nil"/>
              <w:bottom w:val="single" w:sz="8" w:space="0" w:color="auto"/>
              <w:right w:val="single" w:sz="8" w:space="0" w:color="auto"/>
            </w:tcBorders>
            <w:shd w:val="clear" w:color="000000" w:fill="FFFFFF"/>
            <w:noWrap/>
            <w:vAlign w:val="center"/>
            <w:hideMark/>
          </w:tcPr>
          <w:p w14:paraId="63D9D2CA"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69605CD1"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4618ADF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3BD74B3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4D6DD02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08D6569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21C46EB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HME</w:t>
            </w:r>
          </w:p>
        </w:tc>
        <w:tc>
          <w:tcPr>
            <w:tcW w:w="851" w:type="dxa"/>
            <w:tcBorders>
              <w:top w:val="nil"/>
              <w:left w:val="nil"/>
              <w:bottom w:val="single" w:sz="8" w:space="0" w:color="auto"/>
              <w:right w:val="single" w:sz="8" w:space="0" w:color="auto"/>
            </w:tcBorders>
            <w:shd w:val="clear" w:color="000000" w:fill="FFFFFF"/>
            <w:noWrap/>
            <w:vAlign w:val="center"/>
            <w:hideMark/>
          </w:tcPr>
          <w:p w14:paraId="07D935F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1871W 4X4</w:t>
            </w:r>
          </w:p>
        </w:tc>
        <w:tc>
          <w:tcPr>
            <w:tcW w:w="850" w:type="dxa"/>
            <w:tcBorders>
              <w:top w:val="nil"/>
              <w:left w:val="nil"/>
              <w:bottom w:val="single" w:sz="8" w:space="0" w:color="auto"/>
              <w:right w:val="single" w:sz="8" w:space="0" w:color="auto"/>
            </w:tcBorders>
            <w:shd w:val="clear" w:color="000000" w:fill="FFFFFF"/>
            <w:noWrap/>
            <w:vAlign w:val="center"/>
            <w:hideMark/>
          </w:tcPr>
          <w:p w14:paraId="32F8B88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OLN022</w:t>
            </w:r>
          </w:p>
        </w:tc>
        <w:tc>
          <w:tcPr>
            <w:tcW w:w="851" w:type="dxa"/>
            <w:tcBorders>
              <w:top w:val="nil"/>
              <w:left w:val="nil"/>
              <w:bottom w:val="single" w:sz="8" w:space="0" w:color="auto"/>
              <w:right w:val="single" w:sz="8" w:space="0" w:color="auto"/>
            </w:tcBorders>
            <w:shd w:val="clear" w:color="000000" w:fill="FFFFFF"/>
            <w:noWrap/>
            <w:vAlign w:val="center"/>
            <w:hideMark/>
          </w:tcPr>
          <w:p w14:paraId="0ACCAEF3"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2D1CC7B8"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30D5B52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1192D92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49A28EE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7C5121E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4F8EDA5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HME</w:t>
            </w:r>
          </w:p>
        </w:tc>
        <w:tc>
          <w:tcPr>
            <w:tcW w:w="851" w:type="dxa"/>
            <w:tcBorders>
              <w:top w:val="nil"/>
              <w:left w:val="nil"/>
              <w:bottom w:val="single" w:sz="8" w:space="0" w:color="auto"/>
              <w:right w:val="single" w:sz="8" w:space="0" w:color="auto"/>
            </w:tcBorders>
            <w:shd w:val="clear" w:color="000000" w:fill="FFFFFF"/>
            <w:noWrap/>
            <w:vAlign w:val="center"/>
            <w:hideMark/>
          </w:tcPr>
          <w:p w14:paraId="365BD8D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1871W 4X4</w:t>
            </w:r>
          </w:p>
        </w:tc>
        <w:tc>
          <w:tcPr>
            <w:tcW w:w="850" w:type="dxa"/>
            <w:tcBorders>
              <w:top w:val="nil"/>
              <w:left w:val="nil"/>
              <w:bottom w:val="single" w:sz="8" w:space="0" w:color="auto"/>
              <w:right w:val="single" w:sz="8" w:space="0" w:color="auto"/>
            </w:tcBorders>
            <w:shd w:val="clear" w:color="000000" w:fill="FFFFFF"/>
            <w:noWrap/>
            <w:vAlign w:val="center"/>
            <w:hideMark/>
          </w:tcPr>
          <w:p w14:paraId="7C9B36C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OLN028</w:t>
            </w:r>
          </w:p>
        </w:tc>
        <w:tc>
          <w:tcPr>
            <w:tcW w:w="851" w:type="dxa"/>
            <w:tcBorders>
              <w:top w:val="nil"/>
              <w:left w:val="nil"/>
              <w:bottom w:val="single" w:sz="8" w:space="0" w:color="auto"/>
              <w:right w:val="single" w:sz="8" w:space="0" w:color="auto"/>
            </w:tcBorders>
            <w:shd w:val="clear" w:color="000000" w:fill="FFFFFF"/>
            <w:noWrap/>
            <w:vAlign w:val="center"/>
            <w:hideMark/>
          </w:tcPr>
          <w:p w14:paraId="6992503B"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2C48B48F"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4426A0F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18FA8D6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5F10A36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1C599C9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34D8C4C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HME</w:t>
            </w:r>
          </w:p>
        </w:tc>
        <w:tc>
          <w:tcPr>
            <w:tcW w:w="851" w:type="dxa"/>
            <w:tcBorders>
              <w:top w:val="nil"/>
              <w:left w:val="nil"/>
              <w:bottom w:val="single" w:sz="8" w:space="0" w:color="auto"/>
              <w:right w:val="single" w:sz="8" w:space="0" w:color="auto"/>
            </w:tcBorders>
            <w:shd w:val="clear" w:color="000000" w:fill="FFFFFF"/>
            <w:noWrap/>
            <w:vAlign w:val="center"/>
            <w:hideMark/>
          </w:tcPr>
          <w:p w14:paraId="7B01555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1871W 4X4</w:t>
            </w:r>
          </w:p>
        </w:tc>
        <w:tc>
          <w:tcPr>
            <w:tcW w:w="850" w:type="dxa"/>
            <w:tcBorders>
              <w:top w:val="nil"/>
              <w:left w:val="nil"/>
              <w:bottom w:val="single" w:sz="8" w:space="0" w:color="auto"/>
              <w:right w:val="single" w:sz="8" w:space="0" w:color="auto"/>
            </w:tcBorders>
            <w:shd w:val="clear" w:color="000000" w:fill="FFFFFF"/>
            <w:noWrap/>
            <w:vAlign w:val="center"/>
            <w:hideMark/>
          </w:tcPr>
          <w:p w14:paraId="7D34B98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OLN024</w:t>
            </w:r>
          </w:p>
        </w:tc>
        <w:tc>
          <w:tcPr>
            <w:tcW w:w="851" w:type="dxa"/>
            <w:tcBorders>
              <w:top w:val="nil"/>
              <w:left w:val="nil"/>
              <w:bottom w:val="single" w:sz="8" w:space="0" w:color="auto"/>
              <w:right w:val="single" w:sz="8" w:space="0" w:color="auto"/>
            </w:tcBorders>
            <w:shd w:val="clear" w:color="000000" w:fill="FFFFFF"/>
            <w:noWrap/>
            <w:vAlign w:val="center"/>
            <w:hideMark/>
          </w:tcPr>
          <w:p w14:paraId="6ABE9435"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36EA9141"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7C439CB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48E0700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65376C8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1A4B4DA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55EF255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HME</w:t>
            </w:r>
          </w:p>
        </w:tc>
        <w:tc>
          <w:tcPr>
            <w:tcW w:w="851" w:type="dxa"/>
            <w:tcBorders>
              <w:top w:val="nil"/>
              <w:left w:val="nil"/>
              <w:bottom w:val="single" w:sz="8" w:space="0" w:color="auto"/>
              <w:right w:val="single" w:sz="8" w:space="0" w:color="auto"/>
            </w:tcBorders>
            <w:shd w:val="clear" w:color="000000" w:fill="FFFFFF"/>
            <w:noWrap/>
            <w:vAlign w:val="center"/>
            <w:hideMark/>
          </w:tcPr>
          <w:p w14:paraId="52781F0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1871W 4X2</w:t>
            </w:r>
          </w:p>
        </w:tc>
        <w:tc>
          <w:tcPr>
            <w:tcW w:w="850" w:type="dxa"/>
            <w:tcBorders>
              <w:top w:val="nil"/>
              <w:left w:val="nil"/>
              <w:bottom w:val="single" w:sz="8" w:space="0" w:color="auto"/>
              <w:right w:val="single" w:sz="8" w:space="0" w:color="auto"/>
            </w:tcBorders>
            <w:shd w:val="clear" w:color="000000" w:fill="FFFFFF"/>
            <w:noWrap/>
            <w:vAlign w:val="center"/>
            <w:hideMark/>
          </w:tcPr>
          <w:p w14:paraId="654AE74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OLN026</w:t>
            </w:r>
          </w:p>
        </w:tc>
        <w:tc>
          <w:tcPr>
            <w:tcW w:w="851" w:type="dxa"/>
            <w:tcBorders>
              <w:top w:val="nil"/>
              <w:left w:val="nil"/>
              <w:bottom w:val="single" w:sz="8" w:space="0" w:color="auto"/>
              <w:right w:val="single" w:sz="8" w:space="0" w:color="auto"/>
            </w:tcBorders>
            <w:shd w:val="clear" w:color="000000" w:fill="FFFFFF"/>
            <w:noWrap/>
            <w:vAlign w:val="center"/>
            <w:hideMark/>
          </w:tcPr>
          <w:p w14:paraId="05981858"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63994AAF"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5FD347A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4771824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689EB94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2C35AA9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21DE0A4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HME</w:t>
            </w:r>
          </w:p>
        </w:tc>
        <w:tc>
          <w:tcPr>
            <w:tcW w:w="851" w:type="dxa"/>
            <w:tcBorders>
              <w:top w:val="nil"/>
              <w:left w:val="nil"/>
              <w:bottom w:val="single" w:sz="8" w:space="0" w:color="auto"/>
              <w:right w:val="single" w:sz="8" w:space="0" w:color="auto"/>
            </w:tcBorders>
            <w:shd w:val="clear" w:color="000000" w:fill="FFFFFF"/>
            <w:noWrap/>
            <w:vAlign w:val="center"/>
            <w:hideMark/>
          </w:tcPr>
          <w:p w14:paraId="5E3CC15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1871W 4X2</w:t>
            </w:r>
          </w:p>
        </w:tc>
        <w:tc>
          <w:tcPr>
            <w:tcW w:w="850" w:type="dxa"/>
            <w:tcBorders>
              <w:top w:val="nil"/>
              <w:left w:val="nil"/>
              <w:bottom w:val="single" w:sz="8" w:space="0" w:color="auto"/>
              <w:right w:val="single" w:sz="8" w:space="0" w:color="auto"/>
            </w:tcBorders>
            <w:shd w:val="clear" w:color="000000" w:fill="FFFFFF"/>
            <w:noWrap/>
            <w:vAlign w:val="center"/>
            <w:hideMark/>
          </w:tcPr>
          <w:p w14:paraId="5BD33E3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OLN027</w:t>
            </w:r>
          </w:p>
        </w:tc>
        <w:tc>
          <w:tcPr>
            <w:tcW w:w="851" w:type="dxa"/>
            <w:tcBorders>
              <w:top w:val="nil"/>
              <w:left w:val="nil"/>
              <w:bottom w:val="single" w:sz="8" w:space="0" w:color="auto"/>
              <w:right w:val="single" w:sz="8" w:space="0" w:color="auto"/>
            </w:tcBorders>
            <w:shd w:val="clear" w:color="000000" w:fill="FFFFFF"/>
            <w:noWrap/>
            <w:vAlign w:val="center"/>
            <w:hideMark/>
          </w:tcPr>
          <w:p w14:paraId="5206A29D"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68B17C4E"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0AD2F9C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5AC46DA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3CB07CC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59AF026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29FD1BA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HME</w:t>
            </w:r>
          </w:p>
        </w:tc>
        <w:tc>
          <w:tcPr>
            <w:tcW w:w="851" w:type="dxa"/>
            <w:tcBorders>
              <w:top w:val="nil"/>
              <w:left w:val="nil"/>
              <w:bottom w:val="single" w:sz="8" w:space="0" w:color="auto"/>
              <w:right w:val="single" w:sz="8" w:space="0" w:color="auto"/>
            </w:tcBorders>
            <w:shd w:val="clear" w:color="000000" w:fill="FFFFFF"/>
            <w:noWrap/>
            <w:vAlign w:val="center"/>
            <w:hideMark/>
          </w:tcPr>
          <w:p w14:paraId="6E1A28B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1871W 4*4</w:t>
            </w:r>
          </w:p>
        </w:tc>
        <w:tc>
          <w:tcPr>
            <w:tcW w:w="850" w:type="dxa"/>
            <w:tcBorders>
              <w:top w:val="nil"/>
              <w:left w:val="nil"/>
              <w:bottom w:val="single" w:sz="8" w:space="0" w:color="auto"/>
              <w:right w:val="single" w:sz="8" w:space="0" w:color="auto"/>
            </w:tcBorders>
            <w:shd w:val="clear" w:color="000000" w:fill="FFFFFF"/>
            <w:noWrap/>
            <w:vAlign w:val="center"/>
            <w:hideMark/>
          </w:tcPr>
          <w:p w14:paraId="7C98A88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OLO372</w:t>
            </w:r>
          </w:p>
        </w:tc>
        <w:tc>
          <w:tcPr>
            <w:tcW w:w="851" w:type="dxa"/>
            <w:tcBorders>
              <w:top w:val="nil"/>
              <w:left w:val="nil"/>
              <w:bottom w:val="single" w:sz="8" w:space="0" w:color="auto"/>
              <w:right w:val="single" w:sz="8" w:space="0" w:color="auto"/>
            </w:tcBorders>
            <w:shd w:val="clear" w:color="000000" w:fill="FFFFFF"/>
            <w:noWrap/>
            <w:vAlign w:val="center"/>
            <w:hideMark/>
          </w:tcPr>
          <w:p w14:paraId="078732B8"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3B7A3CDE"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7BFAB6C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5C4275C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7CAC9DB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052B7A8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700963D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HME</w:t>
            </w:r>
          </w:p>
        </w:tc>
        <w:tc>
          <w:tcPr>
            <w:tcW w:w="851" w:type="dxa"/>
            <w:tcBorders>
              <w:top w:val="nil"/>
              <w:left w:val="nil"/>
              <w:bottom w:val="single" w:sz="8" w:space="0" w:color="auto"/>
              <w:right w:val="single" w:sz="8" w:space="0" w:color="auto"/>
            </w:tcBorders>
            <w:shd w:val="clear" w:color="000000" w:fill="FFFFFF"/>
            <w:noWrap/>
            <w:vAlign w:val="center"/>
            <w:hideMark/>
          </w:tcPr>
          <w:p w14:paraId="3348092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1871W 4*2</w:t>
            </w:r>
          </w:p>
        </w:tc>
        <w:tc>
          <w:tcPr>
            <w:tcW w:w="850" w:type="dxa"/>
            <w:tcBorders>
              <w:top w:val="nil"/>
              <w:left w:val="nil"/>
              <w:bottom w:val="single" w:sz="8" w:space="0" w:color="auto"/>
              <w:right w:val="single" w:sz="8" w:space="0" w:color="auto"/>
            </w:tcBorders>
            <w:shd w:val="clear" w:color="000000" w:fill="FFFFFF"/>
            <w:noWrap/>
            <w:vAlign w:val="center"/>
            <w:hideMark/>
          </w:tcPr>
          <w:p w14:paraId="6D949D5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OLO373</w:t>
            </w:r>
          </w:p>
        </w:tc>
        <w:tc>
          <w:tcPr>
            <w:tcW w:w="851" w:type="dxa"/>
            <w:tcBorders>
              <w:top w:val="nil"/>
              <w:left w:val="nil"/>
              <w:bottom w:val="single" w:sz="8" w:space="0" w:color="auto"/>
              <w:right w:val="single" w:sz="8" w:space="0" w:color="auto"/>
            </w:tcBorders>
            <w:shd w:val="clear" w:color="000000" w:fill="FFFFFF"/>
            <w:noWrap/>
            <w:vAlign w:val="center"/>
            <w:hideMark/>
          </w:tcPr>
          <w:p w14:paraId="79653A4B"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51EF87ED"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5B7DE09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071E202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29C4587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6C821D4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56A9FD0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HME</w:t>
            </w:r>
          </w:p>
        </w:tc>
        <w:tc>
          <w:tcPr>
            <w:tcW w:w="851" w:type="dxa"/>
            <w:tcBorders>
              <w:top w:val="nil"/>
              <w:left w:val="nil"/>
              <w:bottom w:val="single" w:sz="8" w:space="0" w:color="auto"/>
              <w:right w:val="single" w:sz="8" w:space="0" w:color="auto"/>
            </w:tcBorders>
            <w:shd w:val="clear" w:color="000000" w:fill="FFFFFF"/>
            <w:noWrap/>
            <w:vAlign w:val="center"/>
            <w:hideMark/>
          </w:tcPr>
          <w:p w14:paraId="525D572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1871W4*4</w:t>
            </w:r>
          </w:p>
        </w:tc>
        <w:tc>
          <w:tcPr>
            <w:tcW w:w="850" w:type="dxa"/>
            <w:tcBorders>
              <w:top w:val="nil"/>
              <w:left w:val="nil"/>
              <w:bottom w:val="single" w:sz="8" w:space="0" w:color="auto"/>
              <w:right w:val="single" w:sz="8" w:space="0" w:color="auto"/>
            </w:tcBorders>
            <w:shd w:val="clear" w:color="000000" w:fill="FFFFFF"/>
            <w:noWrap/>
            <w:vAlign w:val="center"/>
            <w:hideMark/>
          </w:tcPr>
          <w:p w14:paraId="61E549E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OLO498</w:t>
            </w:r>
          </w:p>
        </w:tc>
        <w:tc>
          <w:tcPr>
            <w:tcW w:w="851" w:type="dxa"/>
            <w:tcBorders>
              <w:top w:val="nil"/>
              <w:left w:val="nil"/>
              <w:bottom w:val="single" w:sz="8" w:space="0" w:color="auto"/>
              <w:right w:val="single" w:sz="8" w:space="0" w:color="auto"/>
            </w:tcBorders>
            <w:shd w:val="clear" w:color="000000" w:fill="FFFFFF"/>
            <w:noWrap/>
            <w:vAlign w:val="center"/>
            <w:hideMark/>
          </w:tcPr>
          <w:p w14:paraId="34523CB4"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46E38538"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6D3E745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10017D3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242D00D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6D8626D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28 INTERNACIONAL</w:t>
            </w:r>
          </w:p>
        </w:tc>
        <w:tc>
          <w:tcPr>
            <w:tcW w:w="1134" w:type="dxa"/>
            <w:tcBorders>
              <w:top w:val="nil"/>
              <w:left w:val="nil"/>
              <w:bottom w:val="single" w:sz="8" w:space="0" w:color="auto"/>
              <w:right w:val="single" w:sz="8" w:space="0" w:color="auto"/>
            </w:tcBorders>
            <w:shd w:val="clear" w:color="000000" w:fill="FFFFFF"/>
            <w:noWrap/>
            <w:vAlign w:val="center"/>
            <w:hideMark/>
          </w:tcPr>
          <w:p w14:paraId="4E8D3E8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1BA3B57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4300 SBA 4x2</w:t>
            </w:r>
          </w:p>
        </w:tc>
        <w:tc>
          <w:tcPr>
            <w:tcW w:w="850" w:type="dxa"/>
            <w:tcBorders>
              <w:top w:val="nil"/>
              <w:left w:val="nil"/>
              <w:bottom w:val="single" w:sz="8" w:space="0" w:color="auto"/>
              <w:right w:val="single" w:sz="8" w:space="0" w:color="auto"/>
            </w:tcBorders>
            <w:shd w:val="clear" w:color="000000" w:fill="FFFFFF"/>
            <w:noWrap/>
            <w:vAlign w:val="center"/>
            <w:hideMark/>
          </w:tcPr>
          <w:p w14:paraId="7274EDC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OLM980</w:t>
            </w:r>
          </w:p>
        </w:tc>
        <w:tc>
          <w:tcPr>
            <w:tcW w:w="851" w:type="dxa"/>
            <w:tcBorders>
              <w:top w:val="nil"/>
              <w:left w:val="nil"/>
              <w:bottom w:val="single" w:sz="8" w:space="0" w:color="auto"/>
              <w:right w:val="single" w:sz="8" w:space="0" w:color="auto"/>
            </w:tcBorders>
            <w:shd w:val="clear" w:color="000000" w:fill="FFFFFF"/>
            <w:noWrap/>
            <w:vAlign w:val="center"/>
            <w:hideMark/>
          </w:tcPr>
          <w:p w14:paraId="0AD2751D"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5209E5B2"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217A8B3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753B769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0541BF9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465F24C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28 INTERNACIONAL</w:t>
            </w:r>
          </w:p>
        </w:tc>
        <w:tc>
          <w:tcPr>
            <w:tcW w:w="1134" w:type="dxa"/>
            <w:tcBorders>
              <w:top w:val="nil"/>
              <w:left w:val="nil"/>
              <w:bottom w:val="single" w:sz="8" w:space="0" w:color="auto"/>
              <w:right w:val="single" w:sz="8" w:space="0" w:color="auto"/>
            </w:tcBorders>
            <w:shd w:val="clear" w:color="000000" w:fill="FFFFFF"/>
            <w:noWrap/>
            <w:vAlign w:val="center"/>
            <w:hideMark/>
          </w:tcPr>
          <w:p w14:paraId="4B12868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20BF2D7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HV507 SFA 4X4</w:t>
            </w:r>
          </w:p>
        </w:tc>
        <w:tc>
          <w:tcPr>
            <w:tcW w:w="850" w:type="dxa"/>
            <w:tcBorders>
              <w:top w:val="nil"/>
              <w:left w:val="nil"/>
              <w:bottom w:val="single" w:sz="8" w:space="0" w:color="auto"/>
              <w:right w:val="single" w:sz="8" w:space="0" w:color="auto"/>
            </w:tcBorders>
            <w:shd w:val="clear" w:color="000000" w:fill="FFFFFF"/>
            <w:noWrap/>
            <w:vAlign w:val="center"/>
            <w:hideMark/>
          </w:tcPr>
          <w:p w14:paraId="61406BA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GCX145</w:t>
            </w:r>
          </w:p>
        </w:tc>
        <w:tc>
          <w:tcPr>
            <w:tcW w:w="851" w:type="dxa"/>
            <w:tcBorders>
              <w:top w:val="nil"/>
              <w:left w:val="nil"/>
              <w:bottom w:val="single" w:sz="8" w:space="0" w:color="auto"/>
              <w:right w:val="single" w:sz="8" w:space="0" w:color="auto"/>
            </w:tcBorders>
            <w:shd w:val="clear" w:color="000000" w:fill="FFFFFF"/>
            <w:noWrap/>
            <w:vAlign w:val="center"/>
            <w:hideMark/>
          </w:tcPr>
          <w:p w14:paraId="7F6EA055"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2021</w:t>
            </w:r>
          </w:p>
        </w:tc>
      </w:tr>
      <w:tr w:rsidR="00B4396C" w:rsidRPr="00A85CB6" w14:paraId="29B7A91B"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60BDD19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6D1DF48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313AD01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384E9FC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28 INTERNACIONAL</w:t>
            </w:r>
          </w:p>
        </w:tc>
        <w:tc>
          <w:tcPr>
            <w:tcW w:w="1134" w:type="dxa"/>
            <w:tcBorders>
              <w:top w:val="nil"/>
              <w:left w:val="nil"/>
              <w:bottom w:val="single" w:sz="8" w:space="0" w:color="auto"/>
              <w:right w:val="single" w:sz="8" w:space="0" w:color="auto"/>
            </w:tcBorders>
            <w:shd w:val="clear" w:color="000000" w:fill="FFFFFF"/>
            <w:noWrap/>
            <w:vAlign w:val="center"/>
            <w:hideMark/>
          </w:tcPr>
          <w:p w14:paraId="3B53AA4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13B8F0C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HV507 SFA 4X4</w:t>
            </w:r>
          </w:p>
        </w:tc>
        <w:tc>
          <w:tcPr>
            <w:tcW w:w="850" w:type="dxa"/>
            <w:tcBorders>
              <w:top w:val="nil"/>
              <w:left w:val="nil"/>
              <w:bottom w:val="single" w:sz="8" w:space="0" w:color="auto"/>
              <w:right w:val="single" w:sz="8" w:space="0" w:color="auto"/>
            </w:tcBorders>
            <w:shd w:val="clear" w:color="000000" w:fill="FFFFFF"/>
            <w:noWrap/>
            <w:vAlign w:val="center"/>
            <w:hideMark/>
          </w:tcPr>
          <w:p w14:paraId="38F949C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GCX146</w:t>
            </w:r>
          </w:p>
        </w:tc>
        <w:tc>
          <w:tcPr>
            <w:tcW w:w="851" w:type="dxa"/>
            <w:tcBorders>
              <w:top w:val="nil"/>
              <w:left w:val="nil"/>
              <w:bottom w:val="single" w:sz="8" w:space="0" w:color="auto"/>
              <w:right w:val="single" w:sz="8" w:space="0" w:color="auto"/>
            </w:tcBorders>
            <w:shd w:val="clear" w:color="000000" w:fill="FFFFFF"/>
            <w:noWrap/>
            <w:vAlign w:val="center"/>
            <w:hideMark/>
          </w:tcPr>
          <w:p w14:paraId="4E90F299"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2021</w:t>
            </w:r>
          </w:p>
        </w:tc>
      </w:tr>
      <w:tr w:rsidR="00B4396C" w:rsidRPr="00A85CB6" w14:paraId="51F0E603"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05DF3C4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6017ACC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074D4C3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3B7139E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28 INTERNACIONAL</w:t>
            </w:r>
          </w:p>
        </w:tc>
        <w:tc>
          <w:tcPr>
            <w:tcW w:w="1134" w:type="dxa"/>
            <w:tcBorders>
              <w:top w:val="nil"/>
              <w:left w:val="nil"/>
              <w:bottom w:val="single" w:sz="8" w:space="0" w:color="auto"/>
              <w:right w:val="single" w:sz="8" w:space="0" w:color="auto"/>
            </w:tcBorders>
            <w:shd w:val="clear" w:color="000000" w:fill="FFFFFF"/>
            <w:noWrap/>
            <w:vAlign w:val="center"/>
            <w:hideMark/>
          </w:tcPr>
          <w:p w14:paraId="01C7836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5E07CAA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HV507 SFA 4X4</w:t>
            </w:r>
          </w:p>
        </w:tc>
        <w:tc>
          <w:tcPr>
            <w:tcW w:w="850" w:type="dxa"/>
            <w:tcBorders>
              <w:top w:val="nil"/>
              <w:left w:val="nil"/>
              <w:bottom w:val="single" w:sz="8" w:space="0" w:color="auto"/>
              <w:right w:val="single" w:sz="8" w:space="0" w:color="auto"/>
            </w:tcBorders>
            <w:shd w:val="clear" w:color="000000" w:fill="FFFFFF"/>
            <w:noWrap/>
            <w:vAlign w:val="center"/>
            <w:hideMark/>
          </w:tcPr>
          <w:p w14:paraId="6BF614C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GCX147</w:t>
            </w:r>
          </w:p>
        </w:tc>
        <w:tc>
          <w:tcPr>
            <w:tcW w:w="851" w:type="dxa"/>
            <w:tcBorders>
              <w:top w:val="nil"/>
              <w:left w:val="nil"/>
              <w:bottom w:val="single" w:sz="8" w:space="0" w:color="auto"/>
              <w:right w:val="single" w:sz="8" w:space="0" w:color="auto"/>
            </w:tcBorders>
            <w:shd w:val="clear" w:color="000000" w:fill="FFFFFF"/>
            <w:noWrap/>
            <w:vAlign w:val="center"/>
            <w:hideMark/>
          </w:tcPr>
          <w:p w14:paraId="5A88ECCA"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2021</w:t>
            </w:r>
          </w:p>
        </w:tc>
      </w:tr>
      <w:tr w:rsidR="00B4396C" w:rsidRPr="00A85CB6" w14:paraId="65B93BF7"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21B4D8C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31EC51E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520E28E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04445C5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28 INTERNACIONAL</w:t>
            </w:r>
          </w:p>
        </w:tc>
        <w:tc>
          <w:tcPr>
            <w:tcW w:w="1134" w:type="dxa"/>
            <w:tcBorders>
              <w:top w:val="nil"/>
              <w:left w:val="nil"/>
              <w:bottom w:val="single" w:sz="8" w:space="0" w:color="auto"/>
              <w:right w:val="single" w:sz="8" w:space="0" w:color="auto"/>
            </w:tcBorders>
            <w:shd w:val="clear" w:color="000000" w:fill="FFFFFF"/>
            <w:noWrap/>
            <w:vAlign w:val="center"/>
            <w:hideMark/>
          </w:tcPr>
          <w:p w14:paraId="4D98674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6ABFD70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HV507 SFA 4X4</w:t>
            </w:r>
          </w:p>
        </w:tc>
        <w:tc>
          <w:tcPr>
            <w:tcW w:w="850" w:type="dxa"/>
            <w:tcBorders>
              <w:top w:val="nil"/>
              <w:left w:val="nil"/>
              <w:bottom w:val="single" w:sz="8" w:space="0" w:color="auto"/>
              <w:right w:val="single" w:sz="8" w:space="0" w:color="auto"/>
            </w:tcBorders>
            <w:shd w:val="clear" w:color="000000" w:fill="FFFFFF"/>
            <w:noWrap/>
            <w:vAlign w:val="center"/>
            <w:hideMark/>
          </w:tcPr>
          <w:p w14:paraId="5CAA050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GCX148</w:t>
            </w:r>
          </w:p>
        </w:tc>
        <w:tc>
          <w:tcPr>
            <w:tcW w:w="851" w:type="dxa"/>
            <w:tcBorders>
              <w:top w:val="nil"/>
              <w:left w:val="nil"/>
              <w:bottom w:val="single" w:sz="8" w:space="0" w:color="auto"/>
              <w:right w:val="single" w:sz="8" w:space="0" w:color="auto"/>
            </w:tcBorders>
            <w:shd w:val="clear" w:color="000000" w:fill="FFFFFF"/>
            <w:noWrap/>
            <w:vAlign w:val="center"/>
            <w:hideMark/>
          </w:tcPr>
          <w:p w14:paraId="018EFE2A"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2021</w:t>
            </w:r>
          </w:p>
        </w:tc>
      </w:tr>
      <w:tr w:rsidR="00B4396C" w:rsidRPr="00A85CB6" w14:paraId="1EA8D3FA"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0E3E611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0A1FF6B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074997C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2D4FEB4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6E02020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FREIGHTLINER</w:t>
            </w:r>
          </w:p>
        </w:tc>
        <w:tc>
          <w:tcPr>
            <w:tcW w:w="851" w:type="dxa"/>
            <w:tcBorders>
              <w:top w:val="nil"/>
              <w:left w:val="nil"/>
              <w:bottom w:val="single" w:sz="8" w:space="0" w:color="auto"/>
              <w:right w:val="single" w:sz="8" w:space="0" w:color="auto"/>
            </w:tcBorders>
            <w:shd w:val="clear" w:color="000000" w:fill="FFFFFF"/>
            <w:noWrap/>
            <w:vAlign w:val="center"/>
            <w:hideMark/>
          </w:tcPr>
          <w:p w14:paraId="5E1463F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SIN LÍNEA</w:t>
            </w:r>
          </w:p>
        </w:tc>
        <w:tc>
          <w:tcPr>
            <w:tcW w:w="850" w:type="dxa"/>
            <w:tcBorders>
              <w:top w:val="nil"/>
              <w:left w:val="nil"/>
              <w:bottom w:val="single" w:sz="8" w:space="0" w:color="auto"/>
              <w:right w:val="single" w:sz="8" w:space="0" w:color="auto"/>
            </w:tcBorders>
            <w:shd w:val="clear" w:color="000000" w:fill="FFFFFF"/>
            <w:noWrap/>
            <w:vAlign w:val="center"/>
            <w:hideMark/>
          </w:tcPr>
          <w:p w14:paraId="4F4CC99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OBE892</w:t>
            </w:r>
          </w:p>
        </w:tc>
        <w:tc>
          <w:tcPr>
            <w:tcW w:w="851" w:type="dxa"/>
            <w:tcBorders>
              <w:top w:val="nil"/>
              <w:left w:val="nil"/>
              <w:bottom w:val="single" w:sz="8" w:space="0" w:color="auto"/>
              <w:right w:val="single" w:sz="8" w:space="0" w:color="auto"/>
            </w:tcBorders>
            <w:shd w:val="clear" w:color="000000" w:fill="FFFFFF"/>
            <w:noWrap/>
            <w:vAlign w:val="center"/>
            <w:hideMark/>
          </w:tcPr>
          <w:p w14:paraId="4FDE4FD1"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2001</w:t>
            </w:r>
          </w:p>
        </w:tc>
      </w:tr>
      <w:tr w:rsidR="00B4396C" w:rsidRPr="00A85CB6" w14:paraId="0F391654"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4DD8E97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1582988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4E21983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79D9E39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36FC7DE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FREIGHTLINER</w:t>
            </w:r>
          </w:p>
        </w:tc>
        <w:tc>
          <w:tcPr>
            <w:tcW w:w="851" w:type="dxa"/>
            <w:tcBorders>
              <w:top w:val="nil"/>
              <w:left w:val="nil"/>
              <w:bottom w:val="single" w:sz="8" w:space="0" w:color="auto"/>
              <w:right w:val="single" w:sz="8" w:space="0" w:color="auto"/>
            </w:tcBorders>
            <w:shd w:val="clear" w:color="000000" w:fill="FFFFFF"/>
            <w:noWrap/>
            <w:vAlign w:val="center"/>
            <w:hideMark/>
          </w:tcPr>
          <w:p w14:paraId="0F77F34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M2 106</w:t>
            </w:r>
          </w:p>
        </w:tc>
        <w:tc>
          <w:tcPr>
            <w:tcW w:w="850" w:type="dxa"/>
            <w:tcBorders>
              <w:top w:val="nil"/>
              <w:left w:val="nil"/>
              <w:bottom w:val="single" w:sz="8" w:space="0" w:color="auto"/>
              <w:right w:val="single" w:sz="8" w:space="0" w:color="auto"/>
            </w:tcBorders>
            <w:shd w:val="clear" w:color="000000" w:fill="FFFFFF"/>
            <w:noWrap/>
            <w:vAlign w:val="center"/>
            <w:hideMark/>
          </w:tcPr>
          <w:p w14:paraId="07BD6A4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OCJ889</w:t>
            </w:r>
          </w:p>
        </w:tc>
        <w:tc>
          <w:tcPr>
            <w:tcW w:w="851" w:type="dxa"/>
            <w:tcBorders>
              <w:top w:val="nil"/>
              <w:left w:val="nil"/>
              <w:bottom w:val="single" w:sz="8" w:space="0" w:color="auto"/>
              <w:right w:val="single" w:sz="8" w:space="0" w:color="auto"/>
            </w:tcBorders>
            <w:shd w:val="clear" w:color="000000" w:fill="FFFFFF"/>
            <w:noWrap/>
            <w:vAlign w:val="center"/>
            <w:hideMark/>
          </w:tcPr>
          <w:p w14:paraId="08A3CE96"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2656151E"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1C1A531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38F219C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3AD4D11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1167719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487CC9A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FERRARA</w:t>
            </w:r>
          </w:p>
        </w:tc>
        <w:tc>
          <w:tcPr>
            <w:tcW w:w="851" w:type="dxa"/>
            <w:tcBorders>
              <w:top w:val="nil"/>
              <w:left w:val="nil"/>
              <w:bottom w:val="single" w:sz="8" w:space="0" w:color="auto"/>
              <w:right w:val="single" w:sz="8" w:space="0" w:color="auto"/>
            </w:tcBorders>
            <w:shd w:val="clear" w:color="000000" w:fill="FFFFFF"/>
            <w:noWrap/>
            <w:vAlign w:val="center"/>
            <w:hideMark/>
          </w:tcPr>
          <w:p w14:paraId="7651D14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RESCUE-PUMPER 4X2</w:t>
            </w:r>
          </w:p>
        </w:tc>
        <w:tc>
          <w:tcPr>
            <w:tcW w:w="850" w:type="dxa"/>
            <w:tcBorders>
              <w:top w:val="nil"/>
              <w:left w:val="nil"/>
              <w:bottom w:val="single" w:sz="8" w:space="0" w:color="auto"/>
              <w:right w:val="single" w:sz="8" w:space="0" w:color="auto"/>
            </w:tcBorders>
            <w:shd w:val="clear" w:color="000000" w:fill="FFFFFF"/>
            <w:noWrap/>
            <w:vAlign w:val="center"/>
            <w:hideMark/>
          </w:tcPr>
          <w:p w14:paraId="3BD786E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OKZ570</w:t>
            </w:r>
          </w:p>
        </w:tc>
        <w:tc>
          <w:tcPr>
            <w:tcW w:w="851" w:type="dxa"/>
            <w:tcBorders>
              <w:top w:val="nil"/>
              <w:left w:val="nil"/>
              <w:bottom w:val="single" w:sz="8" w:space="0" w:color="auto"/>
              <w:right w:val="single" w:sz="8" w:space="0" w:color="auto"/>
            </w:tcBorders>
            <w:shd w:val="clear" w:color="000000" w:fill="FFFFFF"/>
            <w:noWrap/>
            <w:vAlign w:val="center"/>
            <w:hideMark/>
          </w:tcPr>
          <w:p w14:paraId="565F6FEF"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2016</w:t>
            </w:r>
          </w:p>
        </w:tc>
      </w:tr>
      <w:tr w:rsidR="00B4396C" w:rsidRPr="00A85CB6" w14:paraId="4C43217D"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4F74EBF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538CB12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BUS</w:t>
            </w:r>
          </w:p>
        </w:tc>
        <w:tc>
          <w:tcPr>
            <w:tcW w:w="993" w:type="dxa"/>
            <w:tcBorders>
              <w:top w:val="nil"/>
              <w:left w:val="nil"/>
              <w:bottom w:val="single" w:sz="8" w:space="0" w:color="auto"/>
              <w:right w:val="single" w:sz="8" w:space="0" w:color="auto"/>
            </w:tcBorders>
            <w:shd w:val="clear" w:color="000000" w:fill="FFFFFF"/>
            <w:noWrap/>
            <w:vAlign w:val="center"/>
            <w:hideMark/>
          </w:tcPr>
          <w:p w14:paraId="57740F6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1A7F1EF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12 CHEVROLET</w:t>
            </w:r>
          </w:p>
        </w:tc>
        <w:tc>
          <w:tcPr>
            <w:tcW w:w="1134" w:type="dxa"/>
            <w:tcBorders>
              <w:top w:val="nil"/>
              <w:left w:val="nil"/>
              <w:bottom w:val="single" w:sz="8" w:space="0" w:color="auto"/>
              <w:right w:val="single" w:sz="8" w:space="0" w:color="auto"/>
            </w:tcBorders>
            <w:shd w:val="clear" w:color="000000" w:fill="FFFFFF"/>
            <w:noWrap/>
            <w:vAlign w:val="center"/>
            <w:hideMark/>
          </w:tcPr>
          <w:p w14:paraId="19D4711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0603DE3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 70</w:t>
            </w:r>
          </w:p>
        </w:tc>
        <w:tc>
          <w:tcPr>
            <w:tcW w:w="850" w:type="dxa"/>
            <w:tcBorders>
              <w:top w:val="nil"/>
              <w:left w:val="nil"/>
              <w:bottom w:val="single" w:sz="8" w:space="0" w:color="auto"/>
              <w:right w:val="single" w:sz="8" w:space="0" w:color="auto"/>
            </w:tcBorders>
            <w:shd w:val="clear" w:color="000000" w:fill="FFFFFF"/>
            <w:noWrap/>
            <w:vAlign w:val="center"/>
            <w:hideMark/>
          </w:tcPr>
          <w:p w14:paraId="5D6FDF4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OBG187</w:t>
            </w:r>
          </w:p>
        </w:tc>
        <w:tc>
          <w:tcPr>
            <w:tcW w:w="851" w:type="dxa"/>
            <w:tcBorders>
              <w:top w:val="nil"/>
              <w:left w:val="nil"/>
              <w:bottom w:val="single" w:sz="8" w:space="0" w:color="auto"/>
              <w:right w:val="single" w:sz="8" w:space="0" w:color="auto"/>
            </w:tcBorders>
            <w:shd w:val="clear" w:color="000000" w:fill="FFFFFF"/>
            <w:noWrap/>
            <w:vAlign w:val="center"/>
            <w:hideMark/>
          </w:tcPr>
          <w:p w14:paraId="27D5B30F"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2007</w:t>
            </w:r>
          </w:p>
        </w:tc>
      </w:tr>
      <w:tr w:rsidR="00B4396C" w:rsidRPr="00A85CB6" w14:paraId="1F1470D3"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4668867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32FC273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BUS</w:t>
            </w:r>
          </w:p>
        </w:tc>
        <w:tc>
          <w:tcPr>
            <w:tcW w:w="993" w:type="dxa"/>
            <w:tcBorders>
              <w:top w:val="nil"/>
              <w:left w:val="nil"/>
              <w:bottom w:val="single" w:sz="8" w:space="0" w:color="auto"/>
              <w:right w:val="single" w:sz="8" w:space="0" w:color="auto"/>
            </w:tcBorders>
            <w:shd w:val="clear" w:color="000000" w:fill="FFFFFF"/>
            <w:noWrap/>
            <w:vAlign w:val="center"/>
            <w:hideMark/>
          </w:tcPr>
          <w:p w14:paraId="0E79B04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6D6CE70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12 CHEVROLET</w:t>
            </w:r>
          </w:p>
        </w:tc>
        <w:tc>
          <w:tcPr>
            <w:tcW w:w="1134" w:type="dxa"/>
            <w:tcBorders>
              <w:top w:val="nil"/>
              <w:left w:val="nil"/>
              <w:bottom w:val="single" w:sz="8" w:space="0" w:color="auto"/>
              <w:right w:val="single" w:sz="8" w:space="0" w:color="auto"/>
            </w:tcBorders>
            <w:shd w:val="clear" w:color="000000" w:fill="FFFFFF"/>
            <w:noWrap/>
            <w:vAlign w:val="center"/>
            <w:hideMark/>
          </w:tcPr>
          <w:p w14:paraId="05E7600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185B521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FRR</w:t>
            </w:r>
          </w:p>
        </w:tc>
        <w:tc>
          <w:tcPr>
            <w:tcW w:w="850" w:type="dxa"/>
            <w:tcBorders>
              <w:top w:val="nil"/>
              <w:left w:val="nil"/>
              <w:bottom w:val="single" w:sz="8" w:space="0" w:color="auto"/>
              <w:right w:val="single" w:sz="8" w:space="0" w:color="auto"/>
            </w:tcBorders>
            <w:shd w:val="clear" w:color="000000" w:fill="FFFFFF"/>
            <w:noWrap/>
            <w:vAlign w:val="center"/>
            <w:hideMark/>
          </w:tcPr>
          <w:p w14:paraId="026937F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OLN225</w:t>
            </w:r>
          </w:p>
        </w:tc>
        <w:tc>
          <w:tcPr>
            <w:tcW w:w="851" w:type="dxa"/>
            <w:tcBorders>
              <w:top w:val="nil"/>
              <w:left w:val="nil"/>
              <w:bottom w:val="single" w:sz="8" w:space="0" w:color="auto"/>
              <w:right w:val="single" w:sz="8" w:space="0" w:color="auto"/>
            </w:tcBorders>
            <w:shd w:val="clear" w:color="000000" w:fill="FFFFFF"/>
            <w:noWrap/>
            <w:vAlign w:val="center"/>
            <w:hideMark/>
          </w:tcPr>
          <w:p w14:paraId="1995B383"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2019</w:t>
            </w:r>
          </w:p>
        </w:tc>
      </w:tr>
      <w:tr w:rsidR="00B4396C" w:rsidRPr="00A85CB6" w14:paraId="3ED144F5"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6E391D0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201B6F3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5787149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742E66E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332EC20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FERRARA</w:t>
            </w:r>
          </w:p>
        </w:tc>
        <w:tc>
          <w:tcPr>
            <w:tcW w:w="851" w:type="dxa"/>
            <w:tcBorders>
              <w:top w:val="nil"/>
              <w:left w:val="nil"/>
              <w:bottom w:val="single" w:sz="8" w:space="0" w:color="auto"/>
              <w:right w:val="single" w:sz="8" w:space="0" w:color="auto"/>
            </w:tcBorders>
            <w:shd w:val="clear" w:color="000000" w:fill="FFFFFF"/>
            <w:noWrap/>
            <w:vAlign w:val="center"/>
            <w:hideMark/>
          </w:tcPr>
          <w:p w14:paraId="23D54D3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RESCUE-PUMPER 4X4</w:t>
            </w:r>
          </w:p>
        </w:tc>
        <w:tc>
          <w:tcPr>
            <w:tcW w:w="850" w:type="dxa"/>
            <w:tcBorders>
              <w:top w:val="nil"/>
              <w:left w:val="nil"/>
              <w:bottom w:val="single" w:sz="8" w:space="0" w:color="auto"/>
              <w:right w:val="single" w:sz="8" w:space="0" w:color="auto"/>
            </w:tcBorders>
            <w:shd w:val="clear" w:color="000000" w:fill="FFFFFF"/>
            <w:noWrap/>
            <w:vAlign w:val="center"/>
            <w:hideMark/>
          </w:tcPr>
          <w:p w14:paraId="49013C2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OKZ568</w:t>
            </w:r>
          </w:p>
        </w:tc>
        <w:tc>
          <w:tcPr>
            <w:tcW w:w="851" w:type="dxa"/>
            <w:tcBorders>
              <w:top w:val="nil"/>
              <w:left w:val="nil"/>
              <w:bottom w:val="single" w:sz="8" w:space="0" w:color="auto"/>
              <w:right w:val="single" w:sz="8" w:space="0" w:color="auto"/>
            </w:tcBorders>
            <w:shd w:val="clear" w:color="000000" w:fill="FFFFFF"/>
            <w:noWrap/>
            <w:vAlign w:val="center"/>
            <w:hideMark/>
          </w:tcPr>
          <w:p w14:paraId="4F6DB54E"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2016</w:t>
            </w:r>
          </w:p>
        </w:tc>
      </w:tr>
      <w:tr w:rsidR="00B4396C" w:rsidRPr="00A85CB6" w14:paraId="1687F680"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7D4F39C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6367774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1357DAC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2C71B58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65 OTRO</w:t>
            </w:r>
          </w:p>
        </w:tc>
        <w:tc>
          <w:tcPr>
            <w:tcW w:w="1134" w:type="dxa"/>
            <w:tcBorders>
              <w:top w:val="nil"/>
              <w:left w:val="nil"/>
              <w:bottom w:val="single" w:sz="8" w:space="0" w:color="auto"/>
              <w:right w:val="single" w:sz="8" w:space="0" w:color="auto"/>
            </w:tcBorders>
            <w:shd w:val="clear" w:color="000000" w:fill="FFFFFF"/>
            <w:noWrap/>
            <w:vAlign w:val="center"/>
            <w:hideMark/>
          </w:tcPr>
          <w:p w14:paraId="214EBC3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HME</w:t>
            </w:r>
          </w:p>
        </w:tc>
        <w:tc>
          <w:tcPr>
            <w:tcW w:w="851" w:type="dxa"/>
            <w:tcBorders>
              <w:top w:val="nil"/>
              <w:left w:val="nil"/>
              <w:bottom w:val="single" w:sz="8" w:space="0" w:color="auto"/>
              <w:right w:val="single" w:sz="8" w:space="0" w:color="auto"/>
            </w:tcBorders>
            <w:shd w:val="clear" w:color="000000" w:fill="FFFFFF"/>
            <w:noWrap/>
            <w:vAlign w:val="center"/>
            <w:hideMark/>
          </w:tcPr>
          <w:p w14:paraId="6497433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1871W 4X2</w:t>
            </w:r>
          </w:p>
        </w:tc>
        <w:tc>
          <w:tcPr>
            <w:tcW w:w="850" w:type="dxa"/>
            <w:tcBorders>
              <w:top w:val="nil"/>
              <w:left w:val="nil"/>
              <w:bottom w:val="single" w:sz="8" w:space="0" w:color="auto"/>
              <w:right w:val="single" w:sz="8" w:space="0" w:color="auto"/>
            </w:tcBorders>
            <w:shd w:val="clear" w:color="000000" w:fill="FFFFFF"/>
            <w:noWrap/>
            <w:vAlign w:val="center"/>
            <w:hideMark/>
          </w:tcPr>
          <w:p w14:paraId="19FAD93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OLN025</w:t>
            </w:r>
          </w:p>
        </w:tc>
        <w:tc>
          <w:tcPr>
            <w:tcW w:w="851" w:type="dxa"/>
            <w:tcBorders>
              <w:top w:val="nil"/>
              <w:left w:val="nil"/>
              <w:bottom w:val="single" w:sz="8" w:space="0" w:color="auto"/>
              <w:right w:val="single" w:sz="8" w:space="0" w:color="auto"/>
            </w:tcBorders>
            <w:shd w:val="clear" w:color="000000" w:fill="FFFFFF"/>
            <w:noWrap/>
            <w:vAlign w:val="center"/>
            <w:hideMark/>
          </w:tcPr>
          <w:p w14:paraId="476C0851"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02141C62"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790855A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4FC9E61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0F8DE4A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518935F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28 INTERNACIONAL</w:t>
            </w:r>
          </w:p>
        </w:tc>
        <w:tc>
          <w:tcPr>
            <w:tcW w:w="1134" w:type="dxa"/>
            <w:tcBorders>
              <w:top w:val="nil"/>
              <w:left w:val="nil"/>
              <w:bottom w:val="single" w:sz="8" w:space="0" w:color="auto"/>
              <w:right w:val="single" w:sz="8" w:space="0" w:color="auto"/>
            </w:tcBorders>
            <w:shd w:val="clear" w:color="000000" w:fill="FFFFFF"/>
            <w:noWrap/>
            <w:vAlign w:val="center"/>
            <w:hideMark/>
          </w:tcPr>
          <w:p w14:paraId="17E7AB5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2DA49F9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4800 4X4</w:t>
            </w:r>
          </w:p>
        </w:tc>
        <w:tc>
          <w:tcPr>
            <w:tcW w:w="850" w:type="dxa"/>
            <w:tcBorders>
              <w:top w:val="nil"/>
              <w:left w:val="nil"/>
              <w:bottom w:val="single" w:sz="8" w:space="0" w:color="auto"/>
              <w:right w:val="single" w:sz="8" w:space="0" w:color="auto"/>
            </w:tcBorders>
            <w:shd w:val="clear" w:color="000000" w:fill="FFFFFF"/>
            <w:noWrap/>
            <w:vAlign w:val="center"/>
            <w:hideMark/>
          </w:tcPr>
          <w:p w14:paraId="1F8C2BA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OBE957</w:t>
            </w:r>
          </w:p>
        </w:tc>
        <w:tc>
          <w:tcPr>
            <w:tcW w:w="851" w:type="dxa"/>
            <w:tcBorders>
              <w:top w:val="nil"/>
              <w:left w:val="nil"/>
              <w:bottom w:val="single" w:sz="8" w:space="0" w:color="auto"/>
              <w:right w:val="single" w:sz="8" w:space="0" w:color="auto"/>
            </w:tcBorders>
            <w:shd w:val="clear" w:color="000000" w:fill="FFFFFF"/>
            <w:noWrap/>
            <w:vAlign w:val="center"/>
            <w:hideMark/>
          </w:tcPr>
          <w:p w14:paraId="5F740C98"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1999</w:t>
            </w:r>
          </w:p>
        </w:tc>
      </w:tr>
      <w:tr w:rsidR="00B4396C" w:rsidRPr="00A85CB6" w14:paraId="38CFFB03"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5891841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lastRenderedPageBreak/>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618436F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283CF0A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44E9117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DODGE</w:t>
            </w:r>
          </w:p>
        </w:tc>
        <w:tc>
          <w:tcPr>
            <w:tcW w:w="1134" w:type="dxa"/>
            <w:tcBorders>
              <w:top w:val="nil"/>
              <w:left w:val="nil"/>
              <w:bottom w:val="single" w:sz="8" w:space="0" w:color="auto"/>
              <w:right w:val="single" w:sz="8" w:space="0" w:color="auto"/>
            </w:tcBorders>
            <w:shd w:val="clear" w:color="000000" w:fill="FFFFFF"/>
            <w:noWrap/>
            <w:vAlign w:val="center"/>
            <w:hideMark/>
          </w:tcPr>
          <w:p w14:paraId="3C507B3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7693DD8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RAM 2500</w:t>
            </w:r>
          </w:p>
        </w:tc>
        <w:tc>
          <w:tcPr>
            <w:tcW w:w="850" w:type="dxa"/>
            <w:tcBorders>
              <w:top w:val="nil"/>
              <w:left w:val="nil"/>
              <w:bottom w:val="single" w:sz="8" w:space="0" w:color="auto"/>
              <w:right w:val="single" w:sz="8" w:space="0" w:color="auto"/>
            </w:tcBorders>
            <w:shd w:val="clear" w:color="000000" w:fill="FFFFFF"/>
            <w:noWrap/>
            <w:vAlign w:val="center"/>
            <w:hideMark/>
          </w:tcPr>
          <w:p w14:paraId="21A630C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OLN181</w:t>
            </w:r>
          </w:p>
        </w:tc>
        <w:tc>
          <w:tcPr>
            <w:tcW w:w="851" w:type="dxa"/>
            <w:tcBorders>
              <w:top w:val="nil"/>
              <w:left w:val="nil"/>
              <w:bottom w:val="single" w:sz="8" w:space="0" w:color="auto"/>
              <w:right w:val="single" w:sz="8" w:space="0" w:color="auto"/>
            </w:tcBorders>
            <w:shd w:val="clear" w:color="000000" w:fill="FFFFFF"/>
            <w:noWrap/>
            <w:vAlign w:val="center"/>
            <w:hideMark/>
          </w:tcPr>
          <w:p w14:paraId="7FAA06B3"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2017</w:t>
            </w:r>
          </w:p>
        </w:tc>
      </w:tr>
      <w:tr w:rsidR="00B4396C" w:rsidRPr="00A85CB6" w14:paraId="68F28AF8"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1DDD70D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533EBE4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291658E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595E393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23 FORD</w:t>
            </w:r>
          </w:p>
        </w:tc>
        <w:tc>
          <w:tcPr>
            <w:tcW w:w="1134" w:type="dxa"/>
            <w:tcBorders>
              <w:top w:val="nil"/>
              <w:left w:val="nil"/>
              <w:bottom w:val="single" w:sz="8" w:space="0" w:color="auto"/>
              <w:right w:val="single" w:sz="8" w:space="0" w:color="auto"/>
            </w:tcBorders>
            <w:shd w:val="clear" w:color="000000" w:fill="FFFFFF"/>
            <w:noWrap/>
            <w:vAlign w:val="center"/>
            <w:hideMark/>
          </w:tcPr>
          <w:p w14:paraId="0EC6BB6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790FCA2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 150</w:t>
            </w:r>
          </w:p>
        </w:tc>
        <w:tc>
          <w:tcPr>
            <w:tcW w:w="850" w:type="dxa"/>
            <w:tcBorders>
              <w:top w:val="nil"/>
              <w:left w:val="nil"/>
              <w:bottom w:val="single" w:sz="8" w:space="0" w:color="auto"/>
              <w:right w:val="single" w:sz="8" w:space="0" w:color="auto"/>
            </w:tcBorders>
            <w:shd w:val="clear" w:color="000000" w:fill="FFFFFF"/>
            <w:noWrap/>
            <w:vAlign w:val="center"/>
            <w:hideMark/>
          </w:tcPr>
          <w:p w14:paraId="6DCC6BA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OCK252</w:t>
            </w:r>
          </w:p>
        </w:tc>
        <w:tc>
          <w:tcPr>
            <w:tcW w:w="851" w:type="dxa"/>
            <w:tcBorders>
              <w:top w:val="nil"/>
              <w:left w:val="nil"/>
              <w:bottom w:val="single" w:sz="8" w:space="0" w:color="auto"/>
              <w:right w:val="single" w:sz="8" w:space="0" w:color="auto"/>
            </w:tcBorders>
            <w:shd w:val="clear" w:color="000000" w:fill="FFFFFF"/>
            <w:noWrap/>
            <w:vAlign w:val="center"/>
            <w:hideMark/>
          </w:tcPr>
          <w:p w14:paraId="5649D162"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58B11C30"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3BCA3B4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58514EA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4242AB5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12B4FB0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23 FORD</w:t>
            </w:r>
          </w:p>
        </w:tc>
        <w:tc>
          <w:tcPr>
            <w:tcW w:w="1134" w:type="dxa"/>
            <w:tcBorders>
              <w:top w:val="nil"/>
              <w:left w:val="nil"/>
              <w:bottom w:val="single" w:sz="8" w:space="0" w:color="auto"/>
              <w:right w:val="single" w:sz="8" w:space="0" w:color="auto"/>
            </w:tcBorders>
            <w:shd w:val="clear" w:color="000000" w:fill="FFFFFF"/>
            <w:noWrap/>
            <w:vAlign w:val="center"/>
            <w:hideMark/>
          </w:tcPr>
          <w:p w14:paraId="441033F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3CA7139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 150</w:t>
            </w:r>
          </w:p>
        </w:tc>
        <w:tc>
          <w:tcPr>
            <w:tcW w:w="850" w:type="dxa"/>
            <w:tcBorders>
              <w:top w:val="nil"/>
              <w:left w:val="nil"/>
              <w:bottom w:val="single" w:sz="8" w:space="0" w:color="auto"/>
              <w:right w:val="single" w:sz="8" w:space="0" w:color="auto"/>
            </w:tcBorders>
            <w:shd w:val="clear" w:color="000000" w:fill="FFFFFF"/>
            <w:noWrap/>
            <w:vAlign w:val="center"/>
            <w:hideMark/>
          </w:tcPr>
          <w:p w14:paraId="70A7D89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OCK391</w:t>
            </w:r>
          </w:p>
        </w:tc>
        <w:tc>
          <w:tcPr>
            <w:tcW w:w="851" w:type="dxa"/>
            <w:tcBorders>
              <w:top w:val="nil"/>
              <w:left w:val="nil"/>
              <w:bottom w:val="single" w:sz="8" w:space="0" w:color="auto"/>
              <w:right w:val="single" w:sz="8" w:space="0" w:color="auto"/>
            </w:tcBorders>
            <w:shd w:val="clear" w:color="000000" w:fill="FFFFFF"/>
            <w:noWrap/>
            <w:vAlign w:val="center"/>
            <w:hideMark/>
          </w:tcPr>
          <w:p w14:paraId="722D8E18"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129B4399"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1D9345D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35EA176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708F9D6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50968F5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12 CHEVROLET</w:t>
            </w:r>
          </w:p>
        </w:tc>
        <w:tc>
          <w:tcPr>
            <w:tcW w:w="1134" w:type="dxa"/>
            <w:tcBorders>
              <w:top w:val="nil"/>
              <w:left w:val="nil"/>
              <w:bottom w:val="single" w:sz="8" w:space="0" w:color="auto"/>
              <w:right w:val="single" w:sz="8" w:space="0" w:color="auto"/>
            </w:tcBorders>
            <w:shd w:val="clear" w:color="000000" w:fill="FFFFFF"/>
            <w:noWrap/>
            <w:vAlign w:val="center"/>
            <w:hideMark/>
          </w:tcPr>
          <w:p w14:paraId="3B05366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5204B95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LUV DMAX</w:t>
            </w:r>
          </w:p>
        </w:tc>
        <w:tc>
          <w:tcPr>
            <w:tcW w:w="850" w:type="dxa"/>
            <w:tcBorders>
              <w:top w:val="nil"/>
              <w:left w:val="nil"/>
              <w:bottom w:val="single" w:sz="8" w:space="0" w:color="auto"/>
              <w:right w:val="single" w:sz="8" w:space="0" w:color="auto"/>
            </w:tcBorders>
            <w:shd w:val="clear" w:color="000000" w:fill="FFFFFF"/>
            <w:noWrap/>
            <w:vAlign w:val="center"/>
            <w:hideMark/>
          </w:tcPr>
          <w:p w14:paraId="1A468FE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OBG715</w:t>
            </w:r>
          </w:p>
        </w:tc>
        <w:tc>
          <w:tcPr>
            <w:tcW w:w="851" w:type="dxa"/>
            <w:tcBorders>
              <w:top w:val="nil"/>
              <w:left w:val="nil"/>
              <w:bottom w:val="single" w:sz="8" w:space="0" w:color="auto"/>
              <w:right w:val="single" w:sz="8" w:space="0" w:color="auto"/>
            </w:tcBorders>
            <w:shd w:val="clear" w:color="000000" w:fill="FFFFFF"/>
            <w:noWrap/>
            <w:vAlign w:val="center"/>
            <w:hideMark/>
          </w:tcPr>
          <w:p w14:paraId="200C4AB8"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2007</w:t>
            </w:r>
          </w:p>
        </w:tc>
      </w:tr>
      <w:tr w:rsidR="00B4396C" w:rsidRPr="00A85CB6" w14:paraId="1B5E71C4"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697CF46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79B84F7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2ECD1F0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0E2B71F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23 FORD</w:t>
            </w:r>
          </w:p>
        </w:tc>
        <w:tc>
          <w:tcPr>
            <w:tcW w:w="1134" w:type="dxa"/>
            <w:tcBorders>
              <w:top w:val="nil"/>
              <w:left w:val="nil"/>
              <w:bottom w:val="single" w:sz="8" w:space="0" w:color="auto"/>
              <w:right w:val="single" w:sz="8" w:space="0" w:color="auto"/>
            </w:tcBorders>
            <w:shd w:val="clear" w:color="000000" w:fill="FFFFFF"/>
            <w:noWrap/>
            <w:vAlign w:val="center"/>
            <w:hideMark/>
          </w:tcPr>
          <w:p w14:paraId="33BFA2D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59D7D07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 150</w:t>
            </w:r>
          </w:p>
        </w:tc>
        <w:tc>
          <w:tcPr>
            <w:tcW w:w="850" w:type="dxa"/>
            <w:tcBorders>
              <w:top w:val="nil"/>
              <w:left w:val="nil"/>
              <w:bottom w:val="single" w:sz="8" w:space="0" w:color="auto"/>
              <w:right w:val="single" w:sz="8" w:space="0" w:color="auto"/>
            </w:tcBorders>
            <w:shd w:val="clear" w:color="000000" w:fill="FFFFFF"/>
            <w:noWrap/>
            <w:vAlign w:val="center"/>
            <w:hideMark/>
          </w:tcPr>
          <w:p w14:paraId="4765AA2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OCK425</w:t>
            </w:r>
          </w:p>
        </w:tc>
        <w:tc>
          <w:tcPr>
            <w:tcW w:w="851" w:type="dxa"/>
            <w:tcBorders>
              <w:top w:val="nil"/>
              <w:left w:val="nil"/>
              <w:bottom w:val="single" w:sz="8" w:space="0" w:color="auto"/>
              <w:right w:val="single" w:sz="8" w:space="0" w:color="auto"/>
            </w:tcBorders>
            <w:shd w:val="clear" w:color="000000" w:fill="FFFFFF"/>
            <w:noWrap/>
            <w:vAlign w:val="center"/>
            <w:hideMark/>
          </w:tcPr>
          <w:p w14:paraId="223D0E68"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682A5154"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113F38B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416F3CB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637809F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0F236DB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12 CHEVROLET</w:t>
            </w:r>
          </w:p>
        </w:tc>
        <w:tc>
          <w:tcPr>
            <w:tcW w:w="1134" w:type="dxa"/>
            <w:tcBorders>
              <w:top w:val="nil"/>
              <w:left w:val="nil"/>
              <w:bottom w:val="single" w:sz="8" w:space="0" w:color="auto"/>
              <w:right w:val="single" w:sz="8" w:space="0" w:color="auto"/>
            </w:tcBorders>
            <w:shd w:val="clear" w:color="000000" w:fill="FFFFFF"/>
            <w:noWrap/>
            <w:vAlign w:val="center"/>
            <w:hideMark/>
          </w:tcPr>
          <w:p w14:paraId="5D352AF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5BBF5BD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LUV D MAX</w:t>
            </w:r>
          </w:p>
        </w:tc>
        <w:tc>
          <w:tcPr>
            <w:tcW w:w="850" w:type="dxa"/>
            <w:tcBorders>
              <w:top w:val="nil"/>
              <w:left w:val="nil"/>
              <w:bottom w:val="single" w:sz="8" w:space="0" w:color="auto"/>
              <w:right w:val="single" w:sz="8" w:space="0" w:color="auto"/>
            </w:tcBorders>
            <w:shd w:val="clear" w:color="000000" w:fill="FFFFFF"/>
            <w:noWrap/>
            <w:vAlign w:val="center"/>
            <w:hideMark/>
          </w:tcPr>
          <w:p w14:paraId="573333D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OBG664</w:t>
            </w:r>
          </w:p>
        </w:tc>
        <w:tc>
          <w:tcPr>
            <w:tcW w:w="851" w:type="dxa"/>
            <w:tcBorders>
              <w:top w:val="nil"/>
              <w:left w:val="nil"/>
              <w:bottom w:val="single" w:sz="8" w:space="0" w:color="auto"/>
              <w:right w:val="single" w:sz="8" w:space="0" w:color="auto"/>
            </w:tcBorders>
            <w:shd w:val="clear" w:color="000000" w:fill="FFFFFF"/>
            <w:noWrap/>
            <w:vAlign w:val="center"/>
            <w:hideMark/>
          </w:tcPr>
          <w:p w14:paraId="625814FE"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2007</w:t>
            </w:r>
          </w:p>
        </w:tc>
      </w:tr>
      <w:tr w:rsidR="00B4396C" w:rsidRPr="00A85CB6" w14:paraId="71A0785A"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3A7EE36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30E7934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3F09097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58BD06C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23 FORD</w:t>
            </w:r>
          </w:p>
        </w:tc>
        <w:tc>
          <w:tcPr>
            <w:tcW w:w="1134" w:type="dxa"/>
            <w:tcBorders>
              <w:top w:val="nil"/>
              <w:left w:val="nil"/>
              <w:bottom w:val="single" w:sz="8" w:space="0" w:color="auto"/>
              <w:right w:val="single" w:sz="8" w:space="0" w:color="auto"/>
            </w:tcBorders>
            <w:shd w:val="clear" w:color="000000" w:fill="FFFFFF"/>
            <w:noWrap/>
            <w:vAlign w:val="center"/>
            <w:hideMark/>
          </w:tcPr>
          <w:p w14:paraId="66BAC7E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2692E1A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RANGER</w:t>
            </w:r>
          </w:p>
        </w:tc>
        <w:tc>
          <w:tcPr>
            <w:tcW w:w="850" w:type="dxa"/>
            <w:tcBorders>
              <w:top w:val="nil"/>
              <w:left w:val="nil"/>
              <w:bottom w:val="single" w:sz="8" w:space="0" w:color="auto"/>
              <w:right w:val="single" w:sz="8" w:space="0" w:color="auto"/>
            </w:tcBorders>
            <w:shd w:val="clear" w:color="000000" w:fill="FFFFFF"/>
            <w:noWrap/>
            <w:vAlign w:val="center"/>
            <w:hideMark/>
          </w:tcPr>
          <w:p w14:paraId="6BE862A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OBI127</w:t>
            </w:r>
          </w:p>
        </w:tc>
        <w:tc>
          <w:tcPr>
            <w:tcW w:w="851" w:type="dxa"/>
            <w:tcBorders>
              <w:top w:val="nil"/>
              <w:left w:val="nil"/>
              <w:bottom w:val="single" w:sz="8" w:space="0" w:color="auto"/>
              <w:right w:val="single" w:sz="8" w:space="0" w:color="auto"/>
            </w:tcBorders>
            <w:shd w:val="clear" w:color="000000" w:fill="FFFFFF"/>
            <w:noWrap/>
            <w:vAlign w:val="center"/>
            <w:hideMark/>
          </w:tcPr>
          <w:p w14:paraId="4D1D21A4"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2010</w:t>
            </w:r>
          </w:p>
        </w:tc>
      </w:tr>
      <w:tr w:rsidR="00B4396C" w:rsidRPr="00A85CB6" w14:paraId="24C95260"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3436047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1757098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01162D6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4AD8B7B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23 FORD</w:t>
            </w:r>
          </w:p>
        </w:tc>
        <w:tc>
          <w:tcPr>
            <w:tcW w:w="1134" w:type="dxa"/>
            <w:tcBorders>
              <w:top w:val="nil"/>
              <w:left w:val="nil"/>
              <w:bottom w:val="single" w:sz="8" w:space="0" w:color="auto"/>
              <w:right w:val="single" w:sz="8" w:space="0" w:color="auto"/>
            </w:tcBorders>
            <w:shd w:val="clear" w:color="000000" w:fill="FFFFFF"/>
            <w:noWrap/>
            <w:vAlign w:val="center"/>
            <w:hideMark/>
          </w:tcPr>
          <w:p w14:paraId="770BAAA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159F04E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RANGER</w:t>
            </w:r>
          </w:p>
        </w:tc>
        <w:tc>
          <w:tcPr>
            <w:tcW w:w="850" w:type="dxa"/>
            <w:tcBorders>
              <w:top w:val="nil"/>
              <w:left w:val="nil"/>
              <w:bottom w:val="single" w:sz="8" w:space="0" w:color="auto"/>
              <w:right w:val="single" w:sz="8" w:space="0" w:color="auto"/>
            </w:tcBorders>
            <w:shd w:val="clear" w:color="000000" w:fill="FFFFFF"/>
            <w:noWrap/>
            <w:vAlign w:val="center"/>
            <w:hideMark/>
          </w:tcPr>
          <w:p w14:paraId="108B5D1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OBI133</w:t>
            </w:r>
          </w:p>
        </w:tc>
        <w:tc>
          <w:tcPr>
            <w:tcW w:w="851" w:type="dxa"/>
            <w:tcBorders>
              <w:top w:val="nil"/>
              <w:left w:val="nil"/>
              <w:bottom w:val="single" w:sz="8" w:space="0" w:color="auto"/>
              <w:right w:val="single" w:sz="8" w:space="0" w:color="auto"/>
            </w:tcBorders>
            <w:shd w:val="clear" w:color="000000" w:fill="FFFFFF"/>
            <w:noWrap/>
            <w:vAlign w:val="center"/>
            <w:hideMark/>
          </w:tcPr>
          <w:p w14:paraId="4D7F3962"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2010</w:t>
            </w:r>
          </w:p>
        </w:tc>
      </w:tr>
      <w:tr w:rsidR="00B4396C" w:rsidRPr="00A85CB6" w14:paraId="171337AF"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5A69E45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2B69078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775211B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227F881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23 FORD</w:t>
            </w:r>
          </w:p>
        </w:tc>
        <w:tc>
          <w:tcPr>
            <w:tcW w:w="1134" w:type="dxa"/>
            <w:tcBorders>
              <w:top w:val="nil"/>
              <w:left w:val="nil"/>
              <w:bottom w:val="single" w:sz="8" w:space="0" w:color="auto"/>
              <w:right w:val="single" w:sz="8" w:space="0" w:color="auto"/>
            </w:tcBorders>
            <w:shd w:val="clear" w:color="000000" w:fill="FFFFFF"/>
            <w:noWrap/>
            <w:vAlign w:val="center"/>
            <w:hideMark/>
          </w:tcPr>
          <w:p w14:paraId="119544C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267D7A3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RANGER</w:t>
            </w:r>
          </w:p>
        </w:tc>
        <w:tc>
          <w:tcPr>
            <w:tcW w:w="850" w:type="dxa"/>
            <w:tcBorders>
              <w:top w:val="nil"/>
              <w:left w:val="nil"/>
              <w:bottom w:val="single" w:sz="8" w:space="0" w:color="auto"/>
              <w:right w:val="single" w:sz="8" w:space="0" w:color="auto"/>
            </w:tcBorders>
            <w:shd w:val="clear" w:color="000000" w:fill="FFFFFF"/>
            <w:noWrap/>
            <w:vAlign w:val="center"/>
            <w:hideMark/>
          </w:tcPr>
          <w:p w14:paraId="36C7431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OBI782</w:t>
            </w:r>
          </w:p>
        </w:tc>
        <w:tc>
          <w:tcPr>
            <w:tcW w:w="851" w:type="dxa"/>
            <w:tcBorders>
              <w:top w:val="nil"/>
              <w:left w:val="nil"/>
              <w:bottom w:val="single" w:sz="8" w:space="0" w:color="auto"/>
              <w:right w:val="single" w:sz="8" w:space="0" w:color="auto"/>
            </w:tcBorders>
            <w:shd w:val="clear" w:color="000000" w:fill="FFFFFF"/>
            <w:noWrap/>
            <w:vAlign w:val="center"/>
            <w:hideMark/>
          </w:tcPr>
          <w:p w14:paraId="156677EB"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2011</w:t>
            </w:r>
          </w:p>
        </w:tc>
      </w:tr>
      <w:tr w:rsidR="00B4396C" w:rsidRPr="00A85CB6" w14:paraId="69A50A8A"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574BE8B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162BEB3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8 MICROBUS</w:t>
            </w:r>
          </w:p>
        </w:tc>
        <w:tc>
          <w:tcPr>
            <w:tcW w:w="993" w:type="dxa"/>
            <w:tcBorders>
              <w:top w:val="nil"/>
              <w:left w:val="nil"/>
              <w:bottom w:val="single" w:sz="8" w:space="0" w:color="auto"/>
              <w:right w:val="single" w:sz="8" w:space="0" w:color="auto"/>
            </w:tcBorders>
            <w:shd w:val="clear" w:color="000000" w:fill="FFFFFF"/>
            <w:noWrap/>
            <w:vAlign w:val="center"/>
            <w:hideMark/>
          </w:tcPr>
          <w:p w14:paraId="2DEC111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5458BDA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13 CITROEN</w:t>
            </w:r>
          </w:p>
        </w:tc>
        <w:tc>
          <w:tcPr>
            <w:tcW w:w="1134" w:type="dxa"/>
            <w:tcBorders>
              <w:top w:val="nil"/>
              <w:left w:val="nil"/>
              <w:bottom w:val="single" w:sz="8" w:space="0" w:color="auto"/>
              <w:right w:val="single" w:sz="8" w:space="0" w:color="auto"/>
            </w:tcBorders>
            <w:shd w:val="clear" w:color="000000" w:fill="FFFFFF"/>
            <w:noWrap/>
            <w:vAlign w:val="center"/>
            <w:hideMark/>
          </w:tcPr>
          <w:p w14:paraId="6B718EA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7E79AF3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JUMPER FT40L4H3</w:t>
            </w:r>
          </w:p>
        </w:tc>
        <w:tc>
          <w:tcPr>
            <w:tcW w:w="850" w:type="dxa"/>
            <w:tcBorders>
              <w:top w:val="nil"/>
              <w:left w:val="nil"/>
              <w:bottom w:val="single" w:sz="8" w:space="0" w:color="auto"/>
              <w:right w:val="single" w:sz="8" w:space="0" w:color="auto"/>
            </w:tcBorders>
            <w:shd w:val="clear" w:color="000000" w:fill="FFFFFF"/>
            <w:noWrap/>
            <w:vAlign w:val="center"/>
            <w:hideMark/>
          </w:tcPr>
          <w:p w14:paraId="1D4302F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OCK408</w:t>
            </w:r>
          </w:p>
        </w:tc>
        <w:tc>
          <w:tcPr>
            <w:tcW w:w="851" w:type="dxa"/>
            <w:tcBorders>
              <w:top w:val="nil"/>
              <w:left w:val="nil"/>
              <w:bottom w:val="single" w:sz="8" w:space="0" w:color="auto"/>
              <w:right w:val="single" w:sz="8" w:space="0" w:color="auto"/>
            </w:tcBorders>
            <w:shd w:val="clear" w:color="000000" w:fill="FFFFFF"/>
            <w:noWrap/>
            <w:vAlign w:val="center"/>
            <w:hideMark/>
          </w:tcPr>
          <w:p w14:paraId="2ED62DBA"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0F0F1C3C"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7B92456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357D17C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8 MICROBUS</w:t>
            </w:r>
          </w:p>
        </w:tc>
        <w:tc>
          <w:tcPr>
            <w:tcW w:w="993" w:type="dxa"/>
            <w:tcBorders>
              <w:top w:val="nil"/>
              <w:left w:val="nil"/>
              <w:bottom w:val="single" w:sz="8" w:space="0" w:color="auto"/>
              <w:right w:val="single" w:sz="8" w:space="0" w:color="auto"/>
            </w:tcBorders>
            <w:shd w:val="clear" w:color="000000" w:fill="FFFFFF"/>
            <w:noWrap/>
            <w:vAlign w:val="center"/>
            <w:hideMark/>
          </w:tcPr>
          <w:p w14:paraId="1B06BA5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6C283FA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41 MERCEDES BENZ</w:t>
            </w:r>
          </w:p>
        </w:tc>
        <w:tc>
          <w:tcPr>
            <w:tcW w:w="1134" w:type="dxa"/>
            <w:tcBorders>
              <w:top w:val="nil"/>
              <w:left w:val="nil"/>
              <w:bottom w:val="single" w:sz="8" w:space="0" w:color="auto"/>
              <w:right w:val="single" w:sz="8" w:space="0" w:color="auto"/>
            </w:tcBorders>
            <w:shd w:val="clear" w:color="000000" w:fill="FFFFFF"/>
            <w:noWrap/>
            <w:vAlign w:val="center"/>
            <w:hideMark/>
          </w:tcPr>
          <w:p w14:paraId="5F1FAB0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5CF1545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SPRINTER515C</w:t>
            </w:r>
          </w:p>
        </w:tc>
        <w:tc>
          <w:tcPr>
            <w:tcW w:w="850" w:type="dxa"/>
            <w:tcBorders>
              <w:top w:val="nil"/>
              <w:left w:val="nil"/>
              <w:bottom w:val="single" w:sz="8" w:space="0" w:color="auto"/>
              <w:right w:val="single" w:sz="8" w:space="0" w:color="auto"/>
            </w:tcBorders>
            <w:shd w:val="clear" w:color="000000" w:fill="FFFFFF"/>
            <w:noWrap/>
            <w:vAlign w:val="center"/>
            <w:hideMark/>
          </w:tcPr>
          <w:p w14:paraId="313E09F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OLO354</w:t>
            </w:r>
          </w:p>
        </w:tc>
        <w:tc>
          <w:tcPr>
            <w:tcW w:w="851" w:type="dxa"/>
            <w:tcBorders>
              <w:top w:val="nil"/>
              <w:left w:val="nil"/>
              <w:bottom w:val="single" w:sz="8" w:space="0" w:color="auto"/>
              <w:right w:val="single" w:sz="8" w:space="0" w:color="auto"/>
            </w:tcBorders>
            <w:shd w:val="clear" w:color="000000" w:fill="FFFFFF"/>
            <w:noWrap/>
            <w:vAlign w:val="center"/>
            <w:hideMark/>
          </w:tcPr>
          <w:p w14:paraId="34111994"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001955FD"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51BAD8A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0815602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3715519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47E8D16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58 SUSUKI</w:t>
            </w:r>
          </w:p>
        </w:tc>
        <w:tc>
          <w:tcPr>
            <w:tcW w:w="1134" w:type="dxa"/>
            <w:tcBorders>
              <w:top w:val="nil"/>
              <w:left w:val="nil"/>
              <w:bottom w:val="single" w:sz="8" w:space="0" w:color="auto"/>
              <w:right w:val="single" w:sz="8" w:space="0" w:color="auto"/>
            </w:tcBorders>
            <w:shd w:val="clear" w:color="000000" w:fill="FFFFFF"/>
            <w:noWrap/>
            <w:vAlign w:val="center"/>
            <w:hideMark/>
          </w:tcPr>
          <w:p w14:paraId="49B5F5F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64AA029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DL650A</w:t>
            </w:r>
          </w:p>
        </w:tc>
        <w:tc>
          <w:tcPr>
            <w:tcW w:w="850" w:type="dxa"/>
            <w:tcBorders>
              <w:top w:val="nil"/>
              <w:left w:val="nil"/>
              <w:bottom w:val="single" w:sz="8" w:space="0" w:color="auto"/>
              <w:right w:val="single" w:sz="8" w:space="0" w:color="auto"/>
            </w:tcBorders>
            <w:shd w:val="clear" w:color="000000" w:fill="FFFFFF"/>
            <w:noWrap/>
            <w:vAlign w:val="center"/>
            <w:hideMark/>
          </w:tcPr>
          <w:p w14:paraId="6932FA8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AWS82D</w:t>
            </w:r>
          </w:p>
        </w:tc>
        <w:tc>
          <w:tcPr>
            <w:tcW w:w="851" w:type="dxa"/>
            <w:tcBorders>
              <w:top w:val="nil"/>
              <w:left w:val="nil"/>
              <w:bottom w:val="single" w:sz="8" w:space="0" w:color="auto"/>
              <w:right w:val="single" w:sz="8" w:space="0" w:color="auto"/>
            </w:tcBorders>
            <w:shd w:val="clear" w:color="000000" w:fill="FFFFFF"/>
            <w:noWrap/>
            <w:vAlign w:val="center"/>
            <w:hideMark/>
          </w:tcPr>
          <w:p w14:paraId="63C10CEA"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2014</w:t>
            </w:r>
          </w:p>
        </w:tc>
      </w:tr>
      <w:tr w:rsidR="00B4396C" w:rsidRPr="00A85CB6" w14:paraId="07C9B8C8"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67046A6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 ACPM</w:t>
            </w:r>
          </w:p>
        </w:tc>
        <w:tc>
          <w:tcPr>
            <w:tcW w:w="1428" w:type="dxa"/>
            <w:tcBorders>
              <w:top w:val="nil"/>
              <w:left w:val="nil"/>
              <w:bottom w:val="single" w:sz="8" w:space="0" w:color="auto"/>
              <w:right w:val="single" w:sz="8" w:space="0" w:color="auto"/>
            </w:tcBorders>
            <w:shd w:val="clear" w:color="000000" w:fill="FFFFFF"/>
            <w:noWrap/>
            <w:vAlign w:val="center"/>
            <w:hideMark/>
          </w:tcPr>
          <w:p w14:paraId="2F71F02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OTRO.</w:t>
            </w:r>
          </w:p>
        </w:tc>
        <w:tc>
          <w:tcPr>
            <w:tcW w:w="993" w:type="dxa"/>
            <w:tcBorders>
              <w:top w:val="nil"/>
              <w:left w:val="nil"/>
              <w:bottom w:val="single" w:sz="8" w:space="0" w:color="auto"/>
              <w:right w:val="single" w:sz="8" w:space="0" w:color="auto"/>
            </w:tcBorders>
            <w:shd w:val="clear" w:color="000000" w:fill="FFFFFF"/>
            <w:noWrap/>
            <w:vAlign w:val="center"/>
            <w:hideMark/>
          </w:tcPr>
          <w:p w14:paraId="41177C6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3D0D8DD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32 JHON DEERE</w:t>
            </w:r>
          </w:p>
        </w:tc>
        <w:tc>
          <w:tcPr>
            <w:tcW w:w="1134" w:type="dxa"/>
            <w:tcBorders>
              <w:top w:val="nil"/>
              <w:left w:val="nil"/>
              <w:bottom w:val="single" w:sz="8" w:space="0" w:color="auto"/>
              <w:right w:val="single" w:sz="8" w:space="0" w:color="auto"/>
            </w:tcBorders>
            <w:shd w:val="clear" w:color="000000" w:fill="FFFFFF"/>
            <w:noWrap/>
            <w:vAlign w:val="center"/>
            <w:hideMark/>
          </w:tcPr>
          <w:p w14:paraId="4C07FB1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6938E78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GATOR 6X4</w:t>
            </w:r>
          </w:p>
        </w:tc>
        <w:tc>
          <w:tcPr>
            <w:tcW w:w="850" w:type="dxa"/>
            <w:tcBorders>
              <w:top w:val="nil"/>
              <w:left w:val="nil"/>
              <w:bottom w:val="single" w:sz="8" w:space="0" w:color="auto"/>
              <w:right w:val="single" w:sz="8" w:space="0" w:color="auto"/>
            </w:tcBorders>
            <w:shd w:val="clear" w:color="000000" w:fill="FFFFFF"/>
            <w:noWrap/>
            <w:vAlign w:val="center"/>
            <w:hideMark/>
          </w:tcPr>
          <w:p w14:paraId="471783D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N/A</w:t>
            </w:r>
          </w:p>
        </w:tc>
        <w:tc>
          <w:tcPr>
            <w:tcW w:w="851" w:type="dxa"/>
            <w:tcBorders>
              <w:top w:val="nil"/>
              <w:left w:val="nil"/>
              <w:bottom w:val="single" w:sz="8" w:space="0" w:color="auto"/>
              <w:right w:val="single" w:sz="8" w:space="0" w:color="auto"/>
            </w:tcBorders>
            <w:shd w:val="clear" w:color="000000" w:fill="FFFFFF"/>
            <w:noWrap/>
            <w:vAlign w:val="center"/>
            <w:hideMark/>
          </w:tcPr>
          <w:p w14:paraId="6C294F07"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02CFE053"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60C2803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20BE64C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432BE34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05BA15B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26 HONDA</w:t>
            </w:r>
          </w:p>
        </w:tc>
        <w:tc>
          <w:tcPr>
            <w:tcW w:w="1134" w:type="dxa"/>
            <w:tcBorders>
              <w:top w:val="nil"/>
              <w:left w:val="nil"/>
              <w:bottom w:val="single" w:sz="8" w:space="0" w:color="auto"/>
              <w:right w:val="single" w:sz="8" w:space="0" w:color="auto"/>
            </w:tcBorders>
            <w:shd w:val="clear" w:color="000000" w:fill="FFFFFF"/>
            <w:noWrap/>
            <w:vAlign w:val="center"/>
            <w:hideMark/>
          </w:tcPr>
          <w:p w14:paraId="4EE01D4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06CFA95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TRX680FAJ</w:t>
            </w:r>
          </w:p>
        </w:tc>
        <w:tc>
          <w:tcPr>
            <w:tcW w:w="850" w:type="dxa"/>
            <w:tcBorders>
              <w:top w:val="nil"/>
              <w:left w:val="nil"/>
              <w:bottom w:val="single" w:sz="8" w:space="0" w:color="auto"/>
              <w:right w:val="single" w:sz="8" w:space="0" w:color="auto"/>
            </w:tcBorders>
            <w:shd w:val="clear" w:color="000000" w:fill="FFFFFF"/>
            <w:noWrap/>
            <w:vAlign w:val="center"/>
            <w:hideMark/>
          </w:tcPr>
          <w:p w14:paraId="67A0878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OFN78E</w:t>
            </w:r>
          </w:p>
        </w:tc>
        <w:tc>
          <w:tcPr>
            <w:tcW w:w="851" w:type="dxa"/>
            <w:tcBorders>
              <w:top w:val="nil"/>
              <w:left w:val="nil"/>
              <w:bottom w:val="single" w:sz="8" w:space="0" w:color="auto"/>
              <w:right w:val="single" w:sz="8" w:space="0" w:color="auto"/>
            </w:tcBorders>
            <w:shd w:val="clear" w:color="000000" w:fill="FFFFFF"/>
            <w:noWrap/>
            <w:vAlign w:val="center"/>
            <w:hideMark/>
          </w:tcPr>
          <w:p w14:paraId="147C6232"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6711B32E"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7BDD808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7B99AE7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51C6E4C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564335C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26 HONDA</w:t>
            </w:r>
          </w:p>
        </w:tc>
        <w:tc>
          <w:tcPr>
            <w:tcW w:w="1134" w:type="dxa"/>
            <w:tcBorders>
              <w:top w:val="nil"/>
              <w:left w:val="nil"/>
              <w:bottom w:val="single" w:sz="8" w:space="0" w:color="auto"/>
              <w:right w:val="single" w:sz="8" w:space="0" w:color="auto"/>
            </w:tcBorders>
            <w:shd w:val="clear" w:color="000000" w:fill="FFFFFF"/>
            <w:noWrap/>
            <w:vAlign w:val="center"/>
            <w:hideMark/>
          </w:tcPr>
          <w:p w14:paraId="6B73EA5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58F0EE0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TRX680FAJ</w:t>
            </w:r>
          </w:p>
        </w:tc>
        <w:tc>
          <w:tcPr>
            <w:tcW w:w="850" w:type="dxa"/>
            <w:tcBorders>
              <w:top w:val="nil"/>
              <w:left w:val="nil"/>
              <w:bottom w:val="single" w:sz="8" w:space="0" w:color="auto"/>
              <w:right w:val="single" w:sz="8" w:space="0" w:color="auto"/>
            </w:tcBorders>
            <w:shd w:val="clear" w:color="000000" w:fill="FFFFFF"/>
            <w:noWrap/>
            <w:vAlign w:val="center"/>
            <w:hideMark/>
          </w:tcPr>
          <w:p w14:paraId="2DE8833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OFN79E</w:t>
            </w:r>
          </w:p>
        </w:tc>
        <w:tc>
          <w:tcPr>
            <w:tcW w:w="851" w:type="dxa"/>
            <w:tcBorders>
              <w:top w:val="nil"/>
              <w:left w:val="nil"/>
              <w:bottom w:val="single" w:sz="8" w:space="0" w:color="auto"/>
              <w:right w:val="single" w:sz="8" w:space="0" w:color="auto"/>
            </w:tcBorders>
            <w:shd w:val="clear" w:color="000000" w:fill="FFFFFF"/>
            <w:noWrap/>
            <w:vAlign w:val="center"/>
            <w:hideMark/>
          </w:tcPr>
          <w:p w14:paraId="4BFDEA48"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0B9D5DDD"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2D13E28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6EE6F1D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2CD8D54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157A7DD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26 HONDA</w:t>
            </w:r>
          </w:p>
        </w:tc>
        <w:tc>
          <w:tcPr>
            <w:tcW w:w="1134" w:type="dxa"/>
            <w:tcBorders>
              <w:top w:val="nil"/>
              <w:left w:val="nil"/>
              <w:bottom w:val="single" w:sz="8" w:space="0" w:color="auto"/>
              <w:right w:val="single" w:sz="8" w:space="0" w:color="auto"/>
            </w:tcBorders>
            <w:shd w:val="clear" w:color="000000" w:fill="FFFFFF"/>
            <w:noWrap/>
            <w:vAlign w:val="center"/>
            <w:hideMark/>
          </w:tcPr>
          <w:p w14:paraId="1739E59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232A895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TRX680FAJ</w:t>
            </w:r>
          </w:p>
        </w:tc>
        <w:tc>
          <w:tcPr>
            <w:tcW w:w="850" w:type="dxa"/>
            <w:tcBorders>
              <w:top w:val="nil"/>
              <w:left w:val="nil"/>
              <w:bottom w:val="single" w:sz="8" w:space="0" w:color="auto"/>
              <w:right w:val="single" w:sz="8" w:space="0" w:color="auto"/>
            </w:tcBorders>
            <w:shd w:val="clear" w:color="000000" w:fill="FFFFFF"/>
            <w:noWrap/>
            <w:vAlign w:val="center"/>
            <w:hideMark/>
          </w:tcPr>
          <w:p w14:paraId="31E35EC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OFN80E</w:t>
            </w:r>
          </w:p>
        </w:tc>
        <w:tc>
          <w:tcPr>
            <w:tcW w:w="851" w:type="dxa"/>
            <w:tcBorders>
              <w:top w:val="nil"/>
              <w:left w:val="nil"/>
              <w:bottom w:val="single" w:sz="8" w:space="0" w:color="auto"/>
              <w:right w:val="single" w:sz="8" w:space="0" w:color="auto"/>
            </w:tcBorders>
            <w:shd w:val="clear" w:color="000000" w:fill="FFFFFF"/>
            <w:noWrap/>
            <w:vAlign w:val="center"/>
            <w:hideMark/>
          </w:tcPr>
          <w:p w14:paraId="7AB84E36"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516909C0"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2F269EA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77A175C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0830894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490FE40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26 HONDA</w:t>
            </w:r>
          </w:p>
        </w:tc>
        <w:tc>
          <w:tcPr>
            <w:tcW w:w="1134" w:type="dxa"/>
            <w:tcBorders>
              <w:top w:val="nil"/>
              <w:left w:val="nil"/>
              <w:bottom w:val="single" w:sz="8" w:space="0" w:color="auto"/>
              <w:right w:val="single" w:sz="8" w:space="0" w:color="auto"/>
            </w:tcBorders>
            <w:shd w:val="clear" w:color="000000" w:fill="FFFFFF"/>
            <w:noWrap/>
            <w:vAlign w:val="center"/>
            <w:hideMark/>
          </w:tcPr>
          <w:p w14:paraId="01ABBBF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3456708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TRX680FAJ</w:t>
            </w:r>
          </w:p>
        </w:tc>
        <w:tc>
          <w:tcPr>
            <w:tcW w:w="850" w:type="dxa"/>
            <w:tcBorders>
              <w:top w:val="nil"/>
              <w:left w:val="nil"/>
              <w:bottom w:val="single" w:sz="8" w:space="0" w:color="auto"/>
              <w:right w:val="single" w:sz="8" w:space="0" w:color="auto"/>
            </w:tcBorders>
            <w:shd w:val="clear" w:color="000000" w:fill="FFFFFF"/>
            <w:noWrap/>
            <w:vAlign w:val="center"/>
            <w:hideMark/>
          </w:tcPr>
          <w:p w14:paraId="7328ED8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OFN81E</w:t>
            </w:r>
          </w:p>
        </w:tc>
        <w:tc>
          <w:tcPr>
            <w:tcW w:w="851" w:type="dxa"/>
            <w:tcBorders>
              <w:top w:val="nil"/>
              <w:left w:val="nil"/>
              <w:bottom w:val="single" w:sz="8" w:space="0" w:color="auto"/>
              <w:right w:val="single" w:sz="8" w:space="0" w:color="auto"/>
            </w:tcBorders>
            <w:shd w:val="clear" w:color="000000" w:fill="FFFFFF"/>
            <w:noWrap/>
            <w:vAlign w:val="center"/>
            <w:hideMark/>
          </w:tcPr>
          <w:p w14:paraId="042D1AC7"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3C63DCD6"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45A7F33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5729CD4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79B62B1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5CA0C21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26 HONDA</w:t>
            </w:r>
          </w:p>
        </w:tc>
        <w:tc>
          <w:tcPr>
            <w:tcW w:w="1134" w:type="dxa"/>
            <w:tcBorders>
              <w:top w:val="nil"/>
              <w:left w:val="nil"/>
              <w:bottom w:val="single" w:sz="8" w:space="0" w:color="auto"/>
              <w:right w:val="single" w:sz="8" w:space="0" w:color="auto"/>
            </w:tcBorders>
            <w:shd w:val="clear" w:color="000000" w:fill="FFFFFF"/>
            <w:noWrap/>
            <w:vAlign w:val="center"/>
            <w:hideMark/>
          </w:tcPr>
          <w:p w14:paraId="1E42BC0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01334F6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TRX680FAJ</w:t>
            </w:r>
          </w:p>
        </w:tc>
        <w:tc>
          <w:tcPr>
            <w:tcW w:w="850" w:type="dxa"/>
            <w:tcBorders>
              <w:top w:val="nil"/>
              <w:left w:val="nil"/>
              <w:bottom w:val="single" w:sz="8" w:space="0" w:color="auto"/>
              <w:right w:val="single" w:sz="8" w:space="0" w:color="auto"/>
            </w:tcBorders>
            <w:shd w:val="clear" w:color="000000" w:fill="FFFFFF"/>
            <w:noWrap/>
            <w:vAlign w:val="center"/>
            <w:hideMark/>
          </w:tcPr>
          <w:p w14:paraId="287AD30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OFN82E</w:t>
            </w:r>
          </w:p>
        </w:tc>
        <w:tc>
          <w:tcPr>
            <w:tcW w:w="851" w:type="dxa"/>
            <w:tcBorders>
              <w:top w:val="nil"/>
              <w:left w:val="nil"/>
              <w:bottom w:val="single" w:sz="8" w:space="0" w:color="auto"/>
              <w:right w:val="single" w:sz="8" w:space="0" w:color="auto"/>
            </w:tcBorders>
            <w:shd w:val="clear" w:color="000000" w:fill="FFFFFF"/>
            <w:noWrap/>
            <w:vAlign w:val="center"/>
            <w:hideMark/>
          </w:tcPr>
          <w:p w14:paraId="0AFD8F01"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465E21AF"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5E1BDA2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6D8D6C4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6580A72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139973A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26 HONDA</w:t>
            </w:r>
          </w:p>
        </w:tc>
        <w:tc>
          <w:tcPr>
            <w:tcW w:w="1134" w:type="dxa"/>
            <w:tcBorders>
              <w:top w:val="nil"/>
              <w:left w:val="nil"/>
              <w:bottom w:val="single" w:sz="8" w:space="0" w:color="auto"/>
              <w:right w:val="single" w:sz="8" w:space="0" w:color="auto"/>
            </w:tcBorders>
            <w:shd w:val="clear" w:color="000000" w:fill="FFFFFF"/>
            <w:noWrap/>
            <w:vAlign w:val="center"/>
            <w:hideMark/>
          </w:tcPr>
          <w:p w14:paraId="00F6005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7877F86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TRX680FAJ</w:t>
            </w:r>
          </w:p>
        </w:tc>
        <w:tc>
          <w:tcPr>
            <w:tcW w:w="850" w:type="dxa"/>
            <w:tcBorders>
              <w:top w:val="nil"/>
              <w:left w:val="nil"/>
              <w:bottom w:val="single" w:sz="8" w:space="0" w:color="auto"/>
              <w:right w:val="single" w:sz="8" w:space="0" w:color="auto"/>
            </w:tcBorders>
            <w:shd w:val="clear" w:color="000000" w:fill="FFFFFF"/>
            <w:noWrap/>
            <w:vAlign w:val="center"/>
            <w:hideMark/>
          </w:tcPr>
          <w:p w14:paraId="2D8239E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OFN83E</w:t>
            </w:r>
          </w:p>
        </w:tc>
        <w:tc>
          <w:tcPr>
            <w:tcW w:w="851" w:type="dxa"/>
            <w:tcBorders>
              <w:top w:val="nil"/>
              <w:left w:val="nil"/>
              <w:bottom w:val="single" w:sz="8" w:space="0" w:color="auto"/>
              <w:right w:val="single" w:sz="8" w:space="0" w:color="auto"/>
            </w:tcBorders>
            <w:shd w:val="clear" w:color="000000" w:fill="FFFFFF"/>
            <w:noWrap/>
            <w:vAlign w:val="center"/>
            <w:hideMark/>
          </w:tcPr>
          <w:p w14:paraId="77F3284E"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5F87E26F"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243F1F6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24A46A5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528F6C3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6338063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26 HONDA</w:t>
            </w:r>
          </w:p>
        </w:tc>
        <w:tc>
          <w:tcPr>
            <w:tcW w:w="1134" w:type="dxa"/>
            <w:tcBorders>
              <w:top w:val="nil"/>
              <w:left w:val="nil"/>
              <w:bottom w:val="single" w:sz="8" w:space="0" w:color="auto"/>
              <w:right w:val="single" w:sz="8" w:space="0" w:color="auto"/>
            </w:tcBorders>
            <w:shd w:val="clear" w:color="000000" w:fill="FFFFFF"/>
            <w:noWrap/>
            <w:vAlign w:val="center"/>
            <w:hideMark/>
          </w:tcPr>
          <w:p w14:paraId="77539D0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5DBC446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TRX680FAJ</w:t>
            </w:r>
          </w:p>
        </w:tc>
        <w:tc>
          <w:tcPr>
            <w:tcW w:w="850" w:type="dxa"/>
            <w:tcBorders>
              <w:top w:val="nil"/>
              <w:left w:val="nil"/>
              <w:bottom w:val="single" w:sz="8" w:space="0" w:color="auto"/>
              <w:right w:val="single" w:sz="8" w:space="0" w:color="auto"/>
            </w:tcBorders>
            <w:shd w:val="clear" w:color="000000" w:fill="FFFFFF"/>
            <w:noWrap/>
            <w:vAlign w:val="center"/>
            <w:hideMark/>
          </w:tcPr>
          <w:p w14:paraId="1A99E1A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OFN85E</w:t>
            </w:r>
          </w:p>
        </w:tc>
        <w:tc>
          <w:tcPr>
            <w:tcW w:w="851" w:type="dxa"/>
            <w:tcBorders>
              <w:top w:val="nil"/>
              <w:left w:val="nil"/>
              <w:bottom w:val="single" w:sz="8" w:space="0" w:color="auto"/>
              <w:right w:val="single" w:sz="8" w:space="0" w:color="auto"/>
            </w:tcBorders>
            <w:shd w:val="clear" w:color="000000" w:fill="FFFFFF"/>
            <w:noWrap/>
            <w:vAlign w:val="center"/>
            <w:hideMark/>
          </w:tcPr>
          <w:p w14:paraId="1C721477"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2F92233B"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7B06A7E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4964DC4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3D637E0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2CE61A5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26 HONDA</w:t>
            </w:r>
          </w:p>
        </w:tc>
        <w:tc>
          <w:tcPr>
            <w:tcW w:w="1134" w:type="dxa"/>
            <w:tcBorders>
              <w:top w:val="nil"/>
              <w:left w:val="nil"/>
              <w:bottom w:val="single" w:sz="8" w:space="0" w:color="auto"/>
              <w:right w:val="single" w:sz="8" w:space="0" w:color="auto"/>
            </w:tcBorders>
            <w:shd w:val="clear" w:color="000000" w:fill="FFFFFF"/>
            <w:noWrap/>
            <w:vAlign w:val="center"/>
            <w:hideMark/>
          </w:tcPr>
          <w:p w14:paraId="128D995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5D4012E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TRX680FAJ</w:t>
            </w:r>
          </w:p>
        </w:tc>
        <w:tc>
          <w:tcPr>
            <w:tcW w:w="850" w:type="dxa"/>
            <w:tcBorders>
              <w:top w:val="nil"/>
              <w:left w:val="nil"/>
              <w:bottom w:val="single" w:sz="8" w:space="0" w:color="auto"/>
              <w:right w:val="single" w:sz="8" w:space="0" w:color="auto"/>
            </w:tcBorders>
            <w:shd w:val="clear" w:color="000000" w:fill="FFFFFF"/>
            <w:noWrap/>
            <w:vAlign w:val="center"/>
            <w:hideMark/>
          </w:tcPr>
          <w:p w14:paraId="7E228E5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OFN84E</w:t>
            </w:r>
          </w:p>
        </w:tc>
        <w:tc>
          <w:tcPr>
            <w:tcW w:w="851" w:type="dxa"/>
            <w:tcBorders>
              <w:top w:val="nil"/>
              <w:left w:val="nil"/>
              <w:bottom w:val="single" w:sz="8" w:space="0" w:color="auto"/>
              <w:right w:val="single" w:sz="8" w:space="0" w:color="auto"/>
            </w:tcBorders>
            <w:shd w:val="clear" w:color="000000" w:fill="FFFFFF"/>
            <w:noWrap/>
            <w:vAlign w:val="center"/>
            <w:hideMark/>
          </w:tcPr>
          <w:p w14:paraId="0EBACE89"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254732A0"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145E508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0143E01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23F8FA7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21AEA4B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59 TOYOTA</w:t>
            </w:r>
          </w:p>
        </w:tc>
        <w:tc>
          <w:tcPr>
            <w:tcW w:w="1134" w:type="dxa"/>
            <w:tcBorders>
              <w:top w:val="nil"/>
              <w:left w:val="nil"/>
              <w:bottom w:val="single" w:sz="8" w:space="0" w:color="auto"/>
              <w:right w:val="single" w:sz="8" w:space="0" w:color="auto"/>
            </w:tcBorders>
            <w:shd w:val="clear" w:color="000000" w:fill="FFFFFF"/>
            <w:noWrap/>
            <w:vAlign w:val="center"/>
            <w:hideMark/>
          </w:tcPr>
          <w:p w14:paraId="43F0F56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0E02489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PRADO</w:t>
            </w:r>
          </w:p>
        </w:tc>
        <w:tc>
          <w:tcPr>
            <w:tcW w:w="850" w:type="dxa"/>
            <w:tcBorders>
              <w:top w:val="nil"/>
              <w:left w:val="nil"/>
              <w:bottom w:val="single" w:sz="8" w:space="0" w:color="auto"/>
              <w:right w:val="single" w:sz="8" w:space="0" w:color="auto"/>
            </w:tcBorders>
            <w:shd w:val="clear" w:color="000000" w:fill="FFFFFF"/>
            <w:noWrap/>
            <w:vAlign w:val="center"/>
            <w:hideMark/>
          </w:tcPr>
          <w:p w14:paraId="08A8A46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OCK394</w:t>
            </w:r>
          </w:p>
        </w:tc>
        <w:tc>
          <w:tcPr>
            <w:tcW w:w="851" w:type="dxa"/>
            <w:tcBorders>
              <w:top w:val="nil"/>
              <w:left w:val="nil"/>
              <w:bottom w:val="single" w:sz="8" w:space="0" w:color="auto"/>
              <w:right w:val="single" w:sz="8" w:space="0" w:color="auto"/>
            </w:tcBorders>
            <w:shd w:val="clear" w:color="000000" w:fill="FFFFFF"/>
            <w:noWrap/>
            <w:vAlign w:val="center"/>
            <w:hideMark/>
          </w:tcPr>
          <w:p w14:paraId="48B6BB96"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2013</w:t>
            </w:r>
          </w:p>
        </w:tc>
      </w:tr>
      <w:tr w:rsidR="00B4396C" w:rsidRPr="00A85CB6" w14:paraId="738BF57C"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376DE26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0D92EDF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58C1170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029DDEC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59 TOYOTA</w:t>
            </w:r>
          </w:p>
        </w:tc>
        <w:tc>
          <w:tcPr>
            <w:tcW w:w="1134" w:type="dxa"/>
            <w:tcBorders>
              <w:top w:val="nil"/>
              <w:left w:val="nil"/>
              <w:bottom w:val="single" w:sz="8" w:space="0" w:color="auto"/>
              <w:right w:val="single" w:sz="8" w:space="0" w:color="auto"/>
            </w:tcBorders>
            <w:shd w:val="clear" w:color="000000" w:fill="FFFFFF"/>
            <w:noWrap/>
            <w:vAlign w:val="center"/>
            <w:hideMark/>
          </w:tcPr>
          <w:p w14:paraId="7D796E8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3693491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PRADO</w:t>
            </w:r>
          </w:p>
        </w:tc>
        <w:tc>
          <w:tcPr>
            <w:tcW w:w="850" w:type="dxa"/>
            <w:tcBorders>
              <w:top w:val="nil"/>
              <w:left w:val="nil"/>
              <w:bottom w:val="single" w:sz="8" w:space="0" w:color="auto"/>
              <w:right w:val="single" w:sz="8" w:space="0" w:color="auto"/>
            </w:tcBorders>
            <w:shd w:val="clear" w:color="000000" w:fill="FFFFFF"/>
            <w:noWrap/>
            <w:vAlign w:val="center"/>
            <w:hideMark/>
          </w:tcPr>
          <w:p w14:paraId="4B68639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OCK395</w:t>
            </w:r>
          </w:p>
        </w:tc>
        <w:tc>
          <w:tcPr>
            <w:tcW w:w="851" w:type="dxa"/>
            <w:tcBorders>
              <w:top w:val="nil"/>
              <w:left w:val="nil"/>
              <w:bottom w:val="single" w:sz="8" w:space="0" w:color="auto"/>
              <w:right w:val="single" w:sz="8" w:space="0" w:color="auto"/>
            </w:tcBorders>
            <w:shd w:val="clear" w:color="000000" w:fill="FFFFFF"/>
            <w:noWrap/>
            <w:vAlign w:val="center"/>
            <w:hideMark/>
          </w:tcPr>
          <w:p w14:paraId="7EC20021"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2013</w:t>
            </w:r>
          </w:p>
        </w:tc>
      </w:tr>
      <w:tr w:rsidR="00B4396C" w:rsidRPr="00A85CB6" w14:paraId="451BEC0E"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5B558DD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7C2FF57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56E9513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4FDE7E2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23 FORD</w:t>
            </w:r>
          </w:p>
        </w:tc>
        <w:tc>
          <w:tcPr>
            <w:tcW w:w="1134" w:type="dxa"/>
            <w:tcBorders>
              <w:top w:val="nil"/>
              <w:left w:val="nil"/>
              <w:bottom w:val="single" w:sz="8" w:space="0" w:color="auto"/>
              <w:right w:val="single" w:sz="8" w:space="0" w:color="auto"/>
            </w:tcBorders>
            <w:shd w:val="clear" w:color="000000" w:fill="FFFFFF"/>
            <w:noWrap/>
            <w:vAlign w:val="center"/>
            <w:hideMark/>
          </w:tcPr>
          <w:p w14:paraId="259B8F9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5BDF73E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 150</w:t>
            </w:r>
          </w:p>
        </w:tc>
        <w:tc>
          <w:tcPr>
            <w:tcW w:w="850" w:type="dxa"/>
            <w:tcBorders>
              <w:top w:val="nil"/>
              <w:left w:val="nil"/>
              <w:bottom w:val="single" w:sz="8" w:space="0" w:color="auto"/>
              <w:right w:val="single" w:sz="8" w:space="0" w:color="auto"/>
            </w:tcBorders>
            <w:shd w:val="clear" w:color="000000" w:fill="FFFFFF"/>
            <w:noWrap/>
            <w:vAlign w:val="center"/>
            <w:hideMark/>
          </w:tcPr>
          <w:p w14:paraId="266D868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OCK423</w:t>
            </w:r>
          </w:p>
        </w:tc>
        <w:tc>
          <w:tcPr>
            <w:tcW w:w="851" w:type="dxa"/>
            <w:tcBorders>
              <w:top w:val="nil"/>
              <w:left w:val="nil"/>
              <w:bottom w:val="single" w:sz="8" w:space="0" w:color="auto"/>
              <w:right w:val="single" w:sz="8" w:space="0" w:color="auto"/>
            </w:tcBorders>
            <w:shd w:val="clear" w:color="000000" w:fill="FFFFFF"/>
            <w:noWrap/>
            <w:vAlign w:val="center"/>
            <w:hideMark/>
          </w:tcPr>
          <w:p w14:paraId="52CE0829"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345A0E52"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5B3BA2C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19E0E0B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6319DBA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720D0D6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59 TOYOTA</w:t>
            </w:r>
          </w:p>
        </w:tc>
        <w:tc>
          <w:tcPr>
            <w:tcW w:w="1134" w:type="dxa"/>
            <w:tcBorders>
              <w:top w:val="nil"/>
              <w:left w:val="nil"/>
              <w:bottom w:val="single" w:sz="8" w:space="0" w:color="auto"/>
              <w:right w:val="single" w:sz="8" w:space="0" w:color="auto"/>
            </w:tcBorders>
            <w:shd w:val="clear" w:color="000000" w:fill="FFFFFF"/>
            <w:noWrap/>
            <w:vAlign w:val="center"/>
            <w:hideMark/>
          </w:tcPr>
          <w:p w14:paraId="79C72F6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69729BA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PRADO VX</w:t>
            </w:r>
          </w:p>
        </w:tc>
        <w:tc>
          <w:tcPr>
            <w:tcW w:w="850" w:type="dxa"/>
            <w:tcBorders>
              <w:top w:val="nil"/>
              <w:left w:val="nil"/>
              <w:bottom w:val="single" w:sz="8" w:space="0" w:color="auto"/>
              <w:right w:val="single" w:sz="8" w:space="0" w:color="auto"/>
            </w:tcBorders>
            <w:shd w:val="clear" w:color="000000" w:fill="FFFFFF"/>
            <w:noWrap/>
            <w:vAlign w:val="center"/>
            <w:hideMark/>
          </w:tcPr>
          <w:p w14:paraId="6CC9F45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OBG848</w:t>
            </w:r>
          </w:p>
        </w:tc>
        <w:tc>
          <w:tcPr>
            <w:tcW w:w="851" w:type="dxa"/>
            <w:tcBorders>
              <w:top w:val="nil"/>
              <w:left w:val="nil"/>
              <w:bottom w:val="single" w:sz="8" w:space="0" w:color="auto"/>
              <w:right w:val="single" w:sz="8" w:space="0" w:color="auto"/>
            </w:tcBorders>
            <w:shd w:val="clear" w:color="000000" w:fill="FFFFFF"/>
            <w:noWrap/>
            <w:vAlign w:val="center"/>
            <w:hideMark/>
          </w:tcPr>
          <w:p w14:paraId="1AAE8612"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2008</w:t>
            </w:r>
          </w:p>
        </w:tc>
      </w:tr>
      <w:tr w:rsidR="00B4396C" w:rsidRPr="00A85CB6" w14:paraId="52FC86A7"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7DE438F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3769C85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7036F05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06AF31C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23 FORD</w:t>
            </w:r>
          </w:p>
        </w:tc>
        <w:tc>
          <w:tcPr>
            <w:tcW w:w="1134" w:type="dxa"/>
            <w:tcBorders>
              <w:top w:val="nil"/>
              <w:left w:val="nil"/>
              <w:bottom w:val="single" w:sz="8" w:space="0" w:color="auto"/>
              <w:right w:val="single" w:sz="8" w:space="0" w:color="auto"/>
            </w:tcBorders>
            <w:shd w:val="clear" w:color="000000" w:fill="FFFFFF"/>
            <w:noWrap/>
            <w:vAlign w:val="center"/>
            <w:hideMark/>
          </w:tcPr>
          <w:p w14:paraId="0A15F9B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0819811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 150</w:t>
            </w:r>
          </w:p>
        </w:tc>
        <w:tc>
          <w:tcPr>
            <w:tcW w:w="850" w:type="dxa"/>
            <w:tcBorders>
              <w:top w:val="nil"/>
              <w:left w:val="nil"/>
              <w:bottom w:val="single" w:sz="8" w:space="0" w:color="auto"/>
              <w:right w:val="single" w:sz="8" w:space="0" w:color="auto"/>
            </w:tcBorders>
            <w:shd w:val="clear" w:color="000000" w:fill="FFFFFF"/>
            <w:noWrap/>
            <w:vAlign w:val="center"/>
            <w:hideMark/>
          </w:tcPr>
          <w:p w14:paraId="557A8EF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OCK253</w:t>
            </w:r>
          </w:p>
        </w:tc>
        <w:tc>
          <w:tcPr>
            <w:tcW w:w="851" w:type="dxa"/>
            <w:tcBorders>
              <w:top w:val="nil"/>
              <w:left w:val="nil"/>
              <w:bottom w:val="single" w:sz="8" w:space="0" w:color="auto"/>
              <w:right w:val="single" w:sz="8" w:space="0" w:color="auto"/>
            </w:tcBorders>
            <w:shd w:val="clear" w:color="000000" w:fill="FFFFFF"/>
            <w:noWrap/>
            <w:vAlign w:val="center"/>
            <w:hideMark/>
          </w:tcPr>
          <w:p w14:paraId="59CAC536"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02A86201"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3CC68CE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2819859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7627BB3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6D46FFE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23 FORD</w:t>
            </w:r>
          </w:p>
        </w:tc>
        <w:tc>
          <w:tcPr>
            <w:tcW w:w="1134" w:type="dxa"/>
            <w:tcBorders>
              <w:top w:val="nil"/>
              <w:left w:val="nil"/>
              <w:bottom w:val="single" w:sz="8" w:space="0" w:color="auto"/>
              <w:right w:val="single" w:sz="8" w:space="0" w:color="auto"/>
            </w:tcBorders>
            <w:shd w:val="clear" w:color="000000" w:fill="FFFFFF"/>
            <w:noWrap/>
            <w:vAlign w:val="center"/>
            <w:hideMark/>
          </w:tcPr>
          <w:p w14:paraId="57D34A2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5FD0BE4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 150</w:t>
            </w:r>
          </w:p>
        </w:tc>
        <w:tc>
          <w:tcPr>
            <w:tcW w:w="850" w:type="dxa"/>
            <w:tcBorders>
              <w:top w:val="nil"/>
              <w:left w:val="nil"/>
              <w:bottom w:val="single" w:sz="8" w:space="0" w:color="auto"/>
              <w:right w:val="single" w:sz="8" w:space="0" w:color="auto"/>
            </w:tcBorders>
            <w:shd w:val="clear" w:color="000000" w:fill="FFFFFF"/>
            <w:noWrap/>
            <w:vAlign w:val="center"/>
            <w:hideMark/>
          </w:tcPr>
          <w:p w14:paraId="6620197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OCK429</w:t>
            </w:r>
          </w:p>
        </w:tc>
        <w:tc>
          <w:tcPr>
            <w:tcW w:w="851" w:type="dxa"/>
            <w:tcBorders>
              <w:top w:val="nil"/>
              <w:left w:val="nil"/>
              <w:bottom w:val="single" w:sz="8" w:space="0" w:color="auto"/>
              <w:right w:val="single" w:sz="8" w:space="0" w:color="auto"/>
            </w:tcBorders>
            <w:shd w:val="clear" w:color="000000" w:fill="FFFFFF"/>
            <w:noWrap/>
            <w:vAlign w:val="center"/>
            <w:hideMark/>
          </w:tcPr>
          <w:p w14:paraId="787D86C6"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49D5D49D"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10C46E7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5ACDDA1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26348A8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48B4607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23 FORD</w:t>
            </w:r>
          </w:p>
        </w:tc>
        <w:tc>
          <w:tcPr>
            <w:tcW w:w="1134" w:type="dxa"/>
            <w:tcBorders>
              <w:top w:val="nil"/>
              <w:left w:val="nil"/>
              <w:bottom w:val="single" w:sz="8" w:space="0" w:color="auto"/>
              <w:right w:val="single" w:sz="8" w:space="0" w:color="auto"/>
            </w:tcBorders>
            <w:shd w:val="clear" w:color="000000" w:fill="FFFFFF"/>
            <w:noWrap/>
            <w:vAlign w:val="center"/>
            <w:hideMark/>
          </w:tcPr>
          <w:p w14:paraId="4AE6CC1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1330740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 150</w:t>
            </w:r>
          </w:p>
        </w:tc>
        <w:tc>
          <w:tcPr>
            <w:tcW w:w="850" w:type="dxa"/>
            <w:tcBorders>
              <w:top w:val="nil"/>
              <w:left w:val="nil"/>
              <w:bottom w:val="single" w:sz="8" w:space="0" w:color="auto"/>
              <w:right w:val="single" w:sz="8" w:space="0" w:color="auto"/>
            </w:tcBorders>
            <w:shd w:val="clear" w:color="000000" w:fill="FFFFFF"/>
            <w:noWrap/>
            <w:vAlign w:val="center"/>
            <w:hideMark/>
          </w:tcPr>
          <w:p w14:paraId="44E0436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OCK390</w:t>
            </w:r>
          </w:p>
        </w:tc>
        <w:tc>
          <w:tcPr>
            <w:tcW w:w="851" w:type="dxa"/>
            <w:tcBorders>
              <w:top w:val="nil"/>
              <w:left w:val="nil"/>
              <w:bottom w:val="single" w:sz="8" w:space="0" w:color="auto"/>
              <w:right w:val="single" w:sz="8" w:space="0" w:color="auto"/>
            </w:tcBorders>
            <w:shd w:val="clear" w:color="000000" w:fill="FFFFFF"/>
            <w:noWrap/>
            <w:vAlign w:val="center"/>
            <w:hideMark/>
          </w:tcPr>
          <w:p w14:paraId="6A86A0DB"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66C4741B"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2B4A69D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60CA6E8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50FE6D8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4BBCE15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23 FORD</w:t>
            </w:r>
          </w:p>
        </w:tc>
        <w:tc>
          <w:tcPr>
            <w:tcW w:w="1134" w:type="dxa"/>
            <w:tcBorders>
              <w:top w:val="nil"/>
              <w:left w:val="nil"/>
              <w:bottom w:val="single" w:sz="8" w:space="0" w:color="auto"/>
              <w:right w:val="single" w:sz="8" w:space="0" w:color="auto"/>
            </w:tcBorders>
            <w:shd w:val="clear" w:color="000000" w:fill="FFFFFF"/>
            <w:noWrap/>
            <w:vAlign w:val="center"/>
            <w:hideMark/>
          </w:tcPr>
          <w:p w14:paraId="281E4FE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2DED183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 150</w:t>
            </w:r>
          </w:p>
        </w:tc>
        <w:tc>
          <w:tcPr>
            <w:tcW w:w="850" w:type="dxa"/>
            <w:tcBorders>
              <w:top w:val="nil"/>
              <w:left w:val="nil"/>
              <w:bottom w:val="single" w:sz="8" w:space="0" w:color="auto"/>
              <w:right w:val="single" w:sz="8" w:space="0" w:color="auto"/>
            </w:tcBorders>
            <w:shd w:val="clear" w:color="000000" w:fill="FFFFFF"/>
            <w:noWrap/>
            <w:vAlign w:val="center"/>
            <w:hideMark/>
          </w:tcPr>
          <w:p w14:paraId="7BC66C5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OCK426</w:t>
            </w:r>
          </w:p>
        </w:tc>
        <w:tc>
          <w:tcPr>
            <w:tcW w:w="851" w:type="dxa"/>
            <w:tcBorders>
              <w:top w:val="nil"/>
              <w:left w:val="nil"/>
              <w:bottom w:val="single" w:sz="8" w:space="0" w:color="auto"/>
              <w:right w:val="single" w:sz="8" w:space="0" w:color="auto"/>
            </w:tcBorders>
            <w:shd w:val="clear" w:color="000000" w:fill="FFFFFF"/>
            <w:noWrap/>
            <w:vAlign w:val="center"/>
            <w:hideMark/>
          </w:tcPr>
          <w:p w14:paraId="063628B6"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74A0EDB0"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19A70D2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38B110E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7BE21F1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2CCED56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23 FORD</w:t>
            </w:r>
          </w:p>
        </w:tc>
        <w:tc>
          <w:tcPr>
            <w:tcW w:w="1134" w:type="dxa"/>
            <w:tcBorders>
              <w:top w:val="nil"/>
              <w:left w:val="nil"/>
              <w:bottom w:val="single" w:sz="8" w:space="0" w:color="auto"/>
              <w:right w:val="single" w:sz="8" w:space="0" w:color="auto"/>
            </w:tcBorders>
            <w:shd w:val="clear" w:color="000000" w:fill="FFFFFF"/>
            <w:noWrap/>
            <w:vAlign w:val="center"/>
            <w:hideMark/>
          </w:tcPr>
          <w:p w14:paraId="15DC83A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47B2F42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 150</w:t>
            </w:r>
          </w:p>
        </w:tc>
        <w:tc>
          <w:tcPr>
            <w:tcW w:w="850" w:type="dxa"/>
            <w:tcBorders>
              <w:top w:val="nil"/>
              <w:left w:val="nil"/>
              <w:bottom w:val="single" w:sz="8" w:space="0" w:color="auto"/>
              <w:right w:val="single" w:sz="8" w:space="0" w:color="auto"/>
            </w:tcBorders>
            <w:shd w:val="clear" w:color="000000" w:fill="FFFFFF"/>
            <w:noWrap/>
            <w:vAlign w:val="center"/>
            <w:hideMark/>
          </w:tcPr>
          <w:p w14:paraId="374D8A9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OCK428</w:t>
            </w:r>
          </w:p>
        </w:tc>
        <w:tc>
          <w:tcPr>
            <w:tcW w:w="851" w:type="dxa"/>
            <w:tcBorders>
              <w:top w:val="nil"/>
              <w:left w:val="nil"/>
              <w:bottom w:val="single" w:sz="8" w:space="0" w:color="auto"/>
              <w:right w:val="single" w:sz="8" w:space="0" w:color="auto"/>
            </w:tcBorders>
            <w:shd w:val="clear" w:color="000000" w:fill="FFFFFF"/>
            <w:noWrap/>
            <w:vAlign w:val="center"/>
            <w:hideMark/>
          </w:tcPr>
          <w:p w14:paraId="34CB419D"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0C341825"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5CCB67F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0260E98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5AEB44E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0EBFCEA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23 FORD</w:t>
            </w:r>
          </w:p>
        </w:tc>
        <w:tc>
          <w:tcPr>
            <w:tcW w:w="1134" w:type="dxa"/>
            <w:tcBorders>
              <w:top w:val="nil"/>
              <w:left w:val="nil"/>
              <w:bottom w:val="single" w:sz="8" w:space="0" w:color="auto"/>
              <w:right w:val="single" w:sz="8" w:space="0" w:color="auto"/>
            </w:tcBorders>
            <w:shd w:val="clear" w:color="000000" w:fill="FFFFFF"/>
            <w:noWrap/>
            <w:vAlign w:val="center"/>
            <w:hideMark/>
          </w:tcPr>
          <w:p w14:paraId="6F67C0F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7A63D8C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 150</w:t>
            </w:r>
          </w:p>
        </w:tc>
        <w:tc>
          <w:tcPr>
            <w:tcW w:w="850" w:type="dxa"/>
            <w:tcBorders>
              <w:top w:val="nil"/>
              <w:left w:val="nil"/>
              <w:bottom w:val="single" w:sz="8" w:space="0" w:color="auto"/>
              <w:right w:val="single" w:sz="8" w:space="0" w:color="auto"/>
            </w:tcBorders>
            <w:shd w:val="clear" w:color="000000" w:fill="FFFFFF"/>
            <w:noWrap/>
            <w:vAlign w:val="center"/>
            <w:hideMark/>
          </w:tcPr>
          <w:p w14:paraId="6380BBC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OCK424</w:t>
            </w:r>
          </w:p>
        </w:tc>
        <w:tc>
          <w:tcPr>
            <w:tcW w:w="851" w:type="dxa"/>
            <w:tcBorders>
              <w:top w:val="nil"/>
              <w:left w:val="nil"/>
              <w:bottom w:val="single" w:sz="8" w:space="0" w:color="auto"/>
              <w:right w:val="single" w:sz="8" w:space="0" w:color="auto"/>
            </w:tcBorders>
            <w:shd w:val="clear" w:color="000000" w:fill="FFFFFF"/>
            <w:noWrap/>
            <w:vAlign w:val="center"/>
            <w:hideMark/>
          </w:tcPr>
          <w:p w14:paraId="5CB0F857"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6DC081A2"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458F048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lastRenderedPageBreak/>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1AAE8F8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35C4327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42D1AB1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23 FORD</w:t>
            </w:r>
          </w:p>
        </w:tc>
        <w:tc>
          <w:tcPr>
            <w:tcW w:w="1134" w:type="dxa"/>
            <w:tcBorders>
              <w:top w:val="nil"/>
              <w:left w:val="nil"/>
              <w:bottom w:val="single" w:sz="8" w:space="0" w:color="auto"/>
              <w:right w:val="single" w:sz="8" w:space="0" w:color="auto"/>
            </w:tcBorders>
            <w:shd w:val="clear" w:color="000000" w:fill="FFFFFF"/>
            <w:noWrap/>
            <w:vAlign w:val="center"/>
            <w:hideMark/>
          </w:tcPr>
          <w:p w14:paraId="009D8EB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3778B18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 150</w:t>
            </w:r>
          </w:p>
        </w:tc>
        <w:tc>
          <w:tcPr>
            <w:tcW w:w="850" w:type="dxa"/>
            <w:tcBorders>
              <w:top w:val="nil"/>
              <w:left w:val="nil"/>
              <w:bottom w:val="single" w:sz="8" w:space="0" w:color="auto"/>
              <w:right w:val="single" w:sz="8" w:space="0" w:color="auto"/>
            </w:tcBorders>
            <w:shd w:val="clear" w:color="000000" w:fill="FFFFFF"/>
            <w:noWrap/>
            <w:vAlign w:val="center"/>
            <w:hideMark/>
          </w:tcPr>
          <w:p w14:paraId="2C3FB14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OCK427</w:t>
            </w:r>
          </w:p>
        </w:tc>
        <w:tc>
          <w:tcPr>
            <w:tcW w:w="851" w:type="dxa"/>
            <w:tcBorders>
              <w:top w:val="nil"/>
              <w:left w:val="nil"/>
              <w:bottom w:val="single" w:sz="8" w:space="0" w:color="auto"/>
              <w:right w:val="single" w:sz="8" w:space="0" w:color="auto"/>
            </w:tcBorders>
            <w:shd w:val="clear" w:color="000000" w:fill="FFFFFF"/>
            <w:noWrap/>
            <w:vAlign w:val="center"/>
            <w:hideMark/>
          </w:tcPr>
          <w:p w14:paraId="2281EF27"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7C1B322E"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0D3A153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084CD87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07182B6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4545419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23 FORD</w:t>
            </w:r>
          </w:p>
        </w:tc>
        <w:tc>
          <w:tcPr>
            <w:tcW w:w="1134" w:type="dxa"/>
            <w:tcBorders>
              <w:top w:val="nil"/>
              <w:left w:val="nil"/>
              <w:bottom w:val="single" w:sz="8" w:space="0" w:color="auto"/>
              <w:right w:val="single" w:sz="8" w:space="0" w:color="auto"/>
            </w:tcBorders>
            <w:shd w:val="clear" w:color="000000" w:fill="FFFFFF"/>
            <w:noWrap/>
            <w:vAlign w:val="center"/>
            <w:hideMark/>
          </w:tcPr>
          <w:p w14:paraId="0CF31D4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65B6B5D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 150</w:t>
            </w:r>
          </w:p>
        </w:tc>
        <w:tc>
          <w:tcPr>
            <w:tcW w:w="850" w:type="dxa"/>
            <w:tcBorders>
              <w:top w:val="nil"/>
              <w:left w:val="nil"/>
              <w:bottom w:val="single" w:sz="8" w:space="0" w:color="auto"/>
              <w:right w:val="single" w:sz="8" w:space="0" w:color="auto"/>
            </w:tcBorders>
            <w:shd w:val="clear" w:color="000000" w:fill="FFFFFF"/>
            <w:noWrap/>
            <w:vAlign w:val="center"/>
            <w:hideMark/>
          </w:tcPr>
          <w:p w14:paraId="2D6B91F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OCK255</w:t>
            </w:r>
          </w:p>
        </w:tc>
        <w:tc>
          <w:tcPr>
            <w:tcW w:w="851" w:type="dxa"/>
            <w:tcBorders>
              <w:top w:val="nil"/>
              <w:left w:val="nil"/>
              <w:bottom w:val="single" w:sz="8" w:space="0" w:color="auto"/>
              <w:right w:val="single" w:sz="8" w:space="0" w:color="auto"/>
            </w:tcBorders>
            <w:shd w:val="clear" w:color="000000" w:fill="FFFFFF"/>
            <w:noWrap/>
            <w:vAlign w:val="center"/>
            <w:hideMark/>
          </w:tcPr>
          <w:p w14:paraId="12CA75F0"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5DDFC0F7"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3A60FF2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362A53E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10E2076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4A43F57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23 FORD</w:t>
            </w:r>
          </w:p>
        </w:tc>
        <w:tc>
          <w:tcPr>
            <w:tcW w:w="1134" w:type="dxa"/>
            <w:tcBorders>
              <w:top w:val="nil"/>
              <w:left w:val="nil"/>
              <w:bottom w:val="single" w:sz="8" w:space="0" w:color="auto"/>
              <w:right w:val="single" w:sz="8" w:space="0" w:color="auto"/>
            </w:tcBorders>
            <w:shd w:val="clear" w:color="000000" w:fill="FFFFFF"/>
            <w:noWrap/>
            <w:vAlign w:val="center"/>
            <w:hideMark/>
          </w:tcPr>
          <w:p w14:paraId="2C2D467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5FF490A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 150</w:t>
            </w:r>
          </w:p>
        </w:tc>
        <w:tc>
          <w:tcPr>
            <w:tcW w:w="850" w:type="dxa"/>
            <w:tcBorders>
              <w:top w:val="nil"/>
              <w:left w:val="nil"/>
              <w:bottom w:val="single" w:sz="8" w:space="0" w:color="auto"/>
              <w:right w:val="single" w:sz="8" w:space="0" w:color="auto"/>
            </w:tcBorders>
            <w:shd w:val="clear" w:color="000000" w:fill="FFFFFF"/>
            <w:noWrap/>
            <w:vAlign w:val="center"/>
            <w:hideMark/>
          </w:tcPr>
          <w:p w14:paraId="445E3F9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OCJ853</w:t>
            </w:r>
          </w:p>
        </w:tc>
        <w:tc>
          <w:tcPr>
            <w:tcW w:w="851" w:type="dxa"/>
            <w:tcBorders>
              <w:top w:val="nil"/>
              <w:left w:val="nil"/>
              <w:bottom w:val="single" w:sz="8" w:space="0" w:color="auto"/>
              <w:right w:val="single" w:sz="8" w:space="0" w:color="auto"/>
            </w:tcBorders>
            <w:shd w:val="clear" w:color="000000" w:fill="FFFFFF"/>
            <w:noWrap/>
            <w:vAlign w:val="center"/>
            <w:hideMark/>
          </w:tcPr>
          <w:p w14:paraId="6EB982E7"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12E7C0D1"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6BFAB70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0C4D0FB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0361B17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55E2A42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23 FORD</w:t>
            </w:r>
          </w:p>
        </w:tc>
        <w:tc>
          <w:tcPr>
            <w:tcW w:w="1134" w:type="dxa"/>
            <w:tcBorders>
              <w:top w:val="nil"/>
              <w:left w:val="nil"/>
              <w:bottom w:val="single" w:sz="8" w:space="0" w:color="auto"/>
              <w:right w:val="single" w:sz="8" w:space="0" w:color="auto"/>
            </w:tcBorders>
            <w:shd w:val="clear" w:color="000000" w:fill="FFFFFF"/>
            <w:noWrap/>
            <w:vAlign w:val="center"/>
            <w:hideMark/>
          </w:tcPr>
          <w:p w14:paraId="72BF8E2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39BC89C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 150</w:t>
            </w:r>
          </w:p>
        </w:tc>
        <w:tc>
          <w:tcPr>
            <w:tcW w:w="850" w:type="dxa"/>
            <w:tcBorders>
              <w:top w:val="nil"/>
              <w:left w:val="nil"/>
              <w:bottom w:val="single" w:sz="8" w:space="0" w:color="auto"/>
              <w:right w:val="single" w:sz="8" w:space="0" w:color="auto"/>
            </w:tcBorders>
            <w:shd w:val="clear" w:color="000000" w:fill="FFFFFF"/>
            <w:noWrap/>
            <w:vAlign w:val="center"/>
            <w:hideMark/>
          </w:tcPr>
          <w:p w14:paraId="10FDEEC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OCK250</w:t>
            </w:r>
          </w:p>
        </w:tc>
        <w:tc>
          <w:tcPr>
            <w:tcW w:w="851" w:type="dxa"/>
            <w:tcBorders>
              <w:top w:val="nil"/>
              <w:left w:val="nil"/>
              <w:bottom w:val="single" w:sz="8" w:space="0" w:color="auto"/>
              <w:right w:val="single" w:sz="8" w:space="0" w:color="auto"/>
            </w:tcBorders>
            <w:shd w:val="clear" w:color="000000" w:fill="FFFFFF"/>
            <w:noWrap/>
            <w:vAlign w:val="center"/>
            <w:hideMark/>
          </w:tcPr>
          <w:p w14:paraId="78BD580C"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0BA0A4E4"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5FDCE08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379E634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5253522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6183F80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23 FORD</w:t>
            </w:r>
          </w:p>
        </w:tc>
        <w:tc>
          <w:tcPr>
            <w:tcW w:w="1134" w:type="dxa"/>
            <w:tcBorders>
              <w:top w:val="nil"/>
              <w:left w:val="nil"/>
              <w:bottom w:val="single" w:sz="8" w:space="0" w:color="auto"/>
              <w:right w:val="single" w:sz="8" w:space="0" w:color="auto"/>
            </w:tcBorders>
            <w:shd w:val="clear" w:color="000000" w:fill="FFFFFF"/>
            <w:noWrap/>
            <w:vAlign w:val="center"/>
            <w:hideMark/>
          </w:tcPr>
          <w:p w14:paraId="1ECE745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7152F57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 150</w:t>
            </w:r>
          </w:p>
        </w:tc>
        <w:tc>
          <w:tcPr>
            <w:tcW w:w="850" w:type="dxa"/>
            <w:tcBorders>
              <w:top w:val="nil"/>
              <w:left w:val="nil"/>
              <w:bottom w:val="single" w:sz="8" w:space="0" w:color="auto"/>
              <w:right w:val="single" w:sz="8" w:space="0" w:color="auto"/>
            </w:tcBorders>
            <w:shd w:val="clear" w:color="000000" w:fill="FFFFFF"/>
            <w:noWrap/>
            <w:vAlign w:val="center"/>
            <w:hideMark/>
          </w:tcPr>
          <w:p w14:paraId="16A0B73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OCK251</w:t>
            </w:r>
          </w:p>
        </w:tc>
        <w:tc>
          <w:tcPr>
            <w:tcW w:w="851" w:type="dxa"/>
            <w:tcBorders>
              <w:top w:val="nil"/>
              <w:left w:val="nil"/>
              <w:bottom w:val="single" w:sz="8" w:space="0" w:color="auto"/>
              <w:right w:val="single" w:sz="8" w:space="0" w:color="auto"/>
            </w:tcBorders>
            <w:shd w:val="clear" w:color="000000" w:fill="FFFFFF"/>
            <w:noWrap/>
            <w:vAlign w:val="center"/>
            <w:hideMark/>
          </w:tcPr>
          <w:p w14:paraId="2EA1AE18"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62F86734"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2CE26DF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05A1338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1441E47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3EE63B5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23 FORD</w:t>
            </w:r>
          </w:p>
        </w:tc>
        <w:tc>
          <w:tcPr>
            <w:tcW w:w="1134" w:type="dxa"/>
            <w:tcBorders>
              <w:top w:val="nil"/>
              <w:left w:val="nil"/>
              <w:bottom w:val="single" w:sz="8" w:space="0" w:color="auto"/>
              <w:right w:val="single" w:sz="8" w:space="0" w:color="auto"/>
            </w:tcBorders>
            <w:shd w:val="clear" w:color="000000" w:fill="FFFFFF"/>
            <w:noWrap/>
            <w:vAlign w:val="center"/>
            <w:hideMark/>
          </w:tcPr>
          <w:p w14:paraId="218036F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4EC9E6A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 150</w:t>
            </w:r>
          </w:p>
        </w:tc>
        <w:tc>
          <w:tcPr>
            <w:tcW w:w="850" w:type="dxa"/>
            <w:tcBorders>
              <w:top w:val="nil"/>
              <w:left w:val="nil"/>
              <w:bottom w:val="single" w:sz="8" w:space="0" w:color="auto"/>
              <w:right w:val="single" w:sz="8" w:space="0" w:color="auto"/>
            </w:tcBorders>
            <w:shd w:val="clear" w:color="000000" w:fill="FFFFFF"/>
            <w:noWrap/>
            <w:vAlign w:val="center"/>
            <w:hideMark/>
          </w:tcPr>
          <w:p w14:paraId="32A208E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OCK248</w:t>
            </w:r>
          </w:p>
        </w:tc>
        <w:tc>
          <w:tcPr>
            <w:tcW w:w="851" w:type="dxa"/>
            <w:tcBorders>
              <w:top w:val="nil"/>
              <w:left w:val="nil"/>
              <w:bottom w:val="single" w:sz="8" w:space="0" w:color="auto"/>
              <w:right w:val="single" w:sz="8" w:space="0" w:color="auto"/>
            </w:tcBorders>
            <w:shd w:val="clear" w:color="000000" w:fill="FFFFFF"/>
            <w:noWrap/>
            <w:vAlign w:val="center"/>
            <w:hideMark/>
          </w:tcPr>
          <w:p w14:paraId="0D3C7245"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38819AFC"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6E9C212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76B20C7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2795564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271C817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23 FORD</w:t>
            </w:r>
          </w:p>
        </w:tc>
        <w:tc>
          <w:tcPr>
            <w:tcW w:w="1134" w:type="dxa"/>
            <w:tcBorders>
              <w:top w:val="nil"/>
              <w:left w:val="nil"/>
              <w:bottom w:val="single" w:sz="8" w:space="0" w:color="auto"/>
              <w:right w:val="single" w:sz="8" w:space="0" w:color="auto"/>
            </w:tcBorders>
            <w:shd w:val="clear" w:color="000000" w:fill="FFFFFF"/>
            <w:noWrap/>
            <w:vAlign w:val="center"/>
            <w:hideMark/>
          </w:tcPr>
          <w:p w14:paraId="0B9EB21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6223786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 150</w:t>
            </w:r>
          </w:p>
        </w:tc>
        <w:tc>
          <w:tcPr>
            <w:tcW w:w="850" w:type="dxa"/>
            <w:tcBorders>
              <w:top w:val="nil"/>
              <w:left w:val="nil"/>
              <w:bottom w:val="single" w:sz="8" w:space="0" w:color="auto"/>
              <w:right w:val="single" w:sz="8" w:space="0" w:color="auto"/>
            </w:tcBorders>
            <w:shd w:val="clear" w:color="000000" w:fill="FFFFFF"/>
            <w:noWrap/>
            <w:vAlign w:val="center"/>
            <w:hideMark/>
          </w:tcPr>
          <w:p w14:paraId="05CF8D1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OCK254</w:t>
            </w:r>
          </w:p>
        </w:tc>
        <w:tc>
          <w:tcPr>
            <w:tcW w:w="851" w:type="dxa"/>
            <w:tcBorders>
              <w:top w:val="nil"/>
              <w:left w:val="nil"/>
              <w:bottom w:val="single" w:sz="8" w:space="0" w:color="auto"/>
              <w:right w:val="single" w:sz="8" w:space="0" w:color="auto"/>
            </w:tcBorders>
            <w:shd w:val="clear" w:color="000000" w:fill="FFFFFF"/>
            <w:noWrap/>
            <w:vAlign w:val="center"/>
            <w:hideMark/>
          </w:tcPr>
          <w:p w14:paraId="0663AA1C"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43E6074B"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5F2392D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72C4D4A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04203F9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6433C9E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23 FORD</w:t>
            </w:r>
          </w:p>
        </w:tc>
        <w:tc>
          <w:tcPr>
            <w:tcW w:w="1134" w:type="dxa"/>
            <w:tcBorders>
              <w:top w:val="nil"/>
              <w:left w:val="nil"/>
              <w:bottom w:val="single" w:sz="8" w:space="0" w:color="auto"/>
              <w:right w:val="single" w:sz="8" w:space="0" w:color="auto"/>
            </w:tcBorders>
            <w:shd w:val="clear" w:color="000000" w:fill="FFFFFF"/>
            <w:noWrap/>
            <w:vAlign w:val="center"/>
            <w:hideMark/>
          </w:tcPr>
          <w:p w14:paraId="31D6C65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1784D73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F 150</w:t>
            </w:r>
          </w:p>
        </w:tc>
        <w:tc>
          <w:tcPr>
            <w:tcW w:w="850" w:type="dxa"/>
            <w:tcBorders>
              <w:top w:val="nil"/>
              <w:left w:val="nil"/>
              <w:bottom w:val="single" w:sz="8" w:space="0" w:color="auto"/>
              <w:right w:val="single" w:sz="8" w:space="0" w:color="auto"/>
            </w:tcBorders>
            <w:shd w:val="clear" w:color="000000" w:fill="FFFFFF"/>
            <w:noWrap/>
            <w:vAlign w:val="center"/>
            <w:hideMark/>
          </w:tcPr>
          <w:p w14:paraId="5E42503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OBI862</w:t>
            </w:r>
          </w:p>
        </w:tc>
        <w:tc>
          <w:tcPr>
            <w:tcW w:w="851" w:type="dxa"/>
            <w:tcBorders>
              <w:top w:val="nil"/>
              <w:left w:val="nil"/>
              <w:bottom w:val="single" w:sz="8" w:space="0" w:color="auto"/>
              <w:right w:val="single" w:sz="8" w:space="0" w:color="auto"/>
            </w:tcBorders>
            <w:shd w:val="clear" w:color="000000" w:fill="FFFFFF"/>
            <w:noWrap/>
            <w:vAlign w:val="center"/>
            <w:hideMark/>
          </w:tcPr>
          <w:p w14:paraId="310C675C"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2012</w:t>
            </w:r>
          </w:p>
        </w:tc>
      </w:tr>
      <w:tr w:rsidR="00B4396C" w:rsidRPr="00A85CB6" w14:paraId="2132CB2F"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6AB29E0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6165BEA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174FB80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6854AB1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DODGE</w:t>
            </w:r>
          </w:p>
        </w:tc>
        <w:tc>
          <w:tcPr>
            <w:tcW w:w="1134" w:type="dxa"/>
            <w:tcBorders>
              <w:top w:val="nil"/>
              <w:left w:val="nil"/>
              <w:bottom w:val="single" w:sz="8" w:space="0" w:color="auto"/>
              <w:right w:val="single" w:sz="8" w:space="0" w:color="auto"/>
            </w:tcBorders>
            <w:shd w:val="clear" w:color="000000" w:fill="FFFFFF"/>
            <w:noWrap/>
            <w:vAlign w:val="center"/>
            <w:hideMark/>
          </w:tcPr>
          <w:p w14:paraId="13340EB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4F260E6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RAM 2500</w:t>
            </w:r>
          </w:p>
        </w:tc>
        <w:tc>
          <w:tcPr>
            <w:tcW w:w="850" w:type="dxa"/>
            <w:tcBorders>
              <w:top w:val="nil"/>
              <w:left w:val="nil"/>
              <w:bottom w:val="single" w:sz="8" w:space="0" w:color="auto"/>
              <w:right w:val="single" w:sz="8" w:space="0" w:color="auto"/>
            </w:tcBorders>
            <w:shd w:val="clear" w:color="000000" w:fill="FFFFFF"/>
            <w:noWrap/>
            <w:vAlign w:val="center"/>
            <w:hideMark/>
          </w:tcPr>
          <w:p w14:paraId="0204340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OLN179</w:t>
            </w:r>
          </w:p>
        </w:tc>
        <w:tc>
          <w:tcPr>
            <w:tcW w:w="851" w:type="dxa"/>
            <w:tcBorders>
              <w:top w:val="nil"/>
              <w:left w:val="nil"/>
              <w:bottom w:val="single" w:sz="8" w:space="0" w:color="auto"/>
              <w:right w:val="single" w:sz="8" w:space="0" w:color="auto"/>
            </w:tcBorders>
            <w:shd w:val="clear" w:color="000000" w:fill="FFFFFF"/>
            <w:noWrap/>
            <w:vAlign w:val="center"/>
            <w:hideMark/>
          </w:tcPr>
          <w:p w14:paraId="764DC95C"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2017</w:t>
            </w:r>
          </w:p>
        </w:tc>
      </w:tr>
      <w:tr w:rsidR="00B4396C" w:rsidRPr="00A85CB6" w14:paraId="4D650EDD"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34A97EC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657059D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2232D7D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138EDA9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DODGE</w:t>
            </w:r>
          </w:p>
        </w:tc>
        <w:tc>
          <w:tcPr>
            <w:tcW w:w="1134" w:type="dxa"/>
            <w:tcBorders>
              <w:top w:val="nil"/>
              <w:left w:val="nil"/>
              <w:bottom w:val="single" w:sz="8" w:space="0" w:color="auto"/>
              <w:right w:val="single" w:sz="8" w:space="0" w:color="auto"/>
            </w:tcBorders>
            <w:shd w:val="clear" w:color="000000" w:fill="FFFFFF"/>
            <w:noWrap/>
            <w:vAlign w:val="center"/>
            <w:hideMark/>
          </w:tcPr>
          <w:p w14:paraId="6A64FFB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3FB2EB0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RAM 2500</w:t>
            </w:r>
          </w:p>
        </w:tc>
        <w:tc>
          <w:tcPr>
            <w:tcW w:w="850" w:type="dxa"/>
            <w:tcBorders>
              <w:top w:val="nil"/>
              <w:left w:val="nil"/>
              <w:bottom w:val="single" w:sz="8" w:space="0" w:color="auto"/>
              <w:right w:val="single" w:sz="8" w:space="0" w:color="auto"/>
            </w:tcBorders>
            <w:shd w:val="clear" w:color="000000" w:fill="FFFFFF"/>
            <w:noWrap/>
            <w:vAlign w:val="center"/>
            <w:hideMark/>
          </w:tcPr>
          <w:p w14:paraId="4DEFDD7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OLO270</w:t>
            </w:r>
          </w:p>
        </w:tc>
        <w:tc>
          <w:tcPr>
            <w:tcW w:w="851" w:type="dxa"/>
            <w:tcBorders>
              <w:top w:val="nil"/>
              <w:left w:val="nil"/>
              <w:bottom w:val="single" w:sz="8" w:space="0" w:color="auto"/>
              <w:right w:val="single" w:sz="8" w:space="0" w:color="auto"/>
            </w:tcBorders>
            <w:shd w:val="clear" w:color="000000" w:fill="FFFFFF"/>
            <w:noWrap/>
            <w:vAlign w:val="center"/>
            <w:hideMark/>
          </w:tcPr>
          <w:p w14:paraId="0610CBBF"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2017</w:t>
            </w:r>
          </w:p>
        </w:tc>
      </w:tr>
      <w:tr w:rsidR="00B4396C" w:rsidRPr="00A85CB6" w14:paraId="3FFA6993"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38F8222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224230C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6055B4C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5306285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DODGE</w:t>
            </w:r>
          </w:p>
        </w:tc>
        <w:tc>
          <w:tcPr>
            <w:tcW w:w="1134" w:type="dxa"/>
            <w:tcBorders>
              <w:top w:val="nil"/>
              <w:left w:val="nil"/>
              <w:bottom w:val="single" w:sz="8" w:space="0" w:color="auto"/>
              <w:right w:val="single" w:sz="8" w:space="0" w:color="auto"/>
            </w:tcBorders>
            <w:shd w:val="clear" w:color="000000" w:fill="FFFFFF"/>
            <w:noWrap/>
            <w:vAlign w:val="center"/>
            <w:hideMark/>
          </w:tcPr>
          <w:p w14:paraId="2E47565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01C850A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RAM 2500</w:t>
            </w:r>
          </w:p>
        </w:tc>
        <w:tc>
          <w:tcPr>
            <w:tcW w:w="850" w:type="dxa"/>
            <w:tcBorders>
              <w:top w:val="nil"/>
              <w:left w:val="nil"/>
              <w:bottom w:val="single" w:sz="8" w:space="0" w:color="auto"/>
              <w:right w:val="single" w:sz="8" w:space="0" w:color="auto"/>
            </w:tcBorders>
            <w:shd w:val="clear" w:color="000000" w:fill="FFFFFF"/>
            <w:noWrap/>
            <w:vAlign w:val="center"/>
            <w:hideMark/>
          </w:tcPr>
          <w:p w14:paraId="7CCAD29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OLN178</w:t>
            </w:r>
          </w:p>
        </w:tc>
        <w:tc>
          <w:tcPr>
            <w:tcW w:w="851" w:type="dxa"/>
            <w:tcBorders>
              <w:top w:val="nil"/>
              <w:left w:val="nil"/>
              <w:bottom w:val="single" w:sz="8" w:space="0" w:color="auto"/>
              <w:right w:val="single" w:sz="8" w:space="0" w:color="auto"/>
            </w:tcBorders>
            <w:shd w:val="clear" w:color="000000" w:fill="FFFFFF"/>
            <w:noWrap/>
            <w:vAlign w:val="center"/>
            <w:hideMark/>
          </w:tcPr>
          <w:p w14:paraId="0BFE9081"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2017</w:t>
            </w:r>
          </w:p>
        </w:tc>
      </w:tr>
      <w:tr w:rsidR="00B4396C" w:rsidRPr="00A85CB6" w14:paraId="3345D480"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04B0F58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13C8470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0559FBF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6822ED9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DODGE</w:t>
            </w:r>
          </w:p>
        </w:tc>
        <w:tc>
          <w:tcPr>
            <w:tcW w:w="1134" w:type="dxa"/>
            <w:tcBorders>
              <w:top w:val="nil"/>
              <w:left w:val="nil"/>
              <w:bottom w:val="single" w:sz="8" w:space="0" w:color="auto"/>
              <w:right w:val="single" w:sz="8" w:space="0" w:color="auto"/>
            </w:tcBorders>
            <w:shd w:val="clear" w:color="000000" w:fill="FFFFFF"/>
            <w:noWrap/>
            <w:vAlign w:val="center"/>
            <w:hideMark/>
          </w:tcPr>
          <w:p w14:paraId="1F01BE0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20E3FC4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RAM 2500</w:t>
            </w:r>
          </w:p>
        </w:tc>
        <w:tc>
          <w:tcPr>
            <w:tcW w:w="850" w:type="dxa"/>
            <w:tcBorders>
              <w:top w:val="nil"/>
              <w:left w:val="nil"/>
              <w:bottom w:val="single" w:sz="8" w:space="0" w:color="auto"/>
              <w:right w:val="single" w:sz="8" w:space="0" w:color="auto"/>
            </w:tcBorders>
            <w:shd w:val="clear" w:color="000000" w:fill="FFFFFF"/>
            <w:noWrap/>
            <w:vAlign w:val="center"/>
            <w:hideMark/>
          </w:tcPr>
          <w:p w14:paraId="6551A1D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OLN184</w:t>
            </w:r>
          </w:p>
        </w:tc>
        <w:tc>
          <w:tcPr>
            <w:tcW w:w="851" w:type="dxa"/>
            <w:tcBorders>
              <w:top w:val="nil"/>
              <w:left w:val="nil"/>
              <w:bottom w:val="single" w:sz="8" w:space="0" w:color="auto"/>
              <w:right w:val="single" w:sz="8" w:space="0" w:color="auto"/>
            </w:tcBorders>
            <w:shd w:val="clear" w:color="000000" w:fill="FFFFFF"/>
            <w:noWrap/>
            <w:vAlign w:val="center"/>
            <w:hideMark/>
          </w:tcPr>
          <w:p w14:paraId="07BB30A5"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2017</w:t>
            </w:r>
          </w:p>
        </w:tc>
      </w:tr>
      <w:tr w:rsidR="00B4396C" w:rsidRPr="00A85CB6" w14:paraId="71AC3D8C"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18F612E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33412BE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663DDE8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6E90032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DODGE</w:t>
            </w:r>
          </w:p>
        </w:tc>
        <w:tc>
          <w:tcPr>
            <w:tcW w:w="1134" w:type="dxa"/>
            <w:tcBorders>
              <w:top w:val="nil"/>
              <w:left w:val="nil"/>
              <w:bottom w:val="single" w:sz="8" w:space="0" w:color="auto"/>
              <w:right w:val="single" w:sz="8" w:space="0" w:color="auto"/>
            </w:tcBorders>
            <w:shd w:val="clear" w:color="000000" w:fill="FFFFFF"/>
            <w:noWrap/>
            <w:vAlign w:val="center"/>
            <w:hideMark/>
          </w:tcPr>
          <w:p w14:paraId="25D56B3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077E456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RAM 2500</w:t>
            </w:r>
          </w:p>
        </w:tc>
        <w:tc>
          <w:tcPr>
            <w:tcW w:w="850" w:type="dxa"/>
            <w:tcBorders>
              <w:top w:val="nil"/>
              <w:left w:val="nil"/>
              <w:bottom w:val="single" w:sz="8" w:space="0" w:color="auto"/>
              <w:right w:val="single" w:sz="8" w:space="0" w:color="auto"/>
            </w:tcBorders>
            <w:shd w:val="clear" w:color="000000" w:fill="FFFFFF"/>
            <w:noWrap/>
            <w:vAlign w:val="center"/>
            <w:hideMark/>
          </w:tcPr>
          <w:p w14:paraId="1238DA3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OLN176</w:t>
            </w:r>
          </w:p>
        </w:tc>
        <w:tc>
          <w:tcPr>
            <w:tcW w:w="851" w:type="dxa"/>
            <w:tcBorders>
              <w:top w:val="nil"/>
              <w:left w:val="nil"/>
              <w:bottom w:val="single" w:sz="8" w:space="0" w:color="auto"/>
              <w:right w:val="single" w:sz="8" w:space="0" w:color="auto"/>
            </w:tcBorders>
            <w:shd w:val="clear" w:color="000000" w:fill="FFFFFF"/>
            <w:noWrap/>
            <w:vAlign w:val="center"/>
            <w:hideMark/>
          </w:tcPr>
          <w:p w14:paraId="2A17E4AB"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2017</w:t>
            </w:r>
          </w:p>
        </w:tc>
      </w:tr>
      <w:tr w:rsidR="00B4396C" w:rsidRPr="00A85CB6" w14:paraId="771F39A9"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77C2245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6DF9CB0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22EF34F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4DCEFA8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DODGE</w:t>
            </w:r>
          </w:p>
        </w:tc>
        <w:tc>
          <w:tcPr>
            <w:tcW w:w="1134" w:type="dxa"/>
            <w:tcBorders>
              <w:top w:val="nil"/>
              <w:left w:val="nil"/>
              <w:bottom w:val="single" w:sz="8" w:space="0" w:color="auto"/>
              <w:right w:val="single" w:sz="8" w:space="0" w:color="auto"/>
            </w:tcBorders>
            <w:shd w:val="clear" w:color="000000" w:fill="FFFFFF"/>
            <w:noWrap/>
            <w:vAlign w:val="center"/>
            <w:hideMark/>
          </w:tcPr>
          <w:p w14:paraId="186F273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7B3FB4E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RAM 2500</w:t>
            </w:r>
          </w:p>
        </w:tc>
        <w:tc>
          <w:tcPr>
            <w:tcW w:w="850" w:type="dxa"/>
            <w:tcBorders>
              <w:top w:val="nil"/>
              <w:left w:val="nil"/>
              <w:bottom w:val="single" w:sz="8" w:space="0" w:color="auto"/>
              <w:right w:val="single" w:sz="8" w:space="0" w:color="auto"/>
            </w:tcBorders>
            <w:shd w:val="clear" w:color="000000" w:fill="FFFFFF"/>
            <w:noWrap/>
            <w:vAlign w:val="center"/>
            <w:hideMark/>
          </w:tcPr>
          <w:p w14:paraId="560BF8E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OLO268</w:t>
            </w:r>
          </w:p>
        </w:tc>
        <w:tc>
          <w:tcPr>
            <w:tcW w:w="851" w:type="dxa"/>
            <w:tcBorders>
              <w:top w:val="nil"/>
              <w:left w:val="nil"/>
              <w:bottom w:val="single" w:sz="8" w:space="0" w:color="auto"/>
              <w:right w:val="single" w:sz="8" w:space="0" w:color="auto"/>
            </w:tcBorders>
            <w:shd w:val="clear" w:color="000000" w:fill="FFFFFF"/>
            <w:noWrap/>
            <w:vAlign w:val="center"/>
            <w:hideMark/>
          </w:tcPr>
          <w:p w14:paraId="2458A0D8"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2017</w:t>
            </w:r>
          </w:p>
        </w:tc>
      </w:tr>
      <w:tr w:rsidR="00B4396C" w:rsidRPr="00A85CB6" w14:paraId="1A04B9F4"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03F3F54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411508B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5EFB6A1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6E21842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DODGE</w:t>
            </w:r>
          </w:p>
        </w:tc>
        <w:tc>
          <w:tcPr>
            <w:tcW w:w="1134" w:type="dxa"/>
            <w:tcBorders>
              <w:top w:val="nil"/>
              <w:left w:val="nil"/>
              <w:bottom w:val="single" w:sz="8" w:space="0" w:color="auto"/>
              <w:right w:val="single" w:sz="8" w:space="0" w:color="auto"/>
            </w:tcBorders>
            <w:shd w:val="clear" w:color="000000" w:fill="FFFFFF"/>
            <w:noWrap/>
            <w:vAlign w:val="center"/>
            <w:hideMark/>
          </w:tcPr>
          <w:p w14:paraId="16D8259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7D27B04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RAM 2500</w:t>
            </w:r>
          </w:p>
        </w:tc>
        <w:tc>
          <w:tcPr>
            <w:tcW w:w="850" w:type="dxa"/>
            <w:tcBorders>
              <w:top w:val="nil"/>
              <w:left w:val="nil"/>
              <w:bottom w:val="single" w:sz="8" w:space="0" w:color="auto"/>
              <w:right w:val="single" w:sz="8" w:space="0" w:color="auto"/>
            </w:tcBorders>
            <w:shd w:val="clear" w:color="000000" w:fill="FFFFFF"/>
            <w:noWrap/>
            <w:vAlign w:val="center"/>
            <w:hideMark/>
          </w:tcPr>
          <w:p w14:paraId="76A389F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OLN183</w:t>
            </w:r>
          </w:p>
        </w:tc>
        <w:tc>
          <w:tcPr>
            <w:tcW w:w="851" w:type="dxa"/>
            <w:tcBorders>
              <w:top w:val="nil"/>
              <w:left w:val="nil"/>
              <w:bottom w:val="single" w:sz="8" w:space="0" w:color="auto"/>
              <w:right w:val="single" w:sz="8" w:space="0" w:color="auto"/>
            </w:tcBorders>
            <w:shd w:val="clear" w:color="000000" w:fill="FFFFFF"/>
            <w:noWrap/>
            <w:vAlign w:val="center"/>
            <w:hideMark/>
          </w:tcPr>
          <w:p w14:paraId="7AF166E1"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2017</w:t>
            </w:r>
          </w:p>
        </w:tc>
      </w:tr>
      <w:tr w:rsidR="00B4396C" w:rsidRPr="00A85CB6" w14:paraId="77A4E72D"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425E94F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4186957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6320AAC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7743949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DODGE</w:t>
            </w:r>
          </w:p>
        </w:tc>
        <w:tc>
          <w:tcPr>
            <w:tcW w:w="1134" w:type="dxa"/>
            <w:tcBorders>
              <w:top w:val="nil"/>
              <w:left w:val="nil"/>
              <w:bottom w:val="single" w:sz="8" w:space="0" w:color="auto"/>
              <w:right w:val="single" w:sz="8" w:space="0" w:color="auto"/>
            </w:tcBorders>
            <w:shd w:val="clear" w:color="000000" w:fill="FFFFFF"/>
            <w:noWrap/>
            <w:vAlign w:val="center"/>
            <w:hideMark/>
          </w:tcPr>
          <w:p w14:paraId="76A9377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54C1570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RAM 2500</w:t>
            </w:r>
          </w:p>
        </w:tc>
        <w:tc>
          <w:tcPr>
            <w:tcW w:w="850" w:type="dxa"/>
            <w:tcBorders>
              <w:top w:val="nil"/>
              <w:left w:val="nil"/>
              <w:bottom w:val="single" w:sz="8" w:space="0" w:color="auto"/>
              <w:right w:val="single" w:sz="8" w:space="0" w:color="auto"/>
            </w:tcBorders>
            <w:shd w:val="clear" w:color="000000" w:fill="FFFFFF"/>
            <w:noWrap/>
            <w:vAlign w:val="center"/>
            <w:hideMark/>
          </w:tcPr>
          <w:p w14:paraId="1835559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OLN180</w:t>
            </w:r>
          </w:p>
        </w:tc>
        <w:tc>
          <w:tcPr>
            <w:tcW w:w="851" w:type="dxa"/>
            <w:tcBorders>
              <w:top w:val="nil"/>
              <w:left w:val="nil"/>
              <w:bottom w:val="single" w:sz="8" w:space="0" w:color="auto"/>
              <w:right w:val="single" w:sz="8" w:space="0" w:color="auto"/>
            </w:tcBorders>
            <w:shd w:val="clear" w:color="000000" w:fill="FFFFFF"/>
            <w:noWrap/>
            <w:vAlign w:val="center"/>
            <w:hideMark/>
          </w:tcPr>
          <w:p w14:paraId="5120F006"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2017</w:t>
            </w:r>
          </w:p>
        </w:tc>
      </w:tr>
      <w:tr w:rsidR="00B4396C" w:rsidRPr="00A85CB6" w14:paraId="71D13F04"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0C4590C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63CEE2B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12DBDBC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178B003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DODGE</w:t>
            </w:r>
          </w:p>
        </w:tc>
        <w:tc>
          <w:tcPr>
            <w:tcW w:w="1134" w:type="dxa"/>
            <w:tcBorders>
              <w:top w:val="nil"/>
              <w:left w:val="nil"/>
              <w:bottom w:val="single" w:sz="8" w:space="0" w:color="auto"/>
              <w:right w:val="single" w:sz="8" w:space="0" w:color="auto"/>
            </w:tcBorders>
            <w:shd w:val="clear" w:color="000000" w:fill="FFFFFF"/>
            <w:noWrap/>
            <w:vAlign w:val="center"/>
            <w:hideMark/>
          </w:tcPr>
          <w:p w14:paraId="4A94FEA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50FAF68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RAM 2500</w:t>
            </w:r>
          </w:p>
        </w:tc>
        <w:tc>
          <w:tcPr>
            <w:tcW w:w="850" w:type="dxa"/>
            <w:tcBorders>
              <w:top w:val="nil"/>
              <w:left w:val="nil"/>
              <w:bottom w:val="single" w:sz="8" w:space="0" w:color="auto"/>
              <w:right w:val="single" w:sz="8" w:space="0" w:color="auto"/>
            </w:tcBorders>
            <w:shd w:val="clear" w:color="000000" w:fill="FFFFFF"/>
            <w:noWrap/>
            <w:vAlign w:val="center"/>
            <w:hideMark/>
          </w:tcPr>
          <w:p w14:paraId="46CFB3E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OLN182</w:t>
            </w:r>
          </w:p>
        </w:tc>
        <w:tc>
          <w:tcPr>
            <w:tcW w:w="851" w:type="dxa"/>
            <w:tcBorders>
              <w:top w:val="nil"/>
              <w:left w:val="nil"/>
              <w:bottom w:val="single" w:sz="8" w:space="0" w:color="auto"/>
              <w:right w:val="single" w:sz="8" w:space="0" w:color="auto"/>
            </w:tcBorders>
            <w:shd w:val="clear" w:color="000000" w:fill="FFFFFF"/>
            <w:noWrap/>
            <w:vAlign w:val="center"/>
            <w:hideMark/>
          </w:tcPr>
          <w:p w14:paraId="2935036D"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2017</w:t>
            </w:r>
          </w:p>
        </w:tc>
      </w:tr>
      <w:tr w:rsidR="00B4396C" w:rsidRPr="00A85CB6" w14:paraId="3AFFD339"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036B752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4C7A97B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161AF79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2399007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DODGE</w:t>
            </w:r>
          </w:p>
        </w:tc>
        <w:tc>
          <w:tcPr>
            <w:tcW w:w="1134" w:type="dxa"/>
            <w:tcBorders>
              <w:top w:val="nil"/>
              <w:left w:val="nil"/>
              <w:bottom w:val="single" w:sz="8" w:space="0" w:color="auto"/>
              <w:right w:val="single" w:sz="8" w:space="0" w:color="auto"/>
            </w:tcBorders>
            <w:shd w:val="clear" w:color="000000" w:fill="FFFFFF"/>
            <w:noWrap/>
            <w:vAlign w:val="center"/>
            <w:hideMark/>
          </w:tcPr>
          <w:p w14:paraId="3FB4DB2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1848714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RAM 2500</w:t>
            </w:r>
          </w:p>
        </w:tc>
        <w:tc>
          <w:tcPr>
            <w:tcW w:w="850" w:type="dxa"/>
            <w:tcBorders>
              <w:top w:val="nil"/>
              <w:left w:val="nil"/>
              <w:bottom w:val="single" w:sz="8" w:space="0" w:color="auto"/>
              <w:right w:val="single" w:sz="8" w:space="0" w:color="auto"/>
            </w:tcBorders>
            <w:shd w:val="clear" w:color="000000" w:fill="FFFFFF"/>
            <w:noWrap/>
            <w:vAlign w:val="center"/>
            <w:hideMark/>
          </w:tcPr>
          <w:p w14:paraId="2E2DE81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OLN174</w:t>
            </w:r>
          </w:p>
        </w:tc>
        <w:tc>
          <w:tcPr>
            <w:tcW w:w="851" w:type="dxa"/>
            <w:tcBorders>
              <w:top w:val="nil"/>
              <w:left w:val="nil"/>
              <w:bottom w:val="single" w:sz="8" w:space="0" w:color="auto"/>
              <w:right w:val="single" w:sz="8" w:space="0" w:color="auto"/>
            </w:tcBorders>
            <w:shd w:val="clear" w:color="000000" w:fill="FFFFFF"/>
            <w:noWrap/>
            <w:vAlign w:val="center"/>
            <w:hideMark/>
          </w:tcPr>
          <w:p w14:paraId="322E7308"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2017</w:t>
            </w:r>
          </w:p>
        </w:tc>
      </w:tr>
      <w:tr w:rsidR="00B4396C" w:rsidRPr="00A85CB6" w14:paraId="5734899C"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0356F8F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3A99EB9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3DF064E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4A5C230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DODGE</w:t>
            </w:r>
          </w:p>
        </w:tc>
        <w:tc>
          <w:tcPr>
            <w:tcW w:w="1134" w:type="dxa"/>
            <w:tcBorders>
              <w:top w:val="nil"/>
              <w:left w:val="nil"/>
              <w:bottom w:val="single" w:sz="8" w:space="0" w:color="auto"/>
              <w:right w:val="single" w:sz="8" w:space="0" w:color="auto"/>
            </w:tcBorders>
            <w:shd w:val="clear" w:color="000000" w:fill="FFFFFF"/>
            <w:noWrap/>
            <w:vAlign w:val="center"/>
            <w:hideMark/>
          </w:tcPr>
          <w:p w14:paraId="4BB96C7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2383A4D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RAM 2500</w:t>
            </w:r>
          </w:p>
        </w:tc>
        <w:tc>
          <w:tcPr>
            <w:tcW w:w="850" w:type="dxa"/>
            <w:tcBorders>
              <w:top w:val="nil"/>
              <w:left w:val="nil"/>
              <w:bottom w:val="single" w:sz="8" w:space="0" w:color="auto"/>
              <w:right w:val="single" w:sz="8" w:space="0" w:color="auto"/>
            </w:tcBorders>
            <w:shd w:val="clear" w:color="000000" w:fill="FFFFFF"/>
            <w:noWrap/>
            <w:vAlign w:val="center"/>
            <w:hideMark/>
          </w:tcPr>
          <w:p w14:paraId="0C56C29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OLO269</w:t>
            </w:r>
          </w:p>
        </w:tc>
        <w:tc>
          <w:tcPr>
            <w:tcW w:w="851" w:type="dxa"/>
            <w:tcBorders>
              <w:top w:val="nil"/>
              <w:left w:val="nil"/>
              <w:bottom w:val="single" w:sz="8" w:space="0" w:color="auto"/>
              <w:right w:val="single" w:sz="8" w:space="0" w:color="auto"/>
            </w:tcBorders>
            <w:shd w:val="clear" w:color="000000" w:fill="FFFFFF"/>
            <w:noWrap/>
            <w:vAlign w:val="center"/>
            <w:hideMark/>
          </w:tcPr>
          <w:p w14:paraId="7774CEF5"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2017</w:t>
            </w:r>
          </w:p>
        </w:tc>
      </w:tr>
      <w:tr w:rsidR="00B4396C" w:rsidRPr="00A85CB6" w14:paraId="1F189EBD"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1590023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50B1919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472BC5C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754FD87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DODGE</w:t>
            </w:r>
          </w:p>
        </w:tc>
        <w:tc>
          <w:tcPr>
            <w:tcW w:w="1134" w:type="dxa"/>
            <w:tcBorders>
              <w:top w:val="nil"/>
              <w:left w:val="nil"/>
              <w:bottom w:val="single" w:sz="8" w:space="0" w:color="auto"/>
              <w:right w:val="single" w:sz="8" w:space="0" w:color="auto"/>
            </w:tcBorders>
            <w:shd w:val="clear" w:color="000000" w:fill="FFFFFF"/>
            <w:noWrap/>
            <w:vAlign w:val="center"/>
            <w:hideMark/>
          </w:tcPr>
          <w:p w14:paraId="132FE6E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2FBB1DF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RAM 2500</w:t>
            </w:r>
          </w:p>
        </w:tc>
        <w:tc>
          <w:tcPr>
            <w:tcW w:w="850" w:type="dxa"/>
            <w:tcBorders>
              <w:top w:val="nil"/>
              <w:left w:val="nil"/>
              <w:bottom w:val="single" w:sz="8" w:space="0" w:color="auto"/>
              <w:right w:val="single" w:sz="8" w:space="0" w:color="auto"/>
            </w:tcBorders>
            <w:shd w:val="clear" w:color="000000" w:fill="FFFFFF"/>
            <w:noWrap/>
            <w:vAlign w:val="center"/>
            <w:hideMark/>
          </w:tcPr>
          <w:p w14:paraId="387A517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OLN177</w:t>
            </w:r>
          </w:p>
        </w:tc>
        <w:tc>
          <w:tcPr>
            <w:tcW w:w="851" w:type="dxa"/>
            <w:tcBorders>
              <w:top w:val="nil"/>
              <w:left w:val="nil"/>
              <w:bottom w:val="single" w:sz="8" w:space="0" w:color="auto"/>
              <w:right w:val="single" w:sz="8" w:space="0" w:color="auto"/>
            </w:tcBorders>
            <w:shd w:val="clear" w:color="000000" w:fill="FFFFFF"/>
            <w:noWrap/>
            <w:vAlign w:val="center"/>
            <w:hideMark/>
          </w:tcPr>
          <w:p w14:paraId="47944B46"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2017</w:t>
            </w:r>
          </w:p>
        </w:tc>
      </w:tr>
      <w:tr w:rsidR="00B4396C" w:rsidRPr="00A85CB6" w14:paraId="5014EE17"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0E8E782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0AA337B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329C79D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37FBD0B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DODGE</w:t>
            </w:r>
          </w:p>
        </w:tc>
        <w:tc>
          <w:tcPr>
            <w:tcW w:w="1134" w:type="dxa"/>
            <w:tcBorders>
              <w:top w:val="nil"/>
              <w:left w:val="nil"/>
              <w:bottom w:val="single" w:sz="8" w:space="0" w:color="auto"/>
              <w:right w:val="single" w:sz="8" w:space="0" w:color="auto"/>
            </w:tcBorders>
            <w:shd w:val="clear" w:color="000000" w:fill="FFFFFF"/>
            <w:noWrap/>
            <w:vAlign w:val="center"/>
            <w:hideMark/>
          </w:tcPr>
          <w:p w14:paraId="5283474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1153967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RAM 2500</w:t>
            </w:r>
          </w:p>
        </w:tc>
        <w:tc>
          <w:tcPr>
            <w:tcW w:w="850" w:type="dxa"/>
            <w:tcBorders>
              <w:top w:val="nil"/>
              <w:left w:val="nil"/>
              <w:bottom w:val="single" w:sz="8" w:space="0" w:color="auto"/>
              <w:right w:val="single" w:sz="8" w:space="0" w:color="auto"/>
            </w:tcBorders>
            <w:shd w:val="clear" w:color="000000" w:fill="FFFFFF"/>
            <w:noWrap/>
            <w:vAlign w:val="center"/>
            <w:hideMark/>
          </w:tcPr>
          <w:p w14:paraId="4EBF206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OLN175</w:t>
            </w:r>
          </w:p>
        </w:tc>
        <w:tc>
          <w:tcPr>
            <w:tcW w:w="851" w:type="dxa"/>
            <w:tcBorders>
              <w:top w:val="nil"/>
              <w:left w:val="nil"/>
              <w:bottom w:val="single" w:sz="8" w:space="0" w:color="auto"/>
              <w:right w:val="single" w:sz="8" w:space="0" w:color="auto"/>
            </w:tcBorders>
            <w:shd w:val="clear" w:color="000000" w:fill="FFFFFF"/>
            <w:noWrap/>
            <w:vAlign w:val="center"/>
            <w:hideMark/>
          </w:tcPr>
          <w:p w14:paraId="1549ECFA"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2017</w:t>
            </w:r>
          </w:p>
        </w:tc>
      </w:tr>
      <w:tr w:rsidR="00B4396C" w:rsidRPr="00A85CB6" w14:paraId="533FD099"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4DFEB5D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3F927F2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7225B02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2AE4651F"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DODGE</w:t>
            </w:r>
          </w:p>
        </w:tc>
        <w:tc>
          <w:tcPr>
            <w:tcW w:w="1134" w:type="dxa"/>
            <w:tcBorders>
              <w:top w:val="nil"/>
              <w:left w:val="nil"/>
              <w:bottom w:val="single" w:sz="8" w:space="0" w:color="auto"/>
              <w:right w:val="single" w:sz="8" w:space="0" w:color="auto"/>
            </w:tcBorders>
            <w:shd w:val="clear" w:color="000000" w:fill="FFFFFF"/>
            <w:noWrap/>
            <w:vAlign w:val="center"/>
            <w:hideMark/>
          </w:tcPr>
          <w:p w14:paraId="170827B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2EE8359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RAM 2500</w:t>
            </w:r>
          </w:p>
        </w:tc>
        <w:tc>
          <w:tcPr>
            <w:tcW w:w="850" w:type="dxa"/>
            <w:tcBorders>
              <w:top w:val="nil"/>
              <w:left w:val="nil"/>
              <w:bottom w:val="single" w:sz="8" w:space="0" w:color="auto"/>
              <w:right w:val="single" w:sz="8" w:space="0" w:color="auto"/>
            </w:tcBorders>
            <w:shd w:val="clear" w:color="000000" w:fill="FFFFFF"/>
            <w:noWrap/>
            <w:vAlign w:val="center"/>
            <w:hideMark/>
          </w:tcPr>
          <w:p w14:paraId="1D5D2F8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OLO540</w:t>
            </w:r>
          </w:p>
        </w:tc>
        <w:tc>
          <w:tcPr>
            <w:tcW w:w="851" w:type="dxa"/>
            <w:tcBorders>
              <w:top w:val="nil"/>
              <w:left w:val="nil"/>
              <w:bottom w:val="single" w:sz="8" w:space="0" w:color="auto"/>
              <w:right w:val="single" w:sz="8" w:space="0" w:color="auto"/>
            </w:tcBorders>
            <w:shd w:val="clear" w:color="000000" w:fill="FFFFFF"/>
            <w:noWrap/>
            <w:vAlign w:val="center"/>
            <w:hideMark/>
          </w:tcPr>
          <w:p w14:paraId="1AF56567"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13E89E94"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52324F8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6F22C97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24987E2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092C6B6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DODGE</w:t>
            </w:r>
          </w:p>
        </w:tc>
        <w:tc>
          <w:tcPr>
            <w:tcW w:w="1134" w:type="dxa"/>
            <w:tcBorders>
              <w:top w:val="nil"/>
              <w:left w:val="nil"/>
              <w:bottom w:val="single" w:sz="8" w:space="0" w:color="auto"/>
              <w:right w:val="single" w:sz="8" w:space="0" w:color="auto"/>
            </w:tcBorders>
            <w:shd w:val="clear" w:color="000000" w:fill="FFFFFF"/>
            <w:noWrap/>
            <w:vAlign w:val="center"/>
            <w:hideMark/>
          </w:tcPr>
          <w:p w14:paraId="0821CC2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13A0C2D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RAM 2500</w:t>
            </w:r>
          </w:p>
        </w:tc>
        <w:tc>
          <w:tcPr>
            <w:tcW w:w="850" w:type="dxa"/>
            <w:tcBorders>
              <w:top w:val="nil"/>
              <w:left w:val="nil"/>
              <w:bottom w:val="single" w:sz="8" w:space="0" w:color="auto"/>
              <w:right w:val="single" w:sz="8" w:space="0" w:color="auto"/>
            </w:tcBorders>
            <w:shd w:val="clear" w:color="000000" w:fill="FFFFFF"/>
            <w:noWrap/>
            <w:vAlign w:val="center"/>
            <w:hideMark/>
          </w:tcPr>
          <w:p w14:paraId="195E819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OLO541</w:t>
            </w:r>
          </w:p>
        </w:tc>
        <w:tc>
          <w:tcPr>
            <w:tcW w:w="851" w:type="dxa"/>
            <w:tcBorders>
              <w:top w:val="nil"/>
              <w:left w:val="nil"/>
              <w:bottom w:val="single" w:sz="8" w:space="0" w:color="auto"/>
              <w:right w:val="single" w:sz="8" w:space="0" w:color="auto"/>
            </w:tcBorders>
            <w:shd w:val="clear" w:color="000000" w:fill="FFFFFF"/>
            <w:noWrap/>
            <w:vAlign w:val="center"/>
            <w:hideMark/>
          </w:tcPr>
          <w:p w14:paraId="599DC057"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6A58E870"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5E18467E"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6455287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31FF1FA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236DEDC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DODGE</w:t>
            </w:r>
          </w:p>
        </w:tc>
        <w:tc>
          <w:tcPr>
            <w:tcW w:w="1134" w:type="dxa"/>
            <w:tcBorders>
              <w:top w:val="nil"/>
              <w:left w:val="nil"/>
              <w:bottom w:val="single" w:sz="8" w:space="0" w:color="auto"/>
              <w:right w:val="single" w:sz="8" w:space="0" w:color="auto"/>
            </w:tcBorders>
            <w:shd w:val="clear" w:color="000000" w:fill="FFFFFF"/>
            <w:noWrap/>
            <w:vAlign w:val="center"/>
            <w:hideMark/>
          </w:tcPr>
          <w:p w14:paraId="4B4800A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244CD45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RAM 2500</w:t>
            </w:r>
          </w:p>
        </w:tc>
        <w:tc>
          <w:tcPr>
            <w:tcW w:w="850" w:type="dxa"/>
            <w:tcBorders>
              <w:top w:val="nil"/>
              <w:left w:val="nil"/>
              <w:bottom w:val="single" w:sz="8" w:space="0" w:color="auto"/>
              <w:right w:val="single" w:sz="8" w:space="0" w:color="auto"/>
            </w:tcBorders>
            <w:shd w:val="clear" w:color="000000" w:fill="FFFFFF"/>
            <w:noWrap/>
            <w:vAlign w:val="center"/>
            <w:hideMark/>
          </w:tcPr>
          <w:p w14:paraId="327ADBC2"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OLO539</w:t>
            </w:r>
          </w:p>
        </w:tc>
        <w:tc>
          <w:tcPr>
            <w:tcW w:w="851" w:type="dxa"/>
            <w:tcBorders>
              <w:top w:val="nil"/>
              <w:left w:val="nil"/>
              <w:bottom w:val="single" w:sz="8" w:space="0" w:color="auto"/>
              <w:right w:val="single" w:sz="8" w:space="0" w:color="auto"/>
            </w:tcBorders>
            <w:shd w:val="clear" w:color="000000" w:fill="FFFFFF"/>
            <w:noWrap/>
            <w:vAlign w:val="center"/>
            <w:hideMark/>
          </w:tcPr>
          <w:p w14:paraId="2E4D6643"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068A7E3B"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6FD9F13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1706E33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7E472C3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0B780A2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DODGE</w:t>
            </w:r>
          </w:p>
        </w:tc>
        <w:tc>
          <w:tcPr>
            <w:tcW w:w="1134" w:type="dxa"/>
            <w:tcBorders>
              <w:top w:val="nil"/>
              <w:left w:val="nil"/>
              <w:bottom w:val="single" w:sz="8" w:space="0" w:color="auto"/>
              <w:right w:val="single" w:sz="8" w:space="0" w:color="auto"/>
            </w:tcBorders>
            <w:shd w:val="clear" w:color="000000" w:fill="FFFFFF"/>
            <w:noWrap/>
            <w:vAlign w:val="center"/>
            <w:hideMark/>
          </w:tcPr>
          <w:p w14:paraId="172A61C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4FF68A9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RAM 2500</w:t>
            </w:r>
          </w:p>
        </w:tc>
        <w:tc>
          <w:tcPr>
            <w:tcW w:w="850" w:type="dxa"/>
            <w:tcBorders>
              <w:top w:val="nil"/>
              <w:left w:val="nil"/>
              <w:bottom w:val="single" w:sz="8" w:space="0" w:color="auto"/>
              <w:right w:val="single" w:sz="8" w:space="0" w:color="auto"/>
            </w:tcBorders>
            <w:shd w:val="clear" w:color="000000" w:fill="FFFFFF"/>
            <w:noWrap/>
            <w:vAlign w:val="center"/>
            <w:hideMark/>
          </w:tcPr>
          <w:p w14:paraId="40301854"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OLO542</w:t>
            </w:r>
          </w:p>
        </w:tc>
        <w:tc>
          <w:tcPr>
            <w:tcW w:w="851" w:type="dxa"/>
            <w:tcBorders>
              <w:top w:val="nil"/>
              <w:left w:val="nil"/>
              <w:bottom w:val="single" w:sz="8" w:space="0" w:color="auto"/>
              <w:right w:val="single" w:sz="8" w:space="0" w:color="auto"/>
            </w:tcBorders>
            <w:shd w:val="clear" w:color="000000" w:fill="FFFFFF"/>
            <w:noWrap/>
            <w:vAlign w:val="center"/>
            <w:hideMark/>
          </w:tcPr>
          <w:p w14:paraId="102214F4"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2F4F9676"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0A1949A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072AF8D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1699F96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2C02747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DODGE</w:t>
            </w:r>
          </w:p>
        </w:tc>
        <w:tc>
          <w:tcPr>
            <w:tcW w:w="1134" w:type="dxa"/>
            <w:tcBorders>
              <w:top w:val="nil"/>
              <w:left w:val="nil"/>
              <w:bottom w:val="single" w:sz="8" w:space="0" w:color="auto"/>
              <w:right w:val="single" w:sz="8" w:space="0" w:color="auto"/>
            </w:tcBorders>
            <w:shd w:val="clear" w:color="000000" w:fill="FFFFFF"/>
            <w:noWrap/>
            <w:vAlign w:val="center"/>
            <w:hideMark/>
          </w:tcPr>
          <w:p w14:paraId="753B812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06D59ECA"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RAM 2500</w:t>
            </w:r>
          </w:p>
        </w:tc>
        <w:tc>
          <w:tcPr>
            <w:tcW w:w="850" w:type="dxa"/>
            <w:tcBorders>
              <w:top w:val="nil"/>
              <w:left w:val="nil"/>
              <w:bottom w:val="single" w:sz="8" w:space="0" w:color="auto"/>
              <w:right w:val="single" w:sz="8" w:space="0" w:color="auto"/>
            </w:tcBorders>
            <w:shd w:val="clear" w:color="000000" w:fill="FFFFFF"/>
            <w:noWrap/>
            <w:vAlign w:val="center"/>
            <w:hideMark/>
          </w:tcPr>
          <w:p w14:paraId="4C39701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OLO537</w:t>
            </w:r>
          </w:p>
        </w:tc>
        <w:tc>
          <w:tcPr>
            <w:tcW w:w="851" w:type="dxa"/>
            <w:tcBorders>
              <w:top w:val="nil"/>
              <w:left w:val="nil"/>
              <w:bottom w:val="single" w:sz="8" w:space="0" w:color="auto"/>
              <w:right w:val="single" w:sz="8" w:space="0" w:color="auto"/>
            </w:tcBorders>
            <w:shd w:val="clear" w:color="000000" w:fill="FFFFFF"/>
            <w:noWrap/>
            <w:vAlign w:val="center"/>
            <w:hideMark/>
          </w:tcPr>
          <w:p w14:paraId="528E11D9"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r w:rsidR="00B4396C" w:rsidRPr="00A85CB6" w14:paraId="428B837D" w14:textId="77777777" w:rsidTr="00A57990">
        <w:trPr>
          <w:trHeight w:val="315"/>
        </w:trPr>
        <w:tc>
          <w:tcPr>
            <w:tcW w:w="1317" w:type="dxa"/>
            <w:tcBorders>
              <w:top w:val="nil"/>
              <w:left w:val="single" w:sz="8" w:space="0" w:color="auto"/>
              <w:bottom w:val="single" w:sz="8" w:space="0" w:color="auto"/>
              <w:right w:val="single" w:sz="8" w:space="0" w:color="auto"/>
            </w:tcBorders>
            <w:shd w:val="clear" w:color="000000" w:fill="FFFFFF"/>
            <w:noWrap/>
            <w:vAlign w:val="center"/>
            <w:hideMark/>
          </w:tcPr>
          <w:p w14:paraId="1B4C0489"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 GASOLINA</w:t>
            </w:r>
          </w:p>
        </w:tc>
        <w:tc>
          <w:tcPr>
            <w:tcW w:w="1428" w:type="dxa"/>
            <w:tcBorders>
              <w:top w:val="nil"/>
              <w:left w:val="nil"/>
              <w:bottom w:val="single" w:sz="8" w:space="0" w:color="auto"/>
              <w:right w:val="single" w:sz="8" w:space="0" w:color="auto"/>
            </w:tcBorders>
            <w:shd w:val="clear" w:color="000000" w:fill="FFFFFF"/>
            <w:noWrap/>
            <w:vAlign w:val="center"/>
            <w:hideMark/>
          </w:tcPr>
          <w:p w14:paraId="4E56C32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5 CAMIONETA</w:t>
            </w:r>
          </w:p>
        </w:tc>
        <w:tc>
          <w:tcPr>
            <w:tcW w:w="993" w:type="dxa"/>
            <w:tcBorders>
              <w:top w:val="nil"/>
              <w:left w:val="nil"/>
              <w:bottom w:val="single" w:sz="8" w:space="0" w:color="auto"/>
              <w:right w:val="single" w:sz="8" w:space="0" w:color="auto"/>
            </w:tcBorders>
            <w:shd w:val="clear" w:color="000000" w:fill="FFFFFF"/>
            <w:noWrap/>
            <w:vAlign w:val="center"/>
            <w:hideMark/>
          </w:tcPr>
          <w:p w14:paraId="718A732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1 PROPIO  </w:t>
            </w:r>
          </w:p>
        </w:tc>
        <w:tc>
          <w:tcPr>
            <w:tcW w:w="1275" w:type="dxa"/>
            <w:tcBorders>
              <w:top w:val="nil"/>
              <w:left w:val="nil"/>
              <w:bottom w:val="single" w:sz="8" w:space="0" w:color="auto"/>
              <w:right w:val="single" w:sz="8" w:space="0" w:color="auto"/>
            </w:tcBorders>
            <w:shd w:val="clear" w:color="000000" w:fill="FFFFFF"/>
            <w:noWrap/>
            <w:vAlign w:val="center"/>
            <w:hideMark/>
          </w:tcPr>
          <w:p w14:paraId="6770AF41"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19 DODGE</w:t>
            </w:r>
          </w:p>
        </w:tc>
        <w:tc>
          <w:tcPr>
            <w:tcW w:w="1134" w:type="dxa"/>
            <w:tcBorders>
              <w:top w:val="nil"/>
              <w:left w:val="nil"/>
              <w:bottom w:val="single" w:sz="8" w:space="0" w:color="auto"/>
              <w:right w:val="single" w:sz="8" w:space="0" w:color="auto"/>
            </w:tcBorders>
            <w:shd w:val="clear" w:color="000000" w:fill="FFFFFF"/>
            <w:noWrap/>
            <w:vAlign w:val="center"/>
            <w:hideMark/>
          </w:tcPr>
          <w:p w14:paraId="690035D7"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p>
        </w:tc>
        <w:tc>
          <w:tcPr>
            <w:tcW w:w="851" w:type="dxa"/>
            <w:tcBorders>
              <w:top w:val="nil"/>
              <w:left w:val="nil"/>
              <w:bottom w:val="single" w:sz="8" w:space="0" w:color="auto"/>
              <w:right w:val="single" w:sz="8" w:space="0" w:color="auto"/>
            </w:tcBorders>
            <w:shd w:val="clear" w:color="000000" w:fill="FFFFFF"/>
            <w:noWrap/>
            <w:vAlign w:val="center"/>
            <w:hideMark/>
          </w:tcPr>
          <w:p w14:paraId="481E6228"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RAM 2500</w:t>
            </w:r>
          </w:p>
        </w:tc>
        <w:tc>
          <w:tcPr>
            <w:tcW w:w="850" w:type="dxa"/>
            <w:tcBorders>
              <w:top w:val="nil"/>
              <w:left w:val="nil"/>
              <w:bottom w:val="single" w:sz="8" w:space="0" w:color="auto"/>
              <w:right w:val="single" w:sz="8" w:space="0" w:color="auto"/>
            </w:tcBorders>
            <w:shd w:val="clear" w:color="000000" w:fill="FFFFFF"/>
            <w:noWrap/>
            <w:vAlign w:val="center"/>
            <w:hideMark/>
          </w:tcPr>
          <w:p w14:paraId="50A86555"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OLO538</w:t>
            </w:r>
          </w:p>
        </w:tc>
        <w:tc>
          <w:tcPr>
            <w:tcW w:w="851" w:type="dxa"/>
            <w:tcBorders>
              <w:top w:val="nil"/>
              <w:left w:val="nil"/>
              <w:bottom w:val="single" w:sz="8" w:space="0" w:color="auto"/>
              <w:right w:val="single" w:sz="8" w:space="0" w:color="auto"/>
            </w:tcBorders>
            <w:shd w:val="clear" w:color="000000" w:fill="FFFFFF"/>
            <w:noWrap/>
            <w:vAlign w:val="center"/>
            <w:hideMark/>
          </w:tcPr>
          <w:p w14:paraId="67444EAF" w14:textId="77777777" w:rsidR="00E81518" w:rsidRPr="00A85CB6" w:rsidRDefault="00E81518" w:rsidP="00850C05">
            <w:pPr>
              <w:widowControl/>
              <w:autoSpaceDE/>
              <w:autoSpaceDN/>
              <w:jc w:val="right"/>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2018</w:t>
            </w:r>
          </w:p>
        </w:tc>
      </w:tr>
    </w:tbl>
    <w:p w14:paraId="5FA85B10" w14:textId="10669594" w:rsidR="00E81518" w:rsidRPr="00A85CB6" w:rsidRDefault="00E81518" w:rsidP="0094550F">
      <w:pPr>
        <w:jc w:val="center"/>
        <w:rPr>
          <w:rFonts w:ascii="Arial" w:hAnsi="Arial" w:cs="Arial"/>
          <w:color w:val="000000" w:themeColor="text1"/>
          <w:sz w:val="20"/>
          <w:szCs w:val="20"/>
        </w:rPr>
      </w:pPr>
      <w:r w:rsidRPr="00A85CB6">
        <w:rPr>
          <w:rFonts w:ascii="Arial" w:hAnsi="Arial" w:cs="Arial"/>
          <w:color w:val="000000" w:themeColor="text1"/>
          <w:sz w:val="18"/>
          <w:szCs w:val="18"/>
        </w:rPr>
        <w:t xml:space="preserve">Fuente: Subdirección Logística </w:t>
      </w:r>
      <w:r w:rsidRPr="00A85CB6">
        <w:rPr>
          <w:rFonts w:ascii="Arial" w:hAnsi="Arial" w:cs="Arial"/>
          <w:color w:val="000000" w:themeColor="text1"/>
          <w:sz w:val="20"/>
          <w:szCs w:val="20"/>
        </w:rPr>
        <w:t>UAECOB</w:t>
      </w:r>
    </w:p>
    <w:p w14:paraId="6BDEF441" w14:textId="77777777" w:rsidR="00E81518" w:rsidRDefault="00E81518" w:rsidP="00B4396C">
      <w:pPr>
        <w:rPr>
          <w:rFonts w:ascii="Arial" w:hAnsi="Arial" w:cs="Arial"/>
          <w:color w:val="000000" w:themeColor="text1"/>
          <w:sz w:val="20"/>
          <w:szCs w:val="20"/>
        </w:rPr>
      </w:pPr>
    </w:p>
    <w:p w14:paraId="3466B7C6" w14:textId="77777777" w:rsidR="00B4396C" w:rsidRDefault="00B4396C" w:rsidP="00B4396C">
      <w:pPr>
        <w:rPr>
          <w:rFonts w:ascii="Arial" w:hAnsi="Arial" w:cs="Arial"/>
          <w:color w:val="000000" w:themeColor="text1"/>
          <w:sz w:val="20"/>
          <w:szCs w:val="20"/>
        </w:rPr>
      </w:pPr>
    </w:p>
    <w:p w14:paraId="4CED2DCC" w14:textId="77777777" w:rsidR="00B4396C" w:rsidRDefault="00B4396C" w:rsidP="00850C05">
      <w:pPr>
        <w:jc w:val="center"/>
        <w:rPr>
          <w:rFonts w:ascii="Arial" w:hAnsi="Arial" w:cs="Arial"/>
          <w:color w:val="000000" w:themeColor="text1"/>
          <w:sz w:val="20"/>
          <w:szCs w:val="20"/>
        </w:rPr>
      </w:pPr>
    </w:p>
    <w:p w14:paraId="00220641" w14:textId="77777777" w:rsidR="00B4396C" w:rsidRPr="00A85CB6" w:rsidRDefault="00B4396C" w:rsidP="00850C05">
      <w:pPr>
        <w:jc w:val="center"/>
        <w:rPr>
          <w:rFonts w:ascii="Arial" w:hAnsi="Arial" w:cs="Arial"/>
          <w:color w:val="000000" w:themeColor="text1"/>
          <w:sz w:val="20"/>
          <w:szCs w:val="20"/>
        </w:rPr>
      </w:pPr>
    </w:p>
    <w:tbl>
      <w:tblPr>
        <w:tblW w:w="0" w:type="auto"/>
        <w:tblInd w:w="80" w:type="dxa"/>
        <w:tblCellMar>
          <w:left w:w="70" w:type="dxa"/>
          <w:right w:w="70" w:type="dxa"/>
        </w:tblCellMar>
        <w:tblLook w:val="04A0" w:firstRow="1" w:lastRow="0" w:firstColumn="1" w:lastColumn="0" w:noHBand="0" w:noVBand="1"/>
      </w:tblPr>
      <w:tblGrid>
        <w:gridCol w:w="398"/>
        <w:gridCol w:w="1261"/>
        <w:gridCol w:w="1092"/>
        <w:gridCol w:w="692"/>
        <w:gridCol w:w="1572"/>
        <w:gridCol w:w="1290"/>
        <w:gridCol w:w="624"/>
        <w:gridCol w:w="700"/>
        <w:gridCol w:w="1109"/>
      </w:tblGrid>
      <w:tr w:rsidR="00A85CB6" w:rsidRPr="00A85CB6" w14:paraId="3093A2C5" w14:textId="77777777" w:rsidTr="00E81518">
        <w:trPr>
          <w:trHeight w:val="465"/>
        </w:trPr>
        <w:tc>
          <w:tcPr>
            <w:tcW w:w="0" w:type="auto"/>
            <w:tcBorders>
              <w:top w:val="single" w:sz="8" w:space="0" w:color="000000"/>
              <w:left w:val="single" w:sz="8" w:space="0" w:color="000000"/>
              <w:bottom w:val="single" w:sz="8" w:space="0" w:color="000000"/>
              <w:right w:val="single" w:sz="8" w:space="0" w:color="000000"/>
            </w:tcBorders>
            <w:shd w:val="clear" w:color="000000" w:fill="A5A5A5"/>
            <w:vAlign w:val="center"/>
            <w:hideMark/>
          </w:tcPr>
          <w:p w14:paraId="5C364B59"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lastRenderedPageBreak/>
              <w:t>No.</w:t>
            </w:r>
          </w:p>
        </w:tc>
        <w:tc>
          <w:tcPr>
            <w:tcW w:w="0" w:type="auto"/>
            <w:tcBorders>
              <w:top w:val="single" w:sz="8" w:space="0" w:color="000000"/>
              <w:left w:val="nil"/>
              <w:bottom w:val="single" w:sz="8" w:space="0" w:color="000000"/>
              <w:right w:val="single" w:sz="8" w:space="0" w:color="000000"/>
            </w:tcBorders>
            <w:shd w:val="clear" w:color="000000" w:fill="A5A5A5"/>
            <w:vAlign w:val="center"/>
            <w:hideMark/>
          </w:tcPr>
          <w:p w14:paraId="29F58B6C" w14:textId="77777777" w:rsidR="00E81518" w:rsidRPr="00A85CB6" w:rsidRDefault="00E81518" w:rsidP="00850C05">
            <w:pPr>
              <w:widowControl/>
              <w:autoSpaceDE/>
              <w:autoSpaceDN/>
              <w:ind w:firstLineChars="100" w:firstLine="161"/>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SIGLA INTERNA</w:t>
            </w:r>
          </w:p>
        </w:tc>
        <w:tc>
          <w:tcPr>
            <w:tcW w:w="0" w:type="auto"/>
            <w:tcBorders>
              <w:top w:val="single" w:sz="8" w:space="0" w:color="000000"/>
              <w:left w:val="nil"/>
              <w:bottom w:val="single" w:sz="8" w:space="0" w:color="000000"/>
              <w:right w:val="single" w:sz="8" w:space="0" w:color="000000"/>
            </w:tcBorders>
            <w:shd w:val="clear" w:color="000000" w:fill="A5A5A5"/>
            <w:vAlign w:val="center"/>
            <w:hideMark/>
          </w:tcPr>
          <w:p w14:paraId="4BF26BE6"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PROPIEDAD</w:t>
            </w:r>
          </w:p>
        </w:tc>
        <w:tc>
          <w:tcPr>
            <w:tcW w:w="0" w:type="auto"/>
            <w:tcBorders>
              <w:top w:val="single" w:sz="8" w:space="0" w:color="000000"/>
              <w:left w:val="nil"/>
              <w:bottom w:val="single" w:sz="8" w:space="0" w:color="000000"/>
              <w:right w:val="single" w:sz="8" w:space="0" w:color="000000"/>
            </w:tcBorders>
            <w:shd w:val="clear" w:color="000000" w:fill="A5A5A5"/>
            <w:vAlign w:val="center"/>
            <w:hideMark/>
          </w:tcPr>
          <w:p w14:paraId="2E224334"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PLACA</w:t>
            </w:r>
          </w:p>
        </w:tc>
        <w:tc>
          <w:tcPr>
            <w:tcW w:w="0" w:type="auto"/>
            <w:tcBorders>
              <w:top w:val="single" w:sz="8" w:space="0" w:color="000000"/>
              <w:left w:val="nil"/>
              <w:bottom w:val="single" w:sz="8" w:space="0" w:color="000000"/>
              <w:right w:val="single" w:sz="8" w:space="0" w:color="000000"/>
            </w:tcBorders>
            <w:shd w:val="clear" w:color="000000" w:fill="A5A5A5"/>
            <w:vAlign w:val="center"/>
            <w:hideMark/>
          </w:tcPr>
          <w:p w14:paraId="7378E3E6" w14:textId="77777777" w:rsidR="00E81518" w:rsidRPr="00A85CB6" w:rsidRDefault="00E81518" w:rsidP="00850C05">
            <w:pPr>
              <w:widowControl/>
              <w:autoSpaceDE/>
              <w:autoSpaceDN/>
              <w:ind w:firstLineChars="200" w:firstLine="321"/>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Tipo de Vehículo</w:t>
            </w:r>
          </w:p>
        </w:tc>
        <w:tc>
          <w:tcPr>
            <w:tcW w:w="0" w:type="auto"/>
            <w:tcBorders>
              <w:top w:val="single" w:sz="8" w:space="0" w:color="000000"/>
              <w:left w:val="nil"/>
              <w:bottom w:val="single" w:sz="8" w:space="0" w:color="000000"/>
              <w:right w:val="single" w:sz="8" w:space="0" w:color="000000"/>
            </w:tcBorders>
            <w:shd w:val="clear" w:color="000000" w:fill="A5A5A5"/>
            <w:vAlign w:val="center"/>
            <w:hideMark/>
          </w:tcPr>
          <w:p w14:paraId="7FCBEFBA"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Marca</w:t>
            </w:r>
          </w:p>
        </w:tc>
        <w:tc>
          <w:tcPr>
            <w:tcW w:w="0" w:type="auto"/>
            <w:tcBorders>
              <w:top w:val="single" w:sz="8" w:space="0" w:color="000000"/>
              <w:left w:val="nil"/>
              <w:bottom w:val="single" w:sz="8" w:space="0" w:color="000000"/>
              <w:right w:val="single" w:sz="8" w:space="0" w:color="000000"/>
            </w:tcBorders>
            <w:shd w:val="clear" w:color="000000" w:fill="A5A5A5"/>
            <w:vAlign w:val="center"/>
            <w:hideMark/>
          </w:tcPr>
          <w:p w14:paraId="4DB8B877"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Línea</w:t>
            </w:r>
          </w:p>
        </w:tc>
        <w:tc>
          <w:tcPr>
            <w:tcW w:w="0" w:type="auto"/>
            <w:tcBorders>
              <w:top w:val="single" w:sz="8" w:space="0" w:color="000000"/>
              <w:left w:val="nil"/>
              <w:bottom w:val="single" w:sz="8" w:space="0" w:color="000000"/>
              <w:right w:val="single" w:sz="8" w:space="0" w:color="000000"/>
            </w:tcBorders>
            <w:shd w:val="clear" w:color="000000" w:fill="A5A5A5"/>
            <w:vAlign w:val="center"/>
            <w:hideMark/>
          </w:tcPr>
          <w:p w14:paraId="42899DD9"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Modelo</w:t>
            </w:r>
          </w:p>
        </w:tc>
        <w:tc>
          <w:tcPr>
            <w:tcW w:w="0" w:type="auto"/>
            <w:tcBorders>
              <w:top w:val="single" w:sz="8" w:space="0" w:color="000000"/>
              <w:left w:val="nil"/>
              <w:bottom w:val="single" w:sz="8" w:space="0" w:color="000000"/>
              <w:right w:val="single" w:sz="8" w:space="0" w:color="000000"/>
            </w:tcBorders>
            <w:shd w:val="clear" w:color="000000" w:fill="A5A5A5"/>
            <w:vAlign w:val="center"/>
            <w:hideMark/>
          </w:tcPr>
          <w:p w14:paraId="347967E6"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Combustible</w:t>
            </w:r>
          </w:p>
        </w:tc>
      </w:tr>
      <w:tr w:rsidR="00E81518" w:rsidRPr="00A85CB6" w14:paraId="356E872A" w14:textId="77777777" w:rsidTr="00E81518">
        <w:trPr>
          <w:trHeight w:val="465"/>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2AD82C98"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10"/>
                <w:sz w:val="16"/>
                <w:lang w:eastAsia="es-CO"/>
                <w14:ligatures w14:val="none"/>
              </w:rPr>
              <w:t>1</w:t>
            </w:r>
          </w:p>
        </w:tc>
        <w:tc>
          <w:tcPr>
            <w:tcW w:w="0" w:type="auto"/>
            <w:tcBorders>
              <w:top w:val="nil"/>
              <w:left w:val="nil"/>
              <w:bottom w:val="single" w:sz="8" w:space="0" w:color="000000"/>
              <w:right w:val="single" w:sz="8" w:space="0" w:color="000000"/>
            </w:tcBorders>
            <w:shd w:val="clear" w:color="auto" w:fill="auto"/>
            <w:vAlign w:val="center"/>
            <w:hideMark/>
          </w:tcPr>
          <w:p w14:paraId="42339291" w14:textId="77777777" w:rsidR="00E81518" w:rsidRPr="00A85CB6" w:rsidRDefault="00E81518" w:rsidP="00850C05">
            <w:pPr>
              <w:widowControl/>
              <w:autoSpaceDE/>
              <w:autoSpaceDN/>
              <w:ind w:firstLineChars="200" w:firstLine="321"/>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ME07</w:t>
            </w:r>
          </w:p>
        </w:tc>
        <w:tc>
          <w:tcPr>
            <w:tcW w:w="0" w:type="auto"/>
            <w:tcBorders>
              <w:top w:val="nil"/>
              <w:left w:val="nil"/>
              <w:bottom w:val="single" w:sz="8" w:space="0" w:color="000000"/>
              <w:right w:val="single" w:sz="8" w:space="0" w:color="000000"/>
            </w:tcBorders>
            <w:shd w:val="clear" w:color="auto" w:fill="auto"/>
            <w:vAlign w:val="center"/>
            <w:hideMark/>
          </w:tcPr>
          <w:p w14:paraId="4F8AAC3A"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15FE07F6"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T03948</w:t>
            </w:r>
          </w:p>
        </w:tc>
        <w:tc>
          <w:tcPr>
            <w:tcW w:w="0" w:type="auto"/>
            <w:tcBorders>
              <w:top w:val="nil"/>
              <w:left w:val="nil"/>
              <w:bottom w:val="single" w:sz="8" w:space="0" w:color="000000"/>
              <w:right w:val="single" w:sz="8" w:space="0" w:color="000000"/>
            </w:tcBorders>
            <w:shd w:val="clear" w:color="auto" w:fill="auto"/>
            <w:vAlign w:val="center"/>
            <w:hideMark/>
          </w:tcPr>
          <w:p w14:paraId="4D842881" w14:textId="77777777" w:rsidR="00E81518" w:rsidRPr="00A85CB6" w:rsidRDefault="00E81518" w:rsidP="00850C05">
            <w:pPr>
              <w:widowControl/>
              <w:autoSpaceDE/>
              <w:autoSpaceDN/>
              <w:ind w:firstLineChars="100" w:firstLine="158"/>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MÁQUINA EXTINTORA</w:t>
            </w:r>
          </w:p>
        </w:tc>
        <w:tc>
          <w:tcPr>
            <w:tcW w:w="0" w:type="auto"/>
            <w:tcBorders>
              <w:top w:val="nil"/>
              <w:left w:val="nil"/>
              <w:bottom w:val="single" w:sz="8" w:space="0" w:color="000000"/>
              <w:right w:val="single" w:sz="8" w:space="0" w:color="000000"/>
            </w:tcBorders>
            <w:shd w:val="clear" w:color="auto" w:fill="auto"/>
            <w:vAlign w:val="center"/>
            <w:hideMark/>
          </w:tcPr>
          <w:p w14:paraId="6212C948"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FREIGHTLINER</w:t>
            </w:r>
          </w:p>
        </w:tc>
        <w:tc>
          <w:tcPr>
            <w:tcW w:w="0" w:type="auto"/>
            <w:tcBorders>
              <w:top w:val="nil"/>
              <w:left w:val="nil"/>
              <w:bottom w:val="single" w:sz="8" w:space="0" w:color="000000"/>
              <w:right w:val="single" w:sz="8" w:space="0" w:color="000000"/>
            </w:tcBorders>
            <w:shd w:val="clear" w:color="auto" w:fill="auto"/>
            <w:vAlign w:val="center"/>
            <w:hideMark/>
          </w:tcPr>
          <w:p w14:paraId="05C0C8FE"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lang w:eastAsia="es-CO"/>
                <w14:ligatures w14:val="none"/>
              </w:rPr>
              <w:t>M2 106</w:t>
            </w:r>
          </w:p>
        </w:tc>
        <w:tc>
          <w:tcPr>
            <w:tcW w:w="0" w:type="auto"/>
            <w:tcBorders>
              <w:top w:val="nil"/>
              <w:left w:val="nil"/>
              <w:bottom w:val="single" w:sz="8" w:space="0" w:color="000000"/>
              <w:right w:val="single" w:sz="8" w:space="0" w:color="000000"/>
            </w:tcBorders>
            <w:shd w:val="clear" w:color="auto" w:fill="auto"/>
            <w:vAlign w:val="center"/>
            <w:hideMark/>
          </w:tcPr>
          <w:p w14:paraId="4FEB7916"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4"/>
                <w:sz w:val="16"/>
                <w:lang w:eastAsia="es-CO"/>
                <w14:ligatures w14:val="none"/>
              </w:rPr>
              <w:t>1998</w:t>
            </w:r>
          </w:p>
        </w:tc>
        <w:tc>
          <w:tcPr>
            <w:tcW w:w="0" w:type="auto"/>
            <w:tcBorders>
              <w:top w:val="nil"/>
              <w:left w:val="nil"/>
              <w:bottom w:val="single" w:sz="8" w:space="0" w:color="000000"/>
              <w:right w:val="single" w:sz="8" w:space="0" w:color="000000"/>
            </w:tcBorders>
            <w:shd w:val="clear" w:color="auto" w:fill="auto"/>
            <w:vAlign w:val="center"/>
            <w:hideMark/>
          </w:tcPr>
          <w:p w14:paraId="17911F68"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DIESEL</w:t>
            </w:r>
          </w:p>
        </w:tc>
      </w:tr>
    </w:tbl>
    <w:p w14:paraId="271969DB" w14:textId="77777777" w:rsidR="00E81518" w:rsidRPr="00A85CB6" w:rsidRDefault="00E81518" w:rsidP="00850C05">
      <w:pPr>
        <w:jc w:val="center"/>
        <w:rPr>
          <w:rFonts w:ascii="Arial" w:hAnsi="Arial" w:cs="Arial"/>
          <w:color w:val="000000" w:themeColor="text1"/>
          <w:sz w:val="20"/>
          <w:szCs w:val="20"/>
        </w:rPr>
      </w:pPr>
    </w:p>
    <w:tbl>
      <w:tblPr>
        <w:tblW w:w="0" w:type="auto"/>
        <w:tblInd w:w="80" w:type="dxa"/>
        <w:tblCellMar>
          <w:left w:w="70" w:type="dxa"/>
          <w:right w:w="70" w:type="dxa"/>
        </w:tblCellMar>
        <w:tblLook w:val="04A0" w:firstRow="1" w:lastRow="0" w:firstColumn="1" w:lastColumn="0" w:noHBand="0" w:noVBand="1"/>
      </w:tblPr>
      <w:tblGrid>
        <w:gridCol w:w="398"/>
        <w:gridCol w:w="852"/>
        <w:gridCol w:w="1092"/>
        <w:gridCol w:w="751"/>
        <w:gridCol w:w="1338"/>
        <w:gridCol w:w="1290"/>
        <w:gridCol w:w="1208"/>
        <w:gridCol w:w="700"/>
        <w:gridCol w:w="1109"/>
      </w:tblGrid>
      <w:tr w:rsidR="00A85CB6" w:rsidRPr="00A85CB6" w14:paraId="1246C0D6" w14:textId="77777777" w:rsidTr="00E81518">
        <w:trPr>
          <w:trHeight w:val="300"/>
        </w:trPr>
        <w:tc>
          <w:tcPr>
            <w:tcW w:w="0" w:type="auto"/>
            <w:vMerge w:val="restart"/>
            <w:tcBorders>
              <w:top w:val="single" w:sz="8" w:space="0" w:color="000000"/>
              <w:left w:val="single" w:sz="8" w:space="0" w:color="000000"/>
              <w:bottom w:val="single" w:sz="8" w:space="0" w:color="000000"/>
              <w:right w:val="single" w:sz="8" w:space="0" w:color="000000"/>
            </w:tcBorders>
            <w:shd w:val="clear" w:color="000000" w:fill="A5A5A5"/>
            <w:vAlign w:val="center"/>
            <w:hideMark/>
          </w:tcPr>
          <w:p w14:paraId="1373F65A"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No.</w:t>
            </w:r>
          </w:p>
        </w:tc>
        <w:tc>
          <w:tcPr>
            <w:tcW w:w="0" w:type="auto"/>
            <w:tcBorders>
              <w:top w:val="single" w:sz="8" w:space="0" w:color="000000"/>
              <w:left w:val="nil"/>
              <w:bottom w:val="nil"/>
              <w:right w:val="single" w:sz="8" w:space="0" w:color="000000"/>
            </w:tcBorders>
            <w:shd w:val="clear" w:color="000000" w:fill="A5A5A5"/>
            <w:vAlign w:val="center"/>
            <w:hideMark/>
          </w:tcPr>
          <w:p w14:paraId="62BE8973"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SIGLA</w:t>
            </w:r>
          </w:p>
        </w:tc>
        <w:tc>
          <w:tcPr>
            <w:tcW w:w="0" w:type="auto"/>
            <w:vMerge w:val="restart"/>
            <w:tcBorders>
              <w:top w:val="single" w:sz="8" w:space="0" w:color="000000"/>
              <w:left w:val="single" w:sz="8" w:space="0" w:color="000000"/>
              <w:bottom w:val="single" w:sz="8" w:space="0" w:color="000000"/>
              <w:right w:val="single" w:sz="8" w:space="0" w:color="000000"/>
            </w:tcBorders>
            <w:shd w:val="clear" w:color="000000" w:fill="A5A5A5"/>
            <w:vAlign w:val="center"/>
            <w:hideMark/>
          </w:tcPr>
          <w:p w14:paraId="42ABE7CE"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PROPIEDAD</w:t>
            </w:r>
          </w:p>
        </w:tc>
        <w:tc>
          <w:tcPr>
            <w:tcW w:w="0" w:type="auto"/>
            <w:vMerge w:val="restart"/>
            <w:tcBorders>
              <w:top w:val="single" w:sz="8" w:space="0" w:color="000000"/>
              <w:left w:val="single" w:sz="8" w:space="0" w:color="000000"/>
              <w:bottom w:val="single" w:sz="8" w:space="0" w:color="000000"/>
              <w:right w:val="single" w:sz="8" w:space="0" w:color="000000"/>
            </w:tcBorders>
            <w:shd w:val="clear" w:color="000000" w:fill="A5A5A5"/>
            <w:vAlign w:val="center"/>
            <w:hideMark/>
          </w:tcPr>
          <w:p w14:paraId="57E89A4F"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PLACA</w:t>
            </w:r>
          </w:p>
        </w:tc>
        <w:tc>
          <w:tcPr>
            <w:tcW w:w="0" w:type="auto"/>
            <w:tcBorders>
              <w:top w:val="single" w:sz="8" w:space="0" w:color="000000"/>
              <w:left w:val="nil"/>
              <w:bottom w:val="nil"/>
              <w:right w:val="single" w:sz="8" w:space="0" w:color="000000"/>
            </w:tcBorders>
            <w:shd w:val="clear" w:color="000000" w:fill="A5A5A5"/>
            <w:vAlign w:val="center"/>
            <w:hideMark/>
          </w:tcPr>
          <w:p w14:paraId="1174A5B0" w14:textId="77777777" w:rsidR="00E81518" w:rsidRPr="00A85CB6" w:rsidRDefault="00E81518" w:rsidP="00850C05">
            <w:pPr>
              <w:widowControl/>
              <w:autoSpaceDE/>
              <w:autoSpaceDN/>
              <w:ind w:firstLineChars="200" w:firstLine="321"/>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Tipo de</w:t>
            </w:r>
          </w:p>
        </w:tc>
        <w:tc>
          <w:tcPr>
            <w:tcW w:w="0" w:type="auto"/>
            <w:vMerge w:val="restart"/>
            <w:tcBorders>
              <w:top w:val="single" w:sz="8" w:space="0" w:color="000000"/>
              <w:left w:val="single" w:sz="8" w:space="0" w:color="000000"/>
              <w:bottom w:val="single" w:sz="8" w:space="0" w:color="000000"/>
              <w:right w:val="single" w:sz="8" w:space="0" w:color="000000"/>
            </w:tcBorders>
            <w:shd w:val="clear" w:color="000000" w:fill="A5A5A5"/>
            <w:vAlign w:val="center"/>
            <w:hideMark/>
          </w:tcPr>
          <w:p w14:paraId="43051460"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Marca</w:t>
            </w:r>
          </w:p>
        </w:tc>
        <w:tc>
          <w:tcPr>
            <w:tcW w:w="0" w:type="auto"/>
            <w:vMerge w:val="restart"/>
            <w:tcBorders>
              <w:top w:val="single" w:sz="8" w:space="0" w:color="000000"/>
              <w:left w:val="single" w:sz="8" w:space="0" w:color="000000"/>
              <w:bottom w:val="single" w:sz="8" w:space="0" w:color="000000"/>
              <w:right w:val="single" w:sz="8" w:space="0" w:color="000000"/>
            </w:tcBorders>
            <w:shd w:val="clear" w:color="000000" w:fill="A5A5A5"/>
            <w:vAlign w:val="center"/>
            <w:hideMark/>
          </w:tcPr>
          <w:p w14:paraId="34EB6CA2"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Línea</w:t>
            </w:r>
          </w:p>
        </w:tc>
        <w:tc>
          <w:tcPr>
            <w:tcW w:w="0" w:type="auto"/>
            <w:vMerge w:val="restart"/>
            <w:tcBorders>
              <w:top w:val="single" w:sz="8" w:space="0" w:color="000000"/>
              <w:left w:val="single" w:sz="8" w:space="0" w:color="000000"/>
              <w:bottom w:val="single" w:sz="8" w:space="0" w:color="000000"/>
              <w:right w:val="single" w:sz="8" w:space="0" w:color="000000"/>
            </w:tcBorders>
            <w:shd w:val="clear" w:color="000000" w:fill="A5A5A5"/>
            <w:vAlign w:val="center"/>
            <w:hideMark/>
          </w:tcPr>
          <w:p w14:paraId="46B360D0"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Modelo</w:t>
            </w:r>
          </w:p>
        </w:tc>
        <w:tc>
          <w:tcPr>
            <w:tcW w:w="0" w:type="auto"/>
            <w:vMerge w:val="restart"/>
            <w:tcBorders>
              <w:top w:val="single" w:sz="8" w:space="0" w:color="000000"/>
              <w:left w:val="single" w:sz="8" w:space="0" w:color="000000"/>
              <w:bottom w:val="single" w:sz="8" w:space="0" w:color="000000"/>
              <w:right w:val="single" w:sz="8" w:space="0" w:color="000000"/>
            </w:tcBorders>
            <w:shd w:val="clear" w:color="000000" w:fill="A5A5A5"/>
            <w:vAlign w:val="center"/>
            <w:hideMark/>
          </w:tcPr>
          <w:p w14:paraId="6A95DCDC"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Combustible</w:t>
            </w:r>
          </w:p>
        </w:tc>
      </w:tr>
      <w:tr w:rsidR="00A85CB6" w:rsidRPr="00A85CB6" w14:paraId="54DD3A39" w14:textId="77777777" w:rsidTr="00E81518">
        <w:trPr>
          <w:trHeight w:val="31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F608E36" w14:textId="77777777" w:rsidR="00E81518" w:rsidRPr="00A85CB6" w:rsidRDefault="00E81518" w:rsidP="00850C05">
            <w:pPr>
              <w:widowControl/>
              <w:autoSpaceDE/>
              <w:autoSpaceDN/>
              <w:rPr>
                <w:rFonts w:ascii="Arial" w:eastAsia="Times New Roman" w:hAnsi="Arial" w:cs="Arial"/>
                <w:b/>
                <w:bCs/>
                <w:color w:val="000000" w:themeColor="text1"/>
                <w:sz w:val="16"/>
                <w:szCs w:val="16"/>
                <w:lang w:val="es-CO" w:eastAsia="es-CO"/>
                <w14:ligatures w14:val="none"/>
              </w:rPr>
            </w:pPr>
          </w:p>
        </w:tc>
        <w:tc>
          <w:tcPr>
            <w:tcW w:w="0" w:type="auto"/>
            <w:tcBorders>
              <w:top w:val="nil"/>
              <w:left w:val="nil"/>
              <w:bottom w:val="single" w:sz="8" w:space="0" w:color="000000"/>
              <w:right w:val="single" w:sz="8" w:space="0" w:color="000000"/>
            </w:tcBorders>
            <w:shd w:val="clear" w:color="000000" w:fill="A5A5A5"/>
            <w:vAlign w:val="center"/>
            <w:hideMark/>
          </w:tcPr>
          <w:p w14:paraId="763C777E"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INTERNA</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8C120BA" w14:textId="77777777" w:rsidR="00E81518" w:rsidRPr="00A85CB6" w:rsidRDefault="00E81518" w:rsidP="00850C05">
            <w:pPr>
              <w:widowControl/>
              <w:autoSpaceDE/>
              <w:autoSpaceDN/>
              <w:rPr>
                <w:rFonts w:ascii="Arial" w:eastAsia="Times New Roman" w:hAnsi="Arial" w:cs="Arial"/>
                <w:b/>
                <w:bCs/>
                <w:color w:val="000000" w:themeColor="text1"/>
                <w:sz w:val="16"/>
                <w:szCs w:val="16"/>
                <w:lang w:val="es-CO" w:eastAsia="es-CO"/>
                <w14:ligatures w14:val="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4112E19" w14:textId="77777777" w:rsidR="00E81518" w:rsidRPr="00A85CB6" w:rsidRDefault="00E81518" w:rsidP="00850C05">
            <w:pPr>
              <w:widowControl/>
              <w:autoSpaceDE/>
              <w:autoSpaceDN/>
              <w:rPr>
                <w:rFonts w:ascii="Arial" w:eastAsia="Times New Roman" w:hAnsi="Arial" w:cs="Arial"/>
                <w:b/>
                <w:bCs/>
                <w:color w:val="000000" w:themeColor="text1"/>
                <w:sz w:val="16"/>
                <w:szCs w:val="16"/>
                <w:lang w:val="es-CO" w:eastAsia="es-CO"/>
                <w14:ligatures w14:val="none"/>
              </w:rPr>
            </w:pPr>
          </w:p>
        </w:tc>
        <w:tc>
          <w:tcPr>
            <w:tcW w:w="0" w:type="auto"/>
            <w:tcBorders>
              <w:top w:val="nil"/>
              <w:left w:val="nil"/>
              <w:bottom w:val="single" w:sz="8" w:space="0" w:color="000000"/>
              <w:right w:val="single" w:sz="8" w:space="0" w:color="000000"/>
            </w:tcBorders>
            <w:shd w:val="clear" w:color="000000" w:fill="A5A5A5"/>
            <w:vAlign w:val="center"/>
            <w:hideMark/>
          </w:tcPr>
          <w:p w14:paraId="52226D91" w14:textId="77777777" w:rsidR="00E81518" w:rsidRPr="00A85CB6" w:rsidRDefault="00E81518" w:rsidP="00850C05">
            <w:pPr>
              <w:widowControl/>
              <w:autoSpaceDE/>
              <w:autoSpaceDN/>
              <w:ind w:firstLineChars="200" w:firstLine="321"/>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Vehículo</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DD23084" w14:textId="77777777" w:rsidR="00E81518" w:rsidRPr="00A85CB6" w:rsidRDefault="00E81518" w:rsidP="00850C05">
            <w:pPr>
              <w:widowControl/>
              <w:autoSpaceDE/>
              <w:autoSpaceDN/>
              <w:rPr>
                <w:rFonts w:ascii="Arial" w:eastAsia="Times New Roman" w:hAnsi="Arial" w:cs="Arial"/>
                <w:b/>
                <w:bCs/>
                <w:color w:val="000000" w:themeColor="text1"/>
                <w:sz w:val="16"/>
                <w:szCs w:val="16"/>
                <w:lang w:val="es-CO" w:eastAsia="es-CO"/>
                <w14:ligatures w14:val="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39BED73" w14:textId="77777777" w:rsidR="00E81518" w:rsidRPr="00A85CB6" w:rsidRDefault="00E81518" w:rsidP="00850C05">
            <w:pPr>
              <w:widowControl/>
              <w:autoSpaceDE/>
              <w:autoSpaceDN/>
              <w:rPr>
                <w:rFonts w:ascii="Arial" w:eastAsia="Times New Roman" w:hAnsi="Arial" w:cs="Arial"/>
                <w:b/>
                <w:bCs/>
                <w:color w:val="000000" w:themeColor="text1"/>
                <w:sz w:val="16"/>
                <w:szCs w:val="16"/>
                <w:lang w:val="es-CO" w:eastAsia="es-CO"/>
                <w14:ligatures w14:val="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FF14925" w14:textId="77777777" w:rsidR="00E81518" w:rsidRPr="00A85CB6" w:rsidRDefault="00E81518" w:rsidP="00850C05">
            <w:pPr>
              <w:widowControl/>
              <w:autoSpaceDE/>
              <w:autoSpaceDN/>
              <w:rPr>
                <w:rFonts w:ascii="Arial" w:eastAsia="Times New Roman" w:hAnsi="Arial" w:cs="Arial"/>
                <w:b/>
                <w:bCs/>
                <w:color w:val="000000" w:themeColor="text1"/>
                <w:sz w:val="16"/>
                <w:szCs w:val="16"/>
                <w:lang w:val="es-CO" w:eastAsia="es-CO"/>
                <w14:ligatures w14:val="none"/>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68FC74B" w14:textId="77777777" w:rsidR="00E81518" w:rsidRPr="00A85CB6" w:rsidRDefault="00E81518" w:rsidP="00850C05">
            <w:pPr>
              <w:widowControl/>
              <w:autoSpaceDE/>
              <w:autoSpaceDN/>
              <w:rPr>
                <w:rFonts w:ascii="Arial" w:eastAsia="Times New Roman" w:hAnsi="Arial" w:cs="Arial"/>
                <w:b/>
                <w:bCs/>
                <w:color w:val="000000" w:themeColor="text1"/>
                <w:sz w:val="16"/>
                <w:szCs w:val="16"/>
                <w:lang w:val="es-CO" w:eastAsia="es-CO"/>
                <w14:ligatures w14:val="none"/>
              </w:rPr>
            </w:pPr>
          </w:p>
        </w:tc>
      </w:tr>
      <w:tr w:rsidR="00A85CB6" w:rsidRPr="00A85CB6" w14:paraId="184CB380" w14:textId="77777777" w:rsidTr="00E81518">
        <w:trPr>
          <w:trHeight w:val="465"/>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460F7C77"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10"/>
                <w:sz w:val="16"/>
                <w:lang w:eastAsia="es-CO"/>
                <w14:ligatures w14:val="none"/>
              </w:rPr>
              <w:t>2</w:t>
            </w:r>
          </w:p>
        </w:tc>
        <w:tc>
          <w:tcPr>
            <w:tcW w:w="0" w:type="auto"/>
            <w:tcBorders>
              <w:top w:val="nil"/>
              <w:left w:val="nil"/>
              <w:bottom w:val="single" w:sz="8" w:space="0" w:color="000000"/>
              <w:right w:val="single" w:sz="8" w:space="0" w:color="000000"/>
            </w:tcBorders>
            <w:shd w:val="clear" w:color="auto" w:fill="auto"/>
            <w:vAlign w:val="center"/>
            <w:hideMark/>
          </w:tcPr>
          <w:p w14:paraId="5B26C050"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ME08</w:t>
            </w:r>
          </w:p>
        </w:tc>
        <w:tc>
          <w:tcPr>
            <w:tcW w:w="0" w:type="auto"/>
            <w:tcBorders>
              <w:top w:val="nil"/>
              <w:left w:val="nil"/>
              <w:bottom w:val="single" w:sz="8" w:space="0" w:color="000000"/>
              <w:right w:val="single" w:sz="8" w:space="0" w:color="000000"/>
            </w:tcBorders>
            <w:shd w:val="clear" w:color="auto" w:fill="auto"/>
            <w:vAlign w:val="center"/>
            <w:hideMark/>
          </w:tcPr>
          <w:p w14:paraId="78ACAA28"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1308AC5B"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OLM821</w:t>
            </w:r>
          </w:p>
        </w:tc>
        <w:tc>
          <w:tcPr>
            <w:tcW w:w="0" w:type="auto"/>
            <w:tcBorders>
              <w:top w:val="nil"/>
              <w:left w:val="nil"/>
              <w:bottom w:val="single" w:sz="8" w:space="0" w:color="000000"/>
              <w:right w:val="single" w:sz="8" w:space="0" w:color="000000"/>
            </w:tcBorders>
            <w:shd w:val="clear" w:color="auto" w:fill="auto"/>
            <w:vAlign w:val="center"/>
            <w:hideMark/>
          </w:tcPr>
          <w:p w14:paraId="4EC8E138" w14:textId="77777777" w:rsidR="00E81518" w:rsidRPr="00A85CB6" w:rsidRDefault="00E81518" w:rsidP="00850C05">
            <w:pPr>
              <w:widowControl/>
              <w:autoSpaceDE/>
              <w:autoSpaceDN/>
              <w:ind w:firstLineChars="100" w:firstLine="158"/>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MÁQUINA EXTINTORA</w:t>
            </w:r>
          </w:p>
        </w:tc>
        <w:tc>
          <w:tcPr>
            <w:tcW w:w="0" w:type="auto"/>
            <w:tcBorders>
              <w:top w:val="nil"/>
              <w:left w:val="nil"/>
              <w:bottom w:val="single" w:sz="8" w:space="0" w:color="000000"/>
              <w:right w:val="single" w:sz="8" w:space="0" w:color="000000"/>
            </w:tcBorders>
            <w:shd w:val="clear" w:color="auto" w:fill="auto"/>
            <w:vAlign w:val="center"/>
            <w:hideMark/>
          </w:tcPr>
          <w:p w14:paraId="0B750A19"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FREIGHTLINER</w:t>
            </w:r>
          </w:p>
        </w:tc>
        <w:tc>
          <w:tcPr>
            <w:tcW w:w="0" w:type="auto"/>
            <w:tcBorders>
              <w:top w:val="nil"/>
              <w:left w:val="nil"/>
              <w:bottom w:val="single" w:sz="8" w:space="0" w:color="000000"/>
              <w:right w:val="single" w:sz="8" w:space="0" w:color="000000"/>
            </w:tcBorders>
            <w:shd w:val="clear" w:color="auto" w:fill="auto"/>
            <w:vAlign w:val="center"/>
            <w:hideMark/>
          </w:tcPr>
          <w:p w14:paraId="24111203"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lang w:eastAsia="es-CO"/>
                <w14:ligatures w14:val="none"/>
              </w:rPr>
              <w:t>M2 106</w:t>
            </w:r>
          </w:p>
        </w:tc>
        <w:tc>
          <w:tcPr>
            <w:tcW w:w="0" w:type="auto"/>
            <w:tcBorders>
              <w:top w:val="nil"/>
              <w:left w:val="nil"/>
              <w:bottom w:val="single" w:sz="8" w:space="0" w:color="000000"/>
              <w:right w:val="single" w:sz="8" w:space="0" w:color="000000"/>
            </w:tcBorders>
            <w:shd w:val="clear" w:color="auto" w:fill="auto"/>
            <w:vAlign w:val="center"/>
            <w:hideMark/>
          </w:tcPr>
          <w:p w14:paraId="3DECC805"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4"/>
                <w:sz w:val="16"/>
                <w:lang w:eastAsia="es-CO"/>
                <w14:ligatures w14:val="none"/>
              </w:rPr>
              <w:t>1998</w:t>
            </w:r>
          </w:p>
        </w:tc>
        <w:tc>
          <w:tcPr>
            <w:tcW w:w="0" w:type="auto"/>
            <w:tcBorders>
              <w:top w:val="nil"/>
              <w:left w:val="nil"/>
              <w:bottom w:val="single" w:sz="8" w:space="0" w:color="000000"/>
              <w:right w:val="single" w:sz="8" w:space="0" w:color="000000"/>
            </w:tcBorders>
            <w:shd w:val="clear" w:color="auto" w:fill="auto"/>
            <w:vAlign w:val="center"/>
            <w:hideMark/>
          </w:tcPr>
          <w:p w14:paraId="3FC233DE"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DIESEL</w:t>
            </w:r>
          </w:p>
        </w:tc>
      </w:tr>
      <w:tr w:rsidR="00A85CB6" w:rsidRPr="00A85CB6" w14:paraId="4FF79669" w14:textId="77777777" w:rsidTr="00E81518">
        <w:trPr>
          <w:trHeight w:val="465"/>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518F05E6"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10"/>
                <w:sz w:val="16"/>
                <w:lang w:eastAsia="es-CO"/>
                <w14:ligatures w14:val="none"/>
              </w:rPr>
              <w:t>3</w:t>
            </w:r>
          </w:p>
        </w:tc>
        <w:tc>
          <w:tcPr>
            <w:tcW w:w="0" w:type="auto"/>
            <w:tcBorders>
              <w:top w:val="nil"/>
              <w:left w:val="nil"/>
              <w:bottom w:val="single" w:sz="8" w:space="0" w:color="000000"/>
              <w:right w:val="single" w:sz="8" w:space="0" w:color="000000"/>
            </w:tcBorders>
            <w:shd w:val="clear" w:color="auto" w:fill="auto"/>
            <w:vAlign w:val="center"/>
            <w:hideMark/>
          </w:tcPr>
          <w:p w14:paraId="76E21E92"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ME09</w:t>
            </w:r>
          </w:p>
        </w:tc>
        <w:tc>
          <w:tcPr>
            <w:tcW w:w="0" w:type="auto"/>
            <w:tcBorders>
              <w:top w:val="nil"/>
              <w:left w:val="nil"/>
              <w:bottom w:val="single" w:sz="8" w:space="0" w:color="000000"/>
              <w:right w:val="single" w:sz="8" w:space="0" w:color="000000"/>
            </w:tcBorders>
            <w:shd w:val="clear" w:color="auto" w:fill="auto"/>
            <w:vAlign w:val="center"/>
            <w:hideMark/>
          </w:tcPr>
          <w:p w14:paraId="5BBBB4F5"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4B1A06D3"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T03949</w:t>
            </w:r>
          </w:p>
        </w:tc>
        <w:tc>
          <w:tcPr>
            <w:tcW w:w="0" w:type="auto"/>
            <w:tcBorders>
              <w:top w:val="nil"/>
              <w:left w:val="nil"/>
              <w:bottom w:val="single" w:sz="8" w:space="0" w:color="000000"/>
              <w:right w:val="single" w:sz="8" w:space="0" w:color="000000"/>
            </w:tcBorders>
            <w:shd w:val="clear" w:color="auto" w:fill="auto"/>
            <w:vAlign w:val="center"/>
            <w:hideMark/>
          </w:tcPr>
          <w:p w14:paraId="4084B51A" w14:textId="77777777" w:rsidR="00E81518" w:rsidRPr="00A85CB6" w:rsidRDefault="00E81518" w:rsidP="00850C05">
            <w:pPr>
              <w:widowControl/>
              <w:autoSpaceDE/>
              <w:autoSpaceDN/>
              <w:ind w:firstLineChars="100" w:firstLine="158"/>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MÁQUINA EXTINTORA</w:t>
            </w:r>
          </w:p>
        </w:tc>
        <w:tc>
          <w:tcPr>
            <w:tcW w:w="0" w:type="auto"/>
            <w:tcBorders>
              <w:top w:val="nil"/>
              <w:left w:val="nil"/>
              <w:bottom w:val="single" w:sz="8" w:space="0" w:color="000000"/>
              <w:right w:val="single" w:sz="8" w:space="0" w:color="000000"/>
            </w:tcBorders>
            <w:shd w:val="clear" w:color="auto" w:fill="auto"/>
            <w:vAlign w:val="center"/>
            <w:hideMark/>
          </w:tcPr>
          <w:p w14:paraId="3E24883A"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FREIGHTLINER</w:t>
            </w:r>
          </w:p>
        </w:tc>
        <w:tc>
          <w:tcPr>
            <w:tcW w:w="0" w:type="auto"/>
            <w:tcBorders>
              <w:top w:val="nil"/>
              <w:left w:val="nil"/>
              <w:bottom w:val="single" w:sz="8" w:space="0" w:color="000000"/>
              <w:right w:val="single" w:sz="8" w:space="0" w:color="000000"/>
            </w:tcBorders>
            <w:shd w:val="clear" w:color="auto" w:fill="auto"/>
            <w:vAlign w:val="center"/>
            <w:hideMark/>
          </w:tcPr>
          <w:p w14:paraId="1A8AF47C"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lang w:eastAsia="es-CO"/>
                <w14:ligatures w14:val="none"/>
              </w:rPr>
              <w:t>M2 106</w:t>
            </w:r>
          </w:p>
        </w:tc>
        <w:tc>
          <w:tcPr>
            <w:tcW w:w="0" w:type="auto"/>
            <w:tcBorders>
              <w:top w:val="nil"/>
              <w:left w:val="nil"/>
              <w:bottom w:val="single" w:sz="8" w:space="0" w:color="000000"/>
              <w:right w:val="single" w:sz="8" w:space="0" w:color="000000"/>
            </w:tcBorders>
            <w:shd w:val="clear" w:color="auto" w:fill="auto"/>
            <w:vAlign w:val="center"/>
            <w:hideMark/>
          </w:tcPr>
          <w:p w14:paraId="5FD20399"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4"/>
                <w:sz w:val="16"/>
                <w:lang w:eastAsia="es-CO"/>
                <w14:ligatures w14:val="none"/>
              </w:rPr>
              <w:t>1998</w:t>
            </w:r>
          </w:p>
        </w:tc>
        <w:tc>
          <w:tcPr>
            <w:tcW w:w="0" w:type="auto"/>
            <w:tcBorders>
              <w:top w:val="nil"/>
              <w:left w:val="nil"/>
              <w:bottom w:val="single" w:sz="8" w:space="0" w:color="000000"/>
              <w:right w:val="single" w:sz="8" w:space="0" w:color="000000"/>
            </w:tcBorders>
            <w:shd w:val="clear" w:color="auto" w:fill="auto"/>
            <w:vAlign w:val="center"/>
            <w:hideMark/>
          </w:tcPr>
          <w:p w14:paraId="16E0FA86"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DIESEL</w:t>
            </w:r>
          </w:p>
        </w:tc>
      </w:tr>
      <w:tr w:rsidR="00A85CB6" w:rsidRPr="00A85CB6" w14:paraId="283E1AF0" w14:textId="77777777" w:rsidTr="00E81518">
        <w:trPr>
          <w:trHeight w:val="465"/>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685208AB"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10"/>
                <w:sz w:val="16"/>
                <w:lang w:eastAsia="es-CO"/>
                <w14:ligatures w14:val="none"/>
              </w:rPr>
              <w:t>4</w:t>
            </w:r>
          </w:p>
        </w:tc>
        <w:tc>
          <w:tcPr>
            <w:tcW w:w="0" w:type="auto"/>
            <w:tcBorders>
              <w:top w:val="nil"/>
              <w:left w:val="nil"/>
              <w:bottom w:val="single" w:sz="8" w:space="0" w:color="000000"/>
              <w:right w:val="single" w:sz="8" w:space="0" w:color="000000"/>
            </w:tcBorders>
            <w:shd w:val="clear" w:color="auto" w:fill="auto"/>
            <w:vAlign w:val="center"/>
            <w:hideMark/>
          </w:tcPr>
          <w:p w14:paraId="2E236FC0"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ME10</w:t>
            </w:r>
          </w:p>
        </w:tc>
        <w:tc>
          <w:tcPr>
            <w:tcW w:w="0" w:type="auto"/>
            <w:tcBorders>
              <w:top w:val="nil"/>
              <w:left w:val="nil"/>
              <w:bottom w:val="single" w:sz="8" w:space="0" w:color="000000"/>
              <w:right w:val="single" w:sz="8" w:space="0" w:color="000000"/>
            </w:tcBorders>
            <w:shd w:val="clear" w:color="auto" w:fill="auto"/>
            <w:vAlign w:val="center"/>
            <w:hideMark/>
          </w:tcPr>
          <w:p w14:paraId="2082D43F"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561530E7"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T03947</w:t>
            </w:r>
          </w:p>
        </w:tc>
        <w:tc>
          <w:tcPr>
            <w:tcW w:w="0" w:type="auto"/>
            <w:tcBorders>
              <w:top w:val="nil"/>
              <w:left w:val="nil"/>
              <w:bottom w:val="single" w:sz="8" w:space="0" w:color="000000"/>
              <w:right w:val="single" w:sz="8" w:space="0" w:color="000000"/>
            </w:tcBorders>
            <w:shd w:val="clear" w:color="auto" w:fill="auto"/>
            <w:vAlign w:val="center"/>
            <w:hideMark/>
          </w:tcPr>
          <w:p w14:paraId="0601FAB8" w14:textId="77777777" w:rsidR="00E81518" w:rsidRPr="00A85CB6" w:rsidRDefault="00E81518" w:rsidP="00850C05">
            <w:pPr>
              <w:widowControl/>
              <w:autoSpaceDE/>
              <w:autoSpaceDN/>
              <w:ind w:firstLineChars="100" w:firstLine="158"/>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MÁQUINA EXTINTORA</w:t>
            </w:r>
          </w:p>
        </w:tc>
        <w:tc>
          <w:tcPr>
            <w:tcW w:w="0" w:type="auto"/>
            <w:tcBorders>
              <w:top w:val="nil"/>
              <w:left w:val="nil"/>
              <w:bottom w:val="single" w:sz="8" w:space="0" w:color="000000"/>
              <w:right w:val="single" w:sz="8" w:space="0" w:color="000000"/>
            </w:tcBorders>
            <w:shd w:val="clear" w:color="auto" w:fill="auto"/>
            <w:vAlign w:val="center"/>
            <w:hideMark/>
          </w:tcPr>
          <w:p w14:paraId="14FC0E6F"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FREIGHTLINER</w:t>
            </w:r>
          </w:p>
        </w:tc>
        <w:tc>
          <w:tcPr>
            <w:tcW w:w="0" w:type="auto"/>
            <w:tcBorders>
              <w:top w:val="nil"/>
              <w:left w:val="nil"/>
              <w:bottom w:val="single" w:sz="8" w:space="0" w:color="000000"/>
              <w:right w:val="single" w:sz="8" w:space="0" w:color="000000"/>
            </w:tcBorders>
            <w:shd w:val="clear" w:color="auto" w:fill="auto"/>
            <w:vAlign w:val="center"/>
            <w:hideMark/>
          </w:tcPr>
          <w:p w14:paraId="24C26489" w14:textId="77777777" w:rsidR="00E81518" w:rsidRPr="00A85CB6" w:rsidRDefault="00E81518" w:rsidP="00850C05">
            <w:pPr>
              <w:widowControl/>
              <w:autoSpaceDE/>
              <w:autoSpaceDN/>
              <w:ind w:firstLineChars="200" w:firstLine="32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lang w:eastAsia="es-CO"/>
                <w14:ligatures w14:val="none"/>
              </w:rPr>
              <w:t>FLD 120 MT 6X4 TD</w:t>
            </w:r>
          </w:p>
        </w:tc>
        <w:tc>
          <w:tcPr>
            <w:tcW w:w="0" w:type="auto"/>
            <w:tcBorders>
              <w:top w:val="nil"/>
              <w:left w:val="nil"/>
              <w:bottom w:val="single" w:sz="8" w:space="0" w:color="000000"/>
              <w:right w:val="single" w:sz="8" w:space="0" w:color="000000"/>
            </w:tcBorders>
            <w:shd w:val="clear" w:color="auto" w:fill="auto"/>
            <w:vAlign w:val="center"/>
            <w:hideMark/>
          </w:tcPr>
          <w:p w14:paraId="509795B0"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4"/>
                <w:sz w:val="16"/>
                <w:lang w:eastAsia="es-CO"/>
                <w14:ligatures w14:val="none"/>
              </w:rPr>
              <w:t>1998</w:t>
            </w:r>
          </w:p>
        </w:tc>
        <w:tc>
          <w:tcPr>
            <w:tcW w:w="0" w:type="auto"/>
            <w:tcBorders>
              <w:top w:val="nil"/>
              <w:left w:val="nil"/>
              <w:bottom w:val="single" w:sz="8" w:space="0" w:color="000000"/>
              <w:right w:val="single" w:sz="8" w:space="0" w:color="000000"/>
            </w:tcBorders>
            <w:shd w:val="clear" w:color="auto" w:fill="auto"/>
            <w:vAlign w:val="center"/>
            <w:hideMark/>
          </w:tcPr>
          <w:p w14:paraId="62566A6F"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DIESEL</w:t>
            </w:r>
          </w:p>
        </w:tc>
      </w:tr>
      <w:tr w:rsidR="00A85CB6" w:rsidRPr="00A85CB6" w14:paraId="3D579758" w14:textId="77777777" w:rsidTr="00E81518">
        <w:trPr>
          <w:trHeight w:val="300"/>
        </w:trPr>
        <w:tc>
          <w:tcPr>
            <w:tcW w:w="0" w:type="auto"/>
            <w:vMerge w:val="restart"/>
            <w:tcBorders>
              <w:top w:val="nil"/>
              <w:left w:val="single" w:sz="8" w:space="0" w:color="000000"/>
              <w:bottom w:val="single" w:sz="8" w:space="0" w:color="000000"/>
              <w:right w:val="single" w:sz="8" w:space="0" w:color="000000"/>
            </w:tcBorders>
            <w:shd w:val="clear" w:color="auto" w:fill="auto"/>
            <w:vAlign w:val="center"/>
            <w:hideMark/>
          </w:tcPr>
          <w:p w14:paraId="719C3144"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10"/>
                <w:sz w:val="16"/>
                <w:lang w:eastAsia="es-CO"/>
                <w14:ligatures w14:val="none"/>
              </w:rPr>
              <w:t>5</w:t>
            </w:r>
          </w:p>
        </w:tc>
        <w:tc>
          <w:tcPr>
            <w:tcW w:w="0" w:type="auto"/>
            <w:vMerge w:val="restart"/>
            <w:tcBorders>
              <w:top w:val="nil"/>
              <w:left w:val="single" w:sz="8" w:space="0" w:color="000000"/>
              <w:bottom w:val="single" w:sz="8" w:space="0" w:color="000000"/>
              <w:right w:val="single" w:sz="8" w:space="0" w:color="000000"/>
            </w:tcBorders>
            <w:shd w:val="clear" w:color="auto" w:fill="auto"/>
            <w:vAlign w:val="center"/>
            <w:hideMark/>
          </w:tcPr>
          <w:p w14:paraId="101AF3DE"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ME11</w:t>
            </w:r>
          </w:p>
        </w:tc>
        <w:tc>
          <w:tcPr>
            <w:tcW w:w="0" w:type="auto"/>
            <w:vMerge w:val="restart"/>
            <w:tcBorders>
              <w:top w:val="nil"/>
              <w:left w:val="single" w:sz="8" w:space="0" w:color="000000"/>
              <w:bottom w:val="single" w:sz="8" w:space="0" w:color="000000"/>
              <w:right w:val="single" w:sz="8" w:space="0" w:color="000000"/>
            </w:tcBorders>
            <w:shd w:val="clear" w:color="auto" w:fill="auto"/>
            <w:vAlign w:val="center"/>
            <w:hideMark/>
          </w:tcPr>
          <w:p w14:paraId="750A505B"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vMerge w:val="restart"/>
            <w:tcBorders>
              <w:top w:val="nil"/>
              <w:left w:val="single" w:sz="8" w:space="0" w:color="000000"/>
              <w:bottom w:val="single" w:sz="8" w:space="0" w:color="000000"/>
              <w:right w:val="single" w:sz="8" w:space="0" w:color="000000"/>
            </w:tcBorders>
            <w:shd w:val="clear" w:color="auto" w:fill="auto"/>
            <w:vAlign w:val="center"/>
            <w:hideMark/>
          </w:tcPr>
          <w:p w14:paraId="27B9A28E"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T03946</w:t>
            </w:r>
          </w:p>
        </w:tc>
        <w:tc>
          <w:tcPr>
            <w:tcW w:w="0" w:type="auto"/>
            <w:tcBorders>
              <w:top w:val="nil"/>
              <w:left w:val="nil"/>
              <w:bottom w:val="nil"/>
              <w:right w:val="single" w:sz="8" w:space="0" w:color="000000"/>
            </w:tcBorders>
            <w:shd w:val="clear" w:color="auto" w:fill="auto"/>
            <w:vAlign w:val="center"/>
            <w:hideMark/>
          </w:tcPr>
          <w:p w14:paraId="179DDFDB" w14:textId="77777777" w:rsidR="00E81518" w:rsidRPr="00A85CB6" w:rsidRDefault="00E81518" w:rsidP="00850C05">
            <w:pPr>
              <w:widowControl/>
              <w:autoSpaceDE/>
              <w:autoSpaceDN/>
              <w:ind w:firstLineChars="100" w:firstLine="16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eastAsia="es-CO"/>
                <w14:ligatures w14:val="none"/>
              </w:rPr>
              <w:t>MÁQUINA</w:t>
            </w:r>
          </w:p>
        </w:tc>
        <w:tc>
          <w:tcPr>
            <w:tcW w:w="0" w:type="auto"/>
            <w:vMerge w:val="restart"/>
            <w:tcBorders>
              <w:top w:val="nil"/>
              <w:left w:val="single" w:sz="8" w:space="0" w:color="000000"/>
              <w:bottom w:val="single" w:sz="8" w:space="0" w:color="000000"/>
              <w:right w:val="single" w:sz="8" w:space="0" w:color="000000"/>
            </w:tcBorders>
            <w:shd w:val="clear" w:color="auto" w:fill="auto"/>
            <w:vAlign w:val="center"/>
            <w:hideMark/>
          </w:tcPr>
          <w:p w14:paraId="1EA185DD"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FREIGHTLINER</w:t>
            </w:r>
          </w:p>
        </w:tc>
        <w:tc>
          <w:tcPr>
            <w:tcW w:w="0" w:type="auto"/>
            <w:tcBorders>
              <w:top w:val="nil"/>
              <w:left w:val="nil"/>
              <w:bottom w:val="nil"/>
              <w:right w:val="single" w:sz="8" w:space="0" w:color="000000"/>
            </w:tcBorders>
            <w:shd w:val="clear" w:color="auto" w:fill="auto"/>
            <w:vAlign w:val="center"/>
            <w:hideMark/>
          </w:tcPr>
          <w:p w14:paraId="359936B1"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lang w:eastAsia="es-CO"/>
                <w14:ligatures w14:val="none"/>
              </w:rPr>
              <w:t>FL 80 MT 4X2</w:t>
            </w:r>
          </w:p>
        </w:tc>
        <w:tc>
          <w:tcPr>
            <w:tcW w:w="0" w:type="auto"/>
            <w:vMerge w:val="restart"/>
            <w:tcBorders>
              <w:top w:val="nil"/>
              <w:left w:val="single" w:sz="8" w:space="0" w:color="000000"/>
              <w:bottom w:val="single" w:sz="8" w:space="0" w:color="000000"/>
              <w:right w:val="single" w:sz="8" w:space="0" w:color="000000"/>
            </w:tcBorders>
            <w:shd w:val="clear" w:color="auto" w:fill="auto"/>
            <w:vAlign w:val="center"/>
            <w:hideMark/>
          </w:tcPr>
          <w:p w14:paraId="51D4021C"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4"/>
                <w:sz w:val="16"/>
                <w:lang w:eastAsia="es-CO"/>
                <w14:ligatures w14:val="none"/>
              </w:rPr>
              <w:t>1998</w:t>
            </w:r>
          </w:p>
        </w:tc>
        <w:tc>
          <w:tcPr>
            <w:tcW w:w="0" w:type="auto"/>
            <w:vMerge w:val="restart"/>
            <w:tcBorders>
              <w:top w:val="nil"/>
              <w:left w:val="single" w:sz="8" w:space="0" w:color="000000"/>
              <w:bottom w:val="single" w:sz="8" w:space="0" w:color="000000"/>
              <w:right w:val="single" w:sz="8" w:space="0" w:color="000000"/>
            </w:tcBorders>
            <w:shd w:val="clear" w:color="auto" w:fill="auto"/>
            <w:vAlign w:val="center"/>
            <w:hideMark/>
          </w:tcPr>
          <w:p w14:paraId="4D61D5E5"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DIESEL</w:t>
            </w:r>
          </w:p>
        </w:tc>
      </w:tr>
      <w:tr w:rsidR="00A85CB6" w:rsidRPr="00A85CB6" w14:paraId="1B8691CA" w14:textId="77777777" w:rsidTr="00E81518">
        <w:trPr>
          <w:trHeight w:val="315"/>
        </w:trPr>
        <w:tc>
          <w:tcPr>
            <w:tcW w:w="0" w:type="auto"/>
            <w:vMerge/>
            <w:tcBorders>
              <w:top w:val="nil"/>
              <w:left w:val="single" w:sz="8" w:space="0" w:color="000000"/>
              <w:bottom w:val="single" w:sz="8" w:space="0" w:color="000000"/>
              <w:right w:val="single" w:sz="8" w:space="0" w:color="000000"/>
            </w:tcBorders>
            <w:vAlign w:val="center"/>
            <w:hideMark/>
          </w:tcPr>
          <w:p w14:paraId="6455ED0C"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p>
        </w:tc>
        <w:tc>
          <w:tcPr>
            <w:tcW w:w="0" w:type="auto"/>
            <w:vMerge/>
            <w:tcBorders>
              <w:top w:val="nil"/>
              <w:left w:val="single" w:sz="8" w:space="0" w:color="000000"/>
              <w:bottom w:val="single" w:sz="8" w:space="0" w:color="000000"/>
              <w:right w:val="single" w:sz="8" w:space="0" w:color="000000"/>
            </w:tcBorders>
            <w:vAlign w:val="center"/>
            <w:hideMark/>
          </w:tcPr>
          <w:p w14:paraId="4F73DCA5" w14:textId="77777777" w:rsidR="00E81518" w:rsidRPr="00A85CB6" w:rsidRDefault="00E81518" w:rsidP="00850C05">
            <w:pPr>
              <w:widowControl/>
              <w:autoSpaceDE/>
              <w:autoSpaceDN/>
              <w:rPr>
                <w:rFonts w:ascii="Arial" w:eastAsia="Times New Roman" w:hAnsi="Arial" w:cs="Arial"/>
                <w:b/>
                <w:bCs/>
                <w:color w:val="000000" w:themeColor="text1"/>
                <w:sz w:val="16"/>
                <w:szCs w:val="16"/>
                <w:lang w:val="es-CO" w:eastAsia="es-CO"/>
                <w14:ligatures w14:val="none"/>
              </w:rPr>
            </w:pPr>
          </w:p>
        </w:tc>
        <w:tc>
          <w:tcPr>
            <w:tcW w:w="0" w:type="auto"/>
            <w:vMerge/>
            <w:tcBorders>
              <w:top w:val="nil"/>
              <w:left w:val="single" w:sz="8" w:space="0" w:color="000000"/>
              <w:bottom w:val="single" w:sz="8" w:space="0" w:color="000000"/>
              <w:right w:val="single" w:sz="8" w:space="0" w:color="000000"/>
            </w:tcBorders>
            <w:vAlign w:val="center"/>
            <w:hideMark/>
          </w:tcPr>
          <w:p w14:paraId="2AE48660"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p>
        </w:tc>
        <w:tc>
          <w:tcPr>
            <w:tcW w:w="0" w:type="auto"/>
            <w:vMerge/>
            <w:tcBorders>
              <w:top w:val="nil"/>
              <w:left w:val="single" w:sz="8" w:space="0" w:color="000000"/>
              <w:bottom w:val="single" w:sz="8" w:space="0" w:color="000000"/>
              <w:right w:val="single" w:sz="8" w:space="0" w:color="000000"/>
            </w:tcBorders>
            <w:vAlign w:val="center"/>
            <w:hideMark/>
          </w:tcPr>
          <w:p w14:paraId="1C03E1F3"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p>
        </w:tc>
        <w:tc>
          <w:tcPr>
            <w:tcW w:w="0" w:type="auto"/>
            <w:tcBorders>
              <w:top w:val="nil"/>
              <w:left w:val="nil"/>
              <w:bottom w:val="single" w:sz="8" w:space="0" w:color="000000"/>
              <w:right w:val="single" w:sz="8" w:space="0" w:color="000000"/>
            </w:tcBorders>
            <w:shd w:val="clear" w:color="auto" w:fill="auto"/>
            <w:vAlign w:val="center"/>
            <w:hideMark/>
          </w:tcPr>
          <w:p w14:paraId="5BFFEF48" w14:textId="77777777" w:rsidR="00E81518" w:rsidRPr="00A85CB6" w:rsidRDefault="00E81518" w:rsidP="00850C05">
            <w:pPr>
              <w:widowControl/>
              <w:autoSpaceDE/>
              <w:autoSpaceDN/>
              <w:ind w:firstLineChars="100" w:firstLine="158"/>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EXTINTORA</w:t>
            </w:r>
          </w:p>
        </w:tc>
        <w:tc>
          <w:tcPr>
            <w:tcW w:w="0" w:type="auto"/>
            <w:vMerge/>
            <w:tcBorders>
              <w:top w:val="nil"/>
              <w:left w:val="single" w:sz="8" w:space="0" w:color="000000"/>
              <w:bottom w:val="single" w:sz="8" w:space="0" w:color="000000"/>
              <w:right w:val="single" w:sz="8" w:space="0" w:color="000000"/>
            </w:tcBorders>
            <w:vAlign w:val="center"/>
            <w:hideMark/>
          </w:tcPr>
          <w:p w14:paraId="048B8C5B"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p>
        </w:tc>
        <w:tc>
          <w:tcPr>
            <w:tcW w:w="0" w:type="auto"/>
            <w:tcBorders>
              <w:top w:val="nil"/>
              <w:left w:val="nil"/>
              <w:bottom w:val="single" w:sz="8" w:space="0" w:color="000000"/>
              <w:right w:val="single" w:sz="8" w:space="0" w:color="000000"/>
            </w:tcBorders>
            <w:shd w:val="clear" w:color="auto" w:fill="auto"/>
            <w:vAlign w:val="center"/>
            <w:hideMark/>
          </w:tcPr>
          <w:p w14:paraId="78942173"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5"/>
                <w:sz w:val="16"/>
                <w:lang w:eastAsia="es-CO"/>
                <w14:ligatures w14:val="none"/>
              </w:rPr>
              <w:t>TD</w:t>
            </w:r>
          </w:p>
        </w:tc>
        <w:tc>
          <w:tcPr>
            <w:tcW w:w="0" w:type="auto"/>
            <w:vMerge/>
            <w:tcBorders>
              <w:top w:val="nil"/>
              <w:left w:val="single" w:sz="8" w:space="0" w:color="000000"/>
              <w:bottom w:val="single" w:sz="8" w:space="0" w:color="000000"/>
              <w:right w:val="single" w:sz="8" w:space="0" w:color="000000"/>
            </w:tcBorders>
            <w:vAlign w:val="center"/>
            <w:hideMark/>
          </w:tcPr>
          <w:p w14:paraId="65D420ED"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p>
        </w:tc>
        <w:tc>
          <w:tcPr>
            <w:tcW w:w="0" w:type="auto"/>
            <w:vMerge/>
            <w:tcBorders>
              <w:top w:val="nil"/>
              <w:left w:val="single" w:sz="8" w:space="0" w:color="000000"/>
              <w:bottom w:val="single" w:sz="8" w:space="0" w:color="000000"/>
              <w:right w:val="single" w:sz="8" w:space="0" w:color="000000"/>
            </w:tcBorders>
            <w:vAlign w:val="center"/>
            <w:hideMark/>
          </w:tcPr>
          <w:p w14:paraId="16001086" w14:textId="77777777" w:rsidR="00E81518" w:rsidRPr="00A85CB6" w:rsidRDefault="00E81518" w:rsidP="00850C05">
            <w:pPr>
              <w:widowControl/>
              <w:autoSpaceDE/>
              <w:autoSpaceDN/>
              <w:rPr>
                <w:rFonts w:ascii="Arial" w:eastAsia="Times New Roman" w:hAnsi="Arial" w:cs="Arial"/>
                <w:color w:val="000000" w:themeColor="text1"/>
                <w:sz w:val="16"/>
                <w:szCs w:val="16"/>
                <w:lang w:val="es-CO" w:eastAsia="es-CO"/>
                <w14:ligatures w14:val="none"/>
              </w:rPr>
            </w:pPr>
          </w:p>
        </w:tc>
      </w:tr>
      <w:tr w:rsidR="00A85CB6" w:rsidRPr="00A85CB6" w14:paraId="1A171A8F" w14:textId="77777777" w:rsidTr="00E81518">
        <w:trPr>
          <w:trHeight w:val="465"/>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1493B333"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10"/>
                <w:sz w:val="16"/>
                <w:lang w:eastAsia="es-CO"/>
                <w14:ligatures w14:val="none"/>
              </w:rPr>
              <w:t>6</w:t>
            </w:r>
          </w:p>
        </w:tc>
        <w:tc>
          <w:tcPr>
            <w:tcW w:w="0" w:type="auto"/>
            <w:tcBorders>
              <w:top w:val="nil"/>
              <w:left w:val="nil"/>
              <w:bottom w:val="single" w:sz="8" w:space="0" w:color="000000"/>
              <w:right w:val="single" w:sz="8" w:space="0" w:color="000000"/>
            </w:tcBorders>
            <w:shd w:val="clear" w:color="auto" w:fill="auto"/>
            <w:vAlign w:val="center"/>
            <w:hideMark/>
          </w:tcPr>
          <w:p w14:paraId="014E6394"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CF01</w:t>
            </w:r>
          </w:p>
        </w:tc>
        <w:tc>
          <w:tcPr>
            <w:tcW w:w="0" w:type="auto"/>
            <w:tcBorders>
              <w:top w:val="nil"/>
              <w:left w:val="nil"/>
              <w:bottom w:val="single" w:sz="8" w:space="0" w:color="000000"/>
              <w:right w:val="single" w:sz="8" w:space="0" w:color="000000"/>
            </w:tcBorders>
            <w:shd w:val="clear" w:color="auto" w:fill="auto"/>
            <w:vAlign w:val="center"/>
            <w:hideMark/>
          </w:tcPr>
          <w:p w14:paraId="374ED326"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66071CFD"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T17181</w:t>
            </w:r>
          </w:p>
        </w:tc>
        <w:tc>
          <w:tcPr>
            <w:tcW w:w="0" w:type="auto"/>
            <w:tcBorders>
              <w:top w:val="nil"/>
              <w:left w:val="nil"/>
              <w:bottom w:val="single" w:sz="8" w:space="0" w:color="000000"/>
              <w:right w:val="single" w:sz="8" w:space="0" w:color="000000"/>
            </w:tcBorders>
            <w:shd w:val="clear" w:color="auto" w:fill="auto"/>
            <w:vAlign w:val="center"/>
            <w:hideMark/>
          </w:tcPr>
          <w:p w14:paraId="39F00674" w14:textId="77777777" w:rsidR="00E81518" w:rsidRPr="00A85CB6" w:rsidRDefault="00E81518" w:rsidP="00850C05">
            <w:pPr>
              <w:widowControl/>
              <w:autoSpaceDE/>
              <w:autoSpaceDN/>
              <w:ind w:firstLineChars="200" w:firstLine="316"/>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CARRO FURGÓN</w:t>
            </w:r>
          </w:p>
        </w:tc>
        <w:tc>
          <w:tcPr>
            <w:tcW w:w="0" w:type="auto"/>
            <w:tcBorders>
              <w:top w:val="nil"/>
              <w:left w:val="nil"/>
              <w:bottom w:val="single" w:sz="8" w:space="0" w:color="000000"/>
              <w:right w:val="single" w:sz="8" w:space="0" w:color="000000"/>
            </w:tcBorders>
            <w:shd w:val="clear" w:color="auto" w:fill="auto"/>
            <w:vAlign w:val="center"/>
            <w:hideMark/>
          </w:tcPr>
          <w:p w14:paraId="4834633C"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4"/>
                <w:sz w:val="16"/>
                <w:lang w:eastAsia="es-CO"/>
                <w14:ligatures w14:val="none"/>
              </w:rPr>
              <w:t>FORD</w:t>
            </w:r>
          </w:p>
        </w:tc>
        <w:tc>
          <w:tcPr>
            <w:tcW w:w="0" w:type="auto"/>
            <w:tcBorders>
              <w:top w:val="nil"/>
              <w:left w:val="nil"/>
              <w:bottom w:val="single" w:sz="8" w:space="0" w:color="000000"/>
              <w:right w:val="single" w:sz="8" w:space="0" w:color="000000"/>
            </w:tcBorders>
            <w:shd w:val="clear" w:color="auto" w:fill="auto"/>
            <w:vAlign w:val="center"/>
            <w:hideMark/>
          </w:tcPr>
          <w:p w14:paraId="1CCFDF7F" w14:textId="77777777" w:rsidR="00E81518" w:rsidRPr="00A85CB6" w:rsidRDefault="00E81518" w:rsidP="00850C05">
            <w:pPr>
              <w:widowControl/>
              <w:autoSpaceDE/>
              <w:autoSpaceDN/>
              <w:ind w:firstLineChars="100" w:firstLine="158"/>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MÁQUINA EXTINTORA</w:t>
            </w:r>
          </w:p>
        </w:tc>
        <w:tc>
          <w:tcPr>
            <w:tcW w:w="0" w:type="auto"/>
            <w:tcBorders>
              <w:top w:val="nil"/>
              <w:left w:val="nil"/>
              <w:bottom w:val="single" w:sz="8" w:space="0" w:color="000000"/>
              <w:right w:val="single" w:sz="8" w:space="0" w:color="000000"/>
            </w:tcBorders>
            <w:shd w:val="clear" w:color="auto" w:fill="auto"/>
            <w:vAlign w:val="center"/>
            <w:hideMark/>
          </w:tcPr>
          <w:p w14:paraId="6DBDD7C9"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4"/>
                <w:sz w:val="16"/>
                <w:lang w:eastAsia="es-CO"/>
                <w14:ligatures w14:val="none"/>
              </w:rPr>
              <w:t>1994</w:t>
            </w:r>
          </w:p>
        </w:tc>
        <w:tc>
          <w:tcPr>
            <w:tcW w:w="0" w:type="auto"/>
            <w:tcBorders>
              <w:top w:val="nil"/>
              <w:left w:val="nil"/>
              <w:bottom w:val="single" w:sz="8" w:space="0" w:color="000000"/>
              <w:right w:val="single" w:sz="8" w:space="0" w:color="000000"/>
            </w:tcBorders>
            <w:shd w:val="clear" w:color="auto" w:fill="auto"/>
            <w:vAlign w:val="center"/>
            <w:hideMark/>
          </w:tcPr>
          <w:p w14:paraId="270C3341"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GASOLINA</w:t>
            </w:r>
          </w:p>
        </w:tc>
      </w:tr>
      <w:tr w:rsidR="00A85CB6" w:rsidRPr="00A85CB6" w14:paraId="0FC5204D" w14:textId="77777777" w:rsidTr="00E81518">
        <w:trPr>
          <w:trHeight w:val="465"/>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0362A08B"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10"/>
                <w:sz w:val="16"/>
                <w:lang w:eastAsia="es-CO"/>
                <w14:ligatures w14:val="none"/>
              </w:rPr>
              <w:t>7</w:t>
            </w:r>
          </w:p>
        </w:tc>
        <w:tc>
          <w:tcPr>
            <w:tcW w:w="0" w:type="auto"/>
            <w:tcBorders>
              <w:top w:val="nil"/>
              <w:left w:val="nil"/>
              <w:bottom w:val="single" w:sz="8" w:space="0" w:color="000000"/>
              <w:right w:val="single" w:sz="8" w:space="0" w:color="000000"/>
            </w:tcBorders>
            <w:shd w:val="clear" w:color="auto" w:fill="auto"/>
            <w:vAlign w:val="center"/>
            <w:hideMark/>
          </w:tcPr>
          <w:p w14:paraId="79B597A2"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CF02</w:t>
            </w:r>
          </w:p>
        </w:tc>
        <w:tc>
          <w:tcPr>
            <w:tcW w:w="0" w:type="auto"/>
            <w:tcBorders>
              <w:top w:val="nil"/>
              <w:left w:val="nil"/>
              <w:bottom w:val="single" w:sz="8" w:space="0" w:color="000000"/>
              <w:right w:val="single" w:sz="8" w:space="0" w:color="000000"/>
            </w:tcBorders>
            <w:shd w:val="clear" w:color="auto" w:fill="auto"/>
            <w:vAlign w:val="center"/>
            <w:hideMark/>
          </w:tcPr>
          <w:p w14:paraId="46872952"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4A491836"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T20910</w:t>
            </w:r>
          </w:p>
        </w:tc>
        <w:tc>
          <w:tcPr>
            <w:tcW w:w="0" w:type="auto"/>
            <w:tcBorders>
              <w:top w:val="nil"/>
              <w:left w:val="nil"/>
              <w:bottom w:val="single" w:sz="8" w:space="0" w:color="000000"/>
              <w:right w:val="single" w:sz="8" w:space="0" w:color="000000"/>
            </w:tcBorders>
            <w:shd w:val="clear" w:color="auto" w:fill="auto"/>
            <w:vAlign w:val="center"/>
            <w:hideMark/>
          </w:tcPr>
          <w:p w14:paraId="7132BF42" w14:textId="77777777" w:rsidR="00E81518" w:rsidRPr="00A85CB6" w:rsidRDefault="00E81518" w:rsidP="00850C05">
            <w:pPr>
              <w:widowControl/>
              <w:autoSpaceDE/>
              <w:autoSpaceDN/>
              <w:ind w:firstLineChars="200" w:firstLine="316"/>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CARRO FURGÓN</w:t>
            </w:r>
          </w:p>
        </w:tc>
        <w:tc>
          <w:tcPr>
            <w:tcW w:w="0" w:type="auto"/>
            <w:tcBorders>
              <w:top w:val="nil"/>
              <w:left w:val="nil"/>
              <w:bottom w:val="single" w:sz="8" w:space="0" w:color="000000"/>
              <w:right w:val="single" w:sz="8" w:space="0" w:color="000000"/>
            </w:tcBorders>
            <w:shd w:val="clear" w:color="auto" w:fill="auto"/>
            <w:vAlign w:val="center"/>
            <w:hideMark/>
          </w:tcPr>
          <w:p w14:paraId="42E0398B"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4"/>
                <w:sz w:val="16"/>
                <w:lang w:eastAsia="es-CO"/>
                <w14:ligatures w14:val="none"/>
              </w:rPr>
              <w:t>FORD</w:t>
            </w:r>
          </w:p>
        </w:tc>
        <w:tc>
          <w:tcPr>
            <w:tcW w:w="0" w:type="auto"/>
            <w:tcBorders>
              <w:top w:val="nil"/>
              <w:left w:val="nil"/>
              <w:bottom w:val="single" w:sz="8" w:space="0" w:color="000000"/>
              <w:right w:val="single" w:sz="8" w:space="0" w:color="000000"/>
            </w:tcBorders>
            <w:shd w:val="clear" w:color="auto" w:fill="auto"/>
            <w:vAlign w:val="center"/>
            <w:hideMark/>
          </w:tcPr>
          <w:p w14:paraId="2F0C58FF" w14:textId="77777777" w:rsidR="00E81518" w:rsidRPr="00A85CB6" w:rsidRDefault="00E81518" w:rsidP="00850C05">
            <w:pPr>
              <w:widowControl/>
              <w:autoSpaceDE/>
              <w:autoSpaceDN/>
              <w:ind w:firstLineChars="100" w:firstLine="158"/>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MÁQUINA EXTINTORA</w:t>
            </w:r>
          </w:p>
        </w:tc>
        <w:tc>
          <w:tcPr>
            <w:tcW w:w="0" w:type="auto"/>
            <w:tcBorders>
              <w:top w:val="nil"/>
              <w:left w:val="nil"/>
              <w:bottom w:val="single" w:sz="8" w:space="0" w:color="000000"/>
              <w:right w:val="single" w:sz="8" w:space="0" w:color="000000"/>
            </w:tcBorders>
            <w:shd w:val="clear" w:color="auto" w:fill="auto"/>
            <w:vAlign w:val="center"/>
            <w:hideMark/>
          </w:tcPr>
          <w:p w14:paraId="07BEFDC4"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4"/>
                <w:sz w:val="16"/>
                <w:lang w:eastAsia="es-CO"/>
                <w14:ligatures w14:val="none"/>
              </w:rPr>
              <w:t>1994</w:t>
            </w:r>
          </w:p>
        </w:tc>
        <w:tc>
          <w:tcPr>
            <w:tcW w:w="0" w:type="auto"/>
            <w:tcBorders>
              <w:top w:val="nil"/>
              <w:left w:val="nil"/>
              <w:bottom w:val="single" w:sz="8" w:space="0" w:color="000000"/>
              <w:right w:val="single" w:sz="8" w:space="0" w:color="000000"/>
            </w:tcBorders>
            <w:shd w:val="clear" w:color="auto" w:fill="auto"/>
            <w:vAlign w:val="center"/>
            <w:hideMark/>
          </w:tcPr>
          <w:p w14:paraId="4519F47C"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GASOLINA</w:t>
            </w:r>
          </w:p>
        </w:tc>
      </w:tr>
      <w:tr w:rsidR="00A85CB6" w:rsidRPr="00A85CB6" w14:paraId="3E98ED4B" w14:textId="77777777" w:rsidTr="00E81518">
        <w:trPr>
          <w:trHeight w:val="315"/>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1874E8FD"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10"/>
                <w:sz w:val="16"/>
                <w:lang w:eastAsia="es-CO"/>
                <w14:ligatures w14:val="none"/>
              </w:rPr>
              <w:t>8</w:t>
            </w:r>
          </w:p>
        </w:tc>
        <w:tc>
          <w:tcPr>
            <w:tcW w:w="0" w:type="auto"/>
            <w:tcBorders>
              <w:top w:val="nil"/>
              <w:left w:val="nil"/>
              <w:bottom w:val="single" w:sz="8" w:space="0" w:color="000000"/>
              <w:right w:val="single" w:sz="8" w:space="0" w:color="000000"/>
            </w:tcBorders>
            <w:shd w:val="clear" w:color="auto" w:fill="auto"/>
            <w:vAlign w:val="center"/>
            <w:hideMark/>
          </w:tcPr>
          <w:p w14:paraId="581B0288"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X06</w:t>
            </w:r>
          </w:p>
        </w:tc>
        <w:tc>
          <w:tcPr>
            <w:tcW w:w="0" w:type="auto"/>
            <w:tcBorders>
              <w:top w:val="nil"/>
              <w:left w:val="nil"/>
              <w:bottom w:val="single" w:sz="8" w:space="0" w:color="000000"/>
              <w:right w:val="single" w:sz="8" w:space="0" w:color="000000"/>
            </w:tcBorders>
            <w:shd w:val="clear" w:color="auto" w:fill="auto"/>
            <w:vAlign w:val="center"/>
            <w:hideMark/>
          </w:tcPr>
          <w:p w14:paraId="1F3D0655"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0328A614"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OBE896</w:t>
            </w:r>
          </w:p>
        </w:tc>
        <w:tc>
          <w:tcPr>
            <w:tcW w:w="0" w:type="auto"/>
            <w:tcBorders>
              <w:top w:val="nil"/>
              <w:left w:val="nil"/>
              <w:bottom w:val="single" w:sz="8" w:space="0" w:color="000000"/>
              <w:right w:val="single" w:sz="8" w:space="0" w:color="000000"/>
            </w:tcBorders>
            <w:shd w:val="clear" w:color="auto" w:fill="auto"/>
            <w:vAlign w:val="center"/>
            <w:hideMark/>
          </w:tcPr>
          <w:p w14:paraId="4977ED69"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CAMIONETA</w:t>
            </w:r>
          </w:p>
        </w:tc>
        <w:tc>
          <w:tcPr>
            <w:tcW w:w="0" w:type="auto"/>
            <w:tcBorders>
              <w:top w:val="nil"/>
              <w:left w:val="nil"/>
              <w:bottom w:val="single" w:sz="8" w:space="0" w:color="000000"/>
              <w:right w:val="single" w:sz="8" w:space="0" w:color="000000"/>
            </w:tcBorders>
            <w:shd w:val="clear" w:color="auto" w:fill="auto"/>
            <w:vAlign w:val="center"/>
            <w:hideMark/>
          </w:tcPr>
          <w:p w14:paraId="18DBAC11"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CHEVROLET</w:t>
            </w:r>
          </w:p>
        </w:tc>
        <w:tc>
          <w:tcPr>
            <w:tcW w:w="0" w:type="auto"/>
            <w:tcBorders>
              <w:top w:val="nil"/>
              <w:left w:val="nil"/>
              <w:bottom w:val="single" w:sz="8" w:space="0" w:color="000000"/>
              <w:right w:val="single" w:sz="8" w:space="0" w:color="000000"/>
            </w:tcBorders>
            <w:shd w:val="clear" w:color="auto" w:fill="auto"/>
            <w:vAlign w:val="center"/>
            <w:hideMark/>
          </w:tcPr>
          <w:p w14:paraId="3E64C744"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eastAsia="es-CO"/>
                <w14:ligatures w14:val="none"/>
              </w:rPr>
              <w:t>LUV</w:t>
            </w:r>
          </w:p>
        </w:tc>
        <w:tc>
          <w:tcPr>
            <w:tcW w:w="0" w:type="auto"/>
            <w:tcBorders>
              <w:top w:val="nil"/>
              <w:left w:val="nil"/>
              <w:bottom w:val="single" w:sz="8" w:space="0" w:color="000000"/>
              <w:right w:val="single" w:sz="8" w:space="0" w:color="000000"/>
            </w:tcBorders>
            <w:shd w:val="clear" w:color="auto" w:fill="auto"/>
            <w:vAlign w:val="center"/>
            <w:hideMark/>
          </w:tcPr>
          <w:p w14:paraId="3B3D534B"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4"/>
                <w:sz w:val="16"/>
                <w:lang w:eastAsia="es-CO"/>
                <w14:ligatures w14:val="none"/>
              </w:rPr>
              <w:t>2002</w:t>
            </w:r>
          </w:p>
        </w:tc>
        <w:tc>
          <w:tcPr>
            <w:tcW w:w="0" w:type="auto"/>
            <w:tcBorders>
              <w:top w:val="nil"/>
              <w:left w:val="nil"/>
              <w:bottom w:val="single" w:sz="8" w:space="0" w:color="000000"/>
              <w:right w:val="single" w:sz="8" w:space="0" w:color="000000"/>
            </w:tcBorders>
            <w:shd w:val="clear" w:color="auto" w:fill="auto"/>
            <w:vAlign w:val="center"/>
            <w:hideMark/>
          </w:tcPr>
          <w:p w14:paraId="3AB14B0C"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GASOLINA</w:t>
            </w:r>
          </w:p>
        </w:tc>
      </w:tr>
      <w:tr w:rsidR="00A85CB6" w:rsidRPr="00A85CB6" w14:paraId="3FDA4291" w14:textId="77777777" w:rsidTr="00E81518">
        <w:trPr>
          <w:trHeight w:val="315"/>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0BD4193C"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10"/>
                <w:sz w:val="16"/>
                <w:lang w:eastAsia="es-CO"/>
                <w14:ligatures w14:val="none"/>
              </w:rPr>
              <w:t>9</w:t>
            </w:r>
          </w:p>
        </w:tc>
        <w:tc>
          <w:tcPr>
            <w:tcW w:w="0" w:type="auto"/>
            <w:tcBorders>
              <w:top w:val="nil"/>
              <w:left w:val="nil"/>
              <w:bottom w:val="single" w:sz="8" w:space="0" w:color="000000"/>
              <w:right w:val="single" w:sz="8" w:space="0" w:color="000000"/>
            </w:tcBorders>
            <w:shd w:val="clear" w:color="auto" w:fill="auto"/>
            <w:vAlign w:val="center"/>
            <w:hideMark/>
          </w:tcPr>
          <w:p w14:paraId="62D8D51B"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X22</w:t>
            </w:r>
          </w:p>
        </w:tc>
        <w:tc>
          <w:tcPr>
            <w:tcW w:w="0" w:type="auto"/>
            <w:tcBorders>
              <w:top w:val="nil"/>
              <w:left w:val="nil"/>
              <w:bottom w:val="single" w:sz="8" w:space="0" w:color="000000"/>
              <w:right w:val="single" w:sz="8" w:space="0" w:color="000000"/>
            </w:tcBorders>
            <w:shd w:val="clear" w:color="auto" w:fill="auto"/>
            <w:vAlign w:val="center"/>
            <w:hideMark/>
          </w:tcPr>
          <w:p w14:paraId="3374637F"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1319CE30"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OBE895</w:t>
            </w:r>
          </w:p>
        </w:tc>
        <w:tc>
          <w:tcPr>
            <w:tcW w:w="0" w:type="auto"/>
            <w:tcBorders>
              <w:top w:val="nil"/>
              <w:left w:val="nil"/>
              <w:bottom w:val="single" w:sz="8" w:space="0" w:color="000000"/>
              <w:right w:val="single" w:sz="8" w:space="0" w:color="000000"/>
            </w:tcBorders>
            <w:shd w:val="clear" w:color="auto" w:fill="auto"/>
            <w:vAlign w:val="center"/>
            <w:hideMark/>
          </w:tcPr>
          <w:p w14:paraId="6007D31D"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CAMIONETA</w:t>
            </w:r>
          </w:p>
        </w:tc>
        <w:tc>
          <w:tcPr>
            <w:tcW w:w="0" w:type="auto"/>
            <w:tcBorders>
              <w:top w:val="nil"/>
              <w:left w:val="nil"/>
              <w:bottom w:val="single" w:sz="8" w:space="0" w:color="000000"/>
              <w:right w:val="single" w:sz="8" w:space="0" w:color="000000"/>
            </w:tcBorders>
            <w:shd w:val="clear" w:color="auto" w:fill="auto"/>
            <w:vAlign w:val="center"/>
            <w:hideMark/>
          </w:tcPr>
          <w:p w14:paraId="273AEAE9"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CHEVROLET</w:t>
            </w:r>
          </w:p>
        </w:tc>
        <w:tc>
          <w:tcPr>
            <w:tcW w:w="0" w:type="auto"/>
            <w:tcBorders>
              <w:top w:val="nil"/>
              <w:left w:val="nil"/>
              <w:bottom w:val="single" w:sz="8" w:space="0" w:color="000000"/>
              <w:right w:val="single" w:sz="8" w:space="0" w:color="000000"/>
            </w:tcBorders>
            <w:shd w:val="clear" w:color="auto" w:fill="auto"/>
            <w:vAlign w:val="center"/>
            <w:hideMark/>
          </w:tcPr>
          <w:p w14:paraId="1A52AB4A"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eastAsia="es-CO"/>
                <w14:ligatures w14:val="none"/>
              </w:rPr>
              <w:t>LUV</w:t>
            </w:r>
          </w:p>
        </w:tc>
        <w:tc>
          <w:tcPr>
            <w:tcW w:w="0" w:type="auto"/>
            <w:tcBorders>
              <w:top w:val="nil"/>
              <w:left w:val="nil"/>
              <w:bottom w:val="single" w:sz="8" w:space="0" w:color="000000"/>
              <w:right w:val="single" w:sz="8" w:space="0" w:color="000000"/>
            </w:tcBorders>
            <w:shd w:val="clear" w:color="auto" w:fill="auto"/>
            <w:vAlign w:val="center"/>
            <w:hideMark/>
          </w:tcPr>
          <w:p w14:paraId="7081E3A9"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4"/>
                <w:sz w:val="16"/>
                <w:lang w:eastAsia="es-CO"/>
                <w14:ligatures w14:val="none"/>
              </w:rPr>
              <w:t>2003</w:t>
            </w:r>
          </w:p>
        </w:tc>
        <w:tc>
          <w:tcPr>
            <w:tcW w:w="0" w:type="auto"/>
            <w:tcBorders>
              <w:top w:val="nil"/>
              <w:left w:val="nil"/>
              <w:bottom w:val="single" w:sz="8" w:space="0" w:color="000000"/>
              <w:right w:val="single" w:sz="8" w:space="0" w:color="000000"/>
            </w:tcBorders>
            <w:shd w:val="clear" w:color="auto" w:fill="auto"/>
            <w:vAlign w:val="center"/>
            <w:hideMark/>
          </w:tcPr>
          <w:p w14:paraId="4207C9EC"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GASOLINA</w:t>
            </w:r>
          </w:p>
        </w:tc>
      </w:tr>
      <w:tr w:rsidR="00A85CB6" w:rsidRPr="00A85CB6" w14:paraId="495FBF87" w14:textId="77777777" w:rsidTr="00E81518">
        <w:trPr>
          <w:trHeight w:val="315"/>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33389ABB"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5"/>
                <w:sz w:val="16"/>
                <w:lang w:eastAsia="es-CO"/>
                <w14:ligatures w14:val="none"/>
              </w:rPr>
              <w:t>10</w:t>
            </w:r>
          </w:p>
        </w:tc>
        <w:tc>
          <w:tcPr>
            <w:tcW w:w="0" w:type="auto"/>
            <w:tcBorders>
              <w:top w:val="nil"/>
              <w:left w:val="nil"/>
              <w:bottom w:val="single" w:sz="8" w:space="0" w:color="000000"/>
              <w:right w:val="single" w:sz="8" w:space="0" w:color="000000"/>
            </w:tcBorders>
            <w:shd w:val="clear" w:color="auto" w:fill="auto"/>
            <w:vAlign w:val="center"/>
            <w:hideMark/>
          </w:tcPr>
          <w:p w14:paraId="1D94BA8C"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R03</w:t>
            </w:r>
          </w:p>
        </w:tc>
        <w:tc>
          <w:tcPr>
            <w:tcW w:w="0" w:type="auto"/>
            <w:tcBorders>
              <w:top w:val="nil"/>
              <w:left w:val="nil"/>
              <w:bottom w:val="single" w:sz="8" w:space="0" w:color="000000"/>
              <w:right w:val="single" w:sz="8" w:space="0" w:color="000000"/>
            </w:tcBorders>
            <w:shd w:val="clear" w:color="auto" w:fill="auto"/>
            <w:vAlign w:val="center"/>
            <w:hideMark/>
          </w:tcPr>
          <w:p w14:paraId="6DC552B1"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4602353B"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OBF738</w:t>
            </w:r>
          </w:p>
        </w:tc>
        <w:tc>
          <w:tcPr>
            <w:tcW w:w="0" w:type="auto"/>
            <w:tcBorders>
              <w:top w:val="nil"/>
              <w:left w:val="nil"/>
              <w:bottom w:val="single" w:sz="8" w:space="0" w:color="000000"/>
              <w:right w:val="single" w:sz="8" w:space="0" w:color="000000"/>
            </w:tcBorders>
            <w:shd w:val="clear" w:color="auto" w:fill="auto"/>
            <w:vAlign w:val="center"/>
            <w:hideMark/>
          </w:tcPr>
          <w:p w14:paraId="5DC0E5AF"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CAMIONETA</w:t>
            </w:r>
          </w:p>
        </w:tc>
        <w:tc>
          <w:tcPr>
            <w:tcW w:w="0" w:type="auto"/>
            <w:tcBorders>
              <w:top w:val="nil"/>
              <w:left w:val="nil"/>
              <w:bottom w:val="single" w:sz="8" w:space="0" w:color="000000"/>
              <w:right w:val="single" w:sz="8" w:space="0" w:color="000000"/>
            </w:tcBorders>
            <w:shd w:val="clear" w:color="auto" w:fill="auto"/>
            <w:vAlign w:val="center"/>
            <w:hideMark/>
          </w:tcPr>
          <w:p w14:paraId="4C384ED4"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CHEVROLET</w:t>
            </w:r>
          </w:p>
        </w:tc>
        <w:tc>
          <w:tcPr>
            <w:tcW w:w="0" w:type="auto"/>
            <w:tcBorders>
              <w:top w:val="nil"/>
              <w:left w:val="nil"/>
              <w:bottom w:val="single" w:sz="8" w:space="0" w:color="000000"/>
              <w:right w:val="single" w:sz="8" w:space="0" w:color="000000"/>
            </w:tcBorders>
            <w:shd w:val="clear" w:color="auto" w:fill="auto"/>
            <w:vAlign w:val="center"/>
            <w:hideMark/>
          </w:tcPr>
          <w:p w14:paraId="2734F635"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eastAsia="es-CO"/>
                <w14:ligatures w14:val="none"/>
              </w:rPr>
              <w:t>LUV</w:t>
            </w:r>
          </w:p>
        </w:tc>
        <w:tc>
          <w:tcPr>
            <w:tcW w:w="0" w:type="auto"/>
            <w:tcBorders>
              <w:top w:val="nil"/>
              <w:left w:val="nil"/>
              <w:bottom w:val="single" w:sz="8" w:space="0" w:color="000000"/>
              <w:right w:val="single" w:sz="8" w:space="0" w:color="000000"/>
            </w:tcBorders>
            <w:shd w:val="clear" w:color="auto" w:fill="auto"/>
            <w:vAlign w:val="center"/>
            <w:hideMark/>
          </w:tcPr>
          <w:p w14:paraId="35D604E7"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4"/>
                <w:sz w:val="16"/>
                <w:lang w:eastAsia="es-CO"/>
                <w14:ligatures w14:val="none"/>
              </w:rPr>
              <w:t>2005</w:t>
            </w:r>
          </w:p>
        </w:tc>
        <w:tc>
          <w:tcPr>
            <w:tcW w:w="0" w:type="auto"/>
            <w:tcBorders>
              <w:top w:val="nil"/>
              <w:left w:val="nil"/>
              <w:bottom w:val="single" w:sz="8" w:space="0" w:color="000000"/>
              <w:right w:val="single" w:sz="8" w:space="0" w:color="000000"/>
            </w:tcBorders>
            <w:shd w:val="clear" w:color="auto" w:fill="auto"/>
            <w:vAlign w:val="center"/>
            <w:hideMark/>
          </w:tcPr>
          <w:p w14:paraId="6E86EDDA"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GASOLINA</w:t>
            </w:r>
          </w:p>
        </w:tc>
      </w:tr>
      <w:tr w:rsidR="00A85CB6" w:rsidRPr="00A85CB6" w14:paraId="4CB50425" w14:textId="77777777" w:rsidTr="00E81518">
        <w:trPr>
          <w:trHeight w:val="315"/>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79437748"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5"/>
                <w:sz w:val="16"/>
                <w:lang w:eastAsia="es-CO"/>
                <w14:ligatures w14:val="none"/>
              </w:rPr>
              <w:t>11</w:t>
            </w:r>
          </w:p>
        </w:tc>
        <w:tc>
          <w:tcPr>
            <w:tcW w:w="0" w:type="auto"/>
            <w:tcBorders>
              <w:top w:val="nil"/>
              <w:left w:val="nil"/>
              <w:bottom w:val="single" w:sz="8" w:space="0" w:color="000000"/>
              <w:right w:val="single" w:sz="8" w:space="0" w:color="000000"/>
            </w:tcBorders>
            <w:shd w:val="clear" w:color="auto" w:fill="auto"/>
            <w:vAlign w:val="center"/>
            <w:hideMark/>
          </w:tcPr>
          <w:p w14:paraId="2C43EBCF"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R05</w:t>
            </w:r>
          </w:p>
        </w:tc>
        <w:tc>
          <w:tcPr>
            <w:tcW w:w="0" w:type="auto"/>
            <w:tcBorders>
              <w:top w:val="nil"/>
              <w:left w:val="nil"/>
              <w:bottom w:val="single" w:sz="8" w:space="0" w:color="000000"/>
              <w:right w:val="single" w:sz="8" w:space="0" w:color="000000"/>
            </w:tcBorders>
            <w:shd w:val="clear" w:color="auto" w:fill="auto"/>
            <w:vAlign w:val="center"/>
            <w:hideMark/>
          </w:tcPr>
          <w:p w14:paraId="44BA3858"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37106122"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OBG435</w:t>
            </w:r>
          </w:p>
        </w:tc>
        <w:tc>
          <w:tcPr>
            <w:tcW w:w="0" w:type="auto"/>
            <w:tcBorders>
              <w:top w:val="nil"/>
              <w:left w:val="nil"/>
              <w:bottom w:val="single" w:sz="8" w:space="0" w:color="000000"/>
              <w:right w:val="single" w:sz="8" w:space="0" w:color="000000"/>
            </w:tcBorders>
            <w:shd w:val="clear" w:color="auto" w:fill="auto"/>
            <w:vAlign w:val="center"/>
            <w:hideMark/>
          </w:tcPr>
          <w:p w14:paraId="0A6B350A"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CAMIONETA</w:t>
            </w:r>
          </w:p>
        </w:tc>
        <w:tc>
          <w:tcPr>
            <w:tcW w:w="0" w:type="auto"/>
            <w:tcBorders>
              <w:top w:val="nil"/>
              <w:left w:val="nil"/>
              <w:bottom w:val="single" w:sz="8" w:space="0" w:color="000000"/>
              <w:right w:val="single" w:sz="8" w:space="0" w:color="000000"/>
            </w:tcBorders>
            <w:shd w:val="clear" w:color="auto" w:fill="auto"/>
            <w:vAlign w:val="center"/>
            <w:hideMark/>
          </w:tcPr>
          <w:p w14:paraId="4DDE7262"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MAZDA</w:t>
            </w:r>
          </w:p>
        </w:tc>
        <w:tc>
          <w:tcPr>
            <w:tcW w:w="0" w:type="auto"/>
            <w:tcBorders>
              <w:top w:val="nil"/>
              <w:left w:val="nil"/>
              <w:bottom w:val="single" w:sz="8" w:space="0" w:color="000000"/>
              <w:right w:val="single" w:sz="8" w:space="0" w:color="000000"/>
            </w:tcBorders>
            <w:shd w:val="clear" w:color="auto" w:fill="auto"/>
            <w:vAlign w:val="center"/>
            <w:hideMark/>
          </w:tcPr>
          <w:p w14:paraId="69D70AD1"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lang w:eastAsia="es-CO"/>
                <w14:ligatures w14:val="none"/>
              </w:rPr>
              <w:t>B 2600</w:t>
            </w:r>
          </w:p>
        </w:tc>
        <w:tc>
          <w:tcPr>
            <w:tcW w:w="0" w:type="auto"/>
            <w:tcBorders>
              <w:top w:val="nil"/>
              <w:left w:val="nil"/>
              <w:bottom w:val="single" w:sz="8" w:space="0" w:color="000000"/>
              <w:right w:val="single" w:sz="8" w:space="0" w:color="000000"/>
            </w:tcBorders>
            <w:shd w:val="clear" w:color="auto" w:fill="auto"/>
            <w:vAlign w:val="center"/>
            <w:hideMark/>
          </w:tcPr>
          <w:p w14:paraId="79C6DF5F"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4"/>
                <w:sz w:val="16"/>
                <w:lang w:eastAsia="es-CO"/>
                <w14:ligatures w14:val="none"/>
              </w:rPr>
              <w:t>2007</w:t>
            </w:r>
          </w:p>
        </w:tc>
        <w:tc>
          <w:tcPr>
            <w:tcW w:w="0" w:type="auto"/>
            <w:tcBorders>
              <w:top w:val="nil"/>
              <w:left w:val="nil"/>
              <w:bottom w:val="single" w:sz="8" w:space="0" w:color="000000"/>
              <w:right w:val="single" w:sz="8" w:space="0" w:color="000000"/>
            </w:tcBorders>
            <w:shd w:val="clear" w:color="auto" w:fill="auto"/>
            <w:vAlign w:val="center"/>
            <w:hideMark/>
          </w:tcPr>
          <w:p w14:paraId="5D742B7B"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GASOLINA</w:t>
            </w:r>
          </w:p>
        </w:tc>
      </w:tr>
      <w:tr w:rsidR="00A85CB6" w:rsidRPr="00A85CB6" w14:paraId="4AC94325" w14:textId="77777777" w:rsidTr="00E81518">
        <w:trPr>
          <w:trHeight w:val="315"/>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576CDFF3"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5"/>
                <w:sz w:val="16"/>
                <w:lang w:eastAsia="es-CO"/>
                <w14:ligatures w14:val="none"/>
              </w:rPr>
              <w:t>83</w:t>
            </w:r>
          </w:p>
        </w:tc>
        <w:tc>
          <w:tcPr>
            <w:tcW w:w="0" w:type="auto"/>
            <w:tcBorders>
              <w:top w:val="nil"/>
              <w:left w:val="nil"/>
              <w:bottom w:val="single" w:sz="8" w:space="0" w:color="000000"/>
              <w:right w:val="single" w:sz="8" w:space="0" w:color="000000"/>
            </w:tcBorders>
            <w:shd w:val="clear" w:color="auto" w:fill="auto"/>
            <w:vAlign w:val="center"/>
            <w:hideMark/>
          </w:tcPr>
          <w:p w14:paraId="06D84552"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R7</w:t>
            </w:r>
          </w:p>
        </w:tc>
        <w:tc>
          <w:tcPr>
            <w:tcW w:w="0" w:type="auto"/>
            <w:tcBorders>
              <w:top w:val="nil"/>
              <w:left w:val="nil"/>
              <w:bottom w:val="single" w:sz="8" w:space="0" w:color="000000"/>
              <w:right w:val="single" w:sz="8" w:space="0" w:color="000000"/>
            </w:tcBorders>
            <w:shd w:val="clear" w:color="auto" w:fill="auto"/>
            <w:vAlign w:val="center"/>
            <w:hideMark/>
          </w:tcPr>
          <w:p w14:paraId="31E81EAD"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30ED9C0E"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OBF737</w:t>
            </w:r>
          </w:p>
        </w:tc>
        <w:tc>
          <w:tcPr>
            <w:tcW w:w="0" w:type="auto"/>
            <w:tcBorders>
              <w:top w:val="nil"/>
              <w:left w:val="nil"/>
              <w:bottom w:val="single" w:sz="8" w:space="0" w:color="000000"/>
              <w:right w:val="single" w:sz="8" w:space="0" w:color="000000"/>
            </w:tcBorders>
            <w:shd w:val="clear" w:color="auto" w:fill="auto"/>
            <w:vAlign w:val="center"/>
            <w:hideMark/>
          </w:tcPr>
          <w:p w14:paraId="26888A52"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CAMIONETA</w:t>
            </w:r>
          </w:p>
        </w:tc>
        <w:tc>
          <w:tcPr>
            <w:tcW w:w="0" w:type="auto"/>
            <w:tcBorders>
              <w:top w:val="nil"/>
              <w:left w:val="nil"/>
              <w:bottom w:val="single" w:sz="8" w:space="0" w:color="000000"/>
              <w:right w:val="single" w:sz="8" w:space="0" w:color="000000"/>
            </w:tcBorders>
            <w:shd w:val="clear" w:color="auto" w:fill="auto"/>
            <w:vAlign w:val="center"/>
            <w:hideMark/>
          </w:tcPr>
          <w:p w14:paraId="5F2F3F55"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CHEVROLET</w:t>
            </w:r>
          </w:p>
        </w:tc>
        <w:tc>
          <w:tcPr>
            <w:tcW w:w="0" w:type="auto"/>
            <w:tcBorders>
              <w:top w:val="nil"/>
              <w:left w:val="nil"/>
              <w:bottom w:val="single" w:sz="8" w:space="0" w:color="000000"/>
              <w:right w:val="single" w:sz="8" w:space="0" w:color="000000"/>
            </w:tcBorders>
            <w:shd w:val="clear" w:color="auto" w:fill="auto"/>
            <w:vAlign w:val="center"/>
            <w:hideMark/>
          </w:tcPr>
          <w:p w14:paraId="329D8E06"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eastAsia="es-CO"/>
                <w14:ligatures w14:val="none"/>
              </w:rPr>
              <w:t>LUV</w:t>
            </w:r>
          </w:p>
        </w:tc>
        <w:tc>
          <w:tcPr>
            <w:tcW w:w="0" w:type="auto"/>
            <w:tcBorders>
              <w:top w:val="nil"/>
              <w:left w:val="nil"/>
              <w:bottom w:val="single" w:sz="8" w:space="0" w:color="000000"/>
              <w:right w:val="single" w:sz="8" w:space="0" w:color="000000"/>
            </w:tcBorders>
            <w:shd w:val="clear" w:color="auto" w:fill="auto"/>
            <w:vAlign w:val="center"/>
            <w:hideMark/>
          </w:tcPr>
          <w:p w14:paraId="615E5677"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4"/>
                <w:sz w:val="16"/>
                <w:lang w:eastAsia="es-CO"/>
                <w14:ligatures w14:val="none"/>
              </w:rPr>
              <w:t>2005</w:t>
            </w:r>
          </w:p>
        </w:tc>
        <w:tc>
          <w:tcPr>
            <w:tcW w:w="0" w:type="auto"/>
            <w:tcBorders>
              <w:top w:val="nil"/>
              <w:left w:val="nil"/>
              <w:bottom w:val="single" w:sz="8" w:space="0" w:color="000000"/>
              <w:right w:val="single" w:sz="8" w:space="0" w:color="000000"/>
            </w:tcBorders>
            <w:shd w:val="clear" w:color="auto" w:fill="auto"/>
            <w:vAlign w:val="center"/>
            <w:hideMark/>
          </w:tcPr>
          <w:p w14:paraId="7B280EB6"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GASOLINA</w:t>
            </w:r>
          </w:p>
        </w:tc>
      </w:tr>
      <w:tr w:rsidR="00A85CB6" w:rsidRPr="00A85CB6" w14:paraId="4617B909" w14:textId="77777777" w:rsidTr="00E81518">
        <w:trPr>
          <w:trHeight w:val="315"/>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2621B2FE"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5"/>
                <w:sz w:val="16"/>
                <w:lang w:eastAsia="es-CO"/>
                <w14:ligatures w14:val="none"/>
              </w:rPr>
              <w:t>12</w:t>
            </w:r>
          </w:p>
        </w:tc>
        <w:tc>
          <w:tcPr>
            <w:tcW w:w="0" w:type="auto"/>
            <w:tcBorders>
              <w:top w:val="nil"/>
              <w:left w:val="nil"/>
              <w:bottom w:val="single" w:sz="8" w:space="0" w:color="000000"/>
              <w:right w:val="single" w:sz="8" w:space="0" w:color="000000"/>
            </w:tcBorders>
            <w:shd w:val="clear" w:color="auto" w:fill="auto"/>
            <w:vAlign w:val="center"/>
            <w:hideMark/>
          </w:tcPr>
          <w:p w14:paraId="75DC77DD" w14:textId="77777777" w:rsidR="00E81518" w:rsidRPr="00A85CB6" w:rsidRDefault="00E81518"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R11</w:t>
            </w:r>
          </w:p>
        </w:tc>
        <w:tc>
          <w:tcPr>
            <w:tcW w:w="0" w:type="auto"/>
            <w:tcBorders>
              <w:top w:val="nil"/>
              <w:left w:val="nil"/>
              <w:bottom w:val="single" w:sz="8" w:space="0" w:color="000000"/>
              <w:right w:val="single" w:sz="8" w:space="0" w:color="000000"/>
            </w:tcBorders>
            <w:shd w:val="clear" w:color="auto" w:fill="auto"/>
            <w:vAlign w:val="center"/>
            <w:hideMark/>
          </w:tcPr>
          <w:p w14:paraId="25EF3EF7"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664F4FF0"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OBG244</w:t>
            </w:r>
          </w:p>
        </w:tc>
        <w:tc>
          <w:tcPr>
            <w:tcW w:w="0" w:type="auto"/>
            <w:tcBorders>
              <w:top w:val="nil"/>
              <w:left w:val="nil"/>
              <w:bottom w:val="single" w:sz="8" w:space="0" w:color="000000"/>
              <w:right w:val="single" w:sz="8" w:space="0" w:color="000000"/>
            </w:tcBorders>
            <w:shd w:val="clear" w:color="auto" w:fill="auto"/>
            <w:vAlign w:val="center"/>
            <w:hideMark/>
          </w:tcPr>
          <w:p w14:paraId="0BBA8B99"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CAMIONETA</w:t>
            </w:r>
          </w:p>
        </w:tc>
        <w:tc>
          <w:tcPr>
            <w:tcW w:w="0" w:type="auto"/>
            <w:tcBorders>
              <w:top w:val="nil"/>
              <w:left w:val="nil"/>
              <w:bottom w:val="single" w:sz="8" w:space="0" w:color="000000"/>
              <w:right w:val="single" w:sz="8" w:space="0" w:color="000000"/>
            </w:tcBorders>
            <w:shd w:val="clear" w:color="auto" w:fill="auto"/>
            <w:vAlign w:val="center"/>
            <w:hideMark/>
          </w:tcPr>
          <w:p w14:paraId="0E8A2528"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CHEVROLET</w:t>
            </w:r>
          </w:p>
        </w:tc>
        <w:tc>
          <w:tcPr>
            <w:tcW w:w="0" w:type="auto"/>
            <w:tcBorders>
              <w:top w:val="nil"/>
              <w:left w:val="nil"/>
              <w:bottom w:val="single" w:sz="8" w:space="0" w:color="000000"/>
              <w:right w:val="single" w:sz="8" w:space="0" w:color="000000"/>
            </w:tcBorders>
            <w:shd w:val="clear" w:color="auto" w:fill="auto"/>
            <w:vAlign w:val="center"/>
            <w:hideMark/>
          </w:tcPr>
          <w:p w14:paraId="64C02853"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lang w:eastAsia="es-CO"/>
                <w14:ligatures w14:val="none"/>
              </w:rPr>
              <w:t>LUV D MAX</w:t>
            </w:r>
          </w:p>
        </w:tc>
        <w:tc>
          <w:tcPr>
            <w:tcW w:w="0" w:type="auto"/>
            <w:tcBorders>
              <w:top w:val="nil"/>
              <w:left w:val="nil"/>
              <w:bottom w:val="single" w:sz="8" w:space="0" w:color="000000"/>
              <w:right w:val="single" w:sz="8" w:space="0" w:color="000000"/>
            </w:tcBorders>
            <w:shd w:val="clear" w:color="auto" w:fill="auto"/>
            <w:vAlign w:val="center"/>
            <w:hideMark/>
          </w:tcPr>
          <w:p w14:paraId="3AD7EC38"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4"/>
                <w:sz w:val="16"/>
                <w:lang w:eastAsia="es-CO"/>
                <w14:ligatures w14:val="none"/>
              </w:rPr>
              <w:t>2007</w:t>
            </w:r>
          </w:p>
        </w:tc>
        <w:tc>
          <w:tcPr>
            <w:tcW w:w="0" w:type="auto"/>
            <w:tcBorders>
              <w:top w:val="nil"/>
              <w:left w:val="nil"/>
              <w:bottom w:val="single" w:sz="8" w:space="0" w:color="000000"/>
              <w:right w:val="single" w:sz="8" w:space="0" w:color="000000"/>
            </w:tcBorders>
            <w:shd w:val="clear" w:color="auto" w:fill="auto"/>
            <w:vAlign w:val="center"/>
            <w:hideMark/>
          </w:tcPr>
          <w:p w14:paraId="088DE1AF" w14:textId="77777777" w:rsidR="00E81518" w:rsidRPr="00A85CB6" w:rsidRDefault="00E81518"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GASOLINA</w:t>
            </w:r>
          </w:p>
        </w:tc>
      </w:tr>
    </w:tbl>
    <w:p w14:paraId="5686CC54" w14:textId="77777777" w:rsidR="00595120" w:rsidRPr="00A85CB6" w:rsidRDefault="00595120" w:rsidP="00B4396C">
      <w:pPr>
        <w:ind w:left="134"/>
        <w:rPr>
          <w:rFonts w:ascii="Arial" w:hAnsi="Arial" w:cs="Arial"/>
          <w:color w:val="000000" w:themeColor="text1"/>
          <w:sz w:val="18"/>
        </w:rPr>
      </w:pPr>
      <w:r w:rsidRPr="00A85CB6">
        <w:rPr>
          <w:rFonts w:ascii="Arial" w:hAnsi="Arial" w:cs="Arial"/>
          <w:color w:val="000000" w:themeColor="text1"/>
          <w:sz w:val="18"/>
        </w:rPr>
        <w:t>Fuente:</w:t>
      </w:r>
      <w:r w:rsidRPr="00A85CB6">
        <w:rPr>
          <w:rFonts w:ascii="Arial" w:hAnsi="Arial" w:cs="Arial"/>
          <w:color w:val="000000" w:themeColor="text1"/>
          <w:spacing w:val="-8"/>
          <w:sz w:val="18"/>
        </w:rPr>
        <w:t xml:space="preserve"> </w:t>
      </w:r>
      <w:r w:rsidRPr="00A85CB6">
        <w:rPr>
          <w:rFonts w:ascii="Arial" w:hAnsi="Arial" w:cs="Arial"/>
          <w:color w:val="000000" w:themeColor="text1"/>
          <w:sz w:val="18"/>
        </w:rPr>
        <w:t>Subdirección</w:t>
      </w:r>
      <w:r w:rsidRPr="00A85CB6">
        <w:rPr>
          <w:rFonts w:ascii="Arial" w:hAnsi="Arial" w:cs="Arial"/>
          <w:color w:val="000000" w:themeColor="text1"/>
          <w:spacing w:val="-8"/>
          <w:sz w:val="18"/>
        </w:rPr>
        <w:t xml:space="preserve"> </w:t>
      </w:r>
      <w:r w:rsidRPr="00A85CB6">
        <w:rPr>
          <w:rFonts w:ascii="Arial" w:hAnsi="Arial" w:cs="Arial"/>
          <w:color w:val="000000" w:themeColor="text1"/>
          <w:sz w:val="18"/>
        </w:rPr>
        <w:t>Logística</w:t>
      </w:r>
      <w:r w:rsidRPr="00A85CB6">
        <w:rPr>
          <w:rFonts w:ascii="Arial" w:hAnsi="Arial" w:cs="Arial"/>
          <w:color w:val="000000" w:themeColor="text1"/>
          <w:spacing w:val="-9"/>
          <w:sz w:val="18"/>
        </w:rPr>
        <w:t xml:space="preserve"> </w:t>
      </w:r>
      <w:r w:rsidRPr="00A85CB6">
        <w:rPr>
          <w:rFonts w:ascii="Arial" w:hAnsi="Arial" w:cs="Arial"/>
          <w:color w:val="000000" w:themeColor="text1"/>
          <w:spacing w:val="-2"/>
          <w:sz w:val="18"/>
        </w:rPr>
        <w:t>UAECOB</w:t>
      </w:r>
    </w:p>
    <w:p w14:paraId="5010F8FA" w14:textId="77777777" w:rsidR="00E81518" w:rsidRPr="00A85CB6" w:rsidRDefault="00E81518" w:rsidP="00850C05">
      <w:pPr>
        <w:jc w:val="center"/>
        <w:rPr>
          <w:rFonts w:ascii="Arial" w:hAnsi="Arial" w:cs="Arial"/>
          <w:color w:val="000000" w:themeColor="text1"/>
          <w:sz w:val="20"/>
          <w:szCs w:val="20"/>
        </w:rPr>
      </w:pPr>
    </w:p>
    <w:p w14:paraId="5EE05A34" w14:textId="455E42E3" w:rsidR="0094550F" w:rsidRPr="0094550F" w:rsidRDefault="0094550F" w:rsidP="0094550F">
      <w:pPr>
        <w:pStyle w:val="Descripcin"/>
        <w:keepNext/>
        <w:jc w:val="center"/>
        <w:rPr>
          <w:i w:val="0"/>
          <w:iCs w:val="0"/>
          <w:color w:val="auto"/>
        </w:rPr>
      </w:pPr>
      <w:bookmarkStart w:id="22" w:name="_Toc187766278"/>
      <w:r w:rsidRPr="0094550F">
        <w:rPr>
          <w:i w:val="0"/>
          <w:iCs w:val="0"/>
          <w:color w:val="auto"/>
        </w:rPr>
        <w:t xml:space="preserve">Tabla </w:t>
      </w:r>
      <w:r w:rsidRPr="0094550F">
        <w:rPr>
          <w:i w:val="0"/>
          <w:iCs w:val="0"/>
          <w:color w:val="auto"/>
        </w:rPr>
        <w:fldChar w:fldCharType="begin"/>
      </w:r>
      <w:r w:rsidRPr="0094550F">
        <w:rPr>
          <w:i w:val="0"/>
          <w:iCs w:val="0"/>
          <w:color w:val="auto"/>
        </w:rPr>
        <w:instrText xml:space="preserve"> SEQ Tabla \* ARABIC </w:instrText>
      </w:r>
      <w:r w:rsidRPr="0094550F">
        <w:rPr>
          <w:i w:val="0"/>
          <w:iCs w:val="0"/>
          <w:color w:val="auto"/>
        </w:rPr>
        <w:fldChar w:fldCharType="separate"/>
      </w:r>
      <w:r w:rsidR="00611833">
        <w:rPr>
          <w:i w:val="0"/>
          <w:iCs w:val="0"/>
          <w:noProof/>
          <w:color w:val="auto"/>
        </w:rPr>
        <w:t>3</w:t>
      </w:r>
      <w:r w:rsidRPr="0094550F">
        <w:rPr>
          <w:i w:val="0"/>
          <w:iCs w:val="0"/>
          <w:color w:val="auto"/>
        </w:rPr>
        <w:fldChar w:fldCharType="end"/>
      </w:r>
      <w:r w:rsidRPr="0094550F">
        <w:rPr>
          <w:i w:val="0"/>
          <w:iCs w:val="0"/>
          <w:color w:val="auto"/>
        </w:rPr>
        <w:t xml:space="preserve"> Inventario Equipo Menor UAECOB</w:t>
      </w:r>
      <w:bookmarkEnd w:id="22"/>
    </w:p>
    <w:tbl>
      <w:tblPr>
        <w:tblW w:w="0" w:type="auto"/>
        <w:jc w:val="center"/>
        <w:tblCellMar>
          <w:left w:w="70" w:type="dxa"/>
          <w:right w:w="70" w:type="dxa"/>
        </w:tblCellMar>
        <w:tblLook w:val="04A0" w:firstRow="1" w:lastRow="0" w:firstColumn="1" w:lastColumn="0" w:noHBand="0" w:noVBand="1"/>
      </w:tblPr>
      <w:tblGrid>
        <w:gridCol w:w="2790"/>
        <w:gridCol w:w="1092"/>
        <w:gridCol w:w="674"/>
      </w:tblGrid>
      <w:tr w:rsidR="00A85CB6" w:rsidRPr="00A85CB6" w14:paraId="747878ED" w14:textId="77777777" w:rsidTr="00595120">
        <w:trPr>
          <w:trHeight w:val="465"/>
          <w:jc w:val="center"/>
        </w:trPr>
        <w:tc>
          <w:tcPr>
            <w:tcW w:w="0" w:type="auto"/>
            <w:tcBorders>
              <w:top w:val="single" w:sz="8" w:space="0" w:color="000000"/>
              <w:left w:val="single" w:sz="8" w:space="0" w:color="000000"/>
              <w:bottom w:val="single" w:sz="8" w:space="0" w:color="000000"/>
              <w:right w:val="single" w:sz="8" w:space="0" w:color="000000"/>
            </w:tcBorders>
            <w:shd w:val="clear" w:color="000000" w:fill="BFBFBF"/>
            <w:vAlign w:val="center"/>
            <w:hideMark/>
          </w:tcPr>
          <w:p w14:paraId="4DD35340" w14:textId="77777777" w:rsidR="00595120" w:rsidRPr="00A85CB6" w:rsidRDefault="00595120"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CLASIFICACIÓN</w:t>
            </w:r>
          </w:p>
        </w:tc>
        <w:tc>
          <w:tcPr>
            <w:tcW w:w="0" w:type="auto"/>
            <w:tcBorders>
              <w:top w:val="single" w:sz="8" w:space="0" w:color="000000"/>
              <w:left w:val="nil"/>
              <w:bottom w:val="single" w:sz="8" w:space="0" w:color="000000"/>
              <w:right w:val="single" w:sz="8" w:space="0" w:color="000000"/>
            </w:tcBorders>
            <w:shd w:val="clear" w:color="000000" w:fill="BFBFBF"/>
            <w:vAlign w:val="center"/>
            <w:hideMark/>
          </w:tcPr>
          <w:p w14:paraId="3F2D934B" w14:textId="77777777" w:rsidR="00595120" w:rsidRPr="00A85CB6" w:rsidRDefault="00595120"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PROPIEDAD</w:t>
            </w:r>
          </w:p>
        </w:tc>
        <w:tc>
          <w:tcPr>
            <w:tcW w:w="0" w:type="auto"/>
            <w:tcBorders>
              <w:top w:val="single" w:sz="8" w:space="0" w:color="000000"/>
              <w:left w:val="nil"/>
              <w:bottom w:val="single" w:sz="8" w:space="0" w:color="000000"/>
              <w:right w:val="single" w:sz="8" w:space="0" w:color="000000"/>
            </w:tcBorders>
            <w:shd w:val="clear" w:color="000000" w:fill="BFBFBF"/>
            <w:vAlign w:val="center"/>
            <w:hideMark/>
          </w:tcPr>
          <w:p w14:paraId="5278844E" w14:textId="77777777" w:rsidR="00595120" w:rsidRPr="00A85CB6" w:rsidRDefault="00595120" w:rsidP="00850C05">
            <w:pPr>
              <w:widowControl/>
              <w:autoSpaceDE/>
              <w:autoSpaceDN/>
              <w:jc w:val="center"/>
              <w:rPr>
                <w:rFonts w:ascii="Arial" w:eastAsia="Times New Roman" w:hAnsi="Arial" w:cs="Arial"/>
                <w:b/>
                <w:bCs/>
                <w:color w:val="000000" w:themeColor="text1"/>
                <w:sz w:val="16"/>
                <w:szCs w:val="16"/>
                <w:lang w:val="es-CO" w:eastAsia="es-CO"/>
                <w14:ligatures w14:val="none"/>
              </w:rPr>
            </w:pPr>
            <w:r w:rsidRPr="00A85CB6">
              <w:rPr>
                <w:rFonts w:ascii="Arial" w:eastAsia="Times New Roman" w:hAnsi="Arial" w:cs="Arial"/>
                <w:b/>
                <w:bCs/>
                <w:color w:val="000000" w:themeColor="text1"/>
                <w:sz w:val="16"/>
                <w:szCs w:val="16"/>
                <w:lang w:eastAsia="es-CO"/>
                <w14:ligatures w14:val="none"/>
              </w:rPr>
              <w:t>TOTAL</w:t>
            </w:r>
          </w:p>
        </w:tc>
      </w:tr>
      <w:tr w:rsidR="00A85CB6" w:rsidRPr="00A85CB6" w14:paraId="759C889A" w14:textId="77777777" w:rsidTr="00595120">
        <w:trPr>
          <w:trHeight w:val="315"/>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4CC41F12"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ACUÁTICOS</w:t>
            </w:r>
          </w:p>
        </w:tc>
        <w:tc>
          <w:tcPr>
            <w:tcW w:w="0" w:type="auto"/>
            <w:tcBorders>
              <w:top w:val="nil"/>
              <w:left w:val="nil"/>
              <w:bottom w:val="single" w:sz="8" w:space="0" w:color="000000"/>
              <w:right w:val="single" w:sz="8" w:space="0" w:color="000000"/>
            </w:tcBorders>
            <w:shd w:val="clear" w:color="auto" w:fill="auto"/>
            <w:vAlign w:val="center"/>
            <w:hideMark/>
          </w:tcPr>
          <w:p w14:paraId="1AE8E2DD"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7353EC48"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5"/>
                <w:sz w:val="16"/>
                <w:lang w:eastAsia="es-CO"/>
                <w14:ligatures w14:val="none"/>
              </w:rPr>
              <w:t>27</w:t>
            </w:r>
          </w:p>
        </w:tc>
      </w:tr>
      <w:tr w:rsidR="00A85CB6" w:rsidRPr="00A85CB6" w14:paraId="7118FAF8" w14:textId="77777777" w:rsidTr="00B4396C">
        <w:trPr>
          <w:trHeight w:val="274"/>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1131854B"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lang w:eastAsia="es-CO"/>
                <w14:ligatures w14:val="none"/>
              </w:rPr>
              <w:t>AIRE RESPIRABLE</w:t>
            </w:r>
          </w:p>
        </w:tc>
        <w:tc>
          <w:tcPr>
            <w:tcW w:w="0" w:type="auto"/>
            <w:tcBorders>
              <w:top w:val="nil"/>
              <w:left w:val="nil"/>
              <w:bottom w:val="single" w:sz="8" w:space="0" w:color="000000"/>
              <w:right w:val="single" w:sz="8" w:space="0" w:color="000000"/>
            </w:tcBorders>
            <w:shd w:val="clear" w:color="auto" w:fill="auto"/>
            <w:vAlign w:val="center"/>
            <w:hideMark/>
          </w:tcPr>
          <w:p w14:paraId="33D33FC6"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4A426B3E"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5"/>
                <w:sz w:val="16"/>
                <w:lang w:eastAsia="es-CO"/>
                <w14:ligatures w14:val="none"/>
              </w:rPr>
              <w:t>17</w:t>
            </w:r>
          </w:p>
        </w:tc>
      </w:tr>
      <w:tr w:rsidR="00A85CB6" w:rsidRPr="00A85CB6" w14:paraId="4E691314" w14:textId="77777777" w:rsidTr="00595120">
        <w:trPr>
          <w:trHeight w:val="465"/>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6660E6F1"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AUTOCONTENIDOS</w:t>
            </w:r>
          </w:p>
        </w:tc>
        <w:tc>
          <w:tcPr>
            <w:tcW w:w="0" w:type="auto"/>
            <w:tcBorders>
              <w:top w:val="nil"/>
              <w:left w:val="nil"/>
              <w:bottom w:val="single" w:sz="8" w:space="0" w:color="000000"/>
              <w:right w:val="single" w:sz="8" w:space="0" w:color="000000"/>
            </w:tcBorders>
            <w:shd w:val="clear" w:color="auto" w:fill="auto"/>
            <w:vAlign w:val="center"/>
            <w:hideMark/>
          </w:tcPr>
          <w:p w14:paraId="2E88864A"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46949D73"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5"/>
                <w:sz w:val="16"/>
                <w:lang w:eastAsia="es-CO"/>
                <w14:ligatures w14:val="none"/>
              </w:rPr>
              <w:t>321</w:t>
            </w:r>
          </w:p>
        </w:tc>
      </w:tr>
      <w:tr w:rsidR="00A85CB6" w:rsidRPr="00A85CB6" w14:paraId="657650DD" w14:textId="77777777" w:rsidTr="00595120">
        <w:trPr>
          <w:trHeight w:val="465"/>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300DB8FD"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lang w:eastAsia="es-CO"/>
                <w14:ligatures w14:val="none"/>
              </w:rPr>
              <w:t>BOMBA INUNDACIÓN</w:t>
            </w:r>
          </w:p>
        </w:tc>
        <w:tc>
          <w:tcPr>
            <w:tcW w:w="0" w:type="auto"/>
            <w:tcBorders>
              <w:top w:val="nil"/>
              <w:left w:val="nil"/>
              <w:bottom w:val="single" w:sz="8" w:space="0" w:color="000000"/>
              <w:right w:val="single" w:sz="8" w:space="0" w:color="000000"/>
            </w:tcBorders>
            <w:shd w:val="clear" w:color="auto" w:fill="auto"/>
            <w:vAlign w:val="center"/>
            <w:hideMark/>
          </w:tcPr>
          <w:p w14:paraId="197E89C5"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26780576"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5"/>
                <w:sz w:val="16"/>
                <w:lang w:eastAsia="es-CO"/>
                <w14:ligatures w14:val="none"/>
              </w:rPr>
              <w:t>44</w:t>
            </w:r>
          </w:p>
        </w:tc>
      </w:tr>
      <w:tr w:rsidR="00A85CB6" w:rsidRPr="00A85CB6" w14:paraId="0F0818EE" w14:textId="77777777" w:rsidTr="00595120">
        <w:trPr>
          <w:trHeight w:val="465"/>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070915B1"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lang w:eastAsia="es-CO"/>
                <w14:ligatures w14:val="none"/>
              </w:rPr>
              <w:t>BOMBAS ESPALDA</w:t>
            </w:r>
          </w:p>
        </w:tc>
        <w:tc>
          <w:tcPr>
            <w:tcW w:w="0" w:type="auto"/>
            <w:tcBorders>
              <w:top w:val="nil"/>
              <w:left w:val="nil"/>
              <w:bottom w:val="single" w:sz="8" w:space="0" w:color="000000"/>
              <w:right w:val="single" w:sz="8" w:space="0" w:color="000000"/>
            </w:tcBorders>
            <w:shd w:val="clear" w:color="auto" w:fill="auto"/>
            <w:vAlign w:val="center"/>
            <w:hideMark/>
          </w:tcPr>
          <w:p w14:paraId="0291CDE5"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2E946C36"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5"/>
                <w:sz w:val="16"/>
                <w:lang w:eastAsia="es-CO"/>
                <w14:ligatures w14:val="none"/>
              </w:rPr>
              <w:t>182</w:t>
            </w:r>
          </w:p>
        </w:tc>
      </w:tr>
      <w:tr w:rsidR="00A85CB6" w:rsidRPr="00A85CB6" w14:paraId="6DC9295C" w14:textId="77777777" w:rsidTr="00595120">
        <w:trPr>
          <w:trHeight w:val="690"/>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44B12D9D"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lang w:eastAsia="es-CO"/>
                <w14:ligatures w14:val="none"/>
              </w:rPr>
              <w:t>CILINDROS AUTOCONTENIDOS</w:t>
            </w:r>
          </w:p>
        </w:tc>
        <w:tc>
          <w:tcPr>
            <w:tcW w:w="0" w:type="auto"/>
            <w:tcBorders>
              <w:top w:val="nil"/>
              <w:left w:val="nil"/>
              <w:bottom w:val="single" w:sz="8" w:space="0" w:color="000000"/>
              <w:right w:val="single" w:sz="8" w:space="0" w:color="000000"/>
            </w:tcBorders>
            <w:shd w:val="clear" w:color="auto" w:fill="auto"/>
            <w:vAlign w:val="center"/>
            <w:hideMark/>
          </w:tcPr>
          <w:p w14:paraId="5C2FC0FE"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2F0BABC3"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5"/>
                <w:sz w:val="16"/>
                <w:lang w:eastAsia="es-CO"/>
                <w14:ligatures w14:val="none"/>
              </w:rPr>
              <w:t>221</w:t>
            </w:r>
          </w:p>
        </w:tc>
      </w:tr>
      <w:tr w:rsidR="00A85CB6" w:rsidRPr="00A85CB6" w14:paraId="1FDBE7B0" w14:textId="77777777" w:rsidTr="00595120">
        <w:trPr>
          <w:trHeight w:val="690"/>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5944A03D"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lang w:eastAsia="es-CO"/>
                <w14:ligatures w14:val="none"/>
              </w:rPr>
              <w:lastRenderedPageBreak/>
              <w:t>EQUIPO DE RESCATE VEHICULAR</w:t>
            </w:r>
          </w:p>
        </w:tc>
        <w:tc>
          <w:tcPr>
            <w:tcW w:w="0" w:type="auto"/>
            <w:tcBorders>
              <w:top w:val="nil"/>
              <w:left w:val="nil"/>
              <w:bottom w:val="single" w:sz="8" w:space="0" w:color="000000"/>
              <w:right w:val="single" w:sz="8" w:space="0" w:color="000000"/>
            </w:tcBorders>
            <w:shd w:val="clear" w:color="auto" w:fill="auto"/>
            <w:vAlign w:val="center"/>
            <w:hideMark/>
          </w:tcPr>
          <w:p w14:paraId="38C41AB4"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56413D5C"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5"/>
                <w:sz w:val="16"/>
                <w:lang w:eastAsia="es-CO"/>
                <w14:ligatures w14:val="none"/>
              </w:rPr>
              <w:t>59</w:t>
            </w:r>
          </w:p>
        </w:tc>
      </w:tr>
      <w:tr w:rsidR="00A85CB6" w:rsidRPr="00A85CB6" w14:paraId="7DC8EF99" w14:textId="77777777" w:rsidTr="00595120">
        <w:trPr>
          <w:trHeight w:val="465"/>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525408AD"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lang w:eastAsia="es-CO"/>
                <w14:ligatures w14:val="none"/>
              </w:rPr>
              <w:t>EQUIPOS DE MEDICIÓN</w:t>
            </w:r>
          </w:p>
        </w:tc>
        <w:tc>
          <w:tcPr>
            <w:tcW w:w="0" w:type="auto"/>
            <w:tcBorders>
              <w:top w:val="nil"/>
              <w:left w:val="nil"/>
              <w:bottom w:val="single" w:sz="8" w:space="0" w:color="000000"/>
              <w:right w:val="single" w:sz="8" w:space="0" w:color="000000"/>
            </w:tcBorders>
            <w:shd w:val="clear" w:color="auto" w:fill="auto"/>
            <w:vAlign w:val="center"/>
            <w:hideMark/>
          </w:tcPr>
          <w:p w14:paraId="7CDDC875"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63603B1F"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5"/>
                <w:sz w:val="16"/>
                <w:lang w:eastAsia="es-CO"/>
                <w14:ligatures w14:val="none"/>
              </w:rPr>
              <w:t>97</w:t>
            </w:r>
          </w:p>
        </w:tc>
      </w:tr>
      <w:tr w:rsidR="00A85CB6" w:rsidRPr="00A85CB6" w14:paraId="4A88CF16" w14:textId="77777777" w:rsidTr="00595120">
        <w:trPr>
          <w:trHeight w:val="315"/>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209CAA88"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EXTINTORES</w:t>
            </w:r>
          </w:p>
        </w:tc>
        <w:tc>
          <w:tcPr>
            <w:tcW w:w="0" w:type="auto"/>
            <w:tcBorders>
              <w:top w:val="nil"/>
              <w:left w:val="nil"/>
              <w:bottom w:val="single" w:sz="8" w:space="0" w:color="000000"/>
              <w:right w:val="single" w:sz="8" w:space="0" w:color="000000"/>
            </w:tcBorders>
            <w:shd w:val="clear" w:color="auto" w:fill="auto"/>
            <w:vAlign w:val="center"/>
            <w:hideMark/>
          </w:tcPr>
          <w:p w14:paraId="3546F741"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7E8835E7"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5"/>
                <w:sz w:val="16"/>
                <w:lang w:eastAsia="es-CO"/>
                <w14:ligatures w14:val="none"/>
              </w:rPr>
              <w:t>255</w:t>
            </w:r>
          </w:p>
        </w:tc>
      </w:tr>
      <w:tr w:rsidR="00A85CB6" w:rsidRPr="00A85CB6" w14:paraId="6010373E" w14:textId="77777777" w:rsidTr="00595120">
        <w:trPr>
          <w:trHeight w:val="315"/>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7D7D55AE"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FORESTALES</w:t>
            </w:r>
          </w:p>
        </w:tc>
        <w:tc>
          <w:tcPr>
            <w:tcW w:w="0" w:type="auto"/>
            <w:tcBorders>
              <w:top w:val="nil"/>
              <w:left w:val="nil"/>
              <w:bottom w:val="single" w:sz="8" w:space="0" w:color="000000"/>
              <w:right w:val="single" w:sz="8" w:space="0" w:color="000000"/>
            </w:tcBorders>
            <w:shd w:val="clear" w:color="auto" w:fill="auto"/>
            <w:vAlign w:val="center"/>
            <w:hideMark/>
          </w:tcPr>
          <w:p w14:paraId="4C4CFA7B"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40322DB4"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5"/>
                <w:sz w:val="16"/>
                <w:lang w:eastAsia="es-CO"/>
                <w14:ligatures w14:val="none"/>
              </w:rPr>
              <w:t>29</w:t>
            </w:r>
          </w:p>
        </w:tc>
      </w:tr>
      <w:tr w:rsidR="00A85CB6" w:rsidRPr="00A85CB6" w14:paraId="0A8FD31D" w14:textId="77777777" w:rsidTr="00595120">
        <w:trPr>
          <w:trHeight w:val="465"/>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69243218"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GENERADORES</w:t>
            </w:r>
          </w:p>
        </w:tc>
        <w:tc>
          <w:tcPr>
            <w:tcW w:w="0" w:type="auto"/>
            <w:tcBorders>
              <w:top w:val="nil"/>
              <w:left w:val="nil"/>
              <w:bottom w:val="single" w:sz="8" w:space="0" w:color="000000"/>
              <w:right w:val="single" w:sz="8" w:space="0" w:color="000000"/>
            </w:tcBorders>
            <w:shd w:val="clear" w:color="auto" w:fill="auto"/>
            <w:vAlign w:val="center"/>
            <w:hideMark/>
          </w:tcPr>
          <w:p w14:paraId="2CA2A421"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767F3E8E"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5"/>
                <w:sz w:val="16"/>
                <w:lang w:eastAsia="es-CO"/>
                <w14:ligatures w14:val="none"/>
              </w:rPr>
              <w:t>52</w:t>
            </w:r>
          </w:p>
        </w:tc>
      </w:tr>
      <w:tr w:rsidR="00A85CB6" w:rsidRPr="00A85CB6" w14:paraId="06FBF238" w14:textId="77777777" w:rsidTr="00595120">
        <w:trPr>
          <w:trHeight w:val="465"/>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4AA2A706"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GUADAÑADORAS</w:t>
            </w:r>
          </w:p>
        </w:tc>
        <w:tc>
          <w:tcPr>
            <w:tcW w:w="0" w:type="auto"/>
            <w:tcBorders>
              <w:top w:val="nil"/>
              <w:left w:val="nil"/>
              <w:bottom w:val="single" w:sz="8" w:space="0" w:color="000000"/>
              <w:right w:val="single" w:sz="8" w:space="0" w:color="000000"/>
            </w:tcBorders>
            <w:shd w:val="clear" w:color="auto" w:fill="auto"/>
            <w:vAlign w:val="center"/>
            <w:hideMark/>
          </w:tcPr>
          <w:p w14:paraId="5CEE6074"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3FF722B9"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5"/>
                <w:sz w:val="16"/>
                <w:lang w:eastAsia="es-CO"/>
                <w14:ligatures w14:val="none"/>
              </w:rPr>
              <w:t>15</w:t>
            </w:r>
          </w:p>
        </w:tc>
      </w:tr>
      <w:tr w:rsidR="00A85CB6" w:rsidRPr="00A85CB6" w14:paraId="413AB5F5" w14:textId="77777777" w:rsidTr="00595120">
        <w:trPr>
          <w:trHeight w:val="315"/>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0A880E1C"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MANGUERAS</w:t>
            </w:r>
          </w:p>
        </w:tc>
        <w:tc>
          <w:tcPr>
            <w:tcW w:w="0" w:type="auto"/>
            <w:tcBorders>
              <w:top w:val="nil"/>
              <w:left w:val="nil"/>
              <w:bottom w:val="single" w:sz="8" w:space="0" w:color="000000"/>
              <w:right w:val="single" w:sz="8" w:space="0" w:color="000000"/>
            </w:tcBorders>
            <w:shd w:val="clear" w:color="auto" w:fill="auto"/>
            <w:vAlign w:val="center"/>
            <w:hideMark/>
          </w:tcPr>
          <w:p w14:paraId="209211C1"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1EBFDAD4"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4"/>
                <w:sz w:val="16"/>
                <w:lang w:eastAsia="es-CO"/>
                <w14:ligatures w14:val="none"/>
              </w:rPr>
              <w:t>1405</w:t>
            </w:r>
          </w:p>
        </w:tc>
      </w:tr>
      <w:tr w:rsidR="00A85CB6" w:rsidRPr="00A85CB6" w14:paraId="50B2E918" w14:textId="77777777" w:rsidTr="00595120">
        <w:trPr>
          <w:trHeight w:val="690"/>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046341AA"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lang w:eastAsia="es-CO"/>
                <w14:ligatures w14:val="none"/>
              </w:rPr>
              <w:t>MASCARA AUTOCONTENIDO</w:t>
            </w:r>
          </w:p>
        </w:tc>
        <w:tc>
          <w:tcPr>
            <w:tcW w:w="0" w:type="auto"/>
            <w:tcBorders>
              <w:top w:val="nil"/>
              <w:left w:val="nil"/>
              <w:bottom w:val="single" w:sz="8" w:space="0" w:color="000000"/>
              <w:right w:val="single" w:sz="8" w:space="0" w:color="000000"/>
            </w:tcBorders>
            <w:shd w:val="clear" w:color="auto" w:fill="auto"/>
            <w:vAlign w:val="center"/>
            <w:hideMark/>
          </w:tcPr>
          <w:p w14:paraId="6EDAB913"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57FAEF15"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5"/>
                <w:sz w:val="16"/>
                <w:lang w:eastAsia="es-CO"/>
                <w14:ligatures w14:val="none"/>
              </w:rPr>
              <w:t>120</w:t>
            </w:r>
          </w:p>
        </w:tc>
      </w:tr>
      <w:tr w:rsidR="00A85CB6" w:rsidRPr="00A85CB6" w14:paraId="11C15BFA" w14:textId="77777777" w:rsidTr="00595120">
        <w:trPr>
          <w:trHeight w:val="465"/>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7AA53035"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MOTOSIERRAS</w:t>
            </w:r>
          </w:p>
        </w:tc>
        <w:tc>
          <w:tcPr>
            <w:tcW w:w="0" w:type="auto"/>
            <w:tcBorders>
              <w:top w:val="nil"/>
              <w:left w:val="nil"/>
              <w:bottom w:val="single" w:sz="8" w:space="0" w:color="000000"/>
              <w:right w:val="single" w:sz="8" w:space="0" w:color="000000"/>
            </w:tcBorders>
            <w:shd w:val="clear" w:color="auto" w:fill="auto"/>
            <w:vAlign w:val="center"/>
            <w:hideMark/>
          </w:tcPr>
          <w:p w14:paraId="2E375013"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1B07B542"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5"/>
                <w:sz w:val="16"/>
                <w:lang w:eastAsia="es-CO"/>
                <w14:ligatures w14:val="none"/>
              </w:rPr>
              <w:t>112</w:t>
            </w:r>
          </w:p>
        </w:tc>
      </w:tr>
      <w:tr w:rsidR="00A85CB6" w:rsidRPr="00A85CB6" w14:paraId="49CBBBBE" w14:textId="77777777" w:rsidTr="00595120">
        <w:trPr>
          <w:trHeight w:val="465"/>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41F245BC"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MOTOTROZADORAS</w:t>
            </w:r>
          </w:p>
        </w:tc>
        <w:tc>
          <w:tcPr>
            <w:tcW w:w="0" w:type="auto"/>
            <w:tcBorders>
              <w:top w:val="nil"/>
              <w:left w:val="nil"/>
              <w:bottom w:val="single" w:sz="8" w:space="0" w:color="000000"/>
              <w:right w:val="single" w:sz="8" w:space="0" w:color="000000"/>
            </w:tcBorders>
            <w:shd w:val="clear" w:color="auto" w:fill="auto"/>
            <w:vAlign w:val="center"/>
            <w:hideMark/>
          </w:tcPr>
          <w:p w14:paraId="066A14D1"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2"/>
                <w:sz w:val="16"/>
                <w:lang w:eastAsia="es-CO"/>
                <w14:ligatures w14:val="none"/>
              </w:rPr>
              <w:t>PROPIO</w:t>
            </w:r>
          </w:p>
        </w:tc>
        <w:tc>
          <w:tcPr>
            <w:tcW w:w="0" w:type="auto"/>
            <w:tcBorders>
              <w:top w:val="nil"/>
              <w:left w:val="nil"/>
              <w:bottom w:val="single" w:sz="8" w:space="0" w:color="000000"/>
              <w:right w:val="single" w:sz="8" w:space="0" w:color="000000"/>
            </w:tcBorders>
            <w:shd w:val="clear" w:color="auto" w:fill="auto"/>
            <w:vAlign w:val="center"/>
            <w:hideMark/>
          </w:tcPr>
          <w:p w14:paraId="2EAD4F66"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pacing w:val="-5"/>
                <w:sz w:val="16"/>
                <w:lang w:eastAsia="es-CO"/>
                <w14:ligatures w14:val="none"/>
              </w:rPr>
              <w:t>49</w:t>
            </w:r>
          </w:p>
        </w:tc>
      </w:tr>
      <w:tr w:rsidR="00A85CB6" w:rsidRPr="00A85CB6" w14:paraId="0EF8FA50" w14:textId="77777777" w:rsidTr="00595120">
        <w:trPr>
          <w:trHeight w:val="315"/>
          <w:jc w:val="center"/>
        </w:trPr>
        <w:tc>
          <w:tcPr>
            <w:tcW w:w="0" w:type="auto"/>
            <w:gridSpan w:val="2"/>
            <w:tcBorders>
              <w:top w:val="single" w:sz="8" w:space="0" w:color="000000"/>
              <w:left w:val="single" w:sz="8" w:space="0" w:color="000000"/>
              <w:bottom w:val="single" w:sz="8" w:space="0" w:color="000000"/>
              <w:right w:val="single" w:sz="8" w:space="0" w:color="000000"/>
            </w:tcBorders>
            <w:shd w:val="clear" w:color="000000" w:fill="BFBFBF"/>
            <w:vAlign w:val="center"/>
            <w:hideMark/>
          </w:tcPr>
          <w:p w14:paraId="27EE5100"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eastAsia="es-CO"/>
                <w14:ligatures w14:val="none"/>
              </w:rPr>
              <w:t>Total general</w:t>
            </w:r>
          </w:p>
        </w:tc>
        <w:tc>
          <w:tcPr>
            <w:tcW w:w="0" w:type="auto"/>
            <w:tcBorders>
              <w:top w:val="nil"/>
              <w:left w:val="nil"/>
              <w:bottom w:val="single" w:sz="8" w:space="0" w:color="000000"/>
              <w:right w:val="single" w:sz="8" w:space="0" w:color="000000"/>
            </w:tcBorders>
            <w:shd w:val="clear" w:color="000000" w:fill="BFBFBF"/>
            <w:vAlign w:val="center"/>
            <w:hideMark/>
          </w:tcPr>
          <w:p w14:paraId="7CA632D4" w14:textId="77777777" w:rsidR="00595120" w:rsidRPr="00A85CB6" w:rsidRDefault="00595120"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eastAsia="es-CO"/>
                <w14:ligatures w14:val="none"/>
              </w:rPr>
              <w:t>3005</w:t>
            </w:r>
          </w:p>
        </w:tc>
      </w:tr>
    </w:tbl>
    <w:p w14:paraId="0F8EF014" w14:textId="77777777" w:rsidR="00595120" w:rsidRPr="00A85CB6" w:rsidRDefault="00595120" w:rsidP="00850C05">
      <w:pPr>
        <w:jc w:val="center"/>
        <w:rPr>
          <w:rFonts w:ascii="Arial" w:hAnsi="Arial" w:cs="Arial"/>
          <w:color w:val="000000" w:themeColor="text1"/>
          <w:sz w:val="20"/>
          <w:szCs w:val="20"/>
        </w:rPr>
      </w:pPr>
    </w:p>
    <w:p w14:paraId="260708D2" w14:textId="6CAD67FC" w:rsidR="00595120" w:rsidRPr="00A85CB6" w:rsidRDefault="006D5943" w:rsidP="00850C05">
      <w:pPr>
        <w:pStyle w:val="Ttulo1"/>
        <w:numPr>
          <w:ilvl w:val="0"/>
          <w:numId w:val="5"/>
        </w:numPr>
        <w:spacing w:before="0"/>
        <w:rPr>
          <w:rFonts w:ascii="Arial" w:hAnsi="Arial" w:cs="Arial"/>
          <w:b/>
          <w:bCs/>
          <w:color w:val="000000" w:themeColor="text1"/>
          <w:sz w:val="22"/>
          <w:szCs w:val="22"/>
        </w:rPr>
      </w:pPr>
      <w:bookmarkStart w:id="23" w:name="_Toc187764042"/>
      <w:r w:rsidRPr="00A85CB6">
        <w:rPr>
          <w:rFonts w:ascii="Arial" w:hAnsi="Arial" w:cs="Arial"/>
          <w:b/>
          <w:bCs/>
          <w:color w:val="000000" w:themeColor="text1"/>
          <w:sz w:val="22"/>
          <w:szCs w:val="22"/>
        </w:rPr>
        <w:t>POLÍTICA AMBIENTAL</w:t>
      </w:r>
      <w:bookmarkEnd w:id="23"/>
    </w:p>
    <w:p w14:paraId="6F7165DF" w14:textId="77777777" w:rsidR="00BA75DF" w:rsidRPr="00BA75DF" w:rsidRDefault="00BA75DF" w:rsidP="00850C05">
      <w:pPr>
        <w:jc w:val="both"/>
        <w:rPr>
          <w:rFonts w:ascii="Arial" w:hAnsi="Arial" w:cs="Arial"/>
          <w:color w:val="000000" w:themeColor="text1"/>
        </w:rPr>
      </w:pPr>
      <w:r w:rsidRPr="00BA75DF">
        <w:rPr>
          <w:rFonts w:ascii="Arial" w:hAnsi="Arial" w:cs="Arial"/>
          <w:color w:val="000000" w:themeColor="text1"/>
        </w:rPr>
        <w:t xml:space="preserve">La UAECOB presenta su Política Ambiental, la cual afirma el compromiso de todos sus funcionarios y contratistas con el medio ambiente, el desarrollo sostenible, a través de actividades de sensibilización, para el ahorro, uso eficiente y racional de los recursos definiendo los principios institucionales de gestión ambiental. La política involucra a todas las áreas y procesos de la Entidad, promoviendo medidas orientadas al cuidado del medio ambiente y la reducción de los impactos de sus operaciones en cumplimiento de su misionalidad, </w:t>
      </w:r>
      <w:r w:rsidRPr="00BA75DF">
        <w:rPr>
          <w:rFonts w:ascii="Arial" w:hAnsi="Arial" w:cs="Arial"/>
        </w:rPr>
        <w:t>promoviendo la mejora continua de la gestión ambiental como medio eficaz para reducir los impactos de los proyectos y actividades de la Entidad.</w:t>
      </w:r>
    </w:p>
    <w:p w14:paraId="6C5E0F66" w14:textId="77777777" w:rsidR="00BA75DF" w:rsidRPr="00BA75DF" w:rsidRDefault="00BA75DF" w:rsidP="00850C05">
      <w:pPr>
        <w:jc w:val="both"/>
        <w:rPr>
          <w:rFonts w:ascii="Arial" w:hAnsi="Arial" w:cs="Arial"/>
          <w:color w:val="000000" w:themeColor="text1"/>
        </w:rPr>
      </w:pPr>
    </w:p>
    <w:p w14:paraId="6F81B1C4" w14:textId="77777777" w:rsidR="00BA75DF" w:rsidRPr="00BA75DF" w:rsidRDefault="00BA75DF" w:rsidP="00850C05">
      <w:pPr>
        <w:jc w:val="both"/>
        <w:rPr>
          <w:rFonts w:ascii="Arial" w:hAnsi="Arial" w:cs="Arial"/>
          <w:color w:val="000000" w:themeColor="text1"/>
        </w:rPr>
      </w:pPr>
      <w:r w:rsidRPr="00BA75DF">
        <w:rPr>
          <w:rFonts w:ascii="Arial" w:hAnsi="Arial" w:cs="Arial"/>
          <w:color w:val="000000" w:themeColor="text1"/>
        </w:rPr>
        <w:t xml:space="preserve">El Subproceso de Gestión Ambiental l (SGA) como parte del Sistema Integrado de Gestión (Art 2 del Decreto 651 de 2011 y de la Resolución interna 273 de 2019) de la Unidad Administrativa Especial Cuerpo Oficial de Bomberos de Bogotá UAECOB , tiene como marco de referencia y de gestión el Plan Institucional de Gestión Ambiental PIGA, el cual está definido y enmarcado por los Decretos Distritales </w:t>
      </w:r>
      <w:r w:rsidRPr="00BA75DF">
        <w:rPr>
          <w:rFonts w:ascii="Arial" w:hAnsi="Arial" w:cs="Arial"/>
        </w:rPr>
        <w:t>593 de</w:t>
      </w:r>
      <w:r w:rsidRPr="00BA75DF">
        <w:rPr>
          <w:rFonts w:ascii="Arial" w:hAnsi="Arial" w:cs="Arial"/>
          <w:spacing w:val="1"/>
        </w:rPr>
        <w:t xml:space="preserve"> </w:t>
      </w:r>
      <w:r w:rsidRPr="00BA75DF">
        <w:rPr>
          <w:rFonts w:ascii="Arial" w:hAnsi="Arial" w:cs="Arial"/>
        </w:rPr>
        <w:t>2023</w:t>
      </w:r>
      <w:r w:rsidRPr="00BA75DF">
        <w:rPr>
          <w:rFonts w:ascii="Arial" w:hAnsi="Arial" w:cs="Arial"/>
          <w:color w:val="000000" w:themeColor="text1"/>
        </w:rPr>
        <w:t>, 165 de 2015, 815 de 2017 y la Resolución 242 de 2014, como el instrumento operativo de planeación de planeación ambiental en la Entidades del Distrito.</w:t>
      </w:r>
    </w:p>
    <w:p w14:paraId="5D8D93D4" w14:textId="77777777" w:rsidR="00BA75DF" w:rsidRPr="00BA75DF" w:rsidRDefault="00BA75DF" w:rsidP="00850C05">
      <w:pPr>
        <w:jc w:val="both"/>
        <w:rPr>
          <w:rFonts w:ascii="Arial" w:hAnsi="Arial" w:cs="Arial"/>
          <w:color w:val="000000" w:themeColor="text1"/>
        </w:rPr>
      </w:pPr>
    </w:p>
    <w:p w14:paraId="1B6D0DF3" w14:textId="77777777" w:rsidR="00BA75DF" w:rsidRPr="00BA75DF" w:rsidRDefault="00BA75DF" w:rsidP="00850C05">
      <w:pPr>
        <w:jc w:val="both"/>
        <w:rPr>
          <w:rFonts w:ascii="Arial" w:hAnsi="Arial" w:cs="Arial"/>
          <w:color w:val="000000" w:themeColor="text1"/>
        </w:rPr>
      </w:pPr>
      <w:r w:rsidRPr="00BA75DF">
        <w:rPr>
          <w:rFonts w:ascii="Arial" w:hAnsi="Arial" w:cs="Arial"/>
          <w:color w:val="000000" w:themeColor="text1"/>
        </w:rPr>
        <w:t>Por lo tanto, nuestra responsabilidad, es la de articular el SGA con los lineamientos del PIGA, como instrumento de Planeación de la Gestión Ambiental al interior de la UAECOB, para el control y monitoreo de los factores de deterioro ambiental al interior de las sedes de la UAECOB.</w:t>
      </w:r>
    </w:p>
    <w:p w14:paraId="41B92A1E" w14:textId="77777777" w:rsidR="00595120" w:rsidRPr="00C3743A" w:rsidRDefault="00595120" w:rsidP="00850C05">
      <w:pPr>
        <w:jc w:val="both"/>
        <w:rPr>
          <w:rFonts w:ascii="Arial" w:hAnsi="Arial" w:cs="Arial"/>
          <w:b/>
          <w:bCs/>
          <w:color w:val="000000" w:themeColor="text1"/>
        </w:rPr>
      </w:pPr>
    </w:p>
    <w:p w14:paraId="7791915E" w14:textId="77777777" w:rsidR="00595120" w:rsidRPr="00C3743A" w:rsidRDefault="00595120" w:rsidP="00850C05">
      <w:pPr>
        <w:jc w:val="both"/>
        <w:rPr>
          <w:rFonts w:ascii="Arial" w:hAnsi="Arial" w:cs="Arial"/>
          <w:b/>
          <w:bCs/>
          <w:color w:val="000000" w:themeColor="text1"/>
        </w:rPr>
      </w:pPr>
      <w:r w:rsidRPr="00C3743A">
        <w:rPr>
          <w:rFonts w:ascii="Arial" w:hAnsi="Arial" w:cs="Arial"/>
          <w:b/>
          <w:bCs/>
          <w:color w:val="000000" w:themeColor="text1"/>
        </w:rPr>
        <w:t>Objetivos de Gestión Ambiental UAECOB:</w:t>
      </w:r>
    </w:p>
    <w:p w14:paraId="2682C680" w14:textId="4AE8FD57" w:rsidR="00595120" w:rsidRPr="00C3743A" w:rsidRDefault="00595120" w:rsidP="00850C05">
      <w:pPr>
        <w:pStyle w:val="Prrafodelista"/>
        <w:numPr>
          <w:ilvl w:val="0"/>
          <w:numId w:val="38"/>
        </w:numPr>
        <w:spacing w:before="0"/>
        <w:jc w:val="both"/>
        <w:rPr>
          <w:rFonts w:ascii="Arial" w:hAnsi="Arial" w:cs="Arial"/>
          <w:color w:val="000000" w:themeColor="text1"/>
        </w:rPr>
      </w:pPr>
      <w:r w:rsidRPr="00C3743A">
        <w:rPr>
          <w:rFonts w:ascii="Arial" w:hAnsi="Arial" w:cs="Arial"/>
          <w:color w:val="000000" w:themeColor="text1"/>
        </w:rPr>
        <w:lastRenderedPageBreak/>
        <w:t>Promover prácticas ambientales al interior de las sedes de la UAECOB, que contribuyan al cumplimiento de los objetivos específicos del Plan de Gestión Ambiental PGA, mediante procesos de capacitación y sensibilización que aporten a la calidad ambiental, uso eco-eficiente de los recursos y la armonía socio ambiental de Bogotá D.C, consecuentes con las acciones misionales de la Entidad.</w:t>
      </w:r>
    </w:p>
    <w:p w14:paraId="0205E004" w14:textId="2E973283" w:rsidR="00595120" w:rsidRPr="00C3743A" w:rsidRDefault="00595120" w:rsidP="00850C05">
      <w:pPr>
        <w:pStyle w:val="Prrafodelista"/>
        <w:numPr>
          <w:ilvl w:val="0"/>
          <w:numId w:val="38"/>
        </w:numPr>
        <w:spacing w:before="0"/>
        <w:jc w:val="both"/>
        <w:rPr>
          <w:rFonts w:ascii="Arial" w:hAnsi="Arial" w:cs="Arial"/>
          <w:color w:val="000000" w:themeColor="text1"/>
        </w:rPr>
      </w:pPr>
      <w:r w:rsidRPr="00C3743A">
        <w:rPr>
          <w:rFonts w:ascii="Arial" w:hAnsi="Arial" w:cs="Arial"/>
          <w:color w:val="000000" w:themeColor="text1"/>
        </w:rPr>
        <w:t>Promover la implementación de estrategias de educación y sensibilización ambiental, destinadas a prevenir, mitigar, corregir, o compensar los impactos negativos sobre el medio ambiente, en busca de un desarrollo sostenible, en el cumplimiento de la misión de la UAECOB.</w:t>
      </w:r>
    </w:p>
    <w:p w14:paraId="366F9FD1" w14:textId="77777777" w:rsidR="00595120" w:rsidRPr="00C3743A" w:rsidRDefault="00595120" w:rsidP="00850C05">
      <w:pPr>
        <w:jc w:val="both"/>
        <w:rPr>
          <w:rFonts w:ascii="Arial" w:hAnsi="Arial" w:cs="Arial"/>
          <w:color w:val="000000" w:themeColor="text1"/>
        </w:rPr>
      </w:pPr>
    </w:p>
    <w:p w14:paraId="0CD9D23E" w14:textId="3B03779F" w:rsidR="00595120" w:rsidRPr="00C3743A" w:rsidRDefault="00595120" w:rsidP="00850C05">
      <w:pPr>
        <w:jc w:val="both"/>
        <w:rPr>
          <w:rFonts w:ascii="Arial" w:hAnsi="Arial" w:cs="Arial"/>
          <w:color w:val="000000" w:themeColor="text1"/>
        </w:rPr>
      </w:pPr>
      <w:r w:rsidRPr="00C3743A">
        <w:rPr>
          <w:rFonts w:ascii="Arial" w:hAnsi="Arial" w:cs="Arial"/>
          <w:color w:val="000000" w:themeColor="text1"/>
        </w:rPr>
        <w:t>Para el logro de estos objetivos la Unidad Administrativa Especial Cuerpo Oficial de Bomberos de Bogotá – UAECOB, estableció dentro del Plan Institucional de Gestión Ambiental PIGA, el cual fue concertado con la Autoridad Ambiental, los 5 programas de gestión ambiental a desarrollar dentro de la UAECOB, los cuales deben incluir en la prevención y control de los factores de deterioro ambiental y contribuyen al uso eficiente de los recursos en todas las 18 sedes de la UAECOB.</w:t>
      </w:r>
    </w:p>
    <w:p w14:paraId="3215C946" w14:textId="77777777" w:rsidR="00595120" w:rsidRPr="00C3743A" w:rsidRDefault="00595120" w:rsidP="00850C05">
      <w:pPr>
        <w:jc w:val="both"/>
        <w:rPr>
          <w:rFonts w:ascii="Arial" w:hAnsi="Arial" w:cs="Arial"/>
          <w:color w:val="000000" w:themeColor="text1"/>
        </w:rPr>
      </w:pPr>
    </w:p>
    <w:p w14:paraId="7F3DE43B" w14:textId="77777777" w:rsidR="00595120" w:rsidRPr="00C3743A" w:rsidRDefault="00595120" w:rsidP="00850C05">
      <w:pPr>
        <w:jc w:val="both"/>
        <w:rPr>
          <w:rFonts w:ascii="Arial" w:hAnsi="Arial" w:cs="Arial"/>
          <w:b/>
          <w:bCs/>
          <w:color w:val="000000" w:themeColor="text1"/>
        </w:rPr>
      </w:pPr>
      <w:r w:rsidRPr="00C3743A">
        <w:rPr>
          <w:rFonts w:ascii="Arial" w:hAnsi="Arial" w:cs="Arial"/>
          <w:b/>
          <w:bCs/>
          <w:color w:val="000000" w:themeColor="text1"/>
        </w:rPr>
        <w:t>Mecanismos de divulgación y socialización de la Política Ambiental</w:t>
      </w:r>
    </w:p>
    <w:p w14:paraId="665A4D68" w14:textId="77777777" w:rsidR="00595120" w:rsidRPr="00C3743A" w:rsidRDefault="00595120" w:rsidP="00850C05">
      <w:pPr>
        <w:jc w:val="both"/>
        <w:rPr>
          <w:rFonts w:ascii="Arial" w:hAnsi="Arial" w:cs="Arial"/>
          <w:color w:val="000000" w:themeColor="text1"/>
        </w:rPr>
      </w:pPr>
      <w:r w:rsidRPr="00C3743A">
        <w:rPr>
          <w:rFonts w:ascii="Arial" w:hAnsi="Arial" w:cs="Arial"/>
          <w:color w:val="000000" w:themeColor="text1"/>
        </w:rPr>
        <w:t>La difusión y socialización de la política ambiental a los actores internos y externos, es realizada por referentes PIGA de las estaciones y referentes ambientales a partir de, capacitaciones, sensibilizaciones, mesas de trabajo, jornadas y publicaciones.</w:t>
      </w:r>
    </w:p>
    <w:p w14:paraId="52C7DA4D" w14:textId="77777777" w:rsidR="00595120" w:rsidRPr="00C3743A" w:rsidRDefault="00595120" w:rsidP="00850C05">
      <w:pPr>
        <w:jc w:val="both"/>
        <w:rPr>
          <w:rFonts w:ascii="Arial" w:hAnsi="Arial" w:cs="Arial"/>
          <w:color w:val="000000" w:themeColor="text1"/>
        </w:rPr>
      </w:pPr>
    </w:p>
    <w:p w14:paraId="315878BB" w14:textId="27D4224E" w:rsidR="00595120" w:rsidRPr="00C3743A" w:rsidRDefault="00595120" w:rsidP="00850C05">
      <w:pPr>
        <w:jc w:val="both"/>
        <w:rPr>
          <w:rFonts w:ascii="Arial" w:hAnsi="Arial" w:cs="Arial"/>
          <w:color w:val="000000" w:themeColor="text1"/>
        </w:rPr>
      </w:pPr>
      <w:r w:rsidRPr="00C3743A">
        <w:rPr>
          <w:rFonts w:ascii="Arial" w:hAnsi="Arial" w:cs="Arial"/>
          <w:color w:val="000000" w:themeColor="text1"/>
        </w:rPr>
        <w:t xml:space="preserve">Los medios utilizados para realizar la difusión y socialización de la misma son: correos electrónicos, </w:t>
      </w:r>
      <w:r w:rsidR="00B027AD" w:rsidRPr="00C3743A">
        <w:rPr>
          <w:rFonts w:ascii="Arial" w:hAnsi="Arial" w:cs="Arial"/>
          <w:color w:val="000000" w:themeColor="text1"/>
        </w:rPr>
        <w:t>página</w:t>
      </w:r>
      <w:r w:rsidRPr="00C3743A">
        <w:rPr>
          <w:rFonts w:ascii="Arial" w:hAnsi="Arial" w:cs="Arial"/>
          <w:color w:val="000000" w:themeColor="text1"/>
        </w:rPr>
        <w:t xml:space="preserve"> WEB de la Entidad y periódico el Hidrante.</w:t>
      </w:r>
    </w:p>
    <w:p w14:paraId="41FDC517" w14:textId="77777777" w:rsidR="00595120" w:rsidRPr="00C3743A" w:rsidRDefault="00595120" w:rsidP="00850C05">
      <w:pPr>
        <w:jc w:val="both"/>
        <w:rPr>
          <w:rFonts w:ascii="Arial" w:hAnsi="Arial" w:cs="Arial"/>
          <w:color w:val="000000" w:themeColor="text1"/>
        </w:rPr>
      </w:pPr>
    </w:p>
    <w:p w14:paraId="2A1C71A1" w14:textId="7F240DEA" w:rsidR="00595120" w:rsidRPr="00C3743A" w:rsidRDefault="00595120" w:rsidP="00850C05">
      <w:pPr>
        <w:jc w:val="both"/>
        <w:rPr>
          <w:rFonts w:ascii="Arial" w:hAnsi="Arial" w:cs="Arial"/>
          <w:color w:val="000000" w:themeColor="text1"/>
        </w:rPr>
      </w:pPr>
      <w:r w:rsidRPr="00C3743A">
        <w:rPr>
          <w:rFonts w:ascii="Arial" w:hAnsi="Arial" w:cs="Arial"/>
          <w:color w:val="000000" w:themeColor="text1"/>
        </w:rPr>
        <w:t>Así mismo, con el fin de que la comunicación y divulgación de la misma tenga alcance a la alta dirección, la misma es socializada a los diferentes miembros que conforman el Comité Institucional de Gestión y Desempeño de la Unidad.</w:t>
      </w:r>
    </w:p>
    <w:p w14:paraId="1DABAE54" w14:textId="77777777" w:rsidR="00595120" w:rsidRPr="00A85CB6" w:rsidRDefault="00595120" w:rsidP="00850C05">
      <w:pPr>
        <w:jc w:val="both"/>
        <w:rPr>
          <w:rFonts w:ascii="Arial" w:hAnsi="Arial" w:cs="Arial"/>
          <w:color w:val="000000" w:themeColor="text1"/>
          <w:sz w:val="20"/>
          <w:szCs w:val="20"/>
        </w:rPr>
      </w:pPr>
    </w:p>
    <w:p w14:paraId="477A6611" w14:textId="4F1EF212" w:rsidR="00595120" w:rsidRDefault="00637F05" w:rsidP="00B4396C">
      <w:pPr>
        <w:pStyle w:val="Ttulo1"/>
        <w:numPr>
          <w:ilvl w:val="0"/>
          <w:numId w:val="5"/>
        </w:numPr>
        <w:spacing w:before="0"/>
        <w:ind w:hanging="451"/>
        <w:rPr>
          <w:rFonts w:ascii="Arial" w:hAnsi="Arial" w:cs="Arial"/>
          <w:b/>
          <w:bCs/>
          <w:color w:val="000000" w:themeColor="text1"/>
          <w:sz w:val="22"/>
          <w:szCs w:val="22"/>
        </w:rPr>
      </w:pPr>
      <w:bookmarkStart w:id="24" w:name="_Toc187764043"/>
      <w:r w:rsidRPr="00A85CB6">
        <w:rPr>
          <w:rFonts w:ascii="Arial" w:hAnsi="Arial" w:cs="Arial"/>
          <w:b/>
          <w:bCs/>
          <w:color w:val="000000" w:themeColor="text1"/>
          <w:sz w:val="22"/>
          <w:szCs w:val="22"/>
        </w:rPr>
        <w:t>PLANIFICACIÓN</w:t>
      </w:r>
      <w:bookmarkEnd w:id="24"/>
    </w:p>
    <w:p w14:paraId="1418024C" w14:textId="77777777" w:rsidR="00B027AD" w:rsidRPr="00A85CB6" w:rsidRDefault="00B027AD" w:rsidP="00850C05">
      <w:pPr>
        <w:pStyle w:val="Ttulo1"/>
        <w:spacing w:before="0"/>
        <w:ind w:left="451"/>
        <w:rPr>
          <w:rFonts w:ascii="Arial" w:hAnsi="Arial" w:cs="Arial"/>
          <w:b/>
          <w:bCs/>
          <w:color w:val="000000" w:themeColor="text1"/>
          <w:sz w:val="22"/>
          <w:szCs w:val="22"/>
        </w:rPr>
      </w:pPr>
    </w:p>
    <w:p w14:paraId="36F0BD98" w14:textId="77777777" w:rsidR="00595120" w:rsidRPr="00B027AD" w:rsidRDefault="00595120" w:rsidP="00850C05">
      <w:pPr>
        <w:pStyle w:val="Ttulo2"/>
        <w:spacing w:before="0"/>
        <w:rPr>
          <w:rStyle w:val="Ttulo2Car"/>
          <w:rFonts w:ascii="Arial" w:hAnsi="Arial" w:cs="Arial"/>
          <w:b/>
          <w:bCs/>
          <w:color w:val="auto"/>
          <w:sz w:val="22"/>
          <w:szCs w:val="22"/>
        </w:rPr>
      </w:pPr>
      <w:bookmarkStart w:id="25" w:name="_Toc187764044"/>
      <w:r w:rsidRPr="00B027AD">
        <w:rPr>
          <w:rFonts w:ascii="Arial" w:hAnsi="Arial" w:cs="Arial"/>
          <w:b/>
          <w:bCs/>
          <w:color w:val="auto"/>
          <w:sz w:val="22"/>
          <w:szCs w:val="22"/>
        </w:rPr>
        <w:t>3.1.</w:t>
      </w:r>
      <w:r w:rsidRPr="00B027AD">
        <w:rPr>
          <w:rFonts w:ascii="Arial" w:hAnsi="Arial" w:cs="Arial"/>
          <w:b/>
          <w:bCs/>
          <w:color w:val="auto"/>
          <w:sz w:val="22"/>
          <w:szCs w:val="22"/>
        </w:rPr>
        <w:tab/>
      </w:r>
      <w:r w:rsidRPr="00B027AD">
        <w:rPr>
          <w:rStyle w:val="Ttulo2Car"/>
          <w:rFonts w:ascii="Arial" w:hAnsi="Arial" w:cs="Arial"/>
          <w:b/>
          <w:bCs/>
          <w:color w:val="auto"/>
          <w:sz w:val="22"/>
          <w:szCs w:val="22"/>
        </w:rPr>
        <w:t>Identificación de aspectos y evaluación de impactos ambientales</w:t>
      </w:r>
      <w:bookmarkEnd w:id="25"/>
    </w:p>
    <w:p w14:paraId="4CA63826" w14:textId="001FDFC6" w:rsidR="00595120" w:rsidRPr="00A85CB6" w:rsidRDefault="00595120" w:rsidP="00850C05">
      <w:pPr>
        <w:jc w:val="both"/>
        <w:rPr>
          <w:rFonts w:ascii="Arial" w:hAnsi="Arial" w:cs="Arial"/>
          <w:color w:val="000000" w:themeColor="text1"/>
        </w:rPr>
      </w:pPr>
      <w:r w:rsidRPr="00A85CB6">
        <w:rPr>
          <w:rFonts w:ascii="Arial" w:hAnsi="Arial" w:cs="Arial"/>
          <w:color w:val="000000" w:themeColor="text1"/>
        </w:rPr>
        <w:t>Durante la ejecución de procesos y actividades, son utilizadas una serie de equipos, maquinaria y materiales (insumos) que van a producir de manera temporal, y en algunos casos de forma permanente, una serie de impactos sobre el medio ambiente donde se desarrollan las actividades. Por tanto, para la identificación de aspectos y evaluación de impactos ambientales se tuvo en cuenta el desarrollo misional de las actividades directas de la Entidad.</w:t>
      </w:r>
    </w:p>
    <w:p w14:paraId="61D86E2B" w14:textId="77777777" w:rsidR="007B295E" w:rsidRPr="00A85CB6" w:rsidRDefault="007B295E" w:rsidP="00850C05">
      <w:pPr>
        <w:jc w:val="both"/>
        <w:rPr>
          <w:rFonts w:ascii="Arial" w:hAnsi="Arial" w:cs="Arial"/>
          <w:color w:val="000000" w:themeColor="text1"/>
        </w:rPr>
      </w:pPr>
    </w:p>
    <w:p w14:paraId="1FC4F208" w14:textId="77777777" w:rsidR="00595120" w:rsidRPr="00A85CB6" w:rsidRDefault="00595120" w:rsidP="00850C05">
      <w:pPr>
        <w:jc w:val="both"/>
        <w:rPr>
          <w:rFonts w:ascii="Arial" w:hAnsi="Arial" w:cs="Arial"/>
          <w:color w:val="000000" w:themeColor="text1"/>
        </w:rPr>
      </w:pPr>
      <w:r w:rsidRPr="656B1721">
        <w:rPr>
          <w:rFonts w:ascii="Arial" w:hAnsi="Arial" w:cs="Arial"/>
          <w:color w:val="000000" w:themeColor="text1"/>
        </w:rPr>
        <w:t>El levantamiento de la matriz de aspectos e impactos ambientales de la Unidad cumple los parámetros establecidos por la SDA para su diligenciamiento y corresponde a un seguimiento a los procesos con un enfoque participativo del personal de todas las sedes de la Unidad.</w:t>
      </w:r>
    </w:p>
    <w:p w14:paraId="66A3E65D" w14:textId="5A9A9894" w:rsidR="656B1721" w:rsidRDefault="656B1721" w:rsidP="00850C05">
      <w:pPr>
        <w:jc w:val="both"/>
        <w:rPr>
          <w:rFonts w:ascii="Arial" w:hAnsi="Arial" w:cs="Arial"/>
          <w:color w:val="000000" w:themeColor="text1"/>
        </w:rPr>
      </w:pPr>
    </w:p>
    <w:p w14:paraId="1F50E81D" w14:textId="68EC89C4" w:rsidR="1543F2E6" w:rsidRPr="00B37584" w:rsidRDefault="1543F2E6" w:rsidP="00850C05">
      <w:pPr>
        <w:jc w:val="both"/>
        <w:rPr>
          <w:rFonts w:ascii="Arial" w:eastAsia="Arial" w:hAnsi="Arial" w:cs="Arial"/>
          <w:lang w:val="es"/>
        </w:rPr>
      </w:pPr>
      <w:r w:rsidRPr="00B37584">
        <w:rPr>
          <w:rFonts w:ascii="Arial" w:hAnsi="Arial" w:cs="Arial"/>
          <w:color w:val="000000" w:themeColor="text1"/>
        </w:rPr>
        <w:t xml:space="preserve">La </w:t>
      </w:r>
      <w:r w:rsidR="4224449E" w:rsidRPr="00B37584">
        <w:rPr>
          <w:rFonts w:ascii="Arial" w:hAnsi="Arial" w:cs="Arial"/>
          <w:color w:val="000000" w:themeColor="text1"/>
        </w:rPr>
        <w:t>identificación</w:t>
      </w:r>
      <w:r w:rsidRPr="00B37584">
        <w:rPr>
          <w:rFonts w:ascii="Arial" w:hAnsi="Arial" w:cs="Arial"/>
          <w:color w:val="000000" w:themeColor="text1"/>
        </w:rPr>
        <w:t xml:space="preserve"> </w:t>
      </w:r>
      <w:r w:rsidRPr="00B37584">
        <w:rPr>
          <w:rFonts w:ascii="Arial" w:eastAsia="Arial" w:hAnsi="Arial" w:cs="Arial"/>
          <w:lang w:val="es"/>
        </w:rPr>
        <w:t xml:space="preserve">de aspectos y valoración de impactos ambientales se desarrolla siguiendo </w:t>
      </w:r>
      <w:r w:rsidRPr="00B37584">
        <w:rPr>
          <w:rFonts w:ascii="Arial" w:eastAsia="Arial" w:hAnsi="Arial" w:cs="Arial"/>
          <w:lang w:val="es"/>
        </w:rPr>
        <w:lastRenderedPageBreak/>
        <w:t xml:space="preserve">lo establecido en el </w:t>
      </w:r>
      <w:r w:rsidR="0567B8C6" w:rsidRPr="00B37584">
        <w:rPr>
          <w:rFonts w:ascii="Arial" w:eastAsia="Arial" w:hAnsi="Arial" w:cs="Arial"/>
          <w:lang w:val="es"/>
        </w:rPr>
        <w:t xml:space="preserve">documento GR-PR33: Procedimiento </w:t>
      </w:r>
      <w:r w:rsidR="357BC9A1" w:rsidRPr="00B37584">
        <w:rPr>
          <w:rFonts w:ascii="Arial" w:eastAsia="Arial" w:hAnsi="Arial" w:cs="Arial"/>
          <w:lang w:val="es"/>
        </w:rPr>
        <w:t>para la</w:t>
      </w:r>
      <w:r w:rsidR="0567B8C6" w:rsidRPr="00B37584">
        <w:rPr>
          <w:rFonts w:ascii="Arial" w:eastAsia="Arial" w:hAnsi="Arial" w:cs="Arial"/>
          <w:lang w:val="es"/>
        </w:rPr>
        <w:t xml:space="preserve"> </w:t>
      </w:r>
      <w:r w:rsidR="00B37584" w:rsidRPr="00B37584">
        <w:rPr>
          <w:rFonts w:ascii="Arial" w:eastAsia="Arial" w:hAnsi="Arial" w:cs="Arial"/>
          <w:lang w:val="es"/>
        </w:rPr>
        <w:t>identificación de</w:t>
      </w:r>
      <w:r w:rsidR="0567B8C6" w:rsidRPr="00B37584">
        <w:rPr>
          <w:rFonts w:ascii="Arial" w:eastAsia="Arial" w:hAnsi="Arial" w:cs="Arial"/>
          <w:lang w:val="es"/>
        </w:rPr>
        <w:t xml:space="preserve"> aspectos y </w:t>
      </w:r>
      <w:r w:rsidR="673B9D53" w:rsidRPr="00B37584">
        <w:rPr>
          <w:rFonts w:ascii="Arial" w:eastAsia="Arial" w:hAnsi="Arial" w:cs="Arial"/>
          <w:lang w:val="es"/>
        </w:rPr>
        <w:t>evaluación</w:t>
      </w:r>
      <w:r w:rsidR="0567B8C6" w:rsidRPr="00B37584">
        <w:rPr>
          <w:rFonts w:ascii="Arial" w:eastAsia="Arial" w:hAnsi="Arial" w:cs="Arial"/>
          <w:lang w:val="es"/>
        </w:rPr>
        <w:t xml:space="preserve"> de impactos</w:t>
      </w:r>
      <w:r w:rsidR="00792891">
        <w:t xml:space="preserve"> </w:t>
      </w:r>
      <w:r w:rsidR="0567B8C6" w:rsidRPr="00B37584">
        <w:rPr>
          <w:rFonts w:ascii="Arial" w:eastAsia="Arial" w:hAnsi="Arial" w:cs="Arial"/>
          <w:lang w:val="es"/>
        </w:rPr>
        <w:t>ambientales</w:t>
      </w:r>
      <w:r w:rsidR="38B86533" w:rsidRPr="00B37584">
        <w:rPr>
          <w:rFonts w:ascii="Arial" w:eastAsia="Arial" w:hAnsi="Arial" w:cs="Arial"/>
          <w:lang w:val="es"/>
        </w:rPr>
        <w:t>, el cual, puede ser consultado</w:t>
      </w:r>
      <w:r w:rsidR="73BC57A8" w:rsidRPr="00B37584">
        <w:rPr>
          <w:rFonts w:ascii="Arial" w:eastAsia="Arial" w:hAnsi="Arial" w:cs="Arial"/>
          <w:lang w:val="es"/>
        </w:rPr>
        <w:t xml:space="preserve"> en la </w:t>
      </w:r>
      <w:r w:rsidR="00B37584" w:rsidRPr="00B37584">
        <w:rPr>
          <w:rFonts w:ascii="Arial" w:eastAsia="Arial" w:hAnsi="Arial" w:cs="Arial"/>
          <w:lang w:val="es"/>
        </w:rPr>
        <w:t>página</w:t>
      </w:r>
      <w:r w:rsidR="73BC57A8" w:rsidRPr="00B37584">
        <w:rPr>
          <w:rFonts w:ascii="Arial" w:eastAsia="Arial" w:hAnsi="Arial" w:cs="Arial"/>
          <w:lang w:val="es"/>
        </w:rPr>
        <w:t xml:space="preserve"> web de la entidad</w:t>
      </w:r>
      <w:r w:rsidR="008D76BB">
        <w:rPr>
          <w:rFonts w:ascii="Arial" w:eastAsia="Arial" w:hAnsi="Arial" w:cs="Arial"/>
          <w:lang w:val="es"/>
        </w:rPr>
        <w:t>.</w:t>
      </w:r>
    </w:p>
    <w:p w14:paraId="7AA542A6" w14:textId="77777777" w:rsidR="003F7620" w:rsidRPr="00A85CB6" w:rsidRDefault="003F7620" w:rsidP="00850C05">
      <w:pPr>
        <w:jc w:val="both"/>
        <w:rPr>
          <w:rFonts w:ascii="Arial" w:hAnsi="Arial" w:cs="Arial"/>
          <w:color w:val="000000" w:themeColor="text1"/>
        </w:rPr>
      </w:pPr>
    </w:p>
    <w:p w14:paraId="5BD899D3" w14:textId="19C64FBF" w:rsidR="00595120" w:rsidRPr="00A85CB6" w:rsidRDefault="00595120" w:rsidP="00850C05">
      <w:pPr>
        <w:jc w:val="both"/>
        <w:rPr>
          <w:rFonts w:ascii="Arial" w:hAnsi="Arial" w:cs="Arial"/>
          <w:color w:val="000000" w:themeColor="text1"/>
        </w:rPr>
      </w:pPr>
      <w:r w:rsidRPr="00A85CB6">
        <w:rPr>
          <w:rFonts w:ascii="Arial" w:hAnsi="Arial" w:cs="Arial"/>
          <w:color w:val="000000" w:themeColor="text1"/>
        </w:rPr>
        <w:t>En los programas del PIGA que se presentan en este documento, se incluyen entre las actividades los mecanismos creados para mantener siempre vigentes y actualizados los inventarios para consumo de agua y energía, así como para la generación de residuos sólidos y condiciones ambientales internas. Es importante mencionar, que la matriz de aspectos e impactos ambientales es dinámica y cambiante por el enfoque participativo que usa la Unidad para su levantamiento; ésta se reporta mediante la herramienta STORM para calificar cada uno de los impactos ambientales, teniendo cuenta diferentes criterios como</w:t>
      </w:r>
      <w:r w:rsidR="003C7598" w:rsidRPr="00A85CB6">
        <w:rPr>
          <w:rFonts w:ascii="Arial" w:hAnsi="Arial" w:cs="Arial"/>
          <w:color w:val="000000" w:themeColor="text1"/>
        </w:rPr>
        <w:t xml:space="preserve"> el alcance, la probabilidad de ocurrencia, la duración, la recuperabilidad y la magnitud de cada uno, para así calcular e identificar los valores significativos. </w:t>
      </w:r>
      <w:r w:rsidR="00B02250" w:rsidRPr="00A85CB6">
        <w:rPr>
          <w:rFonts w:ascii="Arial" w:hAnsi="Arial" w:cs="Arial"/>
          <w:color w:val="000000" w:themeColor="text1"/>
        </w:rPr>
        <w:t>Esta matriz</w:t>
      </w:r>
      <w:r w:rsidR="003C7598" w:rsidRPr="00A85CB6">
        <w:rPr>
          <w:rFonts w:ascii="Arial" w:hAnsi="Arial" w:cs="Arial"/>
          <w:color w:val="000000" w:themeColor="text1"/>
        </w:rPr>
        <w:t xml:space="preserve"> de aspectos y evaluación de impactos ambientales se anexa al presente documento </w:t>
      </w:r>
      <w:r w:rsidR="00562EE5" w:rsidRPr="00A85CB6">
        <w:rPr>
          <w:rFonts w:ascii="Arial" w:hAnsi="Arial" w:cs="Arial"/>
          <w:color w:val="000000" w:themeColor="text1"/>
        </w:rPr>
        <w:t>40_000000131_2024</w:t>
      </w:r>
      <w:r w:rsidR="0060760E">
        <w:rPr>
          <w:rFonts w:ascii="Arial" w:hAnsi="Arial" w:cs="Arial"/>
          <w:color w:val="000000" w:themeColor="text1"/>
        </w:rPr>
        <w:t>1231</w:t>
      </w:r>
      <w:r w:rsidR="00562EE5" w:rsidRPr="00A85CB6">
        <w:rPr>
          <w:rFonts w:ascii="Arial" w:hAnsi="Arial" w:cs="Arial"/>
          <w:color w:val="000000" w:themeColor="text1"/>
        </w:rPr>
        <w:t xml:space="preserve"> </w:t>
      </w:r>
      <w:r w:rsidR="003C7598" w:rsidRPr="00A85CB6">
        <w:rPr>
          <w:rFonts w:ascii="Arial" w:hAnsi="Arial" w:cs="Arial"/>
          <w:color w:val="000000" w:themeColor="text1"/>
        </w:rPr>
        <w:t xml:space="preserve">y en la misma se detalla la importancia de los impactos y la significancia de la calificación obtenida para cada uno. </w:t>
      </w:r>
    </w:p>
    <w:p w14:paraId="3C812204" w14:textId="77777777" w:rsidR="003C7598" w:rsidRPr="00A85CB6" w:rsidRDefault="003C7598" w:rsidP="00850C05">
      <w:pPr>
        <w:jc w:val="both"/>
        <w:rPr>
          <w:rFonts w:ascii="Arial" w:hAnsi="Arial" w:cs="Arial"/>
          <w:color w:val="000000" w:themeColor="text1"/>
        </w:rPr>
      </w:pPr>
    </w:p>
    <w:p w14:paraId="6317A29D" w14:textId="20319704" w:rsidR="003C7598" w:rsidRPr="00A85CB6" w:rsidRDefault="003C7598" w:rsidP="00850C05">
      <w:pPr>
        <w:pStyle w:val="Ttulo2"/>
        <w:spacing w:before="0"/>
        <w:rPr>
          <w:rFonts w:ascii="Arial" w:hAnsi="Arial" w:cs="Arial"/>
          <w:b/>
          <w:bCs/>
          <w:color w:val="000000" w:themeColor="text1"/>
          <w:sz w:val="22"/>
          <w:szCs w:val="22"/>
        </w:rPr>
      </w:pPr>
      <w:bookmarkStart w:id="26" w:name="_Toc187764045"/>
      <w:r w:rsidRPr="00A85CB6">
        <w:rPr>
          <w:rFonts w:ascii="Arial" w:hAnsi="Arial" w:cs="Arial"/>
          <w:b/>
          <w:bCs/>
          <w:color w:val="000000" w:themeColor="text1"/>
          <w:sz w:val="22"/>
          <w:szCs w:val="22"/>
        </w:rPr>
        <w:t>3.2 Condiciones ambientales, territoriales y del entorno</w:t>
      </w:r>
      <w:bookmarkEnd w:id="26"/>
    </w:p>
    <w:p w14:paraId="5ED105E2" w14:textId="2C9B3A9D" w:rsidR="003C7598" w:rsidRPr="00A85CB6" w:rsidRDefault="003C7598" w:rsidP="00850C05">
      <w:pPr>
        <w:jc w:val="both"/>
        <w:rPr>
          <w:rFonts w:ascii="Arial" w:hAnsi="Arial" w:cs="Arial"/>
          <w:color w:val="000000" w:themeColor="text1"/>
        </w:rPr>
      </w:pPr>
      <w:r w:rsidRPr="00A85CB6">
        <w:rPr>
          <w:rFonts w:ascii="Arial" w:hAnsi="Arial" w:cs="Arial"/>
          <w:color w:val="000000" w:themeColor="text1"/>
        </w:rPr>
        <w:t>Para la descripción de las condiciones ambientales externas para cada una de las sedes, se tuvo en cuenta información secundaria, representada en documentos de otras Entidades (Secretaría de Hacienda (2004) y Fondo de Prevención y Atención de Emergencias (2007) y en documentos propios (documentos PIGA previos, concertados con la Secretaría Distrital de Ambiente o presentados en informes de gestión la Subdirección de Gestión Corporativa de la Unidad). Adicionalmente, se realizaron mesas de trabajo en cada una de las sedes de la Unidad donde el personal operativo contribuyó con la información plasmada.</w:t>
      </w:r>
    </w:p>
    <w:p w14:paraId="0457E897" w14:textId="77777777" w:rsidR="003C7598" w:rsidRPr="00A85CB6" w:rsidRDefault="003C7598" w:rsidP="00850C05">
      <w:pPr>
        <w:jc w:val="both"/>
        <w:rPr>
          <w:rFonts w:ascii="Arial" w:hAnsi="Arial" w:cs="Arial"/>
          <w:color w:val="000000" w:themeColor="text1"/>
        </w:rPr>
      </w:pPr>
    </w:p>
    <w:p w14:paraId="26572865" w14:textId="77777777" w:rsidR="003C7598" w:rsidRPr="00A85CB6" w:rsidRDefault="003C7598" w:rsidP="00850C05">
      <w:pPr>
        <w:pStyle w:val="Ttulo3"/>
        <w:spacing w:before="0"/>
        <w:rPr>
          <w:rFonts w:ascii="Arial" w:hAnsi="Arial" w:cs="Arial"/>
          <w:b/>
          <w:bCs/>
          <w:color w:val="000000" w:themeColor="text1"/>
          <w:sz w:val="22"/>
          <w:szCs w:val="22"/>
        </w:rPr>
      </w:pPr>
      <w:bookmarkStart w:id="27" w:name="_Toc187764046"/>
      <w:r w:rsidRPr="00A85CB6">
        <w:rPr>
          <w:rFonts w:ascii="Arial" w:hAnsi="Arial" w:cs="Arial"/>
          <w:b/>
          <w:bCs/>
          <w:color w:val="000000" w:themeColor="text1"/>
          <w:sz w:val="22"/>
          <w:szCs w:val="22"/>
        </w:rPr>
        <w:t>3.2.1.</w:t>
      </w:r>
      <w:r w:rsidRPr="00A85CB6">
        <w:rPr>
          <w:rFonts w:ascii="Arial" w:hAnsi="Arial" w:cs="Arial"/>
          <w:b/>
          <w:bCs/>
          <w:color w:val="000000" w:themeColor="text1"/>
          <w:sz w:val="22"/>
          <w:szCs w:val="22"/>
        </w:rPr>
        <w:tab/>
        <w:t>Estación Norte B-1</w:t>
      </w:r>
      <w:bookmarkEnd w:id="27"/>
    </w:p>
    <w:p w14:paraId="61FE5CE0" w14:textId="2B4952A8" w:rsidR="003C7598" w:rsidRDefault="003C7598" w:rsidP="00850C05">
      <w:pPr>
        <w:jc w:val="both"/>
        <w:rPr>
          <w:rFonts w:ascii="Arial" w:hAnsi="Arial" w:cs="Arial"/>
          <w:color w:val="000000" w:themeColor="text1"/>
        </w:rPr>
      </w:pPr>
      <w:r w:rsidRPr="00A85CB6">
        <w:rPr>
          <w:rFonts w:ascii="Arial" w:hAnsi="Arial" w:cs="Arial"/>
          <w:color w:val="000000" w:themeColor="text1"/>
        </w:rPr>
        <w:t>Ubicada en la localidad 2 Chapinero, UPZ 99 Chapinero Central, en la carrera 9A No. 61 – 77.</w:t>
      </w:r>
      <w:r w:rsidR="00D21758">
        <w:rPr>
          <w:rFonts w:ascii="Arial" w:hAnsi="Arial" w:cs="Arial"/>
          <w:color w:val="000000" w:themeColor="text1"/>
        </w:rPr>
        <w:t xml:space="preserve"> </w:t>
      </w:r>
      <w:r w:rsidRPr="00A85CB6">
        <w:rPr>
          <w:rFonts w:ascii="Arial" w:hAnsi="Arial" w:cs="Arial"/>
          <w:color w:val="000000" w:themeColor="text1"/>
        </w:rPr>
        <w:t>Se encuentra construida en un área de baja vulnerabilidad ante eventos naturales como deslizamientos de rocas, tierra o inundaciones, esto gracias a su distancia con respecto a zonas de ladera y a su inclinación hacia el occidente, permitiendo que el agua fluya en esa dirección evitando las inundaciones. Cabe mencionar que a la estación de Chapinero se le realizó reforzamiento estructural de acuerdo con la norma de sismo-resistencia vigente a la fecha.</w:t>
      </w:r>
    </w:p>
    <w:p w14:paraId="49310661" w14:textId="77777777" w:rsidR="002165A4" w:rsidRPr="00A85CB6" w:rsidRDefault="002165A4" w:rsidP="00850C05">
      <w:pPr>
        <w:jc w:val="both"/>
        <w:rPr>
          <w:rFonts w:ascii="Arial" w:hAnsi="Arial" w:cs="Arial"/>
          <w:color w:val="000000" w:themeColor="text1"/>
        </w:rPr>
      </w:pPr>
    </w:p>
    <w:p w14:paraId="30AA7401" w14:textId="77777777" w:rsidR="00A57990" w:rsidRDefault="003C7598" w:rsidP="00850C05">
      <w:pPr>
        <w:jc w:val="both"/>
        <w:rPr>
          <w:rFonts w:ascii="Arial" w:hAnsi="Arial" w:cs="Arial"/>
          <w:color w:val="000000" w:themeColor="text1"/>
        </w:rPr>
      </w:pPr>
      <w:r w:rsidRPr="00A85CB6">
        <w:rPr>
          <w:rFonts w:ascii="Arial" w:hAnsi="Arial" w:cs="Arial"/>
          <w:color w:val="000000" w:themeColor="text1"/>
        </w:rPr>
        <w:t>Los principales usos del suelo de la localidad de Chapinero en orden según su composición mayoritaria son los siguientes: comercio de uso cualificado, especial de servicios, zona residencial, y zona de comercio aglomerado; adyacente a la estación de Chapinero.</w:t>
      </w:r>
    </w:p>
    <w:p w14:paraId="720261B4" w14:textId="77777777" w:rsidR="00A57990" w:rsidRDefault="00A57990" w:rsidP="00850C05">
      <w:pPr>
        <w:jc w:val="both"/>
        <w:rPr>
          <w:rFonts w:ascii="Arial" w:hAnsi="Arial" w:cs="Arial"/>
          <w:color w:val="000000" w:themeColor="text1"/>
        </w:rPr>
      </w:pPr>
    </w:p>
    <w:p w14:paraId="415E7DA6" w14:textId="7E44CE47" w:rsidR="003C7598" w:rsidRDefault="003C7598" w:rsidP="00850C05">
      <w:pPr>
        <w:jc w:val="both"/>
        <w:rPr>
          <w:rFonts w:ascii="Arial" w:hAnsi="Arial" w:cs="Arial"/>
          <w:color w:val="000000" w:themeColor="text1"/>
        </w:rPr>
      </w:pPr>
      <w:r w:rsidRPr="00A85CB6">
        <w:rPr>
          <w:rFonts w:ascii="Arial" w:hAnsi="Arial" w:cs="Arial"/>
          <w:color w:val="000000" w:themeColor="text1"/>
        </w:rPr>
        <w:t>Dentro de sus límites se presentan dos unidades geomorfológicas, una zona plana de sabana y una zona montañosa correspondiente a la Cordillera Oriental. La parte montañosa de la localidad de Chapinero se encuentra atravesada por varios cuerpos de agua de los cuales los más importantes son el río Arzobispo, las quebradas La Vieja, Rosales, El Chicó, Las Delicias y numerosas escorrentías secundarias que conforman una red de considerable importancia ecológica.</w:t>
      </w:r>
    </w:p>
    <w:p w14:paraId="287AF41C" w14:textId="77777777" w:rsidR="002165A4" w:rsidRPr="00A85CB6" w:rsidRDefault="002165A4" w:rsidP="00850C05">
      <w:pPr>
        <w:jc w:val="both"/>
        <w:rPr>
          <w:rFonts w:ascii="Arial" w:hAnsi="Arial" w:cs="Arial"/>
          <w:color w:val="000000" w:themeColor="text1"/>
        </w:rPr>
      </w:pPr>
    </w:p>
    <w:p w14:paraId="1BF3473C" w14:textId="20DF2EE5" w:rsidR="003C7598" w:rsidRDefault="003C7598" w:rsidP="00850C05">
      <w:pPr>
        <w:jc w:val="both"/>
        <w:rPr>
          <w:rFonts w:ascii="Arial" w:hAnsi="Arial" w:cs="Arial"/>
          <w:color w:val="000000" w:themeColor="text1"/>
        </w:rPr>
      </w:pPr>
      <w:r w:rsidRPr="00A85CB6">
        <w:rPr>
          <w:rFonts w:ascii="Arial" w:hAnsi="Arial" w:cs="Arial"/>
          <w:color w:val="000000" w:themeColor="text1"/>
        </w:rPr>
        <w:t>La contaminación atmosférica se debe a las emisiones por fuentes móviles en las principales vías próximas a la estación (Carrera 13, Calle 63 y Carrera 7), así como al consumo de sustancias psicoactivas que afectan la calidad del aire de la estación.</w:t>
      </w:r>
    </w:p>
    <w:p w14:paraId="11B74025" w14:textId="77777777" w:rsidR="002165A4" w:rsidRPr="00A85CB6" w:rsidRDefault="002165A4" w:rsidP="00850C05">
      <w:pPr>
        <w:jc w:val="both"/>
        <w:rPr>
          <w:rFonts w:ascii="Arial" w:hAnsi="Arial" w:cs="Arial"/>
          <w:color w:val="000000" w:themeColor="text1"/>
        </w:rPr>
      </w:pPr>
    </w:p>
    <w:p w14:paraId="3232C269" w14:textId="77777777" w:rsidR="003C7598" w:rsidRDefault="003C7598" w:rsidP="00850C05">
      <w:pPr>
        <w:jc w:val="both"/>
        <w:rPr>
          <w:rFonts w:ascii="Arial" w:hAnsi="Arial" w:cs="Arial"/>
          <w:color w:val="000000" w:themeColor="text1"/>
        </w:rPr>
      </w:pPr>
      <w:r w:rsidRPr="00A85CB6">
        <w:rPr>
          <w:rFonts w:ascii="Arial" w:hAnsi="Arial" w:cs="Arial"/>
          <w:color w:val="000000" w:themeColor="text1"/>
        </w:rPr>
        <w:t>La contaminación auditiva en los alrededores de la estación no es significativa, ya que su ubicación no es sobre una vía principal sino en la carrera 9A, la cual es poco transitada y no cuenta con establecimientos comerciales cercanos que generen ruido.</w:t>
      </w:r>
    </w:p>
    <w:p w14:paraId="1BAF71D1" w14:textId="77777777" w:rsidR="002165A4" w:rsidRPr="00A85CB6" w:rsidRDefault="002165A4" w:rsidP="00850C05">
      <w:pPr>
        <w:jc w:val="both"/>
        <w:rPr>
          <w:rFonts w:ascii="Arial" w:hAnsi="Arial" w:cs="Arial"/>
          <w:color w:val="000000" w:themeColor="text1"/>
        </w:rPr>
      </w:pPr>
    </w:p>
    <w:p w14:paraId="6058F24F" w14:textId="77777777" w:rsidR="003C7598" w:rsidRDefault="003C7598" w:rsidP="00850C05">
      <w:pPr>
        <w:jc w:val="both"/>
        <w:rPr>
          <w:rFonts w:ascii="Arial" w:hAnsi="Arial" w:cs="Arial"/>
          <w:color w:val="000000" w:themeColor="text1"/>
        </w:rPr>
      </w:pPr>
      <w:r w:rsidRPr="00A85CB6">
        <w:rPr>
          <w:rFonts w:ascii="Arial" w:hAnsi="Arial" w:cs="Arial"/>
          <w:color w:val="000000" w:themeColor="text1"/>
        </w:rPr>
        <w:t>La contaminación visual se observa por la proliferación de Publicidad Exterior Visual, en los alrededores de la estación tiene impacto medio, las vallas más cercanas no interfieren con el panorama visual, no existe ningún otro de tipo de elemento que desmejore el paisaje. Además, existe una antena de comunicaciones que no afecta visualmente el entorno. Sin embargo, la pared externa norte de la estación que colinda con la plazoleta se encuentra rallada.</w:t>
      </w:r>
    </w:p>
    <w:p w14:paraId="191B1C05" w14:textId="77777777" w:rsidR="002165A4" w:rsidRPr="00A85CB6" w:rsidRDefault="002165A4" w:rsidP="00850C05">
      <w:pPr>
        <w:jc w:val="both"/>
        <w:rPr>
          <w:rFonts w:ascii="Arial" w:hAnsi="Arial" w:cs="Arial"/>
          <w:color w:val="000000" w:themeColor="text1"/>
        </w:rPr>
      </w:pPr>
    </w:p>
    <w:p w14:paraId="4F54BB6E" w14:textId="77777777" w:rsidR="003C7598" w:rsidRDefault="003C7598" w:rsidP="00850C05">
      <w:pPr>
        <w:jc w:val="both"/>
        <w:rPr>
          <w:rFonts w:ascii="Arial" w:hAnsi="Arial" w:cs="Arial"/>
          <w:color w:val="000000" w:themeColor="text1"/>
        </w:rPr>
      </w:pPr>
      <w:r w:rsidRPr="00A85CB6">
        <w:rPr>
          <w:rFonts w:ascii="Arial" w:hAnsi="Arial" w:cs="Arial"/>
          <w:color w:val="000000" w:themeColor="text1"/>
        </w:rPr>
        <w:t>En la Localidad se presentan problemas con los residuos sólidos, debido a que la población no respeta los horarios de recolección establecidos y arroja los desechos en andenes y vías públicas, por lo que se constituyen en focos de contaminación, además del alto índice de habitante de calle, que acumula y dispone desordenadamente los residuos.</w:t>
      </w:r>
    </w:p>
    <w:p w14:paraId="0B5B196C" w14:textId="77777777" w:rsidR="002165A4" w:rsidRPr="00A85CB6" w:rsidRDefault="002165A4" w:rsidP="00850C05">
      <w:pPr>
        <w:jc w:val="both"/>
        <w:rPr>
          <w:rFonts w:ascii="Arial" w:hAnsi="Arial" w:cs="Arial"/>
          <w:color w:val="000000" w:themeColor="text1"/>
        </w:rPr>
      </w:pPr>
    </w:p>
    <w:p w14:paraId="00A75909" w14:textId="7C11615E" w:rsidR="003C7598" w:rsidRDefault="003C7598" w:rsidP="00850C05">
      <w:pPr>
        <w:jc w:val="both"/>
        <w:rPr>
          <w:rFonts w:ascii="Arial" w:hAnsi="Arial" w:cs="Arial"/>
          <w:color w:val="000000" w:themeColor="text1"/>
        </w:rPr>
      </w:pPr>
      <w:r w:rsidRPr="00A85CB6">
        <w:rPr>
          <w:rFonts w:ascii="Arial" w:hAnsi="Arial" w:cs="Arial"/>
          <w:color w:val="000000" w:themeColor="text1"/>
        </w:rPr>
        <w:t>Los cuerpos de agua de la localidad han sido altamente intervenidos mediante procesos de urbanización, deforestación, contaminación por vertimientos líquidos y sólidos y apropiación de sus rondas, generando así una pérdida considerable para la biodiversidad, el paisaje, sus valores ambientales y sobre todo una pérdida para el medio ambiente urbano (Alcaldía Mayor de Bogotá D.C, 2012).</w:t>
      </w:r>
    </w:p>
    <w:p w14:paraId="126FC44F" w14:textId="77777777" w:rsidR="002165A4" w:rsidRPr="00A85CB6" w:rsidRDefault="002165A4" w:rsidP="00850C05">
      <w:pPr>
        <w:jc w:val="both"/>
        <w:rPr>
          <w:rFonts w:ascii="Arial" w:hAnsi="Arial" w:cs="Arial"/>
          <w:color w:val="000000" w:themeColor="text1"/>
        </w:rPr>
      </w:pPr>
    </w:p>
    <w:p w14:paraId="60DDCBEC" w14:textId="7B2B994F" w:rsidR="003C7598" w:rsidRPr="00A85CB6" w:rsidRDefault="003C7598" w:rsidP="00850C05">
      <w:pPr>
        <w:jc w:val="both"/>
        <w:rPr>
          <w:rFonts w:ascii="Arial" w:hAnsi="Arial" w:cs="Arial"/>
          <w:color w:val="000000" w:themeColor="text1"/>
        </w:rPr>
      </w:pPr>
      <w:r w:rsidRPr="00A85CB6">
        <w:rPr>
          <w:rFonts w:ascii="Arial" w:hAnsi="Arial" w:cs="Arial"/>
          <w:color w:val="000000" w:themeColor="text1"/>
        </w:rPr>
        <w:t>Sus ecosistemas han sido transformados alterando su dinámica, su fauna y flora nativas y su equilibrio ecológico e hidrológico, llevando a un alto deterioro de las quebradas, sus rondas y la calidad de vida de los habitantes de la localidad.</w:t>
      </w:r>
    </w:p>
    <w:p w14:paraId="2D0E56E1" w14:textId="77777777" w:rsidR="003C7598" w:rsidRPr="00A85CB6" w:rsidRDefault="003C7598" w:rsidP="00850C05">
      <w:pPr>
        <w:jc w:val="both"/>
        <w:rPr>
          <w:rFonts w:ascii="Arial" w:hAnsi="Arial" w:cs="Arial"/>
          <w:color w:val="000000" w:themeColor="text1"/>
        </w:rPr>
      </w:pPr>
    </w:p>
    <w:p w14:paraId="7FD84609" w14:textId="666B5680" w:rsidR="003C7598" w:rsidRPr="00A85CB6" w:rsidRDefault="003C7598" w:rsidP="00850C05">
      <w:pPr>
        <w:pStyle w:val="Ttulo3"/>
        <w:spacing w:before="0"/>
        <w:rPr>
          <w:rFonts w:ascii="Arial" w:hAnsi="Arial" w:cs="Arial"/>
          <w:b/>
          <w:bCs/>
          <w:color w:val="000000" w:themeColor="text1"/>
          <w:sz w:val="22"/>
          <w:szCs w:val="22"/>
        </w:rPr>
      </w:pPr>
      <w:bookmarkStart w:id="28" w:name="_Toc187764047"/>
      <w:r w:rsidRPr="00A85CB6">
        <w:rPr>
          <w:rFonts w:ascii="Arial" w:hAnsi="Arial" w:cs="Arial"/>
          <w:b/>
          <w:bCs/>
          <w:color w:val="000000" w:themeColor="text1"/>
          <w:sz w:val="22"/>
          <w:szCs w:val="22"/>
        </w:rPr>
        <w:t>3.2.2.</w:t>
      </w:r>
      <w:r w:rsidRPr="00A85CB6">
        <w:rPr>
          <w:rFonts w:ascii="Arial" w:hAnsi="Arial" w:cs="Arial"/>
          <w:b/>
          <w:bCs/>
          <w:color w:val="000000" w:themeColor="text1"/>
          <w:sz w:val="22"/>
          <w:szCs w:val="22"/>
        </w:rPr>
        <w:tab/>
        <w:t>Estación central B-2</w:t>
      </w:r>
      <w:bookmarkEnd w:id="28"/>
    </w:p>
    <w:p w14:paraId="6D606C32" w14:textId="72E31F18" w:rsidR="003C7598" w:rsidRDefault="003C7598" w:rsidP="00850C05">
      <w:pPr>
        <w:jc w:val="both"/>
        <w:rPr>
          <w:rFonts w:ascii="Arial" w:hAnsi="Arial" w:cs="Arial"/>
          <w:color w:val="000000" w:themeColor="text1"/>
        </w:rPr>
      </w:pPr>
      <w:r w:rsidRPr="00A85CB6">
        <w:rPr>
          <w:rFonts w:ascii="Arial" w:hAnsi="Arial" w:cs="Arial"/>
          <w:color w:val="000000" w:themeColor="text1"/>
        </w:rPr>
        <w:t>Ubicada en la localidad 14 Mártires, UPZ -102 la Sabana, Barrio Ricaurte, en la calle 11 No. 20A – 10.</w:t>
      </w:r>
      <w:r w:rsidR="00FA0E69">
        <w:rPr>
          <w:rFonts w:ascii="Arial" w:hAnsi="Arial" w:cs="Arial"/>
          <w:color w:val="000000" w:themeColor="text1"/>
        </w:rPr>
        <w:t xml:space="preserve"> </w:t>
      </w:r>
      <w:r w:rsidRPr="00A85CB6">
        <w:rPr>
          <w:rFonts w:ascii="Arial" w:hAnsi="Arial" w:cs="Arial"/>
          <w:color w:val="000000" w:themeColor="text1"/>
        </w:rPr>
        <w:t>Esta localidad tiene una extensión de 651,4 ha, se encuentra subdividida en dos UPZ; siendo la UPZ de La Sabana la de mayor extensión, representando el 69,2 % del total (490,9 ha).</w:t>
      </w:r>
    </w:p>
    <w:p w14:paraId="453E3605" w14:textId="77777777" w:rsidR="002165A4" w:rsidRPr="00A85CB6" w:rsidRDefault="002165A4" w:rsidP="00850C05">
      <w:pPr>
        <w:jc w:val="both"/>
        <w:rPr>
          <w:rFonts w:ascii="Arial" w:hAnsi="Arial" w:cs="Arial"/>
          <w:color w:val="000000" w:themeColor="text1"/>
        </w:rPr>
      </w:pPr>
    </w:p>
    <w:p w14:paraId="3BF489E8" w14:textId="0E072DF0" w:rsidR="003C7598" w:rsidRDefault="003C7598" w:rsidP="00850C05">
      <w:pPr>
        <w:jc w:val="both"/>
        <w:rPr>
          <w:rFonts w:ascii="Arial" w:hAnsi="Arial" w:cs="Arial"/>
          <w:color w:val="000000" w:themeColor="text1"/>
        </w:rPr>
      </w:pPr>
      <w:r w:rsidRPr="00A85CB6">
        <w:rPr>
          <w:rFonts w:ascii="Arial" w:hAnsi="Arial" w:cs="Arial"/>
          <w:color w:val="000000" w:themeColor="text1"/>
        </w:rPr>
        <w:t xml:space="preserve">En la localidad se priorizan los eventos generados por fenómenos de origen tecnológico causado por manejo de Materiales Peligrosos MATPEL, fenómenos de origen humano no intencional por aglomeraciones de público, fenómenos de origen tecnológico por  </w:t>
      </w:r>
      <w:r w:rsidR="00562EE5" w:rsidRPr="00A85CB6">
        <w:rPr>
          <w:rFonts w:ascii="Arial" w:hAnsi="Arial" w:cs="Arial"/>
          <w:color w:val="000000" w:themeColor="text1"/>
        </w:rPr>
        <w:t xml:space="preserve"> </w:t>
      </w:r>
      <w:r w:rsidRPr="00A85CB6">
        <w:rPr>
          <w:rFonts w:ascii="Arial" w:hAnsi="Arial" w:cs="Arial"/>
          <w:color w:val="000000" w:themeColor="text1"/>
        </w:rPr>
        <w:t>sobrecargas y circuitos y riesgo por construcciones debido a vetustez y falta de mantenimiento preventivo (</w:t>
      </w:r>
      <w:r w:rsidR="002165A4" w:rsidRPr="00A85CB6">
        <w:rPr>
          <w:rFonts w:ascii="Arial" w:hAnsi="Arial" w:cs="Arial"/>
          <w:color w:val="000000" w:themeColor="text1"/>
        </w:rPr>
        <w:t>Alcaldía</w:t>
      </w:r>
      <w:r w:rsidRPr="00A85CB6">
        <w:rPr>
          <w:rFonts w:ascii="Arial" w:hAnsi="Arial" w:cs="Arial"/>
          <w:color w:val="000000" w:themeColor="text1"/>
        </w:rPr>
        <w:t xml:space="preserve"> mayor de Bogotá D.C,2017).</w:t>
      </w:r>
    </w:p>
    <w:p w14:paraId="07891078" w14:textId="77777777" w:rsidR="002165A4" w:rsidRPr="00A85CB6" w:rsidRDefault="002165A4" w:rsidP="00850C05">
      <w:pPr>
        <w:jc w:val="both"/>
        <w:rPr>
          <w:rFonts w:ascii="Arial" w:hAnsi="Arial" w:cs="Arial"/>
          <w:color w:val="000000" w:themeColor="text1"/>
        </w:rPr>
      </w:pPr>
    </w:p>
    <w:p w14:paraId="2F5B57E2" w14:textId="77777777" w:rsidR="003C7598" w:rsidRDefault="003C7598" w:rsidP="00850C05">
      <w:pPr>
        <w:jc w:val="both"/>
        <w:rPr>
          <w:rFonts w:ascii="Arial" w:hAnsi="Arial" w:cs="Arial"/>
          <w:color w:val="000000" w:themeColor="text1"/>
        </w:rPr>
      </w:pPr>
      <w:r w:rsidRPr="00A85CB6">
        <w:rPr>
          <w:rFonts w:ascii="Arial" w:hAnsi="Arial" w:cs="Arial"/>
          <w:color w:val="000000" w:themeColor="text1"/>
        </w:rPr>
        <w:t xml:space="preserve">La localidad tiene dos unidades de planeación Zonal- UPZ, que son de tipo residencial consolidado y comercial según el POT de la ciudad, la localidad de Los Mártires cuenta </w:t>
      </w:r>
      <w:r w:rsidRPr="00A85CB6">
        <w:rPr>
          <w:rFonts w:ascii="Arial" w:hAnsi="Arial" w:cs="Arial"/>
          <w:color w:val="000000" w:themeColor="text1"/>
        </w:rPr>
        <w:lastRenderedPageBreak/>
        <w:t>solamente con 9 ha de suelo de protección, equivalentes al 1,4 % del área total de la localidad.</w:t>
      </w:r>
    </w:p>
    <w:p w14:paraId="1B387C69" w14:textId="77777777" w:rsidR="002165A4" w:rsidRPr="00A85CB6" w:rsidRDefault="002165A4" w:rsidP="00850C05">
      <w:pPr>
        <w:jc w:val="both"/>
        <w:rPr>
          <w:rFonts w:ascii="Arial" w:hAnsi="Arial" w:cs="Arial"/>
          <w:color w:val="000000" w:themeColor="text1"/>
        </w:rPr>
      </w:pPr>
    </w:p>
    <w:p w14:paraId="5E474155" w14:textId="29FF07E2" w:rsidR="003C7598" w:rsidRDefault="003C7598" w:rsidP="00850C05">
      <w:pPr>
        <w:jc w:val="both"/>
        <w:rPr>
          <w:rFonts w:ascii="Arial" w:hAnsi="Arial" w:cs="Arial"/>
          <w:color w:val="000000" w:themeColor="text1"/>
        </w:rPr>
      </w:pPr>
      <w:r w:rsidRPr="00A85CB6">
        <w:rPr>
          <w:rFonts w:ascii="Arial" w:hAnsi="Arial" w:cs="Arial"/>
          <w:color w:val="000000" w:themeColor="text1"/>
        </w:rPr>
        <w:t xml:space="preserve">La contaminación atmosférica en la zona es elevada por la presencia de  material particulado aportado por fuentes móviles y fijas, </w:t>
      </w:r>
      <w:r w:rsidR="002165A4" w:rsidRPr="00A85CB6">
        <w:rPr>
          <w:rFonts w:ascii="Arial" w:hAnsi="Arial" w:cs="Arial"/>
          <w:color w:val="000000" w:themeColor="text1"/>
        </w:rPr>
        <w:t>así</w:t>
      </w:r>
      <w:r w:rsidRPr="00A85CB6">
        <w:rPr>
          <w:rFonts w:ascii="Arial" w:hAnsi="Arial" w:cs="Arial"/>
          <w:color w:val="000000" w:themeColor="text1"/>
        </w:rPr>
        <w:t xml:space="preserve"> como actividades industriales del sector los cuales manejan materiales altamente tóxicos (riesgo químico), se identifican emisiones por la incineración de residuos hospitalarios, incineración de residuos sólidos en vías públicas por parte de habitantes de la calle y la alta circulación vehicular en vías principales como la Av. Caracas, Calle 13 y la Carrera 30 - Av. Ciudad de Quito. Estas actividades sumadas generan un impacto negativo en la calidad del aire.</w:t>
      </w:r>
    </w:p>
    <w:p w14:paraId="462E3989" w14:textId="77777777" w:rsidR="002165A4" w:rsidRPr="00A85CB6" w:rsidRDefault="002165A4" w:rsidP="00850C05">
      <w:pPr>
        <w:jc w:val="both"/>
        <w:rPr>
          <w:rFonts w:ascii="Arial" w:hAnsi="Arial" w:cs="Arial"/>
          <w:color w:val="000000" w:themeColor="text1"/>
        </w:rPr>
      </w:pPr>
    </w:p>
    <w:p w14:paraId="6EA2379D" w14:textId="0019E275" w:rsidR="003C7598" w:rsidRDefault="003C7598" w:rsidP="00850C05">
      <w:pPr>
        <w:jc w:val="both"/>
        <w:rPr>
          <w:rFonts w:ascii="Arial" w:hAnsi="Arial" w:cs="Arial"/>
          <w:color w:val="000000" w:themeColor="text1"/>
        </w:rPr>
      </w:pPr>
      <w:r w:rsidRPr="00A85CB6">
        <w:rPr>
          <w:rFonts w:ascii="Arial" w:hAnsi="Arial" w:cs="Arial"/>
          <w:color w:val="000000" w:themeColor="text1"/>
        </w:rPr>
        <w:t>Las vías mencionadas anteriormente presentan mayor contaminación auditiva por el tráfico automotor. Además, hay ruido cerca de la Calle 12 con Carrera 27 por talleres de mecánica. La zona de alto impacto (UPZ La Sabana) presenta altos niveles de ruido (</w:t>
      </w:r>
      <w:r w:rsidR="002165A4" w:rsidRPr="00A85CB6">
        <w:rPr>
          <w:rFonts w:ascii="Arial" w:hAnsi="Arial" w:cs="Arial"/>
          <w:color w:val="000000" w:themeColor="text1"/>
        </w:rPr>
        <w:t>Alcaldía</w:t>
      </w:r>
      <w:r w:rsidRPr="00A85CB6">
        <w:rPr>
          <w:rFonts w:ascii="Arial" w:hAnsi="Arial" w:cs="Arial"/>
          <w:color w:val="000000" w:themeColor="text1"/>
        </w:rPr>
        <w:t xml:space="preserve"> Mayor de Bogotá, 2017).</w:t>
      </w:r>
    </w:p>
    <w:p w14:paraId="621487BE" w14:textId="77777777" w:rsidR="002165A4" w:rsidRPr="00A85CB6" w:rsidRDefault="002165A4" w:rsidP="00850C05">
      <w:pPr>
        <w:jc w:val="both"/>
        <w:rPr>
          <w:rFonts w:ascii="Arial" w:hAnsi="Arial" w:cs="Arial"/>
          <w:color w:val="000000" w:themeColor="text1"/>
        </w:rPr>
      </w:pPr>
    </w:p>
    <w:p w14:paraId="603C64CA" w14:textId="77777777" w:rsidR="003C7598" w:rsidRDefault="003C7598" w:rsidP="00850C05">
      <w:pPr>
        <w:jc w:val="both"/>
        <w:rPr>
          <w:rFonts w:ascii="Arial" w:hAnsi="Arial" w:cs="Arial"/>
          <w:color w:val="000000" w:themeColor="text1"/>
        </w:rPr>
      </w:pPr>
      <w:r w:rsidRPr="00A85CB6">
        <w:rPr>
          <w:rFonts w:ascii="Arial" w:hAnsi="Arial" w:cs="Arial"/>
          <w:color w:val="000000" w:themeColor="text1"/>
        </w:rPr>
        <w:t>El manejo de residuos sólidos presenta inconvenientes por la inadecuada disposición realizada por los residentes y comerciantes del sector en zonas públicas, especialmente en parques y zonas verdes, ya que dejan los residuos en horarios no adecuados, permitiendo que los habitantes de calle rompan las bolsas y creen puntos críticos. El tipo de residuos que se generan son metálicos producto de actividades industriales, residuos sólidos producto de industria litográfica y grandes cantidades de residuos orgánicos.</w:t>
      </w:r>
    </w:p>
    <w:p w14:paraId="12FF4B1E" w14:textId="77777777" w:rsidR="002165A4" w:rsidRPr="00A85CB6" w:rsidRDefault="002165A4" w:rsidP="00850C05">
      <w:pPr>
        <w:jc w:val="both"/>
        <w:rPr>
          <w:rFonts w:ascii="Arial" w:hAnsi="Arial" w:cs="Arial"/>
          <w:color w:val="000000" w:themeColor="text1"/>
        </w:rPr>
      </w:pPr>
    </w:p>
    <w:p w14:paraId="07F382D0" w14:textId="5B0F7995" w:rsidR="003C7598" w:rsidRDefault="003C7598" w:rsidP="00850C05">
      <w:pPr>
        <w:jc w:val="both"/>
        <w:rPr>
          <w:rFonts w:ascii="Arial" w:hAnsi="Arial" w:cs="Arial"/>
          <w:color w:val="000000" w:themeColor="text1"/>
        </w:rPr>
      </w:pPr>
      <w:r w:rsidRPr="00A85CB6">
        <w:rPr>
          <w:rFonts w:ascii="Arial" w:hAnsi="Arial" w:cs="Arial"/>
          <w:color w:val="000000" w:themeColor="text1"/>
        </w:rPr>
        <w:t xml:space="preserve">La contaminación visual en los alrededores de la estación tiene alto impacto, debido que las vallas más cercanas influyen negativamente en la calidad arquitectónica o del paisaje, ya que se encuentran comerciantes que subutilizan vallas y pendones en sus establecimientos. </w:t>
      </w:r>
      <w:r w:rsidR="002165A4" w:rsidRPr="00A85CB6">
        <w:rPr>
          <w:rFonts w:ascii="Arial" w:hAnsi="Arial" w:cs="Arial"/>
          <w:color w:val="000000" w:themeColor="text1"/>
        </w:rPr>
        <w:t>Así</w:t>
      </w:r>
      <w:r w:rsidRPr="00A85CB6">
        <w:rPr>
          <w:rFonts w:ascii="Arial" w:hAnsi="Arial" w:cs="Arial"/>
          <w:color w:val="000000" w:themeColor="text1"/>
        </w:rPr>
        <w:t xml:space="preserve"> mismo, las paredes externas de la estación se encuentran ralladas.</w:t>
      </w:r>
    </w:p>
    <w:p w14:paraId="4CD60CD7" w14:textId="77777777" w:rsidR="002165A4" w:rsidRPr="00A85CB6" w:rsidRDefault="002165A4" w:rsidP="00850C05">
      <w:pPr>
        <w:jc w:val="both"/>
        <w:rPr>
          <w:rFonts w:ascii="Arial" w:hAnsi="Arial" w:cs="Arial"/>
          <w:color w:val="000000" w:themeColor="text1"/>
        </w:rPr>
      </w:pPr>
    </w:p>
    <w:p w14:paraId="4306417A" w14:textId="66B44121" w:rsidR="003C7598" w:rsidRPr="00A85CB6" w:rsidRDefault="003C7598" w:rsidP="00850C05">
      <w:pPr>
        <w:jc w:val="both"/>
        <w:rPr>
          <w:rFonts w:ascii="Arial" w:hAnsi="Arial" w:cs="Arial"/>
          <w:color w:val="000000" w:themeColor="text1"/>
        </w:rPr>
      </w:pPr>
      <w:r w:rsidRPr="00A85CB6">
        <w:rPr>
          <w:rFonts w:ascii="Arial" w:hAnsi="Arial" w:cs="Arial"/>
          <w:color w:val="000000" w:themeColor="text1"/>
        </w:rPr>
        <w:t>La localidad hace parte de la cuenca del Río Fucha, en la cual desemboca el canal de Los Comuneros que la atraviesa. Est</w:t>
      </w:r>
      <w:r w:rsidR="002165A4">
        <w:rPr>
          <w:rFonts w:ascii="Arial" w:hAnsi="Arial" w:cs="Arial"/>
          <w:color w:val="000000" w:themeColor="text1"/>
        </w:rPr>
        <w:t>e</w:t>
      </w:r>
      <w:r w:rsidRPr="00A85CB6">
        <w:rPr>
          <w:rFonts w:ascii="Arial" w:hAnsi="Arial" w:cs="Arial"/>
          <w:color w:val="000000" w:themeColor="text1"/>
        </w:rPr>
        <w:t xml:space="preserve"> canal es receptor de las aguas de los ríos San Francisco y San Agustín.</w:t>
      </w:r>
    </w:p>
    <w:p w14:paraId="63FAEA06" w14:textId="77777777" w:rsidR="003C7598" w:rsidRPr="00A85CB6" w:rsidRDefault="003C7598" w:rsidP="00850C05">
      <w:pPr>
        <w:jc w:val="both"/>
        <w:rPr>
          <w:rFonts w:ascii="Arial" w:hAnsi="Arial" w:cs="Arial"/>
          <w:color w:val="000000" w:themeColor="text1"/>
        </w:rPr>
      </w:pPr>
    </w:p>
    <w:p w14:paraId="589EAEE7" w14:textId="4AB7743D" w:rsidR="003C7598" w:rsidRDefault="003C7598" w:rsidP="00850C05">
      <w:pPr>
        <w:jc w:val="both"/>
        <w:rPr>
          <w:rFonts w:ascii="Arial" w:hAnsi="Arial" w:cs="Arial"/>
          <w:color w:val="000000" w:themeColor="text1"/>
        </w:rPr>
      </w:pPr>
      <w:r w:rsidRPr="00A85CB6">
        <w:rPr>
          <w:rFonts w:ascii="Arial" w:hAnsi="Arial" w:cs="Arial"/>
          <w:color w:val="000000" w:themeColor="text1"/>
        </w:rPr>
        <w:t>La contaminación del recurso hídrico en la localidad es principalmente por vertimientos de aguas contaminadas con residuos líquidos (gasolina, aceite, grasas y lubricantes) procedentes de talleres automotrices vertidos directamente al alcantarillado</w:t>
      </w:r>
      <w:r w:rsidR="002165A4">
        <w:rPr>
          <w:rFonts w:ascii="Arial" w:hAnsi="Arial" w:cs="Arial"/>
          <w:color w:val="000000" w:themeColor="text1"/>
        </w:rPr>
        <w:t>.</w:t>
      </w:r>
    </w:p>
    <w:p w14:paraId="5CAE48B2" w14:textId="77777777" w:rsidR="002165A4" w:rsidRPr="00A85CB6" w:rsidRDefault="002165A4" w:rsidP="00850C05">
      <w:pPr>
        <w:jc w:val="both"/>
        <w:rPr>
          <w:rFonts w:ascii="Arial" w:hAnsi="Arial" w:cs="Arial"/>
          <w:color w:val="000000" w:themeColor="text1"/>
        </w:rPr>
      </w:pPr>
    </w:p>
    <w:p w14:paraId="52D6775E" w14:textId="5AA8A9A2" w:rsidR="003C7598" w:rsidRPr="00A85CB6" w:rsidRDefault="003C7598" w:rsidP="00850C05">
      <w:pPr>
        <w:jc w:val="both"/>
        <w:rPr>
          <w:rFonts w:ascii="Arial" w:hAnsi="Arial" w:cs="Arial"/>
          <w:color w:val="000000" w:themeColor="text1"/>
        </w:rPr>
      </w:pPr>
      <w:r w:rsidRPr="00A85CB6">
        <w:rPr>
          <w:rFonts w:ascii="Arial" w:hAnsi="Arial" w:cs="Arial"/>
          <w:color w:val="000000" w:themeColor="text1"/>
        </w:rPr>
        <w:t>La estación cuenta con un tanque subterráneo para almacenamiento de agua potable para consumo interno, proveniente de la red de acueducto de Bogotá.</w:t>
      </w:r>
    </w:p>
    <w:p w14:paraId="5AA3989C" w14:textId="77777777" w:rsidR="003C7598" w:rsidRPr="00A85CB6" w:rsidRDefault="003C7598" w:rsidP="00850C05">
      <w:pPr>
        <w:jc w:val="both"/>
        <w:rPr>
          <w:rFonts w:ascii="Arial" w:hAnsi="Arial" w:cs="Arial"/>
          <w:color w:val="000000" w:themeColor="text1"/>
        </w:rPr>
      </w:pPr>
    </w:p>
    <w:p w14:paraId="31469EE9" w14:textId="1088D28D" w:rsidR="003C7598" w:rsidRPr="00A85CB6" w:rsidRDefault="003C7598" w:rsidP="00850C05">
      <w:pPr>
        <w:pStyle w:val="Ttulo3"/>
        <w:spacing w:before="0"/>
        <w:rPr>
          <w:rFonts w:ascii="Arial" w:hAnsi="Arial" w:cs="Arial"/>
          <w:b/>
          <w:bCs/>
          <w:color w:val="000000" w:themeColor="text1"/>
          <w:sz w:val="22"/>
          <w:szCs w:val="22"/>
        </w:rPr>
      </w:pPr>
      <w:bookmarkStart w:id="29" w:name="_Toc187764048"/>
      <w:r w:rsidRPr="00A85CB6">
        <w:rPr>
          <w:rFonts w:ascii="Arial" w:hAnsi="Arial" w:cs="Arial"/>
          <w:b/>
          <w:bCs/>
          <w:color w:val="000000" w:themeColor="text1"/>
          <w:sz w:val="22"/>
          <w:szCs w:val="22"/>
        </w:rPr>
        <w:t>3.2.3.</w:t>
      </w:r>
      <w:r w:rsidRPr="00A85CB6">
        <w:rPr>
          <w:rFonts w:ascii="Arial" w:hAnsi="Arial" w:cs="Arial"/>
          <w:b/>
          <w:bCs/>
          <w:color w:val="000000" w:themeColor="text1"/>
          <w:sz w:val="22"/>
          <w:szCs w:val="22"/>
        </w:rPr>
        <w:tab/>
        <w:t>Estación B3 – Restrepo</w:t>
      </w:r>
      <w:bookmarkEnd w:id="29"/>
      <w:r w:rsidRPr="00A85CB6">
        <w:rPr>
          <w:rFonts w:ascii="Arial" w:hAnsi="Arial" w:cs="Arial"/>
          <w:b/>
          <w:bCs/>
          <w:color w:val="000000" w:themeColor="text1"/>
          <w:sz w:val="22"/>
          <w:szCs w:val="22"/>
        </w:rPr>
        <w:t xml:space="preserve"> </w:t>
      </w:r>
    </w:p>
    <w:p w14:paraId="3A0C720D" w14:textId="5C5956B6" w:rsidR="003C7598" w:rsidRDefault="003C7598" w:rsidP="00850C05">
      <w:pPr>
        <w:jc w:val="both"/>
        <w:rPr>
          <w:rFonts w:ascii="Arial" w:hAnsi="Arial" w:cs="Arial"/>
          <w:color w:val="000000" w:themeColor="text1"/>
        </w:rPr>
      </w:pPr>
      <w:r w:rsidRPr="00A85CB6">
        <w:rPr>
          <w:rFonts w:ascii="Arial" w:hAnsi="Arial" w:cs="Arial"/>
          <w:color w:val="000000" w:themeColor="text1"/>
        </w:rPr>
        <w:t>Ubicada en la localidad 15 Antonio Nariño, UPZ 38 Barrió Restrepo, Av. KR. 27 No.19A- 10/20 sur. De acuerdo con la caracterización geográfica, ésta presenta dos unidades de tipo residencial consolidado y 5 unidades de tipo centralidad urbana.</w:t>
      </w:r>
      <w:r w:rsidR="00D21758">
        <w:rPr>
          <w:rFonts w:ascii="Arial" w:hAnsi="Arial" w:cs="Arial"/>
          <w:color w:val="000000" w:themeColor="text1"/>
        </w:rPr>
        <w:t xml:space="preserve"> </w:t>
      </w:r>
      <w:r w:rsidRPr="00A85CB6">
        <w:rPr>
          <w:rFonts w:ascii="Arial" w:hAnsi="Arial" w:cs="Arial"/>
          <w:color w:val="000000" w:themeColor="text1"/>
        </w:rPr>
        <w:t xml:space="preserve">La localidad de Antonio Nariño ocupa un terreno plano con ligero desnivel de oriente a occidente, y parte de su territorio actual se encuentra sobre áreas de humedales. En esta localidad hay cauces como </w:t>
      </w:r>
      <w:r w:rsidRPr="00A85CB6">
        <w:rPr>
          <w:rFonts w:ascii="Arial" w:hAnsi="Arial" w:cs="Arial"/>
          <w:color w:val="000000" w:themeColor="text1"/>
        </w:rPr>
        <w:lastRenderedPageBreak/>
        <w:t>el Canal del río Fucha, el Canal de la Albina y el Canal del río seco.</w:t>
      </w:r>
    </w:p>
    <w:p w14:paraId="5DE6C20E" w14:textId="77777777" w:rsidR="002165A4" w:rsidRPr="00A85CB6" w:rsidRDefault="002165A4" w:rsidP="00850C05">
      <w:pPr>
        <w:jc w:val="both"/>
        <w:rPr>
          <w:rFonts w:ascii="Arial" w:hAnsi="Arial" w:cs="Arial"/>
          <w:color w:val="000000" w:themeColor="text1"/>
        </w:rPr>
      </w:pPr>
    </w:p>
    <w:p w14:paraId="0A8033B8" w14:textId="77777777" w:rsidR="003C7598" w:rsidRDefault="003C7598" w:rsidP="00850C05">
      <w:pPr>
        <w:jc w:val="both"/>
        <w:rPr>
          <w:rFonts w:ascii="Arial" w:hAnsi="Arial" w:cs="Arial"/>
          <w:color w:val="000000" w:themeColor="text1"/>
        </w:rPr>
      </w:pPr>
      <w:r w:rsidRPr="00A85CB6">
        <w:rPr>
          <w:rFonts w:ascii="Arial" w:hAnsi="Arial" w:cs="Arial"/>
          <w:color w:val="000000" w:themeColor="text1"/>
        </w:rPr>
        <w:t>De acuerdo con el POMCA de la cuenca del río Fucha, existe una baja oferta de bienes y servicios ambientales y zonas de riesgo ambiental por inestabilidad de taludes e inundaciones.</w:t>
      </w:r>
    </w:p>
    <w:p w14:paraId="7FE7FFBA" w14:textId="77777777" w:rsidR="002165A4" w:rsidRPr="00A85CB6" w:rsidRDefault="002165A4" w:rsidP="00850C05">
      <w:pPr>
        <w:jc w:val="both"/>
        <w:rPr>
          <w:rFonts w:ascii="Arial" w:hAnsi="Arial" w:cs="Arial"/>
          <w:color w:val="000000" w:themeColor="text1"/>
        </w:rPr>
      </w:pPr>
    </w:p>
    <w:p w14:paraId="734CC8E5" w14:textId="77777777" w:rsidR="003C7598" w:rsidRPr="00A85CB6" w:rsidRDefault="003C7598" w:rsidP="00850C05">
      <w:pPr>
        <w:jc w:val="both"/>
        <w:rPr>
          <w:rFonts w:ascii="Arial" w:hAnsi="Arial" w:cs="Arial"/>
          <w:color w:val="000000" w:themeColor="text1"/>
        </w:rPr>
      </w:pPr>
      <w:r w:rsidRPr="00A85CB6">
        <w:rPr>
          <w:rFonts w:ascii="Arial" w:hAnsi="Arial" w:cs="Arial"/>
          <w:color w:val="000000" w:themeColor="text1"/>
        </w:rPr>
        <w:t>En cuanto a las condiciones del Canal Seco y Albina, ambos poseen una cobertura vegetal escasa, así como arbórea, lo cual genera una calidad paisajística baja. Del mismo modo, estos cuerpos hídricos se ven afectados por el mal manejo de residuos que las comunidades manejan, debido que es foco receptor de residuos sólidos y puntos sanitarios de habitantes de calle y mascotas, lo cual genera otras problemáticas como malos olores y proliferación de vectores (Vega, 2016).</w:t>
      </w:r>
    </w:p>
    <w:p w14:paraId="46DF5668" w14:textId="77777777" w:rsidR="003C7598" w:rsidRPr="00A85CB6" w:rsidRDefault="003C7598" w:rsidP="00850C05">
      <w:pPr>
        <w:jc w:val="both"/>
        <w:rPr>
          <w:rFonts w:ascii="Arial" w:hAnsi="Arial" w:cs="Arial"/>
          <w:color w:val="000000" w:themeColor="text1"/>
        </w:rPr>
      </w:pPr>
    </w:p>
    <w:p w14:paraId="29CDC1B5" w14:textId="473CE1E3" w:rsidR="003C7598" w:rsidRPr="00A85CB6" w:rsidRDefault="003C7598" w:rsidP="00850C05">
      <w:pPr>
        <w:jc w:val="both"/>
        <w:rPr>
          <w:rFonts w:ascii="Arial" w:hAnsi="Arial" w:cs="Arial"/>
          <w:color w:val="000000" w:themeColor="text1"/>
        </w:rPr>
      </w:pPr>
      <w:r w:rsidRPr="00A85CB6">
        <w:rPr>
          <w:rFonts w:ascii="Arial" w:hAnsi="Arial" w:cs="Arial"/>
          <w:color w:val="000000" w:themeColor="text1"/>
        </w:rPr>
        <w:t>La contaminación atmosférica se debe a las emisiones por fuentes móviles en las vías principales y secundarias (Primera de Mayo, Avenida 24, calle 17 y carrera 27), existencia de botaderos de basura a cielo abierto en terrenos baldíos, caños y quebradas, así como el vertimiento de aguas negras a las calles, son otra fuente importante de contaminación atmosférica, pues producen gases, malos olores y proliferación de vectores como moscas y roedores. Los alrededores no vigilados de la estación son utilizados como baños públicos por habitantes de calle.</w:t>
      </w:r>
    </w:p>
    <w:p w14:paraId="2EF45CE8" w14:textId="77777777" w:rsidR="003C7598" w:rsidRPr="00A85CB6" w:rsidRDefault="003C7598" w:rsidP="00850C05">
      <w:pPr>
        <w:jc w:val="both"/>
        <w:rPr>
          <w:rFonts w:ascii="Arial" w:hAnsi="Arial" w:cs="Arial"/>
          <w:color w:val="000000" w:themeColor="text1"/>
        </w:rPr>
      </w:pPr>
    </w:p>
    <w:p w14:paraId="5A256941" w14:textId="77777777" w:rsidR="003C7598" w:rsidRPr="00A85CB6" w:rsidRDefault="003C7598" w:rsidP="00850C05">
      <w:pPr>
        <w:jc w:val="both"/>
        <w:rPr>
          <w:rFonts w:ascii="Arial" w:hAnsi="Arial" w:cs="Arial"/>
          <w:color w:val="000000" w:themeColor="text1"/>
        </w:rPr>
      </w:pPr>
      <w:r w:rsidRPr="00A85CB6">
        <w:rPr>
          <w:rFonts w:ascii="Arial" w:hAnsi="Arial" w:cs="Arial"/>
          <w:color w:val="000000" w:themeColor="text1"/>
        </w:rPr>
        <w:t>La contaminación auditiva está asociada al tráfico vehicular, talleres cercanos y a la actividad comercial que usa parlantes como medio para la publicidad, este impacto es uno de los problemas más relevantes, lo cual se atribuye a su dimensión social, ya que las actividades que lo generan son de la vida cotidiana como: actividades locales de ocio, grandes vías de comunicación, medios de transporte, actividades industriales entre otros.</w:t>
      </w:r>
    </w:p>
    <w:p w14:paraId="6843C13F" w14:textId="77777777" w:rsidR="003C7598" w:rsidRPr="00A85CB6" w:rsidRDefault="003C7598" w:rsidP="00850C05">
      <w:pPr>
        <w:jc w:val="both"/>
        <w:rPr>
          <w:rFonts w:ascii="Arial" w:hAnsi="Arial" w:cs="Arial"/>
          <w:color w:val="000000" w:themeColor="text1"/>
        </w:rPr>
      </w:pPr>
      <w:r w:rsidRPr="00A85CB6">
        <w:rPr>
          <w:rFonts w:ascii="Arial" w:hAnsi="Arial" w:cs="Arial"/>
          <w:color w:val="000000" w:themeColor="text1"/>
        </w:rPr>
        <w:t>Para la localidad de Antonio Nariño, la principal zona de contaminación auditiva se encuentra en referencia es el sector del Restrepo, dado que en la misma se encuentran zonas de rumba, junto a la gran cantidad de comercio.</w:t>
      </w:r>
    </w:p>
    <w:p w14:paraId="0A056336" w14:textId="77777777" w:rsidR="003C7598" w:rsidRPr="00A85CB6" w:rsidRDefault="003C7598" w:rsidP="00850C05">
      <w:pPr>
        <w:jc w:val="both"/>
        <w:rPr>
          <w:rFonts w:ascii="Arial" w:hAnsi="Arial" w:cs="Arial"/>
          <w:color w:val="000000" w:themeColor="text1"/>
        </w:rPr>
      </w:pPr>
    </w:p>
    <w:p w14:paraId="0A59778A" w14:textId="77777777" w:rsidR="003C7598" w:rsidRPr="00A85CB6" w:rsidRDefault="003C7598" w:rsidP="00850C05">
      <w:pPr>
        <w:jc w:val="both"/>
        <w:rPr>
          <w:rFonts w:ascii="Arial" w:hAnsi="Arial" w:cs="Arial"/>
          <w:color w:val="000000" w:themeColor="text1"/>
        </w:rPr>
      </w:pPr>
      <w:r w:rsidRPr="00A85CB6">
        <w:rPr>
          <w:rFonts w:ascii="Arial" w:hAnsi="Arial" w:cs="Arial"/>
          <w:color w:val="000000" w:themeColor="text1"/>
        </w:rPr>
        <w:t>La contaminación visual se debe al abandono de las bolsas de basura y al arrojo de basura por parte de los transeúntes en lugares inapropiados y la variedad de Publicidad Exterior Visual.</w:t>
      </w:r>
    </w:p>
    <w:p w14:paraId="6091AA00" w14:textId="77777777" w:rsidR="003C7598" w:rsidRPr="00A85CB6" w:rsidRDefault="003C7598" w:rsidP="00850C05">
      <w:pPr>
        <w:jc w:val="both"/>
        <w:rPr>
          <w:rFonts w:ascii="Arial" w:hAnsi="Arial" w:cs="Arial"/>
          <w:color w:val="000000" w:themeColor="text1"/>
        </w:rPr>
      </w:pPr>
    </w:p>
    <w:p w14:paraId="254BA0F5" w14:textId="77777777" w:rsidR="003C7598" w:rsidRDefault="003C7598" w:rsidP="00850C05">
      <w:pPr>
        <w:jc w:val="both"/>
        <w:rPr>
          <w:rFonts w:ascii="Arial" w:hAnsi="Arial" w:cs="Arial"/>
          <w:color w:val="000000" w:themeColor="text1"/>
        </w:rPr>
      </w:pPr>
      <w:r w:rsidRPr="00A85CB6">
        <w:rPr>
          <w:rFonts w:ascii="Arial" w:hAnsi="Arial" w:cs="Arial"/>
          <w:color w:val="000000" w:themeColor="text1"/>
        </w:rPr>
        <w:t>En la Localidad se presentan problemas con los residuos sólidos, ya que se evidencia la proliferación de basuras sobre las vías públicas, lotes vacíos y rondas de río, lo que se debe principalmente a la falta de educación de los habitantes, lo cual a su vez se convierte en un foco de malos olores y proliferación de vectores.</w:t>
      </w:r>
    </w:p>
    <w:p w14:paraId="7E3A46AD" w14:textId="77777777" w:rsidR="002165A4" w:rsidRPr="00A85CB6" w:rsidRDefault="002165A4" w:rsidP="00850C05">
      <w:pPr>
        <w:jc w:val="both"/>
        <w:rPr>
          <w:rFonts w:ascii="Arial" w:hAnsi="Arial" w:cs="Arial"/>
          <w:color w:val="000000" w:themeColor="text1"/>
        </w:rPr>
      </w:pPr>
    </w:p>
    <w:p w14:paraId="75DC6177" w14:textId="616A96D7" w:rsidR="003C7598" w:rsidRPr="00A85CB6" w:rsidRDefault="003C7598" w:rsidP="00850C05">
      <w:pPr>
        <w:jc w:val="both"/>
        <w:rPr>
          <w:rFonts w:ascii="Arial" w:hAnsi="Arial" w:cs="Arial"/>
          <w:color w:val="000000" w:themeColor="text1"/>
        </w:rPr>
      </w:pPr>
      <w:r w:rsidRPr="00A85CB6">
        <w:rPr>
          <w:rFonts w:ascii="Arial" w:hAnsi="Arial" w:cs="Arial"/>
          <w:color w:val="000000" w:themeColor="text1"/>
        </w:rPr>
        <w:t>Cabe anotar que el frente de la estación se ve afectada por basuras que por acción eólica llegan y se acumulan en la reja de la sala de máquinas, en la puerta de ingreso principal y en las trampas de aguas lluvias, lo que ocasiona contaminación visual, atmosférica e hídrica.</w:t>
      </w:r>
    </w:p>
    <w:p w14:paraId="3C9C09B2" w14:textId="77777777" w:rsidR="003C7598" w:rsidRPr="00A85CB6" w:rsidRDefault="003C7598" w:rsidP="00850C05">
      <w:pPr>
        <w:jc w:val="both"/>
        <w:rPr>
          <w:rFonts w:ascii="Arial" w:hAnsi="Arial" w:cs="Arial"/>
          <w:color w:val="000000" w:themeColor="text1"/>
        </w:rPr>
      </w:pPr>
    </w:p>
    <w:p w14:paraId="5309EDC1" w14:textId="18B0A2EB" w:rsidR="003C7598" w:rsidRPr="00A85CB6" w:rsidRDefault="003C7598" w:rsidP="00A57990">
      <w:pPr>
        <w:pStyle w:val="Ttulo3"/>
        <w:spacing w:before="0"/>
        <w:jc w:val="both"/>
        <w:rPr>
          <w:rFonts w:ascii="Arial" w:hAnsi="Arial" w:cs="Arial"/>
          <w:b/>
          <w:bCs/>
          <w:color w:val="000000" w:themeColor="text1"/>
          <w:sz w:val="22"/>
          <w:szCs w:val="22"/>
        </w:rPr>
      </w:pPr>
      <w:bookmarkStart w:id="30" w:name="_Toc187764049"/>
      <w:r w:rsidRPr="00A85CB6">
        <w:rPr>
          <w:rFonts w:ascii="Arial" w:hAnsi="Arial" w:cs="Arial"/>
          <w:b/>
          <w:bCs/>
          <w:color w:val="000000" w:themeColor="text1"/>
          <w:sz w:val="22"/>
          <w:szCs w:val="22"/>
        </w:rPr>
        <w:lastRenderedPageBreak/>
        <w:t>3.2.4.</w:t>
      </w:r>
      <w:r w:rsidRPr="00A85CB6">
        <w:rPr>
          <w:rFonts w:ascii="Arial" w:hAnsi="Arial" w:cs="Arial"/>
          <w:b/>
          <w:bCs/>
          <w:color w:val="000000" w:themeColor="text1"/>
          <w:sz w:val="22"/>
          <w:szCs w:val="22"/>
        </w:rPr>
        <w:tab/>
        <w:t xml:space="preserve">Estación Puente Aranda B-4, Grupo de Búsqueda y Rescate Animal -BRAE- </w:t>
      </w:r>
      <w:r w:rsidR="002165A4" w:rsidRPr="00A85CB6">
        <w:rPr>
          <w:rFonts w:ascii="Arial" w:hAnsi="Arial" w:cs="Arial"/>
          <w:b/>
          <w:bCs/>
          <w:color w:val="000000" w:themeColor="text1"/>
          <w:sz w:val="22"/>
          <w:szCs w:val="22"/>
        </w:rPr>
        <w:t>Comando Central</w:t>
      </w:r>
      <w:r w:rsidRPr="00A85CB6">
        <w:rPr>
          <w:rFonts w:ascii="Arial" w:hAnsi="Arial" w:cs="Arial"/>
          <w:b/>
          <w:bCs/>
          <w:color w:val="000000" w:themeColor="text1"/>
          <w:sz w:val="22"/>
          <w:szCs w:val="22"/>
        </w:rPr>
        <w:t xml:space="preserve"> y central de radio.</w:t>
      </w:r>
      <w:bookmarkEnd w:id="30"/>
    </w:p>
    <w:p w14:paraId="5AE8A896" w14:textId="08E8B1A0" w:rsidR="003C7598" w:rsidRDefault="003C7598" w:rsidP="00850C05">
      <w:pPr>
        <w:jc w:val="both"/>
        <w:rPr>
          <w:rFonts w:ascii="Arial" w:hAnsi="Arial" w:cs="Arial"/>
          <w:color w:val="000000" w:themeColor="text1"/>
        </w:rPr>
      </w:pPr>
      <w:r w:rsidRPr="00A85CB6">
        <w:rPr>
          <w:rFonts w:ascii="Arial" w:hAnsi="Arial" w:cs="Arial"/>
          <w:color w:val="000000" w:themeColor="text1"/>
        </w:rPr>
        <w:t>Ubicadas en la localidad de Puente Aranda, UPZ Granjas de Techo, en la calle 20 No. 68A – 06, está compuesta por dos edificaciones: la estación de Bomberos (edificación antigua) y el edificio Comando Central, Sala de Crisis, y central de radio (edificación nueva).</w:t>
      </w:r>
      <w:r w:rsidR="00D21758">
        <w:rPr>
          <w:rFonts w:ascii="Arial" w:hAnsi="Arial" w:cs="Arial"/>
          <w:color w:val="000000" w:themeColor="text1"/>
        </w:rPr>
        <w:t xml:space="preserve"> </w:t>
      </w:r>
      <w:r w:rsidRPr="00A85CB6">
        <w:rPr>
          <w:rFonts w:ascii="Arial" w:hAnsi="Arial" w:cs="Arial"/>
          <w:color w:val="000000" w:themeColor="text1"/>
        </w:rPr>
        <w:t>La localidad se caracteriza por la ubicación de industrias y comercio, principalmente en las UPZ Zona Industrial y Puente Aranda. Este territorio social industrial y comercial, en el cual existe alto volumen de producción y transporte de materiales químicos y residuos peligrosos, con alta presencia de riesgos biotecnológicos (Alcaldía Local de Puente Aranda,2012).</w:t>
      </w:r>
    </w:p>
    <w:p w14:paraId="41F65ADB" w14:textId="77777777" w:rsidR="002165A4" w:rsidRPr="00A85CB6" w:rsidRDefault="002165A4" w:rsidP="00850C05">
      <w:pPr>
        <w:jc w:val="both"/>
        <w:rPr>
          <w:rFonts w:ascii="Arial" w:hAnsi="Arial" w:cs="Arial"/>
          <w:color w:val="000000" w:themeColor="text1"/>
        </w:rPr>
      </w:pPr>
    </w:p>
    <w:p w14:paraId="7DDC0A28" w14:textId="2766678B" w:rsidR="003C7598" w:rsidRPr="00A85CB6" w:rsidRDefault="003C7598" w:rsidP="00850C05">
      <w:pPr>
        <w:jc w:val="both"/>
        <w:rPr>
          <w:rFonts w:ascii="Arial" w:hAnsi="Arial" w:cs="Arial"/>
          <w:color w:val="000000" w:themeColor="text1"/>
        </w:rPr>
      </w:pPr>
      <w:r w:rsidRPr="00A85CB6">
        <w:rPr>
          <w:rFonts w:ascii="Arial" w:hAnsi="Arial" w:cs="Arial"/>
          <w:color w:val="000000" w:themeColor="text1"/>
        </w:rPr>
        <w:t xml:space="preserve">Dentro de los riesgos que pueden generarse en esta localidad se encuentra: incendio, sismo o colapso estructural, atentado terrorista, escape de gas, riesgo tecnológico y eléctrico </w:t>
      </w:r>
    </w:p>
    <w:p w14:paraId="560F4745" w14:textId="77777777" w:rsidR="003C7598" w:rsidRPr="00A85CB6" w:rsidRDefault="003C7598" w:rsidP="00850C05">
      <w:pPr>
        <w:jc w:val="both"/>
        <w:rPr>
          <w:rFonts w:ascii="Arial" w:hAnsi="Arial" w:cs="Arial"/>
          <w:color w:val="000000" w:themeColor="text1"/>
        </w:rPr>
      </w:pPr>
    </w:p>
    <w:p w14:paraId="5F9186B0" w14:textId="23085D06" w:rsidR="003C7598" w:rsidRPr="00A85CB6" w:rsidRDefault="003C7598" w:rsidP="00850C05">
      <w:pPr>
        <w:jc w:val="both"/>
        <w:rPr>
          <w:rFonts w:ascii="Arial" w:hAnsi="Arial" w:cs="Arial"/>
          <w:color w:val="000000" w:themeColor="text1"/>
        </w:rPr>
      </w:pPr>
      <w:r w:rsidRPr="00A85CB6">
        <w:rPr>
          <w:rFonts w:ascii="Arial" w:hAnsi="Arial" w:cs="Arial"/>
          <w:color w:val="000000" w:themeColor="text1"/>
        </w:rPr>
        <w:t xml:space="preserve">La estación de bomberos de Puente Aranda, el edificio administrativo, el BRAE y la Central de Crisis, están en un área con uso de suelo industrial, por lo que se exponen a diferentes </w:t>
      </w:r>
    </w:p>
    <w:p w14:paraId="6CE90106" w14:textId="77777777" w:rsidR="003C7598" w:rsidRDefault="003C7598" w:rsidP="00850C05">
      <w:pPr>
        <w:jc w:val="both"/>
        <w:rPr>
          <w:rFonts w:ascii="Arial" w:hAnsi="Arial" w:cs="Arial"/>
          <w:color w:val="000000" w:themeColor="text1"/>
        </w:rPr>
      </w:pPr>
      <w:r w:rsidRPr="00A85CB6">
        <w:rPr>
          <w:rFonts w:ascii="Arial" w:hAnsi="Arial" w:cs="Arial"/>
          <w:color w:val="000000" w:themeColor="text1"/>
        </w:rPr>
        <w:t>fuentes de contaminación, que han aumentado mucho en los últimos años.</w:t>
      </w:r>
    </w:p>
    <w:p w14:paraId="0A141E83" w14:textId="77777777" w:rsidR="002165A4" w:rsidRPr="00A85CB6" w:rsidRDefault="002165A4" w:rsidP="00850C05">
      <w:pPr>
        <w:jc w:val="both"/>
        <w:rPr>
          <w:rFonts w:ascii="Arial" w:hAnsi="Arial" w:cs="Arial"/>
          <w:color w:val="000000" w:themeColor="text1"/>
        </w:rPr>
      </w:pPr>
    </w:p>
    <w:p w14:paraId="41D94362" w14:textId="77777777" w:rsidR="003C7598" w:rsidRDefault="003C7598" w:rsidP="00850C05">
      <w:pPr>
        <w:jc w:val="both"/>
        <w:rPr>
          <w:rFonts w:ascii="Arial" w:hAnsi="Arial" w:cs="Arial"/>
          <w:color w:val="000000" w:themeColor="text1"/>
        </w:rPr>
      </w:pPr>
      <w:r w:rsidRPr="00A85CB6">
        <w:rPr>
          <w:rFonts w:ascii="Arial" w:hAnsi="Arial" w:cs="Arial"/>
          <w:color w:val="000000" w:themeColor="text1"/>
        </w:rPr>
        <w:t>Una de las problemáticas de Puente Aranda es la mala calidad del aire, asociada a las altas concentraciones de material particulado, por las emisiones atmosféricas de las industrias y vehículos de transporte pesado y público colectivo que circulan por la zona. Adicional a lo anterior, se suma la densidad arbórea, donde la proporción de árboles por persona es de 7.4 para la localidad.</w:t>
      </w:r>
    </w:p>
    <w:p w14:paraId="66586420" w14:textId="77777777" w:rsidR="002165A4" w:rsidRPr="00A85CB6" w:rsidRDefault="002165A4" w:rsidP="00850C05">
      <w:pPr>
        <w:jc w:val="both"/>
        <w:rPr>
          <w:rFonts w:ascii="Arial" w:hAnsi="Arial" w:cs="Arial"/>
          <w:color w:val="000000" w:themeColor="text1"/>
        </w:rPr>
      </w:pPr>
    </w:p>
    <w:p w14:paraId="46FAD859" w14:textId="77777777" w:rsidR="003C7598" w:rsidRDefault="003C7598" w:rsidP="00850C05">
      <w:pPr>
        <w:jc w:val="both"/>
        <w:rPr>
          <w:rFonts w:ascii="Arial" w:hAnsi="Arial" w:cs="Arial"/>
          <w:color w:val="000000" w:themeColor="text1"/>
        </w:rPr>
      </w:pPr>
      <w:r w:rsidRPr="00A85CB6">
        <w:rPr>
          <w:rFonts w:ascii="Arial" w:hAnsi="Arial" w:cs="Arial"/>
          <w:color w:val="000000" w:themeColor="text1"/>
        </w:rPr>
        <w:t>Este deterioro de la calidad del aire se constituye en un determinante de afectación a la salud, lo que trae consigo enfermedades de tipo respiratorio y cardiovascular principalmente.</w:t>
      </w:r>
    </w:p>
    <w:p w14:paraId="4A1D466F" w14:textId="77777777" w:rsidR="002165A4" w:rsidRPr="00A85CB6" w:rsidRDefault="002165A4" w:rsidP="00850C05">
      <w:pPr>
        <w:jc w:val="both"/>
        <w:rPr>
          <w:rFonts w:ascii="Arial" w:hAnsi="Arial" w:cs="Arial"/>
          <w:color w:val="000000" w:themeColor="text1"/>
        </w:rPr>
      </w:pPr>
    </w:p>
    <w:p w14:paraId="204AAEB1" w14:textId="77777777" w:rsidR="003C7598" w:rsidRDefault="003C7598" w:rsidP="00850C05">
      <w:pPr>
        <w:jc w:val="both"/>
        <w:rPr>
          <w:rFonts w:ascii="Arial" w:hAnsi="Arial" w:cs="Arial"/>
          <w:color w:val="000000" w:themeColor="text1"/>
        </w:rPr>
      </w:pPr>
      <w:r w:rsidRPr="00A85CB6">
        <w:rPr>
          <w:rFonts w:ascii="Arial" w:hAnsi="Arial" w:cs="Arial"/>
          <w:color w:val="000000" w:themeColor="text1"/>
        </w:rPr>
        <w:t>En la Localidad se presentan problemas con los residuos sólidos, debido a que la población no respeta los horarios de recolección establecidos y arroja los desechos en andenes y vías públicas, por lo que se constituyen en focos de contaminación, además del alto índice de habitante de calle, que acumula y dispone desordenadamente los residuos. En este sentido, en la localidad se evidencia 19 puntos de arrojo clandestino de escombros, 12 puntos de arrojo de residuos sólidos y 4 puntos de arrojo con escombro y residuos sólidos.</w:t>
      </w:r>
    </w:p>
    <w:p w14:paraId="5DC11495" w14:textId="77777777" w:rsidR="002165A4" w:rsidRPr="00A85CB6" w:rsidRDefault="002165A4" w:rsidP="00850C05">
      <w:pPr>
        <w:jc w:val="both"/>
        <w:rPr>
          <w:rFonts w:ascii="Arial" w:hAnsi="Arial" w:cs="Arial"/>
          <w:color w:val="000000" w:themeColor="text1"/>
        </w:rPr>
      </w:pPr>
    </w:p>
    <w:p w14:paraId="6C1C8667" w14:textId="77777777" w:rsidR="003C7598" w:rsidRDefault="003C7598" w:rsidP="00850C05">
      <w:pPr>
        <w:jc w:val="both"/>
        <w:rPr>
          <w:rFonts w:ascii="Arial" w:hAnsi="Arial" w:cs="Arial"/>
          <w:color w:val="000000" w:themeColor="text1"/>
        </w:rPr>
      </w:pPr>
      <w:r w:rsidRPr="00A85CB6">
        <w:rPr>
          <w:rFonts w:ascii="Arial" w:hAnsi="Arial" w:cs="Arial"/>
          <w:color w:val="000000" w:themeColor="text1"/>
        </w:rPr>
        <w:t>La contaminación auditiva corresponde a fuentes móviles que provienen de las calles 20 y 20A y carreras 68 y 68A. El impacto auditivo afecta o tiene influencia en las actividades diarias de esta estación en horas de la mañana y tarde.</w:t>
      </w:r>
    </w:p>
    <w:p w14:paraId="4648AEA4" w14:textId="77777777" w:rsidR="002165A4" w:rsidRPr="00A85CB6" w:rsidRDefault="002165A4" w:rsidP="00850C05">
      <w:pPr>
        <w:jc w:val="both"/>
        <w:rPr>
          <w:rFonts w:ascii="Arial" w:hAnsi="Arial" w:cs="Arial"/>
          <w:color w:val="000000" w:themeColor="text1"/>
        </w:rPr>
      </w:pPr>
    </w:p>
    <w:p w14:paraId="1D5D0FE9" w14:textId="77777777" w:rsidR="003C7598" w:rsidRDefault="003C7598" w:rsidP="00850C05">
      <w:pPr>
        <w:jc w:val="both"/>
        <w:rPr>
          <w:rFonts w:ascii="Arial" w:hAnsi="Arial" w:cs="Arial"/>
          <w:color w:val="000000" w:themeColor="text1"/>
        </w:rPr>
      </w:pPr>
      <w:r w:rsidRPr="00A85CB6">
        <w:rPr>
          <w:rFonts w:ascii="Arial" w:hAnsi="Arial" w:cs="Arial"/>
          <w:color w:val="000000" w:themeColor="text1"/>
        </w:rPr>
        <w:t>Los cuerpos de agua de la localidad se ven afectados por ser espacios donde suelen arrojarse diversos desechos, desde los diferentes sectores de sus alrededores, como las industrias manufactureras, procesadoras de subproductos de industrias que arrojan sus desechos sin tratamiento a los cuerpos de agua de la localidad (Rio Fucha, Canal Río Seco Canales Albina y comuneros).</w:t>
      </w:r>
    </w:p>
    <w:p w14:paraId="31137E67" w14:textId="77777777" w:rsidR="002165A4" w:rsidRPr="00A85CB6" w:rsidRDefault="002165A4" w:rsidP="00850C05">
      <w:pPr>
        <w:jc w:val="both"/>
        <w:rPr>
          <w:rFonts w:ascii="Arial" w:hAnsi="Arial" w:cs="Arial"/>
          <w:color w:val="000000" w:themeColor="text1"/>
        </w:rPr>
      </w:pPr>
    </w:p>
    <w:p w14:paraId="384ACC41" w14:textId="1638261A" w:rsidR="003C7598" w:rsidRPr="00A85CB6" w:rsidRDefault="003C7598" w:rsidP="00850C05">
      <w:pPr>
        <w:jc w:val="both"/>
        <w:rPr>
          <w:rFonts w:ascii="Arial" w:hAnsi="Arial" w:cs="Arial"/>
          <w:color w:val="000000" w:themeColor="text1"/>
        </w:rPr>
      </w:pPr>
      <w:r w:rsidRPr="00A85CB6">
        <w:rPr>
          <w:rFonts w:ascii="Arial" w:hAnsi="Arial" w:cs="Arial"/>
          <w:color w:val="000000" w:themeColor="text1"/>
        </w:rPr>
        <w:t>La contaminación visual se debe a la proliferación de Publicidad Exterior Visual y la acumulación de basuras y desechos de construcción en calles, vías férreas y parques</w:t>
      </w:r>
    </w:p>
    <w:p w14:paraId="48EA8368" w14:textId="77777777" w:rsidR="003C7598" w:rsidRPr="00A85CB6" w:rsidRDefault="003C7598" w:rsidP="00850C05">
      <w:pPr>
        <w:jc w:val="both"/>
        <w:rPr>
          <w:rFonts w:ascii="Arial" w:hAnsi="Arial" w:cs="Arial"/>
          <w:color w:val="000000" w:themeColor="text1"/>
        </w:rPr>
      </w:pPr>
    </w:p>
    <w:p w14:paraId="4BA8807F" w14:textId="0E0CAB76" w:rsidR="003C7598" w:rsidRPr="00A85CB6" w:rsidRDefault="003C7598" w:rsidP="00850C05">
      <w:pPr>
        <w:pStyle w:val="Ttulo3"/>
        <w:spacing w:before="0"/>
        <w:rPr>
          <w:rFonts w:ascii="Arial" w:hAnsi="Arial" w:cs="Arial"/>
          <w:b/>
          <w:bCs/>
          <w:color w:val="000000" w:themeColor="text1"/>
          <w:sz w:val="22"/>
          <w:szCs w:val="22"/>
        </w:rPr>
      </w:pPr>
      <w:bookmarkStart w:id="31" w:name="_Toc170455322"/>
      <w:bookmarkStart w:id="32" w:name="_Toc187764050"/>
      <w:r w:rsidRPr="00A85CB6">
        <w:rPr>
          <w:rFonts w:ascii="Arial" w:hAnsi="Arial" w:cs="Arial"/>
          <w:b/>
          <w:bCs/>
          <w:color w:val="000000" w:themeColor="text1"/>
          <w:sz w:val="22"/>
          <w:szCs w:val="22"/>
        </w:rPr>
        <w:t>3.2.5</w:t>
      </w:r>
      <w:r w:rsidR="00043464">
        <w:rPr>
          <w:rFonts w:ascii="Arial" w:hAnsi="Arial" w:cs="Arial"/>
          <w:b/>
          <w:bCs/>
          <w:color w:val="000000" w:themeColor="text1"/>
          <w:sz w:val="22"/>
          <w:szCs w:val="22"/>
        </w:rPr>
        <w:t xml:space="preserve">. </w:t>
      </w:r>
      <w:r w:rsidRPr="00A85CB6">
        <w:rPr>
          <w:rFonts w:ascii="Arial" w:hAnsi="Arial" w:cs="Arial"/>
          <w:b/>
          <w:bCs/>
          <w:color w:val="000000" w:themeColor="text1"/>
          <w:sz w:val="22"/>
          <w:szCs w:val="22"/>
        </w:rPr>
        <w:t>Estación</w:t>
      </w:r>
      <w:r w:rsidRPr="00A85CB6">
        <w:rPr>
          <w:rFonts w:ascii="Arial" w:hAnsi="Arial" w:cs="Arial"/>
          <w:b/>
          <w:bCs/>
          <w:color w:val="000000" w:themeColor="text1"/>
          <w:spacing w:val="-7"/>
          <w:sz w:val="22"/>
          <w:szCs w:val="22"/>
        </w:rPr>
        <w:t xml:space="preserve"> B-5 </w:t>
      </w:r>
      <w:r w:rsidRPr="00A85CB6">
        <w:rPr>
          <w:rFonts w:ascii="Arial" w:hAnsi="Arial" w:cs="Arial"/>
          <w:b/>
          <w:bCs/>
          <w:color w:val="000000" w:themeColor="text1"/>
          <w:sz w:val="22"/>
          <w:szCs w:val="22"/>
        </w:rPr>
        <w:t>Kennedy</w:t>
      </w:r>
      <w:bookmarkEnd w:id="31"/>
      <w:bookmarkEnd w:id="32"/>
    </w:p>
    <w:p w14:paraId="4C15060A" w14:textId="2CED10F3" w:rsidR="003C7598" w:rsidRDefault="003C7598" w:rsidP="00850C05">
      <w:pPr>
        <w:jc w:val="both"/>
        <w:rPr>
          <w:rFonts w:ascii="Arial" w:hAnsi="Arial" w:cs="Arial"/>
          <w:color w:val="000000" w:themeColor="text1"/>
        </w:rPr>
      </w:pPr>
      <w:r w:rsidRPr="00A85CB6">
        <w:rPr>
          <w:rFonts w:ascii="Arial" w:hAnsi="Arial" w:cs="Arial"/>
          <w:color w:val="000000" w:themeColor="text1"/>
        </w:rPr>
        <w:t>Ubicada en la localidad 8 Kennedy, UPZ Carvajal, en la carrera 79 No. 41D - 20 sur</w:t>
      </w:r>
      <w:r w:rsidR="002165A4">
        <w:rPr>
          <w:rFonts w:ascii="Arial" w:hAnsi="Arial" w:cs="Arial"/>
          <w:color w:val="000000" w:themeColor="text1"/>
        </w:rPr>
        <w:t>.</w:t>
      </w:r>
      <w:r w:rsidR="00B4396C">
        <w:rPr>
          <w:rFonts w:ascii="Arial" w:hAnsi="Arial" w:cs="Arial"/>
          <w:color w:val="000000" w:themeColor="text1"/>
        </w:rPr>
        <w:t xml:space="preserve"> </w:t>
      </w:r>
      <w:r w:rsidRPr="00A85CB6">
        <w:rPr>
          <w:rFonts w:ascii="Arial" w:hAnsi="Arial" w:cs="Arial"/>
          <w:color w:val="000000" w:themeColor="text1"/>
        </w:rPr>
        <w:t>Se encuentra construida en un área de baja vulnerabilidad ante eventos naturales como deslizamientos de rocas, tierra o inundaciones, esto gracias a su distancia con respecto a zonas de ladera y a su inclinación hacia el occidente, permitiendo que el agua fluya en esa dirección evitando las inundaciones. Cabe mencionar que a la estación de Chapinero se le realizó reforzamiento estructural de acuerdo con la norma de sismo-resistencia vigente a la fecha.</w:t>
      </w:r>
    </w:p>
    <w:p w14:paraId="3EE1B34B" w14:textId="77777777" w:rsidR="002165A4" w:rsidRPr="00A85CB6" w:rsidRDefault="002165A4" w:rsidP="00850C05">
      <w:pPr>
        <w:jc w:val="both"/>
        <w:rPr>
          <w:rFonts w:ascii="Arial" w:hAnsi="Arial" w:cs="Arial"/>
          <w:color w:val="000000" w:themeColor="text1"/>
        </w:rPr>
      </w:pPr>
    </w:p>
    <w:p w14:paraId="5D958FF0" w14:textId="77777777" w:rsidR="003C7598" w:rsidRDefault="003C7598" w:rsidP="00850C05">
      <w:pPr>
        <w:jc w:val="both"/>
        <w:rPr>
          <w:rFonts w:ascii="Arial" w:hAnsi="Arial" w:cs="Arial"/>
          <w:color w:val="000000" w:themeColor="text1"/>
        </w:rPr>
      </w:pPr>
      <w:r w:rsidRPr="00A85CB6">
        <w:rPr>
          <w:rFonts w:ascii="Arial" w:hAnsi="Arial" w:cs="Arial"/>
          <w:color w:val="000000" w:themeColor="text1"/>
        </w:rPr>
        <w:t>Los principales usos del suelo de la localidad de Chapinero en orden según su composición mayoritaria son los siguientes: comercio de uso cualificado, especial de servicios, zona residencial, y zona de comercio aglomerado; adyacente a la estación de Chapinero.</w:t>
      </w:r>
    </w:p>
    <w:p w14:paraId="12C52D1C" w14:textId="77777777" w:rsidR="002165A4" w:rsidRPr="00A85CB6" w:rsidRDefault="002165A4" w:rsidP="00850C05">
      <w:pPr>
        <w:jc w:val="both"/>
        <w:rPr>
          <w:rFonts w:ascii="Arial" w:hAnsi="Arial" w:cs="Arial"/>
          <w:color w:val="000000" w:themeColor="text1"/>
        </w:rPr>
      </w:pPr>
    </w:p>
    <w:p w14:paraId="4DBFD004" w14:textId="77777777" w:rsidR="003C7598" w:rsidRDefault="003C7598" w:rsidP="00850C05">
      <w:pPr>
        <w:jc w:val="both"/>
        <w:rPr>
          <w:rFonts w:ascii="Arial" w:hAnsi="Arial" w:cs="Arial"/>
          <w:color w:val="000000" w:themeColor="text1"/>
        </w:rPr>
      </w:pPr>
      <w:r w:rsidRPr="00A85CB6">
        <w:rPr>
          <w:rFonts w:ascii="Arial" w:hAnsi="Arial" w:cs="Arial"/>
          <w:color w:val="000000" w:themeColor="text1"/>
        </w:rPr>
        <w:t>Dentro de sus límites se presentan dos unidades geomorfológicas, una zona plana de sabana y una zona montañosa correspondiente a la Cordillera Oriental. La parte montañosa de la localidad de Chapinero se encuentra atravesada por varios cuerpos de agua de los cuales los más importantes son el río Arzobispo, las quebradas La Vieja, Rosales, El Chicó, Las Delicias y numerosas escorrentías secundarias que conforman una red de considerable importancia ecológica.</w:t>
      </w:r>
    </w:p>
    <w:p w14:paraId="53590319" w14:textId="77777777" w:rsidR="002165A4" w:rsidRPr="00A85CB6" w:rsidRDefault="002165A4" w:rsidP="00850C05">
      <w:pPr>
        <w:jc w:val="both"/>
        <w:rPr>
          <w:rFonts w:ascii="Arial" w:hAnsi="Arial" w:cs="Arial"/>
          <w:color w:val="000000" w:themeColor="text1"/>
        </w:rPr>
      </w:pPr>
    </w:p>
    <w:p w14:paraId="6A9E8DFB" w14:textId="18D8B89E" w:rsidR="003C7598" w:rsidRPr="00A85CB6" w:rsidRDefault="003C7598" w:rsidP="00850C05">
      <w:pPr>
        <w:jc w:val="both"/>
        <w:rPr>
          <w:rFonts w:ascii="Arial" w:hAnsi="Arial" w:cs="Arial"/>
          <w:color w:val="000000" w:themeColor="text1"/>
        </w:rPr>
      </w:pPr>
      <w:r w:rsidRPr="00A85CB6">
        <w:rPr>
          <w:rFonts w:ascii="Arial" w:hAnsi="Arial" w:cs="Arial"/>
          <w:color w:val="000000" w:themeColor="text1"/>
        </w:rPr>
        <w:t>La contaminación atmosférica se debe a las emisiones por fuentes móviles en las principales vías próximas a la estación (Carrera 13, Calle 63 y Carrera 7), así como al consumo de sustancias psicoactivas que afectan la calidad del aire de la estación</w:t>
      </w:r>
      <w:r w:rsidR="002165A4">
        <w:rPr>
          <w:rFonts w:ascii="Arial" w:hAnsi="Arial" w:cs="Arial"/>
          <w:color w:val="000000" w:themeColor="text1"/>
        </w:rPr>
        <w:t>.</w:t>
      </w:r>
    </w:p>
    <w:p w14:paraId="24B87512" w14:textId="77777777" w:rsidR="003C7598" w:rsidRPr="00A85CB6" w:rsidRDefault="003C7598" w:rsidP="00850C05">
      <w:pPr>
        <w:jc w:val="both"/>
        <w:rPr>
          <w:rFonts w:ascii="Arial" w:hAnsi="Arial" w:cs="Arial"/>
          <w:color w:val="000000" w:themeColor="text1"/>
        </w:rPr>
      </w:pPr>
    </w:p>
    <w:p w14:paraId="79D628CD" w14:textId="77777777" w:rsidR="003C7598" w:rsidRDefault="003C7598" w:rsidP="00850C05">
      <w:pPr>
        <w:jc w:val="both"/>
        <w:rPr>
          <w:rFonts w:ascii="Arial" w:hAnsi="Arial" w:cs="Arial"/>
          <w:color w:val="000000" w:themeColor="text1"/>
        </w:rPr>
      </w:pPr>
      <w:r w:rsidRPr="00A85CB6">
        <w:rPr>
          <w:rFonts w:ascii="Arial" w:hAnsi="Arial" w:cs="Arial"/>
          <w:color w:val="000000" w:themeColor="text1"/>
        </w:rPr>
        <w:t>La contaminación auditiva en los alrededores de la estación no es significativa, ya que su ubicación no es sobre una vía principal sino en la carrera 9A, la cual es poco transitada y no cuenta con establecimientos comerciales cercanos que generen ruido.</w:t>
      </w:r>
    </w:p>
    <w:p w14:paraId="26D3E47D" w14:textId="77777777" w:rsidR="002165A4" w:rsidRPr="00A85CB6" w:rsidRDefault="002165A4" w:rsidP="00850C05">
      <w:pPr>
        <w:jc w:val="both"/>
        <w:rPr>
          <w:rFonts w:ascii="Arial" w:hAnsi="Arial" w:cs="Arial"/>
          <w:color w:val="000000" w:themeColor="text1"/>
        </w:rPr>
      </w:pPr>
    </w:p>
    <w:p w14:paraId="27E83DAE" w14:textId="77777777" w:rsidR="003C7598" w:rsidRDefault="003C7598" w:rsidP="00850C05">
      <w:pPr>
        <w:jc w:val="both"/>
        <w:rPr>
          <w:rFonts w:ascii="Arial" w:hAnsi="Arial" w:cs="Arial"/>
          <w:color w:val="000000" w:themeColor="text1"/>
        </w:rPr>
      </w:pPr>
      <w:r w:rsidRPr="00A85CB6">
        <w:rPr>
          <w:rFonts w:ascii="Arial" w:hAnsi="Arial" w:cs="Arial"/>
          <w:color w:val="000000" w:themeColor="text1"/>
        </w:rPr>
        <w:t>La contaminación visual se observa por la proliferación de Publicidad Exterior Visual, en los alrededores de la estación tiene impacto medio, las vallas más cercanas no interfieren con el panorama visual, no existe ningún otro de tipo de elemento que desmejore el paisaje. Además, existe una antena de comunicaciones que no afecta visualmente el entorno. Sin embargo, la pared externa norte de la estación que colinda con la plazoleta se encuentra rallada.</w:t>
      </w:r>
    </w:p>
    <w:p w14:paraId="2C65792D" w14:textId="77777777" w:rsidR="002165A4" w:rsidRPr="00A85CB6" w:rsidRDefault="002165A4" w:rsidP="00850C05">
      <w:pPr>
        <w:jc w:val="both"/>
        <w:rPr>
          <w:rFonts w:ascii="Arial" w:hAnsi="Arial" w:cs="Arial"/>
          <w:color w:val="000000" w:themeColor="text1"/>
        </w:rPr>
      </w:pPr>
    </w:p>
    <w:p w14:paraId="139303C5" w14:textId="77777777" w:rsidR="003C7598" w:rsidRDefault="003C7598" w:rsidP="00850C05">
      <w:pPr>
        <w:jc w:val="both"/>
        <w:rPr>
          <w:rFonts w:ascii="Arial" w:hAnsi="Arial" w:cs="Arial"/>
          <w:color w:val="000000" w:themeColor="text1"/>
        </w:rPr>
      </w:pPr>
      <w:r w:rsidRPr="00A85CB6">
        <w:rPr>
          <w:rFonts w:ascii="Arial" w:hAnsi="Arial" w:cs="Arial"/>
          <w:color w:val="000000" w:themeColor="text1"/>
        </w:rPr>
        <w:t>En la Localidad se presentan problemas con los residuos sólidos, debido a que la población no respeta los horarios de recolección establecidos y arroja los desechos en andenes y vías públicas, por lo que se constituyen en focos de contaminación, además del alto índice de habitante de calle, que acumula y dispone desordenadamente los residuos.</w:t>
      </w:r>
    </w:p>
    <w:p w14:paraId="62EF0835" w14:textId="77777777" w:rsidR="002165A4" w:rsidRPr="00A85CB6" w:rsidRDefault="002165A4" w:rsidP="00850C05">
      <w:pPr>
        <w:jc w:val="both"/>
        <w:rPr>
          <w:rFonts w:ascii="Arial" w:hAnsi="Arial" w:cs="Arial"/>
          <w:color w:val="000000" w:themeColor="text1"/>
        </w:rPr>
      </w:pPr>
    </w:p>
    <w:p w14:paraId="0A0461F4" w14:textId="441D020F" w:rsidR="003C7598" w:rsidRDefault="003C7598" w:rsidP="00850C05">
      <w:pPr>
        <w:jc w:val="both"/>
        <w:rPr>
          <w:rFonts w:ascii="Arial" w:hAnsi="Arial" w:cs="Arial"/>
          <w:color w:val="000000" w:themeColor="text1"/>
        </w:rPr>
      </w:pPr>
      <w:r w:rsidRPr="00A85CB6">
        <w:rPr>
          <w:rFonts w:ascii="Arial" w:hAnsi="Arial" w:cs="Arial"/>
          <w:color w:val="000000" w:themeColor="text1"/>
        </w:rPr>
        <w:t xml:space="preserve">Los cuerpos de agua de la localidad han sido altamente intervenidos mediante procesos de </w:t>
      </w:r>
      <w:r w:rsidRPr="00A85CB6">
        <w:rPr>
          <w:rFonts w:ascii="Arial" w:hAnsi="Arial" w:cs="Arial"/>
          <w:color w:val="000000" w:themeColor="text1"/>
        </w:rPr>
        <w:lastRenderedPageBreak/>
        <w:t>urbanización, deforestación, contaminación por vertimientos líquidos y sólidos y apropiación de sus rondas, generando así una pérdida considerable para la biodiversidad, el paisaje, sus valores ambientales y sobre todo una pérdida para el medio ambiente urbano (Alcaldía Mayor de Bogotá D.C, 2012).</w:t>
      </w:r>
    </w:p>
    <w:p w14:paraId="29E4A865" w14:textId="77777777" w:rsidR="002165A4" w:rsidRPr="00A85CB6" w:rsidRDefault="002165A4" w:rsidP="00850C05">
      <w:pPr>
        <w:jc w:val="both"/>
        <w:rPr>
          <w:rFonts w:ascii="Arial" w:hAnsi="Arial" w:cs="Arial"/>
          <w:color w:val="000000" w:themeColor="text1"/>
        </w:rPr>
      </w:pPr>
    </w:p>
    <w:p w14:paraId="0C119BAC" w14:textId="652E88C2" w:rsidR="003C7598" w:rsidRPr="00A85CB6" w:rsidRDefault="003C7598" w:rsidP="00850C05">
      <w:pPr>
        <w:jc w:val="both"/>
        <w:rPr>
          <w:rFonts w:ascii="Arial" w:hAnsi="Arial" w:cs="Arial"/>
          <w:color w:val="000000" w:themeColor="text1"/>
        </w:rPr>
      </w:pPr>
      <w:r w:rsidRPr="00A85CB6">
        <w:rPr>
          <w:rFonts w:ascii="Arial" w:hAnsi="Arial" w:cs="Arial"/>
          <w:color w:val="000000" w:themeColor="text1"/>
        </w:rPr>
        <w:t>Sus ecosistemas han sido transformados alterando su dinámica, su fauna y flora nativas y su equilibrio ecológico e hidrológico, llevando a un alto deterioro de las quebradas, sus rondas y la calidad de vida de los habitantes de la localidad.</w:t>
      </w:r>
    </w:p>
    <w:p w14:paraId="7D25C231" w14:textId="77777777" w:rsidR="003C7598" w:rsidRPr="00A85CB6" w:rsidRDefault="003C7598" w:rsidP="00850C05">
      <w:pPr>
        <w:pStyle w:val="Ttulo3"/>
        <w:spacing w:before="0"/>
        <w:rPr>
          <w:rFonts w:ascii="Arial" w:hAnsi="Arial" w:cs="Arial"/>
          <w:b/>
          <w:bCs/>
          <w:color w:val="000000" w:themeColor="text1"/>
          <w:sz w:val="22"/>
          <w:szCs w:val="22"/>
        </w:rPr>
      </w:pPr>
    </w:p>
    <w:p w14:paraId="6BFB22DD" w14:textId="7DDAC7E9" w:rsidR="00D674A5" w:rsidRPr="00A85CB6" w:rsidRDefault="00D674A5" w:rsidP="00850C05">
      <w:pPr>
        <w:pStyle w:val="Ttulo3"/>
        <w:spacing w:before="0"/>
        <w:rPr>
          <w:rFonts w:ascii="Arial" w:hAnsi="Arial" w:cs="Arial"/>
          <w:b/>
          <w:bCs/>
          <w:color w:val="000000" w:themeColor="text1"/>
          <w:sz w:val="22"/>
          <w:szCs w:val="22"/>
        </w:rPr>
      </w:pPr>
      <w:bookmarkStart w:id="33" w:name="_Toc187764051"/>
      <w:r w:rsidRPr="00A85CB6">
        <w:rPr>
          <w:rFonts w:ascii="Arial" w:hAnsi="Arial" w:cs="Arial"/>
          <w:b/>
          <w:bCs/>
          <w:color w:val="000000" w:themeColor="text1"/>
          <w:sz w:val="22"/>
          <w:szCs w:val="22"/>
        </w:rPr>
        <w:t>3.2.</w:t>
      </w:r>
      <w:r w:rsidR="00C544C4">
        <w:rPr>
          <w:rFonts w:ascii="Arial" w:hAnsi="Arial" w:cs="Arial"/>
          <w:b/>
          <w:bCs/>
          <w:color w:val="000000" w:themeColor="text1"/>
          <w:sz w:val="22"/>
          <w:szCs w:val="22"/>
        </w:rPr>
        <w:t>6</w:t>
      </w:r>
      <w:r w:rsidRPr="00A85CB6">
        <w:rPr>
          <w:rFonts w:ascii="Arial" w:hAnsi="Arial" w:cs="Arial"/>
          <w:b/>
          <w:bCs/>
          <w:color w:val="000000" w:themeColor="text1"/>
          <w:sz w:val="22"/>
          <w:szCs w:val="22"/>
        </w:rPr>
        <w:t>. Estación Alexander Marín Segura Fontibón B-6</w:t>
      </w:r>
      <w:bookmarkEnd w:id="33"/>
    </w:p>
    <w:p w14:paraId="5FC4BA5D" w14:textId="27E4CB59"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t>La actual estación se encuentra ubicada en la localidad 9 Fontibón, Barrio Villemar en la Calle 17 # 96 G - 64, que corresponde al estrato 3.</w:t>
      </w:r>
      <w:r w:rsidR="002165A4">
        <w:rPr>
          <w:rFonts w:ascii="Arial" w:hAnsi="Arial" w:cs="Arial"/>
          <w:color w:val="000000" w:themeColor="text1"/>
        </w:rPr>
        <w:t xml:space="preserve"> </w:t>
      </w:r>
      <w:r w:rsidRPr="00A85CB6">
        <w:rPr>
          <w:rFonts w:ascii="Arial" w:hAnsi="Arial" w:cs="Arial"/>
          <w:color w:val="000000" w:themeColor="text1"/>
        </w:rPr>
        <w:t>Esta localidad tiene una extensión total de 3.325,88 Ha que corresponden al 3,9% de la extensión total del distrito, de la cual el (91,78%) son de suelo urbano, el (8,22%) son suelos en expansión y el 6,8 % corresponde a suelos protegidos; la localidad no tiene suelo rural (Alcaldía Fontibón, 2017).</w:t>
      </w:r>
    </w:p>
    <w:p w14:paraId="17631C39" w14:textId="77777777" w:rsidR="00571354" w:rsidRPr="00A85CB6" w:rsidRDefault="00571354" w:rsidP="00850C05">
      <w:pPr>
        <w:jc w:val="both"/>
        <w:rPr>
          <w:rFonts w:ascii="Arial" w:hAnsi="Arial" w:cs="Arial"/>
          <w:color w:val="000000" w:themeColor="text1"/>
        </w:rPr>
      </w:pPr>
    </w:p>
    <w:p w14:paraId="192E79D3" w14:textId="0F59DD44" w:rsidR="00D674A5" w:rsidRDefault="00D674A5" w:rsidP="00850C05">
      <w:pPr>
        <w:jc w:val="both"/>
        <w:rPr>
          <w:rFonts w:ascii="Arial" w:hAnsi="Arial" w:cs="Arial"/>
          <w:color w:val="000000" w:themeColor="text1"/>
        </w:rPr>
      </w:pPr>
      <w:r w:rsidRPr="00A85CB6">
        <w:rPr>
          <w:rFonts w:ascii="Arial" w:hAnsi="Arial" w:cs="Arial"/>
          <w:color w:val="000000" w:themeColor="text1"/>
        </w:rPr>
        <w:t>Fontibón es una localidad que ha sufrido grandes transformaciones en el suelo a nivel distrital. La calidad ambiental de la localidad de Fontibón es baja y está catalogada como una de las tres localidades del distrito con mayores índices de contaminación</w:t>
      </w:r>
      <w:r w:rsidR="002165A4">
        <w:rPr>
          <w:rFonts w:ascii="Arial" w:hAnsi="Arial" w:cs="Arial"/>
          <w:color w:val="000000" w:themeColor="text1"/>
        </w:rPr>
        <w:t>.</w:t>
      </w:r>
    </w:p>
    <w:p w14:paraId="231BF68E" w14:textId="77777777" w:rsidR="002165A4" w:rsidRPr="00A85CB6" w:rsidRDefault="002165A4" w:rsidP="00850C05">
      <w:pPr>
        <w:jc w:val="both"/>
        <w:rPr>
          <w:rFonts w:ascii="Arial" w:hAnsi="Arial" w:cs="Arial"/>
          <w:color w:val="000000" w:themeColor="text1"/>
        </w:rPr>
      </w:pPr>
    </w:p>
    <w:p w14:paraId="270446AE"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Esta localidad forma parte de tres de los ocho territorios ambientales en los que está dividido el Distrito Capital, los cuales son los territorios Fucha, río Bogotá y Humedales, con los cuales interactúa y participa de sus procesos y dinámicas.</w:t>
      </w:r>
    </w:p>
    <w:p w14:paraId="6EEF67B0" w14:textId="77777777" w:rsidR="002165A4" w:rsidRPr="00A85CB6" w:rsidRDefault="002165A4" w:rsidP="00850C05">
      <w:pPr>
        <w:jc w:val="both"/>
        <w:rPr>
          <w:rFonts w:ascii="Arial" w:hAnsi="Arial" w:cs="Arial"/>
          <w:color w:val="000000" w:themeColor="text1"/>
        </w:rPr>
      </w:pPr>
    </w:p>
    <w:p w14:paraId="6A184F6F"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La UPZ Zona Franca figura con la mayor cantidad de áreas en zonas con alta amenaza y media de inundación y la UPZ Granjas Techo registra la mayor cantidad de áreas en zonas con amenaza baja de inundación.</w:t>
      </w:r>
    </w:p>
    <w:p w14:paraId="12BC5D56" w14:textId="77777777" w:rsidR="00BA75DF" w:rsidRPr="00A85CB6" w:rsidRDefault="00BA75DF" w:rsidP="00850C05">
      <w:pPr>
        <w:jc w:val="both"/>
        <w:rPr>
          <w:rFonts w:ascii="Arial" w:hAnsi="Arial" w:cs="Arial"/>
          <w:color w:val="000000" w:themeColor="text1"/>
        </w:rPr>
      </w:pPr>
    </w:p>
    <w:p w14:paraId="41AC4771"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La localidad de Fontibón se caracteriza por ser una llanura aluvial y contar zonas propensas a ser inundadas por desbordes. En época de invierno se estima entre un 20- 30% del territorio se inunda.</w:t>
      </w:r>
    </w:p>
    <w:p w14:paraId="6B037378" w14:textId="77777777" w:rsidR="00BA75DF" w:rsidRPr="00A85CB6" w:rsidRDefault="00BA75DF" w:rsidP="00850C05">
      <w:pPr>
        <w:jc w:val="both"/>
        <w:rPr>
          <w:rFonts w:ascii="Arial" w:hAnsi="Arial" w:cs="Arial"/>
          <w:color w:val="000000" w:themeColor="text1"/>
        </w:rPr>
      </w:pPr>
    </w:p>
    <w:p w14:paraId="093D8608" w14:textId="77777777"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t>La contaminación atmosférica se genera debido al tránsito vehicular de la avenida que se encuentra frente a la estación y a la fábrica hilos localizada en su parte posterior, que al prender su caldera afecta la estación. La contaminación atmosférica en la localidad se debe</w:t>
      </w:r>
    </w:p>
    <w:p w14:paraId="52B1498A" w14:textId="5EC6D734" w:rsidR="00D674A5" w:rsidRDefault="00D674A5" w:rsidP="00850C05">
      <w:pPr>
        <w:jc w:val="both"/>
        <w:rPr>
          <w:rFonts w:ascii="Arial" w:hAnsi="Arial" w:cs="Arial"/>
          <w:color w:val="000000" w:themeColor="text1"/>
        </w:rPr>
      </w:pPr>
      <w:r w:rsidRPr="00A85CB6">
        <w:rPr>
          <w:rFonts w:ascii="Arial" w:hAnsi="Arial" w:cs="Arial"/>
          <w:color w:val="000000" w:themeColor="text1"/>
        </w:rPr>
        <w:t>a las emisiones de partículas sólidas, gases de combustión y otros contaminantes producidos en las zonas industriales de Montevideo, en las fábricas de pinturas, donde se produce asfalto y en el matadero que genera malos olores y vertimientos con altas cargas de materia orgánica.</w:t>
      </w:r>
    </w:p>
    <w:p w14:paraId="697C699F" w14:textId="77777777" w:rsidR="00BA75DF" w:rsidRPr="00A85CB6" w:rsidRDefault="00BA75DF" w:rsidP="00850C05">
      <w:pPr>
        <w:jc w:val="both"/>
        <w:rPr>
          <w:rFonts w:ascii="Arial" w:hAnsi="Arial" w:cs="Arial"/>
          <w:color w:val="000000" w:themeColor="text1"/>
        </w:rPr>
      </w:pPr>
    </w:p>
    <w:p w14:paraId="765F2492"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 xml:space="preserve">En la localidad, hay dos fuentes importantes de contaminación auditiva: una es la actividad diaria en el Aeropuerto Internacional el Dorado y la circulación vehicular por vías principales como la avenida Boyacá, la avenida 68, la carrera 100 y la avenida Centenario calle 17. Se concluye que la estación de bomberos Fontibón presenta problemas con este tipo de contaminación y más aún, cuando se identificó un punto de medición, que registró valores </w:t>
      </w:r>
      <w:r w:rsidRPr="00A85CB6">
        <w:rPr>
          <w:rFonts w:ascii="Arial" w:hAnsi="Arial" w:cs="Arial"/>
          <w:color w:val="000000" w:themeColor="text1"/>
        </w:rPr>
        <w:lastRenderedPageBreak/>
        <w:t xml:space="preserve">en el rango de 75 a 1001 </w:t>
      </w:r>
      <w:proofErr w:type="spellStart"/>
      <w:r w:rsidRPr="00A85CB6">
        <w:rPr>
          <w:rFonts w:ascii="Arial" w:hAnsi="Arial" w:cs="Arial"/>
          <w:color w:val="000000" w:themeColor="text1"/>
        </w:rPr>
        <w:t>db</w:t>
      </w:r>
      <w:proofErr w:type="spellEnd"/>
      <w:r w:rsidRPr="00A85CB6">
        <w:rPr>
          <w:rFonts w:ascii="Arial" w:hAnsi="Arial" w:cs="Arial"/>
          <w:color w:val="000000" w:themeColor="text1"/>
        </w:rPr>
        <w:t xml:space="preserve"> a una distancia de 100 m de la misma, en la actualidad se ve afectada por el flujo vehicular ya que la calle 17 es una vía principal, interfiriendo con la zona de influencia directa, lo cual perjudica las condiciones de salud y ambiente laboral.</w:t>
      </w:r>
    </w:p>
    <w:p w14:paraId="6EAE14B7" w14:textId="77777777" w:rsidR="00BA75DF" w:rsidRPr="00A85CB6" w:rsidRDefault="00BA75DF" w:rsidP="00850C05">
      <w:pPr>
        <w:jc w:val="both"/>
        <w:rPr>
          <w:rFonts w:ascii="Arial" w:hAnsi="Arial" w:cs="Arial"/>
          <w:color w:val="000000" w:themeColor="text1"/>
        </w:rPr>
      </w:pPr>
    </w:p>
    <w:p w14:paraId="3B0AF564"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Se evidencian problemas relacionados con olores ofensivos que se deben a las redes de alcantarillado, relacionado con los diseños de la red antigua y de la nueva, las cuales no contaban con la separación de aguas lluvias de las residuales domésticas. Sumado a lo anterior, está el crecimiento poblacional e industrial que supera la red de instalada.</w:t>
      </w:r>
    </w:p>
    <w:p w14:paraId="4E44D2DC" w14:textId="77777777" w:rsidR="00BA75DF" w:rsidRPr="00A85CB6" w:rsidRDefault="00BA75DF" w:rsidP="00850C05">
      <w:pPr>
        <w:jc w:val="both"/>
        <w:rPr>
          <w:rFonts w:ascii="Arial" w:hAnsi="Arial" w:cs="Arial"/>
          <w:color w:val="000000" w:themeColor="text1"/>
        </w:rPr>
      </w:pPr>
    </w:p>
    <w:p w14:paraId="2E74DD03"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Los cuerpos de agua de la localidad se ven afectados por ser cuerpos a los que se arroja toda variedad de desechos, desde los diferentes sectores que se ubican en sus alrededores, tal es el caso de las industrias manufactureras, procesadoras de subproductos del matadero, mataderos de aves e industria aeroportuaria.</w:t>
      </w:r>
    </w:p>
    <w:p w14:paraId="374CCC02" w14:textId="77777777" w:rsidR="00BA75DF" w:rsidRPr="00A85CB6" w:rsidRDefault="00BA75DF" w:rsidP="00850C05">
      <w:pPr>
        <w:jc w:val="both"/>
        <w:rPr>
          <w:rFonts w:ascii="Arial" w:hAnsi="Arial" w:cs="Arial"/>
          <w:color w:val="000000" w:themeColor="text1"/>
        </w:rPr>
      </w:pPr>
    </w:p>
    <w:p w14:paraId="544F9434"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La inadecuada disposición de residuos sólidos representa un problema significativo que se evidencia en los cuerpos de agua, lo cual se debe principalmente a la disposición final de escombros, residuos especiales, y otra clase de sólidos que generan malos olores y deterioro de los ecosistemas.</w:t>
      </w:r>
    </w:p>
    <w:p w14:paraId="30B8516A" w14:textId="77777777" w:rsidR="00BA75DF" w:rsidRPr="00A85CB6" w:rsidRDefault="00BA75DF" w:rsidP="00850C05">
      <w:pPr>
        <w:jc w:val="both"/>
        <w:rPr>
          <w:rFonts w:ascii="Arial" w:hAnsi="Arial" w:cs="Arial"/>
          <w:color w:val="000000" w:themeColor="text1"/>
        </w:rPr>
      </w:pPr>
    </w:p>
    <w:p w14:paraId="0BF5801C" w14:textId="77777777"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t>La contaminación visual se debe a la proliferación de Publicidad Exterior Visual en sectores comerciales y la acumulación de basuras y desechos de construcción en calles y avenidas.</w:t>
      </w:r>
    </w:p>
    <w:p w14:paraId="298C9C9C" w14:textId="77777777" w:rsidR="00D674A5" w:rsidRPr="00A85CB6" w:rsidRDefault="00D674A5" w:rsidP="00850C05">
      <w:pPr>
        <w:jc w:val="both"/>
        <w:rPr>
          <w:rFonts w:ascii="Arial" w:hAnsi="Arial" w:cs="Arial"/>
          <w:color w:val="000000" w:themeColor="text1"/>
        </w:rPr>
      </w:pPr>
    </w:p>
    <w:p w14:paraId="64407741" w14:textId="324B25A0" w:rsidR="00D674A5" w:rsidRPr="00A85CB6" w:rsidRDefault="00D674A5" w:rsidP="00850C05">
      <w:pPr>
        <w:pStyle w:val="Ttulo3"/>
        <w:spacing w:before="0"/>
        <w:rPr>
          <w:rFonts w:ascii="Arial" w:hAnsi="Arial" w:cs="Arial"/>
          <w:b/>
          <w:bCs/>
          <w:color w:val="000000" w:themeColor="text1"/>
          <w:sz w:val="22"/>
          <w:szCs w:val="22"/>
        </w:rPr>
      </w:pPr>
      <w:bookmarkStart w:id="34" w:name="_Toc187764052"/>
      <w:r w:rsidRPr="00A85CB6">
        <w:rPr>
          <w:rFonts w:ascii="Arial" w:hAnsi="Arial" w:cs="Arial"/>
          <w:b/>
          <w:bCs/>
          <w:color w:val="000000" w:themeColor="text1"/>
          <w:sz w:val="22"/>
          <w:szCs w:val="22"/>
        </w:rPr>
        <w:t>3.2.</w:t>
      </w:r>
      <w:r w:rsidR="00C544C4">
        <w:rPr>
          <w:rFonts w:ascii="Arial" w:hAnsi="Arial" w:cs="Arial"/>
          <w:b/>
          <w:bCs/>
          <w:color w:val="000000" w:themeColor="text1"/>
          <w:sz w:val="22"/>
          <w:szCs w:val="22"/>
        </w:rPr>
        <w:t>7</w:t>
      </w:r>
      <w:r w:rsidR="00D84839" w:rsidRPr="00A85CB6">
        <w:rPr>
          <w:rFonts w:ascii="Arial" w:hAnsi="Arial" w:cs="Arial"/>
          <w:b/>
          <w:bCs/>
          <w:color w:val="000000" w:themeColor="text1"/>
          <w:sz w:val="22"/>
          <w:szCs w:val="22"/>
        </w:rPr>
        <w:t>.</w:t>
      </w:r>
      <w:r w:rsidRPr="00A85CB6">
        <w:rPr>
          <w:rFonts w:ascii="Arial" w:hAnsi="Arial" w:cs="Arial"/>
          <w:b/>
          <w:bCs/>
          <w:color w:val="000000" w:themeColor="text1"/>
          <w:sz w:val="22"/>
          <w:szCs w:val="22"/>
        </w:rPr>
        <w:t xml:space="preserve"> Estación Ferias B-7</w:t>
      </w:r>
      <w:bookmarkEnd w:id="34"/>
    </w:p>
    <w:p w14:paraId="0F32C8F0" w14:textId="4EE03CCD" w:rsidR="00D674A5" w:rsidRDefault="00D674A5" w:rsidP="00850C05">
      <w:pPr>
        <w:jc w:val="both"/>
        <w:rPr>
          <w:rFonts w:ascii="Arial" w:hAnsi="Arial" w:cs="Arial"/>
          <w:color w:val="000000" w:themeColor="text1"/>
        </w:rPr>
      </w:pPr>
      <w:r w:rsidRPr="00A85CB6">
        <w:rPr>
          <w:rFonts w:ascii="Arial" w:hAnsi="Arial" w:cs="Arial"/>
          <w:color w:val="000000" w:themeColor="text1"/>
        </w:rPr>
        <w:t>Ubicada en la localidad 10 Engativá, UPZ 26 Ferias, en la carrera 69J No. 72 – 6</w:t>
      </w:r>
      <w:r w:rsidR="00667772" w:rsidRPr="00A85CB6">
        <w:rPr>
          <w:rFonts w:ascii="Arial" w:hAnsi="Arial" w:cs="Arial"/>
          <w:color w:val="000000" w:themeColor="text1"/>
        </w:rPr>
        <w:t xml:space="preserve">1. </w:t>
      </w:r>
      <w:r w:rsidRPr="00A85CB6">
        <w:rPr>
          <w:rFonts w:ascii="Arial" w:hAnsi="Arial" w:cs="Arial"/>
          <w:color w:val="000000" w:themeColor="text1"/>
        </w:rPr>
        <w:t>Engativá se distribuye en nueve unidades de Planeación Zonal, de las cuales 3.439,2 corresponden a Urbano, el 148,9 Ha son de expansión.</w:t>
      </w:r>
    </w:p>
    <w:p w14:paraId="7A957CE8" w14:textId="77777777" w:rsidR="00BA75DF" w:rsidRPr="00A85CB6" w:rsidRDefault="00BA75DF" w:rsidP="00850C05">
      <w:pPr>
        <w:jc w:val="both"/>
        <w:rPr>
          <w:rFonts w:ascii="Arial" w:hAnsi="Arial" w:cs="Arial"/>
          <w:color w:val="000000" w:themeColor="text1"/>
        </w:rPr>
      </w:pPr>
    </w:p>
    <w:p w14:paraId="2A5362B3"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 xml:space="preserve">La Secretaria Distrital de Ambiente estableció que las áreas inundables que se encuentran dentro de la localidad, al noroccidente de Bogotá, en la cuenca media del rio de Bogotá, lindantes al humedal </w:t>
      </w:r>
      <w:proofErr w:type="spellStart"/>
      <w:r w:rsidRPr="00A85CB6">
        <w:rPr>
          <w:rFonts w:ascii="Arial" w:hAnsi="Arial" w:cs="Arial"/>
          <w:color w:val="000000" w:themeColor="text1"/>
        </w:rPr>
        <w:t>Jaboque</w:t>
      </w:r>
      <w:proofErr w:type="spellEnd"/>
      <w:r w:rsidRPr="00A85CB6">
        <w:rPr>
          <w:rFonts w:ascii="Arial" w:hAnsi="Arial" w:cs="Arial"/>
          <w:color w:val="000000" w:themeColor="text1"/>
        </w:rPr>
        <w:t>, el Río Bogotá y parque regional La Florida, se han identificado condiciones propias de ecosistemas de humedal, fundamentales en las dinámicas e inundación de este río como áreas amortiguadoras de crecientes y con diversidad biológica (Secretaria Distrital de Ambiente, 2019).</w:t>
      </w:r>
    </w:p>
    <w:p w14:paraId="33A4098D" w14:textId="77777777" w:rsidR="00BA75DF" w:rsidRPr="00A85CB6" w:rsidRDefault="00BA75DF" w:rsidP="00850C05">
      <w:pPr>
        <w:jc w:val="both"/>
        <w:rPr>
          <w:rFonts w:ascii="Arial" w:hAnsi="Arial" w:cs="Arial"/>
          <w:color w:val="000000" w:themeColor="text1"/>
        </w:rPr>
      </w:pPr>
    </w:p>
    <w:p w14:paraId="5BFE39C1"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Se reporta un alto número estadístico de accidentes vehiculares en la avenida Boyacá, los accidentes industriales con derramamiento de productos químicos inflamables y la generación de olores ofensivos por la presencia de caños.</w:t>
      </w:r>
    </w:p>
    <w:p w14:paraId="5B0046B0" w14:textId="77777777" w:rsidR="00BA75DF" w:rsidRPr="00A85CB6" w:rsidRDefault="00BA75DF" w:rsidP="00850C05">
      <w:pPr>
        <w:jc w:val="both"/>
        <w:rPr>
          <w:rFonts w:ascii="Arial" w:hAnsi="Arial" w:cs="Arial"/>
          <w:color w:val="000000" w:themeColor="text1"/>
        </w:rPr>
      </w:pPr>
    </w:p>
    <w:p w14:paraId="42FA7AF4"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La contaminación atmosférica se presenta principalmente por las fuentes móviles que transitan por las principales vías de la localidad (Av. Boyacá y Av. 68) especialmente en la hora de alto tráfico vehicular. En cuanto a los contaminantes como ozono, Dióxido de azufre, Monóxido de Carbono y Óxidos de nitrógeno no se evidencian altas concentraciones de los mismos en las estaciones cercanas a las Ferias y Suba.</w:t>
      </w:r>
    </w:p>
    <w:p w14:paraId="2CE7A1E8" w14:textId="77777777" w:rsidR="00BA75DF" w:rsidRPr="00A85CB6" w:rsidRDefault="00BA75DF" w:rsidP="00850C05">
      <w:pPr>
        <w:jc w:val="both"/>
        <w:rPr>
          <w:rFonts w:ascii="Arial" w:hAnsi="Arial" w:cs="Arial"/>
          <w:color w:val="000000" w:themeColor="text1"/>
        </w:rPr>
      </w:pPr>
    </w:p>
    <w:p w14:paraId="1E4BB451"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 xml:space="preserve">La contaminación auditiva proviene principalmente del Aeropuerto El Dorado y de </w:t>
      </w:r>
      <w:r w:rsidRPr="00A85CB6">
        <w:rPr>
          <w:rFonts w:ascii="Arial" w:hAnsi="Arial" w:cs="Arial"/>
          <w:color w:val="000000" w:themeColor="text1"/>
        </w:rPr>
        <w:lastRenderedPageBreak/>
        <w:t xml:space="preserve">establecimientos de rumba (bares y discotecas) contiguos a la estación, con valores sonoros de 85 y 115 </w:t>
      </w:r>
      <w:proofErr w:type="spellStart"/>
      <w:r w:rsidRPr="00A85CB6">
        <w:rPr>
          <w:rFonts w:ascii="Arial" w:hAnsi="Arial" w:cs="Arial"/>
          <w:color w:val="000000" w:themeColor="text1"/>
        </w:rPr>
        <w:t>db</w:t>
      </w:r>
      <w:proofErr w:type="spellEnd"/>
      <w:r w:rsidRPr="00A85CB6">
        <w:rPr>
          <w:rFonts w:ascii="Arial" w:hAnsi="Arial" w:cs="Arial"/>
          <w:color w:val="000000" w:themeColor="text1"/>
        </w:rPr>
        <w:t>, superando las especificaciones de ruido para la zona, según expresa la normatividad que regula la materia.</w:t>
      </w:r>
    </w:p>
    <w:p w14:paraId="6A989EF7" w14:textId="77777777" w:rsidR="00BA75DF" w:rsidRPr="00A85CB6" w:rsidRDefault="00BA75DF" w:rsidP="00850C05">
      <w:pPr>
        <w:jc w:val="both"/>
        <w:rPr>
          <w:rFonts w:ascii="Arial" w:hAnsi="Arial" w:cs="Arial"/>
          <w:color w:val="000000" w:themeColor="text1"/>
        </w:rPr>
      </w:pPr>
    </w:p>
    <w:p w14:paraId="59513A73"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La contaminación visual es ocasionada por elementos de publicidad exterior en las vías adyacentes a la estación; sin embargo, no tiene afectación directa por estar ubicadas a 600 m de distancia.</w:t>
      </w:r>
    </w:p>
    <w:p w14:paraId="259BD1CA" w14:textId="77777777" w:rsidR="00BA75DF" w:rsidRPr="00A85CB6" w:rsidRDefault="00BA75DF" w:rsidP="00850C05">
      <w:pPr>
        <w:jc w:val="both"/>
        <w:rPr>
          <w:rFonts w:ascii="Arial" w:hAnsi="Arial" w:cs="Arial"/>
          <w:color w:val="000000" w:themeColor="text1"/>
        </w:rPr>
      </w:pPr>
    </w:p>
    <w:p w14:paraId="1C3C425E" w14:textId="28F36511" w:rsidR="00D674A5" w:rsidRDefault="00D674A5" w:rsidP="00850C05">
      <w:pPr>
        <w:jc w:val="both"/>
        <w:rPr>
          <w:rFonts w:ascii="Arial" w:hAnsi="Arial" w:cs="Arial"/>
          <w:color w:val="000000" w:themeColor="text1"/>
        </w:rPr>
      </w:pPr>
      <w:r w:rsidRPr="00A85CB6">
        <w:rPr>
          <w:rFonts w:ascii="Arial" w:hAnsi="Arial" w:cs="Arial"/>
          <w:color w:val="000000" w:themeColor="text1"/>
        </w:rPr>
        <w:t xml:space="preserve">La generación de residuos sólidos se da principalmente porque en Las Ferias, hay gran cantidad de población de vendedores informales estacionarios, quienes hacen una mala disposición de los residuos dejándolos en la vía </w:t>
      </w:r>
      <w:r w:rsidR="00BA75DF" w:rsidRPr="00A85CB6">
        <w:rPr>
          <w:rFonts w:ascii="Arial" w:hAnsi="Arial" w:cs="Arial"/>
          <w:color w:val="000000" w:themeColor="text1"/>
        </w:rPr>
        <w:t>pública</w:t>
      </w:r>
      <w:r w:rsidRPr="00A85CB6">
        <w:rPr>
          <w:rFonts w:ascii="Arial" w:hAnsi="Arial" w:cs="Arial"/>
          <w:color w:val="000000" w:themeColor="text1"/>
        </w:rPr>
        <w:t xml:space="preserve"> afectando el área limpia.</w:t>
      </w:r>
    </w:p>
    <w:p w14:paraId="5AEA72D5" w14:textId="77777777" w:rsidR="00BA75DF" w:rsidRPr="00A85CB6" w:rsidRDefault="00BA75DF" w:rsidP="00850C05">
      <w:pPr>
        <w:jc w:val="both"/>
        <w:rPr>
          <w:rFonts w:ascii="Arial" w:hAnsi="Arial" w:cs="Arial"/>
          <w:color w:val="000000" w:themeColor="text1"/>
        </w:rPr>
      </w:pPr>
    </w:p>
    <w:p w14:paraId="326D8F6C" w14:textId="63B128A3" w:rsidR="00D674A5" w:rsidRDefault="00D674A5" w:rsidP="00850C05">
      <w:pPr>
        <w:jc w:val="both"/>
        <w:rPr>
          <w:rFonts w:ascii="Arial" w:hAnsi="Arial" w:cs="Arial"/>
          <w:color w:val="000000" w:themeColor="text1"/>
        </w:rPr>
      </w:pPr>
      <w:r w:rsidRPr="00A85CB6">
        <w:rPr>
          <w:rFonts w:ascii="Arial" w:hAnsi="Arial" w:cs="Arial"/>
          <w:color w:val="000000" w:themeColor="text1"/>
        </w:rPr>
        <w:t>Los cuerpos de agua de la localidad se ven afectados por ser cuerpos a los que se arroja toda variedad de desechos, desde los diferentes sectores que se ubican en sus alrededores, tal es el caso de las industrias manufactureras, procesadoras de subproductos del matadero, mataderos de aves e industrias que arrojan sus desechos sin tratamiento a los cuerpos de agua de la localidad. Adicional a lo anterior, la contaminación hídrica se da por conexiones</w:t>
      </w:r>
      <w:r w:rsidR="001E4F0A" w:rsidRPr="00A85CB6">
        <w:rPr>
          <w:rFonts w:ascii="Arial" w:hAnsi="Arial" w:cs="Arial"/>
          <w:color w:val="000000" w:themeColor="text1"/>
        </w:rPr>
        <w:t xml:space="preserve"> </w:t>
      </w:r>
      <w:r w:rsidRPr="00A85CB6">
        <w:rPr>
          <w:rFonts w:ascii="Arial" w:hAnsi="Arial" w:cs="Arial"/>
          <w:color w:val="000000" w:themeColor="text1"/>
        </w:rPr>
        <w:t>erradas al alcantarillado pluvial y por la persistencia de alcantarillado combinado, las cuales presentan porcentajes altos de materia orgánica y de nutrientes.</w:t>
      </w:r>
    </w:p>
    <w:p w14:paraId="676D0010" w14:textId="77777777" w:rsidR="00BA75DF" w:rsidRPr="00A85CB6" w:rsidRDefault="00BA75DF" w:rsidP="00850C05">
      <w:pPr>
        <w:jc w:val="both"/>
        <w:rPr>
          <w:rFonts w:ascii="Arial" w:hAnsi="Arial" w:cs="Arial"/>
          <w:color w:val="000000" w:themeColor="text1"/>
        </w:rPr>
      </w:pPr>
    </w:p>
    <w:p w14:paraId="3023F7E1" w14:textId="77777777"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t>Adicional, se realiza descarga de residuos sólidos ordinarios y de construcción, que aportan un porcentaje alto a la contaminación hídrica y rellenan zonas de humedal, lo cual propicia la homogenización y disminución de las comunidades acuáticas nativas.</w:t>
      </w:r>
    </w:p>
    <w:p w14:paraId="4EEFFF1C" w14:textId="77777777" w:rsidR="00D674A5" w:rsidRPr="00A85CB6" w:rsidRDefault="00D674A5" w:rsidP="00850C05">
      <w:pPr>
        <w:jc w:val="both"/>
        <w:rPr>
          <w:rFonts w:ascii="Arial" w:hAnsi="Arial" w:cs="Arial"/>
          <w:color w:val="000000" w:themeColor="text1"/>
        </w:rPr>
      </w:pPr>
    </w:p>
    <w:p w14:paraId="6EE93DD0" w14:textId="5660F870" w:rsidR="00D674A5" w:rsidRPr="00A85CB6" w:rsidRDefault="00D674A5" w:rsidP="00850C05">
      <w:pPr>
        <w:pStyle w:val="Ttulo3"/>
        <w:spacing w:before="0"/>
        <w:rPr>
          <w:rFonts w:ascii="Arial" w:hAnsi="Arial" w:cs="Arial"/>
          <w:b/>
          <w:bCs/>
          <w:color w:val="000000" w:themeColor="text1"/>
          <w:sz w:val="22"/>
          <w:szCs w:val="22"/>
        </w:rPr>
      </w:pPr>
      <w:bookmarkStart w:id="35" w:name="_Toc187764053"/>
      <w:r w:rsidRPr="00A85CB6">
        <w:rPr>
          <w:rFonts w:ascii="Arial" w:hAnsi="Arial" w:cs="Arial"/>
          <w:b/>
          <w:bCs/>
          <w:color w:val="000000" w:themeColor="text1"/>
          <w:sz w:val="22"/>
          <w:szCs w:val="22"/>
        </w:rPr>
        <w:t>3.2.</w:t>
      </w:r>
      <w:r w:rsidR="00C544C4">
        <w:rPr>
          <w:rFonts w:ascii="Arial" w:hAnsi="Arial" w:cs="Arial"/>
          <w:b/>
          <w:bCs/>
          <w:color w:val="000000" w:themeColor="text1"/>
          <w:sz w:val="22"/>
          <w:szCs w:val="22"/>
        </w:rPr>
        <w:t>8</w:t>
      </w:r>
      <w:r w:rsidRPr="00A85CB6">
        <w:rPr>
          <w:rFonts w:ascii="Arial" w:hAnsi="Arial" w:cs="Arial"/>
          <w:b/>
          <w:bCs/>
          <w:color w:val="000000" w:themeColor="text1"/>
          <w:sz w:val="22"/>
          <w:szCs w:val="22"/>
        </w:rPr>
        <w:t>.</w:t>
      </w:r>
      <w:r w:rsidRPr="00A85CB6">
        <w:rPr>
          <w:rFonts w:ascii="Arial" w:hAnsi="Arial" w:cs="Arial"/>
          <w:b/>
          <w:bCs/>
          <w:color w:val="000000" w:themeColor="text1"/>
          <w:sz w:val="22"/>
          <w:szCs w:val="22"/>
        </w:rPr>
        <w:tab/>
        <w:t>Estación Bosa B-8</w:t>
      </w:r>
      <w:bookmarkEnd w:id="35"/>
    </w:p>
    <w:p w14:paraId="48D4826B" w14:textId="56EF989F" w:rsidR="00D674A5" w:rsidRDefault="00D674A5" w:rsidP="00850C05">
      <w:pPr>
        <w:jc w:val="both"/>
        <w:rPr>
          <w:rFonts w:ascii="Arial" w:hAnsi="Arial" w:cs="Arial"/>
          <w:color w:val="000000" w:themeColor="text1"/>
        </w:rPr>
      </w:pPr>
      <w:r w:rsidRPr="00A85CB6">
        <w:rPr>
          <w:rFonts w:ascii="Arial" w:hAnsi="Arial" w:cs="Arial"/>
          <w:color w:val="000000" w:themeColor="text1"/>
        </w:rPr>
        <w:t xml:space="preserve">La estación está en la localidad 10 Bosa, UPZ 84 Bosa Central, en la calle 63 sur No. 80K–15 Sur. La localidad de Bosa tiene 2.391,2 Ha, las cuales corresponden a suelo urbano y 462 corresponden al área de expansión urbana.  Está es atravesada por el río Tunjuelo, que deposita sus aguas en el rio Bogotá hacia el oeste de la localidad, </w:t>
      </w:r>
      <w:r w:rsidR="00BA75DF" w:rsidRPr="00A85CB6">
        <w:rPr>
          <w:rFonts w:ascii="Arial" w:hAnsi="Arial" w:cs="Arial"/>
          <w:color w:val="000000" w:themeColor="text1"/>
        </w:rPr>
        <w:t>así</w:t>
      </w:r>
      <w:r w:rsidRPr="00A85CB6">
        <w:rPr>
          <w:rFonts w:ascii="Arial" w:hAnsi="Arial" w:cs="Arial"/>
          <w:color w:val="000000" w:themeColor="text1"/>
        </w:rPr>
        <w:t xml:space="preserve"> mismo hace parte de uno de los asentamientos humanos más extensos y, quizá, con más índices de pobreza y marginalidad de la ciudad. </w:t>
      </w:r>
    </w:p>
    <w:p w14:paraId="1C201DA0" w14:textId="77777777" w:rsidR="00BA75DF" w:rsidRPr="00A85CB6" w:rsidRDefault="00BA75DF" w:rsidP="00850C05">
      <w:pPr>
        <w:jc w:val="both"/>
        <w:rPr>
          <w:rFonts w:ascii="Arial" w:hAnsi="Arial" w:cs="Arial"/>
          <w:color w:val="000000" w:themeColor="text1"/>
        </w:rPr>
      </w:pPr>
    </w:p>
    <w:p w14:paraId="1B9C0DBA" w14:textId="5E6F1CA5" w:rsidR="00D674A5" w:rsidRDefault="00D674A5" w:rsidP="00850C05">
      <w:pPr>
        <w:jc w:val="both"/>
        <w:rPr>
          <w:rFonts w:ascii="Arial" w:hAnsi="Arial" w:cs="Arial"/>
          <w:color w:val="000000" w:themeColor="text1"/>
        </w:rPr>
      </w:pPr>
      <w:r w:rsidRPr="00A85CB6">
        <w:rPr>
          <w:rFonts w:ascii="Arial" w:hAnsi="Arial" w:cs="Arial"/>
          <w:color w:val="000000" w:themeColor="text1"/>
        </w:rPr>
        <w:t>El 67,5 % del área total de la localidad de Bosa presenta alto nivel de amenaza por inundación, debido a su ubicación en la cuenca media del Río Bogotá, la cuenca baja del río Tunjuelo y la existencia del Humedal Tibanica (</w:t>
      </w:r>
      <w:r w:rsidR="00BA75DF" w:rsidRPr="00A85CB6">
        <w:rPr>
          <w:rFonts w:ascii="Arial" w:hAnsi="Arial" w:cs="Arial"/>
          <w:color w:val="000000" w:themeColor="text1"/>
        </w:rPr>
        <w:t>Comisión</w:t>
      </w:r>
      <w:r w:rsidRPr="00A85CB6">
        <w:rPr>
          <w:rFonts w:ascii="Arial" w:hAnsi="Arial" w:cs="Arial"/>
          <w:color w:val="000000" w:themeColor="text1"/>
        </w:rPr>
        <w:t xml:space="preserve"> Ambiental Local, 2012). </w:t>
      </w:r>
    </w:p>
    <w:p w14:paraId="1D49E4CC" w14:textId="77777777" w:rsidR="00BA75DF" w:rsidRPr="00A85CB6" w:rsidRDefault="00BA75DF" w:rsidP="00850C05">
      <w:pPr>
        <w:jc w:val="both"/>
        <w:rPr>
          <w:rFonts w:ascii="Arial" w:hAnsi="Arial" w:cs="Arial"/>
          <w:color w:val="000000" w:themeColor="text1"/>
        </w:rPr>
      </w:pPr>
    </w:p>
    <w:p w14:paraId="4CC75DA7"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 xml:space="preserve">En el sector, uno de los problemas que generan emisión de gases contaminantes se encuentra la realizada por las fuentes móviles, principalmente las emisiones sobre la Autopista Sur y en la avenida que pasa por la estación. Así mismo la contaminación por material particulado en las vías sin pavimentar y el generado por las fuentes fijas en el sector industrial. </w:t>
      </w:r>
    </w:p>
    <w:p w14:paraId="0DDBE7E4" w14:textId="77777777" w:rsidR="00BA75DF" w:rsidRPr="00A85CB6" w:rsidRDefault="00BA75DF" w:rsidP="00850C05">
      <w:pPr>
        <w:jc w:val="both"/>
        <w:rPr>
          <w:rFonts w:ascii="Arial" w:hAnsi="Arial" w:cs="Arial"/>
          <w:color w:val="000000" w:themeColor="text1"/>
        </w:rPr>
      </w:pPr>
    </w:p>
    <w:p w14:paraId="1760BBA4" w14:textId="77777777"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t xml:space="preserve">Con respecto al manejo de residuos sólidos en la zona de influencia a la estación, se puede evidenciar el manejo inadecuado de estos, ya que los habitantes incumplen los horarios de recolección y residuos a disponer, lo que genera puntos críticos aumento de olores </w:t>
      </w:r>
      <w:r w:rsidRPr="00A85CB6">
        <w:rPr>
          <w:rFonts w:ascii="Arial" w:hAnsi="Arial" w:cs="Arial"/>
          <w:color w:val="000000" w:themeColor="text1"/>
        </w:rPr>
        <w:lastRenderedPageBreak/>
        <w:t>ofensivos y presencia de vectores.</w:t>
      </w:r>
    </w:p>
    <w:p w14:paraId="750B5299" w14:textId="77777777"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t xml:space="preserve"> </w:t>
      </w:r>
    </w:p>
    <w:p w14:paraId="4E6CB77C"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 “El incumplimiento de los horarios establecidos por la comunidad y algunas acciones inadecuadas de las personas dedicadas al reciclaje, como el destrozo de bolsas y el esparcimiento de los residuos, afectan negativamente las condiciones de aseo de la localidad “(…) (Secretaría Distrital de Hacienda, 2004, 22).</w:t>
      </w:r>
    </w:p>
    <w:p w14:paraId="0793A0FD" w14:textId="77777777" w:rsidR="00BA75DF" w:rsidRPr="00A85CB6" w:rsidRDefault="00BA75DF" w:rsidP="00850C05">
      <w:pPr>
        <w:jc w:val="both"/>
        <w:rPr>
          <w:rFonts w:ascii="Arial" w:hAnsi="Arial" w:cs="Arial"/>
          <w:color w:val="000000" w:themeColor="text1"/>
        </w:rPr>
      </w:pPr>
    </w:p>
    <w:p w14:paraId="3BC7EC49"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 xml:space="preserve">Las afectaciones en el recurso hídrico se generan en los  cuerpos de agua que se localizan en la localidad, los cuales se ven afectados por que en ellos depositan toda variedad de desechos, desde los diferentes sectores que se ubican en sus alrededores, tal es el caso de las industrias manufactureras, procesadoras de subproductos del matadero, Así mismo, los cuerpos hídricos se han visto afectados, por la alta contaminación de estos ríos por vertimientos industriales, los cuales generan detrimento de la calidad de vida urbana. </w:t>
      </w:r>
    </w:p>
    <w:p w14:paraId="522B35BC" w14:textId="77777777" w:rsidR="00BA75DF" w:rsidRPr="00A85CB6" w:rsidRDefault="00BA75DF" w:rsidP="00850C05">
      <w:pPr>
        <w:jc w:val="both"/>
        <w:rPr>
          <w:rFonts w:ascii="Arial" w:hAnsi="Arial" w:cs="Arial"/>
          <w:color w:val="000000" w:themeColor="text1"/>
        </w:rPr>
      </w:pPr>
    </w:p>
    <w:p w14:paraId="7FC076FF" w14:textId="77777777"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t xml:space="preserve">En lo referente a contaminación visual no hay presencia de antenas ni vallas publicitarias que interfieran con la estación, sin embargo, la contaminación visual se debe a la proliferación de Publicidad Exterior Visual en sectores comerciales y la acumulación de basuras y desechos de construcción en calles y avenidas. </w:t>
      </w:r>
    </w:p>
    <w:p w14:paraId="15A2039C" w14:textId="77777777"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t xml:space="preserve"> </w:t>
      </w:r>
    </w:p>
    <w:p w14:paraId="03712B9A" w14:textId="343187BD" w:rsidR="00D674A5" w:rsidRPr="00A85CB6" w:rsidRDefault="00D674A5" w:rsidP="00850C05">
      <w:pPr>
        <w:pStyle w:val="Ttulo3"/>
        <w:spacing w:before="0"/>
        <w:rPr>
          <w:rFonts w:ascii="Arial" w:hAnsi="Arial" w:cs="Arial"/>
          <w:b/>
          <w:bCs/>
          <w:color w:val="000000" w:themeColor="text1"/>
          <w:sz w:val="22"/>
          <w:szCs w:val="22"/>
        </w:rPr>
      </w:pPr>
      <w:bookmarkStart w:id="36" w:name="_Toc187764054"/>
      <w:r w:rsidRPr="00A85CB6">
        <w:rPr>
          <w:rFonts w:ascii="Arial" w:hAnsi="Arial" w:cs="Arial"/>
          <w:b/>
          <w:bCs/>
          <w:color w:val="000000" w:themeColor="text1"/>
          <w:sz w:val="22"/>
          <w:szCs w:val="22"/>
        </w:rPr>
        <w:t>3.2.</w:t>
      </w:r>
      <w:r w:rsidR="00C544C4">
        <w:rPr>
          <w:rFonts w:ascii="Arial" w:hAnsi="Arial" w:cs="Arial"/>
          <w:b/>
          <w:bCs/>
          <w:color w:val="000000" w:themeColor="text1"/>
          <w:sz w:val="22"/>
          <w:szCs w:val="22"/>
        </w:rPr>
        <w:t>9</w:t>
      </w:r>
      <w:r w:rsidR="00D84839" w:rsidRPr="00A85CB6">
        <w:rPr>
          <w:rFonts w:ascii="Arial" w:hAnsi="Arial" w:cs="Arial"/>
          <w:b/>
          <w:bCs/>
          <w:color w:val="000000" w:themeColor="text1"/>
          <w:sz w:val="22"/>
          <w:szCs w:val="22"/>
        </w:rPr>
        <w:t>.</w:t>
      </w:r>
      <w:r w:rsidRPr="00A85CB6">
        <w:rPr>
          <w:rFonts w:ascii="Arial" w:hAnsi="Arial" w:cs="Arial"/>
          <w:b/>
          <w:bCs/>
          <w:color w:val="000000" w:themeColor="text1"/>
          <w:sz w:val="22"/>
          <w:szCs w:val="22"/>
        </w:rPr>
        <w:tab/>
        <w:t>Estación B-9 Bellavista</w:t>
      </w:r>
      <w:bookmarkEnd w:id="36"/>
      <w:r w:rsidRPr="00A85CB6">
        <w:rPr>
          <w:rFonts w:ascii="Arial" w:hAnsi="Arial" w:cs="Arial"/>
          <w:b/>
          <w:bCs/>
          <w:color w:val="000000" w:themeColor="text1"/>
          <w:sz w:val="22"/>
          <w:szCs w:val="22"/>
        </w:rPr>
        <w:t xml:space="preserve"> </w:t>
      </w:r>
    </w:p>
    <w:p w14:paraId="1B8AF70E" w14:textId="7AD319B9" w:rsidR="00D674A5" w:rsidRDefault="00D674A5" w:rsidP="00850C05">
      <w:pPr>
        <w:jc w:val="both"/>
        <w:rPr>
          <w:rFonts w:ascii="Arial" w:hAnsi="Arial" w:cs="Arial"/>
          <w:color w:val="000000" w:themeColor="text1"/>
        </w:rPr>
      </w:pPr>
      <w:r w:rsidRPr="00A85CB6">
        <w:rPr>
          <w:rFonts w:ascii="Arial" w:hAnsi="Arial" w:cs="Arial"/>
          <w:color w:val="000000" w:themeColor="text1"/>
        </w:rPr>
        <w:t>Ubicada en la localidad 4ta San Cristóbal, UPZ 51 La Gloria, en la Carrera 15 este # 41B – 08 sur</w:t>
      </w:r>
      <w:r w:rsidR="00562EE5" w:rsidRPr="00A85CB6">
        <w:rPr>
          <w:rFonts w:ascii="Arial" w:hAnsi="Arial" w:cs="Arial"/>
          <w:color w:val="000000" w:themeColor="text1"/>
        </w:rPr>
        <w:t>.</w:t>
      </w:r>
      <w:r w:rsidR="00FA0E69">
        <w:rPr>
          <w:rFonts w:ascii="Arial" w:hAnsi="Arial" w:cs="Arial"/>
          <w:color w:val="000000" w:themeColor="text1"/>
        </w:rPr>
        <w:t xml:space="preserve"> </w:t>
      </w:r>
      <w:r w:rsidRPr="00A85CB6">
        <w:rPr>
          <w:rFonts w:ascii="Arial" w:hAnsi="Arial" w:cs="Arial"/>
          <w:color w:val="000000" w:themeColor="text1"/>
        </w:rPr>
        <w:t>La localidad de San Cristóbal tiene una extensión de 4.816,32 ha, de las cuales 1.629,19 se clasifican como suelo urbano y 3.187,13 se definen como suelo rural.</w:t>
      </w:r>
    </w:p>
    <w:p w14:paraId="2FBCC39C" w14:textId="77777777" w:rsidR="00BA75DF" w:rsidRPr="00A85CB6" w:rsidRDefault="00BA75DF" w:rsidP="00850C05">
      <w:pPr>
        <w:jc w:val="both"/>
        <w:rPr>
          <w:rFonts w:ascii="Arial" w:hAnsi="Arial" w:cs="Arial"/>
          <w:color w:val="000000" w:themeColor="text1"/>
        </w:rPr>
      </w:pPr>
    </w:p>
    <w:p w14:paraId="3D34A48F"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La inestabilidad de las tierras hace que los procesos de erosión en la localidad estén presentes en todos sus sectores, agravado esto por la actividad extractiva que se presenta en el sector.</w:t>
      </w:r>
    </w:p>
    <w:p w14:paraId="75975A32" w14:textId="77777777" w:rsidR="00BA75DF" w:rsidRPr="00A85CB6" w:rsidRDefault="00BA75DF" w:rsidP="00850C05">
      <w:pPr>
        <w:jc w:val="both"/>
        <w:rPr>
          <w:rFonts w:ascii="Arial" w:hAnsi="Arial" w:cs="Arial"/>
          <w:color w:val="000000" w:themeColor="text1"/>
        </w:rPr>
      </w:pPr>
    </w:p>
    <w:p w14:paraId="2799DEF0" w14:textId="20E720DA"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t>La contaminación atmosférica es causada principalmente por ladrilleras y fábricas de tubos (fuentes fijas), y los vehículos de transporte masivo que pasan por el frente de la estación (fuentes móviles), la localidad es considerada una de las principales aportantes para la contaminación de este componente.</w:t>
      </w:r>
    </w:p>
    <w:p w14:paraId="5DE42003" w14:textId="77777777" w:rsidR="00562EE5" w:rsidRPr="00A85CB6" w:rsidRDefault="00562EE5" w:rsidP="00850C05">
      <w:pPr>
        <w:jc w:val="both"/>
        <w:rPr>
          <w:rFonts w:ascii="Arial" w:hAnsi="Arial" w:cs="Arial"/>
          <w:color w:val="000000" w:themeColor="text1"/>
        </w:rPr>
      </w:pPr>
    </w:p>
    <w:p w14:paraId="550A609F" w14:textId="77777777"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t>La contaminación auditiva es baja en la periferia de las instalaciones.</w:t>
      </w:r>
    </w:p>
    <w:p w14:paraId="0A299FE3" w14:textId="77777777" w:rsidR="00D674A5" w:rsidRPr="00A85CB6" w:rsidRDefault="00D674A5" w:rsidP="00850C05">
      <w:pPr>
        <w:jc w:val="both"/>
        <w:rPr>
          <w:rFonts w:ascii="Arial" w:hAnsi="Arial" w:cs="Arial"/>
          <w:color w:val="000000" w:themeColor="text1"/>
        </w:rPr>
      </w:pPr>
    </w:p>
    <w:p w14:paraId="79E77F0F"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 xml:space="preserve">La contaminación visual se debe a la inadecuada disposición de residuos sólidos: al sur oriente de San Cristóbal la deficiencia en la recolección de basuras, la ilegalidad de los asentamientos y la poca conciencia ambiental de los habitantes del sector, hacen frecuente la utilización de las quebradas y sus rondas para arrojar los desechos sólidos, convirtiéndolos en botaderos a cielo abierto. Este es el caso de la quebrada la </w:t>
      </w:r>
      <w:proofErr w:type="spellStart"/>
      <w:r w:rsidRPr="00A85CB6">
        <w:rPr>
          <w:rFonts w:ascii="Arial" w:hAnsi="Arial" w:cs="Arial"/>
          <w:color w:val="000000" w:themeColor="text1"/>
        </w:rPr>
        <w:t>Chiguaza</w:t>
      </w:r>
      <w:proofErr w:type="spellEnd"/>
      <w:r w:rsidRPr="00A85CB6">
        <w:rPr>
          <w:rFonts w:ascii="Arial" w:hAnsi="Arial" w:cs="Arial"/>
          <w:color w:val="000000" w:themeColor="text1"/>
        </w:rPr>
        <w:t>, en la vía al llano y los alrededores de La Victoria, en donde las ventas de pescado, la comida preparada y la basura conviven en un mismo espacio.</w:t>
      </w:r>
    </w:p>
    <w:p w14:paraId="291222CB" w14:textId="77777777" w:rsidR="00BA75DF" w:rsidRPr="00A85CB6" w:rsidRDefault="00BA75DF" w:rsidP="00850C05">
      <w:pPr>
        <w:jc w:val="both"/>
        <w:rPr>
          <w:rFonts w:ascii="Arial" w:hAnsi="Arial" w:cs="Arial"/>
          <w:color w:val="000000" w:themeColor="text1"/>
        </w:rPr>
      </w:pPr>
    </w:p>
    <w:p w14:paraId="41025A1C" w14:textId="77777777"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t>La contaminación visual se debe a la proliferación de Publicidad Exterior Visual en sectores comerciales y la acumulación de basuras y desechos de construcción en calles y avenidas.</w:t>
      </w:r>
    </w:p>
    <w:p w14:paraId="1247C129" w14:textId="37CD92FF"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lastRenderedPageBreak/>
        <w:t>La disposición inadecuada de los residuos sólidos se da principalmente por la deficiencia de la recolección de basuras, la ilegalidad de los asentamientos y la baja conciencia ambiental de los habitantes del sector, lo cual propicia la utilización de los cuerpos hídricos y sus rondas para arrojas los residuos sólidos convirtiéndolos de esta manera en “basureros o botaderos” (Secretaria de Hacienda, 2004).</w:t>
      </w:r>
    </w:p>
    <w:p w14:paraId="65CA0554" w14:textId="77777777" w:rsidR="00D674A5" w:rsidRPr="00A85CB6" w:rsidRDefault="00D674A5" w:rsidP="00850C05">
      <w:pPr>
        <w:pStyle w:val="Ttulo3"/>
        <w:spacing w:before="0"/>
        <w:rPr>
          <w:rFonts w:ascii="Arial" w:hAnsi="Arial" w:cs="Arial"/>
          <w:b/>
          <w:bCs/>
          <w:color w:val="000000" w:themeColor="text1"/>
          <w:sz w:val="20"/>
          <w:szCs w:val="20"/>
        </w:rPr>
      </w:pPr>
      <w:r w:rsidRPr="00A85CB6">
        <w:rPr>
          <w:rFonts w:ascii="Arial" w:hAnsi="Arial" w:cs="Arial"/>
          <w:b/>
          <w:bCs/>
          <w:color w:val="000000" w:themeColor="text1"/>
          <w:sz w:val="20"/>
          <w:szCs w:val="20"/>
        </w:rPr>
        <w:t xml:space="preserve"> </w:t>
      </w:r>
    </w:p>
    <w:p w14:paraId="123B53A4" w14:textId="54CA1416" w:rsidR="00D674A5" w:rsidRPr="00A85CB6" w:rsidRDefault="00D674A5" w:rsidP="00850C05">
      <w:pPr>
        <w:pStyle w:val="Ttulo3"/>
        <w:spacing w:before="0"/>
        <w:rPr>
          <w:rFonts w:ascii="Arial" w:hAnsi="Arial" w:cs="Arial"/>
          <w:b/>
          <w:bCs/>
          <w:color w:val="000000" w:themeColor="text1"/>
          <w:sz w:val="20"/>
          <w:szCs w:val="20"/>
        </w:rPr>
      </w:pPr>
      <w:bookmarkStart w:id="37" w:name="_Toc187764055"/>
      <w:r w:rsidRPr="00A85CB6">
        <w:rPr>
          <w:rFonts w:ascii="Arial" w:hAnsi="Arial" w:cs="Arial"/>
          <w:b/>
          <w:bCs/>
          <w:color w:val="000000" w:themeColor="text1"/>
          <w:sz w:val="20"/>
          <w:szCs w:val="20"/>
        </w:rPr>
        <w:t>3.2.</w:t>
      </w:r>
      <w:r w:rsidR="00C544C4">
        <w:rPr>
          <w:rFonts w:ascii="Arial" w:hAnsi="Arial" w:cs="Arial"/>
          <w:b/>
          <w:bCs/>
          <w:color w:val="000000" w:themeColor="text1"/>
          <w:sz w:val="20"/>
          <w:szCs w:val="20"/>
        </w:rPr>
        <w:t>10</w:t>
      </w:r>
      <w:r w:rsidR="00D84839" w:rsidRPr="00A85CB6">
        <w:rPr>
          <w:rFonts w:ascii="Arial" w:hAnsi="Arial" w:cs="Arial"/>
          <w:b/>
          <w:bCs/>
          <w:color w:val="000000" w:themeColor="text1"/>
          <w:sz w:val="20"/>
          <w:szCs w:val="20"/>
        </w:rPr>
        <w:t>.</w:t>
      </w:r>
      <w:r w:rsidRPr="00A85CB6">
        <w:rPr>
          <w:rFonts w:ascii="Arial" w:hAnsi="Arial" w:cs="Arial"/>
          <w:b/>
          <w:bCs/>
          <w:color w:val="000000" w:themeColor="text1"/>
          <w:sz w:val="20"/>
          <w:szCs w:val="20"/>
        </w:rPr>
        <w:tab/>
        <w:t xml:space="preserve">Estación B-10 </w:t>
      </w:r>
      <w:proofErr w:type="spellStart"/>
      <w:r w:rsidRPr="00A85CB6">
        <w:rPr>
          <w:rFonts w:ascii="Arial" w:hAnsi="Arial" w:cs="Arial"/>
          <w:b/>
          <w:bCs/>
          <w:color w:val="000000" w:themeColor="text1"/>
          <w:sz w:val="20"/>
          <w:szCs w:val="20"/>
        </w:rPr>
        <w:t>Marichuela</w:t>
      </w:r>
      <w:bookmarkEnd w:id="37"/>
      <w:proofErr w:type="spellEnd"/>
      <w:r w:rsidRPr="00A85CB6">
        <w:rPr>
          <w:rFonts w:ascii="Arial" w:hAnsi="Arial" w:cs="Arial"/>
          <w:b/>
          <w:bCs/>
          <w:color w:val="000000" w:themeColor="text1"/>
          <w:sz w:val="20"/>
          <w:szCs w:val="20"/>
        </w:rPr>
        <w:t xml:space="preserve"> </w:t>
      </w:r>
    </w:p>
    <w:p w14:paraId="0A9CF9A6" w14:textId="00D837B9" w:rsidR="00D674A5" w:rsidRDefault="00D674A5" w:rsidP="00850C05">
      <w:pPr>
        <w:jc w:val="both"/>
        <w:rPr>
          <w:rFonts w:ascii="Arial" w:hAnsi="Arial" w:cs="Arial"/>
          <w:color w:val="000000" w:themeColor="text1"/>
        </w:rPr>
      </w:pPr>
      <w:r w:rsidRPr="00A85CB6">
        <w:rPr>
          <w:rFonts w:ascii="Arial" w:hAnsi="Arial" w:cs="Arial"/>
          <w:color w:val="000000" w:themeColor="text1"/>
        </w:rPr>
        <w:t>Ubicada en la localidad 5ta de Usme, UPZ 58 El Refugio, en la carrera 14 Bis # 75-29, carrera 14b No. 76ª-25 sur.</w:t>
      </w:r>
      <w:r w:rsidR="00FA0E69">
        <w:rPr>
          <w:rFonts w:ascii="Arial" w:hAnsi="Arial" w:cs="Arial"/>
          <w:color w:val="000000" w:themeColor="text1"/>
        </w:rPr>
        <w:t xml:space="preserve"> </w:t>
      </w:r>
      <w:r w:rsidRPr="00A85CB6">
        <w:rPr>
          <w:rFonts w:ascii="Arial" w:hAnsi="Arial" w:cs="Arial"/>
          <w:color w:val="000000" w:themeColor="text1"/>
        </w:rPr>
        <w:t>La localidad de Usme está asociada a una gran extensión de suelo rural y un conjunto de prácticas de ocupación asociadas a la cultura campesina que desarrollan principalmente la economía municipal a partir del sector agropecuario (Comisión Ambiental Local de Usme, 2017).</w:t>
      </w:r>
    </w:p>
    <w:p w14:paraId="5E9B9C2A" w14:textId="77777777" w:rsidR="00BA75DF" w:rsidRPr="00A85CB6" w:rsidRDefault="00BA75DF" w:rsidP="00850C05">
      <w:pPr>
        <w:jc w:val="both"/>
        <w:rPr>
          <w:rFonts w:ascii="Arial" w:hAnsi="Arial" w:cs="Arial"/>
          <w:color w:val="000000" w:themeColor="text1"/>
        </w:rPr>
      </w:pPr>
    </w:p>
    <w:p w14:paraId="43220BDA"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 xml:space="preserve">Presenta en su zona de influencia diversas categorías de riesgo asociados a los carentes mecanismos de control respecto a territorios explotados por industrias, recurso hídrico e invasiones. Al alterar la cobertura natural vegetal protectora para establecer zonas urbanas, canteras, pesebreras y </w:t>
      </w:r>
      <w:proofErr w:type="spellStart"/>
      <w:r w:rsidRPr="00A85CB6">
        <w:rPr>
          <w:rFonts w:ascii="Arial" w:hAnsi="Arial" w:cs="Arial"/>
          <w:color w:val="000000" w:themeColor="text1"/>
        </w:rPr>
        <w:t>gravilleras</w:t>
      </w:r>
      <w:proofErr w:type="spellEnd"/>
      <w:r w:rsidRPr="00A85CB6">
        <w:rPr>
          <w:rFonts w:ascii="Arial" w:hAnsi="Arial" w:cs="Arial"/>
          <w:color w:val="000000" w:themeColor="text1"/>
        </w:rPr>
        <w:t>, el material parental queda al descubierto y por acción del viento, corrientes de agua y lluvias, se generan fuertes procesos erosivos que determinan zonas de medio y alto riesgo.</w:t>
      </w:r>
    </w:p>
    <w:p w14:paraId="5BE443D1" w14:textId="77777777" w:rsidR="00BA75DF" w:rsidRPr="00A85CB6" w:rsidRDefault="00BA75DF" w:rsidP="00850C05">
      <w:pPr>
        <w:jc w:val="both"/>
        <w:rPr>
          <w:rFonts w:ascii="Arial" w:hAnsi="Arial" w:cs="Arial"/>
          <w:color w:val="000000" w:themeColor="text1"/>
        </w:rPr>
      </w:pPr>
    </w:p>
    <w:p w14:paraId="0C2D8D07"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La contaminación atmosférica por fuentes fijas emisoras de gases contaminantes se encuentra en un diámetro de influencia de 2 km. Adicional en la localidad de Usme se han identificado otras causas de contaminación atmosférica, como lo es el relleno sanitario, las ladrilleras, la disposición de residuos de construcción de demolición, explotación minera legal e ilegal, transporte público, privado y carga , quemas a cielo abierto y otras actividades industriales (fundidoras y carpinteras) (Comisión Ambiental Local de Usme, 2017).</w:t>
      </w:r>
    </w:p>
    <w:p w14:paraId="307E33EE" w14:textId="77777777" w:rsidR="00BA75DF" w:rsidRPr="00A85CB6" w:rsidRDefault="00BA75DF" w:rsidP="00850C05">
      <w:pPr>
        <w:jc w:val="both"/>
        <w:rPr>
          <w:rFonts w:ascii="Arial" w:hAnsi="Arial" w:cs="Arial"/>
          <w:color w:val="000000" w:themeColor="text1"/>
        </w:rPr>
      </w:pPr>
    </w:p>
    <w:p w14:paraId="4A880F6C"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La contaminación auditiva se debe al tránsito vehicular de la diagonal calle 76ª sur el cual puede presentar una interferencia media por ruido a los bomberos de la estación. Otra fuente de ruido la genera una escuela colegio Distrital Miguel de Cervantes Saavedra cercana a las instalaciones.</w:t>
      </w:r>
    </w:p>
    <w:p w14:paraId="7838FB3B" w14:textId="77777777" w:rsidR="00BA75DF" w:rsidRPr="00A85CB6" w:rsidRDefault="00BA75DF" w:rsidP="00850C05">
      <w:pPr>
        <w:jc w:val="both"/>
        <w:rPr>
          <w:rFonts w:ascii="Arial" w:hAnsi="Arial" w:cs="Arial"/>
          <w:color w:val="000000" w:themeColor="text1"/>
        </w:rPr>
      </w:pPr>
    </w:p>
    <w:p w14:paraId="60C47FD1"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La disposición inadecuada de residuos sólidos provoca la contaminación visual, causa de la contaminación de las fuentes de agua y del bajo cubrimiento del servicio de aseo, por falta de vías de acceso adecuadas para los carros recolectores y por el subdesarrollo de zonas de los barrios.</w:t>
      </w:r>
    </w:p>
    <w:p w14:paraId="6B6668D2" w14:textId="77777777" w:rsidR="00BA75DF" w:rsidRPr="00A85CB6" w:rsidRDefault="00BA75DF" w:rsidP="00850C05">
      <w:pPr>
        <w:jc w:val="both"/>
        <w:rPr>
          <w:rFonts w:ascii="Arial" w:hAnsi="Arial" w:cs="Arial"/>
          <w:color w:val="000000" w:themeColor="text1"/>
        </w:rPr>
      </w:pPr>
    </w:p>
    <w:p w14:paraId="6D68701B"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 xml:space="preserve">La contaminación hídrica afecta a los humedales, las rondas de ríos y quebradas, los lagos y las lagunas. Las fuentes más afectadas por la contaminación son el río Tunjuelito y las quebradas </w:t>
      </w:r>
      <w:proofErr w:type="spellStart"/>
      <w:r w:rsidRPr="00A85CB6">
        <w:rPr>
          <w:rFonts w:ascii="Arial" w:hAnsi="Arial" w:cs="Arial"/>
          <w:color w:val="000000" w:themeColor="text1"/>
        </w:rPr>
        <w:t>Chiguaza</w:t>
      </w:r>
      <w:proofErr w:type="spellEnd"/>
      <w:r w:rsidRPr="00A85CB6">
        <w:rPr>
          <w:rFonts w:ascii="Arial" w:hAnsi="Arial" w:cs="Arial"/>
          <w:color w:val="000000" w:themeColor="text1"/>
        </w:rPr>
        <w:t xml:space="preserve">, </w:t>
      </w:r>
      <w:proofErr w:type="spellStart"/>
      <w:r w:rsidRPr="00A85CB6">
        <w:rPr>
          <w:rFonts w:ascii="Arial" w:hAnsi="Arial" w:cs="Arial"/>
          <w:color w:val="000000" w:themeColor="text1"/>
        </w:rPr>
        <w:t>Yomasa</w:t>
      </w:r>
      <w:proofErr w:type="spellEnd"/>
      <w:r w:rsidRPr="00A85CB6">
        <w:rPr>
          <w:rFonts w:ascii="Arial" w:hAnsi="Arial" w:cs="Arial"/>
          <w:color w:val="000000" w:themeColor="text1"/>
        </w:rPr>
        <w:t>, Bolonia y Santa Librada. Esta contaminación se debe principalmente a los vertimientos de aguas residuales, conexiones erradas, mal manejo de industrias y actividades productivas cercanas a los cuerpos hídricos y disposición inadecuada de residuos.</w:t>
      </w:r>
    </w:p>
    <w:p w14:paraId="18BD2551" w14:textId="77777777" w:rsidR="00BA75DF" w:rsidRPr="00A85CB6" w:rsidRDefault="00BA75DF" w:rsidP="00850C05">
      <w:pPr>
        <w:jc w:val="both"/>
        <w:rPr>
          <w:rFonts w:ascii="Arial" w:hAnsi="Arial" w:cs="Arial"/>
          <w:color w:val="000000" w:themeColor="text1"/>
        </w:rPr>
      </w:pPr>
    </w:p>
    <w:p w14:paraId="5AA1AD53" w14:textId="77777777"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t xml:space="preserve">La contaminación visual se debe a la proliferación de Publicidad Exterior Visual en sectores </w:t>
      </w:r>
      <w:r w:rsidRPr="00A85CB6">
        <w:rPr>
          <w:rFonts w:ascii="Arial" w:hAnsi="Arial" w:cs="Arial"/>
          <w:color w:val="000000" w:themeColor="text1"/>
        </w:rPr>
        <w:lastRenderedPageBreak/>
        <w:t>comerciales y la acumulación de basuras y desechos de construcción en calles y avenidas.</w:t>
      </w:r>
    </w:p>
    <w:p w14:paraId="07832A30" w14:textId="77777777" w:rsidR="00D674A5" w:rsidRPr="00A85CB6" w:rsidRDefault="00D674A5" w:rsidP="00850C05">
      <w:pPr>
        <w:jc w:val="both"/>
        <w:rPr>
          <w:rFonts w:ascii="Arial" w:hAnsi="Arial" w:cs="Arial"/>
          <w:color w:val="000000" w:themeColor="text1"/>
        </w:rPr>
      </w:pPr>
    </w:p>
    <w:p w14:paraId="75FC265D" w14:textId="04AB256B" w:rsidR="00D674A5" w:rsidRPr="00A85CB6" w:rsidRDefault="00D674A5" w:rsidP="00850C05">
      <w:pPr>
        <w:pStyle w:val="Ttulo3"/>
        <w:spacing w:before="0"/>
        <w:rPr>
          <w:rFonts w:ascii="Arial" w:hAnsi="Arial" w:cs="Arial"/>
          <w:b/>
          <w:bCs/>
          <w:color w:val="000000" w:themeColor="text1"/>
          <w:sz w:val="22"/>
          <w:szCs w:val="22"/>
        </w:rPr>
      </w:pPr>
      <w:bookmarkStart w:id="38" w:name="_Toc187764056"/>
      <w:r w:rsidRPr="00A85CB6">
        <w:rPr>
          <w:rFonts w:ascii="Arial" w:hAnsi="Arial" w:cs="Arial"/>
          <w:b/>
          <w:bCs/>
          <w:color w:val="000000" w:themeColor="text1"/>
          <w:sz w:val="22"/>
          <w:szCs w:val="22"/>
        </w:rPr>
        <w:t>3.2.</w:t>
      </w:r>
      <w:r w:rsidR="00043464">
        <w:rPr>
          <w:rFonts w:ascii="Arial" w:hAnsi="Arial" w:cs="Arial"/>
          <w:b/>
          <w:bCs/>
          <w:color w:val="000000" w:themeColor="text1"/>
          <w:sz w:val="22"/>
          <w:szCs w:val="22"/>
        </w:rPr>
        <w:t>1</w:t>
      </w:r>
      <w:r w:rsidR="00C544C4">
        <w:rPr>
          <w:rFonts w:ascii="Arial" w:hAnsi="Arial" w:cs="Arial"/>
          <w:b/>
          <w:bCs/>
          <w:color w:val="000000" w:themeColor="text1"/>
          <w:sz w:val="22"/>
          <w:szCs w:val="22"/>
        </w:rPr>
        <w:t>1</w:t>
      </w:r>
      <w:r w:rsidR="00D84839" w:rsidRPr="00A85CB6">
        <w:rPr>
          <w:rFonts w:ascii="Arial" w:hAnsi="Arial" w:cs="Arial"/>
          <w:b/>
          <w:bCs/>
          <w:color w:val="000000" w:themeColor="text1"/>
          <w:sz w:val="22"/>
          <w:szCs w:val="22"/>
        </w:rPr>
        <w:t>.</w:t>
      </w:r>
      <w:r w:rsidRPr="00A85CB6">
        <w:rPr>
          <w:rFonts w:ascii="Arial" w:hAnsi="Arial" w:cs="Arial"/>
          <w:b/>
          <w:bCs/>
          <w:color w:val="000000" w:themeColor="text1"/>
          <w:sz w:val="22"/>
          <w:szCs w:val="22"/>
        </w:rPr>
        <w:tab/>
        <w:t>Estación Candelaria B-11</w:t>
      </w:r>
      <w:bookmarkEnd w:id="38"/>
    </w:p>
    <w:p w14:paraId="6B0B6E06" w14:textId="298D6264" w:rsidR="00D674A5" w:rsidRDefault="00D674A5" w:rsidP="00850C05">
      <w:pPr>
        <w:jc w:val="both"/>
        <w:rPr>
          <w:rFonts w:ascii="Arial" w:hAnsi="Arial" w:cs="Arial"/>
          <w:color w:val="000000" w:themeColor="text1"/>
        </w:rPr>
      </w:pPr>
      <w:r w:rsidRPr="00A85CB6">
        <w:rPr>
          <w:rFonts w:ascii="Arial" w:hAnsi="Arial" w:cs="Arial"/>
          <w:color w:val="000000" w:themeColor="text1"/>
        </w:rPr>
        <w:t>Ubicada en la localidad 19 Ciudad Bolívar, UPZ N°66 San Francisco, en la Diagonal 62 sur No. 22b 07.</w:t>
      </w:r>
      <w:r w:rsidR="00FA0E69">
        <w:rPr>
          <w:rFonts w:ascii="Arial" w:hAnsi="Arial" w:cs="Arial"/>
          <w:color w:val="000000" w:themeColor="text1"/>
        </w:rPr>
        <w:t xml:space="preserve"> </w:t>
      </w:r>
      <w:r w:rsidRPr="00A85CB6">
        <w:rPr>
          <w:rFonts w:ascii="Arial" w:hAnsi="Arial" w:cs="Arial"/>
          <w:color w:val="000000" w:themeColor="text1"/>
        </w:rPr>
        <w:t>El suelo urbano de la localidad de Ciudad Bolívar está conformado por ocho (08) Unidades de Planeamiento Zonal (UPZ) definidas por su dinámica productiva, inserción en el contexto regional, aspectos de ordenamiento y participación de actores sociales</w:t>
      </w:r>
      <w:r w:rsidR="00BA75DF">
        <w:rPr>
          <w:rFonts w:ascii="Arial" w:hAnsi="Arial" w:cs="Arial"/>
          <w:color w:val="000000" w:themeColor="text1"/>
        </w:rPr>
        <w:t>.</w:t>
      </w:r>
    </w:p>
    <w:p w14:paraId="12B76535" w14:textId="77777777" w:rsidR="00BA75DF" w:rsidRPr="00A85CB6" w:rsidRDefault="00BA75DF" w:rsidP="00850C05">
      <w:pPr>
        <w:jc w:val="both"/>
        <w:rPr>
          <w:rFonts w:ascii="Arial" w:hAnsi="Arial" w:cs="Arial"/>
          <w:color w:val="000000" w:themeColor="text1"/>
        </w:rPr>
      </w:pPr>
    </w:p>
    <w:p w14:paraId="3088D57D"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Aunque la estación está en un área residencial con mínima actividad comercial e industrial, la contaminación atmosférica del sector de San Benito es producto de la industria de las curtiembres, que genera olores ofensivos; de igual manera la estación se ve afectada por el alto tráfico pesado que pasa por la avenida Villavicencio y la Diagonal 62, generando emisiones móviles.</w:t>
      </w:r>
    </w:p>
    <w:p w14:paraId="73A40335" w14:textId="77777777" w:rsidR="00BA75DF" w:rsidRPr="00A85CB6" w:rsidRDefault="00BA75DF" w:rsidP="00850C05">
      <w:pPr>
        <w:jc w:val="both"/>
        <w:rPr>
          <w:rFonts w:ascii="Arial" w:hAnsi="Arial" w:cs="Arial"/>
          <w:color w:val="000000" w:themeColor="text1"/>
        </w:rPr>
      </w:pPr>
    </w:p>
    <w:p w14:paraId="0C72F940"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Otro de los factores influyentes en la contaminación atmosférica es el Relleno Sanitario Doña Juana, que genera presencia de gases especialmente metano, malos olores producto de la descomposición de la basura, ruido generado por la maquinaria y el parque automotor de los consorcios.</w:t>
      </w:r>
    </w:p>
    <w:p w14:paraId="2B524FB4" w14:textId="77777777" w:rsidR="00BA75DF" w:rsidRPr="00A85CB6" w:rsidRDefault="00BA75DF" w:rsidP="00850C05">
      <w:pPr>
        <w:jc w:val="both"/>
        <w:rPr>
          <w:rFonts w:ascii="Arial" w:hAnsi="Arial" w:cs="Arial"/>
          <w:color w:val="000000" w:themeColor="text1"/>
        </w:rPr>
      </w:pPr>
    </w:p>
    <w:p w14:paraId="31D0C1C0"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 xml:space="preserve">La contaminación hídrica es dada por la presencia de curtiembres que afecta la localidad y río Tunjuelo, por consecuencia de los vertimientos generados por la actividad anteriormente mencionada; la mayoría de los cuerpos hídricos se ven afectados por residuos sólidos y líquidos, principalmente las quebradas Limas y </w:t>
      </w:r>
      <w:proofErr w:type="spellStart"/>
      <w:r w:rsidRPr="00A85CB6">
        <w:rPr>
          <w:rFonts w:ascii="Arial" w:hAnsi="Arial" w:cs="Arial"/>
          <w:color w:val="000000" w:themeColor="text1"/>
        </w:rPr>
        <w:t>Chiguaza</w:t>
      </w:r>
      <w:proofErr w:type="spellEnd"/>
      <w:r w:rsidRPr="00A85CB6">
        <w:rPr>
          <w:rFonts w:ascii="Arial" w:hAnsi="Arial" w:cs="Arial"/>
          <w:color w:val="000000" w:themeColor="text1"/>
        </w:rPr>
        <w:t xml:space="preserve"> y el río Tunjuelo. </w:t>
      </w:r>
    </w:p>
    <w:p w14:paraId="170C8290" w14:textId="77777777" w:rsidR="00BA75DF" w:rsidRPr="00A85CB6" w:rsidRDefault="00BA75DF" w:rsidP="00850C05">
      <w:pPr>
        <w:jc w:val="both"/>
        <w:rPr>
          <w:rFonts w:ascii="Arial" w:hAnsi="Arial" w:cs="Arial"/>
          <w:color w:val="000000" w:themeColor="text1"/>
        </w:rPr>
      </w:pPr>
    </w:p>
    <w:p w14:paraId="30A5B0C0"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El manejo inadecuado de los residuos sólidos sin duda es una de las mayores problemáticas ambientales que se evidencia en la localidad de Ciudad Bolívar, los puntos más críticos se hayan principalmente en los espacios públicos, rondas de quebradas y alcantarillas.</w:t>
      </w:r>
    </w:p>
    <w:p w14:paraId="606DAE9F" w14:textId="77777777" w:rsidR="00BA75DF" w:rsidRPr="00A85CB6" w:rsidRDefault="00BA75DF" w:rsidP="00850C05">
      <w:pPr>
        <w:jc w:val="both"/>
        <w:rPr>
          <w:rFonts w:ascii="Arial" w:hAnsi="Arial" w:cs="Arial"/>
          <w:color w:val="000000" w:themeColor="text1"/>
        </w:rPr>
      </w:pPr>
    </w:p>
    <w:p w14:paraId="5F7A92F6" w14:textId="77777777"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t>La estación está localizada en un área residencial con mínima actividad comercial, la calidad visual es buena, puesto que no hay presencia de antenas o vallas en el radio e influencia de 1 km a la redonda.</w:t>
      </w:r>
    </w:p>
    <w:p w14:paraId="2E875EEE" w14:textId="77777777" w:rsidR="00D674A5" w:rsidRPr="00A85CB6" w:rsidRDefault="00D674A5" w:rsidP="00850C05">
      <w:pPr>
        <w:pStyle w:val="Ttulo3"/>
        <w:spacing w:before="0"/>
        <w:rPr>
          <w:rFonts w:ascii="Arial" w:hAnsi="Arial" w:cs="Arial"/>
          <w:b/>
          <w:bCs/>
          <w:color w:val="000000" w:themeColor="text1"/>
          <w:sz w:val="22"/>
          <w:szCs w:val="22"/>
        </w:rPr>
      </w:pPr>
    </w:p>
    <w:p w14:paraId="7C64BFB4" w14:textId="56E18F7D" w:rsidR="00D674A5" w:rsidRPr="00A85CB6" w:rsidRDefault="00D674A5" w:rsidP="00850C05">
      <w:pPr>
        <w:pStyle w:val="Ttulo3"/>
        <w:spacing w:before="0"/>
        <w:rPr>
          <w:rFonts w:ascii="Arial" w:hAnsi="Arial" w:cs="Arial"/>
          <w:b/>
          <w:bCs/>
          <w:color w:val="000000" w:themeColor="text1"/>
          <w:sz w:val="22"/>
          <w:szCs w:val="22"/>
        </w:rPr>
      </w:pPr>
      <w:bookmarkStart w:id="39" w:name="_Toc187764057"/>
      <w:r w:rsidRPr="00A85CB6">
        <w:rPr>
          <w:rFonts w:ascii="Arial" w:hAnsi="Arial" w:cs="Arial"/>
          <w:b/>
          <w:bCs/>
          <w:color w:val="000000" w:themeColor="text1"/>
          <w:sz w:val="22"/>
          <w:szCs w:val="22"/>
        </w:rPr>
        <w:t>3.2.1</w:t>
      </w:r>
      <w:r w:rsidR="00C544C4">
        <w:rPr>
          <w:rFonts w:ascii="Arial" w:hAnsi="Arial" w:cs="Arial"/>
          <w:b/>
          <w:bCs/>
          <w:color w:val="000000" w:themeColor="text1"/>
          <w:sz w:val="22"/>
          <w:szCs w:val="22"/>
        </w:rPr>
        <w:t>2</w:t>
      </w:r>
      <w:r w:rsidR="00D84839" w:rsidRPr="00A85CB6">
        <w:rPr>
          <w:rFonts w:ascii="Arial" w:hAnsi="Arial" w:cs="Arial"/>
          <w:b/>
          <w:bCs/>
          <w:color w:val="000000" w:themeColor="text1"/>
          <w:sz w:val="22"/>
          <w:szCs w:val="22"/>
        </w:rPr>
        <w:t>.</w:t>
      </w:r>
      <w:r w:rsidRPr="00A85CB6">
        <w:rPr>
          <w:rFonts w:ascii="Arial" w:hAnsi="Arial" w:cs="Arial"/>
          <w:b/>
          <w:bCs/>
          <w:color w:val="000000" w:themeColor="text1"/>
          <w:sz w:val="22"/>
          <w:szCs w:val="22"/>
        </w:rPr>
        <w:tab/>
        <w:t>Estación Suba B-12</w:t>
      </w:r>
      <w:bookmarkEnd w:id="39"/>
    </w:p>
    <w:p w14:paraId="496E5E85" w14:textId="577397D9" w:rsidR="00D674A5" w:rsidRDefault="00D674A5" w:rsidP="00850C05">
      <w:pPr>
        <w:jc w:val="both"/>
        <w:rPr>
          <w:rFonts w:ascii="Arial" w:hAnsi="Arial" w:cs="Arial"/>
          <w:color w:val="000000" w:themeColor="text1"/>
        </w:rPr>
      </w:pPr>
      <w:r w:rsidRPr="00A85CB6">
        <w:rPr>
          <w:rFonts w:ascii="Arial" w:hAnsi="Arial" w:cs="Arial"/>
          <w:color w:val="000000" w:themeColor="text1"/>
        </w:rPr>
        <w:t xml:space="preserve">Ubicada en la localidad 11 Suba, UPZ </w:t>
      </w:r>
      <w:proofErr w:type="spellStart"/>
      <w:r w:rsidRPr="00A85CB6">
        <w:rPr>
          <w:rFonts w:ascii="Arial" w:hAnsi="Arial" w:cs="Arial"/>
          <w:color w:val="000000" w:themeColor="text1"/>
        </w:rPr>
        <w:t>N°</w:t>
      </w:r>
      <w:proofErr w:type="spellEnd"/>
      <w:r w:rsidRPr="00A85CB6">
        <w:rPr>
          <w:rFonts w:ascii="Arial" w:hAnsi="Arial" w:cs="Arial"/>
          <w:color w:val="000000" w:themeColor="text1"/>
        </w:rPr>
        <w:t xml:space="preserve"> 27 en la KR 92 No. 143-23.</w:t>
      </w:r>
      <w:r w:rsidR="00FA0E69">
        <w:rPr>
          <w:rFonts w:ascii="Arial" w:hAnsi="Arial" w:cs="Arial"/>
          <w:color w:val="000000" w:themeColor="text1"/>
        </w:rPr>
        <w:t xml:space="preserve"> </w:t>
      </w:r>
      <w:r w:rsidRPr="00A85CB6">
        <w:rPr>
          <w:rFonts w:ascii="Arial" w:hAnsi="Arial" w:cs="Arial"/>
          <w:color w:val="000000" w:themeColor="text1"/>
        </w:rPr>
        <w:t>Suba es la localidad con mayor área urbana del distrito, con el 15,7% de dicha superficie, el suelo urbano corresponde al 58% con 5.801, expansión urbana corresponde a 493 ha el 5%, y el suelo rural corresponde a 37% con 3.763 ha.</w:t>
      </w:r>
    </w:p>
    <w:p w14:paraId="6D75BD0F" w14:textId="77777777" w:rsidR="00BA75DF" w:rsidRPr="00A85CB6" w:rsidRDefault="00BA75DF" w:rsidP="00850C05">
      <w:pPr>
        <w:jc w:val="both"/>
        <w:rPr>
          <w:rFonts w:ascii="Arial" w:hAnsi="Arial" w:cs="Arial"/>
          <w:color w:val="000000" w:themeColor="text1"/>
        </w:rPr>
      </w:pPr>
    </w:p>
    <w:p w14:paraId="2A2CE52A"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La zona oriental de la localidad se encuentra en riesgo de remoción en masa y se evidencia principalmente por la construcción de asentamientos en sitios dedicados anteriormente a la explotación de canteras, en rellenos o taludes que no fueron construidos técnicamente e incluso por su ubicación en la ronda de las quebradas, el río Bogotá y humedales, lo cual lleva a presentar incendios forestales e inundaciones.</w:t>
      </w:r>
    </w:p>
    <w:p w14:paraId="12C22EE7" w14:textId="77777777" w:rsidR="00BA75DF" w:rsidRPr="00A85CB6" w:rsidRDefault="00BA75DF" w:rsidP="00850C05">
      <w:pPr>
        <w:jc w:val="both"/>
        <w:rPr>
          <w:rFonts w:ascii="Arial" w:hAnsi="Arial" w:cs="Arial"/>
          <w:color w:val="000000" w:themeColor="text1"/>
        </w:rPr>
      </w:pPr>
    </w:p>
    <w:p w14:paraId="176055BA" w14:textId="3E8E0F1D" w:rsidR="00D674A5" w:rsidRDefault="00D674A5" w:rsidP="00850C05">
      <w:pPr>
        <w:jc w:val="both"/>
        <w:rPr>
          <w:rFonts w:ascii="Arial" w:hAnsi="Arial" w:cs="Arial"/>
          <w:color w:val="000000" w:themeColor="text1"/>
        </w:rPr>
      </w:pPr>
      <w:r w:rsidRPr="00A85CB6">
        <w:rPr>
          <w:rFonts w:ascii="Arial" w:hAnsi="Arial" w:cs="Arial"/>
          <w:color w:val="000000" w:themeColor="text1"/>
        </w:rPr>
        <w:lastRenderedPageBreak/>
        <w:t>La estación de bomberos Suba, se encuentra ubicado en una zona residencial, por tal motivo, existen factores o aspectos que afectan directamente la estación por la disposición inadecuada de residuos no existen fuentes fijas de contaminación atmosférica registradas, sin embargo, el parque automotor que transita frente a la guardia, genera suficiente ruido y monóxido de carbono de las actividades diarias que en ella se realizan, sumado al transporte público que transita en la avenida frente a la estación</w:t>
      </w:r>
      <w:r w:rsidR="00BA75DF">
        <w:rPr>
          <w:rFonts w:ascii="Arial" w:hAnsi="Arial" w:cs="Arial"/>
          <w:color w:val="000000" w:themeColor="text1"/>
        </w:rPr>
        <w:t>.</w:t>
      </w:r>
    </w:p>
    <w:p w14:paraId="2A7D86EA" w14:textId="77777777" w:rsidR="00BA75DF" w:rsidRPr="00A85CB6" w:rsidRDefault="00BA75DF" w:rsidP="00850C05">
      <w:pPr>
        <w:jc w:val="both"/>
        <w:rPr>
          <w:rFonts w:ascii="Arial" w:hAnsi="Arial" w:cs="Arial"/>
          <w:color w:val="000000" w:themeColor="text1"/>
        </w:rPr>
      </w:pPr>
    </w:p>
    <w:p w14:paraId="65C56F66"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Las principales zonas de contaminación por gases vehiculares y partículas se localizan en la Autopista Norte, Avenida Suba, Las Villas, Boyacá, Pepe Sierra, Ciudad de Cali, el Tabo, el Rincón, Caminos de Casablanca y Calle 170.</w:t>
      </w:r>
    </w:p>
    <w:p w14:paraId="1918A22A" w14:textId="77777777" w:rsidR="00BA75DF" w:rsidRPr="00A85CB6" w:rsidRDefault="00BA75DF" w:rsidP="00850C05">
      <w:pPr>
        <w:jc w:val="both"/>
        <w:rPr>
          <w:rFonts w:ascii="Arial" w:hAnsi="Arial" w:cs="Arial"/>
          <w:color w:val="000000" w:themeColor="text1"/>
        </w:rPr>
      </w:pPr>
    </w:p>
    <w:p w14:paraId="624F8A0C"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Para la localidad de Suba se ha identificado disposición ilegal de Residuos de Construcción y Demolición – RCD, disposición inadecuada de escombros, mezclados sin autorización, relleno de humedales con materiales de construcción.</w:t>
      </w:r>
    </w:p>
    <w:p w14:paraId="06862106" w14:textId="77777777" w:rsidR="00BA75DF" w:rsidRPr="00A85CB6" w:rsidRDefault="00BA75DF" w:rsidP="00850C05">
      <w:pPr>
        <w:jc w:val="both"/>
        <w:rPr>
          <w:rFonts w:ascii="Arial" w:hAnsi="Arial" w:cs="Arial"/>
          <w:color w:val="000000" w:themeColor="text1"/>
        </w:rPr>
      </w:pPr>
    </w:p>
    <w:p w14:paraId="206FE114"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La contaminación hídrica se da principalmente en la localidad por invasión de las rondas hídricas por habitantes de calle y migrantes, conexiones erradas que contaminan los humedales, malas prácticas del uso de los cuerpos de agua.</w:t>
      </w:r>
    </w:p>
    <w:p w14:paraId="3618181F" w14:textId="77777777" w:rsidR="00BA75DF" w:rsidRPr="00A85CB6" w:rsidRDefault="00BA75DF" w:rsidP="00850C05">
      <w:pPr>
        <w:jc w:val="both"/>
        <w:rPr>
          <w:rFonts w:ascii="Arial" w:hAnsi="Arial" w:cs="Arial"/>
          <w:color w:val="000000" w:themeColor="text1"/>
        </w:rPr>
      </w:pPr>
    </w:p>
    <w:p w14:paraId="7F1A7342" w14:textId="77777777"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t>Se ha evidenciado el incremento de antenas de comunicación y elementos de publicidad exterior visual de gran formato, ya que en la zona se ha incrementado el comercio. La contaminación visual se debe a la proliferación de Publicidad Exterior Visual en sectores comerciales y la acumulación de basuras y desechos de construcción en calles y avenidas.</w:t>
      </w:r>
    </w:p>
    <w:p w14:paraId="5C15B816" w14:textId="77777777" w:rsidR="00D674A5" w:rsidRPr="00A85CB6" w:rsidRDefault="00D674A5" w:rsidP="00850C05">
      <w:pPr>
        <w:jc w:val="both"/>
        <w:rPr>
          <w:rFonts w:ascii="Arial" w:hAnsi="Arial" w:cs="Arial"/>
          <w:color w:val="000000" w:themeColor="text1"/>
        </w:rPr>
      </w:pPr>
    </w:p>
    <w:p w14:paraId="5474FF59" w14:textId="4A47B4A3" w:rsidR="00D674A5" w:rsidRPr="00A85CB6" w:rsidRDefault="00D674A5" w:rsidP="00850C05">
      <w:pPr>
        <w:pStyle w:val="Ttulo3"/>
        <w:spacing w:before="0"/>
        <w:rPr>
          <w:rFonts w:ascii="Arial" w:hAnsi="Arial" w:cs="Arial"/>
          <w:b/>
          <w:bCs/>
          <w:color w:val="000000" w:themeColor="text1"/>
          <w:sz w:val="22"/>
          <w:szCs w:val="22"/>
        </w:rPr>
      </w:pPr>
      <w:bookmarkStart w:id="40" w:name="_Toc187764058"/>
      <w:r w:rsidRPr="00A85CB6">
        <w:rPr>
          <w:rFonts w:ascii="Arial" w:hAnsi="Arial" w:cs="Arial"/>
          <w:b/>
          <w:bCs/>
          <w:color w:val="000000" w:themeColor="text1"/>
          <w:sz w:val="22"/>
          <w:szCs w:val="22"/>
        </w:rPr>
        <w:t>3.2.</w:t>
      </w:r>
      <w:r w:rsidR="00043464">
        <w:rPr>
          <w:rFonts w:ascii="Arial" w:hAnsi="Arial" w:cs="Arial"/>
          <w:b/>
          <w:bCs/>
          <w:color w:val="000000" w:themeColor="text1"/>
          <w:sz w:val="22"/>
          <w:szCs w:val="22"/>
        </w:rPr>
        <w:t>1</w:t>
      </w:r>
      <w:r w:rsidR="00C544C4">
        <w:rPr>
          <w:rFonts w:ascii="Arial" w:hAnsi="Arial" w:cs="Arial"/>
          <w:b/>
          <w:bCs/>
          <w:color w:val="000000" w:themeColor="text1"/>
          <w:sz w:val="22"/>
          <w:szCs w:val="22"/>
        </w:rPr>
        <w:t>3.</w:t>
      </w:r>
      <w:r w:rsidRPr="00A85CB6">
        <w:rPr>
          <w:rFonts w:ascii="Arial" w:hAnsi="Arial" w:cs="Arial"/>
          <w:b/>
          <w:bCs/>
          <w:color w:val="000000" w:themeColor="text1"/>
          <w:sz w:val="22"/>
          <w:szCs w:val="22"/>
        </w:rPr>
        <w:tab/>
        <w:t>Estación Caobos Salazar B-13</w:t>
      </w:r>
      <w:bookmarkEnd w:id="40"/>
    </w:p>
    <w:p w14:paraId="721B88B5" w14:textId="00A44143" w:rsidR="00D674A5" w:rsidRDefault="00D674A5" w:rsidP="00FA0E69">
      <w:pPr>
        <w:tabs>
          <w:tab w:val="left" w:pos="708"/>
          <w:tab w:val="left" w:pos="1416"/>
          <w:tab w:val="left" w:pos="2124"/>
          <w:tab w:val="left" w:pos="2832"/>
          <w:tab w:val="left" w:pos="3540"/>
          <w:tab w:val="center" w:pos="4419"/>
        </w:tabs>
        <w:jc w:val="both"/>
        <w:rPr>
          <w:rFonts w:ascii="Arial" w:hAnsi="Arial" w:cs="Arial"/>
          <w:color w:val="000000" w:themeColor="text1"/>
        </w:rPr>
      </w:pPr>
      <w:r w:rsidRPr="00A85CB6">
        <w:rPr>
          <w:rFonts w:ascii="Arial" w:hAnsi="Arial" w:cs="Arial"/>
          <w:color w:val="000000" w:themeColor="text1"/>
        </w:rPr>
        <w:t>Ubicada en la localidad 1 Usaquén, UPZ N°14 en la KR 14 B # 146 – 05., la localidad cuenta con una extensión total de 6.531,32 ha</w:t>
      </w:r>
      <w:r w:rsidR="00BA75DF">
        <w:rPr>
          <w:rFonts w:ascii="Arial" w:hAnsi="Arial" w:cs="Arial"/>
          <w:color w:val="000000" w:themeColor="text1"/>
        </w:rPr>
        <w:t>.</w:t>
      </w:r>
      <w:r w:rsidR="00FA0E69">
        <w:rPr>
          <w:rFonts w:ascii="Arial" w:hAnsi="Arial" w:cs="Arial"/>
          <w:color w:val="000000" w:themeColor="text1"/>
        </w:rPr>
        <w:t xml:space="preserve"> </w:t>
      </w:r>
      <w:r w:rsidRPr="00A85CB6">
        <w:rPr>
          <w:rFonts w:ascii="Arial" w:hAnsi="Arial" w:cs="Arial"/>
          <w:color w:val="000000" w:themeColor="text1"/>
        </w:rPr>
        <w:t>En su entorno se reconoce el deterioro ambiental por erosión. Las zonas más afectadas son la parte alta de la localidad por la pérdida de cobertura vegetal, la parte baja de los bosques por la rocería, la zona donde se explotan las canteras sin ningún desarrollo técnico y las zonas pendientes donde se vienen desarrollando los procesos de urbanización; la estación se encuentra actualmente rodeada de grandes construcciones (torres de apartamentos) ubicados en la Carrera 14, impidiendo a los funcionarios la visibilidad hacia el frente de la estación en donde se encuentran los cerros nororientales de la ciudad.</w:t>
      </w:r>
    </w:p>
    <w:p w14:paraId="73778BA0" w14:textId="77777777" w:rsidR="00BA75DF" w:rsidRPr="00A85CB6" w:rsidRDefault="00BA75DF" w:rsidP="00850C05">
      <w:pPr>
        <w:jc w:val="both"/>
        <w:rPr>
          <w:rFonts w:ascii="Arial" w:hAnsi="Arial" w:cs="Arial"/>
          <w:color w:val="000000" w:themeColor="text1"/>
        </w:rPr>
      </w:pPr>
    </w:p>
    <w:p w14:paraId="2558706E" w14:textId="77777777"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t>En la estación de bomberos de Caobos Salazar se puede observar una fuente fija de contaminación atmosférica al costado sur oriental a una distancia de 0,6 km; dicha fuente, representa influencia directa sobre la estación por flujo y dirección de vientos de la zona.</w:t>
      </w:r>
    </w:p>
    <w:p w14:paraId="4CDDFC5C"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El nivel de ruido en los alrededores no representa problema para las actividades de los bomberos. No hay presencia, en un perímetro de 2 km, de antenas de comunicación o vallas publicitarias, por lo tanto, la calidad visual es buena.</w:t>
      </w:r>
    </w:p>
    <w:p w14:paraId="11481E0F" w14:textId="77777777" w:rsidR="00BA75DF" w:rsidRPr="00A85CB6" w:rsidRDefault="00BA75DF" w:rsidP="00850C05">
      <w:pPr>
        <w:jc w:val="both"/>
        <w:rPr>
          <w:rFonts w:ascii="Arial" w:hAnsi="Arial" w:cs="Arial"/>
          <w:color w:val="000000" w:themeColor="text1"/>
        </w:rPr>
      </w:pPr>
    </w:p>
    <w:p w14:paraId="7B272B70" w14:textId="77777777"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t>La contaminación visual se debe a la proliferación de Publicidad Exterior Visual en sectores comerciales y la acumulación de basuras y desechos.</w:t>
      </w:r>
    </w:p>
    <w:p w14:paraId="1756A616" w14:textId="77777777" w:rsidR="00D674A5" w:rsidRPr="00A85CB6" w:rsidRDefault="00D674A5" w:rsidP="00850C05">
      <w:pPr>
        <w:jc w:val="both"/>
        <w:rPr>
          <w:rFonts w:ascii="Arial" w:hAnsi="Arial" w:cs="Arial"/>
          <w:color w:val="000000" w:themeColor="text1"/>
        </w:rPr>
      </w:pPr>
    </w:p>
    <w:p w14:paraId="28BA559C" w14:textId="0FDDD80B" w:rsidR="00D674A5" w:rsidRPr="00A85CB6" w:rsidRDefault="00D674A5" w:rsidP="00850C05">
      <w:pPr>
        <w:pStyle w:val="Ttulo3"/>
        <w:spacing w:before="0"/>
        <w:rPr>
          <w:rFonts w:ascii="Arial" w:hAnsi="Arial" w:cs="Arial"/>
          <w:b/>
          <w:bCs/>
          <w:color w:val="000000" w:themeColor="text1"/>
          <w:sz w:val="22"/>
          <w:szCs w:val="22"/>
        </w:rPr>
      </w:pPr>
      <w:bookmarkStart w:id="41" w:name="_Toc187764059"/>
      <w:r w:rsidRPr="00A85CB6">
        <w:rPr>
          <w:rFonts w:ascii="Arial" w:hAnsi="Arial" w:cs="Arial"/>
          <w:b/>
          <w:bCs/>
          <w:color w:val="000000" w:themeColor="text1"/>
          <w:sz w:val="22"/>
          <w:szCs w:val="22"/>
        </w:rPr>
        <w:lastRenderedPageBreak/>
        <w:t>3.2.1</w:t>
      </w:r>
      <w:r w:rsidR="00C544C4">
        <w:rPr>
          <w:rFonts w:ascii="Arial" w:hAnsi="Arial" w:cs="Arial"/>
          <w:b/>
          <w:bCs/>
          <w:color w:val="000000" w:themeColor="text1"/>
          <w:sz w:val="22"/>
          <w:szCs w:val="22"/>
        </w:rPr>
        <w:t>4</w:t>
      </w:r>
      <w:r w:rsidRPr="00A85CB6">
        <w:rPr>
          <w:rFonts w:ascii="Arial" w:hAnsi="Arial" w:cs="Arial"/>
          <w:b/>
          <w:bCs/>
          <w:color w:val="000000" w:themeColor="text1"/>
          <w:sz w:val="22"/>
          <w:szCs w:val="22"/>
        </w:rPr>
        <w:tab/>
        <w:t>Estación Bicentenario de la Independencia B-14</w:t>
      </w:r>
      <w:bookmarkEnd w:id="41"/>
    </w:p>
    <w:p w14:paraId="4AE56570" w14:textId="336BF671" w:rsidR="00D674A5" w:rsidRDefault="00D674A5" w:rsidP="00850C05">
      <w:pPr>
        <w:jc w:val="both"/>
        <w:rPr>
          <w:rFonts w:ascii="Arial" w:hAnsi="Arial" w:cs="Arial"/>
          <w:color w:val="000000" w:themeColor="text1"/>
        </w:rPr>
      </w:pPr>
      <w:r w:rsidRPr="00A85CB6">
        <w:rPr>
          <w:rFonts w:ascii="Arial" w:hAnsi="Arial" w:cs="Arial"/>
          <w:color w:val="000000" w:themeColor="text1"/>
        </w:rPr>
        <w:t xml:space="preserve">La estación de bomberos Bicentenario de la Independencia está ubicada en la localidad 11 Suba, UPZ </w:t>
      </w:r>
      <w:proofErr w:type="spellStart"/>
      <w:r w:rsidRPr="00A85CB6">
        <w:rPr>
          <w:rFonts w:ascii="Arial" w:hAnsi="Arial" w:cs="Arial"/>
          <w:color w:val="000000" w:themeColor="text1"/>
        </w:rPr>
        <w:t>N°</w:t>
      </w:r>
      <w:proofErr w:type="spellEnd"/>
      <w:r w:rsidRPr="00A85CB6">
        <w:rPr>
          <w:rFonts w:ascii="Arial" w:hAnsi="Arial" w:cs="Arial"/>
          <w:color w:val="000000" w:themeColor="text1"/>
        </w:rPr>
        <w:t xml:space="preserve"> 18 </w:t>
      </w:r>
      <w:proofErr w:type="spellStart"/>
      <w:r w:rsidRPr="00A85CB6">
        <w:rPr>
          <w:rFonts w:ascii="Arial" w:hAnsi="Arial" w:cs="Arial"/>
          <w:color w:val="000000" w:themeColor="text1"/>
        </w:rPr>
        <w:t>Britalia</w:t>
      </w:r>
      <w:proofErr w:type="spellEnd"/>
      <w:r w:rsidRPr="00A85CB6">
        <w:rPr>
          <w:rFonts w:ascii="Arial" w:hAnsi="Arial" w:cs="Arial"/>
          <w:color w:val="000000" w:themeColor="text1"/>
        </w:rPr>
        <w:t>, en la KR 55A # 167-51 la UPZ limita al norte con la UPZ San José de Bavaria; por el oriente, con la UPZ Toberín de la localidad de Usaquén; por el sur, con las UPZ el Prado y Casa Blanca Suba, y por el occidente, con la UPZ Casa Blanca Suba.</w:t>
      </w:r>
      <w:r w:rsidR="00FA0E69">
        <w:rPr>
          <w:rFonts w:ascii="Arial" w:hAnsi="Arial" w:cs="Arial"/>
          <w:color w:val="000000" w:themeColor="text1"/>
        </w:rPr>
        <w:t xml:space="preserve"> </w:t>
      </w:r>
      <w:r w:rsidRPr="00A85CB6">
        <w:rPr>
          <w:rFonts w:ascii="Arial" w:hAnsi="Arial" w:cs="Arial"/>
          <w:color w:val="000000" w:themeColor="text1"/>
        </w:rPr>
        <w:t>La Estación se encuentra ubicada en un sector residencial, por ende, puede verse afectada por la inadecuada disposición de residuos que puedan generar los ciudadanos que habitan en la rotonda de la estación.</w:t>
      </w:r>
    </w:p>
    <w:p w14:paraId="3E53872E" w14:textId="77777777" w:rsidR="00BA75DF" w:rsidRPr="00A85CB6" w:rsidRDefault="00BA75DF" w:rsidP="00850C05">
      <w:pPr>
        <w:jc w:val="both"/>
        <w:rPr>
          <w:rFonts w:ascii="Arial" w:hAnsi="Arial" w:cs="Arial"/>
          <w:color w:val="000000" w:themeColor="text1"/>
        </w:rPr>
      </w:pPr>
    </w:p>
    <w:p w14:paraId="5D715B78" w14:textId="77777777"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t>Se evidencia un impacto significativo en el componente atmosférico y auditivo, evidenciado por el alto flujo vehicular que se presenta en la avenida frente a la estación, lo cual puede generar una afectación en la calidad del aire de la zona. Por otro lado, no se evidencia contaminación visual, ya que en los alrededores no se identifica ningún elemento que pueda propiciar la afectación de este componente.</w:t>
      </w:r>
    </w:p>
    <w:p w14:paraId="12227E55" w14:textId="77777777" w:rsidR="00D674A5" w:rsidRPr="00A85CB6" w:rsidRDefault="00D674A5" w:rsidP="00850C05">
      <w:pPr>
        <w:jc w:val="both"/>
        <w:rPr>
          <w:rFonts w:ascii="Arial" w:hAnsi="Arial" w:cs="Arial"/>
          <w:color w:val="000000" w:themeColor="text1"/>
        </w:rPr>
      </w:pPr>
    </w:p>
    <w:p w14:paraId="60CEE601" w14:textId="77777777" w:rsidR="00D674A5" w:rsidRPr="00A85CB6" w:rsidRDefault="00D674A5" w:rsidP="00850C05">
      <w:pPr>
        <w:pStyle w:val="Ttulo3"/>
        <w:spacing w:before="0"/>
        <w:rPr>
          <w:rFonts w:ascii="Arial" w:hAnsi="Arial" w:cs="Arial"/>
          <w:b/>
          <w:bCs/>
          <w:color w:val="000000" w:themeColor="text1"/>
          <w:sz w:val="22"/>
          <w:szCs w:val="22"/>
        </w:rPr>
      </w:pPr>
      <w:bookmarkStart w:id="42" w:name="_Toc187764060"/>
      <w:r w:rsidRPr="00A85CB6">
        <w:rPr>
          <w:rFonts w:ascii="Arial" w:hAnsi="Arial" w:cs="Arial"/>
          <w:b/>
          <w:bCs/>
          <w:color w:val="000000" w:themeColor="text1"/>
          <w:sz w:val="22"/>
          <w:szCs w:val="22"/>
        </w:rPr>
        <w:t>3.2.15</w:t>
      </w:r>
      <w:r w:rsidRPr="00A85CB6">
        <w:rPr>
          <w:rFonts w:ascii="Arial" w:hAnsi="Arial" w:cs="Arial"/>
          <w:b/>
          <w:bCs/>
          <w:color w:val="000000" w:themeColor="text1"/>
          <w:sz w:val="22"/>
          <w:szCs w:val="22"/>
        </w:rPr>
        <w:tab/>
        <w:t>Estación Garcés Navas B-15</w:t>
      </w:r>
      <w:bookmarkEnd w:id="42"/>
    </w:p>
    <w:p w14:paraId="6F6C5A3B" w14:textId="77777777" w:rsidR="00D674A5" w:rsidRPr="00A85CB6" w:rsidRDefault="00D674A5" w:rsidP="00850C05">
      <w:pPr>
        <w:jc w:val="both"/>
        <w:rPr>
          <w:rFonts w:ascii="Arial" w:hAnsi="Arial" w:cs="Arial"/>
          <w:color w:val="000000" w:themeColor="text1"/>
        </w:rPr>
      </w:pPr>
    </w:p>
    <w:p w14:paraId="7C5AA547" w14:textId="77777777"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t>Ubicada en la localidad 10 Engativá, UPZ 73 Barrió Garcés Navas en la KR 110 # 77 – 24.</w:t>
      </w:r>
    </w:p>
    <w:p w14:paraId="7E02FF30" w14:textId="77777777" w:rsidR="00562EE5" w:rsidRPr="00A85CB6" w:rsidRDefault="00D674A5" w:rsidP="00850C05">
      <w:pPr>
        <w:jc w:val="both"/>
        <w:rPr>
          <w:rFonts w:ascii="Arial" w:hAnsi="Arial" w:cs="Arial"/>
          <w:color w:val="000000" w:themeColor="text1"/>
        </w:rPr>
      </w:pPr>
      <w:r w:rsidRPr="00A85CB6">
        <w:rPr>
          <w:rFonts w:ascii="Arial" w:hAnsi="Arial" w:cs="Arial"/>
          <w:color w:val="000000" w:themeColor="text1"/>
        </w:rPr>
        <w:t xml:space="preserve"> </w:t>
      </w:r>
    </w:p>
    <w:p w14:paraId="7A98EABB" w14:textId="16521032" w:rsidR="00D674A5" w:rsidRDefault="00D674A5" w:rsidP="00850C05">
      <w:pPr>
        <w:jc w:val="both"/>
        <w:rPr>
          <w:rFonts w:ascii="Arial" w:hAnsi="Arial" w:cs="Arial"/>
          <w:color w:val="000000" w:themeColor="text1"/>
        </w:rPr>
      </w:pPr>
      <w:r w:rsidRPr="00A85CB6">
        <w:rPr>
          <w:rFonts w:ascii="Arial" w:hAnsi="Arial" w:cs="Arial"/>
          <w:color w:val="000000" w:themeColor="text1"/>
        </w:rPr>
        <w:t>La localidad de Engativá tiene una extensión de 3.588 ha, las cuales corresponden a 4,18% del área del Distrito Capital.</w:t>
      </w:r>
      <w:r w:rsidR="00FA0E69">
        <w:rPr>
          <w:rFonts w:ascii="Arial" w:hAnsi="Arial" w:cs="Arial"/>
          <w:color w:val="000000" w:themeColor="text1"/>
        </w:rPr>
        <w:t xml:space="preserve"> </w:t>
      </w:r>
      <w:r w:rsidRPr="00A85CB6">
        <w:rPr>
          <w:rFonts w:ascii="Arial" w:hAnsi="Arial" w:cs="Arial"/>
          <w:color w:val="000000" w:themeColor="text1"/>
        </w:rPr>
        <w:t xml:space="preserve">La localidad se encuentra situada en una zona plana, conformada por la llanura cuaternaria de origen </w:t>
      </w:r>
      <w:proofErr w:type="spellStart"/>
      <w:r w:rsidRPr="00A85CB6">
        <w:rPr>
          <w:rFonts w:ascii="Arial" w:hAnsi="Arial" w:cs="Arial"/>
          <w:color w:val="000000" w:themeColor="text1"/>
        </w:rPr>
        <w:t>fluviolaustre</w:t>
      </w:r>
      <w:proofErr w:type="spellEnd"/>
      <w:r w:rsidRPr="00A85CB6">
        <w:rPr>
          <w:rFonts w:ascii="Arial" w:hAnsi="Arial" w:cs="Arial"/>
          <w:color w:val="000000" w:themeColor="text1"/>
        </w:rPr>
        <w:t xml:space="preserve">, su zona de influencia corresponde a las cuencas de los ríos Bogotá, Fucha, Salitre y Juan Amarillo y los humedales de El </w:t>
      </w:r>
      <w:proofErr w:type="spellStart"/>
      <w:r w:rsidRPr="00A85CB6">
        <w:rPr>
          <w:rFonts w:ascii="Arial" w:hAnsi="Arial" w:cs="Arial"/>
          <w:color w:val="000000" w:themeColor="text1"/>
        </w:rPr>
        <w:t>Jaboque</w:t>
      </w:r>
      <w:proofErr w:type="spellEnd"/>
      <w:r w:rsidRPr="00A85CB6">
        <w:rPr>
          <w:rFonts w:ascii="Arial" w:hAnsi="Arial" w:cs="Arial"/>
          <w:color w:val="000000" w:themeColor="text1"/>
        </w:rPr>
        <w:t xml:space="preserve"> y Santa María del Lago.</w:t>
      </w:r>
      <w:r w:rsidR="00FA0E69">
        <w:rPr>
          <w:rFonts w:ascii="Arial" w:hAnsi="Arial" w:cs="Arial"/>
          <w:color w:val="000000" w:themeColor="text1"/>
        </w:rPr>
        <w:t xml:space="preserve"> </w:t>
      </w:r>
      <w:r w:rsidRPr="00A85CB6">
        <w:rPr>
          <w:rFonts w:ascii="Arial" w:hAnsi="Arial" w:cs="Arial"/>
          <w:color w:val="000000" w:themeColor="text1"/>
        </w:rPr>
        <w:t>En la localidad se presenta un riesgo medio de inundaciones y fallas estructurales por sismos y como riesgo bajo se consideran las granizadas, lluvias torrenciales y en menor medida las sequías.</w:t>
      </w:r>
    </w:p>
    <w:p w14:paraId="35E42A02" w14:textId="77777777" w:rsidR="00BA75DF" w:rsidRPr="00A85CB6" w:rsidRDefault="00BA75DF" w:rsidP="00850C05">
      <w:pPr>
        <w:jc w:val="both"/>
        <w:rPr>
          <w:rFonts w:ascii="Arial" w:hAnsi="Arial" w:cs="Arial"/>
          <w:color w:val="000000" w:themeColor="text1"/>
        </w:rPr>
      </w:pPr>
    </w:p>
    <w:p w14:paraId="577209A2"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La alta contaminación de sus ecosistemas hídricos como los ríos Salitre, Juan Amarillo y Bogotá, hace que la calidad de vida disminuya debido a los malos olores y presencia de vectores como aves carroñeras y roedores, igualmente ocurre con los humedales del sector, además la contaminación se propicia por conexiones erradas al alcantarillado pluvial y por la persistencia de alcantarillado combinado, los cuales presentan porcentajes altos de materia orgánica y de nutrientes. Además, se le suma la descarga de residuos sólidos ordinarios y de construcción, los cuales generan la homogenización y disminución de las comunidades acuáticas nativas, afectando la diversidad.</w:t>
      </w:r>
    </w:p>
    <w:p w14:paraId="7C554D1A" w14:textId="77777777" w:rsidR="00BA75DF" w:rsidRPr="00A85CB6" w:rsidRDefault="00BA75DF" w:rsidP="00850C05">
      <w:pPr>
        <w:jc w:val="both"/>
        <w:rPr>
          <w:rFonts w:ascii="Arial" w:hAnsi="Arial" w:cs="Arial"/>
          <w:color w:val="000000" w:themeColor="text1"/>
        </w:rPr>
      </w:pPr>
    </w:p>
    <w:p w14:paraId="4CE875E0"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La contaminación atmosférica en la localidad se debe al elevado tráfico vehicular que transita las avenidas de la localidad, como son la calle 80 y la calle 72, adicionalmente los automotores que transitan en la zona aledaña a la estación generan contaminantes atmosféricos como el monóxido de carbono (CO), dióxido de carbono (CO2) y contribuyen a la contaminación atmosférica de la zona.</w:t>
      </w:r>
    </w:p>
    <w:p w14:paraId="7DF119DC" w14:textId="77777777" w:rsidR="00BA75DF" w:rsidRPr="00A85CB6" w:rsidRDefault="00BA75DF" w:rsidP="00850C05">
      <w:pPr>
        <w:jc w:val="both"/>
        <w:rPr>
          <w:rFonts w:ascii="Arial" w:hAnsi="Arial" w:cs="Arial"/>
          <w:color w:val="000000" w:themeColor="text1"/>
        </w:rPr>
      </w:pPr>
    </w:p>
    <w:p w14:paraId="0CFEED0B"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 xml:space="preserve">El problema de disposición de residuos sólidos se da principalmente por la mala disposición de escombros, residuos sólidos domésticos e industriales. Adicional a lo anterior, en la localidad se identifica la descarga directa de residuos sólidos ordinarios y de construcción </w:t>
      </w:r>
      <w:r w:rsidRPr="00A85CB6">
        <w:rPr>
          <w:rFonts w:ascii="Arial" w:hAnsi="Arial" w:cs="Arial"/>
          <w:color w:val="000000" w:themeColor="text1"/>
        </w:rPr>
        <w:lastRenderedPageBreak/>
        <w:t>a los cuerpos hídricos.</w:t>
      </w:r>
    </w:p>
    <w:p w14:paraId="54792BD7" w14:textId="77777777" w:rsidR="00BA75DF" w:rsidRPr="00A85CB6" w:rsidRDefault="00BA75DF" w:rsidP="00850C05">
      <w:pPr>
        <w:jc w:val="both"/>
        <w:rPr>
          <w:rFonts w:ascii="Arial" w:hAnsi="Arial" w:cs="Arial"/>
          <w:color w:val="000000" w:themeColor="text1"/>
        </w:rPr>
      </w:pPr>
    </w:p>
    <w:p w14:paraId="2AD86A3B" w14:textId="77777777"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t>No se identificaron vallas publicitarias o antenas de comunicación en cercanía a la estación de bomberos Garcés Navas ya que se encuentra en una zona residencial poco comercial.</w:t>
      </w:r>
    </w:p>
    <w:p w14:paraId="24E8DC0D" w14:textId="77777777" w:rsidR="00D674A5" w:rsidRPr="00A85CB6" w:rsidRDefault="00D674A5" w:rsidP="00850C05">
      <w:pPr>
        <w:jc w:val="both"/>
        <w:rPr>
          <w:rFonts w:ascii="Arial" w:hAnsi="Arial" w:cs="Arial"/>
          <w:color w:val="000000" w:themeColor="text1"/>
        </w:rPr>
      </w:pPr>
    </w:p>
    <w:p w14:paraId="4B702BDB" w14:textId="77777777" w:rsidR="00D674A5" w:rsidRPr="00A85CB6" w:rsidRDefault="00D674A5" w:rsidP="00850C05">
      <w:pPr>
        <w:pStyle w:val="Ttulo3"/>
        <w:spacing w:before="0"/>
        <w:rPr>
          <w:rFonts w:ascii="Arial" w:hAnsi="Arial" w:cs="Arial"/>
          <w:b/>
          <w:bCs/>
          <w:color w:val="000000" w:themeColor="text1"/>
          <w:sz w:val="22"/>
          <w:szCs w:val="22"/>
        </w:rPr>
      </w:pPr>
      <w:bookmarkStart w:id="43" w:name="_Toc187764061"/>
      <w:r w:rsidRPr="00A85CB6">
        <w:rPr>
          <w:rFonts w:ascii="Arial" w:hAnsi="Arial" w:cs="Arial"/>
          <w:b/>
          <w:bCs/>
          <w:color w:val="000000" w:themeColor="text1"/>
          <w:sz w:val="22"/>
          <w:szCs w:val="22"/>
        </w:rPr>
        <w:t>3.12.16. Estación Venecia B-16</w:t>
      </w:r>
      <w:bookmarkEnd w:id="43"/>
    </w:p>
    <w:p w14:paraId="671C0B50" w14:textId="3B1456FA" w:rsidR="00D674A5" w:rsidRDefault="00D674A5" w:rsidP="00850C05">
      <w:pPr>
        <w:jc w:val="both"/>
        <w:rPr>
          <w:rFonts w:ascii="Arial" w:hAnsi="Arial" w:cs="Arial"/>
          <w:color w:val="000000" w:themeColor="text1"/>
        </w:rPr>
      </w:pPr>
      <w:r w:rsidRPr="00A85CB6">
        <w:rPr>
          <w:rFonts w:ascii="Arial" w:hAnsi="Arial" w:cs="Arial"/>
          <w:color w:val="000000" w:themeColor="text1"/>
        </w:rPr>
        <w:t>Ubicada en la localidad 6 Tunjuelito, UPZ 42 Venecia en la KR 52A # 48 - 02 Sur.</w:t>
      </w:r>
      <w:r w:rsidR="00FA0E69">
        <w:rPr>
          <w:rFonts w:ascii="Arial" w:hAnsi="Arial" w:cs="Arial"/>
          <w:color w:val="000000" w:themeColor="text1"/>
        </w:rPr>
        <w:t xml:space="preserve"> </w:t>
      </w:r>
      <w:r w:rsidRPr="00A85CB6">
        <w:rPr>
          <w:rFonts w:ascii="Arial" w:hAnsi="Arial" w:cs="Arial"/>
          <w:color w:val="000000" w:themeColor="text1"/>
        </w:rPr>
        <w:t xml:space="preserve">La localidad de Tunjuelito tiene una extensión de 1.028 ha, 752 se clasifican en suelo urbano y 726 áreas protegidas. Las principales fuentes de agua de la localidad son el río Tunjuelito y la quebrada de </w:t>
      </w:r>
      <w:proofErr w:type="spellStart"/>
      <w:r w:rsidRPr="00A85CB6">
        <w:rPr>
          <w:rFonts w:ascii="Arial" w:hAnsi="Arial" w:cs="Arial"/>
          <w:color w:val="000000" w:themeColor="text1"/>
        </w:rPr>
        <w:t>Chiguaza</w:t>
      </w:r>
      <w:proofErr w:type="spellEnd"/>
      <w:r w:rsidRPr="00A85CB6">
        <w:rPr>
          <w:rFonts w:ascii="Arial" w:hAnsi="Arial" w:cs="Arial"/>
          <w:color w:val="000000" w:themeColor="text1"/>
        </w:rPr>
        <w:t>, que pertenecen a la cuenca del río Bogotá.</w:t>
      </w:r>
    </w:p>
    <w:p w14:paraId="07FAE576" w14:textId="77777777" w:rsidR="00BA75DF" w:rsidRPr="00A85CB6" w:rsidRDefault="00BA75DF" w:rsidP="00850C05">
      <w:pPr>
        <w:jc w:val="both"/>
        <w:rPr>
          <w:rFonts w:ascii="Arial" w:hAnsi="Arial" w:cs="Arial"/>
          <w:color w:val="000000" w:themeColor="text1"/>
        </w:rPr>
      </w:pPr>
    </w:p>
    <w:p w14:paraId="39EAF513" w14:textId="370D7664" w:rsidR="00D674A5" w:rsidRDefault="00D674A5" w:rsidP="00850C05">
      <w:pPr>
        <w:jc w:val="both"/>
        <w:rPr>
          <w:rFonts w:ascii="Arial" w:hAnsi="Arial" w:cs="Arial"/>
          <w:color w:val="000000" w:themeColor="text1"/>
        </w:rPr>
      </w:pPr>
      <w:r w:rsidRPr="00A85CB6">
        <w:rPr>
          <w:rFonts w:ascii="Arial" w:hAnsi="Arial" w:cs="Arial"/>
          <w:color w:val="000000" w:themeColor="text1"/>
        </w:rPr>
        <w:t>Tiene influencia de riesgo por inundación asociada a las alteraciones a la topografía causadas por canteras en Ciudad Bolívar, la cuales alteran el cauce y generan represamientos temporales en el río Tunjuelito.</w:t>
      </w:r>
    </w:p>
    <w:p w14:paraId="510F1087" w14:textId="77777777" w:rsidR="00BA75DF" w:rsidRPr="00A85CB6" w:rsidRDefault="00BA75DF" w:rsidP="00850C05">
      <w:pPr>
        <w:jc w:val="both"/>
        <w:rPr>
          <w:rFonts w:ascii="Arial" w:hAnsi="Arial" w:cs="Arial"/>
          <w:color w:val="000000" w:themeColor="text1"/>
        </w:rPr>
      </w:pPr>
    </w:p>
    <w:p w14:paraId="05C89ACB"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La estación de bomberos de Venecia no presenta afectación por contaminación atmosférica puesto que se encuentra en un área residencial con actividad económica que no tiene relevancia sobre ella.</w:t>
      </w:r>
    </w:p>
    <w:p w14:paraId="15EABFF4" w14:textId="77777777" w:rsidR="00BA75DF" w:rsidRPr="00A85CB6" w:rsidRDefault="00BA75DF" w:rsidP="00850C05">
      <w:pPr>
        <w:jc w:val="both"/>
        <w:rPr>
          <w:rFonts w:ascii="Arial" w:hAnsi="Arial" w:cs="Arial"/>
          <w:color w:val="000000" w:themeColor="text1"/>
        </w:rPr>
      </w:pPr>
    </w:p>
    <w:p w14:paraId="7BE71CC2"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La contaminación hídrica la dan principalmente las empresas de alimentos, excretas domésticas y mala disposición de basuras. Los aspectos ambientales afectan a la ronda hídrica ya que pueden generar taponamientos del sistema de alcantarillado y generan alta DBO y DQO, además de que la basura contamina con material inorgánico, incluyendo metales.</w:t>
      </w:r>
    </w:p>
    <w:p w14:paraId="52B80C2E" w14:textId="77777777" w:rsidR="00BA75DF" w:rsidRPr="00A85CB6" w:rsidRDefault="00BA75DF" w:rsidP="00850C05">
      <w:pPr>
        <w:jc w:val="both"/>
        <w:rPr>
          <w:rFonts w:ascii="Arial" w:hAnsi="Arial" w:cs="Arial"/>
          <w:color w:val="000000" w:themeColor="text1"/>
        </w:rPr>
      </w:pPr>
    </w:p>
    <w:p w14:paraId="6C473576" w14:textId="280D3751" w:rsidR="00D674A5" w:rsidRDefault="00D674A5" w:rsidP="00850C05">
      <w:pPr>
        <w:jc w:val="both"/>
        <w:rPr>
          <w:rFonts w:ascii="Arial" w:hAnsi="Arial" w:cs="Arial"/>
          <w:color w:val="000000" w:themeColor="text1"/>
        </w:rPr>
      </w:pPr>
      <w:r w:rsidRPr="00A85CB6">
        <w:rPr>
          <w:rFonts w:ascii="Arial" w:hAnsi="Arial" w:cs="Arial"/>
          <w:color w:val="000000" w:themeColor="text1"/>
        </w:rPr>
        <w:t xml:space="preserve">El principal riesgo ambiental de la localidad se produce por la falta de control en las emisiones </w:t>
      </w:r>
      <w:r w:rsidR="00BA75DF" w:rsidRPr="00A85CB6">
        <w:rPr>
          <w:rFonts w:ascii="Arial" w:hAnsi="Arial" w:cs="Arial"/>
          <w:color w:val="000000" w:themeColor="text1"/>
        </w:rPr>
        <w:t>móviles</w:t>
      </w:r>
      <w:r w:rsidRPr="00A85CB6">
        <w:rPr>
          <w:rFonts w:ascii="Arial" w:hAnsi="Arial" w:cs="Arial"/>
          <w:color w:val="000000" w:themeColor="text1"/>
        </w:rPr>
        <w:t xml:space="preserve"> debido a los gases emitidos por el del transporte público, la maquinaria industrial, la extracción de material y las mezcladoras de triturado, contaminen el aire de este sector de la capital.</w:t>
      </w:r>
    </w:p>
    <w:p w14:paraId="640AAD83" w14:textId="77777777" w:rsidR="00BA75DF" w:rsidRPr="00A85CB6" w:rsidRDefault="00BA75DF" w:rsidP="00850C05">
      <w:pPr>
        <w:jc w:val="both"/>
        <w:rPr>
          <w:rFonts w:ascii="Arial" w:hAnsi="Arial" w:cs="Arial"/>
          <w:color w:val="000000" w:themeColor="text1"/>
        </w:rPr>
      </w:pPr>
    </w:p>
    <w:p w14:paraId="02DADACB" w14:textId="77777777"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t>La contaminación auditiva se origina por el alto flujo vehicular de la localidad, principalmente por la Avenida Caracas, Avenida Tunjuelito, la carrera 51 (Venecia), la carrera 25 (Tunal), la Avenida Boyacá y por el comercio en Venecia y San Carlos. No hay puntos de contaminación auditiva cerca de la estación de bomberos, ni vallas o antenas que obstaculicen la calidad visual de los funcionarios de la estación, pero la contaminación visual se debe a la proliferación de Publicidad Exterior Visual en sectores comerciales y a la acumulación de basuras y desechos en calles y avenidas.</w:t>
      </w:r>
    </w:p>
    <w:p w14:paraId="6E4086B3" w14:textId="77777777" w:rsidR="00D674A5" w:rsidRPr="00A85CB6" w:rsidRDefault="00D674A5" w:rsidP="00850C05">
      <w:pPr>
        <w:jc w:val="both"/>
        <w:rPr>
          <w:rFonts w:ascii="Arial" w:hAnsi="Arial" w:cs="Arial"/>
          <w:color w:val="000000" w:themeColor="text1"/>
        </w:rPr>
      </w:pPr>
    </w:p>
    <w:p w14:paraId="21085904" w14:textId="5D7F0DC8" w:rsidR="00D674A5" w:rsidRPr="00A85CB6" w:rsidRDefault="00D674A5" w:rsidP="00850C05">
      <w:pPr>
        <w:pStyle w:val="Ttulo3"/>
        <w:spacing w:before="0"/>
        <w:rPr>
          <w:rFonts w:ascii="Arial" w:hAnsi="Arial" w:cs="Arial"/>
          <w:b/>
          <w:bCs/>
          <w:color w:val="000000" w:themeColor="text1"/>
          <w:sz w:val="22"/>
          <w:szCs w:val="22"/>
        </w:rPr>
      </w:pPr>
      <w:bookmarkStart w:id="44" w:name="_Toc187764062"/>
      <w:r w:rsidRPr="00A85CB6">
        <w:rPr>
          <w:rFonts w:ascii="Arial" w:hAnsi="Arial" w:cs="Arial"/>
          <w:b/>
          <w:bCs/>
          <w:color w:val="000000" w:themeColor="text1"/>
          <w:sz w:val="22"/>
          <w:szCs w:val="22"/>
        </w:rPr>
        <w:t>3.2.17.</w:t>
      </w:r>
      <w:r w:rsidRPr="00A85CB6">
        <w:rPr>
          <w:rFonts w:ascii="Arial" w:hAnsi="Arial" w:cs="Arial"/>
          <w:b/>
          <w:bCs/>
          <w:color w:val="000000" w:themeColor="text1"/>
          <w:sz w:val="22"/>
          <w:szCs w:val="22"/>
        </w:rPr>
        <w:tab/>
        <w:t>Estación Centro Histórico B-17</w:t>
      </w:r>
      <w:bookmarkEnd w:id="44"/>
    </w:p>
    <w:p w14:paraId="73396718" w14:textId="02EE3027"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t xml:space="preserve">Ubicada en la localidad 17 la Candelaria, UPZ </w:t>
      </w:r>
      <w:proofErr w:type="spellStart"/>
      <w:r w:rsidRPr="00A85CB6">
        <w:rPr>
          <w:rFonts w:ascii="Arial" w:hAnsi="Arial" w:cs="Arial"/>
          <w:color w:val="000000" w:themeColor="text1"/>
        </w:rPr>
        <w:t>N°</w:t>
      </w:r>
      <w:proofErr w:type="spellEnd"/>
      <w:r w:rsidRPr="00A85CB6">
        <w:rPr>
          <w:rFonts w:ascii="Arial" w:hAnsi="Arial" w:cs="Arial"/>
          <w:color w:val="000000" w:themeColor="text1"/>
        </w:rPr>
        <w:t xml:space="preserve"> 96 Barrio Egipto en la CL 9 # 3 - 12 este.</w:t>
      </w:r>
      <w:r w:rsidR="00FA0E69">
        <w:rPr>
          <w:rFonts w:ascii="Arial" w:hAnsi="Arial" w:cs="Arial"/>
          <w:color w:val="000000" w:themeColor="text1"/>
        </w:rPr>
        <w:t xml:space="preserve"> </w:t>
      </w:r>
    </w:p>
    <w:p w14:paraId="7C35081D"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En la localidad de la Candelaria existen varios factores causantes de riesgo ambiental como es la amenaza por remoción en masa en los suelos inestables en los barrios altos de la localidad.</w:t>
      </w:r>
    </w:p>
    <w:p w14:paraId="4DC4D79A" w14:textId="77777777" w:rsidR="00BA75DF" w:rsidRPr="00A85CB6" w:rsidRDefault="00BA75DF" w:rsidP="00850C05">
      <w:pPr>
        <w:jc w:val="both"/>
        <w:rPr>
          <w:rFonts w:ascii="Arial" w:hAnsi="Arial" w:cs="Arial"/>
          <w:color w:val="000000" w:themeColor="text1"/>
        </w:rPr>
      </w:pPr>
    </w:p>
    <w:p w14:paraId="19853F3E"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 xml:space="preserve">La localidad tiene suelos clasificados como urbanos, no cuenta con suelos rurales, ni áreas </w:t>
      </w:r>
      <w:r w:rsidRPr="00A85CB6">
        <w:rPr>
          <w:rFonts w:ascii="Arial" w:hAnsi="Arial" w:cs="Arial"/>
          <w:color w:val="000000" w:themeColor="text1"/>
        </w:rPr>
        <w:lastRenderedPageBreak/>
        <w:t>protegidas en suelo rural y urbano, ni áreas por desarrollar.</w:t>
      </w:r>
    </w:p>
    <w:p w14:paraId="186E7007" w14:textId="77777777" w:rsidR="00BA75DF" w:rsidRPr="00A85CB6" w:rsidRDefault="00BA75DF" w:rsidP="00850C05">
      <w:pPr>
        <w:jc w:val="both"/>
        <w:rPr>
          <w:rFonts w:ascii="Arial" w:hAnsi="Arial" w:cs="Arial"/>
          <w:color w:val="000000" w:themeColor="text1"/>
        </w:rPr>
      </w:pPr>
    </w:p>
    <w:p w14:paraId="27D7E6FF"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La contaminación atmosférica se presenta principalmente debido al alto tráfico vehicular en las principales vías de la zona centro de la ciudad, aledañas a la estación como son la avenida Jiménez, carreras Séptima, décima, cuarta, quinta, octava y circunvalar principalmente, donde las ambulancias escoltas y tráfico pesado producen emisiones y ruido afectando la estación, lo anterior afecta la calidad ambiental y afecta el deterioro de la estructura física de las edificaciones de la zona.</w:t>
      </w:r>
    </w:p>
    <w:p w14:paraId="457E6D1C" w14:textId="77777777" w:rsidR="00BA75DF" w:rsidRPr="00A85CB6" w:rsidRDefault="00BA75DF" w:rsidP="00850C05">
      <w:pPr>
        <w:jc w:val="both"/>
        <w:rPr>
          <w:rFonts w:ascii="Arial" w:hAnsi="Arial" w:cs="Arial"/>
          <w:color w:val="000000" w:themeColor="text1"/>
        </w:rPr>
      </w:pPr>
    </w:p>
    <w:p w14:paraId="20C58454"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Según lo observado en los mapas de estudio, hay puntos que contribuyen a la contaminación atmosférica, sin embargo, por la dirección del viento (noroccidente), no representa riesgos mayores para las personas que habitan la Estación de Bomberos Centro Histórico, puesto que los vientos ayudan a disipar los contaminantes atmosféricos hacia otros sectores de la ciudad, distantes de la estación, adicionalmente la cercanía con la reserva forestal de los cerros orientales de la ciudad de Bogotá, favorece la calidad del aire respirable en el entorno de la estación en estudio.</w:t>
      </w:r>
    </w:p>
    <w:p w14:paraId="348935D2" w14:textId="77777777" w:rsidR="00BA75DF" w:rsidRPr="00A85CB6" w:rsidRDefault="00BA75DF" w:rsidP="00850C05">
      <w:pPr>
        <w:jc w:val="both"/>
        <w:rPr>
          <w:rFonts w:ascii="Arial" w:hAnsi="Arial" w:cs="Arial"/>
          <w:color w:val="000000" w:themeColor="text1"/>
        </w:rPr>
      </w:pPr>
    </w:p>
    <w:p w14:paraId="54724D20"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La mala disposición de basuras en algunos sectores de la localidad, en especial en lotes baldíos se constituye en un problema, ya que genera la proliferación de vectores como roedores y artrópodos.</w:t>
      </w:r>
    </w:p>
    <w:p w14:paraId="22112EBF" w14:textId="77777777" w:rsidR="00BA75DF" w:rsidRPr="00A85CB6" w:rsidRDefault="00BA75DF" w:rsidP="00850C05">
      <w:pPr>
        <w:jc w:val="both"/>
        <w:rPr>
          <w:rFonts w:ascii="Arial" w:hAnsi="Arial" w:cs="Arial"/>
          <w:color w:val="000000" w:themeColor="text1"/>
        </w:rPr>
      </w:pPr>
    </w:p>
    <w:p w14:paraId="4005B0D2" w14:textId="77777777" w:rsidR="00D674A5" w:rsidRDefault="00D674A5" w:rsidP="00850C05">
      <w:pPr>
        <w:jc w:val="both"/>
        <w:rPr>
          <w:rFonts w:ascii="Arial" w:hAnsi="Arial" w:cs="Arial"/>
          <w:color w:val="000000" w:themeColor="text1"/>
        </w:rPr>
      </w:pPr>
      <w:r w:rsidRPr="00A85CB6">
        <w:rPr>
          <w:rFonts w:ascii="Arial" w:hAnsi="Arial" w:cs="Arial"/>
          <w:color w:val="000000" w:themeColor="text1"/>
        </w:rPr>
        <w:t>La localidad de Candelaria presenta una acelerada contaminación auditiva, proveniente de la zona comercial, así como la densidad del tráfico vehicular que circula sobre las principales vías que atraviesan la localidad.</w:t>
      </w:r>
    </w:p>
    <w:p w14:paraId="5B937AAC" w14:textId="77777777" w:rsidR="00BA75DF" w:rsidRPr="00A85CB6" w:rsidRDefault="00BA75DF" w:rsidP="00850C05">
      <w:pPr>
        <w:jc w:val="both"/>
        <w:rPr>
          <w:rFonts w:ascii="Arial" w:hAnsi="Arial" w:cs="Arial"/>
          <w:color w:val="000000" w:themeColor="text1"/>
        </w:rPr>
      </w:pPr>
    </w:p>
    <w:p w14:paraId="355D4D38" w14:textId="77777777" w:rsidR="00D674A5" w:rsidRPr="00A85CB6" w:rsidRDefault="00D674A5" w:rsidP="00850C05">
      <w:pPr>
        <w:jc w:val="both"/>
        <w:rPr>
          <w:rFonts w:ascii="Arial" w:hAnsi="Arial" w:cs="Arial"/>
          <w:color w:val="000000" w:themeColor="text1"/>
        </w:rPr>
      </w:pPr>
      <w:r w:rsidRPr="00A85CB6">
        <w:rPr>
          <w:rFonts w:ascii="Arial" w:hAnsi="Arial" w:cs="Arial"/>
          <w:color w:val="000000" w:themeColor="text1"/>
        </w:rPr>
        <w:t>Pese a que la localidad de la Candelaria no concentra un elevado número de industrias, que en su mayoría son las que manejan y utilizan insumos de carácter químico, se enuncia el riesgo que produce la manipulación de sustancias químicas en los procesos de fundición y soldadura, que se dan en la tipografías y joyerías de la localidad, las cuales representan un porcentaje importante del comercio que allí se realiza.</w:t>
      </w:r>
    </w:p>
    <w:p w14:paraId="26F11F8A" w14:textId="77777777" w:rsidR="00D674A5" w:rsidRPr="00A85CB6" w:rsidRDefault="00D674A5" w:rsidP="00850C05">
      <w:pPr>
        <w:jc w:val="both"/>
        <w:rPr>
          <w:rFonts w:ascii="Arial" w:hAnsi="Arial" w:cs="Arial"/>
          <w:color w:val="000000" w:themeColor="text1"/>
        </w:rPr>
      </w:pPr>
    </w:p>
    <w:p w14:paraId="244BD5EC" w14:textId="25EFE3A6" w:rsidR="00D674A5" w:rsidRPr="00BA75DF" w:rsidRDefault="00D674A5" w:rsidP="00850C05">
      <w:pPr>
        <w:pStyle w:val="Ttulo2"/>
        <w:spacing w:before="0"/>
        <w:rPr>
          <w:rFonts w:ascii="Arial" w:hAnsi="Arial" w:cs="Arial"/>
          <w:b/>
          <w:bCs/>
          <w:color w:val="000000" w:themeColor="text1"/>
          <w:sz w:val="22"/>
          <w:szCs w:val="22"/>
        </w:rPr>
      </w:pPr>
      <w:bookmarkStart w:id="45" w:name="_Toc187764063"/>
      <w:r w:rsidRPr="00BA75DF">
        <w:rPr>
          <w:rFonts w:ascii="Arial" w:hAnsi="Arial" w:cs="Arial"/>
          <w:b/>
          <w:bCs/>
          <w:color w:val="000000" w:themeColor="text1"/>
          <w:sz w:val="22"/>
          <w:szCs w:val="22"/>
        </w:rPr>
        <w:t>3.3.</w:t>
      </w:r>
      <w:r w:rsidR="00BA75DF">
        <w:rPr>
          <w:rFonts w:ascii="Arial" w:hAnsi="Arial" w:cs="Arial"/>
          <w:b/>
          <w:bCs/>
          <w:color w:val="000000" w:themeColor="text1"/>
          <w:sz w:val="22"/>
          <w:szCs w:val="22"/>
        </w:rPr>
        <w:t xml:space="preserve"> </w:t>
      </w:r>
      <w:r w:rsidRPr="00BA75DF">
        <w:rPr>
          <w:rFonts w:ascii="Arial" w:hAnsi="Arial" w:cs="Arial"/>
          <w:b/>
          <w:bCs/>
          <w:color w:val="000000" w:themeColor="text1"/>
          <w:sz w:val="22"/>
          <w:szCs w:val="22"/>
        </w:rPr>
        <w:t>Identificación y análisis de riesgos ambientales.</w:t>
      </w:r>
      <w:bookmarkEnd w:id="45"/>
    </w:p>
    <w:p w14:paraId="70C31680" w14:textId="48EA9913" w:rsidR="00DE027F" w:rsidRPr="00BA75DF" w:rsidRDefault="00562EE5" w:rsidP="00850C05">
      <w:pPr>
        <w:jc w:val="both"/>
        <w:rPr>
          <w:rFonts w:ascii="Arial" w:eastAsia="Arial" w:hAnsi="Arial" w:cs="Arial"/>
          <w:color w:val="000000" w:themeColor="text1"/>
        </w:rPr>
      </w:pPr>
      <w:r w:rsidRPr="00BA75DF">
        <w:rPr>
          <w:rFonts w:ascii="Arial" w:eastAsia="Arial" w:hAnsi="Arial" w:cs="Arial"/>
          <w:color w:val="000000" w:themeColor="text1"/>
        </w:rPr>
        <w:t>Se procedió con el diligenciamiento de la matriz de identificación de riesgos ambientales de acuerdo con las orientaciones brindadas por la Secretaría Distrital de Ambiente, y en concordancia con lo establecido en la Resolución 3179 de 2024, se logró determinar los riesgos a partir de los aspectos identificados en la Matriz de aspectos e Impactos Ambientales –MIAVIA, donde se establecieron acciones de control y tratamiento.</w:t>
      </w:r>
      <w:r w:rsidR="001075C5" w:rsidRPr="00BA75DF">
        <w:rPr>
          <w:rFonts w:ascii="Arial" w:eastAsia="Arial" w:hAnsi="Arial" w:cs="Arial"/>
          <w:color w:val="000000" w:themeColor="text1"/>
        </w:rPr>
        <w:t xml:space="preserve"> La matriz </w:t>
      </w:r>
      <w:r w:rsidR="00DE027F" w:rsidRPr="00BA75DF">
        <w:rPr>
          <w:rFonts w:ascii="Arial" w:hAnsi="Arial" w:cs="Arial"/>
          <w:color w:val="000000" w:themeColor="text1"/>
        </w:rPr>
        <w:t xml:space="preserve">se anexa al presente documento </w:t>
      </w:r>
      <w:r w:rsidR="001075C5" w:rsidRPr="00BA75DF">
        <w:rPr>
          <w:rFonts w:ascii="Arial" w:hAnsi="Arial" w:cs="Arial"/>
          <w:color w:val="000000" w:themeColor="text1"/>
        </w:rPr>
        <w:t>40_000000131_2024</w:t>
      </w:r>
      <w:r w:rsidR="0060760E">
        <w:rPr>
          <w:rFonts w:ascii="Arial" w:hAnsi="Arial" w:cs="Arial"/>
          <w:color w:val="000000" w:themeColor="text1"/>
        </w:rPr>
        <w:t>1231</w:t>
      </w:r>
      <w:r w:rsidR="001075C5" w:rsidRPr="00BA75DF">
        <w:rPr>
          <w:rFonts w:ascii="Arial" w:hAnsi="Arial" w:cs="Arial"/>
          <w:color w:val="000000" w:themeColor="text1"/>
        </w:rPr>
        <w:t>.</w:t>
      </w:r>
    </w:p>
    <w:p w14:paraId="20771462" w14:textId="77777777" w:rsidR="00DE027F" w:rsidRPr="00BA75DF" w:rsidRDefault="00DE027F" w:rsidP="00850C05">
      <w:pPr>
        <w:rPr>
          <w:rFonts w:ascii="Arial" w:hAnsi="Arial" w:cs="Arial"/>
          <w:color w:val="000000" w:themeColor="text1"/>
        </w:rPr>
      </w:pPr>
    </w:p>
    <w:p w14:paraId="3FCACC2D" w14:textId="2CBF5C22" w:rsidR="00DE027F" w:rsidRPr="00BA75DF" w:rsidRDefault="00DE027F" w:rsidP="00850C05">
      <w:pPr>
        <w:pStyle w:val="Ttulo2"/>
        <w:spacing w:before="0"/>
        <w:rPr>
          <w:rFonts w:ascii="Arial" w:hAnsi="Arial" w:cs="Arial"/>
          <w:b/>
          <w:bCs/>
          <w:color w:val="000000" w:themeColor="text1"/>
          <w:sz w:val="22"/>
          <w:szCs w:val="22"/>
        </w:rPr>
      </w:pPr>
      <w:bookmarkStart w:id="46" w:name="_Toc187764064"/>
      <w:r w:rsidRPr="00BA75DF">
        <w:rPr>
          <w:rFonts w:ascii="Arial" w:hAnsi="Arial" w:cs="Arial"/>
          <w:b/>
          <w:bCs/>
          <w:color w:val="000000" w:themeColor="text1"/>
          <w:sz w:val="22"/>
          <w:szCs w:val="22"/>
        </w:rPr>
        <w:t>3.4.</w:t>
      </w:r>
      <w:r w:rsidR="00BA75DF">
        <w:rPr>
          <w:rFonts w:ascii="Arial" w:hAnsi="Arial" w:cs="Arial"/>
          <w:b/>
          <w:bCs/>
          <w:color w:val="000000" w:themeColor="text1"/>
          <w:sz w:val="22"/>
          <w:szCs w:val="22"/>
        </w:rPr>
        <w:t xml:space="preserve"> </w:t>
      </w:r>
      <w:r w:rsidRPr="00BA75DF">
        <w:rPr>
          <w:rFonts w:ascii="Arial" w:hAnsi="Arial" w:cs="Arial"/>
          <w:b/>
          <w:bCs/>
          <w:color w:val="000000" w:themeColor="text1"/>
          <w:sz w:val="22"/>
          <w:szCs w:val="22"/>
        </w:rPr>
        <w:t>Condiciones ambientales institucionales</w:t>
      </w:r>
      <w:bookmarkEnd w:id="46"/>
    </w:p>
    <w:p w14:paraId="6207C33F" w14:textId="148809E9" w:rsidR="00DE027F" w:rsidRPr="00BA75DF" w:rsidRDefault="00DE027F" w:rsidP="00850C05">
      <w:pPr>
        <w:jc w:val="both"/>
        <w:rPr>
          <w:rFonts w:ascii="Arial" w:hAnsi="Arial" w:cs="Arial"/>
          <w:color w:val="000000" w:themeColor="text1"/>
        </w:rPr>
      </w:pPr>
      <w:r w:rsidRPr="00BA75DF">
        <w:rPr>
          <w:rFonts w:ascii="Arial" w:hAnsi="Arial" w:cs="Arial"/>
          <w:color w:val="000000" w:themeColor="text1"/>
        </w:rPr>
        <w:t>El compromiso de directivos y demás servidores, facilita el cambio de malas prácticas, sensibilización e incluso destinación de recursos para inversión; esto gracias a que se dio inicio a la implementación de estrategias que procuran y dan prioridad a temas de interés ambiental siguiendo los lineamientos de competitividad y excelencia.</w:t>
      </w:r>
    </w:p>
    <w:p w14:paraId="41F0E093" w14:textId="77777777" w:rsidR="001075C5" w:rsidRPr="00BA75DF" w:rsidRDefault="001075C5" w:rsidP="00850C05">
      <w:pPr>
        <w:jc w:val="both"/>
        <w:rPr>
          <w:rFonts w:ascii="Arial" w:hAnsi="Arial" w:cs="Arial"/>
          <w:color w:val="000000" w:themeColor="text1"/>
        </w:rPr>
      </w:pPr>
    </w:p>
    <w:p w14:paraId="5EDA2D1D" w14:textId="77777777" w:rsidR="00DE027F" w:rsidRPr="00BA75DF" w:rsidRDefault="00DE027F" w:rsidP="00850C05">
      <w:pPr>
        <w:jc w:val="both"/>
        <w:rPr>
          <w:rFonts w:ascii="Arial" w:hAnsi="Arial" w:cs="Arial"/>
          <w:color w:val="000000" w:themeColor="text1"/>
        </w:rPr>
      </w:pPr>
      <w:r w:rsidRPr="00BA75DF">
        <w:rPr>
          <w:rFonts w:ascii="Arial" w:hAnsi="Arial" w:cs="Arial"/>
          <w:color w:val="000000" w:themeColor="text1"/>
        </w:rPr>
        <w:lastRenderedPageBreak/>
        <w:t>Existe interés en los funcionarios del área administrativa respecto a mejoras que permitan la reducción de consumo de recursos y cultura del ahorro, en cada estación se ha nombrado un grupo de apoyo para la implementación del programa institucional de Gestión Ambiental, a este personal se le han realizado capacitaciones sobre reciclaje y se tiene destinado un programa de capacitaciones que les permiten mejorar el desempeño en el cumplimiento de sus funciones relacionadas a temas ambientales contenidas en el Resolución 302 de 2007.</w:t>
      </w:r>
    </w:p>
    <w:p w14:paraId="2811C209" w14:textId="77777777" w:rsidR="00DE027F" w:rsidRPr="00BA75DF" w:rsidRDefault="00DE027F" w:rsidP="00850C05">
      <w:pPr>
        <w:jc w:val="both"/>
        <w:rPr>
          <w:rFonts w:ascii="Arial" w:hAnsi="Arial" w:cs="Arial"/>
          <w:b/>
          <w:bCs/>
          <w:color w:val="000000" w:themeColor="text1"/>
        </w:rPr>
      </w:pPr>
    </w:p>
    <w:p w14:paraId="73019A95" w14:textId="6A3D5FD2" w:rsidR="00DE027F" w:rsidRPr="00BA75DF" w:rsidRDefault="00DE12C9" w:rsidP="00850C05">
      <w:pPr>
        <w:pStyle w:val="Ttulo2"/>
        <w:spacing w:before="0"/>
        <w:rPr>
          <w:rFonts w:ascii="Arial" w:hAnsi="Arial" w:cs="Arial"/>
          <w:b/>
          <w:bCs/>
          <w:color w:val="000000" w:themeColor="text1"/>
          <w:sz w:val="22"/>
          <w:szCs w:val="22"/>
        </w:rPr>
      </w:pPr>
      <w:bookmarkStart w:id="47" w:name="_Toc187764065"/>
      <w:r w:rsidRPr="00BA75DF">
        <w:rPr>
          <w:rFonts w:ascii="Arial" w:hAnsi="Arial" w:cs="Arial"/>
          <w:b/>
          <w:bCs/>
          <w:color w:val="000000" w:themeColor="text1"/>
          <w:sz w:val="22"/>
          <w:szCs w:val="22"/>
        </w:rPr>
        <w:t xml:space="preserve">3.5. </w:t>
      </w:r>
      <w:r w:rsidR="00DE027F" w:rsidRPr="00BA75DF">
        <w:rPr>
          <w:rFonts w:ascii="Arial" w:hAnsi="Arial" w:cs="Arial"/>
          <w:b/>
          <w:bCs/>
          <w:color w:val="000000" w:themeColor="text1"/>
          <w:sz w:val="22"/>
          <w:szCs w:val="22"/>
        </w:rPr>
        <w:t>Condiciones ambientales en el Edificio Comando</w:t>
      </w:r>
      <w:bookmarkEnd w:id="47"/>
    </w:p>
    <w:p w14:paraId="1466D322" w14:textId="77777777" w:rsidR="00DE027F" w:rsidRDefault="00DE027F" w:rsidP="00850C05">
      <w:pPr>
        <w:jc w:val="both"/>
        <w:rPr>
          <w:rFonts w:ascii="Arial" w:hAnsi="Arial" w:cs="Arial"/>
          <w:color w:val="000000" w:themeColor="text1"/>
        </w:rPr>
      </w:pPr>
      <w:r w:rsidRPr="00BA75DF">
        <w:rPr>
          <w:rFonts w:ascii="Arial" w:hAnsi="Arial" w:cs="Arial"/>
          <w:color w:val="000000" w:themeColor="text1"/>
        </w:rPr>
        <w:t>En las instalaciones del edificio comando, se identifican espacios homogéneos y la utilización de ambientes colectivos con espacios separados por mobiliario y con una buena distribución entre un espacio y el otro.</w:t>
      </w:r>
    </w:p>
    <w:p w14:paraId="50DD7AED" w14:textId="77777777" w:rsidR="00BA75DF" w:rsidRPr="00BA75DF" w:rsidRDefault="00BA75DF" w:rsidP="00850C05">
      <w:pPr>
        <w:jc w:val="both"/>
        <w:rPr>
          <w:rFonts w:ascii="Arial" w:hAnsi="Arial" w:cs="Arial"/>
          <w:color w:val="000000" w:themeColor="text1"/>
        </w:rPr>
      </w:pPr>
    </w:p>
    <w:p w14:paraId="5BD16F94" w14:textId="47BE6D82" w:rsidR="00DE027F" w:rsidRPr="00BA75DF" w:rsidRDefault="00DE027F" w:rsidP="00850C05">
      <w:pPr>
        <w:jc w:val="both"/>
        <w:rPr>
          <w:rFonts w:ascii="Arial" w:hAnsi="Arial" w:cs="Arial"/>
          <w:color w:val="000000" w:themeColor="text1"/>
        </w:rPr>
      </w:pPr>
      <w:r w:rsidRPr="00BA75DF">
        <w:rPr>
          <w:rFonts w:ascii="Arial" w:hAnsi="Arial" w:cs="Arial"/>
          <w:color w:val="000000" w:themeColor="text1"/>
        </w:rPr>
        <w:t>De esta manera, se considera que este tipo de distribuciones en los puestos laborales ayuda a mejorar la circulación del aire a través de los espacios obteniéndose así un aprovechamiento de iluminación natural y artificial.</w:t>
      </w:r>
    </w:p>
    <w:p w14:paraId="58D1D58B" w14:textId="77777777" w:rsidR="00DE027F" w:rsidRPr="00A85CB6" w:rsidRDefault="00DE027F" w:rsidP="00850C05">
      <w:pPr>
        <w:jc w:val="both"/>
        <w:rPr>
          <w:rFonts w:ascii="Arial" w:hAnsi="Arial" w:cs="Arial"/>
          <w:color w:val="000000" w:themeColor="text1"/>
        </w:rPr>
      </w:pPr>
    </w:p>
    <w:p w14:paraId="68027F2A" w14:textId="14B7A66B" w:rsidR="009D71A3" w:rsidRPr="009D71A3" w:rsidRDefault="009D71A3" w:rsidP="009D71A3">
      <w:pPr>
        <w:pStyle w:val="Descripcin"/>
        <w:keepNext/>
        <w:jc w:val="center"/>
        <w:rPr>
          <w:i w:val="0"/>
          <w:iCs w:val="0"/>
          <w:color w:val="auto"/>
        </w:rPr>
      </w:pPr>
      <w:bookmarkStart w:id="48" w:name="_Toc187766279"/>
      <w:r w:rsidRPr="009D71A3">
        <w:rPr>
          <w:i w:val="0"/>
          <w:iCs w:val="0"/>
          <w:color w:val="auto"/>
        </w:rPr>
        <w:t xml:space="preserve">Tabla </w:t>
      </w:r>
      <w:r w:rsidRPr="009D71A3">
        <w:rPr>
          <w:i w:val="0"/>
          <w:iCs w:val="0"/>
          <w:color w:val="auto"/>
        </w:rPr>
        <w:fldChar w:fldCharType="begin"/>
      </w:r>
      <w:r w:rsidRPr="009D71A3">
        <w:rPr>
          <w:i w:val="0"/>
          <w:iCs w:val="0"/>
          <w:color w:val="auto"/>
        </w:rPr>
        <w:instrText xml:space="preserve"> SEQ Tabla \* ARABIC </w:instrText>
      </w:r>
      <w:r w:rsidRPr="009D71A3">
        <w:rPr>
          <w:i w:val="0"/>
          <w:iCs w:val="0"/>
          <w:color w:val="auto"/>
        </w:rPr>
        <w:fldChar w:fldCharType="separate"/>
      </w:r>
      <w:r w:rsidR="00611833">
        <w:rPr>
          <w:i w:val="0"/>
          <w:iCs w:val="0"/>
          <w:noProof/>
          <w:color w:val="auto"/>
        </w:rPr>
        <w:t>4</w:t>
      </w:r>
      <w:r w:rsidRPr="009D71A3">
        <w:rPr>
          <w:i w:val="0"/>
          <w:iCs w:val="0"/>
          <w:color w:val="auto"/>
        </w:rPr>
        <w:fldChar w:fldCharType="end"/>
      </w:r>
      <w:r w:rsidRPr="009D71A3">
        <w:rPr>
          <w:i w:val="0"/>
          <w:iCs w:val="0"/>
          <w:color w:val="auto"/>
        </w:rPr>
        <w:t xml:space="preserve"> Distribución de las dependencias por piso en el Edificio Comando</w:t>
      </w:r>
      <w:bookmarkEnd w:id="48"/>
    </w:p>
    <w:tbl>
      <w:tblPr>
        <w:tblW w:w="0" w:type="auto"/>
        <w:jc w:val="center"/>
        <w:tblCellMar>
          <w:left w:w="70" w:type="dxa"/>
          <w:right w:w="70" w:type="dxa"/>
        </w:tblCellMar>
        <w:tblLook w:val="04A0" w:firstRow="1" w:lastRow="0" w:firstColumn="1" w:lastColumn="0" w:noHBand="0" w:noVBand="1"/>
      </w:tblPr>
      <w:tblGrid>
        <w:gridCol w:w="1021"/>
        <w:gridCol w:w="3430"/>
      </w:tblGrid>
      <w:tr w:rsidR="00A85CB6" w:rsidRPr="00A85CB6" w14:paraId="30F02EE2" w14:textId="77777777" w:rsidTr="00DE027F">
        <w:trPr>
          <w:trHeight w:val="465"/>
          <w:jc w:val="center"/>
        </w:trPr>
        <w:tc>
          <w:tcPr>
            <w:tcW w:w="0" w:type="auto"/>
            <w:tcBorders>
              <w:top w:val="single" w:sz="8" w:space="0" w:color="BFBFBF"/>
              <w:left w:val="single" w:sz="8" w:space="0" w:color="BFBFBF"/>
              <w:bottom w:val="single" w:sz="8" w:space="0" w:color="BFBFBF"/>
              <w:right w:val="single" w:sz="8" w:space="0" w:color="BFBFBF"/>
            </w:tcBorders>
            <w:shd w:val="clear" w:color="auto" w:fill="auto"/>
            <w:vAlign w:val="center"/>
            <w:hideMark/>
          </w:tcPr>
          <w:p w14:paraId="6239624D" w14:textId="77777777" w:rsidR="00DE027F" w:rsidRPr="00A85CB6" w:rsidRDefault="00DE027F" w:rsidP="00850C05">
            <w:pPr>
              <w:widowControl/>
              <w:autoSpaceDE/>
              <w:autoSpaceDN/>
              <w:jc w:val="center"/>
              <w:rPr>
                <w:rFonts w:ascii="Arial" w:eastAsia="Times New Roman" w:hAnsi="Arial" w:cs="Arial"/>
                <w:b/>
                <w:bCs/>
                <w:color w:val="000000" w:themeColor="text1"/>
                <w:lang w:val="es-CO" w:eastAsia="es-CO"/>
                <w14:ligatures w14:val="none"/>
              </w:rPr>
            </w:pPr>
            <w:r w:rsidRPr="00A85CB6">
              <w:rPr>
                <w:rFonts w:ascii="Arial" w:eastAsia="Times New Roman" w:hAnsi="Arial" w:cs="Arial"/>
                <w:b/>
                <w:bCs/>
                <w:color w:val="000000" w:themeColor="text1"/>
                <w:lang w:eastAsia="es-CO"/>
                <w14:ligatures w14:val="none"/>
              </w:rPr>
              <w:t>Piso</w:t>
            </w:r>
          </w:p>
        </w:tc>
        <w:tc>
          <w:tcPr>
            <w:tcW w:w="0" w:type="auto"/>
            <w:tcBorders>
              <w:top w:val="single" w:sz="8" w:space="0" w:color="BFBFBF"/>
              <w:left w:val="nil"/>
              <w:bottom w:val="single" w:sz="8" w:space="0" w:color="BFBFBF"/>
              <w:right w:val="single" w:sz="8" w:space="0" w:color="BFBFBF"/>
            </w:tcBorders>
            <w:shd w:val="clear" w:color="auto" w:fill="auto"/>
            <w:vAlign w:val="center"/>
            <w:hideMark/>
          </w:tcPr>
          <w:p w14:paraId="4E7D1DE1" w14:textId="77777777" w:rsidR="00DE027F" w:rsidRPr="00A85CB6" w:rsidRDefault="00DE027F" w:rsidP="00850C05">
            <w:pPr>
              <w:widowControl/>
              <w:autoSpaceDE/>
              <w:autoSpaceDN/>
              <w:jc w:val="center"/>
              <w:rPr>
                <w:rFonts w:ascii="Arial" w:eastAsia="Times New Roman" w:hAnsi="Arial" w:cs="Arial"/>
                <w:b/>
                <w:bCs/>
                <w:color w:val="000000" w:themeColor="text1"/>
                <w:lang w:val="es-CO" w:eastAsia="es-CO"/>
                <w14:ligatures w14:val="none"/>
              </w:rPr>
            </w:pPr>
            <w:r w:rsidRPr="00A85CB6">
              <w:rPr>
                <w:rFonts w:ascii="Arial" w:eastAsia="Times New Roman" w:hAnsi="Arial" w:cs="Arial"/>
                <w:b/>
                <w:bCs/>
                <w:color w:val="000000" w:themeColor="text1"/>
                <w:lang w:eastAsia="es-CO"/>
                <w14:ligatures w14:val="none"/>
              </w:rPr>
              <w:t>Área o Dependencia</w:t>
            </w:r>
          </w:p>
        </w:tc>
      </w:tr>
      <w:tr w:rsidR="00A85CB6" w:rsidRPr="00A85CB6" w14:paraId="35664771" w14:textId="77777777" w:rsidTr="00DE027F">
        <w:trPr>
          <w:trHeight w:val="465"/>
          <w:jc w:val="center"/>
        </w:trPr>
        <w:tc>
          <w:tcPr>
            <w:tcW w:w="0" w:type="auto"/>
            <w:tcBorders>
              <w:top w:val="nil"/>
              <w:left w:val="single" w:sz="8" w:space="0" w:color="BFBFBF"/>
              <w:bottom w:val="nil"/>
              <w:right w:val="single" w:sz="8" w:space="0" w:color="BFBFBF"/>
            </w:tcBorders>
            <w:shd w:val="clear" w:color="000000" w:fill="F2F2F2"/>
            <w:vAlign w:val="center"/>
            <w:hideMark/>
          </w:tcPr>
          <w:p w14:paraId="09436E65"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 </w:t>
            </w:r>
          </w:p>
        </w:tc>
        <w:tc>
          <w:tcPr>
            <w:tcW w:w="0" w:type="auto"/>
            <w:tcBorders>
              <w:top w:val="nil"/>
              <w:left w:val="nil"/>
              <w:bottom w:val="single" w:sz="8" w:space="0" w:color="BFBFBF"/>
              <w:right w:val="single" w:sz="8" w:space="0" w:color="BFBFBF"/>
            </w:tcBorders>
            <w:shd w:val="clear" w:color="000000" w:fill="F2F2F2"/>
            <w:vAlign w:val="center"/>
            <w:hideMark/>
          </w:tcPr>
          <w:p w14:paraId="7AEEC772"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Atención al Ciudadano</w:t>
            </w:r>
          </w:p>
        </w:tc>
      </w:tr>
      <w:tr w:rsidR="00A85CB6" w:rsidRPr="00A85CB6" w14:paraId="00FFB474" w14:textId="77777777" w:rsidTr="00DE027F">
        <w:trPr>
          <w:trHeight w:val="465"/>
          <w:jc w:val="center"/>
        </w:trPr>
        <w:tc>
          <w:tcPr>
            <w:tcW w:w="0" w:type="auto"/>
            <w:tcBorders>
              <w:top w:val="nil"/>
              <w:left w:val="single" w:sz="8" w:space="0" w:color="BFBFBF"/>
              <w:bottom w:val="nil"/>
              <w:right w:val="single" w:sz="8" w:space="0" w:color="BFBFBF"/>
            </w:tcBorders>
            <w:shd w:val="clear" w:color="000000" w:fill="F2F2F2"/>
            <w:vAlign w:val="center"/>
            <w:hideMark/>
          </w:tcPr>
          <w:p w14:paraId="2FCF8A9A" w14:textId="77777777" w:rsidR="00DE027F" w:rsidRPr="00A85CB6" w:rsidRDefault="00DE027F" w:rsidP="00850C05">
            <w:pPr>
              <w:widowControl/>
              <w:autoSpaceDE/>
              <w:autoSpaceDN/>
              <w:jc w:val="center"/>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Primero</w:t>
            </w:r>
          </w:p>
        </w:tc>
        <w:tc>
          <w:tcPr>
            <w:tcW w:w="0" w:type="auto"/>
            <w:tcBorders>
              <w:top w:val="nil"/>
              <w:left w:val="nil"/>
              <w:bottom w:val="single" w:sz="8" w:space="0" w:color="BFBFBF"/>
              <w:right w:val="single" w:sz="8" w:space="0" w:color="BFBFBF"/>
            </w:tcBorders>
            <w:shd w:val="clear" w:color="auto" w:fill="auto"/>
            <w:vAlign w:val="center"/>
            <w:hideMark/>
          </w:tcPr>
          <w:p w14:paraId="4804F389"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Gestión del Riesgo</w:t>
            </w:r>
          </w:p>
        </w:tc>
      </w:tr>
      <w:tr w:rsidR="00A85CB6" w:rsidRPr="00A85CB6" w14:paraId="6892F24C" w14:textId="77777777" w:rsidTr="00DE027F">
        <w:trPr>
          <w:trHeight w:val="465"/>
          <w:jc w:val="center"/>
        </w:trPr>
        <w:tc>
          <w:tcPr>
            <w:tcW w:w="0" w:type="auto"/>
            <w:tcBorders>
              <w:top w:val="nil"/>
              <w:left w:val="single" w:sz="8" w:space="0" w:color="BFBFBF"/>
              <w:bottom w:val="single" w:sz="8" w:space="0" w:color="BFBFBF"/>
              <w:right w:val="single" w:sz="8" w:space="0" w:color="BFBFBF"/>
            </w:tcBorders>
            <w:shd w:val="clear" w:color="000000" w:fill="F2F2F2"/>
            <w:hideMark/>
          </w:tcPr>
          <w:p w14:paraId="6CBA65E8"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val="es-CO" w:eastAsia="es-CO"/>
                <w14:ligatures w14:val="none"/>
              </w:rPr>
              <w:t> </w:t>
            </w:r>
          </w:p>
        </w:tc>
        <w:tc>
          <w:tcPr>
            <w:tcW w:w="0" w:type="auto"/>
            <w:tcBorders>
              <w:top w:val="nil"/>
              <w:left w:val="nil"/>
              <w:bottom w:val="single" w:sz="8" w:space="0" w:color="BFBFBF"/>
              <w:right w:val="single" w:sz="8" w:space="0" w:color="BFBFBF"/>
            </w:tcBorders>
            <w:shd w:val="clear" w:color="000000" w:fill="F2F2F2"/>
            <w:vAlign w:val="center"/>
            <w:hideMark/>
          </w:tcPr>
          <w:p w14:paraId="45E47616"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Oficina Asesora de Planeación</w:t>
            </w:r>
          </w:p>
        </w:tc>
      </w:tr>
      <w:tr w:rsidR="00A85CB6" w:rsidRPr="00A85CB6" w14:paraId="5CD86750" w14:textId="77777777" w:rsidTr="00DE027F">
        <w:trPr>
          <w:trHeight w:val="315"/>
          <w:jc w:val="center"/>
        </w:trPr>
        <w:tc>
          <w:tcPr>
            <w:tcW w:w="0" w:type="auto"/>
            <w:vMerge w:val="restart"/>
            <w:tcBorders>
              <w:top w:val="nil"/>
              <w:left w:val="single" w:sz="8" w:space="0" w:color="BFBFBF"/>
              <w:bottom w:val="single" w:sz="8" w:space="0" w:color="BFBFBF"/>
              <w:right w:val="single" w:sz="8" w:space="0" w:color="BFBFBF"/>
            </w:tcBorders>
            <w:shd w:val="clear" w:color="000000" w:fill="F2F2F2"/>
            <w:vAlign w:val="center"/>
            <w:hideMark/>
          </w:tcPr>
          <w:p w14:paraId="68663250"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 </w:t>
            </w:r>
          </w:p>
        </w:tc>
        <w:tc>
          <w:tcPr>
            <w:tcW w:w="0" w:type="auto"/>
            <w:tcBorders>
              <w:top w:val="nil"/>
              <w:left w:val="nil"/>
              <w:bottom w:val="single" w:sz="8" w:space="0" w:color="BFBFBF"/>
              <w:right w:val="single" w:sz="8" w:space="0" w:color="BFBFBF"/>
            </w:tcBorders>
            <w:shd w:val="clear" w:color="auto" w:fill="auto"/>
            <w:vAlign w:val="center"/>
            <w:hideMark/>
          </w:tcPr>
          <w:p w14:paraId="33A505B3"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Área de tecnología</w:t>
            </w:r>
          </w:p>
        </w:tc>
      </w:tr>
      <w:tr w:rsidR="00A85CB6" w:rsidRPr="00A85CB6" w14:paraId="0DFCD3E8" w14:textId="77777777" w:rsidTr="00DE027F">
        <w:trPr>
          <w:trHeight w:val="315"/>
          <w:jc w:val="center"/>
        </w:trPr>
        <w:tc>
          <w:tcPr>
            <w:tcW w:w="0" w:type="auto"/>
            <w:vMerge/>
            <w:tcBorders>
              <w:top w:val="nil"/>
              <w:left w:val="single" w:sz="8" w:space="0" w:color="BFBFBF"/>
              <w:bottom w:val="single" w:sz="8" w:space="0" w:color="BFBFBF"/>
              <w:right w:val="single" w:sz="8" w:space="0" w:color="BFBFBF"/>
            </w:tcBorders>
            <w:vAlign w:val="center"/>
            <w:hideMark/>
          </w:tcPr>
          <w:p w14:paraId="7500463F"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p>
        </w:tc>
        <w:tc>
          <w:tcPr>
            <w:tcW w:w="0" w:type="auto"/>
            <w:tcBorders>
              <w:top w:val="nil"/>
              <w:left w:val="nil"/>
              <w:bottom w:val="single" w:sz="8" w:space="0" w:color="BFBFBF"/>
              <w:right w:val="single" w:sz="8" w:space="0" w:color="BFBFBF"/>
            </w:tcBorders>
            <w:shd w:val="clear" w:color="000000" w:fill="F2F2F2"/>
            <w:vAlign w:val="center"/>
            <w:hideMark/>
          </w:tcPr>
          <w:p w14:paraId="2693C517"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Recepción</w:t>
            </w:r>
          </w:p>
        </w:tc>
      </w:tr>
      <w:tr w:rsidR="00A85CB6" w:rsidRPr="00A85CB6" w14:paraId="382BC46F" w14:textId="77777777" w:rsidTr="00DE027F">
        <w:trPr>
          <w:trHeight w:val="315"/>
          <w:jc w:val="center"/>
        </w:trPr>
        <w:tc>
          <w:tcPr>
            <w:tcW w:w="0" w:type="auto"/>
            <w:vMerge/>
            <w:tcBorders>
              <w:top w:val="nil"/>
              <w:left w:val="single" w:sz="8" w:space="0" w:color="BFBFBF"/>
              <w:bottom w:val="single" w:sz="8" w:space="0" w:color="BFBFBF"/>
              <w:right w:val="single" w:sz="8" w:space="0" w:color="BFBFBF"/>
            </w:tcBorders>
            <w:vAlign w:val="center"/>
            <w:hideMark/>
          </w:tcPr>
          <w:p w14:paraId="375A28E0"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p>
        </w:tc>
        <w:tc>
          <w:tcPr>
            <w:tcW w:w="0" w:type="auto"/>
            <w:tcBorders>
              <w:top w:val="nil"/>
              <w:left w:val="nil"/>
              <w:bottom w:val="single" w:sz="8" w:space="0" w:color="BFBFBF"/>
              <w:right w:val="single" w:sz="8" w:space="0" w:color="BFBFBF"/>
            </w:tcBorders>
            <w:shd w:val="clear" w:color="auto" w:fill="auto"/>
            <w:vAlign w:val="center"/>
            <w:hideMark/>
          </w:tcPr>
          <w:p w14:paraId="18DED8B1"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spacing w:val="-2"/>
                <w:lang w:eastAsia="es-CO"/>
                <w14:ligatures w14:val="none"/>
              </w:rPr>
              <w:t>Correspondencia</w:t>
            </w:r>
          </w:p>
        </w:tc>
      </w:tr>
      <w:tr w:rsidR="00A85CB6" w:rsidRPr="00A85CB6" w14:paraId="222A2EFB" w14:textId="77777777" w:rsidTr="00DE027F">
        <w:trPr>
          <w:trHeight w:val="315"/>
          <w:jc w:val="center"/>
        </w:trPr>
        <w:tc>
          <w:tcPr>
            <w:tcW w:w="0" w:type="auto"/>
            <w:tcBorders>
              <w:top w:val="nil"/>
              <w:left w:val="single" w:sz="8" w:space="0" w:color="BFBFBF"/>
              <w:bottom w:val="nil"/>
              <w:right w:val="single" w:sz="8" w:space="0" w:color="BFBFBF"/>
            </w:tcBorders>
            <w:shd w:val="clear" w:color="000000" w:fill="F2F2F2"/>
            <w:vAlign w:val="center"/>
            <w:hideMark/>
          </w:tcPr>
          <w:p w14:paraId="021BB0C4"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 </w:t>
            </w:r>
          </w:p>
        </w:tc>
        <w:tc>
          <w:tcPr>
            <w:tcW w:w="0" w:type="auto"/>
            <w:tcBorders>
              <w:top w:val="nil"/>
              <w:left w:val="nil"/>
              <w:bottom w:val="single" w:sz="8" w:space="0" w:color="BFBFBF"/>
              <w:right w:val="single" w:sz="8" w:space="0" w:color="BFBFBF"/>
            </w:tcBorders>
            <w:shd w:val="clear" w:color="000000" w:fill="F2F2F2"/>
            <w:vAlign w:val="center"/>
            <w:hideMark/>
          </w:tcPr>
          <w:p w14:paraId="7B590BE4"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Oficina Asesora Jurídica</w:t>
            </w:r>
          </w:p>
        </w:tc>
      </w:tr>
      <w:tr w:rsidR="00A85CB6" w:rsidRPr="00A85CB6" w14:paraId="0E8BF793" w14:textId="77777777" w:rsidTr="00DE027F">
        <w:trPr>
          <w:trHeight w:val="315"/>
          <w:jc w:val="center"/>
        </w:trPr>
        <w:tc>
          <w:tcPr>
            <w:tcW w:w="0" w:type="auto"/>
            <w:tcBorders>
              <w:top w:val="nil"/>
              <w:left w:val="single" w:sz="8" w:space="0" w:color="BFBFBF"/>
              <w:bottom w:val="nil"/>
              <w:right w:val="single" w:sz="8" w:space="0" w:color="BFBFBF"/>
            </w:tcBorders>
            <w:shd w:val="clear" w:color="000000" w:fill="F2F2F2"/>
            <w:vAlign w:val="center"/>
            <w:hideMark/>
          </w:tcPr>
          <w:p w14:paraId="4759150C"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 </w:t>
            </w:r>
          </w:p>
        </w:tc>
        <w:tc>
          <w:tcPr>
            <w:tcW w:w="0" w:type="auto"/>
            <w:tcBorders>
              <w:top w:val="nil"/>
              <w:left w:val="nil"/>
              <w:bottom w:val="single" w:sz="8" w:space="0" w:color="BFBFBF"/>
              <w:right w:val="single" w:sz="8" w:space="0" w:color="BFBFBF"/>
            </w:tcBorders>
            <w:shd w:val="clear" w:color="auto" w:fill="auto"/>
            <w:vAlign w:val="center"/>
            <w:hideMark/>
          </w:tcPr>
          <w:p w14:paraId="3F893A3C"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Dirección General</w:t>
            </w:r>
          </w:p>
        </w:tc>
      </w:tr>
      <w:tr w:rsidR="00A85CB6" w:rsidRPr="00A85CB6" w14:paraId="083B6981" w14:textId="77777777" w:rsidTr="00DE027F">
        <w:trPr>
          <w:trHeight w:val="315"/>
          <w:jc w:val="center"/>
        </w:trPr>
        <w:tc>
          <w:tcPr>
            <w:tcW w:w="0" w:type="auto"/>
            <w:tcBorders>
              <w:top w:val="nil"/>
              <w:left w:val="single" w:sz="8" w:space="0" w:color="BFBFBF"/>
              <w:bottom w:val="nil"/>
              <w:right w:val="single" w:sz="8" w:space="0" w:color="BFBFBF"/>
            </w:tcBorders>
            <w:shd w:val="clear" w:color="000000" w:fill="F2F2F2"/>
            <w:vAlign w:val="center"/>
            <w:hideMark/>
          </w:tcPr>
          <w:p w14:paraId="2AA58BD5" w14:textId="77777777" w:rsidR="00DE027F" w:rsidRPr="00A85CB6" w:rsidRDefault="00DE027F" w:rsidP="00850C05">
            <w:pPr>
              <w:widowControl/>
              <w:autoSpaceDE/>
              <w:autoSpaceDN/>
              <w:jc w:val="center"/>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Segundo</w:t>
            </w:r>
          </w:p>
        </w:tc>
        <w:tc>
          <w:tcPr>
            <w:tcW w:w="0" w:type="auto"/>
            <w:tcBorders>
              <w:top w:val="nil"/>
              <w:left w:val="nil"/>
              <w:bottom w:val="single" w:sz="8" w:space="0" w:color="BFBFBF"/>
              <w:right w:val="single" w:sz="8" w:space="0" w:color="BFBFBF"/>
            </w:tcBorders>
            <w:shd w:val="clear" w:color="000000" w:fill="F2F2F2"/>
            <w:vAlign w:val="center"/>
            <w:hideMark/>
          </w:tcPr>
          <w:p w14:paraId="2BF24485"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Subdirección Logística</w:t>
            </w:r>
          </w:p>
        </w:tc>
      </w:tr>
      <w:tr w:rsidR="00A85CB6" w:rsidRPr="00A85CB6" w14:paraId="7813E5E4" w14:textId="77777777" w:rsidTr="00DE027F">
        <w:trPr>
          <w:trHeight w:val="315"/>
          <w:jc w:val="center"/>
        </w:trPr>
        <w:tc>
          <w:tcPr>
            <w:tcW w:w="0" w:type="auto"/>
            <w:tcBorders>
              <w:top w:val="nil"/>
              <w:left w:val="single" w:sz="8" w:space="0" w:color="BFBFBF"/>
              <w:bottom w:val="nil"/>
              <w:right w:val="single" w:sz="8" w:space="0" w:color="BFBFBF"/>
            </w:tcBorders>
            <w:shd w:val="clear" w:color="000000" w:fill="F2F2F2"/>
            <w:hideMark/>
          </w:tcPr>
          <w:p w14:paraId="6A4B1C67"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val="es-CO" w:eastAsia="es-CO"/>
                <w14:ligatures w14:val="none"/>
              </w:rPr>
              <w:t> </w:t>
            </w:r>
          </w:p>
        </w:tc>
        <w:tc>
          <w:tcPr>
            <w:tcW w:w="0" w:type="auto"/>
            <w:tcBorders>
              <w:top w:val="nil"/>
              <w:left w:val="nil"/>
              <w:bottom w:val="single" w:sz="8" w:space="0" w:color="BFBFBF"/>
              <w:right w:val="single" w:sz="8" w:space="0" w:color="BFBFBF"/>
            </w:tcBorders>
            <w:shd w:val="clear" w:color="auto" w:fill="auto"/>
            <w:vAlign w:val="center"/>
            <w:hideMark/>
          </w:tcPr>
          <w:p w14:paraId="5E8D9181"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Subdirección Corporativa</w:t>
            </w:r>
          </w:p>
        </w:tc>
      </w:tr>
      <w:tr w:rsidR="00A85CB6" w:rsidRPr="00A85CB6" w14:paraId="7821816E" w14:textId="77777777" w:rsidTr="00DE027F">
        <w:trPr>
          <w:trHeight w:val="465"/>
          <w:jc w:val="center"/>
        </w:trPr>
        <w:tc>
          <w:tcPr>
            <w:tcW w:w="0" w:type="auto"/>
            <w:tcBorders>
              <w:top w:val="nil"/>
              <w:left w:val="single" w:sz="8" w:space="0" w:color="BFBFBF"/>
              <w:bottom w:val="single" w:sz="8" w:space="0" w:color="BFBFBF"/>
              <w:right w:val="single" w:sz="8" w:space="0" w:color="BFBFBF"/>
            </w:tcBorders>
            <w:shd w:val="clear" w:color="000000" w:fill="F2F2F2"/>
            <w:hideMark/>
          </w:tcPr>
          <w:p w14:paraId="2E67487A"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val="es-CO" w:eastAsia="es-CO"/>
                <w14:ligatures w14:val="none"/>
              </w:rPr>
              <w:t> </w:t>
            </w:r>
          </w:p>
        </w:tc>
        <w:tc>
          <w:tcPr>
            <w:tcW w:w="0" w:type="auto"/>
            <w:tcBorders>
              <w:top w:val="nil"/>
              <w:left w:val="nil"/>
              <w:bottom w:val="single" w:sz="8" w:space="0" w:color="BFBFBF"/>
              <w:right w:val="single" w:sz="8" w:space="0" w:color="BFBFBF"/>
            </w:tcBorders>
            <w:shd w:val="clear" w:color="000000" w:fill="F2F2F2"/>
            <w:vAlign w:val="center"/>
            <w:hideMark/>
          </w:tcPr>
          <w:p w14:paraId="4B54327B"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Subdirección de Gestión Humana</w:t>
            </w:r>
          </w:p>
        </w:tc>
      </w:tr>
      <w:tr w:rsidR="00A85CB6" w:rsidRPr="00A85CB6" w14:paraId="0D146071" w14:textId="77777777" w:rsidTr="00DE027F">
        <w:trPr>
          <w:trHeight w:val="315"/>
          <w:jc w:val="center"/>
        </w:trPr>
        <w:tc>
          <w:tcPr>
            <w:tcW w:w="0" w:type="auto"/>
            <w:tcBorders>
              <w:top w:val="nil"/>
              <w:left w:val="single" w:sz="8" w:space="0" w:color="BFBFBF"/>
              <w:bottom w:val="nil"/>
              <w:right w:val="single" w:sz="8" w:space="0" w:color="BFBFBF"/>
            </w:tcBorders>
            <w:shd w:val="clear" w:color="auto" w:fill="auto"/>
            <w:vAlign w:val="center"/>
            <w:hideMark/>
          </w:tcPr>
          <w:p w14:paraId="386F569E"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 </w:t>
            </w:r>
          </w:p>
        </w:tc>
        <w:tc>
          <w:tcPr>
            <w:tcW w:w="0" w:type="auto"/>
            <w:tcBorders>
              <w:top w:val="nil"/>
              <w:left w:val="nil"/>
              <w:bottom w:val="single" w:sz="8" w:space="0" w:color="BFBFBF"/>
              <w:right w:val="single" w:sz="8" w:space="0" w:color="BFBFBF"/>
            </w:tcBorders>
            <w:shd w:val="clear" w:color="auto" w:fill="auto"/>
            <w:vAlign w:val="center"/>
            <w:hideMark/>
          </w:tcPr>
          <w:p w14:paraId="225AB667"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Subdirección Operativa</w:t>
            </w:r>
          </w:p>
        </w:tc>
      </w:tr>
      <w:tr w:rsidR="00A85CB6" w:rsidRPr="00A85CB6" w14:paraId="0F844D71" w14:textId="77777777" w:rsidTr="00DE027F">
        <w:trPr>
          <w:trHeight w:val="465"/>
          <w:jc w:val="center"/>
        </w:trPr>
        <w:tc>
          <w:tcPr>
            <w:tcW w:w="0" w:type="auto"/>
            <w:tcBorders>
              <w:top w:val="nil"/>
              <w:left w:val="single" w:sz="8" w:space="0" w:color="BFBFBF"/>
              <w:bottom w:val="nil"/>
              <w:right w:val="single" w:sz="8" w:space="0" w:color="BFBFBF"/>
            </w:tcBorders>
            <w:shd w:val="clear" w:color="auto" w:fill="auto"/>
            <w:vAlign w:val="center"/>
            <w:hideMark/>
          </w:tcPr>
          <w:p w14:paraId="61C48C6A"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 </w:t>
            </w:r>
          </w:p>
        </w:tc>
        <w:tc>
          <w:tcPr>
            <w:tcW w:w="0" w:type="auto"/>
            <w:tcBorders>
              <w:top w:val="nil"/>
              <w:left w:val="nil"/>
              <w:bottom w:val="single" w:sz="8" w:space="0" w:color="BFBFBF"/>
              <w:right w:val="single" w:sz="8" w:space="0" w:color="BFBFBF"/>
            </w:tcBorders>
            <w:shd w:val="clear" w:color="000000" w:fill="F2F2F2"/>
            <w:vAlign w:val="center"/>
            <w:hideMark/>
          </w:tcPr>
          <w:p w14:paraId="4C4BB5A5"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Área de Comunicación y Prensa</w:t>
            </w:r>
          </w:p>
        </w:tc>
      </w:tr>
      <w:tr w:rsidR="00A85CB6" w:rsidRPr="00A85CB6" w14:paraId="03A06FA4" w14:textId="77777777" w:rsidTr="00DE027F">
        <w:trPr>
          <w:trHeight w:val="315"/>
          <w:jc w:val="center"/>
        </w:trPr>
        <w:tc>
          <w:tcPr>
            <w:tcW w:w="0" w:type="auto"/>
            <w:tcBorders>
              <w:top w:val="nil"/>
              <w:left w:val="single" w:sz="8" w:space="0" w:color="BFBFBF"/>
              <w:bottom w:val="nil"/>
              <w:right w:val="single" w:sz="8" w:space="0" w:color="BFBFBF"/>
            </w:tcBorders>
            <w:shd w:val="clear" w:color="auto" w:fill="auto"/>
            <w:vAlign w:val="center"/>
            <w:hideMark/>
          </w:tcPr>
          <w:p w14:paraId="619B9B00"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 </w:t>
            </w:r>
          </w:p>
        </w:tc>
        <w:tc>
          <w:tcPr>
            <w:tcW w:w="0" w:type="auto"/>
            <w:tcBorders>
              <w:top w:val="nil"/>
              <w:left w:val="nil"/>
              <w:bottom w:val="single" w:sz="8" w:space="0" w:color="BFBFBF"/>
              <w:right w:val="single" w:sz="8" w:space="0" w:color="BFBFBF"/>
            </w:tcBorders>
            <w:shd w:val="clear" w:color="auto" w:fill="auto"/>
            <w:vAlign w:val="center"/>
            <w:hideMark/>
          </w:tcPr>
          <w:p w14:paraId="29963C9F"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Central de Radio</w:t>
            </w:r>
          </w:p>
        </w:tc>
      </w:tr>
      <w:tr w:rsidR="00A85CB6" w:rsidRPr="00A85CB6" w14:paraId="029840A5" w14:textId="77777777" w:rsidTr="00DE027F">
        <w:trPr>
          <w:trHeight w:val="315"/>
          <w:jc w:val="center"/>
        </w:trPr>
        <w:tc>
          <w:tcPr>
            <w:tcW w:w="0" w:type="auto"/>
            <w:tcBorders>
              <w:top w:val="nil"/>
              <w:left w:val="single" w:sz="8" w:space="0" w:color="BFBFBF"/>
              <w:bottom w:val="nil"/>
              <w:right w:val="single" w:sz="8" w:space="0" w:color="BFBFBF"/>
            </w:tcBorders>
            <w:shd w:val="clear" w:color="auto" w:fill="auto"/>
            <w:vAlign w:val="center"/>
            <w:hideMark/>
          </w:tcPr>
          <w:p w14:paraId="3CE78BD1" w14:textId="77777777" w:rsidR="00DE027F" w:rsidRPr="00A85CB6" w:rsidRDefault="00DE027F" w:rsidP="00850C05">
            <w:pPr>
              <w:widowControl/>
              <w:autoSpaceDE/>
              <w:autoSpaceDN/>
              <w:jc w:val="center"/>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spacing w:val="-2"/>
                <w:lang w:eastAsia="es-CO"/>
                <w14:ligatures w14:val="none"/>
              </w:rPr>
              <w:t>Tercero</w:t>
            </w:r>
          </w:p>
        </w:tc>
        <w:tc>
          <w:tcPr>
            <w:tcW w:w="0" w:type="auto"/>
            <w:tcBorders>
              <w:top w:val="nil"/>
              <w:left w:val="nil"/>
              <w:bottom w:val="single" w:sz="8" w:space="0" w:color="BFBFBF"/>
              <w:right w:val="single" w:sz="8" w:space="0" w:color="BFBFBF"/>
            </w:tcBorders>
            <w:shd w:val="clear" w:color="000000" w:fill="F2F2F2"/>
            <w:vAlign w:val="center"/>
            <w:hideMark/>
          </w:tcPr>
          <w:p w14:paraId="19EBB555"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Academia</w:t>
            </w:r>
          </w:p>
        </w:tc>
      </w:tr>
      <w:tr w:rsidR="00A85CB6" w:rsidRPr="00A85CB6" w14:paraId="5C864ABE" w14:textId="77777777" w:rsidTr="00DE027F">
        <w:trPr>
          <w:trHeight w:val="315"/>
          <w:jc w:val="center"/>
        </w:trPr>
        <w:tc>
          <w:tcPr>
            <w:tcW w:w="0" w:type="auto"/>
            <w:tcBorders>
              <w:top w:val="nil"/>
              <w:left w:val="single" w:sz="8" w:space="0" w:color="BFBFBF"/>
              <w:bottom w:val="nil"/>
              <w:right w:val="single" w:sz="8" w:space="0" w:color="BFBFBF"/>
            </w:tcBorders>
            <w:shd w:val="clear" w:color="auto" w:fill="auto"/>
            <w:hideMark/>
          </w:tcPr>
          <w:p w14:paraId="25F4A75A"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val="es-CO" w:eastAsia="es-CO"/>
                <w14:ligatures w14:val="none"/>
              </w:rPr>
              <w:t> </w:t>
            </w:r>
          </w:p>
        </w:tc>
        <w:tc>
          <w:tcPr>
            <w:tcW w:w="0" w:type="auto"/>
            <w:tcBorders>
              <w:top w:val="nil"/>
              <w:left w:val="nil"/>
              <w:bottom w:val="single" w:sz="8" w:space="0" w:color="BFBFBF"/>
              <w:right w:val="single" w:sz="8" w:space="0" w:color="BFBFBF"/>
            </w:tcBorders>
            <w:shd w:val="clear" w:color="auto" w:fill="auto"/>
            <w:vAlign w:val="center"/>
            <w:hideMark/>
          </w:tcPr>
          <w:p w14:paraId="35C4DE06"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Control Interno</w:t>
            </w:r>
          </w:p>
        </w:tc>
      </w:tr>
      <w:tr w:rsidR="00A85CB6" w:rsidRPr="00A85CB6" w14:paraId="461E17E4" w14:textId="77777777" w:rsidTr="00DE027F">
        <w:trPr>
          <w:trHeight w:val="315"/>
          <w:jc w:val="center"/>
        </w:trPr>
        <w:tc>
          <w:tcPr>
            <w:tcW w:w="0" w:type="auto"/>
            <w:tcBorders>
              <w:top w:val="nil"/>
              <w:left w:val="single" w:sz="8" w:space="0" w:color="BFBFBF"/>
              <w:bottom w:val="nil"/>
              <w:right w:val="single" w:sz="8" w:space="0" w:color="BFBFBF"/>
            </w:tcBorders>
            <w:shd w:val="clear" w:color="auto" w:fill="auto"/>
            <w:hideMark/>
          </w:tcPr>
          <w:p w14:paraId="26EE4E91"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val="es-CO" w:eastAsia="es-CO"/>
                <w14:ligatures w14:val="none"/>
              </w:rPr>
              <w:t> </w:t>
            </w:r>
          </w:p>
        </w:tc>
        <w:tc>
          <w:tcPr>
            <w:tcW w:w="0" w:type="auto"/>
            <w:tcBorders>
              <w:top w:val="nil"/>
              <w:left w:val="nil"/>
              <w:bottom w:val="single" w:sz="8" w:space="0" w:color="BFBFBF"/>
              <w:right w:val="single" w:sz="8" w:space="0" w:color="BFBFBF"/>
            </w:tcBorders>
            <w:shd w:val="clear" w:color="000000" w:fill="F2F2F2"/>
            <w:vAlign w:val="center"/>
            <w:hideMark/>
          </w:tcPr>
          <w:p w14:paraId="1F48C79A"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eastAsia="es-CO"/>
                <w14:ligatures w14:val="none"/>
              </w:rPr>
              <w:t>Control Disciplinario</w:t>
            </w:r>
          </w:p>
        </w:tc>
      </w:tr>
      <w:tr w:rsidR="00DE027F" w:rsidRPr="00A85CB6" w14:paraId="62EED682" w14:textId="77777777" w:rsidTr="00DE027F">
        <w:trPr>
          <w:trHeight w:val="315"/>
          <w:jc w:val="center"/>
        </w:trPr>
        <w:tc>
          <w:tcPr>
            <w:tcW w:w="0" w:type="auto"/>
            <w:tcBorders>
              <w:top w:val="nil"/>
              <w:left w:val="single" w:sz="8" w:space="0" w:color="BFBFBF"/>
              <w:bottom w:val="single" w:sz="8" w:space="0" w:color="BFBFBF"/>
              <w:right w:val="single" w:sz="8" w:space="0" w:color="BFBFBF"/>
            </w:tcBorders>
            <w:shd w:val="clear" w:color="auto" w:fill="auto"/>
            <w:hideMark/>
          </w:tcPr>
          <w:p w14:paraId="0B876178"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val="es-CO" w:eastAsia="es-CO"/>
                <w14:ligatures w14:val="none"/>
              </w:rPr>
              <w:lastRenderedPageBreak/>
              <w:t> </w:t>
            </w:r>
          </w:p>
        </w:tc>
        <w:tc>
          <w:tcPr>
            <w:tcW w:w="0" w:type="auto"/>
            <w:tcBorders>
              <w:top w:val="nil"/>
              <w:left w:val="nil"/>
              <w:bottom w:val="single" w:sz="8" w:space="0" w:color="BFBFBF"/>
              <w:right w:val="single" w:sz="8" w:space="0" w:color="BFBFBF"/>
            </w:tcBorders>
            <w:shd w:val="clear" w:color="auto" w:fill="auto"/>
            <w:vAlign w:val="center"/>
            <w:hideMark/>
          </w:tcPr>
          <w:p w14:paraId="63B2F1B0" w14:textId="77777777" w:rsidR="00DE027F" w:rsidRPr="00A85CB6" w:rsidRDefault="00DE027F"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spacing w:val="-2"/>
                <w:lang w:eastAsia="es-CO"/>
                <w14:ligatures w14:val="none"/>
              </w:rPr>
              <w:t>Contraloría</w:t>
            </w:r>
          </w:p>
        </w:tc>
      </w:tr>
    </w:tbl>
    <w:p w14:paraId="57682A85" w14:textId="3B9CB17A" w:rsidR="00D674A5" w:rsidRPr="009D71A3" w:rsidRDefault="009D71A3" w:rsidP="00F91B9A">
      <w:pPr>
        <w:jc w:val="center"/>
        <w:rPr>
          <w:rFonts w:ascii="Arial" w:hAnsi="Arial" w:cs="Arial"/>
        </w:rPr>
      </w:pPr>
      <w:r w:rsidRPr="009D71A3">
        <w:rPr>
          <w:rFonts w:ascii="Arial" w:hAnsi="Arial" w:cs="Arial"/>
        </w:rPr>
        <w:t>Fuente: Elaboración propia</w:t>
      </w:r>
    </w:p>
    <w:p w14:paraId="297D949E" w14:textId="77777777" w:rsidR="00F91B9A" w:rsidRDefault="00F91B9A" w:rsidP="00850C05">
      <w:pPr>
        <w:jc w:val="both"/>
        <w:rPr>
          <w:rFonts w:ascii="Arial" w:hAnsi="Arial" w:cs="Arial"/>
          <w:b/>
          <w:bCs/>
          <w:color w:val="000000" w:themeColor="text1"/>
        </w:rPr>
      </w:pPr>
    </w:p>
    <w:p w14:paraId="271D0434" w14:textId="2C99F5F5" w:rsidR="00DE027F" w:rsidRPr="00A85CB6" w:rsidRDefault="00DE027F" w:rsidP="00F91B9A">
      <w:pPr>
        <w:jc w:val="both"/>
        <w:rPr>
          <w:rFonts w:ascii="Arial" w:hAnsi="Arial" w:cs="Arial"/>
          <w:b/>
          <w:bCs/>
          <w:color w:val="000000" w:themeColor="text1"/>
        </w:rPr>
      </w:pPr>
      <w:r w:rsidRPr="00A85CB6">
        <w:rPr>
          <w:rFonts w:ascii="Arial" w:hAnsi="Arial" w:cs="Arial"/>
          <w:b/>
          <w:bCs/>
          <w:color w:val="000000" w:themeColor="text1"/>
        </w:rPr>
        <w:t>Factores internos del edificio:</w:t>
      </w:r>
    </w:p>
    <w:p w14:paraId="1F37155C" w14:textId="77777777" w:rsidR="00DE027F" w:rsidRPr="00F91B9A" w:rsidRDefault="00DE027F" w:rsidP="00F91B9A">
      <w:pPr>
        <w:pStyle w:val="Prrafodelista"/>
        <w:numPr>
          <w:ilvl w:val="0"/>
          <w:numId w:val="45"/>
        </w:numPr>
        <w:spacing w:before="0"/>
        <w:ind w:left="142" w:hanging="142"/>
        <w:jc w:val="both"/>
        <w:rPr>
          <w:rFonts w:ascii="Arial" w:hAnsi="Arial" w:cs="Arial"/>
          <w:color w:val="000000" w:themeColor="text1"/>
        </w:rPr>
      </w:pPr>
      <w:r w:rsidRPr="00F91B9A">
        <w:rPr>
          <w:rFonts w:ascii="Arial" w:hAnsi="Arial" w:cs="Arial"/>
          <w:b/>
          <w:bCs/>
          <w:color w:val="000000" w:themeColor="text1"/>
        </w:rPr>
        <w:t>Ventilación:</w:t>
      </w:r>
      <w:r w:rsidRPr="00F91B9A">
        <w:rPr>
          <w:rFonts w:ascii="Arial" w:hAnsi="Arial" w:cs="Arial"/>
          <w:color w:val="000000" w:themeColor="text1"/>
        </w:rPr>
        <w:t xml:space="preserve"> Conforme con la información indicada por el Área de Infraestructura de la Subdirección de Gestión Corporativa, el Edificio Comando, cuenta con ventilación de tipo natural, con </w:t>
      </w:r>
      <w:proofErr w:type="spellStart"/>
      <w:r w:rsidRPr="00F91B9A">
        <w:rPr>
          <w:rFonts w:ascii="Arial" w:hAnsi="Arial" w:cs="Arial"/>
          <w:color w:val="000000" w:themeColor="text1"/>
        </w:rPr>
        <w:t>ventanería</w:t>
      </w:r>
      <w:proofErr w:type="spellEnd"/>
      <w:r w:rsidRPr="00F91B9A">
        <w:rPr>
          <w:rFonts w:ascii="Arial" w:hAnsi="Arial" w:cs="Arial"/>
          <w:color w:val="000000" w:themeColor="text1"/>
        </w:rPr>
        <w:t xml:space="preserve"> en algunas de las oficinas para disponer de la misma toda vez que se requiera generar aireación.</w:t>
      </w:r>
    </w:p>
    <w:p w14:paraId="1F3B356D" w14:textId="77777777" w:rsidR="00DE027F" w:rsidRPr="00F91B9A" w:rsidRDefault="00DE027F" w:rsidP="00F91B9A">
      <w:pPr>
        <w:pStyle w:val="Prrafodelista"/>
        <w:numPr>
          <w:ilvl w:val="0"/>
          <w:numId w:val="45"/>
        </w:numPr>
        <w:spacing w:before="0"/>
        <w:ind w:left="142" w:hanging="142"/>
        <w:jc w:val="both"/>
        <w:rPr>
          <w:rFonts w:ascii="Arial" w:hAnsi="Arial" w:cs="Arial"/>
          <w:color w:val="000000" w:themeColor="text1"/>
        </w:rPr>
      </w:pPr>
      <w:r w:rsidRPr="00F91B9A">
        <w:rPr>
          <w:rFonts w:ascii="Arial" w:hAnsi="Arial" w:cs="Arial"/>
          <w:b/>
          <w:bCs/>
          <w:color w:val="000000" w:themeColor="text1"/>
        </w:rPr>
        <w:t>Aires</w:t>
      </w:r>
      <w:r w:rsidRPr="00F91B9A">
        <w:rPr>
          <w:rFonts w:ascii="Arial" w:hAnsi="Arial" w:cs="Arial"/>
          <w:color w:val="000000" w:themeColor="text1"/>
        </w:rPr>
        <w:t xml:space="preserve"> acondicionados: De acuerdo con información emitida por el Área de Tecnología, la sede administrativa cuenta con seis (6) sistemas de aire acondicionado, los cuales están destinados para refrigeración de los servidores, la sala de crisis, sala de monitoreo, central de radio.</w:t>
      </w:r>
    </w:p>
    <w:p w14:paraId="3D7D699E" w14:textId="77777777" w:rsidR="00DE027F" w:rsidRPr="00F91B9A" w:rsidRDefault="00DE027F" w:rsidP="00F91B9A">
      <w:pPr>
        <w:pStyle w:val="Prrafodelista"/>
        <w:numPr>
          <w:ilvl w:val="0"/>
          <w:numId w:val="45"/>
        </w:numPr>
        <w:spacing w:before="0"/>
        <w:ind w:left="142" w:hanging="142"/>
        <w:jc w:val="both"/>
        <w:rPr>
          <w:rFonts w:ascii="Arial" w:hAnsi="Arial" w:cs="Arial"/>
          <w:color w:val="000000" w:themeColor="text1"/>
        </w:rPr>
      </w:pPr>
      <w:r w:rsidRPr="00F91B9A">
        <w:rPr>
          <w:rFonts w:ascii="Arial" w:hAnsi="Arial" w:cs="Arial"/>
          <w:b/>
          <w:bCs/>
          <w:color w:val="000000" w:themeColor="text1"/>
        </w:rPr>
        <w:t>Ruido</w:t>
      </w:r>
      <w:r w:rsidRPr="00F91B9A">
        <w:rPr>
          <w:rFonts w:ascii="Arial" w:hAnsi="Arial" w:cs="Arial"/>
          <w:color w:val="000000" w:themeColor="text1"/>
        </w:rPr>
        <w:t>: En materia de seguridad y salud en el trabajo, resulta óptimo mantener niveles permisibles de ruido en los límites de 60-70 dB (A) recomendados como confortables ya que los valores superiores pueden generar afectaciones a la salud. Sin embargo, en la sede administrativa no se han identificado elementos que puedan generar altos niveles de ruido.</w:t>
      </w:r>
    </w:p>
    <w:p w14:paraId="0F49B622" w14:textId="77777777" w:rsidR="00DE027F" w:rsidRPr="00F91B9A" w:rsidRDefault="00DE027F" w:rsidP="00F91B9A">
      <w:pPr>
        <w:pStyle w:val="Prrafodelista"/>
        <w:numPr>
          <w:ilvl w:val="0"/>
          <w:numId w:val="45"/>
        </w:numPr>
        <w:spacing w:before="0"/>
        <w:ind w:left="142" w:hanging="142"/>
        <w:jc w:val="both"/>
        <w:rPr>
          <w:rFonts w:ascii="Arial" w:hAnsi="Arial" w:cs="Arial"/>
          <w:color w:val="000000" w:themeColor="text1"/>
        </w:rPr>
      </w:pPr>
      <w:r w:rsidRPr="00F91B9A">
        <w:rPr>
          <w:rFonts w:ascii="Arial" w:hAnsi="Arial" w:cs="Arial"/>
          <w:b/>
          <w:bCs/>
          <w:color w:val="000000" w:themeColor="text1"/>
        </w:rPr>
        <w:t>Iluminación:</w:t>
      </w:r>
      <w:r w:rsidRPr="00F91B9A">
        <w:rPr>
          <w:rFonts w:ascii="Arial" w:hAnsi="Arial" w:cs="Arial"/>
          <w:color w:val="000000" w:themeColor="text1"/>
        </w:rPr>
        <w:t xml:space="preserve"> El Edificio Comando tiene un diseño en su infraestructura con grandes ventanales y zonas comunes amplias que permiten la entrada de luz natural durante el día, por tal razón, en los puestos de trabajo la cantidad de luz utilizada es mínima frente a otras sedes.</w:t>
      </w:r>
    </w:p>
    <w:p w14:paraId="5034AD70" w14:textId="77777777" w:rsidR="00DE027F" w:rsidRPr="00A85CB6" w:rsidRDefault="00DE027F" w:rsidP="00F91B9A">
      <w:pPr>
        <w:jc w:val="both"/>
        <w:rPr>
          <w:rFonts w:ascii="Arial" w:hAnsi="Arial" w:cs="Arial"/>
          <w:color w:val="000000" w:themeColor="text1"/>
        </w:rPr>
      </w:pPr>
    </w:p>
    <w:p w14:paraId="19DCE0C3" w14:textId="42EDBBD0" w:rsidR="00DE027F" w:rsidRPr="00BA75DF" w:rsidRDefault="00DE12C9" w:rsidP="00850C05">
      <w:pPr>
        <w:pStyle w:val="Ttulo2"/>
        <w:spacing w:before="0"/>
        <w:rPr>
          <w:rFonts w:ascii="Arial" w:hAnsi="Arial" w:cs="Arial"/>
          <w:b/>
          <w:bCs/>
          <w:color w:val="000000" w:themeColor="text1"/>
          <w:sz w:val="22"/>
          <w:szCs w:val="22"/>
        </w:rPr>
      </w:pPr>
      <w:bookmarkStart w:id="49" w:name="_Toc187764066"/>
      <w:r w:rsidRPr="00BA75DF">
        <w:rPr>
          <w:rFonts w:ascii="Arial" w:hAnsi="Arial" w:cs="Arial"/>
          <w:b/>
          <w:bCs/>
          <w:color w:val="000000" w:themeColor="text1"/>
          <w:sz w:val="22"/>
          <w:szCs w:val="22"/>
        </w:rPr>
        <w:t xml:space="preserve">3.6. </w:t>
      </w:r>
      <w:r w:rsidR="00DE027F" w:rsidRPr="00BA75DF">
        <w:rPr>
          <w:rFonts w:ascii="Arial" w:hAnsi="Arial" w:cs="Arial"/>
          <w:b/>
          <w:bCs/>
          <w:color w:val="000000" w:themeColor="text1"/>
          <w:sz w:val="22"/>
          <w:szCs w:val="22"/>
        </w:rPr>
        <w:t>Condiciones ambientales en las sedes</w:t>
      </w:r>
      <w:bookmarkEnd w:id="49"/>
    </w:p>
    <w:p w14:paraId="145A7E98" w14:textId="45DBCE88" w:rsidR="00DE027F" w:rsidRPr="00F91B9A" w:rsidRDefault="00DE027F" w:rsidP="00F91B9A">
      <w:pPr>
        <w:pStyle w:val="Prrafodelista"/>
        <w:numPr>
          <w:ilvl w:val="0"/>
          <w:numId w:val="46"/>
        </w:numPr>
        <w:spacing w:before="0"/>
        <w:ind w:left="142" w:hanging="142"/>
        <w:jc w:val="both"/>
        <w:rPr>
          <w:rFonts w:ascii="Arial" w:hAnsi="Arial" w:cs="Arial"/>
          <w:color w:val="000000" w:themeColor="text1"/>
        </w:rPr>
      </w:pPr>
      <w:r w:rsidRPr="00F91B9A">
        <w:rPr>
          <w:rFonts w:ascii="Arial" w:hAnsi="Arial" w:cs="Arial"/>
          <w:b/>
          <w:bCs/>
          <w:color w:val="000000" w:themeColor="text1"/>
        </w:rPr>
        <w:t>Ventilación:</w:t>
      </w:r>
      <w:r w:rsidRPr="00F91B9A">
        <w:rPr>
          <w:rFonts w:ascii="Arial" w:hAnsi="Arial" w:cs="Arial"/>
          <w:color w:val="000000" w:themeColor="text1"/>
        </w:rPr>
        <w:t xml:space="preserve"> Conforme con la información indicada por el Área de Infraestructura de la Subdirección de Gestión Corporativa, las sedes en su infraestructura cuentan con espacios amplios que permiten la circulación de aire de manera natural. Sin embargo, debido a que las sedes manejan tres (3) turnos para la atención de emergencias, las mismas están equipadas con zonas de alojamiento para la estadía de los funcionarios que deben realizar el turno de 8:00 </w:t>
      </w:r>
      <w:proofErr w:type="spellStart"/>
      <w:r w:rsidRPr="00F91B9A">
        <w:rPr>
          <w:rFonts w:ascii="Arial" w:hAnsi="Arial" w:cs="Arial"/>
          <w:color w:val="000000" w:themeColor="text1"/>
        </w:rPr>
        <w:t>p.m</w:t>
      </w:r>
      <w:proofErr w:type="spellEnd"/>
      <w:r w:rsidRPr="00F91B9A">
        <w:rPr>
          <w:rFonts w:ascii="Arial" w:hAnsi="Arial" w:cs="Arial"/>
          <w:color w:val="000000" w:themeColor="text1"/>
        </w:rPr>
        <w:t xml:space="preserve"> a 8:00 </w:t>
      </w:r>
      <w:proofErr w:type="spellStart"/>
      <w:r w:rsidRPr="00F91B9A">
        <w:rPr>
          <w:rFonts w:ascii="Arial" w:hAnsi="Arial" w:cs="Arial"/>
          <w:color w:val="000000" w:themeColor="text1"/>
        </w:rPr>
        <w:t>a.m</w:t>
      </w:r>
      <w:proofErr w:type="spellEnd"/>
      <w:r w:rsidRPr="00F91B9A">
        <w:rPr>
          <w:rFonts w:ascii="Arial" w:hAnsi="Arial" w:cs="Arial"/>
          <w:color w:val="000000" w:themeColor="text1"/>
        </w:rPr>
        <w:t>, situación que genera una reducción de la circulación de aire dentro de estos espacios, sin embargo, estos cuentan con ventanales que pueden ayudar a generar ventilación de tipo natural.</w:t>
      </w:r>
    </w:p>
    <w:p w14:paraId="08CF231C" w14:textId="3256980D" w:rsidR="00DE027F" w:rsidRPr="00F91B9A" w:rsidRDefault="00DE027F" w:rsidP="00F91B9A">
      <w:pPr>
        <w:pStyle w:val="Prrafodelista"/>
        <w:numPr>
          <w:ilvl w:val="0"/>
          <w:numId w:val="46"/>
        </w:numPr>
        <w:spacing w:before="0"/>
        <w:ind w:left="142" w:hanging="142"/>
        <w:jc w:val="both"/>
        <w:rPr>
          <w:rFonts w:ascii="Arial" w:hAnsi="Arial" w:cs="Arial"/>
          <w:color w:val="000000" w:themeColor="text1"/>
        </w:rPr>
      </w:pPr>
      <w:r w:rsidRPr="00F91B9A">
        <w:rPr>
          <w:rFonts w:ascii="Arial" w:hAnsi="Arial" w:cs="Arial"/>
          <w:b/>
          <w:bCs/>
          <w:color w:val="000000" w:themeColor="text1"/>
        </w:rPr>
        <w:t>Aires acondicionados</w:t>
      </w:r>
      <w:r w:rsidRPr="00F91B9A">
        <w:rPr>
          <w:rFonts w:ascii="Arial" w:hAnsi="Arial" w:cs="Arial"/>
          <w:color w:val="000000" w:themeColor="text1"/>
        </w:rPr>
        <w:t>: De acuerdo con información emitida por el Área de Tecnología, las sedes B1 Chapinero, B8 Bosa, B17 Centro Histórico cuentan con (1) sistema de aire acondicionado; la estación de Kennedy dos (2) sistemas de aire acondicionado y la estación de B14 Bicentenario y B6 Fontibón cuentan con tres (03) sistemas de aire acondicionado, para un total de once (11) sistemas de AA, los cuales tienen como función refrigerar el sistema de racks de cableado estructurado de los auditorios y equipos de cómputo.</w:t>
      </w:r>
    </w:p>
    <w:p w14:paraId="0D828DAA" w14:textId="77777777" w:rsidR="00DE027F" w:rsidRPr="00F91B9A" w:rsidRDefault="00DE027F" w:rsidP="00F91B9A">
      <w:pPr>
        <w:pStyle w:val="Prrafodelista"/>
        <w:numPr>
          <w:ilvl w:val="0"/>
          <w:numId w:val="46"/>
        </w:numPr>
        <w:spacing w:before="0"/>
        <w:ind w:left="142" w:hanging="142"/>
        <w:jc w:val="both"/>
        <w:rPr>
          <w:rFonts w:ascii="Arial" w:hAnsi="Arial" w:cs="Arial"/>
          <w:color w:val="000000" w:themeColor="text1"/>
        </w:rPr>
      </w:pPr>
      <w:r w:rsidRPr="00F91B9A">
        <w:rPr>
          <w:rFonts w:ascii="Arial" w:hAnsi="Arial" w:cs="Arial"/>
          <w:b/>
          <w:bCs/>
          <w:color w:val="000000" w:themeColor="text1"/>
        </w:rPr>
        <w:t>Iluminació</w:t>
      </w:r>
      <w:r w:rsidRPr="00F91B9A">
        <w:rPr>
          <w:rFonts w:ascii="Arial" w:hAnsi="Arial" w:cs="Arial"/>
          <w:color w:val="000000" w:themeColor="text1"/>
        </w:rPr>
        <w:t>n: Las sedes cuentan con diseño en su infraestructura con grandes ventanales y zonas comunes amplias que permiten la entrada de luz natural durante el día, las sedes en sus áreas administrativas cuentan con iluminación tipo LED, la cual, es utilizada cuando es necesario, ya que como se mencionó previamente estas cuentan con espacios, en los cuales hay alta penetración de luz natural.</w:t>
      </w:r>
    </w:p>
    <w:p w14:paraId="31FF4737" w14:textId="648177D7" w:rsidR="00D674A5" w:rsidRPr="00F91B9A" w:rsidRDefault="00DE027F" w:rsidP="00F91B9A">
      <w:pPr>
        <w:pStyle w:val="Prrafodelista"/>
        <w:numPr>
          <w:ilvl w:val="0"/>
          <w:numId w:val="46"/>
        </w:numPr>
        <w:spacing w:before="0"/>
        <w:ind w:left="142" w:hanging="142"/>
        <w:jc w:val="both"/>
        <w:rPr>
          <w:rFonts w:ascii="Arial" w:hAnsi="Arial" w:cs="Arial"/>
          <w:color w:val="000000" w:themeColor="text1"/>
        </w:rPr>
      </w:pPr>
      <w:r w:rsidRPr="00F91B9A">
        <w:rPr>
          <w:rFonts w:ascii="Arial" w:hAnsi="Arial" w:cs="Arial"/>
          <w:b/>
          <w:bCs/>
          <w:color w:val="000000" w:themeColor="text1"/>
        </w:rPr>
        <w:t>Ruido</w:t>
      </w:r>
      <w:r w:rsidRPr="00F91B9A">
        <w:rPr>
          <w:rFonts w:ascii="Arial" w:hAnsi="Arial" w:cs="Arial"/>
          <w:color w:val="000000" w:themeColor="text1"/>
        </w:rPr>
        <w:t xml:space="preserve">: Debido a la misionalidad de la Entidad, las estaciones pueden verse afectadas por </w:t>
      </w:r>
      <w:r w:rsidRPr="00F91B9A">
        <w:rPr>
          <w:rFonts w:ascii="Arial" w:hAnsi="Arial" w:cs="Arial"/>
          <w:color w:val="000000" w:themeColor="text1"/>
        </w:rPr>
        <w:lastRenderedPageBreak/>
        <w:t>situaciones de ruido generadas en la atención de emergencias, en las cuales los funcionarios operativos deben encender las sirenas del parque automotor, indicando así una posible situación de emergencia que pueda estar presentándose en la ciudad.</w:t>
      </w:r>
    </w:p>
    <w:p w14:paraId="3254DE2A" w14:textId="77777777" w:rsidR="00DE027F" w:rsidRPr="00A85CB6" w:rsidRDefault="00DE027F" w:rsidP="00850C05">
      <w:pPr>
        <w:jc w:val="both"/>
        <w:rPr>
          <w:rFonts w:ascii="Arial" w:hAnsi="Arial" w:cs="Arial"/>
          <w:b/>
          <w:bCs/>
          <w:color w:val="000000" w:themeColor="text1"/>
        </w:rPr>
      </w:pPr>
    </w:p>
    <w:p w14:paraId="176D0B5C" w14:textId="0A377625" w:rsidR="00DE027F" w:rsidRPr="00C544C4" w:rsidRDefault="00510E64" w:rsidP="00850C05">
      <w:pPr>
        <w:pStyle w:val="Ttulo3"/>
        <w:spacing w:before="0"/>
        <w:rPr>
          <w:rFonts w:ascii="Arial" w:hAnsi="Arial" w:cs="Arial"/>
          <w:b/>
          <w:bCs/>
          <w:color w:val="000000" w:themeColor="text1"/>
        </w:rPr>
      </w:pPr>
      <w:bookmarkStart w:id="50" w:name="_Toc187764067"/>
      <w:r w:rsidRPr="00C544C4">
        <w:rPr>
          <w:rFonts w:ascii="Arial" w:hAnsi="Arial" w:cs="Arial"/>
          <w:b/>
          <w:bCs/>
          <w:color w:val="000000" w:themeColor="text1"/>
        </w:rPr>
        <w:t xml:space="preserve">3.6.1. </w:t>
      </w:r>
      <w:r w:rsidR="00774CD3" w:rsidRPr="00C544C4">
        <w:rPr>
          <w:rFonts w:ascii="Arial" w:hAnsi="Arial" w:cs="Arial"/>
          <w:b/>
          <w:bCs/>
          <w:color w:val="000000" w:themeColor="text1"/>
        </w:rPr>
        <w:t>Programa de Uso Eficiente del Agua.</w:t>
      </w:r>
      <w:bookmarkEnd w:id="50"/>
    </w:p>
    <w:p w14:paraId="67597778" w14:textId="757DC1D3" w:rsidR="00774CD3" w:rsidRPr="00A85CB6" w:rsidRDefault="00622F0C" w:rsidP="00850C05">
      <w:pPr>
        <w:jc w:val="both"/>
        <w:rPr>
          <w:rFonts w:ascii="Arial" w:hAnsi="Arial" w:cs="Arial"/>
          <w:color w:val="000000" w:themeColor="text1"/>
        </w:rPr>
      </w:pPr>
      <w:r w:rsidRPr="00A85CB6">
        <w:rPr>
          <w:rFonts w:ascii="Arial" w:hAnsi="Arial" w:cs="Arial"/>
          <w:color w:val="000000" w:themeColor="text1"/>
        </w:rPr>
        <w:t xml:space="preserve">Actualmente, la unidad cuenta con una implementación del 91% de sistemas hídricos ahorradores, los cuales, se han ido instalando de manera paulatina dentro en cada una de las sedes de la entidad. A continuación, se presenta el inventario de sistemas </w:t>
      </w:r>
      <w:r w:rsidR="00D84AB2" w:rsidRPr="00A85CB6">
        <w:rPr>
          <w:rFonts w:ascii="Arial" w:hAnsi="Arial" w:cs="Arial"/>
          <w:color w:val="000000" w:themeColor="text1"/>
        </w:rPr>
        <w:t>hídricos</w:t>
      </w:r>
      <w:r w:rsidRPr="00A85CB6">
        <w:rPr>
          <w:rFonts w:ascii="Arial" w:hAnsi="Arial" w:cs="Arial"/>
          <w:color w:val="000000" w:themeColor="text1"/>
        </w:rPr>
        <w:t xml:space="preserve"> de cada una de las sedes</w:t>
      </w:r>
    </w:p>
    <w:p w14:paraId="3447C990" w14:textId="77777777" w:rsidR="00AA0E92" w:rsidRPr="00A85CB6" w:rsidRDefault="00AA0E92" w:rsidP="00850C05">
      <w:pPr>
        <w:jc w:val="both"/>
        <w:rPr>
          <w:rFonts w:ascii="Arial" w:hAnsi="Arial" w:cs="Arial"/>
          <w:color w:val="000000" w:themeColor="text1"/>
          <w:lang w:val="es-CO"/>
        </w:rPr>
      </w:pPr>
    </w:p>
    <w:p w14:paraId="6BE0A1AC" w14:textId="5FC2AB3B" w:rsidR="009D67F7" w:rsidRPr="009D67F7" w:rsidRDefault="009D67F7" w:rsidP="009D67F7">
      <w:pPr>
        <w:pStyle w:val="Descripcin"/>
        <w:keepNext/>
        <w:jc w:val="center"/>
        <w:rPr>
          <w:i w:val="0"/>
          <w:iCs w:val="0"/>
          <w:color w:val="auto"/>
        </w:rPr>
      </w:pPr>
      <w:bookmarkStart w:id="51" w:name="_Toc187766280"/>
      <w:r w:rsidRPr="009D67F7">
        <w:rPr>
          <w:i w:val="0"/>
          <w:iCs w:val="0"/>
          <w:color w:val="auto"/>
        </w:rPr>
        <w:t xml:space="preserve">Tabla </w:t>
      </w:r>
      <w:r w:rsidRPr="009D67F7">
        <w:rPr>
          <w:i w:val="0"/>
          <w:iCs w:val="0"/>
          <w:color w:val="auto"/>
        </w:rPr>
        <w:fldChar w:fldCharType="begin"/>
      </w:r>
      <w:r w:rsidRPr="009D67F7">
        <w:rPr>
          <w:i w:val="0"/>
          <w:iCs w:val="0"/>
          <w:color w:val="auto"/>
        </w:rPr>
        <w:instrText xml:space="preserve"> SEQ Tabla \* ARABIC </w:instrText>
      </w:r>
      <w:r w:rsidRPr="009D67F7">
        <w:rPr>
          <w:i w:val="0"/>
          <w:iCs w:val="0"/>
          <w:color w:val="auto"/>
        </w:rPr>
        <w:fldChar w:fldCharType="separate"/>
      </w:r>
      <w:r w:rsidR="00611833">
        <w:rPr>
          <w:i w:val="0"/>
          <w:iCs w:val="0"/>
          <w:noProof/>
          <w:color w:val="auto"/>
        </w:rPr>
        <w:t>5</w:t>
      </w:r>
      <w:r w:rsidRPr="009D67F7">
        <w:rPr>
          <w:i w:val="0"/>
          <w:iCs w:val="0"/>
          <w:color w:val="auto"/>
        </w:rPr>
        <w:fldChar w:fldCharType="end"/>
      </w:r>
      <w:r w:rsidRPr="009D67F7">
        <w:rPr>
          <w:i w:val="0"/>
          <w:iCs w:val="0"/>
          <w:color w:val="auto"/>
        </w:rPr>
        <w:t xml:space="preserve"> Inventario de sistemas hídricos</w:t>
      </w:r>
      <w:bookmarkEnd w:id="51"/>
    </w:p>
    <w:tbl>
      <w:tblPr>
        <w:tblStyle w:val="Tablaconcuadrcula1clara-nfasis1"/>
        <w:tblW w:w="5000" w:type="pct"/>
        <w:tblLook w:val="04A0" w:firstRow="1" w:lastRow="0" w:firstColumn="1" w:lastColumn="0" w:noHBand="0" w:noVBand="1"/>
      </w:tblPr>
      <w:tblGrid>
        <w:gridCol w:w="813"/>
        <w:gridCol w:w="435"/>
        <w:gridCol w:w="390"/>
        <w:gridCol w:w="417"/>
        <w:gridCol w:w="374"/>
        <w:gridCol w:w="370"/>
        <w:gridCol w:w="407"/>
        <w:gridCol w:w="376"/>
        <w:gridCol w:w="321"/>
        <w:gridCol w:w="445"/>
        <w:gridCol w:w="461"/>
        <w:gridCol w:w="457"/>
        <w:gridCol w:w="319"/>
        <w:gridCol w:w="390"/>
        <w:gridCol w:w="494"/>
        <w:gridCol w:w="372"/>
        <w:gridCol w:w="378"/>
        <w:gridCol w:w="419"/>
        <w:gridCol w:w="396"/>
        <w:gridCol w:w="408"/>
        <w:gridCol w:w="386"/>
      </w:tblGrid>
      <w:tr w:rsidR="00A85CB6" w:rsidRPr="00A85CB6" w14:paraId="0516E340" w14:textId="77777777" w:rsidTr="009D67F7">
        <w:trPr>
          <w:cnfStyle w:val="100000000000" w:firstRow="1" w:lastRow="0" w:firstColumn="0" w:lastColumn="0" w:oddVBand="0" w:evenVBand="0" w:oddHBand="0"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460" w:type="pct"/>
            <w:hideMark/>
          </w:tcPr>
          <w:p w14:paraId="0A31A1A1" w14:textId="77777777" w:rsidR="00AA0E92" w:rsidRPr="00A85CB6" w:rsidRDefault="00AA0E92"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ESTACIONES</w:t>
            </w:r>
          </w:p>
        </w:tc>
        <w:tc>
          <w:tcPr>
            <w:tcW w:w="246" w:type="pct"/>
            <w:hideMark/>
          </w:tcPr>
          <w:p w14:paraId="2D1253D0" w14:textId="77777777" w:rsidR="00AA0E92" w:rsidRPr="00A85CB6" w:rsidRDefault="00AA0E92"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CHAPINERO</w:t>
            </w:r>
          </w:p>
        </w:tc>
        <w:tc>
          <w:tcPr>
            <w:tcW w:w="221" w:type="pct"/>
            <w:hideMark/>
          </w:tcPr>
          <w:p w14:paraId="3326207D" w14:textId="77777777" w:rsidR="00AA0E92" w:rsidRPr="00A85CB6" w:rsidRDefault="00AA0E92"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CENTRAL</w:t>
            </w:r>
          </w:p>
        </w:tc>
        <w:tc>
          <w:tcPr>
            <w:tcW w:w="236" w:type="pct"/>
            <w:hideMark/>
          </w:tcPr>
          <w:p w14:paraId="58B931A7" w14:textId="77777777" w:rsidR="00AA0E92" w:rsidRPr="00A85CB6" w:rsidRDefault="00AA0E92"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RESTREPO</w:t>
            </w:r>
          </w:p>
        </w:tc>
        <w:tc>
          <w:tcPr>
            <w:tcW w:w="212" w:type="pct"/>
            <w:hideMark/>
          </w:tcPr>
          <w:p w14:paraId="53B2B021" w14:textId="77777777" w:rsidR="00AA0E92" w:rsidRPr="00A85CB6" w:rsidRDefault="00AA0E92"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PUENTE ARANDA</w:t>
            </w:r>
          </w:p>
        </w:tc>
        <w:tc>
          <w:tcPr>
            <w:tcW w:w="210" w:type="pct"/>
            <w:hideMark/>
          </w:tcPr>
          <w:p w14:paraId="091BC160" w14:textId="77777777" w:rsidR="00AA0E92" w:rsidRPr="00A85CB6" w:rsidRDefault="00AA0E92"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Kennedy</w:t>
            </w:r>
          </w:p>
        </w:tc>
        <w:tc>
          <w:tcPr>
            <w:tcW w:w="231" w:type="pct"/>
            <w:hideMark/>
          </w:tcPr>
          <w:p w14:paraId="08D63C1F" w14:textId="77777777" w:rsidR="00AA0E92" w:rsidRPr="00A85CB6" w:rsidRDefault="00AA0E92"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FONTIBON</w:t>
            </w:r>
          </w:p>
        </w:tc>
        <w:tc>
          <w:tcPr>
            <w:tcW w:w="213" w:type="pct"/>
            <w:hideMark/>
          </w:tcPr>
          <w:p w14:paraId="1DCD263D" w14:textId="77777777" w:rsidR="00AA0E92" w:rsidRPr="00A85CB6" w:rsidRDefault="00AA0E92"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FERIAS BODEGA</w:t>
            </w:r>
          </w:p>
        </w:tc>
        <w:tc>
          <w:tcPr>
            <w:tcW w:w="182" w:type="pct"/>
            <w:hideMark/>
          </w:tcPr>
          <w:p w14:paraId="6240B5BE" w14:textId="77777777" w:rsidR="00AA0E92" w:rsidRPr="00A85CB6" w:rsidRDefault="00AA0E92"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BOSA</w:t>
            </w:r>
          </w:p>
        </w:tc>
        <w:tc>
          <w:tcPr>
            <w:tcW w:w="252" w:type="pct"/>
            <w:hideMark/>
          </w:tcPr>
          <w:p w14:paraId="67893414" w14:textId="77777777" w:rsidR="00AA0E92" w:rsidRPr="00A85CB6" w:rsidRDefault="00AA0E92"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BELLAVISTA</w:t>
            </w:r>
          </w:p>
        </w:tc>
        <w:tc>
          <w:tcPr>
            <w:tcW w:w="261" w:type="pct"/>
            <w:hideMark/>
          </w:tcPr>
          <w:p w14:paraId="159FDF5A" w14:textId="77777777" w:rsidR="00AA0E92" w:rsidRPr="00A85CB6" w:rsidRDefault="00AA0E92"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MARICHUELA</w:t>
            </w:r>
          </w:p>
        </w:tc>
        <w:tc>
          <w:tcPr>
            <w:tcW w:w="259" w:type="pct"/>
            <w:hideMark/>
          </w:tcPr>
          <w:p w14:paraId="31482B61" w14:textId="77777777" w:rsidR="00AA0E92" w:rsidRPr="00A85CB6" w:rsidRDefault="00AA0E92"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CANDELARIA</w:t>
            </w:r>
          </w:p>
        </w:tc>
        <w:tc>
          <w:tcPr>
            <w:tcW w:w="181" w:type="pct"/>
            <w:hideMark/>
          </w:tcPr>
          <w:p w14:paraId="38B4FE1B" w14:textId="77777777" w:rsidR="00AA0E92" w:rsidRPr="00A85CB6" w:rsidRDefault="00AA0E92"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SUBA</w:t>
            </w:r>
          </w:p>
        </w:tc>
        <w:tc>
          <w:tcPr>
            <w:tcW w:w="221" w:type="pct"/>
            <w:hideMark/>
          </w:tcPr>
          <w:p w14:paraId="128531CB" w14:textId="77777777" w:rsidR="00AA0E92" w:rsidRPr="00A85CB6" w:rsidRDefault="00AA0E92"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CAOBOS SALAZAR</w:t>
            </w:r>
          </w:p>
        </w:tc>
        <w:tc>
          <w:tcPr>
            <w:tcW w:w="280" w:type="pct"/>
            <w:hideMark/>
          </w:tcPr>
          <w:p w14:paraId="1AD40660" w14:textId="77777777" w:rsidR="00AA0E92" w:rsidRPr="00A85CB6" w:rsidRDefault="00AA0E92"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BICENTENARIO</w:t>
            </w:r>
          </w:p>
        </w:tc>
        <w:tc>
          <w:tcPr>
            <w:tcW w:w="211" w:type="pct"/>
            <w:hideMark/>
          </w:tcPr>
          <w:p w14:paraId="53054B3E" w14:textId="77777777" w:rsidR="00AA0E92" w:rsidRPr="00A85CB6" w:rsidRDefault="00AA0E92"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GARCES NAVAS</w:t>
            </w:r>
          </w:p>
        </w:tc>
        <w:tc>
          <w:tcPr>
            <w:tcW w:w="214" w:type="pct"/>
            <w:hideMark/>
          </w:tcPr>
          <w:p w14:paraId="0D247679" w14:textId="77777777" w:rsidR="00AA0E92" w:rsidRPr="00A85CB6" w:rsidRDefault="00AA0E92"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VENECIA</w:t>
            </w:r>
          </w:p>
        </w:tc>
        <w:tc>
          <w:tcPr>
            <w:tcW w:w="237" w:type="pct"/>
            <w:hideMark/>
          </w:tcPr>
          <w:p w14:paraId="4AE1B77B" w14:textId="77777777" w:rsidR="00AA0E92" w:rsidRPr="00A85CB6" w:rsidRDefault="00AA0E92"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CENTRO HISTORICO</w:t>
            </w:r>
          </w:p>
        </w:tc>
        <w:tc>
          <w:tcPr>
            <w:tcW w:w="224" w:type="pct"/>
            <w:hideMark/>
          </w:tcPr>
          <w:p w14:paraId="5048B403" w14:textId="77777777" w:rsidR="00AA0E92" w:rsidRPr="00A85CB6" w:rsidRDefault="00AA0E92"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Escuela de Bomberos la Alemana</w:t>
            </w:r>
          </w:p>
        </w:tc>
        <w:tc>
          <w:tcPr>
            <w:tcW w:w="231" w:type="pct"/>
            <w:vMerge w:val="restart"/>
            <w:noWrap/>
            <w:hideMark/>
          </w:tcPr>
          <w:p w14:paraId="102EB820" w14:textId="77777777" w:rsidR="00AA0E92" w:rsidRPr="00A85CB6" w:rsidRDefault="00AA0E92"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 xml:space="preserve">COMANDO </w:t>
            </w:r>
          </w:p>
        </w:tc>
        <w:tc>
          <w:tcPr>
            <w:tcW w:w="219" w:type="pct"/>
            <w:vMerge w:val="restart"/>
            <w:noWrap/>
            <w:hideMark/>
          </w:tcPr>
          <w:p w14:paraId="6B5A5FB7" w14:textId="77777777" w:rsidR="00AA0E92" w:rsidRPr="00A85CB6" w:rsidRDefault="00AA0E92"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TOTALES</w:t>
            </w:r>
          </w:p>
        </w:tc>
      </w:tr>
      <w:tr w:rsidR="00A85CB6" w:rsidRPr="00A85CB6" w14:paraId="27A84863" w14:textId="77777777" w:rsidTr="009D67F7">
        <w:trPr>
          <w:trHeight w:val="420"/>
        </w:trPr>
        <w:tc>
          <w:tcPr>
            <w:cnfStyle w:val="001000000000" w:firstRow="0" w:lastRow="0" w:firstColumn="1" w:lastColumn="0" w:oddVBand="0" w:evenVBand="0" w:oddHBand="0" w:evenHBand="0" w:firstRowFirstColumn="0" w:firstRowLastColumn="0" w:lastRowFirstColumn="0" w:lastRowLastColumn="0"/>
            <w:tcW w:w="460" w:type="pct"/>
            <w:noWrap/>
            <w:hideMark/>
          </w:tcPr>
          <w:p w14:paraId="5A18B3CA" w14:textId="77777777" w:rsidR="00AA0E92" w:rsidRPr="00A85CB6" w:rsidRDefault="00AA0E92" w:rsidP="00850C05">
            <w:pPr>
              <w:widowControl/>
              <w:autoSpaceDE/>
              <w:autoSpaceDN/>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 </w:t>
            </w:r>
          </w:p>
        </w:tc>
        <w:tc>
          <w:tcPr>
            <w:tcW w:w="246" w:type="pct"/>
            <w:noWrap/>
            <w:hideMark/>
          </w:tcPr>
          <w:p w14:paraId="00B6264D"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B1</w:t>
            </w:r>
          </w:p>
        </w:tc>
        <w:tc>
          <w:tcPr>
            <w:tcW w:w="221" w:type="pct"/>
            <w:noWrap/>
            <w:hideMark/>
          </w:tcPr>
          <w:p w14:paraId="66E80A3F"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B2</w:t>
            </w:r>
          </w:p>
        </w:tc>
        <w:tc>
          <w:tcPr>
            <w:tcW w:w="236" w:type="pct"/>
            <w:noWrap/>
            <w:hideMark/>
          </w:tcPr>
          <w:p w14:paraId="6EDE0E8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B3</w:t>
            </w:r>
          </w:p>
        </w:tc>
        <w:tc>
          <w:tcPr>
            <w:tcW w:w="212" w:type="pct"/>
            <w:noWrap/>
            <w:hideMark/>
          </w:tcPr>
          <w:p w14:paraId="57DFDE6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B4</w:t>
            </w:r>
          </w:p>
        </w:tc>
        <w:tc>
          <w:tcPr>
            <w:tcW w:w="210" w:type="pct"/>
            <w:noWrap/>
            <w:hideMark/>
          </w:tcPr>
          <w:p w14:paraId="426315F7"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B5</w:t>
            </w:r>
          </w:p>
        </w:tc>
        <w:tc>
          <w:tcPr>
            <w:tcW w:w="231" w:type="pct"/>
            <w:noWrap/>
            <w:hideMark/>
          </w:tcPr>
          <w:p w14:paraId="6E4E7FB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B6</w:t>
            </w:r>
          </w:p>
        </w:tc>
        <w:tc>
          <w:tcPr>
            <w:tcW w:w="213" w:type="pct"/>
            <w:noWrap/>
            <w:hideMark/>
          </w:tcPr>
          <w:p w14:paraId="548596C5"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B7</w:t>
            </w:r>
          </w:p>
        </w:tc>
        <w:tc>
          <w:tcPr>
            <w:tcW w:w="182" w:type="pct"/>
            <w:noWrap/>
            <w:hideMark/>
          </w:tcPr>
          <w:p w14:paraId="23F5EBF2"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B8</w:t>
            </w:r>
          </w:p>
        </w:tc>
        <w:tc>
          <w:tcPr>
            <w:tcW w:w="252" w:type="pct"/>
            <w:noWrap/>
            <w:hideMark/>
          </w:tcPr>
          <w:p w14:paraId="2C69575E"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B9</w:t>
            </w:r>
          </w:p>
        </w:tc>
        <w:tc>
          <w:tcPr>
            <w:tcW w:w="261" w:type="pct"/>
            <w:noWrap/>
            <w:hideMark/>
          </w:tcPr>
          <w:p w14:paraId="60496A5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B10</w:t>
            </w:r>
          </w:p>
        </w:tc>
        <w:tc>
          <w:tcPr>
            <w:tcW w:w="259" w:type="pct"/>
            <w:noWrap/>
            <w:hideMark/>
          </w:tcPr>
          <w:p w14:paraId="7B8095F7"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B11</w:t>
            </w:r>
          </w:p>
        </w:tc>
        <w:tc>
          <w:tcPr>
            <w:tcW w:w="181" w:type="pct"/>
            <w:noWrap/>
            <w:hideMark/>
          </w:tcPr>
          <w:p w14:paraId="0F061E3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B12</w:t>
            </w:r>
          </w:p>
        </w:tc>
        <w:tc>
          <w:tcPr>
            <w:tcW w:w="221" w:type="pct"/>
            <w:noWrap/>
            <w:hideMark/>
          </w:tcPr>
          <w:p w14:paraId="78C10235"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B13</w:t>
            </w:r>
          </w:p>
        </w:tc>
        <w:tc>
          <w:tcPr>
            <w:tcW w:w="280" w:type="pct"/>
            <w:noWrap/>
            <w:hideMark/>
          </w:tcPr>
          <w:p w14:paraId="1F7EA53D"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B14</w:t>
            </w:r>
          </w:p>
        </w:tc>
        <w:tc>
          <w:tcPr>
            <w:tcW w:w="211" w:type="pct"/>
            <w:noWrap/>
            <w:hideMark/>
          </w:tcPr>
          <w:p w14:paraId="5895E3E9"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B15</w:t>
            </w:r>
          </w:p>
        </w:tc>
        <w:tc>
          <w:tcPr>
            <w:tcW w:w="214" w:type="pct"/>
            <w:noWrap/>
            <w:hideMark/>
          </w:tcPr>
          <w:p w14:paraId="095537D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B16</w:t>
            </w:r>
          </w:p>
        </w:tc>
        <w:tc>
          <w:tcPr>
            <w:tcW w:w="237" w:type="pct"/>
            <w:noWrap/>
            <w:hideMark/>
          </w:tcPr>
          <w:p w14:paraId="254AFC0F"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B17</w:t>
            </w:r>
          </w:p>
        </w:tc>
        <w:tc>
          <w:tcPr>
            <w:tcW w:w="224" w:type="pct"/>
            <w:noWrap/>
            <w:hideMark/>
          </w:tcPr>
          <w:p w14:paraId="48B48897"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231" w:type="pct"/>
            <w:vMerge/>
            <w:hideMark/>
          </w:tcPr>
          <w:p w14:paraId="50E8EB16" w14:textId="77777777" w:rsidR="00AA0E92" w:rsidRPr="00A85CB6" w:rsidRDefault="00AA0E92"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p>
        </w:tc>
        <w:tc>
          <w:tcPr>
            <w:tcW w:w="219" w:type="pct"/>
            <w:vMerge/>
            <w:hideMark/>
          </w:tcPr>
          <w:p w14:paraId="128F89DB" w14:textId="77777777" w:rsidR="00AA0E92" w:rsidRPr="00A85CB6" w:rsidRDefault="00AA0E92"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p>
        </w:tc>
      </w:tr>
      <w:tr w:rsidR="00A85CB6" w:rsidRPr="00A85CB6" w14:paraId="642B65D2" w14:textId="77777777" w:rsidTr="009D67F7">
        <w:trPr>
          <w:trHeight w:val="420"/>
        </w:trPr>
        <w:tc>
          <w:tcPr>
            <w:cnfStyle w:val="001000000000" w:firstRow="0" w:lastRow="0" w:firstColumn="1" w:lastColumn="0" w:oddVBand="0" w:evenVBand="0" w:oddHBand="0" w:evenHBand="0" w:firstRowFirstColumn="0" w:firstRowLastColumn="0" w:lastRowFirstColumn="0" w:lastRowLastColumn="0"/>
            <w:tcW w:w="460" w:type="pct"/>
            <w:noWrap/>
            <w:hideMark/>
          </w:tcPr>
          <w:p w14:paraId="7DEDCFC8" w14:textId="77777777" w:rsidR="00AA0E92" w:rsidRPr="00A85CB6" w:rsidRDefault="00AA0E92"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Duchas</w:t>
            </w:r>
          </w:p>
        </w:tc>
        <w:tc>
          <w:tcPr>
            <w:tcW w:w="246" w:type="pct"/>
            <w:noWrap/>
            <w:hideMark/>
          </w:tcPr>
          <w:p w14:paraId="27493959"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221" w:type="pct"/>
            <w:noWrap/>
            <w:hideMark/>
          </w:tcPr>
          <w:p w14:paraId="3F29D16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236" w:type="pct"/>
            <w:noWrap/>
            <w:hideMark/>
          </w:tcPr>
          <w:p w14:paraId="4252BCCC"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212" w:type="pct"/>
            <w:noWrap/>
            <w:hideMark/>
          </w:tcPr>
          <w:p w14:paraId="7B21C548"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210" w:type="pct"/>
            <w:noWrap/>
            <w:hideMark/>
          </w:tcPr>
          <w:p w14:paraId="599A5FEE"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231" w:type="pct"/>
            <w:noWrap/>
            <w:hideMark/>
          </w:tcPr>
          <w:p w14:paraId="125F0235"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213" w:type="pct"/>
            <w:noWrap/>
            <w:hideMark/>
          </w:tcPr>
          <w:p w14:paraId="61E46F70"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182" w:type="pct"/>
            <w:noWrap/>
            <w:hideMark/>
          </w:tcPr>
          <w:p w14:paraId="139400C5"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252" w:type="pct"/>
            <w:noWrap/>
            <w:hideMark/>
          </w:tcPr>
          <w:p w14:paraId="2FEE3A5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261" w:type="pct"/>
            <w:noWrap/>
            <w:hideMark/>
          </w:tcPr>
          <w:p w14:paraId="61400A78"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259" w:type="pct"/>
            <w:noWrap/>
            <w:hideMark/>
          </w:tcPr>
          <w:p w14:paraId="70DE7DA6"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181" w:type="pct"/>
            <w:noWrap/>
            <w:hideMark/>
          </w:tcPr>
          <w:p w14:paraId="2287444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221" w:type="pct"/>
            <w:noWrap/>
            <w:hideMark/>
          </w:tcPr>
          <w:p w14:paraId="3A529B07"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280" w:type="pct"/>
            <w:noWrap/>
            <w:hideMark/>
          </w:tcPr>
          <w:p w14:paraId="0E122979"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211" w:type="pct"/>
            <w:noWrap/>
            <w:hideMark/>
          </w:tcPr>
          <w:p w14:paraId="69CDB6D6"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214" w:type="pct"/>
            <w:noWrap/>
            <w:hideMark/>
          </w:tcPr>
          <w:p w14:paraId="13EC0C35"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237" w:type="pct"/>
            <w:noWrap/>
            <w:hideMark/>
          </w:tcPr>
          <w:p w14:paraId="619D0646"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224" w:type="pct"/>
            <w:noWrap/>
            <w:hideMark/>
          </w:tcPr>
          <w:p w14:paraId="60068E09"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231" w:type="pct"/>
            <w:noWrap/>
            <w:hideMark/>
          </w:tcPr>
          <w:p w14:paraId="7683CA9B"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219" w:type="pct"/>
            <w:noWrap/>
            <w:hideMark/>
          </w:tcPr>
          <w:p w14:paraId="39008642" w14:textId="77777777" w:rsidR="00AA0E92" w:rsidRPr="00A85CB6" w:rsidRDefault="00AA0E92"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r>
      <w:tr w:rsidR="00A85CB6" w:rsidRPr="00A85CB6" w14:paraId="6E1492F1" w14:textId="77777777" w:rsidTr="009D67F7">
        <w:trPr>
          <w:trHeight w:val="420"/>
        </w:trPr>
        <w:tc>
          <w:tcPr>
            <w:cnfStyle w:val="001000000000" w:firstRow="0" w:lastRow="0" w:firstColumn="1" w:lastColumn="0" w:oddVBand="0" w:evenVBand="0" w:oddHBand="0" w:evenHBand="0" w:firstRowFirstColumn="0" w:firstRowLastColumn="0" w:lastRowFirstColumn="0" w:lastRowLastColumn="0"/>
            <w:tcW w:w="460" w:type="pct"/>
            <w:noWrap/>
            <w:hideMark/>
          </w:tcPr>
          <w:p w14:paraId="6FEE0CF1" w14:textId="77777777" w:rsidR="00AA0E92" w:rsidRPr="00A85CB6" w:rsidRDefault="00AA0E92"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(A)Ahorradoras</w:t>
            </w:r>
          </w:p>
        </w:tc>
        <w:tc>
          <w:tcPr>
            <w:tcW w:w="246" w:type="pct"/>
            <w:noWrap/>
            <w:hideMark/>
          </w:tcPr>
          <w:p w14:paraId="1A7369B9"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15</w:t>
            </w:r>
          </w:p>
        </w:tc>
        <w:tc>
          <w:tcPr>
            <w:tcW w:w="221" w:type="pct"/>
            <w:noWrap/>
            <w:hideMark/>
          </w:tcPr>
          <w:p w14:paraId="58AB8E89"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7</w:t>
            </w:r>
          </w:p>
        </w:tc>
        <w:tc>
          <w:tcPr>
            <w:tcW w:w="236" w:type="pct"/>
            <w:noWrap/>
            <w:hideMark/>
          </w:tcPr>
          <w:p w14:paraId="4887FDAD"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13</w:t>
            </w:r>
          </w:p>
        </w:tc>
        <w:tc>
          <w:tcPr>
            <w:tcW w:w="212" w:type="pct"/>
            <w:noWrap/>
            <w:hideMark/>
          </w:tcPr>
          <w:p w14:paraId="241BC2DF"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16</w:t>
            </w:r>
          </w:p>
        </w:tc>
        <w:tc>
          <w:tcPr>
            <w:tcW w:w="210" w:type="pct"/>
            <w:noWrap/>
            <w:hideMark/>
          </w:tcPr>
          <w:p w14:paraId="580FA380"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25</w:t>
            </w:r>
          </w:p>
        </w:tc>
        <w:tc>
          <w:tcPr>
            <w:tcW w:w="231" w:type="pct"/>
            <w:noWrap/>
            <w:hideMark/>
          </w:tcPr>
          <w:p w14:paraId="6B005212"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17</w:t>
            </w:r>
          </w:p>
        </w:tc>
        <w:tc>
          <w:tcPr>
            <w:tcW w:w="213" w:type="pct"/>
            <w:noWrap/>
            <w:hideMark/>
          </w:tcPr>
          <w:p w14:paraId="06595DF3"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4</w:t>
            </w:r>
          </w:p>
        </w:tc>
        <w:tc>
          <w:tcPr>
            <w:tcW w:w="182" w:type="pct"/>
            <w:noWrap/>
            <w:hideMark/>
          </w:tcPr>
          <w:p w14:paraId="2D75EBD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7</w:t>
            </w:r>
          </w:p>
        </w:tc>
        <w:tc>
          <w:tcPr>
            <w:tcW w:w="252" w:type="pct"/>
            <w:noWrap/>
            <w:hideMark/>
          </w:tcPr>
          <w:p w14:paraId="1FE5C2FE"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22</w:t>
            </w:r>
          </w:p>
        </w:tc>
        <w:tc>
          <w:tcPr>
            <w:tcW w:w="261" w:type="pct"/>
            <w:noWrap/>
            <w:hideMark/>
          </w:tcPr>
          <w:p w14:paraId="4C7657F9"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4</w:t>
            </w:r>
          </w:p>
        </w:tc>
        <w:tc>
          <w:tcPr>
            <w:tcW w:w="259" w:type="pct"/>
            <w:noWrap/>
            <w:hideMark/>
          </w:tcPr>
          <w:p w14:paraId="7319D328"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8</w:t>
            </w:r>
          </w:p>
        </w:tc>
        <w:tc>
          <w:tcPr>
            <w:tcW w:w="181" w:type="pct"/>
            <w:noWrap/>
            <w:hideMark/>
          </w:tcPr>
          <w:p w14:paraId="40C68E5B"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4</w:t>
            </w:r>
          </w:p>
        </w:tc>
        <w:tc>
          <w:tcPr>
            <w:tcW w:w="221" w:type="pct"/>
            <w:noWrap/>
            <w:hideMark/>
          </w:tcPr>
          <w:p w14:paraId="1C501765"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6</w:t>
            </w:r>
          </w:p>
        </w:tc>
        <w:tc>
          <w:tcPr>
            <w:tcW w:w="280" w:type="pct"/>
            <w:noWrap/>
            <w:hideMark/>
          </w:tcPr>
          <w:p w14:paraId="479E4B78"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18</w:t>
            </w:r>
          </w:p>
        </w:tc>
        <w:tc>
          <w:tcPr>
            <w:tcW w:w="211" w:type="pct"/>
            <w:noWrap/>
            <w:hideMark/>
          </w:tcPr>
          <w:p w14:paraId="1EC202E7"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6</w:t>
            </w:r>
          </w:p>
        </w:tc>
        <w:tc>
          <w:tcPr>
            <w:tcW w:w="214" w:type="pct"/>
            <w:noWrap/>
            <w:hideMark/>
          </w:tcPr>
          <w:p w14:paraId="13F61643"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9</w:t>
            </w:r>
          </w:p>
        </w:tc>
        <w:tc>
          <w:tcPr>
            <w:tcW w:w="237" w:type="pct"/>
            <w:noWrap/>
            <w:hideMark/>
          </w:tcPr>
          <w:p w14:paraId="62C0C09C"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8</w:t>
            </w:r>
          </w:p>
        </w:tc>
        <w:tc>
          <w:tcPr>
            <w:tcW w:w="224" w:type="pct"/>
            <w:noWrap/>
            <w:hideMark/>
          </w:tcPr>
          <w:p w14:paraId="17AA0A53"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w:t>
            </w:r>
          </w:p>
        </w:tc>
        <w:tc>
          <w:tcPr>
            <w:tcW w:w="231" w:type="pct"/>
            <w:noWrap/>
            <w:hideMark/>
          </w:tcPr>
          <w:p w14:paraId="715AC9F9"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6</w:t>
            </w:r>
          </w:p>
        </w:tc>
        <w:tc>
          <w:tcPr>
            <w:tcW w:w="219" w:type="pct"/>
            <w:noWrap/>
            <w:hideMark/>
          </w:tcPr>
          <w:p w14:paraId="43033BA9" w14:textId="77777777" w:rsidR="00AA0E92" w:rsidRPr="00A85CB6" w:rsidRDefault="00AA0E92" w:rsidP="00850C05">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197</w:t>
            </w:r>
          </w:p>
        </w:tc>
      </w:tr>
      <w:tr w:rsidR="00A85CB6" w:rsidRPr="00A85CB6" w14:paraId="43E812B7" w14:textId="77777777" w:rsidTr="009D67F7">
        <w:trPr>
          <w:trHeight w:val="420"/>
        </w:trPr>
        <w:tc>
          <w:tcPr>
            <w:cnfStyle w:val="001000000000" w:firstRow="0" w:lastRow="0" w:firstColumn="1" w:lastColumn="0" w:oddVBand="0" w:evenVBand="0" w:oddHBand="0" w:evenHBand="0" w:firstRowFirstColumn="0" w:firstRowLastColumn="0" w:lastRowFirstColumn="0" w:lastRowLastColumn="0"/>
            <w:tcW w:w="460" w:type="pct"/>
            <w:noWrap/>
            <w:hideMark/>
          </w:tcPr>
          <w:p w14:paraId="26560B82" w14:textId="77777777" w:rsidR="00AA0E92" w:rsidRPr="00A85CB6" w:rsidRDefault="00AA0E92"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 xml:space="preserve">(C) Convencional </w:t>
            </w:r>
          </w:p>
        </w:tc>
        <w:tc>
          <w:tcPr>
            <w:tcW w:w="246" w:type="pct"/>
            <w:noWrap/>
            <w:hideMark/>
          </w:tcPr>
          <w:p w14:paraId="4E0439B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21" w:type="pct"/>
            <w:noWrap/>
            <w:hideMark/>
          </w:tcPr>
          <w:p w14:paraId="13260F60"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6" w:type="pct"/>
            <w:noWrap/>
            <w:hideMark/>
          </w:tcPr>
          <w:p w14:paraId="362881B5"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2" w:type="pct"/>
            <w:noWrap/>
            <w:hideMark/>
          </w:tcPr>
          <w:p w14:paraId="4B04E08F"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0" w:type="pct"/>
            <w:noWrap/>
            <w:hideMark/>
          </w:tcPr>
          <w:p w14:paraId="1527A5B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1" w:type="pct"/>
            <w:noWrap/>
            <w:hideMark/>
          </w:tcPr>
          <w:p w14:paraId="2D0C45AD"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3" w:type="pct"/>
            <w:noWrap/>
            <w:hideMark/>
          </w:tcPr>
          <w:p w14:paraId="4AD9D789"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182" w:type="pct"/>
            <w:noWrap/>
            <w:hideMark/>
          </w:tcPr>
          <w:p w14:paraId="222E8CDF"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52" w:type="pct"/>
            <w:noWrap/>
            <w:hideMark/>
          </w:tcPr>
          <w:p w14:paraId="6EDF0247"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61" w:type="pct"/>
            <w:noWrap/>
            <w:hideMark/>
          </w:tcPr>
          <w:p w14:paraId="7C6751A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59" w:type="pct"/>
            <w:noWrap/>
            <w:hideMark/>
          </w:tcPr>
          <w:p w14:paraId="22B386CD"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181" w:type="pct"/>
            <w:noWrap/>
            <w:hideMark/>
          </w:tcPr>
          <w:p w14:paraId="5C471CF2"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21" w:type="pct"/>
            <w:noWrap/>
            <w:hideMark/>
          </w:tcPr>
          <w:p w14:paraId="2F2E4BC7"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80" w:type="pct"/>
            <w:noWrap/>
            <w:hideMark/>
          </w:tcPr>
          <w:p w14:paraId="1E1DDF4C"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1" w:type="pct"/>
            <w:noWrap/>
            <w:hideMark/>
          </w:tcPr>
          <w:p w14:paraId="7B0C1D7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4" w:type="pct"/>
            <w:noWrap/>
            <w:hideMark/>
          </w:tcPr>
          <w:p w14:paraId="1AD2E9D9"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7" w:type="pct"/>
            <w:noWrap/>
            <w:hideMark/>
          </w:tcPr>
          <w:p w14:paraId="2861E34E"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24" w:type="pct"/>
            <w:noWrap/>
            <w:hideMark/>
          </w:tcPr>
          <w:p w14:paraId="4E59E706"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1" w:type="pct"/>
            <w:noWrap/>
            <w:hideMark/>
          </w:tcPr>
          <w:p w14:paraId="6A00BA27"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9" w:type="pct"/>
            <w:noWrap/>
            <w:hideMark/>
          </w:tcPr>
          <w:p w14:paraId="38F2565D" w14:textId="77777777" w:rsidR="00AA0E92" w:rsidRPr="00A85CB6" w:rsidRDefault="00AA0E92" w:rsidP="00850C05">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r>
      <w:tr w:rsidR="00A85CB6" w:rsidRPr="00A85CB6" w14:paraId="1B1AA988" w14:textId="77777777" w:rsidTr="009D67F7">
        <w:trPr>
          <w:trHeight w:val="420"/>
        </w:trPr>
        <w:tc>
          <w:tcPr>
            <w:cnfStyle w:val="001000000000" w:firstRow="0" w:lastRow="0" w:firstColumn="1" w:lastColumn="0" w:oddVBand="0" w:evenVBand="0" w:oddHBand="0" w:evenHBand="0" w:firstRowFirstColumn="0" w:firstRowLastColumn="0" w:lastRowFirstColumn="0" w:lastRowLastColumn="0"/>
            <w:tcW w:w="460" w:type="pct"/>
            <w:noWrap/>
            <w:hideMark/>
          </w:tcPr>
          <w:p w14:paraId="3922C3A8" w14:textId="77777777" w:rsidR="00AA0E92" w:rsidRPr="00A85CB6" w:rsidRDefault="00AA0E92"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Sistema Hidrosanitarios</w:t>
            </w:r>
          </w:p>
        </w:tc>
        <w:tc>
          <w:tcPr>
            <w:tcW w:w="246" w:type="pct"/>
            <w:noWrap/>
            <w:hideMark/>
          </w:tcPr>
          <w:p w14:paraId="05B8E152"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15</w:t>
            </w:r>
          </w:p>
        </w:tc>
        <w:tc>
          <w:tcPr>
            <w:tcW w:w="221" w:type="pct"/>
            <w:noWrap/>
            <w:hideMark/>
          </w:tcPr>
          <w:p w14:paraId="20A8BFBD"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7</w:t>
            </w:r>
          </w:p>
        </w:tc>
        <w:tc>
          <w:tcPr>
            <w:tcW w:w="236" w:type="pct"/>
            <w:noWrap/>
            <w:hideMark/>
          </w:tcPr>
          <w:p w14:paraId="04D06AF0"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13</w:t>
            </w:r>
          </w:p>
        </w:tc>
        <w:tc>
          <w:tcPr>
            <w:tcW w:w="212" w:type="pct"/>
            <w:noWrap/>
            <w:hideMark/>
          </w:tcPr>
          <w:p w14:paraId="4AA33248"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16</w:t>
            </w:r>
          </w:p>
        </w:tc>
        <w:tc>
          <w:tcPr>
            <w:tcW w:w="210" w:type="pct"/>
            <w:noWrap/>
            <w:hideMark/>
          </w:tcPr>
          <w:p w14:paraId="71CCDDB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25</w:t>
            </w:r>
          </w:p>
        </w:tc>
        <w:tc>
          <w:tcPr>
            <w:tcW w:w="231" w:type="pct"/>
            <w:noWrap/>
            <w:hideMark/>
          </w:tcPr>
          <w:p w14:paraId="5B632626"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17</w:t>
            </w:r>
          </w:p>
        </w:tc>
        <w:tc>
          <w:tcPr>
            <w:tcW w:w="213" w:type="pct"/>
            <w:noWrap/>
            <w:hideMark/>
          </w:tcPr>
          <w:p w14:paraId="05BB6A22"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4</w:t>
            </w:r>
          </w:p>
        </w:tc>
        <w:tc>
          <w:tcPr>
            <w:tcW w:w="182" w:type="pct"/>
            <w:noWrap/>
            <w:hideMark/>
          </w:tcPr>
          <w:p w14:paraId="01E3442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7</w:t>
            </w:r>
          </w:p>
        </w:tc>
        <w:tc>
          <w:tcPr>
            <w:tcW w:w="252" w:type="pct"/>
            <w:noWrap/>
            <w:hideMark/>
          </w:tcPr>
          <w:p w14:paraId="06BAC060"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22</w:t>
            </w:r>
          </w:p>
        </w:tc>
        <w:tc>
          <w:tcPr>
            <w:tcW w:w="261" w:type="pct"/>
            <w:noWrap/>
            <w:hideMark/>
          </w:tcPr>
          <w:p w14:paraId="4572D06F"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4</w:t>
            </w:r>
          </w:p>
        </w:tc>
        <w:tc>
          <w:tcPr>
            <w:tcW w:w="259" w:type="pct"/>
            <w:noWrap/>
            <w:hideMark/>
          </w:tcPr>
          <w:p w14:paraId="60B30D93"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8</w:t>
            </w:r>
          </w:p>
        </w:tc>
        <w:tc>
          <w:tcPr>
            <w:tcW w:w="181" w:type="pct"/>
            <w:noWrap/>
            <w:hideMark/>
          </w:tcPr>
          <w:p w14:paraId="501CBA76"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4</w:t>
            </w:r>
          </w:p>
        </w:tc>
        <w:tc>
          <w:tcPr>
            <w:tcW w:w="221" w:type="pct"/>
            <w:noWrap/>
            <w:hideMark/>
          </w:tcPr>
          <w:p w14:paraId="792A1695"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6</w:t>
            </w:r>
          </w:p>
        </w:tc>
        <w:tc>
          <w:tcPr>
            <w:tcW w:w="280" w:type="pct"/>
            <w:noWrap/>
            <w:hideMark/>
          </w:tcPr>
          <w:p w14:paraId="5EB14A8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18</w:t>
            </w:r>
          </w:p>
        </w:tc>
        <w:tc>
          <w:tcPr>
            <w:tcW w:w="211" w:type="pct"/>
            <w:noWrap/>
            <w:hideMark/>
          </w:tcPr>
          <w:p w14:paraId="52856613"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6</w:t>
            </w:r>
          </w:p>
        </w:tc>
        <w:tc>
          <w:tcPr>
            <w:tcW w:w="214" w:type="pct"/>
            <w:noWrap/>
            <w:hideMark/>
          </w:tcPr>
          <w:p w14:paraId="62A9CDD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9</w:t>
            </w:r>
          </w:p>
        </w:tc>
        <w:tc>
          <w:tcPr>
            <w:tcW w:w="237" w:type="pct"/>
            <w:noWrap/>
            <w:hideMark/>
          </w:tcPr>
          <w:p w14:paraId="274B141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8</w:t>
            </w:r>
          </w:p>
        </w:tc>
        <w:tc>
          <w:tcPr>
            <w:tcW w:w="224" w:type="pct"/>
            <w:noWrap/>
            <w:hideMark/>
          </w:tcPr>
          <w:p w14:paraId="064D8AEC"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2</w:t>
            </w:r>
          </w:p>
        </w:tc>
        <w:tc>
          <w:tcPr>
            <w:tcW w:w="231" w:type="pct"/>
            <w:noWrap/>
            <w:hideMark/>
          </w:tcPr>
          <w:p w14:paraId="67D742CB"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6</w:t>
            </w:r>
          </w:p>
        </w:tc>
        <w:tc>
          <w:tcPr>
            <w:tcW w:w="219" w:type="pct"/>
            <w:noWrap/>
            <w:hideMark/>
          </w:tcPr>
          <w:p w14:paraId="482A556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197</w:t>
            </w:r>
          </w:p>
        </w:tc>
      </w:tr>
      <w:tr w:rsidR="00A85CB6" w:rsidRPr="00A85CB6" w14:paraId="47B50EA4" w14:textId="77777777" w:rsidTr="009D67F7">
        <w:trPr>
          <w:trHeight w:val="420"/>
        </w:trPr>
        <w:tc>
          <w:tcPr>
            <w:cnfStyle w:val="001000000000" w:firstRow="0" w:lastRow="0" w:firstColumn="1" w:lastColumn="0" w:oddVBand="0" w:evenVBand="0" w:oddHBand="0" w:evenHBand="0" w:firstRowFirstColumn="0" w:firstRowLastColumn="0" w:lastRowFirstColumn="0" w:lastRowLastColumn="0"/>
            <w:tcW w:w="460" w:type="pct"/>
            <w:noWrap/>
            <w:hideMark/>
          </w:tcPr>
          <w:p w14:paraId="68E695D4" w14:textId="77777777" w:rsidR="00AA0E92" w:rsidRPr="00A85CB6" w:rsidRDefault="00AA0E92"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Lavamanos (A)Ahorrado</w:t>
            </w:r>
          </w:p>
        </w:tc>
        <w:tc>
          <w:tcPr>
            <w:tcW w:w="246" w:type="pct"/>
            <w:noWrap/>
            <w:hideMark/>
          </w:tcPr>
          <w:p w14:paraId="710ED488"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12</w:t>
            </w:r>
          </w:p>
        </w:tc>
        <w:tc>
          <w:tcPr>
            <w:tcW w:w="221" w:type="pct"/>
            <w:noWrap/>
            <w:hideMark/>
          </w:tcPr>
          <w:p w14:paraId="60FC6289"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9</w:t>
            </w:r>
          </w:p>
        </w:tc>
        <w:tc>
          <w:tcPr>
            <w:tcW w:w="236" w:type="pct"/>
            <w:noWrap/>
            <w:hideMark/>
          </w:tcPr>
          <w:p w14:paraId="4D5D08CC"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18</w:t>
            </w:r>
          </w:p>
        </w:tc>
        <w:tc>
          <w:tcPr>
            <w:tcW w:w="212" w:type="pct"/>
            <w:noWrap/>
            <w:hideMark/>
          </w:tcPr>
          <w:p w14:paraId="05274A96"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14</w:t>
            </w:r>
          </w:p>
        </w:tc>
        <w:tc>
          <w:tcPr>
            <w:tcW w:w="210" w:type="pct"/>
            <w:noWrap/>
            <w:hideMark/>
          </w:tcPr>
          <w:p w14:paraId="4F65131D"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38</w:t>
            </w:r>
          </w:p>
        </w:tc>
        <w:tc>
          <w:tcPr>
            <w:tcW w:w="231" w:type="pct"/>
            <w:noWrap/>
            <w:hideMark/>
          </w:tcPr>
          <w:p w14:paraId="739B2955"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22</w:t>
            </w:r>
          </w:p>
        </w:tc>
        <w:tc>
          <w:tcPr>
            <w:tcW w:w="213" w:type="pct"/>
            <w:noWrap/>
            <w:hideMark/>
          </w:tcPr>
          <w:p w14:paraId="228D8E0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5</w:t>
            </w:r>
          </w:p>
        </w:tc>
        <w:tc>
          <w:tcPr>
            <w:tcW w:w="182" w:type="pct"/>
            <w:noWrap/>
            <w:hideMark/>
          </w:tcPr>
          <w:p w14:paraId="2B8D7409"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5</w:t>
            </w:r>
          </w:p>
        </w:tc>
        <w:tc>
          <w:tcPr>
            <w:tcW w:w="252" w:type="pct"/>
            <w:noWrap/>
            <w:hideMark/>
          </w:tcPr>
          <w:p w14:paraId="6CA95588"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27</w:t>
            </w:r>
          </w:p>
        </w:tc>
        <w:tc>
          <w:tcPr>
            <w:tcW w:w="261" w:type="pct"/>
            <w:noWrap/>
            <w:hideMark/>
          </w:tcPr>
          <w:p w14:paraId="3743418F"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6</w:t>
            </w:r>
          </w:p>
        </w:tc>
        <w:tc>
          <w:tcPr>
            <w:tcW w:w="259" w:type="pct"/>
            <w:noWrap/>
            <w:hideMark/>
          </w:tcPr>
          <w:p w14:paraId="2A36EE3B"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6</w:t>
            </w:r>
          </w:p>
        </w:tc>
        <w:tc>
          <w:tcPr>
            <w:tcW w:w="181" w:type="pct"/>
            <w:noWrap/>
            <w:hideMark/>
          </w:tcPr>
          <w:p w14:paraId="185E1AC3"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5</w:t>
            </w:r>
          </w:p>
        </w:tc>
        <w:tc>
          <w:tcPr>
            <w:tcW w:w="221" w:type="pct"/>
            <w:noWrap/>
            <w:hideMark/>
          </w:tcPr>
          <w:p w14:paraId="6D356FB2"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7</w:t>
            </w:r>
          </w:p>
        </w:tc>
        <w:tc>
          <w:tcPr>
            <w:tcW w:w="280" w:type="pct"/>
            <w:noWrap/>
            <w:hideMark/>
          </w:tcPr>
          <w:p w14:paraId="360AFD18"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24</w:t>
            </w:r>
          </w:p>
        </w:tc>
        <w:tc>
          <w:tcPr>
            <w:tcW w:w="211" w:type="pct"/>
            <w:noWrap/>
            <w:hideMark/>
          </w:tcPr>
          <w:p w14:paraId="5E9C5E4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10</w:t>
            </w:r>
          </w:p>
        </w:tc>
        <w:tc>
          <w:tcPr>
            <w:tcW w:w="214" w:type="pct"/>
            <w:noWrap/>
            <w:hideMark/>
          </w:tcPr>
          <w:p w14:paraId="2FD8C9F7"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11</w:t>
            </w:r>
          </w:p>
        </w:tc>
        <w:tc>
          <w:tcPr>
            <w:tcW w:w="237" w:type="pct"/>
            <w:noWrap/>
            <w:hideMark/>
          </w:tcPr>
          <w:p w14:paraId="2AC8E737"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9</w:t>
            </w:r>
          </w:p>
        </w:tc>
        <w:tc>
          <w:tcPr>
            <w:tcW w:w="224" w:type="pct"/>
            <w:noWrap/>
            <w:hideMark/>
          </w:tcPr>
          <w:p w14:paraId="785B04B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w:t>
            </w:r>
          </w:p>
        </w:tc>
        <w:tc>
          <w:tcPr>
            <w:tcW w:w="231" w:type="pct"/>
            <w:noWrap/>
            <w:hideMark/>
          </w:tcPr>
          <w:p w14:paraId="56CFE0B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22</w:t>
            </w:r>
          </w:p>
        </w:tc>
        <w:tc>
          <w:tcPr>
            <w:tcW w:w="219" w:type="pct"/>
            <w:noWrap/>
            <w:hideMark/>
          </w:tcPr>
          <w:p w14:paraId="7FED2518" w14:textId="77777777" w:rsidR="00AA0E92" w:rsidRPr="00A85CB6" w:rsidRDefault="00AA0E92" w:rsidP="00850C05">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252</w:t>
            </w:r>
          </w:p>
        </w:tc>
      </w:tr>
      <w:tr w:rsidR="00A85CB6" w:rsidRPr="00A85CB6" w14:paraId="704425E3" w14:textId="77777777" w:rsidTr="009D67F7">
        <w:trPr>
          <w:trHeight w:val="420"/>
        </w:trPr>
        <w:tc>
          <w:tcPr>
            <w:cnfStyle w:val="001000000000" w:firstRow="0" w:lastRow="0" w:firstColumn="1" w:lastColumn="0" w:oddVBand="0" w:evenVBand="0" w:oddHBand="0" w:evenHBand="0" w:firstRowFirstColumn="0" w:firstRowLastColumn="0" w:lastRowFirstColumn="0" w:lastRowLastColumn="0"/>
            <w:tcW w:w="460" w:type="pct"/>
            <w:noWrap/>
            <w:hideMark/>
          </w:tcPr>
          <w:p w14:paraId="07FF8C6A" w14:textId="77777777" w:rsidR="00AA0E92" w:rsidRPr="00A85CB6" w:rsidRDefault="00AA0E92"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 xml:space="preserve">Lavamanos (C) Convencional </w:t>
            </w:r>
          </w:p>
        </w:tc>
        <w:tc>
          <w:tcPr>
            <w:tcW w:w="246" w:type="pct"/>
            <w:noWrap/>
            <w:hideMark/>
          </w:tcPr>
          <w:p w14:paraId="71BA6205"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21" w:type="pct"/>
            <w:noWrap/>
            <w:hideMark/>
          </w:tcPr>
          <w:p w14:paraId="164F5DC5"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6" w:type="pct"/>
            <w:noWrap/>
            <w:hideMark/>
          </w:tcPr>
          <w:p w14:paraId="7DCCFD18"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w:t>
            </w:r>
          </w:p>
        </w:tc>
        <w:tc>
          <w:tcPr>
            <w:tcW w:w="212" w:type="pct"/>
            <w:noWrap/>
            <w:hideMark/>
          </w:tcPr>
          <w:p w14:paraId="3C167A3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0" w:type="pct"/>
            <w:noWrap/>
            <w:hideMark/>
          </w:tcPr>
          <w:p w14:paraId="455AF9B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1" w:type="pct"/>
            <w:noWrap/>
            <w:hideMark/>
          </w:tcPr>
          <w:p w14:paraId="4E2B306F"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3" w:type="pct"/>
            <w:noWrap/>
            <w:hideMark/>
          </w:tcPr>
          <w:p w14:paraId="69EDE053"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182" w:type="pct"/>
            <w:noWrap/>
            <w:hideMark/>
          </w:tcPr>
          <w:p w14:paraId="65C3AD5C"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52" w:type="pct"/>
            <w:noWrap/>
            <w:hideMark/>
          </w:tcPr>
          <w:p w14:paraId="1EDEA12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61" w:type="pct"/>
            <w:noWrap/>
            <w:hideMark/>
          </w:tcPr>
          <w:p w14:paraId="5DD82862"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59" w:type="pct"/>
            <w:noWrap/>
            <w:hideMark/>
          </w:tcPr>
          <w:p w14:paraId="489216AF"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181" w:type="pct"/>
            <w:noWrap/>
            <w:hideMark/>
          </w:tcPr>
          <w:p w14:paraId="277D24AC"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21" w:type="pct"/>
            <w:noWrap/>
            <w:hideMark/>
          </w:tcPr>
          <w:p w14:paraId="06F49FF2"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80" w:type="pct"/>
            <w:noWrap/>
            <w:hideMark/>
          </w:tcPr>
          <w:p w14:paraId="71A8C900"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1" w:type="pct"/>
            <w:noWrap/>
            <w:hideMark/>
          </w:tcPr>
          <w:p w14:paraId="7333E6C7"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4" w:type="pct"/>
            <w:noWrap/>
            <w:hideMark/>
          </w:tcPr>
          <w:p w14:paraId="29296225"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7" w:type="pct"/>
            <w:noWrap/>
            <w:hideMark/>
          </w:tcPr>
          <w:p w14:paraId="33A6F70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24" w:type="pct"/>
            <w:noWrap/>
            <w:hideMark/>
          </w:tcPr>
          <w:p w14:paraId="27600D0E"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1" w:type="pct"/>
            <w:noWrap/>
            <w:hideMark/>
          </w:tcPr>
          <w:p w14:paraId="2AE1A46F"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9" w:type="pct"/>
            <w:noWrap/>
            <w:hideMark/>
          </w:tcPr>
          <w:p w14:paraId="2D6E01B4" w14:textId="77777777" w:rsidR="00AA0E92" w:rsidRPr="00A85CB6" w:rsidRDefault="00AA0E92" w:rsidP="00850C05">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w:t>
            </w:r>
          </w:p>
        </w:tc>
      </w:tr>
      <w:tr w:rsidR="00A85CB6" w:rsidRPr="00A85CB6" w14:paraId="2DD6BF42" w14:textId="77777777" w:rsidTr="009D67F7">
        <w:trPr>
          <w:trHeight w:val="420"/>
        </w:trPr>
        <w:tc>
          <w:tcPr>
            <w:cnfStyle w:val="001000000000" w:firstRow="0" w:lastRow="0" w:firstColumn="1" w:lastColumn="0" w:oddVBand="0" w:evenVBand="0" w:oddHBand="0" w:evenHBand="0" w:firstRowFirstColumn="0" w:firstRowLastColumn="0" w:lastRowFirstColumn="0" w:lastRowLastColumn="0"/>
            <w:tcW w:w="460" w:type="pct"/>
            <w:noWrap/>
            <w:hideMark/>
          </w:tcPr>
          <w:p w14:paraId="016E6AF5" w14:textId="77777777" w:rsidR="00AA0E92" w:rsidRPr="00A85CB6" w:rsidRDefault="00AA0E92"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orinales (A)Ahorrador</w:t>
            </w:r>
          </w:p>
        </w:tc>
        <w:tc>
          <w:tcPr>
            <w:tcW w:w="246" w:type="pct"/>
            <w:noWrap/>
            <w:hideMark/>
          </w:tcPr>
          <w:p w14:paraId="0409E54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21" w:type="pct"/>
            <w:noWrap/>
            <w:hideMark/>
          </w:tcPr>
          <w:p w14:paraId="0AAE08C7"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4</w:t>
            </w:r>
          </w:p>
        </w:tc>
        <w:tc>
          <w:tcPr>
            <w:tcW w:w="236" w:type="pct"/>
            <w:noWrap/>
            <w:hideMark/>
          </w:tcPr>
          <w:p w14:paraId="51935E7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2" w:type="pct"/>
            <w:noWrap/>
            <w:hideMark/>
          </w:tcPr>
          <w:p w14:paraId="1D9AECB3"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w:t>
            </w:r>
          </w:p>
        </w:tc>
        <w:tc>
          <w:tcPr>
            <w:tcW w:w="210" w:type="pct"/>
            <w:noWrap/>
            <w:hideMark/>
          </w:tcPr>
          <w:p w14:paraId="5B775E4D"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10</w:t>
            </w:r>
          </w:p>
        </w:tc>
        <w:tc>
          <w:tcPr>
            <w:tcW w:w="231" w:type="pct"/>
            <w:noWrap/>
            <w:hideMark/>
          </w:tcPr>
          <w:p w14:paraId="0D69908F"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6</w:t>
            </w:r>
          </w:p>
        </w:tc>
        <w:tc>
          <w:tcPr>
            <w:tcW w:w="213" w:type="pct"/>
            <w:noWrap/>
            <w:hideMark/>
          </w:tcPr>
          <w:p w14:paraId="25DB7699"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182" w:type="pct"/>
            <w:noWrap/>
            <w:hideMark/>
          </w:tcPr>
          <w:p w14:paraId="6F618B58"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w:t>
            </w:r>
          </w:p>
        </w:tc>
        <w:tc>
          <w:tcPr>
            <w:tcW w:w="252" w:type="pct"/>
            <w:noWrap/>
            <w:hideMark/>
          </w:tcPr>
          <w:p w14:paraId="0C2B9EE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61" w:type="pct"/>
            <w:noWrap/>
            <w:hideMark/>
          </w:tcPr>
          <w:p w14:paraId="007C38E0"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59" w:type="pct"/>
            <w:noWrap/>
            <w:hideMark/>
          </w:tcPr>
          <w:p w14:paraId="389E8FE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181" w:type="pct"/>
            <w:noWrap/>
            <w:hideMark/>
          </w:tcPr>
          <w:p w14:paraId="3602DF3E"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21" w:type="pct"/>
            <w:noWrap/>
            <w:hideMark/>
          </w:tcPr>
          <w:p w14:paraId="273B226B"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80" w:type="pct"/>
            <w:noWrap/>
            <w:hideMark/>
          </w:tcPr>
          <w:p w14:paraId="22A434FF"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5</w:t>
            </w:r>
          </w:p>
        </w:tc>
        <w:tc>
          <w:tcPr>
            <w:tcW w:w="211" w:type="pct"/>
            <w:noWrap/>
            <w:hideMark/>
          </w:tcPr>
          <w:p w14:paraId="1091D11D"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14" w:type="pct"/>
            <w:noWrap/>
            <w:hideMark/>
          </w:tcPr>
          <w:p w14:paraId="450FFB09"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7" w:type="pct"/>
            <w:noWrap/>
            <w:hideMark/>
          </w:tcPr>
          <w:p w14:paraId="111E5646"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4</w:t>
            </w:r>
          </w:p>
        </w:tc>
        <w:tc>
          <w:tcPr>
            <w:tcW w:w="224" w:type="pct"/>
            <w:noWrap/>
            <w:hideMark/>
          </w:tcPr>
          <w:p w14:paraId="53E07247"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1" w:type="pct"/>
            <w:noWrap/>
            <w:hideMark/>
          </w:tcPr>
          <w:p w14:paraId="648CE622"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15</w:t>
            </w:r>
          </w:p>
        </w:tc>
        <w:tc>
          <w:tcPr>
            <w:tcW w:w="219" w:type="pct"/>
            <w:noWrap/>
            <w:hideMark/>
          </w:tcPr>
          <w:p w14:paraId="0C65861D" w14:textId="77777777" w:rsidR="00AA0E92" w:rsidRPr="00A85CB6" w:rsidRDefault="00AA0E92" w:rsidP="00850C05">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52</w:t>
            </w:r>
          </w:p>
        </w:tc>
      </w:tr>
      <w:tr w:rsidR="00A85CB6" w:rsidRPr="00A85CB6" w14:paraId="296FBD8D" w14:textId="77777777" w:rsidTr="009D67F7">
        <w:trPr>
          <w:trHeight w:val="420"/>
        </w:trPr>
        <w:tc>
          <w:tcPr>
            <w:cnfStyle w:val="001000000000" w:firstRow="0" w:lastRow="0" w:firstColumn="1" w:lastColumn="0" w:oddVBand="0" w:evenVBand="0" w:oddHBand="0" w:evenHBand="0" w:firstRowFirstColumn="0" w:firstRowLastColumn="0" w:lastRowFirstColumn="0" w:lastRowLastColumn="0"/>
            <w:tcW w:w="460" w:type="pct"/>
            <w:noWrap/>
            <w:hideMark/>
          </w:tcPr>
          <w:p w14:paraId="22740DB6" w14:textId="77777777" w:rsidR="00AA0E92" w:rsidRPr="00A85CB6" w:rsidRDefault="00AA0E92"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orinales  (C) Convencional</w:t>
            </w:r>
          </w:p>
        </w:tc>
        <w:tc>
          <w:tcPr>
            <w:tcW w:w="246" w:type="pct"/>
            <w:noWrap/>
            <w:hideMark/>
          </w:tcPr>
          <w:p w14:paraId="593EC493"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5</w:t>
            </w:r>
          </w:p>
        </w:tc>
        <w:tc>
          <w:tcPr>
            <w:tcW w:w="221" w:type="pct"/>
            <w:noWrap/>
            <w:hideMark/>
          </w:tcPr>
          <w:p w14:paraId="580823D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6" w:type="pct"/>
            <w:noWrap/>
            <w:hideMark/>
          </w:tcPr>
          <w:p w14:paraId="4B5443F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4</w:t>
            </w:r>
          </w:p>
        </w:tc>
        <w:tc>
          <w:tcPr>
            <w:tcW w:w="212" w:type="pct"/>
            <w:noWrap/>
            <w:hideMark/>
          </w:tcPr>
          <w:p w14:paraId="7AC0A93B"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4</w:t>
            </w:r>
          </w:p>
        </w:tc>
        <w:tc>
          <w:tcPr>
            <w:tcW w:w="210" w:type="pct"/>
            <w:noWrap/>
            <w:hideMark/>
          </w:tcPr>
          <w:p w14:paraId="4C292D5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1" w:type="pct"/>
            <w:noWrap/>
            <w:hideMark/>
          </w:tcPr>
          <w:p w14:paraId="62BDA558"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3" w:type="pct"/>
            <w:noWrap/>
            <w:hideMark/>
          </w:tcPr>
          <w:p w14:paraId="207CFE08"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182" w:type="pct"/>
            <w:noWrap/>
            <w:hideMark/>
          </w:tcPr>
          <w:p w14:paraId="762A434F"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52" w:type="pct"/>
            <w:noWrap/>
            <w:hideMark/>
          </w:tcPr>
          <w:p w14:paraId="4E6515B3"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w:t>
            </w:r>
          </w:p>
        </w:tc>
        <w:tc>
          <w:tcPr>
            <w:tcW w:w="261" w:type="pct"/>
            <w:noWrap/>
            <w:hideMark/>
          </w:tcPr>
          <w:p w14:paraId="16FE525D"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59" w:type="pct"/>
            <w:noWrap/>
            <w:hideMark/>
          </w:tcPr>
          <w:p w14:paraId="35AA8790"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181" w:type="pct"/>
            <w:noWrap/>
            <w:hideMark/>
          </w:tcPr>
          <w:p w14:paraId="6A1F679E"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21" w:type="pct"/>
            <w:noWrap/>
            <w:hideMark/>
          </w:tcPr>
          <w:p w14:paraId="51D6FD1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80" w:type="pct"/>
            <w:noWrap/>
            <w:hideMark/>
          </w:tcPr>
          <w:p w14:paraId="3FB8AD15"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1" w:type="pct"/>
            <w:noWrap/>
            <w:hideMark/>
          </w:tcPr>
          <w:p w14:paraId="2AD4C1EB"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4" w:type="pct"/>
            <w:noWrap/>
            <w:hideMark/>
          </w:tcPr>
          <w:p w14:paraId="3F200C3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7" w:type="pct"/>
            <w:noWrap/>
            <w:hideMark/>
          </w:tcPr>
          <w:p w14:paraId="4B809A0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24" w:type="pct"/>
            <w:noWrap/>
            <w:hideMark/>
          </w:tcPr>
          <w:p w14:paraId="1FA0E8E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1" w:type="pct"/>
            <w:noWrap/>
            <w:hideMark/>
          </w:tcPr>
          <w:p w14:paraId="7B141698"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9" w:type="pct"/>
            <w:noWrap/>
            <w:hideMark/>
          </w:tcPr>
          <w:p w14:paraId="4CB3D142" w14:textId="77777777" w:rsidR="00AA0E92" w:rsidRPr="00A85CB6" w:rsidRDefault="00AA0E92" w:rsidP="00850C05">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16</w:t>
            </w:r>
          </w:p>
        </w:tc>
      </w:tr>
      <w:tr w:rsidR="00A85CB6" w:rsidRPr="00A85CB6" w14:paraId="719662B0" w14:textId="77777777" w:rsidTr="009D67F7">
        <w:trPr>
          <w:trHeight w:val="420"/>
        </w:trPr>
        <w:tc>
          <w:tcPr>
            <w:cnfStyle w:val="001000000000" w:firstRow="0" w:lastRow="0" w:firstColumn="1" w:lastColumn="0" w:oddVBand="0" w:evenVBand="0" w:oddHBand="0" w:evenHBand="0" w:firstRowFirstColumn="0" w:firstRowLastColumn="0" w:lastRowFirstColumn="0" w:lastRowLastColumn="0"/>
            <w:tcW w:w="460" w:type="pct"/>
            <w:noWrap/>
            <w:hideMark/>
          </w:tcPr>
          <w:p w14:paraId="3EC78544" w14:textId="77777777" w:rsidR="00AA0E92" w:rsidRPr="00A85CB6" w:rsidRDefault="00AA0E92"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Inodoros (A)Ahorrador</w:t>
            </w:r>
          </w:p>
        </w:tc>
        <w:tc>
          <w:tcPr>
            <w:tcW w:w="246" w:type="pct"/>
            <w:noWrap/>
            <w:hideMark/>
          </w:tcPr>
          <w:p w14:paraId="075060A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13</w:t>
            </w:r>
          </w:p>
        </w:tc>
        <w:tc>
          <w:tcPr>
            <w:tcW w:w="221" w:type="pct"/>
            <w:noWrap/>
            <w:hideMark/>
          </w:tcPr>
          <w:p w14:paraId="31982C60"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9</w:t>
            </w:r>
          </w:p>
        </w:tc>
        <w:tc>
          <w:tcPr>
            <w:tcW w:w="236" w:type="pct"/>
            <w:noWrap/>
            <w:hideMark/>
          </w:tcPr>
          <w:p w14:paraId="35EB2C9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10</w:t>
            </w:r>
          </w:p>
        </w:tc>
        <w:tc>
          <w:tcPr>
            <w:tcW w:w="212" w:type="pct"/>
            <w:noWrap/>
            <w:hideMark/>
          </w:tcPr>
          <w:p w14:paraId="1A19EB1B"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w:t>
            </w:r>
          </w:p>
        </w:tc>
        <w:tc>
          <w:tcPr>
            <w:tcW w:w="210" w:type="pct"/>
            <w:noWrap/>
            <w:hideMark/>
          </w:tcPr>
          <w:p w14:paraId="6F5D2D4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29</w:t>
            </w:r>
          </w:p>
        </w:tc>
        <w:tc>
          <w:tcPr>
            <w:tcW w:w="231" w:type="pct"/>
            <w:noWrap/>
            <w:hideMark/>
          </w:tcPr>
          <w:p w14:paraId="649E8E53"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13</w:t>
            </w:r>
          </w:p>
        </w:tc>
        <w:tc>
          <w:tcPr>
            <w:tcW w:w="213" w:type="pct"/>
            <w:noWrap/>
            <w:hideMark/>
          </w:tcPr>
          <w:p w14:paraId="31C6F379"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w:t>
            </w:r>
          </w:p>
        </w:tc>
        <w:tc>
          <w:tcPr>
            <w:tcW w:w="182" w:type="pct"/>
            <w:noWrap/>
            <w:hideMark/>
          </w:tcPr>
          <w:p w14:paraId="38774352"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8</w:t>
            </w:r>
          </w:p>
        </w:tc>
        <w:tc>
          <w:tcPr>
            <w:tcW w:w="252" w:type="pct"/>
            <w:noWrap/>
            <w:hideMark/>
          </w:tcPr>
          <w:p w14:paraId="525E7CE0"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22</w:t>
            </w:r>
          </w:p>
        </w:tc>
        <w:tc>
          <w:tcPr>
            <w:tcW w:w="261" w:type="pct"/>
            <w:noWrap/>
            <w:hideMark/>
          </w:tcPr>
          <w:p w14:paraId="0DE98049"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59" w:type="pct"/>
            <w:noWrap/>
            <w:hideMark/>
          </w:tcPr>
          <w:p w14:paraId="51EB1B0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7</w:t>
            </w:r>
          </w:p>
        </w:tc>
        <w:tc>
          <w:tcPr>
            <w:tcW w:w="181" w:type="pct"/>
            <w:noWrap/>
            <w:hideMark/>
          </w:tcPr>
          <w:p w14:paraId="4377CED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5</w:t>
            </w:r>
          </w:p>
        </w:tc>
        <w:tc>
          <w:tcPr>
            <w:tcW w:w="221" w:type="pct"/>
            <w:noWrap/>
            <w:hideMark/>
          </w:tcPr>
          <w:p w14:paraId="66467035"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w:t>
            </w:r>
          </w:p>
        </w:tc>
        <w:tc>
          <w:tcPr>
            <w:tcW w:w="280" w:type="pct"/>
            <w:noWrap/>
            <w:hideMark/>
          </w:tcPr>
          <w:p w14:paraId="374B8F40"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23</w:t>
            </w:r>
          </w:p>
        </w:tc>
        <w:tc>
          <w:tcPr>
            <w:tcW w:w="211" w:type="pct"/>
            <w:noWrap/>
            <w:hideMark/>
          </w:tcPr>
          <w:p w14:paraId="68C3569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8</w:t>
            </w:r>
          </w:p>
        </w:tc>
        <w:tc>
          <w:tcPr>
            <w:tcW w:w="214" w:type="pct"/>
            <w:noWrap/>
            <w:hideMark/>
          </w:tcPr>
          <w:p w14:paraId="28DE2F4F"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w:t>
            </w:r>
          </w:p>
        </w:tc>
        <w:tc>
          <w:tcPr>
            <w:tcW w:w="237" w:type="pct"/>
            <w:noWrap/>
            <w:hideMark/>
          </w:tcPr>
          <w:p w14:paraId="6EC9A99C"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11</w:t>
            </w:r>
          </w:p>
        </w:tc>
        <w:tc>
          <w:tcPr>
            <w:tcW w:w="224" w:type="pct"/>
            <w:noWrap/>
            <w:hideMark/>
          </w:tcPr>
          <w:p w14:paraId="497CC38D"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w:t>
            </w:r>
          </w:p>
        </w:tc>
        <w:tc>
          <w:tcPr>
            <w:tcW w:w="231" w:type="pct"/>
            <w:noWrap/>
            <w:hideMark/>
          </w:tcPr>
          <w:p w14:paraId="5266D80E"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18</w:t>
            </w:r>
          </w:p>
        </w:tc>
        <w:tc>
          <w:tcPr>
            <w:tcW w:w="219" w:type="pct"/>
            <w:noWrap/>
            <w:hideMark/>
          </w:tcPr>
          <w:p w14:paraId="4E7B7723" w14:textId="77777777" w:rsidR="00AA0E92" w:rsidRPr="00A85CB6" w:rsidRDefault="00AA0E92" w:rsidP="00850C05">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189</w:t>
            </w:r>
          </w:p>
        </w:tc>
      </w:tr>
      <w:tr w:rsidR="00A85CB6" w:rsidRPr="00A85CB6" w14:paraId="0E5E67B2" w14:textId="77777777" w:rsidTr="009D67F7">
        <w:trPr>
          <w:trHeight w:val="420"/>
        </w:trPr>
        <w:tc>
          <w:tcPr>
            <w:cnfStyle w:val="001000000000" w:firstRow="0" w:lastRow="0" w:firstColumn="1" w:lastColumn="0" w:oddVBand="0" w:evenVBand="0" w:oddHBand="0" w:evenHBand="0" w:firstRowFirstColumn="0" w:firstRowLastColumn="0" w:lastRowFirstColumn="0" w:lastRowLastColumn="0"/>
            <w:tcW w:w="460" w:type="pct"/>
            <w:noWrap/>
            <w:hideMark/>
          </w:tcPr>
          <w:p w14:paraId="3154E623" w14:textId="77777777" w:rsidR="00AA0E92" w:rsidRPr="00A85CB6" w:rsidRDefault="00AA0E92"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lastRenderedPageBreak/>
              <w:t>Inodoros (C) Convencional</w:t>
            </w:r>
          </w:p>
        </w:tc>
        <w:tc>
          <w:tcPr>
            <w:tcW w:w="246" w:type="pct"/>
            <w:noWrap/>
            <w:hideMark/>
          </w:tcPr>
          <w:p w14:paraId="210D8B48"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21" w:type="pct"/>
            <w:noWrap/>
            <w:hideMark/>
          </w:tcPr>
          <w:p w14:paraId="1FA51656"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6" w:type="pct"/>
            <w:noWrap/>
            <w:hideMark/>
          </w:tcPr>
          <w:p w14:paraId="1B56982B"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5</w:t>
            </w:r>
          </w:p>
        </w:tc>
        <w:tc>
          <w:tcPr>
            <w:tcW w:w="212" w:type="pct"/>
            <w:noWrap/>
            <w:hideMark/>
          </w:tcPr>
          <w:p w14:paraId="6418629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13</w:t>
            </w:r>
          </w:p>
        </w:tc>
        <w:tc>
          <w:tcPr>
            <w:tcW w:w="210" w:type="pct"/>
            <w:noWrap/>
            <w:hideMark/>
          </w:tcPr>
          <w:p w14:paraId="168A305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1" w:type="pct"/>
            <w:noWrap/>
            <w:hideMark/>
          </w:tcPr>
          <w:p w14:paraId="4E6C4C85"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w:t>
            </w:r>
          </w:p>
        </w:tc>
        <w:tc>
          <w:tcPr>
            <w:tcW w:w="213" w:type="pct"/>
            <w:noWrap/>
            <w:hideMark/>
          </w:tcPr>
          <w:p w14:paraId="2BC073E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182" w:type="pct"/>
            <w:noWrap/>
            <w:hideMark/>
          </w:tcPr>
          <w:p w14:paraId="112AC90C"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52" w:type="pct"/>
            <w:noWrap/>
            <w:hideMark/>
          </w:tcPr>
          <w:p w14:paraId="316F9552"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61" w:type="pct"/>
            <w:noWrap/>
            <w:hideMark/>
          </w:tcPr>
          <w:p w14:paraId="20C03AF7"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59" w:type="pct"/>
            <w:noWrap/>
            <w:hideMark/>
          </w:tcPr>
          <w:p w14:paraId="09A2D6D9"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181" w:type="pct"/>
            <w:noWrap/>
            <w:hideMark/>
          </w:tcPr>
          <w:p w14:paraId="4718F063"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21" w:type="pct"/>
            <w:noWrap/>
            <w:hideMark/>
          </w:tcPr>
          <w:p w14:paraId="22CAF097"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5</w:t>
            </w:r>
          </w:p>
        </w:tc>
        <w:tc>
          <w:tcPr>
            <w:tcW w:w="280" w:type="pct"/>
            <w:noWrap/>
            <w:hideMark/>
          </w:tcPr>
          <w:p w14:paraId="5E7C968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1" w:type="pct"/>
            <w:noWrap/>
            <w:hideMark/>
          </w:tcPr>
          <w:p w14:paraId="6CA8031F"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14" w:type="pct"/>
            <w:noWrap/>
            <w:hideMark/>
          </w:tcPr>
          <w:p w14:paraId="048CB80C"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8</w:t>
            </w:r>
          </w:p>
        </w:tc>
        <w:tc>
          <w:tcPr>
            <w:tcW w:w="237" w:type="pct"/>
            <w:noWrap/>
            <w:hideMark/>
          </w:tcPr>
          <w:p w14:paraId="257D5A89"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24" w:type="pct"/>
            <w:noWrap/>
            <w:hideMark/>
          </w:tcPr>
          <w:p w14:paraId="5506F9C2"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1" w:type="pct"/>
            <w:noWrap/>
            <w:hideMark/>
          </w:tcPr>
          <w:p w14:paraId="07A865F7"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9" w:type="pct"/>
            <w:noWrap/>
            <w:hideMark/>
          </w:tcPr>
          <w:p w14:paraId="625C6A14" w14:textId="77777777" w:rsidR="00AA0E92" w:rsidRPr="00A85CB6" w:rsidRDefault="00AA0E92" w:rsidP="00850C05">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35</w:t>
            </w:r>
          </w:p>
        </w:tc>
      </w:tr>
      <w:tr w:rsidR="00A85CB6" w:rsidRPr="00A85CB6" w14:paraId="21010AB7" w14:textId="77777777" w:rsidTr="009D67F7">
        <w:trPr>
          <w:trHeight w:val="420"/>
        </w:trPr>
        <w:tc>
          <w:tcPr>
            <w:cnfStyle w:val="001000000000" w:firstRow="0" w:lastRow="0" w:firstColumn="1" w:lastColumn="0" w:oddVBand="0" w:evenVBand="0" w:oddHBand="0" w:evenHBand="0" w:firstRowFirstColumn="0" w:firstRowLastColumn="0" w:lastRowFirstColumn="0" w:lastRowLastColumn="0"/>
            <w:tcW w:w="460" w:type="pct"/>
            <w:noWrap/>
            <w:hideMark/>
          </w:tcPr>
          <w:p w14:paraId="56BCD6C1" w14:textId="77777777" w:rsidR="00AA0E92" w:rsidRPr="00A85CB6" w:rsidRDefault="00AA0E92"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lavaplatos(A)Ahorrador</w:t>
            </w:r>
          </w:p>
        </w:tc>
        <w:tc>
          <w:tcPr>
            <w:tcW w:w="246" w:type="pct"/>
            <w:noWrap/>
            <w:hideMark/>
          </w:tcPr>
          <w:p w14:paraId="258781B5"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21" w:type="pct"/>
            <w:noWrap/>
            <w:hideMark/>
          </w:tcPr>
          <w:p w14:paraId="5A87BD3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w:t>
            </w:r>
          </w:p>
        </w:tc>
        <w:tc>
          <w:tcPr>
            <w:tcW w:w="236" w:type="pct"/>
            <w:noWrap/>
            <w:hideMark/>
          </w:tcPr>
          <w:p w14:paraId="2471E2BC"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w:t>
            </w:r>
          </w:p>
        </w:tc>
        <w:tc>
          <w:tcPr>
            <w:tcW w:w="212" w:type="pct"/>
            <w:noWrap/>
            <w:hideMark/>
          </w:tcPr>
          <w:p w14:paraId="40140948"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w:t>
            </w:r>
          </w:p>
        </w:tc>
        <w:tc>
          <w:tcPr>
            <w:tcW w:w="210" w:type="pct"/>
            <w:noWrap/>
            <w:hideMark/>
          </w:tcPr>
          <w:p w14:paraId="5BB4F7D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31" w:type="pct"/>
            <w:noWrap/>
            <w:hideMark/>
          </w:tcPr>
          <w:p w14:paraId="489476B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w:t>
            </w:r>
          </w:p>
        </w:tc>
        <w:tc>
          <w:tcPr>
            <w:tcW w:w="213" w:type="pct"/>
            <w:noWrap/>
            <w:hideMark/>
          </w:tcPr>
          <w:p w14:paraId="029AA672"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182" w:type="pct"/>
            <w:noWrap/>
            <w:hideMark/>
          </w:tcPr>
          <w:p w14:paraId="01F008BC"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52" w:type="pct"/>
            <w:noWrap/>
            <w:hideMark/>
          </w:tcPr>
          <w:p w14:paraId="708BB2F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w:t>
            </w:r>
          </w:p>
        </w:tc>
        <w:tc>
          <w:tcPr>
            <w:tcW w:w="261" w:type="pct"/>
            <w:noWrap/>
            <w:hideMark/>
          </w:tcPr>
          <w:p w14:paraId="3A5CC38E"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w:t>
            </w:r>
          </w:p>
        </w:tc>
        <w:tc>
          <w:tcPr>
            <w:tcW w:w="259" w:type="pct"/>
            <w:noWrap/>
            <w:hideMark/>
          </w:tcPr>
          <w:p w14:paraId="13C6E219"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181" w:type="pct"/>
            <w:noWrap/>
            <w:hideMark/>
          </w:tcPr>
          <w:p w14:paraId="4FDCA5CF"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21" w:type="pct"/>
            <w:noWrap/>
            <w:hideMark/>
          </w:tcPr>
          <w:p w14:paraId="5ED1D009"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80" w:type="pct"/>
            <w:noWrap/>
            <w:hideMark/>
          </w:tcPr>
          <w:p w14:paraId="3226E14E"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11" w:type="pct"/>
            <w:noWrap/>
            <w:hideMark/>
          </w:tcPr>
          <w:p w14:paraId="189E46B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14" w:type="pct"/>
            <w:noWrap/>
            <w:hideMark/>
          </w:tcPr>
          <w:p w14:paraId="0B0C1BCD"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37" w:type="pct"/>
            <w:noWrap/>
            <w:hideMark/>
          </w:tcPr>
          <w:p w14:paraId="6A932CDC"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24" w:type="pct"/>
            <w:noWrap/>
            <w:hideMark/>
          </w:tcPr>
          <w:p w14:paraId="2B2CE64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31" w:type="pct"/>
            <w:noWrap/>
            <w:hideMark/>
          </w:tcPr>
          <w:p w14:paraId="748A7938"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6</w:t>
            </w:r>
          </w:p>
        </w:tc>
        <w:tc>
          <w:tcPr>
            <w:tcW w:w="219" w:type="pct"/>
            <w:noWrap/>
            <w:hideMark/>
          </w:tcPr>
          <w:p w14:paraId="7F595439" w14:textId="77777777" w:rsidR="00AA0E92" w:rsidRPr="00A85CB6" w:rsidRDefault="00AA0E92" w:rsidP="00850C05">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31</w:t>
            </w:r>
          </w:p>
        </w:tc>
      </w:tr>
      <w:tr w:rsidR="00A85CB6" w:rsidRPr="00A85CB6" w14:paraId="125DF1B3" w14:textId="77777777" w:rsidTr="009D67F7">
        <w:trPr>
          <w:trHeight w:val="420"/>
        </w:trPr>
        <w:tc>
          <w:tcPr>
            <w:cnfStyle w:val="001000000000" w:firstRow="0" w:lastRow="0" w:firstColumn="1" w:lastColumn="0" w:oddVBand="0" w:evenVBand="0" w:oddHBand="0" w:evenHBand="0" w:firstRowFirstColumn="0" w:firstRowLastColumn="0" w:lastRowFirstColumn="0" w:lastRowLastColumn="0"/>
            <w:tcW w:w="460" w:type="pct"/>
            <w:noWrap/>
            <w:hideMark/>
          </w:tcPr>
          <w:p w14:paraId="4004D9A2" w14:textId="77777777" w:rsidR="00AA0E92" w:rsidRPr="00A85CB6" w:rsidRDefault="00AA0E92"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lavaplatos (C) Convencional</w:t>
            </w:r>
          </w:p>
        </w:tc>
        <w:tc>
          <w:tcPr>
            <w:tcW w:w="246" w:type="pct"/>
            <w:noWrap/>
            <w:hideMark/>
          </w:tcPr>
          <w:p w14:paraId="151DFCD0"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21" w:type="pct"/>
            <w:noWrap/>
            <w:hideMark/>
          </w:tcPr>
          <w:p w14:paraId="3A786CB0"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6" w:type="pct"/>
            <w:noWrap/>
            <w:hideMark/>
          </w:tcPr>
          <w:p w14:paraId="38EE6D76"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12" w:type="pct"/>
            <w:noWrap/>
            <w:hideMark/>
          </w:tcPr>
          <w:p w14:paraId="2DEA1352"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0" w:type="pct"/>
            <w:noWrap/>
            <w:hideMark/>
          </w:tcPr>
          <w:p w14:paraId="07F40743"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1" w:type="pct"/>
            <w:noWrap/>
            <w:hideMark/>
          </w:tcPr>
          <w:p w14:paraId="37C739FB"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3" w:type="pct"/>
            <w:noWrap/>
            <w:hideMark/>
          </w:tcPr>
          <w:p w14:paraId="7108253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182" w:type="pct"/>
            <w:noWrap/>
            <w:hideMark/>
          </w:tcPr>
          <w:p w14:paraId="60881F9E"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52" w:type="pct"/>
            <w:noWrap/>
            <w:hideMark/>
          </w:tcPr>
          <w:p w14:paraId="6131E79C"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61" w:type="pct"/>
            <w:noWrap/>
            <w:hideMark/>
          </w:tcPr>
          <w:p w14:paraId="528F2523"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59" w:type="pct"/>
            <w:noWrap/>
            <w:hideMark/>
          </w:tcPr>
          <w:p w14:paraId="589084E8"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181" w:type="pct"/>
            <w:noWrap/>
            <w:hideMark/>
          </w:tcPr>
          <w:p w14:paraId="3B47A647"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21" w:type="pct"/>
            <w:noWrap/>
            <w:hideMark/>
          </w:tcPr>
          <w:p w14:paraId="46C2BE25"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80" w:type="pct"/>
            <w:noWrap/>
            <w:hideMark/>
          </w:tcPr>
          <w:p w14:paraId="38056ECE"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1" w:type="pct"/>
            <w:noWrap/>
            <w:hideMark/>
          </w:tcPr>
          <w:p w14:paraId="437894C0"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4" w:type="pct"/>
            <w:noWrap/>
            <w:hideMark/>
          </w:tcPr>
          <w:p w14:paraId="03EF6145"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7" w:type="pct"/>
            <w:noWrap/>
            <w:hideMark/>
          </w:tcPr>
          <w:p w14:paraId="11734D8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24" w:type="pct"/>
            <w:noWrap/>
            <w:hideMark/>
          </w:tcPr>
          <w:p w14:paraId="0F7266D3"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1" w:type="pct"/>
            <w:noWrap/>
            <w:hideMark/>
          </w:tcPr>
          <w:p w14:paraId="32DF6F4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9" w:type="pct"/>
            <w:noWrap/>
            <w:hideMark/>
          </w:tcPr>
          <w:p w14:paraId="40BC4989" w14:textId="77777777" w:rsidR="00AA0E92" w:rsidRPr="00A85CB6" w:rsidRDefault="00AA0E92" w:rsidP="00850C05">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w:t>
            </w:r>
          </w:p>
        </w:tc>
      </w:tr>
      <w:tr w:rsidR="00A85CB6" w:rsidRPr="00A85CB6" w14:paraId="045E7273" w14:textId="77777777" w:rsidTr="009D67F7">
        <w:trPr>
          <w:trHeight w:val="420"/>
        </w:trPr>
        <w:tc>
          <w:tcPr>
            <w:cnfStyle w:val="001000000000" w:firstRow="0" w:lastRow="0" w:firstColumn="1" w:lastColumn="0" w:oddVBand="0" w:evenVBand="0" w:oddHBand="0" w:evenHBand="0" w:firstRowFirstColumn="0" w:firstRowLastColumn="0" w:lastRowFirstColumn="0" w:lastRowLastColumn="0"/>
            <w:tcW w:w="460" w:type="pct"/>
            <w:noWrap/>
            <w:hideMark/>
          </w:tcPr>
          <w:p w14:paraId="390E2D34" w14:textId="77777777" w:rsidR="00AA0E92" w:rsidRPr="00A85CB6" w:rsidRDefault="00AA0E92"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llaves jardineras  (A)Ahorrador</w:t>
            </w:r>
          </w:p>
        </w:tc>
        <w:tc>
          <w:tcPr>
            <w:tcW w:w="246" w:type="pct"/>
            <w:noWrap/>
            <w:hideMark/>
          </w:tcPr>
          <w:p w14:paraId="6FE9012C"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w:t>
            </w:r>
          </w:p>
        </w:tc>
        <w:tc>
          <w:tcPr>
            <w:tcW w:w="221" w:type="pct"/>
            <w:noWrap/>
            <w:hideMark/>
          </w:tcPr>
          <w:p w14:paraId="58DEFAA8"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6" w:type="pct"/>
            <w:noWrap/>
            <w:hideMark/>
          </w:tcPr>
          <w:p w14:paraId="7D42DAA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w:t>
            </w:r>
          </w:p>
        </w:tc>
        <w:tc>
          <w:tcPr>
            <w:tcW w:w="212" w:type="pct"/>
            <w:noWrap/>
            <w:hideMark/>
          </w:tcPr>
          <w:p w14:paraId="08CBB195"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0" w:type="pct"/>
            <w:noWrap/>
            <w:hideMark/>
          </w:tcPr>
          <w:p w14:paraId="0968647E"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1" w:type="pct"/>
            <w:noWrap/>
            <w:hideMark/>
          </w:tcPr>
          <w:p w14:paraId="04E3F49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13" w:type="pct"/>
            <w:noWrap/>
            <w:hideMark/>
          </w:tcPr>
          <w:p w14:paraId="382A1A65"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182" w:type="pct"/>
            <w:noWrap/>
            <w:hideMark/>
          </w:tcPr>
          <w:p w14:paraId="4243659D"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52" w:type="pct"/>
            <w:noWrap/>
            <w:hideMark/>
          </w:tcPr>
          <w:p w14:paraId="2E9E1878"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61" w:type="pct"/>
            <w:noWrap/>
            <w:hideMark/>
          </w:tcPr>
          <w:p w14:paraId="021D84AC"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59" w:type="pct"/>
            <w:noWrap/>
            <w:hideMark/>
          </w:tcPr>
          <w:p w14:paraId="41775C2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181" w:type="pct"/>
            <w:noWrap/>
            <w:hideMark/>
          </w:tcPr>
          <w:p w14:paraId="1B1626D3"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21" w:type="pct"/>
            <w:noWrap/>
            <w:hideMark/>
          </w:tcPr>
          <w:p w14:paraId="3BDC260C"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80" w:type="pct"/>
            <w:noWrap/>
            <w:hideMark/>
          </w:tcPr>
          <w:p w14:paraId="07AC7972"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1" w:type="pct"/>
            <w:noWrap/>
            <w:hideMark/>
          </w:tcPr>
          <w:p w14:paraId="7EBBD125"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4" w:type="pct"/>
            <w:noWrap/>
            <w:hideMark/>
          </w:tcPr>
          <w:p w14:paraId="0653644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7" w:type="pct"/>
            <w:noWrap/>
            <w:hideMark/>
          </w:tcPr>
          <w:p w14:paraId="483A46DD"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24" w:type="pct"/>
            <w:noWrap/>
            <w:hideMark/>
          </w:tcPr>
          <w:p w14:paraId="7EBD7508"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1" w:type="pct"/>
            <w:noWrap/>
            <w:hideMark/>
          </w:tcPr>
          <w:p w14:paraId="453FB190"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9" w:type="pct"/>
            <w:noWrap/>
            <w:hideMark/>
          </w:tcPr>
          <w:p w14:paraId="378BAC51" w14:textId="77777777" w:rsidR="00AA0E92" w:rsidRPr="00A85CB6" w:rsidRDefault="00AA0E92" w:rsidP="00850C05">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7</w:t>
            </w:r>
          </w:p>
        </w:tc>
      </w:tr>
      <w:tr w:rsidR="00A85CB6" w:rsidRPr="00A85CB6" w14:paraId="07AED5CA" w14:textId="77777777" w:rsidTr="009D67F7">
        <w:trPr>
          <w:trHeight w:val="420"/>
        </w:trPr>
        <w:tc>
          <w:tcPr>
            <w:cnfStyle w:val="001000000000" w:firstRow="0" w:lastRow="0" w:firstColumn="1" w:lastColumn="0" w:oddVBand="0" w:evenVBand="0" w:oddHBand="0" w:evenHBand="0" w:firstRowFirstColumn="0" w:firstRowLastColumn="0" w:lastRowFirstColumn="0" w:lastRowLastColumn="0"/>
            <w:tcW w:w="460" w:type="pct"/>
            <w:noWrap/>
            <w:hideMark/>
          </w:tcPr>
          <w:p w14:paraId="36596325" w14:textId="77777777" w:rsidR="00AA0E92" w:rsidRPr="00A85CB6" w:rsidRDefault="00AA0E92"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llaves jardineras (C) Convencional</w:t>
            </w:r>
          </w:p>
        </w:tc>
        <w:tc>
          <w:tcPr>
            <w:tcW w:w="246" w:type="pct"/>
            <w:noWrap/>
            <w:hideMark/>
          </w:tcPr>
          <w:p w14:paraId="1E3D5337"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w:t>
            </w:r>
          </w:p>
        </w:tc>
        <w:tc>
          <w:tcPr>
            <w:tcW w:w="221" w:type="pct"/>
            <w:noWrap/>
            <w:hideMark/>
          </w:tcPr>
          <w:p w14:paraId="31AE377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w:t>
            </w:r>
          </w:p>
        </w:tc>
        <w:tc>
          <w:tcPr>
            <w:tcW w:w="236" w:type="pct"/>
            <w:noWrap/>
            <w:hideMark/>
          </w:tcPr>
          <w:p w14:paraId="03931CA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2" w:type="pct"/>
            <w:noWrap/>
            <w:hideMark/>
          </w:tcPr>
          <w:p w14:paraId="3DBE6079"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w:t>
            </w:r>
          </w:p>
        </w:tc>
        <w:tc>
          <w:tcPr>
            <w:tcW w:w="210" w:type="pct"/>
            <w:noWrap/>
            <w:hideMark/>
          </w:tcPr>
          <w:p w14:paraId="4B87D1D5"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31" w:type="pct"/>
            <w:noWrap/>
            <w:hideMark/>
          </w:tcPr>
          <w:p w14:paraId="3489A3FC"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3" w:type="pct"/>
            <w:noWrap/>
            <w:hideMark/>
          </w:tcPr>
          <w:p w14:paraId="1F64B897"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w:t>
            </w:r>
          </w:p>
        </w:tc>
        <w:tc>
          <w:tcPr>
            <w:tcW w:w="182" w:type="pct"/>
            <w:noWrap/>
            <w:hideMark/>
          </w:tcPr>
          <w:p w14:paraId="760A3B9D"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52" w:type="pct"/>
            <w:noWrap/>
            <w:hideMark/>
          </w:tcPr>
          <w:p w14:paraId="019DF02C"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61" w:type="pct"/>
            <w:noWrap/>
            <w:hideMark/>
          </w:tcPr>
          <w:p w14:paraId="23137E76"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59" w:type="pct"/>
            <w:noWrap/>
            <w:hideMark/>
          </w:tcPr>
          <w:p w14:paraId="3DE72A5E"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181" w:type="pct"/>
            <w:noWrap/>
            <w:hideMark/>
          </w:tcPr>
          <w:p w14:paraId="685131A6"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21" w:type="pct"/>
            <w:noWrap/>
            <w:hideMark/>
          </w:tcPr>
          <w:p w14:paraId="0DEA993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80" w:type="pct"/>
            <w:noWrap/>
            <w:hideMark/>
          </w:tcPr>
          <w:p w14:paraId="7C0428F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1" w:type="pct"/>
            <w:noWrap/>
            <w:hideMark/>
          </w:tcPr>
          <w:p w14:paraId="46A3A993"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214" w:type="pct"/>
            <w:noWrap/>
            <w:hideMark/>
          </w:tcPr>
          <w:p w14:paraId="0FAD4858"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w:t>
            </w:r>
          </w:p>
        </w:tc>
        <w:tc>
          <w:tcPr>
            <w:tcW w:w="237" w:type="pct"/>
            <w:noWrap/>
            <w:hideMark/>
          </w:tcPr>
          <w:p w14:paraId="05BD069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24" w:type="pct"/>
            <w:noWrap/>
            <w:hideMark/>
          </w:tcPr>
          <w:p w14:paraId="3FB20E7E"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31" w:type="pct"/>
            <w:noWrap/>
            <w:hideMark/>
          </w:tcPr>
          <w:p w14:paraId="2CE2D07D"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219" w:type="pct"/>
            <w:noWrap/>
            <w:hideMark/>
          </w:tcPr>
          <w:p w14:paraId="146527A6" w14:textId="77777777" w:rsidR="00AA0E92" w:rsidRPr="00A85CB6" w:rsidRDefault="00AA0E92" w:rsidP="00850C05">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17</w:t>
            </w:r>
          </w:p>
        </w:tc>
      </w:tr>
      <w:tr w:rsidR="00A85CB6" w:rsidRPr="00A85CB6" w14:paraId="1B299B59" w14:textId="77777777" w:rsidTr="009D67F7">
        <w:trPr>
          <w:trHeight w:val="420"/>
        </w:trPr>
        <w:tc>
          <w:tcPr>
            <w:cnfStyle w:val="001000000000" w:firstRow="0" w:lastRow="0" w:firstColumn="1" w:lastColumn="0" w:oddVBand="0" w:evenVBand="0" w:oddHBand="0" w:evenHBand="0" w:firstRowFirstColumn="0" w:firstRowLastColumn="0" w:lastRowFirstColumn="0" w:lastRowLastColumn="0"/>
            <w:tcW w:w="460" w:type="pct"/>
            <w:noWrap/>
            <w:hideMark/>
          </w:tcPr>
          <w:p w14:paraId="594C48A0" w14:textId="77777777" w:rsidR="00AA0E92" w:rsidRPr="00A85CB6" w:rsidRDefault="00AA0E92"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TOTAL</w:t>
            </w:r>
          </w:p>
        </w:tc>
        <w:tc>
          <w:tcPr>
            <w:tcW w:w="246" w:type="pct"/>
            <w:noWrap/>
            <w:hideMark/>
          </w:tcPr>
          <w:p w14:paraId="5E8AFC56"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35</w:t>
            </w:r>
          </w:p>
        </w:tc>
        <w:tc>
          <w:tcPr>
            <w:tcW w:w="221" w:type="pct"/>
            <w:noWrap/>
            <w:hideMark/>
          </w:tcPr>
          <w:p w14:paraId="14FF63C2"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28</w:t>
            </w:r>
          </w:p>
        </w:tc>
        <w:tc>
          <w:tcPr>
            <w:tcW w:w="236" w:type="pct"/>
            <w:noWrap/>
            <w:hideMark/>
          </w:tcPr>
          <w:p w14:paraId="24A2CE43"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45</w:t>
            </w:r>
          </w:p>
        </w:tc>
        <w:tc>
          <w:tcPr>
            <w:tcW w:w="212" w:type="pct"/>
            <w:noWrap/>
            <w:hideMark/>
          </w:tcPr>
          <w:p w14:paraId="14CFB07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41</w:t>
            </w:r>
          </w:p>
        </w:tc>
        <w:tc>
          <w:tcPr>
            <w:tcW w:w="210" w:type="pct"/>
            <w:noWrap/>
            <w:hideMark/>
          </w:tcPr>
          <w:p w14:paraId="7EB09931"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79</w:t>
            </w:r>
          </w:p>
        </w:tc>
        <w:tc>
          <w:tcPr>
            <w:tcW w:w="231" w:type="pct"/>
            <w:noWrap/>
            <w:hideMark/>
          </w:tcPr>
          <w:p w14:paraId="57F1EB3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46</w:t>
            </w:r>
          </w:p>
        </w:tc>
        <w:tc>
          <w:tcPr>
            <w:tcW w:w="213" w:type="pct"/>
            <w:noWrap/>
            <w:hideMark/>
          </w:tcPr>
          <w:p w14:paraId="76D91436"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11</w:t>
            </w:r>
          </w:p>
        </w:tc>
        <w:tc>
          <w:tcPr>
            <w:tcW w:w="182" w:type="pct"/>
            <w:noWrap/>
            <w:hideMark/>
          </w:tcPr>
          <w:p w14:paraId="00E95228"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16</w:t>
            </w:r>
          </w:p>
        </w:tc>
        <w:tc>
          <w:tcPr>
            <w:tcW w:w="252" w:type="pct"/>
            <w:noWrap/>
            <w:hideMark/>
          </w:tcPr>
          <w:p w14:paraId="120189CC"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56</w:t>
            </w:r>
          </w:p>
        </w:tc>
        <w:tc>
          <w:tcPr>
            <w:tcW w:w="261" w:type="pct"/>
            <w:noWrap/>
            <w:hideMark/>
          </w:tcPr>
          <w:p w14:paraId="6010129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9</w:t>
            </w:r>
          </w:p>
        </w:tc>
        <w:tc>
          <w:tcPr>
            <w:tcW w:w="259" w:type="pct"/>
            <w:noWrap/>
            <w:hideMark/>
          </w:tcPr>
          <w:p w14:paraId="63A68BD3"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15</w:t>
            </w:r>
          </w:p>
        </w:tc>
        <w:tc>
          <w:tcPr>
            <w:tcW w:w="181" w:type="pct"/>
            <w:noWrap/>
            <w:hideMark/>
          </w:tcPr>
          <w:p w14:paraId="074F1923"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11</w:t>
            </w:r>
          </w:p>
        </w:tc>
        <w:tc>
          <w:tcPr>
            <w:tcW w:w="221" w:type="pct"/>
            <w:noWrap/>
            <w:hideMark/>
          </w:tcPr>
          <w:p w14:paraId="00841462"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19</w:t>
            </w:r>
          </w:p>
        </w:tc>
        <w:tc>
          <w:tcPr>
            <w:tcW w:w="280" w:type="pct"/>
            <w:noWrap/>
            <w:hideMark/>
          </w:tcPr>
          <w:p w14:paraId="660E9DB6"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53</w:t>
            </w:r>
          </w:p>
        </w:tc>
        <w:tc>
          <w:tcPr>
            <w:tcW w:w="211" w:type="pct"/>
            <w:noWrap/>
            <w:hideMark/>
          </w:tcPr>
          <w:p w14:paraId="59C52C1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22</w:t>
            </w:r>
          </w:p>
        </w:tc>
        <w:tc>
          <w:tcPr>
            <w:tcW w:w="214" w:type="pct"/>
            <w:noWrap/>
            <w:hideMark/>
          </w:tcPr>
          <w:p w14:paraId="7C39D6B4"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26</w:t>
            </w:r>
          </w:p>
        </w:tc>
        <w:tc>
          <w:tcPr>
            <w:tcW w:w="237" w:type="pct"/>
            <w:noWrap/>
            <w:hideMark/>
          </w:tcPr>
          <w:p w14:paraId="51EEC1DB"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26</w:t>
            </w:r>
          </w:p>
        </w:tc>
        <w:tc>
          <w:tcPr>
            <w:tcW w:w="224" w:type="pct"/>
            <w:noWrap/>
            <w:hideMark/>
          </w:tcPr>
          <w:p w14:paraId="4F8FE22C"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5</w:t>
            </w:r>
          </w:p>
        </w:tc>
        <w:tc>
          <w:tcPr>
            <w:tcW w:w="231" w:type="pct"/>
            <w:noWrap/>
            <w:hideMark/>
          </w:tcPr>
          <w:p w14:paraId="5DE4963D"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61</w:t>
            </w:r>
          </w:p>
        </w:tc>
        <w:tc>
          <w:tcPr>
            <w:tcW w:w="219" w:type="pct"/>
            <w:noWrap/>
            <w:hideMark/>
          </w:tcPr>
          <w:p w14:paraId="25647D5A" w14:textId="77777777" w:rsidR="00AA0E92" w:rsidRPr="00A85CB6" w:rsidRDefault="00AA0E92"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604</w:t>
            </w:r>
          </w:p>
        </w:tc>
      </w:tr>
    </w:tbl>
    <w:p w14:paraId="6F574A5E" w14:textId="279FDA05" w:rsidR="00774CD3" w:rsidRPr="00F91B9A" w:rsidRDefault="00622F0C" w:rsidP="00F91B9A">
      <w:pPr>
        <w:jc w:val="center"/>
        <w:rPr>
          <w:rFonts w:ascii="Arial" w:hAnsi="Arial" w:cs="Arial"/>
          <w:color w:val="000000" w:themeColor="text1"/>
          <w:sz w:val="20"/>
          <w:szCs w:val="20"/>
          <w:lang w:val="es-CO"/>
        </w:rPr>
      </w:pPr>
      <w:r w:rsidRPr="00F91B9A">
        <w:rPr>
          <w:rFonts w:ascii="Arial" w:hAnsi="Arial" w:cs="Arial"/>
          <w:color w:val="000000" w:themeColor="text1"/>
          <w:sz w:val="20"/>
          <w:szCs w:val="20"/>
          <w:lang w:val="es-CO"/>
        </w:rPr>
        <w:t>Fuente: Subdirección de Gestión Corporativa – Área Infraestructura</w:t>
      </w:r>
    </w:p>
    <w:p w14:paraId="0C52B6C0" w14:textId="77777777" w:rsidR="00622F0C" w:rsidRPr="00A85CB6" w:rsidRDefault="00622F0C" w:rsidP="00850C05">
      <w:pPr>
        <w:jc w:val="both"/>
        <w:rPr>
          <w:rFonts w:ascii="Arial" w:hAnsi="Arial" w:cs="Arial"/>
          <w:color w:val="000000" w:themeColor="text1"/>
          <w:lang w:val="es-CO"/>
        </w:rPr>
      </w:pPr>
    </w:p>
    <w:p w14:paraId="1167DD14" w14:textId="0BB4BDDC" w:rsidR="00622F0C" w:rsidRPr="00A85CB6" w:rsidRDefault="00622F0C" w:rsidP="00850C05">
      <w:pPr>
        <w:jc w:val="both"/>
        <w:rPr>
          <w:rFonts w:ascii="Arial" w:hAnsi="Arial" w:cs="Arial"/>
          <w:b/>
          <w:bCs/>
          <w:color w:val="000000" w:themeColor="text1"/>
        </w:rPr>
      </w:pPr>
      <w:r w:rsidRPr="00A85CB6">
        <w:rPr>
          <w:rFonts w:ascii="Arial" w:hAnsi="Arial" w:cs="Arial"/>
          <w:b/>
          <w:bCs/>
          <w:color w:val="000000" w:themeColor="text1"/>
        </w:rPr>
        <w:t>Sistemas de captación de aguas lluvias</w:t>
      </w:r>
    </w:p>
    <w:p w14:paraId="03B3BF80" w14:textId="57EDBE0F" w:rsidR="00622F0C" w:rsidRPr="00A85CB6" w:rsidRDefault="00622F0C" w:rsidP="00850C05">
      <w:pPr>
        <w:jc w:val="both"/>
        <w:rPr>
          <w:rFonts w:ascii="Arial" w:hAnsi="Arial" w:cs="Arial"/>
          <w:color w:val="000000" w:themeColor="text1"/>
        </w:rPr>
      </w:pPr>
      <w:r w:rsidRPr="00A85CB6">
        <w:rPr>
          <w:rFonts w:ascii="Arial" w:hAnsi="Arial" w:cs="Arial"/>
          <w:color w:val="000000" w:themeColor="text1"/>
        </w:rPr>
        <w:t>Con el fin de minimizar el consumo de agua dentro de las estaciones, se han venido instalando, de forma paulatina, sistemas de captación de aguas lluvias, donde el agua obtenida es utilizada para riego de zonas verdes, limpieza de zonas exteriores, entre otras. Actualmente, B1 Chapinero, B2 Central, B3 Restrepo y B5 Kennedy, son las estaciones que cuentan con sistemas de captación.</w:t>
      </w:r>
    </w:p>
    <w:p w14:paraId="56A11C5D" w14:textId="77777777" w:rsidR="00A04FB6" w:rsidRPr="00A85CB6" w:rsidRDefault="00A04FB6" w:rsidP="00850C05">
      <w:pPr>
        <w:jc w:val="both"/>
        <w:rPr>
          <w:rFonts w:ascii="Arial" w:hAnsi="Arial" w:cs="Arial"/>
          <w:color w:val="000000" w:themeColor="text1"/>
        </w:rPr>
      </w:pPr>
    </w:p>
    <w:p w14:paraId="5810CF28" w14:textId="21C639AA" w:rsidR="00622F0C" w:rsidRPr="00A85CB6" w:rsidRDefault="00622F0C" w:rsidP="00850C05">
      <w:pPr>
        <w:jc w:val="both"/>
        <w:rPr>
          <w:rFonts w:ascii="Arial" w:hAnsi="Arial" w:cs="Arial"/>
          <w:color w:val="000000" w:themeColor="text1"/>
        </w:rPr>
      </w:pPr>
      <w:r w:rsidRPr="00A85CB6">
        <w:rPr>
          <w:rFonts w:ascii="Arial" w:hAnsi="Arial" w:cs="Arial"/>
          <w:color w:val="000000" w:themeColor="text1"/>
        </w:rPr>
        <w:t xml:space="preserve">Así mismo, B6 Fontibón, B9 Bellavista y B10 </w:t>
      </w:r>
      <w:proofErr w:type="spellStart"/>
      <w:r w:rsidRPr="00A85CB6">
        <w:rPr>
          <w:rFonts w:ascii="Arial" w:hAnsi="Arial" w:cs="Arial"/>
          <w:color w:val="000000" w:themeColor="text1"/>
        </w:rPr>
        <w:t>Marichuela</w:t>
      </w:r>
      <w:proofErr w:type="spellEnd"/>
      <w:r w:rsidRPr="00A85CB6">
        <w:rPr>
          <w:rFonts w:ascii="Arial" w:hAnsi="Arial" w:cs="Arial"/>
          <w:color w:val="000000" w:themeColor="text1"/>
        </w:rPr>
        <w:t>, cuentan con un tanque adecuado para el almacenamiento de aguas lluvias, que permite usar el recurso para diferentes actividades.</w:t>
      </w:r>
    </w:p>
    <w:p w14:paraId="0099B2B7" w14:textId="77777777" w:rsidR="00622F0C" w:rsidRPr="00A85CB6" w:rsidRDefault="00622F0C" w:rsidP="00850C05">
      <w:pPr>
        <w:jc w:val="both"/>
        <w:rPr>
          <w:rFonts w:ascii="Arial" w:hAnsi="Arial" w:cs="Arial"/>
          <w:color w:val="000000" w:themeColor="text1"/>
          <w:lang w:val="es-CO"/>
        </w:rPr>
      </w:pPr>
    </w:p>
    <w:p w14:paraId="2D898143" w14:textId="24426FDD" w:rsidR="00622F0C" w:rsidRPr="00A85CB6" w:rsidRDefault="00622F0C" w:rsidP="00850C05">
      <w:pPr>
        <w:jc w:val="center"/>
        <w:rPr>
          <w:rFonts w:ascii="Arial" w:hAnsi="Arial" w:cs="Arial"/>
          <w:b/>
          <w:bCs/>
          <w:color w:val="000000" w:themeColor="text1"/>
          <w:lang w:val="es-CO"/>
        </w:rPr>
      </w:pPr>
      <w:r w:rsidRPr="00A85CB6">
        <w:rPr>
          <w:rFonts w:ascii="Arial" w:hAnsi="Arial" w:cs="Arial"/>
          <w:color w:val="000000" w:themeColor="text1"/>
          <w:lang w:val="es-CO"/>
        </w:rPr>
        <w:t>•</w:t>
      </w:r>
      <w:r w:rsidRPr="00A85CB6">
        <w:rPr>
          <w:rFonts w:ascii="Arial" w:hAnsi="Arial" w:cs="Arial"/>
          <w:color w:val="000000" w:themeColor="text1"/>
          <w:lang w:val="es-CO"/>
        </w:rPr>
        <w:tab/>
      </w:r>
      <w:r w:rsidRPr="00A85CB6">
        <w:rPr>
          <w:rFonts w:ascii="Arial" w:hAnsi="Arial" w:cs="Arial"/>
          <w:b/>
          <w:bCs/>
          <w:color w:val="000000" w:themeColor="text1"/>
          <w:lang w:val="es-CO"/>
        </w:rPr>
        <w:t>Sistema de captación de agua lluvias B1 Chapinero</w:t>
      </w:r>
    </w:p>
    <w:p w14:paraId="7CCC1732" w14:textId="77777777" w:rsidR="00622F0C" w:rsidRPr="00A85CB6" w:rsidRDefault="00622F0C" w:rsidP="00850C05">
      <w:pPr>
        <w:jc w:val="center"/>
        <w:rPr>
          <w:rFonts w:ascii="Arial" w:hAnsi="Arial" w:cs="Arial"/>
          <w:b/>
          <w:bCs/>
          <w:color w:val="000000" w:themeColor="text1"/>
          <w:lang w:val="es-CO"/>
        </w:rPr>
      </w:pPr>
    </w:p>
    <w:p w14:paraId="4E09B8F1" w14:textId="4AADEB36" w:rsidR="00622F0C" w:rsidRPr="00A85CB6" w:rsidRDefault="00622F0C" w:rsidP="00850C05">
      <w:pPr>
        <w:jc w:val="center"/>
        <w:rPr>
          <w:rFonts w:ascii="Arial" w:hAnsi="Arial" w:cs="Arial"/>
          <w:color w:val="000000" w:themeColor="text1"/>
          <w:lang w:val="es-CO"/>
        </w:rPr>
      </w:pPr>
      <w:r w:rsidRPr="00A85CB6">
        <w:rPr>
          <w:rFonts w:ascii="Arial" w:hAnsi="Arial" w:cs="Arial"/>
          <w:noProof/>
          <w:color w:val="000000" w:themeColor="text1"/>
          <w:lang w:val="es-CO" w:eastAsia="es-CO"/>
        </w:rPr>
        <w:drawing>
          <wp:inline distT="0" distB="0" distL="0" distR="0" wp14:anchorId="31A6FC98" wp14:editId="40BDDD47">
            <wp:extent cx="1794502" cy="2057400"/>
            <wp:effectExtent l="0" t="0" r="0" b="0"/>
            <wp:docPr id="37435254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BEBA8EAE-BF5A-486C-A8C5-ECC9F3942E4B}">
                          <a14:imgProps xmlns:a14="http://schemas.microsoft.com/office/drawing/2010/main">
                            <a14:imgLayer r:embed="rId16">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03169" cy="2067337"/>
                    </a:xfrm>
                    <a:prstGeom prst="rect">
                      <a:avLst/>
                    </a:prstGeom>
                    <a:noFill/>
                  </pic:spPr>
                </pic:pic>
              </a:graphicData>
            </a:graphic>
          </wp:inline>
        </w:drawing>
      </w:r>
      <w:r w:rsidRPr="00A85CB6">
        <w:rPr>
          <w:rFonts w:ascii="Arial" w:hAnsi="Arial" w:cs="Arial"/>
          <w:noProof/>
          <w:color w:val="000000" w:themeColor="text1"/>
          <w:lang w:val="es-CO" w:eastAsia="es-CO"/>
        </w:rPr>
        <w:drawing>
          <wp:inline distT="0" distB="0" distL="0" distR="0" wp14:anchorId="481D9E3E" wp14:editId="4EDEBF83">
            <wp:extent cx="1639419" cy="2044700"/>
            <wp:effectExtent l="0" t="0" r="0" b="0"/>
            <wp:docPr id="180911105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47474" cy="2054747"/>
                    </a:xfrm>
                    <a:prstGeom prst="rect">
                      <a:avLst/>
                    </a:prstGeom>
                    <a:noFill/>
                  </pic:spPr>
                </pic:pic>
              </a:graphicData>
            </a:graphic>
          </wp:inline>
        </w:drawing>
      </w:r>
    </w:p>
    <w:p w14:paraId="5C4BE4FF" w14:textId="77777777" w:rsidR="00622F0C" w:rsidRPr="00A85CB6" w:rsidRDefault="00622F0C" w:rsidP="00850C05">
      <w:pPr>
        <w:jc w:val="center"/>
        <w:rPr>
          <w:rFonts w:ascii="Arial" w:hAnsi="Arial" w:cs="Arial"/>
          <w:color w:val="000000" w:themeColor="text1"/>
          <w:lang w:val="es-CO"/>
        </w:rPr>
      </w:pPr>
    </w:p>
    <w:p w14:paraId="3C19F267" w14:textId="218F8051" w:rsidR="00622F0C" w:rsidRPr="00A85CB6" w:rsidRDefault="00622F0C" w:rsidP="00850C05">
      <w:pPr>
        <w:jc w:val="center"/>
        <w:rPr>
          <w:rFonts w:ascii="Arial" w:hAnsi="Arial" w:cs="Arial"/>
          <w:b/>
          <w:bCs/>
          <w:color w:val="000000" w:themeColor="text1"/>
          <w:lang w:val="es-CO"/>
        </w:rPr>
      </w:pPr>
      <w:r w:rsidRPr="00A85CB6">
        <w:rPr>
          <w:rFonts w:ascii="Arial" w:hAnsi="Arial" w:cs="Arial"/>
          <w:color w:val="000000" w:themeColor="text1"/>
          <w:lang w:val="es-CO"/>
        </w:rPr>
        <w:t>•</w:t>
      </w:r>
      <w:r w:rsidRPr="00A85CB6">
        <w:rPr>
          <w:rFonts w:ascii="Arial" w:hAnsi="Arial" w:cs="Arial"/>
          <w:b/>
          <w:bCs/>
          <w:color w:val="000000" w:themeColor="text1"/>
          <w:lang w:val="es-CO"/>
        </w:rPr>
        <w:tab/>
        <w:t>Sistema de captación de aguas lluvias B5 Kennedy</w:t>
      </w:r>
    </w:p>
    <w:p w14:paraId="6E405855" w14:textId="77777777" w:rsidR="00622F0C" w:rsidRPr="00A85CB6" w:rsidRDefault="00622F0C" w:rsidP="00850C05">
      <w:pPr>
        <w:jc w:val="center"/>
        <w:rPr>
          <w:rFonts w:ascii="Arial" w:hAnsi="Arial" w:cs="Arial"/>
          <w:b/>
          <w:bCs/>
          <w:color w:val="000000" w:themeColor="text1"/>
          <w:lang w:val="es-CO"/>
        </w:rPr>
      </w:pPr>
    </w:p>
    <w:p w14:paraId="7E901CD3" w14:textId="696CA27B" w:rsidR="00622F0C" w:rsidRPr="00A85CB6" w:rsidRDefault="00622F0C" w:rsidP="00850C05">
      <w:pPr>
        <w:jc w:val="center"/>
        <w:rPr>
          <w:rFonts w:ascii="Arial" w:hAnsi="Arial" w:cs="Arial"/>
          <w:b/>
          <w:bCs/>
          <w:color w:val="000000" w:themeColor="text1"/>
          <w:lang w:val="es-CO"/>
        </w:rPr>
      </w:pPr>
      <w:r w:rsidRPr="00A85CB6">
        <w:rPr>
          <w:rFonts w:ascii="Arial" w:hAnsi="Arial" w:cs="Arial"/>
          <w:b/>
          <w:bCs/>
          <w:noProof/>
          <w:color w:val="000000" w:themeColor="text1"/>
          <w:lang w:val="es-CO" w:eastAsia="es-CO"/>
        </w:rPr>
        <w:drawing>
          <wp:inline distT="0" distB="0" distL="0" distR="0" wp14:anchorId="15DCD99A" wp14:editId="73BE8585">
            <wp:extent cx="3098800" cy="2249162"/>
            <wp:effectExtent l="0" t="0" r="6350" b="0"/>
            <wp:docPr id="75157385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BEBA8EAE-BF5A-486C-A8C5-ECC9F3942E4B}">
                          <a14:imgProps xmlns:a14="http://schemas.microsoft.com/office/drawing/2010/main">
                            <a14:imgLayer r:embed="rId20">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07495" cy="2255473"/>
                    </a:xfrm>
                    <a:prstGeom prst="rect">
                      <a:avLst/>
                    </a:prstGeom>
                    <a:noFill/>
                  </pic:spPr>
                </pic:pic>
              </a:graphicData>
            </a:graphic>
          </wp:inline>
        </w:drawing>
      </w:r>
    </w:p>
    <w:p w14:paraId="40363610" w14:textId="0C42B08F" w:rsidR="00622F0C" w:rsidRPr="00A85CB6" w:rsidRDefault="00622F0C" w:rsidP="00850C05">
      <w:pPr>
        <w:jc w:val="center"/>
        <w:rPr>
          <w:rFonts w:ascii="Arial" w:hAnsi="Arial" w:cs="Arial"/>
          <w:b/>
          <w:bCs/>
          <w:color w:val="000000" w:themeColor="text1"/>
          <w:lang w:val="es-CO"/>
        </w:rPr>
      </w:pPr>
      <w:r w:rsidRPr="00A85CB6">
        <w:rPr>
          <w:rFonts w:ascii="Arial" w:hAnsi="Arial" w:cs="Arial"/>
          <w:color w:val="000000" w:themeColor="text1"/>
          <w:lang w:val="es-CO"/>
        </w:rPr>
        <w:t>•</w:t>
      </w:r>
      <w:r w:rsidRPr="00A85CB6">
        <w:rPr>
          <w:rFonts w:ascii="Arial" w:hAnsi="Arial" w:cs="Arial"/>
          <w:color w:val="000000" w:themeColor="text1"/>
          <w:lang w:val="es-CO"/>
        </w:rPr>
        <w:tab/>
      </w:r>
      <w:r w:rsidRPr="00A85CB6">
        <w:rPr>
          <w:rFonts w:ascii="Arial" w:hAnsi="Arial" w:cs="Arial"/>
          <w:b/>
          <w:bCs/>
          <w:color w:val="000000" w:themeColor="text1"/>
          <w:lang w:val="es-CO"/>
        </w:rPr>
        <w:t>Sistema de captación de aguas lluvias B3 Restrepo</w:t>
      </w:r>
    </w:p>
    <w:p w14:paraId="318A8D3B" w14:textId="11E2FEA0" w:rsidR="00622F0C" w:rsidRPr="00A85CB6" w:rsidRDefault="00622F0C" w:rsidP="00850C05">
      <w:pPr>
        <w:jc w:val="center"/>
        <w:rPr>
          <w:rFonts w:ascii="Arial" w:hAnsi="Arial" w:cs="Arial"/>
          <w:b/>
          <w:bCs/>
          <w:color w:val="000000" w:themeColor="text1"/>
          <w:lang w:val="es-CO"/>
        </w:rPr>
      </w:pPr>
      <w:r w:rsidRPr="00A85CB6">
        <w:rPr>
          <w:rFonts w:ascii="Arial" w:hAnsi="Arial" w:cs="Arial"/>
          <w:b/>
          <w:bCs/>
          <w:noProof/>
          <w:color w:val="000000" w:themeColor="text1"/>
          <w:lang w:val="es-CO" w:eastAsia="es-CO"/>
        </w:rPr>
        <w:drawing>
          <wp:inline distT="0" distB="0" distL="0" distR="0" wp14:anchorId="1EFC2B4A" wp14:editId="4B740837">
            <wp:extent cx="2072640" cy="2225040"/>
            <wp:effectExtent l="0" t="0" r="3810" b="3810"/>
            <wp:docPr id="159215987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72640" cy="2225040"/>
                    </a:xfrm>
                    <a:prstGeom prst="rect">
                      <a:avLst/>
                    </a:prstGeom>
                    <a:noFill/>
                  </pic:spPr>
                </pic:pic>
              </a:graphicData>
            </a:graphic>
          </wp:inline>
        </w:drawing>
      </w:r>
      <w:r w:rsidRPr="00A85CB6">
        <w:rPr>
          <w:rFonts w:ascii="Arial" w:hAnsi="Arial" w:cs="Arial"/>
          <w:b/>
          <w:bCs/>
          <w:noProof/>
          <w:color w:val="000000" w:themeColor="text1"/>
          <w:lang w:val="es-CO" w:eastAsia="es-CO"/>
        </w:rPr>
        <w:drawing>
          <wp:inline distT="0" distB="0" distL="0" distR="0" wp14:anchorId="7BD95006" wp14:editId="76D2D930">
            <wp:extent cx="2127885" cy="2243455"/>
            <wp:effectExtent l="0" t="0" r="5715" b="4445"/>
            <wp:docPr id="204912577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27885" cy="2243455"/>
                    </a:xfrm>
                    <a:prstGeom prst="rect">
                      <a:avLst/>
                    </a:prstGeom>
                    <a:noFill/>
                  </pic:spPr>
                </pic:pic>
              </a:graphicData>
            </a:graphic>
          </wp:inline>
        </w:drawing>
      </w:r>
    </w:p>
    <w:p w14:paraId="3AFE20D7" w14:textId="77777777" w:rsidR="00622F0C" w:rsidRPr="00A85CB6" w:rsidRDefault="00622F0C" w:rsidP="00850C05">
      <w:pPr>
        <w:jc w:val="center"/>
        <w:rPr>
          <w:rFonts w:ascii="Arial" w:hAnsi="Arial" w:cs="Arial"/>
          <w:color w:val="000000" w:themeColor="text1"/>
          <w:lang w:val="es-CO"/>
        </w:rPr>
      </w:pPr>
    </w:p>
    <w:p w14:paraId="0B882378" w14:textId="07FE1F29" w:rsidR="00622F0C" w:rsidRPr="00A85CB6" w:rsidRDefault="00622F0C" w:rsidP="00850C05">
      <w:pPr>
        <w:jc w:val="center"/>
        <w:rPr>
          <w:rFonts w:ascii="Arial" w:hAnsi="Arial" w:cs="Arial"/>
          <w:b/>
          <w:bCs/>
          <w:color w:val="000000" w:themeColor="text1"/>
          <w:lang w:val="es-CO"/>
        </w:rPr>
      </w:pPr>
      <w:r w:rsidRPr="00A85CB6">
        <w:rPr>
          <w:rFonts w:ascii="Arial" w:hAnsi="Arial" w:cs="Arial"/>
          <w:color w:val="000000" w:themeColor="text1"/>
          <w:lang w:val="es-CO"/>
        </w:rPr>
        <w:t>•</w:t>
      </w:r>
      <w:r w:rsidRPr="00A85CB6">
        <w:rPr>
          <w:rFonts w:ascii="Arial" w:hAnsi="Arial" w:cs="Arial"/>
          <w:b/>
          <w:bCs/>
          <w:color w:val="000000" w:themeColor="text1"/>
          <w:lang w:val="es-CO"/>
        </w:rPr>
        <w:tab/>
        <w:t>Tanque de almacenamiento de aguas lluvias B9 Bellavista</w:t>
      </w:r>
    </w:p>
    <w:p w14:paraId="6E094A44" w14:textId="479E2C4F" w:rsidR="00622F0C" w:rsidRPr="00A85CB6" w:rsidRDefault="00622F0C" w:rsidP="00850C05">
      <w:pPr>
        <w:jc w:val="center"/>
        <w:rPr>
          <w:rFonts w:ascii="Arial" w:hAnsi="Arial" w:cs="Arial"/>
          <w:b/>
          <w:bCs/>
          <w:color w:val="000000" w:themeColor="text1"/>
          <w:lang w:val="es-CO"/>
        </w:rPr>
      </w:pPr>
      <w:r w:rsidRPr="00A85CB6">
        <w:rPr>
          <w:rFonts w:ascii="Arial" w:hAnsi="Arial" w:cs="Arial"/>
          <w:b/>
          <w:bCs/>
          <w:noProof/>
          <w:color w:val="000000" w:themeColor="text1"/>
          <w:lang w:val="es-CO" w:eastAsia="es-CO"/>
        </w:rPr>
        <w:drawing>
          <wp:inline distT="0" distB="0" distL="0" distR="0" wp14:anchorId="74338C74" wp14:editId="4ED66A9F">
            <wp:extent cx="2108200" cy="2072139"/>
            <wp:effectExtent l="0" t="0" r="6350" b="4445"/>
            <wp:docPr id="113687355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BEBA8EAE-BF5A-486C-A8C5-ECC9F3942E4B}">
                          <a14:imgProps xmlns:a14="http://schemas.microsoft.com/office/drawing/2010/main">
                            <a14:imgLayer r:embed="rId2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13255" cy="2077107"/>
                    </a:xfrm>
                    <a:prstGeom prst="rect">
                      <a:avLst/>
                    </a:prstGeom>
                    <a:noFill/>
                  </pic:spPr>
                </pic:pic>
              </a:graphicData>
            </a:graphic>
          </wp:inline>
        </w:drawing>
      </w:r>
      <w:r w:rsidRPr="00A85CB6">
        <w:rPr>
          <w:rFonts w:ascii="Arial" w:hAnsi="Arial" w:cs="Arial"/>
          <w:b/>
          <w:bCs/>
          <w:noProof/>
          <w:color w:val="000000" w:themeColor="text1"/>
          <w:lang w:val="es-CO" w:eastAsia="es-CO"/>
        </w:rPr>
        <w:drawing>
          <wp:inline distT="0" distB="0" distL="0" distR="0" wp14:anchorId="3767D813" wp14:editId="76EAAE7D">
            <wp:extent cx="2093314" cy="2082800"/>
            <wp:effectExtent l="0" t="0" r="2540" b="0"/>
            <wp:docPr id="50925696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96057" cy="2085530"/>
                    </a:xfrm>
                    <a:prstGeom prst="rect">
                      <a:avLst/>
                    </a:prstGeom>
                    <a:noFill/>
                  </pic:spPr>
                </pic:pic>
              </a:graphicData>
            </a:graphic>
          </wp:inline>
        </w:drawing>
      </w:r>
    </w:p>
    <w:p w14:paraId="73269A34" w14:textId="7380FBEC" w:rsidR="00622F0C" w:rsidRPr="00A85CB6" w:rsidRDefault="00622F0C" w:rsidP="00850C05">
      <w:pPr>
        <w:jc w:val="center"/>
        <w:rPr>
          <w:rFonts w:ascii="Arial" w:hAnsi="Arial" w:cs="Arial"/>
          <w:b/>
          <w:bCs/>
          <w:color w:val="000000" w:themeColor="text1"/>
          <w:lang w:val="es-CO"/>
        </w:rPr>
      </w:pPr>
      <w:r w:rsidRPr="00A85CB6">
        <w:rPr>
          <w:rFonts w:ascii="Arial" w:hAnsi="Arial" w:cs="Arial"/>
          <w:b/>
          <w:bCs/>
          <w:color w:val="000000" w:themeColor="text1"/>
          <w:lang w:val="es-CO"/>
        </w:rPr>
        <w:lastRenderedPageBreak/>
        <w:t>•</w:t>
      </w:r>
      <w:r w:rsidRPr="00A85CB6">
        <w:rPr>
          <w:rFonts w:ascii="Arial" w:hAnsi="Arial" w:cs="Arial"/>
          <w:b/>
          <w:bCs/>
          <w:color w:val="000000" w:themeColor="text1"/>
          <w:lang w:val="es-CO"/>
        </w:rPr>
        <w:tab/>
        <w:t>Sistema de captación de aguas lluvias B2 Central</w:t>
      </w:r>
    </w:p>
    <w:p w14:paraId="56EE32E6" w14:textId="77777777" w:rsidR="00622F0C" w:rsidRPr="00A85CB6" w:rsidRDefault="00622F0C" w:rsidP="00850C05">
      <w:pPr>
        <w:jc w:val="center"/>
        <w:rPr>
          <w:rFonts w:ascii="Arial" w:hAnsi="Arial" w:cs="Arial"/>
          <w:b/>
          <w:bCs/>
          <w:color w:val="000000" w:themeColor="text1"/>
          <w:lang w:val="es-CO"/>
        </w:rPr>
      </w:pPr>
    </w:p>
    <w:p w14:paraId="6FB11047" w14:textId="3AB8CA9A" w:rsidR="00622F0C" w:rsidRPr="00A85CB6" w:rsidRDefault="00622F0C" w:rsidP="00850C05">
      <w:pPr>
        <w:jc w:val="center"/>
        <w:rPr>
          <w:rFonts w:ascii="Arial" w:hAnsi="Arial" w:cs="Arial"/>
          <w:b/>
          <w:bCs/>
          <w:color w:val="000000" w:themeColor="text1"/>
          <w:lang w:val="es-CO"/>
        </w:rPr>
      </w:pPr>
      <w:r w:rsidRPr="00A85CB6">
        <w:rPr>
          <w:rFonts w:ascii="Arial" w:hAnsi="Arial" w:cs="Arial"/>
          <w:b/>
          <w:bCs/>
          <w:noProof/>
          <w:color w:val="000000" w:themeColor="text1"/>
          <w:lang w:val="es-CO" w:eastAsia="es-CO"/>
        </w:rPr>
        <w:drawing>
          <wp:inline distT="0" distB="0" distL="0" distR="0" wp14:anchorId="10492F66" wp14:editId="18FEE033">
            <wp:extent cx="2108200" cy="2426220"/>
            <wp:effectExtent l="0" t="0" r="6350" b="0"/>
            <wp:docPr id="136483487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14002" cy="2432897"/>
                    </a:xfrm>
                    <a:prstGeom prst="rect">
                      <a:avLst/>
                    </a:prstGeom>
                    <a:noFill/>
                  </pic:spPr>
                </pic:pic>
              </a:graphicData>
            </a:graphic>
          </wp:inline>
        </w:drawing>
      </w:r>
    </w:p>
    <w:p w14:paraId="1CD7285B" w14:textId="77777777" w:rsidR="00622F0C" w:rsidRPr="00A85CB6" w:rsidRDefault="00622F0C" w:rsidP="00850C05">
      <w:pPr>
        <w:jc w:val="center"/>
        <w:rPr>
          <w:rFonts w:ascii="Arial" w:hAnsi="Arial" w:cs="Arial"/>
          <w:b/>
          <w:bCs/>
          <w:color w:val="000000" w:themeColor="text1"/>
          <w:lang w:val="es-CO"/>
        </w:rPr>
      </w:pPr>
    </w:p>
    <w:p w14:paraId="341206BE" w14:textId="6430C8C7" w:rsidR="00622F0C" w:rsidRPr="00A85CB6" w:rsidRDefault="00622F0C" w:rsidP="00850C05">
      <w:pPr>
        <w:jc w:val="center"/>
        <w:rPr>
          <w:rFonts w:ascii="Arial" w:hAnsi="Arial" w:cs="Arial"/>
          <w:b/>
          <w:bCs/>
          <w:color w:val="000000" w:themeColor="text1"/>
          <w:lang w:val="es-CO"/>
        </w:rPr>
      </w:pPr>
      <w:r w:rsidRPr="00A85CB6">
        <w:rPr>
          <w:rFonts w:ascii="Arial" w:hAnsi="Arial" w:cs="Arial"/>
          <w:b/>
          <w:bCs/>
          <w:color w:val="000000" w:themeColor="text1"/>
          <w:lang w:val="es-CO"/>
        </w:rPr>
        <w:t>•</w:t>
      </w:r>
      <w:r w:rsidRPr="00A85CB6">
        <w:rPr>
          <w:rFonts w:ascii="Arial" w:hAnsi="Arial" w:cs="Arial"/>
          <w:b/>
          <w:bCs/>
          <w:color w:val="000000" w:themeColor="text1"/>
          <w:lang w:val="es-CO"/>
        </w:rPr>
        <w:tab/>
        <w:t xml:space="preserve">Tanque de almacenamiento de aguas lluvias B10 </w:t>
      </w:r>
      <w:proofErr w:type="spellStart"/>
      <w:r w:rsidRPr="00A85CB6">
        <w:rPr>
          <w:rFonts w:ascii="Arial" w:hAnsi="Arial" w:cs="Arial"/>
          <w:b/>
          <w:bCs/>
          <w:color w:val="000000" w:themeColor="text1"/>
          <w:lang w:val="es-CO"/>
        </w:rPr>
        <w:t>Marichuela</w:t>
      </w:r>
      <w:proofErr w:type="spellEnd"/>
    </w:p>
    <w:p w14:paraId="5E36A69C" w14:textId="3ADA134D" w:rsidR="00622F0C" w:rsidRPr="00A85CB6" w:rsidRDefault="00622F0C" w:rsidP="00850C05">
      <w:pPr>
        <w:jc w:val="center"/>
        <w:rPr>
          <w:rFonts w:ascii="Arial" w:hAnsi="Arial" w:cs="Arial"/>
          <w:b/>
          <w:bCs/>
          <w:color w:val="000000" w:themeColor="text1"/>
          <w:lang w:val="es-CO"/>
        </w:rPr>
      </w:pPr>
      <w:r w:rsidRPr="00A85CB6">
        <w:rPr>
          <w:rFonts w:ascii="Arial" w:hAnsi="Arial" w:cs="Arial"/>
          <w:b/>
          <w:bCs/>
          <w:noProof/>
          <w:color w:val="000000" w:themeColor="text1"/>
          <w:lang w:val="es-CO" w:eastAsia="es-CO"/>
        </w:rPr>
        <w:drawing>
          <wp:inline distT="0" distB="0" distL="0" distR="0" wp14:anchorId="05F0D2BC" wp14:editId="3DD1EC78">
            <wp:extent cx="1739900" cy="2111281"/>
            <wp:effectExtent l="0" t="0" r="0" b="3810"/>
            <wp:docPr id="35678003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42529" cy="2114471"/>
                    </a:xfrm>
                    <a:prstGeom prst="rect">
                      <a:avLst/>
                    </a:prstGeom>
                    <a:noFill/>
                  </pic:spPr>
                </pic:pic>
              </a:graphicData>
            </a:graphic>
          </wp:inline>
        </w:drawing>
      </w:r>
      <w:r w:rsidRPr="00A85CB6">
        <w:rPr>
          <w:rFonts w:ascii="Arial" w:hAnsi="Arial" w:cs="Arial"/>
          <w:b/>
          <w:bCs/>
          <w:noProof/>
          <w:color w:val="000000" w:themeColor="text1"/>
          <w:lang w:val="es-CO" w:eastAsia="es-CO"/>
        </w:rPr>
        <w:drawing>
          <wp:inline distT="0" distB="0" distL="0" distR="0" wp14:anchorId="3C661BE5" wp14:editId="0E66635B">
            <wp:extent cx="1552575" cy="2070100"/>
            <wp:effectExtent l="0" t="0" r="9525" b="6350"/>
            <wp:docPr id="27703323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52575" cy="2070100"/>
                    </a:xfrm>
                    <a:prstGeom prst="rect">
                      <a:avLst/>
                    </a:prstGeom>
                    <a:noFill/>
                  </pic:spPr>
                </pic:pic>
              </a:graphicData>
            </a:graphic>
          </wp:inline>
        </w:drawing>
      </w:r>
    </w:p>
    <w:p w14:paraId="752A9186" w14:textId="77777777" w:rsidR="00622F0C" w:rsidRPr="00A85CB6" w:rsidRDefault="00622F0C" w:rsidP="00850C05">
      <w:pPr>
        <w:jc w:val="center"/>
        <w:rPr>
          <w:rFonts w:ascii="Arial" w:hAnsi="Arial" w:cs="Arial"/>
          <w:b/>
          <w:bCs/>
          <w:color w:val="000000" w:themeColor="text1"/>
          <w:lang w:val="es-CO"/>
        </w:rPr>
      </w:pPr>
    </w:p>
    <w:p w14:paraId="056423DC" w14:textId="232C6E6A" w:rsidR="00622F0C" w:rsidRPr="00A85CB6" w:rsidRDefault="00622F0C" w:rsidP="00850C05">
      <w:pPr>
        <w:jc w:val="center"/>
        <w:rPr>
          <w:rFonts w:ascii="Arial" w:hAnsi="Arial" w:cs="Arial"/>
          <w:b/>
          <w:bCs/>
          <w:color w:val="000000" w:themeColor="text1"/>
          <w:lang w:val="es-CO"/>
        </w:rPr>
      </w:pPr>
      <w:r w:rsidRPr="00A85CB6">
        <w:rPr>
          <w:rFonts w:ascii="Arial" w:hAnsi="Arial" w:cs="Arial"/>
          <w:b/>
          <w:bCs/>
          <w:color w:val="000000" w:themeColor="text1"/>
          <w:lang w:val="es-CO"/>
        </w:rPr>
        <w:t>•</w:t>
      </w:r>
      <w:r w:rsidRPr="00A85CB6">
        <w:rPr>
          <w:rFonts w:ascii="Arial" w:hAnsi="Arial" w:cs="Arial"/>
          <w:b/>
          <w:bCs/>
          <w:color w:val="000000" w:themeColor="text1"/>
          <w:lang w:val="es-CO"/>
        </w:rPr>
        <w:tab/>
        <w:t>Tanque de almacenamiento de aguas lluvias B6 Fontibón</w:t>
      </w:r>
    </w:p>
    <w:p w14:paraId="1217ED6C" w14:textId="0D615A45" w:rsidR="00622F0C" w:rsidRPr="00A85CB6" w:rsidRDefault="00622F0C" w:rsidP="00850C05">
      <w:pPr>
        <w:jc w:val="center"/>
        <w:rPr>
          <w:rFonts w:ascii="Arial" w:hAnsi="Arial" w:cs="Arial"/>
          <w:b/>
          <w:bCs/>
          <w:color w:val="000000" w:themeColor="text1"/>
          <w:lang w:val="es-CO"/>
        </w:rPr>
      </w:pPr>
      <w:r w:rsidRPr="00A85CB6">
        <w:rPr>
          <w:rFonts w:ascii="Arial" w:hAnsi="Arial" w:cs="Arial"/>
          <w:b/>
          <w:bCs/>
          <w:noProof/>
          <w:color w:val="000000" w:themeColor="text1"/>
          <w:lang w:val="es-CO" w:eastAsia="es-CO"/>
        </w:rPr>
        <w:lastRenderedPageBreak/>
        <w:drawing>
          <wp:inline distT="0" distB="0" distL="0" distR="0" wp14:anchorId="736C7ED3" wp14:editId="197FB971">
            <wp:extent cx="1652511" cy="2147570"/>
            <wp:effectExtent l="0" t="0" r="5080" b="5080"/>
            <wp:docPr id="94923018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57529" cy="2154091"/>
                    </a:xfrm>
                    <a:prstGeom prst="rect">
                      <a:avLst/>
                    </a:prstGeom>
                    <a:noFill/>
                  </pic:spPr>
                </pic:pic>
              </a:graphicData>
            </a:graphic>
          </wp:inline>
        </w:drawing>
      </w:r>
      <w:r w:rsidRPr="00A85CB6">
        <w:rPr>
          <w:rFonts w:ascii="Arial" w:hAnsi="Arial" w:cs="Arial"/>
          <w:b/>
          <w:bCs/>
          <w:noProof/>
          <w:color w:val="000000" w:themeColor="text1"/>
          <w:lang w:val="es-CO" w:eastAsia="es-CO"/>
        </w:rPr>
        <w:drawing>
          <wp:inline distT="0" distB="0" distL="0" distR="0" wp14:anchorId="024FE4B8" wp14:editId="46D8E748">
            <wp:extent cx="1626235" cy="2166993"/>
            <wp:effectExtent l="0" t="0" r="0" b="5080"/>
            <wp:docPr id="136014731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33653" cy="2176878"/>
                    </a:xfrm>
                    <a:prstGeom prst="rect">
                      <a:avLst/>
                    </a:prstGeom>
                    <a:noFill/>
                  </pic:spPr>
                </pic:pic>
              </a:graphicData>
            </a:graphic>
          </wp:inline>
        </w:drawing>
      </w:r>
    </w:p>
    <w:p w14:paraId="309FCAA6" w14:textId="77777777" w:rsidR="00622F0C" w:rsidRPr="00A85CB6" w:rsidRDefault="00622F0C" w:rsidP="00850C05">
      <w:pPr>
        <w:jc w:val="both"/>
        <w:rPr>
          <w:rFonts w:ascii="Arial" w:hAnsi="Arial" w:cs="Arial"/>
          <w:b/>
          <w:bCs/>
          <w:color w:val="000000" w:themeColor="text1"/>
          <w:lang w:val="es-CO"/>
        </w:rPr>
      </w:pPr>
    </w:p>
    <w:p w14:paraId="6D340686" w14:textId="2B580680" w:rsidR="00622F0C" w:rsidRPr="00A85CB6" w:rsidRDefault="00622F0C" w:rsidP="00850C05">
      <w:pPr>
        <w:jc w:val="both"/>
        <w:rPr>
          <w:rFonts w:ascii="Arial" w:hAnsi="Arial" w:cs="Arial"/>
          <w:color w:val="000000" w:themeColor="text1"/>
          <w:lang w:val="es-CO"/>
        </w:rPr>
      </w:pPr>
      <w:r w:rsidRPr="00A85CB6">
        <w:rPr>
          <w:rFonts w:ascii="Arial" w:hAnsi="Arial" w:cs="Arial"/>
          <w:color w:val="000000" w:themeColor="text1"/>
          <w:lang w:val="es-CO"/>
        </w:rPr>
        <w:t>Por otra parte, generando conciencia ambiental, el Área de Gestión Ambiental realiza periódicamente charlas, sensibilizaciones y capacitaciones relacionadas con el ahorro y uso eficiente del recurso hídrico</w:t>
      </w:r>
    </w:p>
    <w:p w14:paraId="30FC8CE1" w14:textId="77777777" w:rsidR="00622F0C" w:rsidRPr="00A85CB6" w:rsidRDefault="00622F0C" w:rsidP="00850C05">
      <w:pPr>
        <w:jc w:val="both"/>
        <w:rPr>
          <w:rFonts w:ascii="Arial" w:hAnsi="Arial" w:cs="Arial"/>
          <w:color w:val="000000" w:themeColor="text1"/>
          <w:lang w:val="es-CO"/>
        </w:rPr>
      </w:pPr>
    </w:p>
    <w:p w14:paraId="54C044BD" w14:textId="5571114E" w:rsidR="00774CD3" w:rsidRPr="00D84AB2" w:rsidRDefault="00510E64" w:rsidP="00850C05">
      <w:pPr>
        <w:pStyle w:val="Ttulo3"/>
        <w:spacing w:before="0"/>
        <w:rPr>
          <w:rFonts w:ascii="Arial" w:hAnsi="Arial" w:cs="Arial"/>
          <w:b/>
          <w:bCs/>
          <w:color w:val="000000" w:themeColor="text1"/>
          <w:sz w:val="22"/>
          <w:szCs w:val="22"/>
          <w:lang w:val="es-CO"/>
        </w:rPr>
      </w:pPr>
      <w:bookmarkStart w:id="52" w:name="_Toc187764068"/>
      <w:r w:rsidRPr="00D84AB2">
        <w:rPr>
          <w:rFonts w:ascii="Arial" w:hAnsi="Arial" w:cs="Arial"/>
          <w:b/>
          <w:bCs/>
          <w:color w:val="000000" w:themeColor="text1"/>
          <w:sz w:val="22"/>
          <w:szCs w:val="22"/>
          <w:lang w:val="es-CO"/>
        </w:rPr>
        <w:t xml:space="preserve">3.6.2. </w:t>
      </w:r>
      <w:r w:rsidR="00637F05" w:rsidRPr="00D84AB2">
        <w:rPr>
          <w:rFonts w:ascii="Arial" w:hAnsi="Arial" w:cs="Arial"/>
          <w:b/>
          <w:bCs/>
          <w:color w:val="000000" w:themeColor="text1"/>
          <w:sz w:val="22"/>
          <w:szCs w:val="22"/>
          <w:lang w:val="es-CO"/>
        </w:rPr>
        <w:t>PROGRAMA DE USO EFICIENTE DE LA ENERGÍA</w:t>
      </w:r>
      <w:bookmarkEnd w:id="52"/>
    </w:p>
    <w:p w14:paraId="2EF702DD" w14:textId="51195009" w:rsidR="00D84AB2" w:rsidRPr="00D84AB2" w:rsidRDefault="00D84AB2" w:rsidP="00850C05">
      <w:pPr>
        <w:jc w:val="both"/>
        <w:rPr>
          <w:rFonts w:ascii="Arial" w:hAnsi="Arial" w:cs="Arial"/>
          <w:color w:val="000000" w:themeColor="text1"/>
          <w:lang w:val="es-CO"/>
        </w:rPr>
      </w:pPr>
      <w:r w:rsidRPr="00D84AB2">
        <w:rPr>
          <w:rFonts w:ascii="Arial" w:hAnsi="Arial" w:cs="Arial"/>
          <w:color w:val="000000" w:themeColor="text1"/>
          <w:lang w:val="es-CO"/>
        </w:rPr>
        <w:t>El consumo energético se debe principalmente a la iluminación de áreas administrativas, zonas comunes, uso de equipos de cómputo, artefactos eléctricos y/o electrónicos, servicios de red, entre otros.</w:t>
      </w:r>
      <w:r>
        <w:rPr>
          <w:rFonts w:ascii="Arial" w:hAnsi="Arial" w:cs="Arial"/>
          <w:color w:val="000000" w:themeColor="text1"/>
          <w:lang w:val="es-CO"/>
        </w:rPr>
        <w:t xml:space="preserve"> Conforme</w:t>
      </w:r>
      <w:r w:rsidRPr="00D84AB2">
        <w:rPr>
          <w:rFonts w:ascii="Arial" w:hAnsi="Arial" w:cs="Arial"/>
        </w:rPr>
        <w:t xml:space="preserve"> a los lineamientos ambientales </w:t>
      </w:r>
      <w:r w:rsidR="00CC2FAB">
        <w:rPr>
          <w:rFonts w:ascii="Arial" w:hAnsi="Arial" w:cs="Arial"/>
        </w:rPr>
        <w:t>se</w:t>
      </w:r>
      <w:r w:rsidRPr="00D84AB2">
        <w:rPr>
          <w:rFonts w:ascii="Arial" w:hAnsi="Arial" w:cs="Arial"/>
        </w:rPr>
        <w:t xml:space="preserve"> trabaja articuladamente con el Área de Infraestructura para disminuir impactos y cumplir con la normatividad ambiental vigente, en tal sentido se realiza el inventario del sistema de iluminación según el tipo de sistema y así realizar el reemplazo del sistema de iluminación de baja a alta eficiencia energética, por sistemas de alta eficiencia tipo LED en las sedes de la Entidad, de manera progresiva. Actualmente, la entidad cuenta con el 100% de su sistema de iluminación de alta eficiencia energética.</w:t>
      </w:r>
    </w:p>
    <w:p w14:paraId="5535B0A0" w14:textId="77777777" w:rsidR="00D84AB2" w:rsidRPr="00D84AB2" w:rsidRDefault="00D84AB2" w:rsidP="00850C05">
      <w:pPr>
        <w:jc w:val="both"/>
        <w:rPr>
          <w:rFonts w:ascii="Arial" w:hAnsi="Arial" w:cs="Arial"/>
          <w:color w:val="000000" w:themeColor="text1"/>
          <w:lang w:val="es-CO"/>
        </w:rPr>
      </w:pPr>
    </w:p>
    <w:p w14:paraId="07C5C9E3" w14:textId="77777777" w:rsidR="00D84AB2" w:rsidRPr="00D84AB2" w:rsidRDefault="00D84AB2" w:rsidP="00850C05">
      <w:pPr>
        <w:jc w:val="both"/>
        <w:rPr>
          <w:rFonts w:ascii="Arial" w:hAnsi="Arial" w:cs="Arial"/>
          <w:color w:val="000000" w:themeColor="text1"/>
          <w:lang w:val="es-CO"/>
        </w:rPr>
      </w:pPr>
      <w:r w:rsidRPr="00D84AB2">
        <w:rPr>
          <w:rFonts w:ascii="Arial" w:hAnsi="Arial" w:cs="Arial"/>
          <w:color w:val="000000" w:themeColor="text1"/>
          <w:lang w:val="es-CO"/>
        </w:rPr>
        <w:t xml:space="preserve">Dentro de la entidad, se han instalado unidades lámparas ahorradoras LED, reflectores ahorradores LED, luminarias tipo tubos lineales T8 que son categorizadas ahorradoras de acuerdo al Artículo 2 de la resolución 180606 de 2008. </w:t>
      </w:r>
    </w:p>
    <w:p w14:paraId="3750DEEE" w14:textId="77777777" w:rsidR="00622F0C" w:rsidRPr="00A85CB6" w:rsidRDefault="00622F0C" w:rsidP="00850C05">
      <w:pPr>
        <w:jc w:val="both"/>
        <w:rPr>
          <w:rFonts w:ascii="Arial" w:hAnsi="Arial" w:cs="Arial"/>
          <w:color w:val="000000" w:themeColor="text1"/>
          <w:lang w:val="es-CO"/>
        </w:rPr>
      </w:pPr>
    </w:p>
    <w:p w14:paraId="6CA45D84" w14:textId="5D080BC4" w:rsidR="009D67F7" w:rsidRPr="009D67F7" w:rsidRDefault="009D67F7" w:rsidP="009D67F7">
      <w:pPr>
        <w:pStyle w:val="Descripcin"/>
        <w:keepNext/>
        <w:jc w:val="center"/>
        <w:rPr>
          <w:i w:val="0"/>
          <w:iCs w:val="0"/>
          <w:color w:val="auto"/>
        </w:rPr>
      </w:pPr>
      <w:bookmarkStart w:id="53" w:name="_Toc187766281"/>
      <w:r w:rsidRPr="009D67F7">
        <w:rPr>
          <w:i w:val="0"/>
          <w:iCs w:val="0"/>
          <w:color w:val="auto"/>
        </w:rPr>
        <w:t xml:space="preserve">Tabla </w:t>
      </w:r>
      <w:r w:rsidRPr="009D67F7">
        <w:rPr>
          <w:i w:val="0"/>
          <w:iCs w:val="0"/>
          <w:color w:val="auto"/>
        </w:rPr>
        <w:fldChar w:fldCharType="begin"/>
      </w:r>
      <w:r w:rsidRPr="009D67F7">
        <w:rPr>
          <w:i w:val="0"/>
          <w:iCs w:val="0"/>
          <w:color w:val="auto"/>
        </w:rPr>
        <w:instrText xml:space="preserve"> SEQ Tabla \* ARABIC </w:instrText>
      </w:r>
      <w:r w:rsidRPr="009D67F7">
        <w:rPr>
          <w:i w:val="0"/>
          <w:iCs w:val="0"/>
          <w:color w:val="auto"/>
        </w:rPr>
        <w:fldChar w:fldCharType="separate"/>
      </w:r>
      <w:r w:rsidR="00611833">
        <w:rPr>
          <w:i w:val="0"/>
          <w:iCs w:val="0"/>
          <w:noProof/>
          <w:color w:val="auto"/>
        </w:rPr>
        <w:t>6</w:t>
      </w:r>
      <w:r w:rsidRPr="009D67F7">
        <w:rPr>
          <w:i w:val="0"/>
          <w:iCs w:val="0"/>
          <w:color w:val="auto"/>
        </w:rPr>
        <w:fldChar w:fldCharType="end"/>
      </w:r>
      <w:r w:rsidRPr="009D67F7">
        <w:rPr>
          <w:i w:val="0"/>
          <w:iCs w:val="0"/>
          <w:color w:val="auto"/>
        </w:rPr>
        <w:t xml:space="preserve"> Inventario Sistemas Lumínicos</w:t>
      </w:r>
      <w:bookmarkEnd w:id="53"/>
    </w:p>
    <w:tbl>
      <w:tblPr>
        <w:tblStyle w:val="Tablaconcuadrcula1clara-nfasis4"/>
        <w:tblW w:w="0" w:type="auto"/>
        <w:tblLook w:val="04A0" w:firstRow="1" w:lastRow="0" w:firstColumn="1" w:lastColumn="0" w:noHBand="0" w:noVBand="1"/>
      </w:tblPr>
      <w:tblGrid>
        <w:gridCol w:w="801"/>
        <w:gridCol w:w="437"/>
        <w:gridCol w:w="389"/>
        <w:gridCol w:w="420"/>
        <w:gridCol w:w="371"/>
        <w:gridCol w:w="362"/>
        <w:gridCol w:w="408"/>
        <w:gridCol w:w="375"/>
        <w:gridCol w:w="319"/>
        <w:gridCol w:w="439"/>
        <w:gridCol w:w="459"/>
        <w:gridCol w:w="453"/>
        <w:gridCol w:w="317"/>
        <w:gridCol w:w="385"/>
        <w:gridCol w:w="494"/>
        <w:gridCol w:w="373"/>
        <w:gridCol w:w="379"/>
        <w:gridCol w:w="422"/>
        <w:gridCol w:w="430"/>
        <w:gridCol w:w="410"/>
        <w:gridCol w:w="385"/>
      </w:tblGrid>
      <w:tr w:rsidR="00A85CB6" w:rsidRPr="00A85CB6" w14:paraId="1C81F1BB" w14:textId="77777777" w:rsidTr="00A04FB6">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0" w:type="auto"/>
            <w:hideMark/>
          </w:tcPr>
          <w:p w14:paraId="59BFF7F1" w14:textId="77777777" w:rsidR="00BA6A27" w:rsidRPr="00A85CB6" w:rsidRDefault="00BA6A27" w:rsidP="00850C05">
            <w:pPr>
              <w:widowControl/>
              <w:autoSpaceDE/>
              <w:autoSpaceDN/>
              <w:jc w:val="center"/>
              <w:rPr>
                <w:rFonts w:ascii="Arial" w:eastAsia="Times New Roman" w:hAnsi="Arial" w:cs="Arial"/>
                <w:b w:val="0"/>
                <w:bCs w:val="0"/>
                <w:color w:val="000000" w:themeColor="text1"/>
                <w:sz w:val="14"/>
                <w:szCs w:val="14"/>
                <w:lang w:val="es-CO" w:eastAsia="es-CO"/>
                <w14:ligatures w14:val="none"/>
              </w:rPr>
            </w:pPr>
            <w:r w:rsidRPr="00A85CB6">
              <w:rPr>
                <w:rFonts w:ascii="Arial" w:eastAsia="Times New Roman" w:hAnsi="Arial" w:cs="Arial"/>
                <w:b w:val="0"/>
                <w:bCs w:val="0"/>
                <w:color w:val="000000" w:themeColor="text1"/>
                <w:sz w:val="14"/>
                <w:szCs w:val="14"/>
                <w:lang w:val="es-CO" w:eastAsia="es-CO"/>
                <w14:ligatures w14:val="none"/>
              </w:rPr>
              <w:t>ESTACIONES</w:t>
            </w:r>
          </w:p>
        </w:tc>
        <w:tc>
          <w:tcPr>
            <w:tcW w:w="0" w:type="auto"/>
            <w:hideMark/>
          </w:tcPr>
          <w:p w14:paraId="3497C8F2" w14:textId="77777777" w:rsidR="00BA6A27" w:rsidRPr="00A85CB6" w:rsidRDefault="00BA6A27"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14"/>
                <w:szCs w:val="14"/>
                <w:lang w:val="es-CO" w:eastAsia="es-CO"/>
                <w14:ligatures w14:val="none"/>
              </w:rPr>
            </w:pPr>
            <w:r w:rsidRPr="00A85CB6">
              <w:rPr>
                <w:rFonts w:ascii="Arial" w:eastAsia="Times New Roman" w:hAnsi="Arial" w:cs="Arial"/>
                <w:b w:val="0"/>
                <w:bCs w:val="0"/>
                <w:color w:val="000000" w:themeColor="text1"/>
                <w:sz w:val="14"/>
                <w:szCs w:val="14"/>
                <w:lang w:val="es-CO" w:eastAsia="es-CO"/>
                <w14:ligatures w14:val="none"/>
              </w:rPr>
              <w:t>CHAPINERO</w:t>
            </w:r>
          </w:p>
        </w:tc>
        <w:tc>
          <w:tcPr>
            <w:tcW w:w="0" w:type="auto"/>
            <w:hideMark/>
          </w:tcPr>
          <w:p w14:paraId="3E04B113" w14:textId="77777777" w:rsidR="00BA6A27" w:rsidRPr="00A85CB6" w:rsidRDefault="00BA6A27"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14"/>
                <w:szCs w:val="14"/>
                <w:lang w:val="es-CO" w:eastAsia="es-CO"/>
                <w14:ligatures w14:val="none"/>
              </w:rPr>
            </w:pPr>
            <w:r w:rsidRPr="00A85CB6">
              <w:rPr>
                <w:rFonts w:ascii="Arial" w:eastAsia="Times New Roman" w:hAnsi="Arial" w:cs="Arial"/>
                <w:b w:val="0"/>
                <w:bCs w:val="0"/>
                <w:color w:val="000000" w:themeColor="text1"/>
                <w:sz w:val="14"/>
                <w:szCs w:val="14"/>
                <w:lang w:val="es-CO" w:eastAsia="es-CO"/>
                <w14:ligatures w14:val="none"/>
              </w:rPr>
              <w:t>CENTRAL</w:t>
            </w:r>
          </w:p>
        </w:tc>
        <w:tc>
          <w:tcPr>
            <w:tcW w:w="0" w:type="auto"/>
            <w:hideMark/>
          </w:tcPr>
          <w:p w14:paraId="5509F27A" w14:textId="77777777" w:rsidR="00BA6A27" w:rsidRPr="00A85CB6" w:rsidRDefault="00BA6A27"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14"/>
                <w:szCs w:val="14"/>
                <w:lang w:val="es-CO" w:eastAsia="es-CO"/>
                <w14:ligatures w14:val="none"/>
              </w:rPr>
            </w:pPr>
            <w:r w:rsidRPr="00A85CB6">
              <w:rPr>
                <w:rFonts w:ascii="Arial" w:eastAsia="Times New Roman" w:hAnsi="Arial" w:cs="Arial"/>
                <w:b w:val="0"/>
                <w:bCs w:val="0"/>
                <w:color w:val="000000" w:themeColor="text1"/>
                <w:sz w:val="14"/>
                <w:szCs w:val="14"/>
                <w:lang w:val="es-CO" w:eastAsia="es-CO"/>
                <w14:ligatures w14:val="none"/>
              </w:rPr>
              <w:t>RESTREPO</w:t>
            </w:r>
          </w:p>
        </w:tc>
        <w:tc>
          <w:tcPr>
            <w:tcW w:w="0" w:type="auto"/>
            <w:hideMark/>
          </w:tcPr>
          <w:p w14:paraId="79A82495" w14:textId="77777777" w:rsidR="00BA6A27" w:rsidRPr="00A85CB6" w:rsidRDefault="00BA6A27"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14"/>
                <w:szCs w:val="14"/>
                <w:lang w:val="es-CO" w:eastAsia="es-CO"/>
                <w14:ligatures w14:val="none"/>
              </w:rPr>
            </w:pPr>
            <w:r w:rsidRPr="00A85CB6">
              <w:rPr>
                <w:rFonts w:ascii="Arial" w:eastAsia="Times New Roman" w:hAnsi="Arial" w:cs="Arial"/>
                <w:b w:val="0"/>
                <w:bCs w:val="0"/>
                <w:color w:val="000000" w:themeColor="text1"/>
                <w:sz w:val="14"/>
                <w:szCs w:val="14"/>
                <w:lang w:val="es-CO" w:eastAsia="es-CO"/>
                <w14:ligatures w14:val="none"/>
              </w:rPr>
              <w:t>PUENTE ARANDA</w:t>
            </w:r>
          </w:p>
        </w:tc>
        <w:tc>
          <w:tcPr>
            <w:tcW w:w="0" w:type="auto"/>
            <w:hideMark/>
          </w:tcPr>
          <w:p w14:paraId="42906868" w14:textId="77777777" w:rsidR="00BA6A27" w:rsidRPr="00A85CB6" w:rsidRDefault="00BA6A27"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14"/>
                <w:szCs w:val="14"/>
                <w:lang w:val="es-CO" w:eastAsia="es-CO"/>
                <w14:ligatures w14:val="none"/>
              </w:rPr>
            </w:pPr>
            <w:r w:rsidRPr="00A85CB6">
              <w:rPr>
                <w:rFonts w:ascii="Arial" w:eastAsia="Times New Roman" w:hAnsi="Arial" w:cs="Arial"/>
                <w:b w:val="0"/>
                <w:bCs w:val="0"/>
                <w:color w:val="000000" w:themeColor="text1"/>
                <w:sz w:val="14"/>
                <w:szCs w:val="14"/>
                <w:lang w:val="es-CO" w:eastAsia="es-CO"/>
                <w14:ligatures w14:val="none"/>
              </w:rPr>
              <w:t>Kennedy</w:t>
            </w:r>
          </w:p>
        </w:tc>
        <w:tc>
          <w:tcPr>
            <w:tcW w:w="0" w:type="auto"/>
            <w:hideMark/>
          </w:tcPr>
          <w:p w14:paraId="3902366C" w14:textId="77777777" w:rsidR="00BA6A27" w:rsidRPr="00A85CB6" w:rsidRDefault="00BA6A27"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14"/>
                <w:szCs w:val="14"/>
                <w:lang w:val="es-CO" w:eastAsia="es-CO"/>
                <w14:ligatures w14:val="none"/>
              </w:rPr>
            </w:pPr>
            <w:r w:rsidRPr="00A85CB6">
              <w:rPr>
                <w:rFonts w:ascii="Arial" w:eastAsia="Times New Roman" w:hAnsi="Arial" w:cs="Arial"/>
                <w:b w:val="0"/>
                <w:bCs w:val="0"/>
                <w:color w:val="000000" w:themeColor="text1"/>
                <w:sz w:val="14"/>
                <w:szCs w:val="14"/>
                <w:lang w:val="es-CO" w:eastAsia="es-CO"/>
                <w14:ligatures w14:val="none"/>
              </w:rPr>
              <w:t>FONTIBON</w:t>
            </w:r>
          </w:p>
        </w:tc>
        <w:tc>
          <w:tcPr>
            <w:tcW w:w="0" w:type="auto"/>
            <w:hideMark/>
          </w:tcPr>
          <w:p w14:paraId="24EEA281" w14:textId="77777777" w:rsidR="00BA6A27" w:rsidRPr="00A85CB6" w:rsidRDefault="00BA6A27"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14"/>
                <w:szCs w:val="14"/>
                <w:lang w:val="es-CO" w:eastAsia="es-CO"/>
                <w14:ligatures w14:val="none"/>
              </w:rPr>
            </w:pPr>
            <w:r w:rsidRPr="00A85CB6">
              <w:rPr>
                <w:rFonts w:ascii="Arial" w:eastAsia="Times New Roman" w:hAnsi="Arial" w:cs="Arial"/>
                <w:b w:val="0"/>
                <w:bCs w:val="0"/>
                <w:color w:val="000000" w:themeColor="text1"/>
                <w:sz w:val="14"/>
                <w:szCs w:val="14"/>
                <w:lang w:val="es-CO" w:eastAsia="es-CO"/>
                <w14:ligatures w14:val="none"/>
              </w:rPr>
              <w:t>FERIAS BODEGA</w:t>
            </w:r>
          </w:p>
        </w:tc>
        <w:tc>
          <w:tcPr>
            <w:tcW w:w="0" w:type="auto"/>
            <w:hideMark/>
          </w:tcPr>
          <w:p w14:paraId="71DCFD76" w14:textId="77777777" w:rsidR="00BA6A27" w:rsidRPr="00A85CB6" w:rsidRDefault="00BA6A27"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14"/>
                <w:szCs w:val="14"/>
                <w:lang w:val="es-CO" w:eastAsia="es-CO"/>
                <w14:ligatures w14:val="none"/>
              </w:rPr>
            </w:pPr>
            <w:r w:rsidRPr="00A85CB6">
              <w:rPr>
                <w:rFonts w:ascii="Arial" w:eastAsia="Times New Roman" w:hAnsi="Arial" w:cs="Arial"/>
                <w:b w:val="0"/>
                <w:bCs w:val="0"/>
                <w:color w:val="000000" w:themeColor="text1"/>
                <w:sz w:val="14"/>
                <w:szCs w:val="14"/>
                <w:lang w:val="es-CO" w:eastAsia="es-CO"/>
                <w14:ligatures w14:val="none"/>
              </w:rPr>
              <w:t>BOSA</w:t>
            </w:r>
          </w:p>
        </w:tc>
        <w:tc>
          <w:tcPr>
            <w:tcW w:w="0" w:type="auto"/>
            <w:hideMark/>
          </w:tcPr>
          <w:p w14:paraId="45F48676" w14:textId="77777777" w:rsidR="00BA6A27" w:rsidRPr="00A85CB6" w:rsidRDefault="00BA6A27"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14"/>
                <w:szCs w:val="14"/>
                <w:lang w:val="es-CO" w:eastAsia="es-CO"/>
                <w14:ligatures w14:val="none"/>
              </w:rPr>
            </w:pPr>
            <w:r w:rsidRPr="00A85CB6">
              <w:rPr>
                <w:rFonts w:ascii="Arial" w:eastAsia="Times New Roman" w:hAnsi="Arial" w:cs="Arial"/>
                <w:b w:val="0"/>
                <w:bCs w:val="0"/>
                <w:color w:val="000000" w:themeColor="text1"/>
                <w:sz w:val="14"/>
                <w:szCs w:val="14"/>
                <w:lang w:val="es-CO" w:eastAsia="es-CO"/>
                <w14:ligatures w14:val="none"/>
              </w:rPr>
              <w:t>BELLAVISTA</w:t>
            </w:r>
          </w:p>
        </w:tc>
        <w:tc>
          <w:tcPr>
            <w:tcW w:w="0" w:type="auto"/>
            <w:hideMark/>
          </w:tcPr>
          <w:p w14:paraId="50D73A9A" w14:textId="77777777" w:rsidR="00BA6A27" w:rsidRPr="00A85CB6" w:rsidRDefault="00BA6A27"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14"/>
                <w:szCs w:val="14"/>
                <w:lang w:val="es-CO" w:eastAsia="es-CO"/>
                <w14:ligatures w14:val="none"/>
              </w:rPr>
            </w:pPr>
            <w:r w:rsidRPr="00A85CB6">
              <w:rPr>
                <w:rFonts w:ascii="Arial" w:eastAsia="Times New Roman" w:hAnsi="Arial" w:cs="Arial"/>
                <w:b w:val="0"/>
                <w:bCs w:val="0"/>
                <w:color w:val="000000" w:themeColor="text1"/>
                <w:sz w:val="14"/>
                <w:szCs w:val="14"/>
                <w:lang w:val="es-CO" w:eastAsia="es-CO"/>
                <w14:ligatures w14:val="none"/>
              </w:rPr>
              <w:t>MARICHUELA</w:t>
            </w:r>
          </w:p>
        </w:tc>
        <w:tc>
          <w:tcPr>
            <w:tcW w:w="0" w:type="auto"/>
            <w:hideMark/>
          </w:tcPr>
          <w:p w14:paraId="6BF008B3" w14:textId="77777777" w:rsidR="00BA6A27" w:rsidRPr="00A85CB6" w:rsidRDefault="00BA6A27"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14"/>
                <w:szCs w:val="14"/>
                <w:lang w:val="es-CO" w:eastAsia="es-CO"/>
                <w14:ligatures w14:val="none"/>
              </w:rPr>
            </w:pPr>
            <w:r w:rsidRPr="00A85CB6">
              <w:rPr>
                <w:rFonts w:ascii="Arial" w:eastAsia="Times New Roman" w:hAnsi="Arial" w:cs="Arial"/>
                <w:b w:val="0"/>
                <w:bCs w:val="0"/>
                <w:color w:val="000000" w:themeColor="text1"/>
                <w:sz w:val="14"/>
                <w:szCs w:val="14"/>
                <w:lang w:val="es-CO" w:eastAsia="es-CO"/>
                <w14:ligatures w14:val="none"/>
              </w:rPr>
              <w:t>CANDELARIA</w:t>
            </w:r>
          </w:p>
        </w:tc>
        <w:tc>
          <w:tcPr>
            <w:tcW w:w="0" w:type="auto"/>
            <w:hideMark/>
          </w:tcPr>
          <w:p w14:paraId="728AA44D" w14:textId="77777777" w:rsidR="00BA6A27" w:rsidRPr="00A85CB6" w:rsidRDefault="00BA6A27"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14"/>
                <w:szCs w:val="14"/>
                <w:lang w:val="es-CO" w:eastAsia="es-CO"/>
                <w14:ligatures w14:val="none"/>
              </w:rPr>
            </w:pPr>
            <w:r w:rsidRPr="00A85CB6">
              <w:rPr>
                <w:rFonts w:ascii="Arial" w:eastAsia="Times New Roman" w:hAnsi="Arial" w:cs="Arial"/>
                <w:b w:val="0"/>
                <w:bCs w:val="0"/>
                <w:color w:val="000000" w:themeColor="text1"/>
                <w:sz w:val="14"/>
                <w:szCs w:val="14"/>
                <w:lang w:val="es-CO" w:eastAsia="es-CO"/>
                <w14:ligatures w14:val="none"/>
              </w:rPr>
              <w:t>SUBA</w:t>
            </w:r>
          </w:p>
        </w:tc>
        <w:tc>
          <w:tcPr>
            <w:tcW w:w="0" w:type="auto"/>
            <w:hideMark/>
          </w:tcPr>
          <w:p w14:paraId="4BCDFFC1" w14:textId="77777777" w:rsidR="00BA6A27" w:rsidRPr="00A85CB6" w:rsidRDefault="00BA6A27"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14"/>
                <w:szCs w:val="14"/>
                <w:lang w:val="es-CO" w:eastAsia="es-CO"/>
                <w14:ligatures w14:val="none"/>
              </w:rPr>
            </w:pPr>
            <w:r w:rsidRPr="00A85CB6">
              <w:rPr>
                <w:rFonts w:ascii="Arial" w:eastAsia="Times New Roman" w:hAnsi="Arial" w:cs="Arial"/>
                <w:b w:val="0"/>
                <w:bCs w:val="0"/>
                <w:color w:val="000000" w:themeColor="text1"/>
                <w:sz w:val="14"/>
                <w:szCs w:val="14"/>
                <w:lang w:val="es-CO" w:eastAsia="es-CO"/>
                <w14:ligatures w14:val="none"/>
              </w:rPr>
              <w:t>CAOBOS SALAZAR</w:t>
            </w:r>
          </w:p>
        </w:tc>
        <w:tc>
          <w:tcPr>
            <w:tcW w:w="0" w:type="auto"/>
            <w:hideMark/>
          </w:tcPr>
          <w:p w14:paraId="38D96A9A" w14:textId="77777777" w:rsidR="00BA6A27" w:rsidRPr="00A85CB6" w:rsidRDefault="00BA6A27"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14"/>
                <w:szCs w:val="14"/>
                <w:lang w:val="es-CO" w:eastAsia="es-CO"/>
                <w14:ligatures w14:val="none"/>
              </w:rPr>
            </w:pPr>
            <w:r w:rsidRPr="00A85CB6">
              <w:rPr>
                <w:rFonts w:ascii="Arial" w:eastAsia="Times New Roman" w:hAnsi="Arial" w:cs="Arial"/>
                <w:b w:val="0"/>
                <w:bCs w:val="0"/>
                <w:color w:val="000000" w:themeColor="text1"/>
                <w:sz w:val="14"/>
                <w:szCs w:val="14"/>
                <w:lang w:val="es-CO" w:eastAsia="es-CO"/>
                <w14:ligatures w14:val="none"/>
              </w:rPr>
              <w:t>BICENTENARIO</w:t>
            </w:r>
          </w:p>
        </w:tc>
        <w:tc>
          <w:tcPr>
            <w:tcW w:w="0" w:type="auto"/>
            <w:hideMark/>
          </w:tcPr>
          <w:p w14:paraId="07DB6779" w14:textId="77777777" w:rsidR="00BA6A27" w:rsidRPr="00A85CB6" w:rsidRDefault="00BA6A27"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14"/>
                <w:szCs w:val="14"/>
                <w:lang w:val="es-CO" w:eastAsia="es-CO"/>
                <w14:ligatures w14:val="none"/>
              </w:rPr>
            </w:pPr>
            <w:r w:rsidRPr="00A85CB6">
              <w:rPr>
                <w:rFonts w:ascii="Arial" w:eastAsia="Times New Roman" w:hAnsi="Arial" w:cs="Arial"/>
                <w:b w:val="0"/>
                <w:bCs w:val="0"/>
                <w:color w:val="000000" w:themeColor="text1"/>
                <w:sz w:val="14"/>
                <w:szCs w:val="14"/>
                <w:lang w:val="es-CO" w:eastAsia="es-CO"/>
                <w14:ligatures w14:val="none"/>
              </w:rPr>
              <w:t>GARCES NAVAS</w:t>
            </w:r>
          </w:p>
        </w:tc>
        <w:tc>
          <w:tcPr>
            <w:tcW w:w="0" w:type="auto"/>
            <w:hideMark/>
          </w:tcPr>
          <w:p w14:paraId="071D320D" w14:textId="77777777" w:rsidR="00BA6A27" w:rsidRPr="00A85CB6" w:rsidRDefault="00BA6A27"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14"/>
                <w:szCs w:val="14"/>
                <w:lang w:val="es-CO" w:eastAsia="es-CO"/>
                <w14:ligatures w14:val="none"/>
              </w:rPr>
            </w:pPr>
            <w:r w:rsidRPr="00A85CB6">
              <w:rPr>
                <w:rFonts w:ascii="Arial" w:eastAsia="Times New Roman" w:hAnsi="Arial" w:cs="Arial"/>
                <w:b w:val="0"/>
                <w:bCs w:val="0"/>
                <w:color w:val="000000" w:themeColor="text1"/>
                <w:sz w:val="14"/>
                <w:szCs w:val="14"/>
                <w:lang w:val="es-CO" w:eastAsia="es-CO"/>
                <w14:ligatures w14:val="none"/>
              </w:rPr>
              <w:t>VENECIA</w:t>
            </w:r>
          </w:p>
        </w:tc>
        <w:tc>
          <w:tcPr>
            <w:tcW w:w="0" w:type="auto"/>
            <w:hideMark/>
          </w:tcPr>
          <w:p w14:paraId="0615CCD5" w14:textId="77777777" w:rsidR="00BA6A27" w:rsidRPr="00A85CB6" w:rsidRDefault="00BA6A27"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14"/>
                <w:szCs w:val="14"/>
                <w:lang w:val="es-CO" w:eastAsia="es-CO"/>
                <w14:ligatures w14:val="none"/>
              </w:rPr>
            </w:pPr>
            <w:r w:rsidRPr="00A85CB6">
              <w:rPr>
                <w:rFonts w:ascii="Arial" w:eastAsia="Times New Roman" w:hAnsi="Arial" w:cs="Arial"/>
                <w:b w:val="0"/>
                <w:bCs w:val="0"/>
                <w:color w:val="000000" w:themeColor="text1"/>
                <w:sz w:val="14"/>
                <w:szCs w:val="14"/>
                <w:lang w:val="es-CO" w:eastAsia="es-CO"/>
                <w14:ligatures w14:val="none"/>
              </w:rPr>
              <w:t>CENTRO HISTORICO</w:t>
            </w:r>
          </w:p>
        </w:tc>
        <w:tc>
          <w:tcPr>
            <w:tcW w:w="0" w:type="auto"/>
            <w:vMerge w:val="restart"/>
            <w:hideMark/>
          </w:tcPr>
          <w:p w14:paraId="0D5FAC06" w14:textId="77777777" w:rsidR="00BA6A27" w:rsidRPr="00A85CB6" w:rsidRDefault="00BA6A27"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14"/>
                <w:szCs w:val="14"/>
                <w:lang w:val="es-CO" w:eastAsia="es-CO"/>
                <w14:ligatures w14:val="none"/>
              </w:rPr>
            </w:pPr>
            <w:r w:rsidRPr="00A85CB6">
              <w:rPr>
                <w:rFonts w:ascii="Arial" w:eastAsia="Times New Roman" w:hAnsi="Arial" w:cs="Arial"/>
                <w:b w:val="0"/>
                <w:bCs w:val="0"/>
                <w:color w:val="000000" w:themeColor="text1"/>
                <w:sz w:val="14"/>
                <w:szCs w:val="14"/>
                <w:lang w:val="es-CO" w:eastAsia="es-CO"/>
                <w14:ligatures w14:val="none"/>
              </w:rPr>
              <w:t>ESCUELA DE BOMBEROS LA ALEM</w:t>
            </w:r>
            <w:r w:rsidRPr="00A85CB6">
              <w:rPr>
                <w:rFonts w:ascii="Arial" w:eastAsia="Times New Roman" w:hAnsi="Arial" w:cs="Arial"/>
                <w:b w:val="0"/>
                <w:bCs w:val="0"/>
                <w:color w:val="000000" w:themeColor="text1"/>
                <w:sz w:val="14"/>
                <w:szCs w:val="14"/>
                <w:lang w:val="es-CO" w:eastAsia="es-CO"/>
                <w14:ligatures w14:val="none"/>
              </w:rPr>
              <w:lastRenderedPageBreak/>
              <w:t xml:space="preserve">ANA </w:t>
            </w:r>
          </w:p>
        </w:tc>
        <w:tc>
          <w:tcPr>
            <w:tcW w:w="0" w:type="auto"/>
            <w:vMerge w:val="restart"/>
            <w:noWrap/>
            <w:hideMark/>
          </w:tcPr>
          <w:p w14:paraId="2A570ED7" w14:textId="77777777" w:rsidR="00BA6A27" w:rsidRPr="00A85CB6" w:rsidRDefault="00BA6A27"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14"/>
                <w:szCs w:val="14"/>
                <w:lang w:val="es-CO" w:eastAsia="es-CO"/>
                <w14:ligatures w14:val="none"/>
              </w:rPr>
            </w:pPr>
            <w:r w:rsidRPr="00A85CB6">
              <w:rPr>
                <w:rFonts w:ascii="Arial" w:eastAsia="Times New Roman" w:hAnsi="Arial" w:cs="Arial"/>
                <w:b w:val="0"/>
                <w:bCs w:val="0"/>
                <w:color w:val="000000" w:themeColor="text1"/>
                <w:sz w:val="14"/>
                <w:szCs w:val="14"/>
                <w:lang w:val="es-CO" w:eastAsia="es-CO"/>
                <w14:ligatures w14:val="none"/>
              </w:rPr>
              <w:lastRenderedPageBreak/>
              <w:t xml:space="preserve">COMANDO </w:t>
            </w:r>
          </w:p>
        </w:tc>
        <w:tc>
          <w:tcPr>
            <w:tcW w:w="0" w:type="auto"/>
            <w:vMerge w:val="restart"/>
            <w:noWrap/>
            <w:hideMark/>
          </w:tcPr>
          <w:p w14:paraId="68E10B78" w14:textId="77777777" w:rsidR="00BA6A27" w:rsidRPr="00A85CB6" w:rsidRDefault="00BA6A27" w:rsidP="00850C0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14"/>
                <w:szCs w:val="14"/>
                <w:lang w:val="es-CO" w:eastAsia="es-CO"/>
                <w14:ligatures w14:val="none"/>
              </w:rPr>
            </w:pPr>
            <w:r w:rsidRPr="00A85CB6">
              <w:rPr>
                <w:rFonts w:ascii="Arial" w:eastAsia="Times New Roman" w:hAnsi="Arial" w:cs="Arial"/>
                <w:b w:val="0"/>
                <w:bCs w:val="0"/>
                <w:color w:val="000000" w:themeColor="text1"/>
                <w:sz w:val="14"/>
                <w:szCs w:val="14"/>
                <w:lang w:val="es-CO" w:eastAsia="es-CO"/>
                <w14:ligatures w14:val="none"/>
              </w:rPr>
              <w:t>TOTALES</w:t>
            </w:r>
          </w:p>
        </w:tc>
      </w:tr>
      <w:tr w:rsidR="00A85CB6" w:rsidRPr="00A85CB6" w14:paraId="0FF68F7A" w14:textId="77777777" w:rsidTr="00A04FB6">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023656E" w14:textId="77777777" w:rsidR="00BA6A27" w:rsidRPr="00A85CB6" w:rsidRDefault="00BA6A27" w:rsidP="00850C05">
            <w:pPr>
              <w:widowControl/>
              <w:autoSpaceDE/>
              <w:autoSpaceDN/>
              <w:jc w:val="center"/>
              <w:rPr>
                <w:rFonts w:ascii="Arial" w:eastAsia="Times New Roman" w:hAnsi="Arial" w:cs="Arial"/>
                <w:bCs w:val="0"/>
                <w:color w:val="000000" w:themeColor="text1"/>
                <w:sz w:val="14"/>
                <w:szCs w:val="14"/>
                <w:lang w:val="es-CO" w:eastAsia="es-CO"/>
                <w14:ligatures w14:val="none"/>
              </w:rPr>
            </w:pPr>
            <w:r w:rsidRPr="00A85CB6">
              <w:rPr>
                <w:rFonts w:ascii="Arial" w:eastAsia="Times New Roman" w:hAnsi="Arial" w:cs="Arial"/>
                <w:bCs w:val="0"/>
                <w:color w:val="000000" w:themeColor="text1"/>
                <w:sz w:val="14"/>
                <w:szCs w:val="14"/>
                <w:lang w:val="es-CO" w:eastAsia="es-CO"/>
                <w14:ligatures w14:val="none"/>
              </w:rPr>
              <w:lastRenderedPageBreak/>
              <w:t> </w:t>
            </w:r>
          </w:p>
        </w:tc>
        <w:tc>
          <w:tcPr>
            <w:tcW w:w="0" w:type="auto"/>
            <w:noWrap/>
            <w:hideMark/>
          </w:tcPr>
          <w:p w14:paraId="28F70647"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B1</w:t>
            </w:r>
          </w:p>
        </w:tc>
        <w:tc>
          <w:tcPr>
            <w:tcW w:w="0" w:type="auto"/>
            <w:noWrap/>
            <w:hideMark/>
          </w:tcPr>
          <w:p w14:paraId="27B8990D"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B2</w:t>
            </w:r>
          </w:p>
        </w:tc>
        <w:tc>
          <w:tcPr>
            <w:tcW w:w="0" w:type="auto"/>
            <w:noWrap/>
            <w:hideMark/>
          </w:tcPr>
          <w:p w14:paraId="6FD4579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B3</w:t>
            </w:r>
          </w:p>
        </w:tc>
        <w:tc>
          <w:tcPr>
            <w:tcW w:w="0" w:type="auto"/>
            <w:noWrap/>
            <w:hideMark/>
          </w:tcPr>
          <w:p w14:paraId="4031542F"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B4</w:t>
            </w:r>
          </w:p>
        </w:tc>
        <w:tc>
          <w:tcPr>
            <w:tcW w:w="0" w:type="auto"/>
            <w:noWrap/>
            <w:hideMark/>
          </w:tcPr>
          <w:p w14:paraId="3F77738E"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B5</w:t>
            </w:r>
          </w:p>
        </w:tc>
        <w:tc>
          <w:tcPr>
            <w:tcW w:w="0" w:type="auto"/>
            <w:noWrap/>
            <w:hideMark/>
          </w:tcPr>
          <w:p w14:paraId="6498D850"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B6</w:t>
            </w:r>
          </w:p>
        </w:tc>
        <w:tc>
          <w:tcPr>
            <w:tcW w:w="0" w:type="auto"/>
            <w:noWrap/>
            <w:hideMark/>
          </w:tcPr>
          <w:p w14:paraId="56AF6B13"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B7</w:t>
            </w:r>
          </w:p>
        </w:tc>
        <w:tc>
          <w:tcPr>
            <w:tcW w:w="0" w:type="auto"/>
            <w:noWrap/>
            <w:hideMark/>
          </w:tcPr>
          <w:p w14:paraId="22AB94F7"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B8</w:t>
            </w:r>
          </w:p>
        </w:tc>
        <w:tc>
          <w:tcPr>
            <w:tcW w:w="0" w:type="auto"/>
            <w:noWrap/>
            <w:hideMark/>
          </w:tcPr>
          <w:p w14:paraId="2B7E9223"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B9</w:t>
            </w:r>
          </w:p>
        </w:tc>
        <w:tc>
          <w:tcPr>
            <w:tcW w:w="0" w:type="auto"/>
            <w:noWrap/>
            <w:hideMark/>
          </w:tcPr>
          <w:p w14:paraId="31B90A5A"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B10</w:t>
            </w:r>
          </w:p>
        </w:tc>
        <w:tc>
          <w:tcPr>
            <w:tcW w:w="0" w:type="auto"/>
            <w:noWrap/>
            <w:hideMark/>
          </w:tcPr>
          <w:p w14:paraId="22CEFD0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B11</w:t>
            </w:r>
          </w:p>
        </w:tc>
        <w:tc>
          <w:tcPr>
            <w:tcW w:w="0" w:type="auto"/>
            <w:noWrap/>
            <w:hideMark/>
          </w:tcPr>
          <w:p w14:paraId="79CDE9AE"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B12</w:t>
            </w:r>
          </w:p>
        </w:tc>
        <w:tc>
          <w:tcPr>
            <w:tcW w:w="0" w:type="auto"/>
            <w:noWrap/>
            <w:hideMark/>
          </w:tcPr>
          <w:p w14:paraId="6B8AA6E1"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B13</w:t>
            </w:r>
          </w:p>
        </w:tc>
        <w:tc>
          <w:tcPr>
            <w:tcW w:w="0" w:type="auto"/>
            <w:noWrap/>
            <w:hideMark/>
          </w:tcPr>
          <w:p w14:paraId="4130EA84"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B14</w:t>
            </w:r>
          </w:p>
        </w:tc>
        <w:tc>
          <w:tcPr>
            <w:tcW w:w="0" w:type="auto"/>
            <w:noWrap/>
            <w:hideMark/>
          </w:tcPr>
          <w:p w14:paraId="0CA1AFA2"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B15</w:t>
            </w:r>
          </w:p>
        </w:tc>
        <w:tc>
          <w:tcPr>
            <w:tcW w:w="0" w:type="auto"/>
            <w:noWrap/>
            <w:hideMark/>
          </w:tcPr>
          <w:p w14:paraId="31DB9FFC"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B16</w:t>
            </w:r>
          </w:p>
        </w:tc>
        <w:tc>
          <w:tcPr>
            <w:tcW w:w="0" w:type="auto"/>
            <w:noWrap/>
            <w:hideMark/>
          </w:tcPr>
          <w:p w14:paraId="519560FC"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B17</w:t>
            </w:r>
          </w:p>
        </w:tc>
        <w:tc>
          <w:tcPr>
            <w:tcW w:w="0" w:type="auto"/>
            <w:vMerge/>
            <w:hideMark/>
          </w:tcPr>
          <w:p w14:paraId="6AB6869A" w14:textId="77777777" w:rsidR="00BA6A27" w:rsidRPr="00A85CB6" w:rsidRDefault="00BA6A27"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p>
        </w:tc>
        <w:tc>
          <w:tcPr>
            <w:tcW w:w="0" w:type="auto"/>
            <w:vMerge/>
            <w:hideMark/>
          </w:tcPr>
          <w:p w14:paraId="7756A0BA" w14:textId="77777777" w:rsidR="00BA6A27" w:rsidRPr="00A85CB6" w:rsidRDefault="00BA6A27"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p>
        </w:tc>
        <w:tc>
          <w:tcPr>
            <w:tcW w:w="0" w:type="auto"/>
            <w:vMerge/>
            <w:hideMark/>
          </w:tcPr>
          <w:p w14:paraId="5160F728" w14:textId="77777777" w:rsidR="00BA6A27" w:rsidRPr="00A85CB6" w:rsidRDefault="00BA6A27"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p>
        </w:tc>
      </w:tr>
      <w:tr w:rsidR="00A85CB6" w:rsidRPr="00A85CB6" w14:paraId="01B5B69A" w14:textId="77777777" w:rsidTr="00A04FB6">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00EAFBEA" w14:textId="77777777" w:rsidR="00BA6A27" w:rsidRPr="00A85CB6" w:rsidRDefault="00BA6A27"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 xml:space="preserve">Calentadores solares </w:t>
            </w:r>
          </w:p>
        </w:tc>
        <w:tc>
          <w:tcPr>
            <w:tcW w:w="0" w:type="auto"/>
            <w:noWrap/>
            <w:hideMark/>
          </w:tcPr>
          <w:p w14:paraId="51CEE326"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0" w:type="auto"/>
            <w:noWrap/>
            <w:hideMark/>
          </w:tcPr>
          <w:p w14:paraId="08ED09EB"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08A22489"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4F605D0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3EDDDDC3"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w:t>
            </w:r>
          </w:p>
        </w:tc>
        <w:tc>
          <w:tcPr>
            <w:tcW w:w="0" w:type="auto"/>
            <w:noWrap/>
            <w:hideMark/>
          </w:tcPr>
          <w:p w14:paraId="6091643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44BEA524"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60D22606"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7909AD1C"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w:t>
            </w:r>
          </w:p>
        </w:tc>
        <w:tc>
          <w:tcPr>
            <w:tcW w:w="0" w:type="auto"/>
            <w:noWrap/>
            <w:hideMark/>
          </w:tcPr>
          <w:p w14:paraId="034311D2"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3F0F6880"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w:t>
            </w:r>
          </w:p>
        </w:tc>
        <w:tc>
          <w:tcPr>
            <w:tcW w:w="0" w:type="auto"/>
            <w:noWrap/>
            <w:hideMark/>
          </w:tcPr>
          <w:p w14:paraId="4D28CDB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w:t>
            </w:r>
          </w:p>
        </w:tc>
        <w:tc>
          <w:tcPr>
            <w:tcW w:w="0" w:type="auto"/>
            <w:noWrap/>
            <w:hideMark/>
          </w:tcPr>
          <w:p w14:paraId="3168E6CF"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206B5A4F"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51744AA3"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7560230F"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042DDA1C"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6E1507C3"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37D7A865"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6763FB89"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5</w:t>
            </w:r>
          </w:p>
        </w:tc>
      </w:tr>
      <w:tr w:rsidR="00A85CB6" w:rsidRPr="00A85CB6" w14:paraId="4661DACC" w14:textId="77777777" w:rsidTr="00A04FB6">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32AE0C7" w14:textId="77777777" w:rsidR="00BA6A27" w:rsidRPr="00A85CB6" w:rsidRDefault="00BA6A27" w:rsidP="00850C05">
            <w:pPr>
              <w:widowControl/>
              <w:autoSpaceDE/>
              <w:autoSpaceDN/>
              <w:jc w:val="center"/>
              <w:rPr>
                <w:rFonts w:ascii="Arial" w:eastAsia="Times New Roman" w:hAnsi="Arial" w:cs="Arial"/>
                <w:bCs w:val="0"/>
                <w:color w:val="000000" w:themeColor="text1"/>
                <w:sz w:val="14"/>
                <w:szCs w:val="14"/>
                <w:lang w:val="es-CO" w:eastAsia="es-CO"/>
                <w14:ligatures w14:val="none"/>
              </w:rPr>
            </w:pPr>
            <w:r w:rsidRPr="00A85CB6">
              <w:rPr>
                <w:rFonts w:ascii="Arial" w:eastAsia="Times New Roman" w:hAnsi="Arial" w:cs="Arial"/>
                <w:bCs w:val="0"/>
                <w:color w:val="000000" w:themeColor="text1"/>
                <w:sz w:val="14"/>
                <w:szCs w:val="14"/>
                <w:lang w:val="es-CO" w:eastAsia="es-CO"/>
                <w14:ligatures w14:val="none"/>
              </w:rPr>
              <w:t>Lámparas</w:t>
            </w:r>
          </w:p>
        </w:tc>
        <w:tc>
          <w:tcPr>
            <w:tcW w:w="0" w:type="auto"/>
            <w:noWrap/>
            <w:hideMark/>
          </w:tcPr>
          <w:p w14:paraId="0EFDF9EE"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0" w:type="auto"/>
            <w:noWrap/>
            <w:hideMark/>
          </w:tcPr>
          <w:p w14:paraId="4069DC74"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0" w:type="auto"/>
            <w:noWrap/>
            <w:hideMark/>
          </w:tcPr>
          <w:p w14:paraId="383B2270"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0" w:type="auto"/>
            <w:noWrap/>
            <w:hideMark/>
          </w:tcPr>
          <w:p w14:paraId="4FA4E36D"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0" w:type="auto"/>
            <w:noWrap/>
            <w:hideMark/>
          </w:tcPr>
          <w:p w14:paraId="03B5A40B"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0" w:type="auto"/>
            <w:noWrap/>
            <w:hideMark/>
          </w:tcPr>
          <w:p w14:paraId="6A62EC7F"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0" w:type="auto"/>
            <w:noWrap/>
            <w:hideMark/>
          </w:tcPr>
          <w:p w14:paraId="7017AE4F"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0" w:type="auto"/>
            <w:noWrap/>
            <w:hideMark/>
          </w:tcPr>
          <w:p w14:paraId="5786F54C"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0" w:type="auto"/>
            <w:noWrap/>
            <w:hideMark/>
          </w:tcPr>
          <w:p w14:paraId="6F7D5453"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0" w:type="auto"/>
            <w:noWrap/>
            <w:hideMark/>
          </w:tcPr>
          <w:p w14:paraId="3618EDB0"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0" w:type="auto"/>
            <w:noWrap/>
            <w:hideMark/>
          </w:tcPr>
          <w:p w14:paraId="75634463"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0" w:type="auto"/>
            <w:noWrap/>
            <w:hideMark/>
          </w:tcPr>
          <w:p w14:paraId="7C4386CB"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0" w:type="auto"/>
            <w:noWrap/>
            <w:hideMark/>
          </w:tcPr>
          <w:p w14:paraId="45970B43"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0" w:type="auto"/>
            <w:noWrap/>
            <w:hideMark/>
          </w:tcPr>
          <w:p w14:paraId="4E97EA5F"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0" w:type="auto"/>
            <w:noWrap/>
            <w:hideMark/>
          </w:tcPr>
          <w:p w14:paraId="350720F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0" w:type="auto"/>
            <w:noWrap/>
            <w:hideMark/>
          </w:tcPr>
          <w:p w14:paraId="6D88977E"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0" w:type="auto"/>
            <w:noWrap/>
            <w:hideMark/>
          </w:tcPr>
          <w:p w14:paraId="2C28AEF7"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0" w:type="auto"/>
            <w:noWrap/>
            <w:hideMark/>
          </w:tcPr>
          <w:p w14:paraId="2FCD0CAD"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0" w:type="auto"/>
            <w:noWrap/>
            <w:hideMark/>
          </w:tcPr>
          <w:p w14:paraId="686C259B"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c>
          <w:tcPr>
            <w:tcW w:w="0" w:type="auto"/>
            <w:noWrap/>
            <w:hideMark/>
          </w:tcPr>
          <w:p w14:paraId="17EBA692"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4"/>
                <w:szCs w:val="14"/>
                <w:lang w:val="es-CO" w:eastAsia="es-CO"/>
                <w14:ligatures w14:val="none"/>
              </w:rPr>
            </w:pPr>
            <w:r w:rsidRPr="00A85CB6">
              <w:rPr>
                <w:rFonts w:ascii="Arial" w:eastAsia="Times New Roman" w:hAnsi="Arial" w:cs="Arial"/>
                <w:b/>
                <w:bCs/>
                <w:color w:val="000000" w:themeColor="text1"/>
                <w:sz w:val="14"/>
                <w:szCs w:val="14"/>
                <w:lang w:val="es-CO" w:eastAsia="es-CO"/>
                <w14:ligatures w14:val="none"/>
              </w:rPr>
              <w:t> </w:t>
            </w:r>
          </w:p>
        </w:tc>
      </w:tr>
      <w:tr w:rsidR="00A85CB6" w:rsidRPr="00A85CB6" w14:paraId="19E54255" w14:textId="77777777" w:rsidTr="00A04FB6">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313A0F2" w14:textId="77777777" w:rsidR="00BA6A27" w:rsidRPr="00A85CB6" w:rsidRDefault="00BA6A27"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Ahorradoras (</w:t>
            </w:r>
            <w:r w:rsidRPr="00A85CB6">
              <w:rPr>
                <w:rFonts w:ascii="Arial" w:eastAsia="Times New Roman" w:hAnsi="Arial" w:cs="Arial"/>
                <w:i/>
                <w:iCs/>
                <w:color w:val="000000" w:themeColor="text1"/>
                <w:sz w:val="14"/>
                <w:szCs w:val="14"/>
                <w:lang w:val="es-CO" w:eastAsia="es-CO"/>
                <w14:ligatures w14:val="none"/>
              </w:rPr>
              <w:t>LED</w:t>
            </w:r>
            <w:r w:rsidRPr="00A85CB6">
              <w:rPr>
                <w:rFonts w:ascii="Arial" w:eastAsia="Times New Roman" w:hAnsi="Arial" w:cs="Arial"/>
                <w:color w:val="000000" w:themeColor="text1"/>
                <w:sz w:val="14"/>
                <w:szCs w:val="14"/>
                <w:lang w:val="es-CO" w:eastAsia="es-CO"/>
                <w14:ligatures w14:val="none"/>
              </w:rPr>
              <w:t>)</w:t>
            </w:r>
          </w:p>
        </w:tc>
        <w:tc>
          <w:tcPr>
            <w:tcW w:w="0" w:type="auto"/>
            <w:noWrap/>
            <w:hideMark/>
          </w:tcPr>
          <w:p w14:paraId="13123FC7"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72</w:t>
            </w:r>
          </w:p>
        </w:tc>
        <w:tc>
          <w:tcPr>
            <w:tcW w:w="0" w:type="auto"/>
            <w:noWrap/>
            <w:hideMark/>
          </w:tcPr>
          <w:p w14:paraId="3E25834B"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40</w:t>
            </w:r>
          </w:p>
        </w:tc>
        <w:tc>
          <w:tcPr>
            <w:tcW w:w="0" w:type="auto"/>
            <w:noWrap/>
            <w:hideMark/>
          </w:tcPr>
          <w:p w14:paraId="402AB175"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125</w:t>
            </w:r>
          </w:p>
        </w:tc>
        <w:tc>
          <w:tcPr>
            <w:tcW w:w="0" w:type="auto"/>
            <w:noWrap/>
            <w:hideMark/>
          </w:tcPr>
          <w:p w14:paraId="40E6ADD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150</w:t>
            </w:r>
          </w:p>
        </w:tc>
        <w:tc>
          <w:tcPr>
            <w:tcW w:w="0" w:type="auto"/>
            <w:noWrap/>
            <w:hideMark/>
          </w:tcPr>
          <w:p w14:paraId="6CA8173A"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218</w:t>
            </w:r>
          </w:p>
        </w:tc>
        <w:tc>
          <w:tcPr>
            <w:tcW w:w="0" w:type="auto"/>
            <w:noWrap/>
            <w:hideMark/>
          </w:tcPr>
          <w:p w14:paraId="078FEB2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7</w:t>
            </w:r>
          </w:p>
        </w:tc>
        <w:tc>
          <w:tcPr>
            <w:tcW w:w="0" w:type="auto"/>
            <w:noWrap/>
            <w:hideMark/>
          </w:tcPr>
          <w:p w14:paraId="373D2457"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35</w:t>
            </w:r>
          </w:p>
        </w:tc>
        <w:tc>
          <w:tcPr>
            <w:tcW w:w="0" w:type="auto"/>
            <w:noWrap/>
            <w:hideMark/>
          </w:tcPr>
          <w:p w14:paraId="3FA7EA0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8</w:t>
            </w:r>
          </w:p>
        </w:tc>
        <w:tc>
          <w:tcPr>
            <w:tcW w:w="0" w:type="auto"/>
            <w:noWrap/>
            <w:hideMark/>
          </w:tcPr>
          <w:p w14:paraId="27CA193D"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109</w:t>
            </w:r>
          </w:p>
        </w:tc>
        <w:tc>
          <w:tcPr>
            <w:tcW w:w="0" w:type="auto"/>
            <w:noWrap/>
            <w:hideMark/>
          </w:tcPr>
          <w:p w14:paraId="0F36F4F5"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24</w:t>
            </w:r>
          </w:p>
        </w:tc>
        <w:tc>
          <w:tcPr>
            <w:tcW w:w="0" w:type="auto"/>
            <w:noWrap/>
            <w:hideMark/>
          </w:tcPr>
          <w:p w14:paraId="4A600C8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46</w:t>
            </w:r>
          </w:p>
        </w:tc>
        <w:tc>
          <w:tcPr>
            <w:tcW w:w="0" w:type="auto"/>
            <w:noWrap/>
            <w:hideMark/>
          </w:tcPr>
          <w:p w14:paraId="61CD99B7"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31</w:t>
            </w:r>
          </w:p>
        </w:tc>
        <w:tc>
          <w:tcPr>
            <w:tcW w:w="0" w:type="auto"/>
            <w:noWrap/>
            <w:hideMark/>
          </w:tcPr>
          <w:p w14:paraId="278EF94B"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59</w:t>
            </w:r>
          </w:p>
        </w:tc>
        <w:tc>
          <w:tcPr>
            <w:tcW w:w="0" w:type="auto"/>
            <w:noWrap/>
            <w:hideMark/>
          </w:tcPr>
          <w:p w14:paraId="32FE76BB"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52</w:t>
            </w:r>
          </w:p>
        </w:tc>
        <w:tc>
          <w:tcPr>
            <w:tcW w:w="0" w:type="auto"/>
            <w:noWrap/>
            <w:hideMark/>
          </w:tcPr>
          <w:p w14:paraId="671DBE85"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49</w:t>
            </w:r>
          </w:p>
        </w:tc>
        <w:tc>
          <w:tcPr>
            <w:tcW w:w="0" w:type="auto"/>
            <w:noWrap/>
            <w:hideMark/>
          </w:tcPr>
          <w:p w14:paraId="7B22E54E"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57</w:t>
            </w:r>
          </w:p>
        </w:tc>
        <w:tc>
          <w:tcPr>
            <w:tcW w:w="0" w:type="auto"/>
            <w:noWrap/>
            <w:hideMark/>
          </w:tcPr>
          <w:p w14:paraId="04C3DE3F"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12</w:t>
            </w:r>
          </w:p>
        </w:tc>
        <w:tc>
          <w:tcPr>
            <w:tcW w:w="0" w:type="auto"/>
            <w:noWrap/>
            <w:hideMark/>
          </w:tcPr>
          <w:p w14:paraId="6931C291"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21</w:t>
            </w:r>
          </w:p>
        </w:tc>
        <w:tc>
          <w:tcPr>
            <w:tcW w:w="0" w:type="auto"/>
            <w:noWrap/>
            <w:hideMark/>
          </w:tcPr>
          <w:p w14:paraId="350230E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198</w:t>
            </w:r>
          </w:p>
        </w:tc>
        <w:tc>
          <w:tcPr>
            <w:tcW w:w="0" w:type="auto"/>
            <w:noWrap/>
            <w:hideMark/>
          </w:tcPr>
          <w:p w14:paraId="301B1444"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1313</w:t>
            </w:r>
          </w:p>
        </w:tc>
      </w:tr>
      <w:tr w:rsidR="00A85CB6" w:rsidRPr="00A85CB6" w14:paraId="397E552F" w14:textId="77777777" w:rsidTr="00A04FB6">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0B2E7140" w14:textId="77777777" w:rsidR="00BA6A27" w:rsidRPr="00A85CB6" w:rsidRDefault="00BA6A27"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bombillos o tubo (LED)</w:t>
            </w:r>
          </w:p>
        </w:tc>
        <w:tc>
          <w:tcPr>
            <w:tcW w:w="0" w:type="auto"/>
            <w:noWrap/>
            <w:hideMark/>
          </w:tcPr>
          <w:p w14:paraId="0FBB6AD6"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30</w:t>
            </w:r>
          </w:p>
        </w:tc>
        <w:tc>
          <w:tcPr>
            <w:tcW w:w="0" w:type="auto"/>
            <w:noWrap/>
            <w:hideMark/>
          </w:tcPr>
          <w:p w14:paraId="23FE4B44"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25</w:t>
            </w:r>
          </w:p>
        </w:tc>
        <w:tc>
          <w:tcPr>
            <w:tcW w:w="0" w:type="auto"/>
            <w:noWrap/>
            <w:hideMark/>
          </w:tcPr>
          <w:p w14:paraId="6D9A3A0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22</w:t>
            </w:r>
          </w:p>
        </w:tc>
        <w:tc>
          <w:tcPr>
            <w:tcW w:w="0" w:type="auto"/>
            <w:noWrap/>
            <w:hideMark/>
          </w:tcPr>
          <w:p w14:paraId="50B125F0"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62</w:t>
            </w:r>
          </w:p>
        </w:tc>
        <w:tc>
          <w:tcPr>
            <w:tcW w:w="0" w:type="auto"/>
            <w:noWrap/>
            <w:hideMark/>
          </w:tcPr>
          <w:p w14:paraId="37094AB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86</w:t>
            </w:r>
          </w:p>
        </w:tc>
        <w:tc>
          <w:tcPr>
            <w:tcW w:w="0" w:type="auto"/>
            <w:noWrap/>
            <w:hideMark/>
          </w:tcPr>
          <w:p w14:paraId="7A844936"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74</w:t>
            </w:r>
          </w:p>
        </w:tc>
        <w:tc>
          <w:tcPr>
            <w:tcW w:w="0" w:type="auto"/>
            <w:noWrap/>
            <w:hideMark/>
          </w:tcPr>
          <w:p w14:paraId="3FF98AB0"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15</w:t>
            </w:r>
          </w:p>
        </w:tc>
        <w:tc>
          <w:tcPr>
            <w:tcW w:w="0" w:type="auto"/>
            <w:noWrap/>
            <w:hideMark/>
          </w:tcPr>
          <w:p w14:paraId="634A5555"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6</w:t>
            </w:r>
          </w:p>
        </w:tc>
        <w:tc>
          <w:tcPr>
            <w:tcW w:w="0" w:type="auto"/>
            <w:noWrap/>
            <w:hideMark/>
          </w:tcPr>
          <w:p w14:paraId="35B87E16"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102</w:t>
            </w:r>
          </w:p>
        </w:tc>
        <w:tc>
          <w:tcPr>
            <w:tcW w:w="0" w:type="auto"/>
            <w:noWrap/>
            <w:hideMark/>
          </w:tcPr>
          <w:p w14:paraId="01C9F487"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18</w:t>
            </w:r>
          </w:p>
        </w:tc>
        <w:tc>
          <w:tcPr>
            <w:tcW w:w="0" w:type="auto"/>
            <w:noWrap/>
            <w:hideMark/>
          </w:tcPr>
          <w:p w14:paraId="3BB68D0D"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31</w:t>
            </w:r>
          </w:p>
        </w:tc>
        <w:tc>
          <w:tcPr>
            <w:tcW w:w="0" w:type="auto"/>
            <w:noWrap/>
            <w:hideMark/>
          </w:tcPr>
          <w:p w14:paraId="654DF36E"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15</w:t>
            </w:r>
          </w:p>
        </w:tc>
        <w:tc>
          <w:tcPr>
            <w:tcW w:w="0" w:type="auto"/>
            <w:noWrap/>
            <w:hideMark/>
          </w:tcPr>
          <w:p w14:paraId="7A80AD4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w:t>
            </w:r>
          </w:p>
        </w:tc>
        <w:tc>
          <w:tcPr>
            <w:tcW w:w="0" w:type="auto"/>
            <w:noWrap/>
            <w:hideMark/>
          </w:tcPr>
          <w:p w14:paraId="358499B2"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70</w:t>
            </w:r>
          </w:p>
        </w:tc>
        <w:tc>
          <w:tcPr>
            <w:tcW w:w="0" w:type="auto"/>
            <w:noWrap/>
            <w:hideMark/>
          </w:tcPr>
          <w:p w14:paraId="3B0902ED"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9</w:t>
            </w:r>
          </w:p>
        </w:tc>
        <w:tc>
          <w:tcPr>
            <w:tcW w:w="0" w:type="auto"/>
            <w:noWrap/>
            <w:hideMark/>
          </w:tcPr>
          <w:p w14:paraId="63C21FF4"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9</w:t>
            </w:r>
          </w:p>
        </w:tc>
        <w:tc>
          <w:tcPr>
            <w:tcW w:w="0" w:type="auto"/>
            <w:noWrap/>
            <w:hideMark/>
          </w:tcPr>
          <w:p w14:paraId="2950B606"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32</w:t>
            </w:r>
          </w:p>
        </w:tc>
        <w:tc>
          <w:tcPr>
            <w:tcW w:w="0" w:type="auto"/>
            <w:noWrap/>
            <w:hideMark/>
          </w:tcPr>
          <w:p w14:paraId="1863CA9D"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w:t>
            </w:r>
          </w:p>
        </w:tc>
        <w:tc>
          <w:tcPr>
            <w:tcW w:w="0" w:type="auto"/>
            <w:noWrap/>
            <w:hideMark/>
          </w:tcPr>
          <w:p w14:paraId="4760B8FC"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64A56E1E"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611</w:t>
            </w:r>
          </w:p>
        </w:tc>
      </w:tr>
      <w:tr w:rsidR="00A85CB6" w:rsidRPr="00A85CB6" w14:paraId="48F4EBB2" w14:textId="77777777" w:rsidTr="00A04FB6">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E96AF36" w14:textId="77777777" w:rsidR="00BA6A27" w:rsidRPr="00A85CB6" w:rsidRDefault="00BA6A27"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 xml:space="preserve">Convencionales </w:t>
            </w:r>
            <w:r w:rsidRPr="00A85CB6">
              <w:rPr>
                <w:rFonts w:ascii="Arial" w:eastAsia="Times New Roman" w:hAnsi="Arial" w:cs="Arial"/>
                <w:i/>
                <w:iCs/>
                <w:color w:val="000000" w:themeColor="text1"/>
                <w:sz w:val="14"/>
                <w:szCs w:val="14"/>
                <w:lang w:val="es-CO" w:eastAsia="es-CO"/>
                <w14:ligatures w14:val="none"/>
              </w:rPr>
              <w:t>(Normal)</w:t>
            </w:r>
            <w:r w:rsidRPr="00A85CB6">
              <w:rPr>
                <w:rFonts w:ascii="Arial" w:eastAsia="Times New Roman" w:hAnsi="Arial" w:cs="Arial"/>
                <w:color w:val="000000" w:themeColor="text1"/>
                <w:sz w:val="14"/>
                <w:szCs w:val="14"/>
                <w:lang w:val="es-CO" w:eastAsia="es-CO"/>
                <w14:ligatures w14:val="none"/>
              </w:rPr>
              <w:t xml:space="preserve"> tortuga</w:t>
            </w:r>
          </w:p>
        </w:tc>
        <w:tc>
          <w:tcPr>
            <w:tcW w:w="0" w:type="auto"/>
            <w:noWrap/>
            <w:hideMark/>
          </w:tcPr>
          <w:p w14:paraId="35CC7ADE"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00925EBC"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0A48FBBC"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2CEE1FEF"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464BE17D"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68164971"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3A0C7215"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0A81570A"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1EF4D215"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312C32FE"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07ACF911"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11DBBCE6"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35EA6E1D"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7D8F2EF7"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7909B12A"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03DE86C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0AE55723"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1B4CA133"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65D0DFF1"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192C062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r>
      <w:tr w:rsidR="00A85CB6" w:rsidRPr="00A85CB6" w14:paraId="1B8DEB92" w14:textId="77777777" w:rsidTr="00A04FB6">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7702EA38" w14:textId="77777777" w:rsidR="00BA6A27" w:rsidRPr="00A85CB6" w:rsidRDefault="00BA6A27"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 xml:space="preserve">lampara </w:t>
            </w:r>
            <w:proofErr w:type="spellStart"/>
            <w:r w:rsidRPr="00A85CB6">
              <w:rPr>
                <w:rFonts w:ascii="Arial" w:eastAsia="Times New Roman" w:hAnsi="Arial" w:cs="Arial"/>
                <w:color w:val="000000" w:themeColor="text1"/>
                <w:sz w:val="14"/>
                <w:szCs w:val="14"/>
                <w:lang w:val="es-CO" w:eastAsia="es-CO"/>
                <w14:ligatures w14:val="none"/>
              </w:rPr>
              <w:t>Fluorecente</w:t>
            </w:r>
            <w:proofErr w:type="spellEnd"/>
            <w:r w:rsidRPr="00A85CB6">
              <w:rPr>
                <w:rFonts w:ascii="Arial" w:eastAsia="Times New Roman" w:hAnsi="Arial" w:cs="Arial"/>
                <w:color w:val="000000" w:themeColor="text1"/>
                <w:sz w:val="14"/>
                <w:szCs w:val="14"/>
                <w:lang w:val="es-CO" w:eastAsia="es-CO"/>
                <w14:ligatures w14:val="none"/>
              </w:rPr>
              <w:t xml:space="preserve"> </w:t>
            </w:r>
          </w:p>
        </w:tc>
        <w:tc>
          <w:tcPr>
            <w:tcW w:w="0" w:type="auto"/>
            <w:noWrap/>
            <w:hideMark/>
          </w:tcPr>
          <w:p w14:paraId="45E06F63"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4E1E0B5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71A61BC3"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0C83FE2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3EB9F0D0"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7E5842CF"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1B080AF1"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1E989040"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5DE2B2C7"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5CF159BA"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320C21D1"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167A2253"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668383FF"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5E6BB02A"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645235FD"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40EE18FB"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09412882"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23BBB61B"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7345EA1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5C329513"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r>
      <w:tr w:rsidR="00A85CB6" w:rsidRPr="00A85CB6" w14:paraId="017E8A30" w14:textId="77777777" w:rsidTr="00A04FB6">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E930892" w14:textId="77777777" w:rsidR="00BA6A27" w:rsidRPr="00A85CB6" w:rsidRDefault="00BA6A27"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Tubo fluorescente</w:t>
            </w:r>
          </w:p>
        </w:tc>
        <w:tc>
          <w:tcPr>
            <w:tcW w:w="0" w:type="auto"/>
            <w:noWrap/>
            <w:hideMark/>
          </w:tcPr>
          <w:p w14:paraId="59BC9C4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33C46ECB"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11DB2629"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1F53A027"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6633C6EA"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6B62FB89"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4F58B2A0"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18C987B5"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0667ED9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5C12949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4FDB63C9"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2E8FE452"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6136F082"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13B59973"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38CC8BAC"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1A17167C"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02C65417"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0D949CF2"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1955B84D"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088C17ED"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r>
      <w:tr w:rsidR="00A85CB6" w:rsidRPr="00A85CB6" w14:paraId="7AA5F663" w14:textId="77777777" w:rsidTr="00A04FB6">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E87F18E" w14:textId="77777777" w:rsidR="00BA6A27" w:rsidRPr="00A85CB6" w:rsidRDefault="00BA6A27"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Reflectores (A)Ahorrador</w:t>
            </w:r>
          </w:p>
        </w:tc>
        <w:tc>
          <w:tcPr>
            <w:tcW w:w="0" w:type="auto"/>
            <w:noWrap/>
            <w:hideMark/>
          </w:tcPr>
          <w:p w14:paraId="704AD589"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9</w:t>
            </w:r>
          </w:p>
        </w:tc>
        <w:tc>
          <w:tcPr>
            <w:tcW w:w="0" w:type="auto"/>
            <w:noWrap/>
            <w:hideMark/>
          </w:tcPr>
          <w:p w14:paraId="01EEE561"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44E27069"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3DFF5280"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070CC7A1"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105317C6"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575</w:t>
            </w:r>
          </w:p>
        </w:tc>
        <w:tc>
          <w:tcPr>
            <w:tcW w:w="0" w:type="auto"/>
            <w:noWrap/>
            <w:hideMark/>
          </w:tcPr>
          <w:p w14:paraId="5EC3C7D1"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17D5824E"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11</w:t>
            </w:r>
          </w:p>
        </w:tc>
        <w:tc>
          <w:tcPr>
            <w:tcW w:w="0" w:type="auto"/>
            <w:noWrap/>
            <w:hideMark/>
          </w:tcPr>
          <w:p w14:paraId="74F4BAF5"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6BB533ED"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4</w:t>
            </w:r>
          </w:p>
        </w:tc>
        <w:tc>
          <w:tcPr>
            <w:tcW w:w="0" w:type="auto"/>
            <w:noWrap/>
            <w:hideMark/>
          </w:tcPr>
          <w:p w14:paraId="2195ECBB"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5</w:t>
            </w:r>
          </w:p>
        </w:tc>
        <w:tc>
          <w:tcPr>
            <w:tcW w:w="0" w:type="auto"/>
            <w:noWrap/>
            <w:hideMark/>
          </w:tcPr>
          <w:p w14:paraId="0FA78F7D"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8</w:t>
            </w:r>
          </w:p>
        </w:tc>
        <w:tc>
          <w:tcPr>
            <w:tcW w:w="0" w:type="auto"/>
            <w:noWrap/>
            <w:hideMark/>
          </w:tcPr>
          <w:p w14:paraId="2A3861D0"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500D3344"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14</w:t>
            </w:r>
          </w:p>
        </w:tc>
        <w:tc>
          <w:tcPr>
            <w:tcW w:w="0" w:type="auto"/>
            <w:noWrap/>
            <w:hideMark/>
          </w:tcPr>
          <w:p w14:paraId="25749537"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048D2CD6"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8</w:t>
            </w:r>
          </w:p>
        </w:tc>
        <w:tc>
          <w:tcPr>
            <w:tcW w:w="0" w:type="auto"/>
            <w:noWrap/>
            <w:hideMark/>
          </w:tcPr>
          <w:p w14:paraId="36FDB6A7"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9</w:t>
            </w:r>
          </w:p>
        </w:tc>
        <w:tc>
          <w:tcPr>
            <w:tcW w:w="0" w:type="auto"/>
            <w:noWrap/>
            <w:hideMark/>
          </w:tcPr>
          <w:p w14:paraId="3E550540"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5EB74742"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3835951B"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643</w:t>
            </w:r>
          </w:p>
        </w:tc>
      </w:tr>
      <w:tr w:rsidR="00A85CB6" w:rsidRPr="00A85CB6" w14:paraId="6AD3CB3E" w14:textId="77777777" w:rsidTr="00A04FB6">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BEA1C0A" w14:textId="77777777" w:rsidR="00BA6A27" w:rsidRPr="00A85CB6" w:rsidRDefault="00BA6A27"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Reflectores (C) Convencional</w:t>
            </w:r>
          </w:p>
        </w:tc>
        <w:tc>
          <w:tcPr>
            <w:tcW w:w="0" w:type="auto"/>
            <w:noWrap/>
            <w:hideMark/>
          </w:tcPr>
          <w:p w14:paraId="6F429102"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67C1F0B6"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163C610B"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c>
          <w:tcPr>
            <w:tcW w:w="0" w:type="auto"/>
            <w:noWrap/>
            <w:hideMark/>
          </w:tcPr>
          <w:p w14:paraId="25639E31"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79B8844E"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36B8A19E"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641CF8D9"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46837D7D"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3D720A63"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5B0559F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77596F69"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3D13F3B3"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4178EAE0"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56D76CD7"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2177494D"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7843D69A"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5D8CC4A9"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7C6164D4"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3F660643"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480B0BE2"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w:t>
            </w:r>
          </w:p>
        </w:tc>
      </w:tr>
      <w:tr w:rsidR="00A85CB6" w:rsidRPr="00A85CB6" w14:paraId="2845EE72" w14:textId="77777777" w:rsidTr="00A04FB6">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A290A2D" w14:textId="77777777" w:rsidR="00BA6A27" w:rsidRPr="00A85CB6" w:rsidRDefault="00BA6A27"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Reflectores (C) (LED)</w:t>
            </w:r>
          </w:p>
        </w:tc>
        <w:tc>
          <w:tcPr>
            <w:tcW w:w="0" w:type="auto"/>
            <w:noWrap/>
            <w:hideMark/>
          </w:tcPr>
          <w:p w14:paraId="7378358A"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65AADD20"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11</w:t>
            </w:r>
          </w:p>
        </w:tc>
        <w:tc>
          <w:tcPr>
            <w:tcW w:w="0" w:type="auto"/>
            <w:noWrap/>
            <w:hideMark/>
          </w:tcPr>
          <w:p w14:paraId="66F20757"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9</w:t>
            </w:r>
          </w:p>
        </w:tc>
        <w:tc>
          <w:tcPr>
            <w:tcW w:w="0" w:type="auto"/>
            <w:noWrap/>
            <w:hideMark/>
          </w:tcPr>
          <w:p w14:paraId="6E1071F7"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8</w:t>
            </w:r>
          </w:p>
        </w:tc>
        <w:tc>
          <w:tcPr>
            <w:tcW w:w="0" w:type="auto"/>
            <w:noWrap/>
            <w:hideMark/>
          </w:tcPr>
          <w:p w14:paraId="07F0F703"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22</w:t>
            </w:r>
          </w:p>
        </w:tc>
        <w:tc>
          <w:tcPr>
            <w:tcW w:w="0" w:type="auto"/>
            <w:noWrap/>
            <w:hideMark/>
          </w:tcPr>
          <w:p w14:paraId="4240DF51"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9</w:t>
            </w:r>
          </w:p>
        </w:tc>
        <w:tc>
          <w:tcPr>
            <w:tcW w:w="0" w:type="auto"/>
            <w:noWrap/>
            <w:hideMark/>
          </w:tcPr>
          <w:p w14:paraId="4DC40D3A"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6</w:t>
            </w:r>
          </w:p>
        </w:tc>
        <w:tc>
          <w:tcPr>
            <w:tcW w:w="0" w:type="auto"/>
            <w:noWrap/>
            <w:hideMark/>
          </w:tcPr>
          <w:p w14:paraId="753C4C00"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5</w:t>
            </w:r>
          </w:p>
        </w:tc>
        <w:tc>
          <w:tcPr>
            <w:tcW w:w="0" w:type="auto"/>
            <w:noWrap/>
            <w:hideMark/>
          </w:tcPr>
          <w:p w14:paraId="253C855A"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12</w:t>
            </w:r>
          </w:p>
        </w:tc>
        <w:tc>
          <w:tcPr>
            <w:tcW w:w="0" w:type="auto"/>
            <w:noWrap/>
            <w:hideMark/>
          </w:tcPr>
          <w:p w14:paraId="1DD49029"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7EAB2CCA"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07E22E8F"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0B20CA17"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12</w:t>
            </w:r>
          </w:p>
        </w:tc>
        <w:tc>
          <w:tcPr>
            <w:tcW w:w="0" w:type="auto"/>
            <w:noWrap/>
            <w:hideMark/>
          </w:tcPr>
          <w:p w14:paraId="03F5994B"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000689EC"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6</w:t>
            </w:r>
          </w:p>
        </w:tc>
        <w:tc>
          <w:tcPr>
            <w:tcW w:w="0" w:type="auto"/>
            <w:noWrap/>
            <w:hideMark/>
          </w:tcPr>
          <w:p w14:paraId="15E5D4A4"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7</w:t>
            </w:r>
          </w:p>
        </w:tc>
        <w:tc>
          <w:tcPr>
            <w:tcW w:w="0" w:type="auto"/>
            <w:noWrap/>
            <w:hideMark/>
          </w:tcPr>
          <w:p w14:paraId="2D1B4A02"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0AF2F93A"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4</w:t>
            </w:r>
          </w:p>
        </w:tc>
        <w:tc>
          <w:tcPr>
            <w:tcW w:w="0" w:type="auto"/>
            <w:noWrap/>
            <w:hideMark/>
          </w:tcPr>
          <w:p w14:paraId="264FE6CF"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62566AA4"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111</w:t>
            </w:r>
          </w:p>
        </w:tc>
      </w:tr>
      <w:tr w:rsidR="00A85CB6" w:rsidRPr="00A85CB6" w14:paraId="04F0B477" w14:textId="77777777" w:rsidTr="00A04FB6">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DD94F3A" w14:textId="77777777" w:rsidR="00BA6A27" w:rsidRPr="00A85CB6" w:rsidRDefault="00BA6A27"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Ahorrador T8</w:t>
            </w:r>
          </w:p>
        </w:tc>
        <w:tc>
          <w:tcPr>
            <w:tcW w:w="0" w:type="auto"/>
            <w:noWrap/>
            <w:hideMark/>
          </w:tcPr>
          <w:p w14:paraId="34C1264F"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70E76E0D"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7975E241"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3A75C96E"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4</w:t>
            </w:r>
          </w:p>
        </w:tc>
        <w:tc>
          <w:tcPr>
            <w:tcW w:w="0" w:type="auto"/>
            <w:noWrap/>
            <w:hideMark/>
          </w:tcPr>
          <w:p w14:paraId="53BD5781"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16</w:t>
            </w:r>
          </w:p>
        </w:tc>
        <w:tc>
          <w:tcPr>
            <w:tcW w:w="0" w:type="auto"/>
            <w:noWrap/>
            <w:hideMark/>
          </w:tcPr>
          <w:p w14:paraId="21D2C1D6"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203</w:t>
            </w:r>
          </w:p>
        </w:tc>
        <w:tc>
          <w:tcPr>
            <w:tcW w:w="0" w:type="auto"/>
            <w:noWrap/>
            <w:hideMark/>
          </w:tcPr>
          <w:p w14:paraId="2D62FDA5"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49A960AF"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41</w:t>
            </w:r>
          </w:p>
        </w:tc>
        <w:tc>
          <w:tcPr>
            <w:tcW w:w="0" w:type="auto"/>
            <w:noWrap/>
            <w:hideMark/>
          </w:tcPr>
          <w:p w14:paraId="01EEE6D4"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5</w:t>
            </w:r>
          </w:p>
        </w:tc>
        <w:tc>
          <w:tcPr>
            <w:tcW w:w="0" w:type="auto"/>
            <w:noWrap/>
            <w:hideMark/>
          </w:tcPr>
          <w:p w14:paraId="451A10E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14076F79"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7C4C419B"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147DD08C"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39B63A71"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91</w:t>
            </w:r>
          </w:p>
        </w:tc>
        <w:tc>
          <w:tcPr>
            <w:tcW w:w="0" w:type="auto"/>
            <w:noWrap/>
            <w:hideMark/>
          </w:tcPr>
          <w:p w14:paraId="1EECC1A4"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7BCD7A14"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10</w:t>
            </w:r>
          </w:p>
        </w:tc>
        <w:tc>
          <w:tcPr>
            <w:tcW w:w="0" w:type="auto"/>
            <w:noWrap/>
            <w:hideMark/>
          </w:tcPr>
          <w:p w14:paraId="14D158BD"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3E460DB9"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0</w:t>
            </w:r>
          </w:p>
        </w:tc>
        <w:tc>
          <w:tcPr>
            <w:tcW w:w="0" w:type="auto"/>
            <w:noWrap/>
            <w:hideMark/>
          </w:tcPr>
          <w:p w14:paraId="20893B7D"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495</w:t>
            </w:r>
          </w:p>
        </w:tc>
        <w:tc>
          <w:tcPr>
            <w:tcW w:w="0" w:type="auto"/>
            <w:noWrap/>
            <w:hideMark/>
          </w:tcPr>
          <w:p w14:paraId="4BBBF69D"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865</w:t>
            </w:r>
          </w:p>
        </w:tc>
      </w:tr>
      <w:tr w:rsidR="00A85CB6" w:rsidRPr="00A85CB6" w14:paraId="24436F8C" w14:textId="77777777" w:rsidTr="00A04FB6">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147DB06" w14:textId="77777777" w:rsidR="00BA6A27" w:rsidRPr="00A85CB6" w:rsidRDefault="00BA6A27" w:rsidP="00850C05">
            <w:pPr>
              <w:widowControl/>
              <w:autoSpaceDE/>
              <w:autoSpaceDN/>
              <w:jc w:val="center"/>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TOTAL</w:t>
            </w:r>
          </w:p>
        </w:tc>
        <w:tc>
          <w:tcPr>
            <w:tcW w:w="0" w:type="auto"/>
            <w:noWrap/>
            <w:hideMark/>
          </w:tcPr>
          <w:p w14:paraId="5CAA4BF2"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111</w:t>
            </w:r>
          </w:p>
        </w:tc>
        <w:tc>
          <w:tcPr>
            <w:tcW w:w="0" w:type="auto"/>
            <w:noWrap/>
            <w:hideMark/>
          </w:tcPr>
          <w:p w14:paraId="0C3069CB"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76</w:t>
            </w:r>
          </w:p>
        </w:tc>
        <w:tc>
          <w:tcPr>
            <w:tcW w:w="0" w:type="auto"/>
            <w:noWrap/>
            <w:hideMark/>
          </w:tcPr>
          <w:p w14:paraId="38575349"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157</w:t>
            </w:r>
          </w:p>
        </w:tc>
        <w:tc>
          <w:tcPr>
            <w:tcW w:w="0" w:type="auto"/>
            <w:noWrap/>
            <w:hideMark/>
          </w:tcPr>
          <w:p w14:paraId="0922D663"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224</w:t>
            </w:r>
          </w:p>
        </w:tc>
        <w:tc>
          <w:tcPr>
            <w:tcW w:w="0" w:type="auto"/>
            <w:noWrap/>
            <w:hideMark/>
          </w:tcPr>
          <w:p w14:paraId="188756A7"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342</w:t>
            </w:r>
          </w:p>
        </w:tc>
        <w:tc>
          <w:tcPr>
            <w:tcW w:w="0" w:type="auto"/>
            <w:noWrap/>
            <w:hideMark/>
          </w:tcPr>
          <w:p w14:paraId="1B141179"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868</w:t>
            </w:r>
          </w:p>
        </w:tc>
        <w:tc>
          <w:tcPr>
            <w:tcW w:w="0" w:type="auto"/>
            <w:noWrap/>
            <w:hideMark/>
          </w:tcPr>
          <w:p w14:paraId="6BEF0966"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56</w:t>
            </w:r>
          </w:p>
        </w:tc>
        <w:tc>
          <w:tcPr>
            <w:tcW w:w="0" w:type="auto"/>
            <w:noWrap/>
            <w:hideMark/>
          </w:tcPr>
          <w:p w14:paraId="4C4881F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71</w:t>
            </w:r>
          </w:p>
        </w:tc>
        <w:tc>
          <w:tcPr>
            <w:tcW w:w="0" w:type="auto"/>
            <w:noWrap/>
            <w:hideMark/>
          </w:tcPr>
          <w:p w14:paraId="14AEE0F0"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228</w:t>
            </w:r>
          </w:p>
        </w:tc>
        <w:tc>
          <w:tcPr>
            <w:tcW w:w="0" w:type="auto"/>
            <w:noWrap/>
            <w:hideMark/>
          </w:tcPr>
          <w:p w14:paraId="13F80280"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46</w:t>
            </w:r>
          </w:p>
        </w:tc>
        <w:tc>
          <w:tcPr>
            <w:tcW w:w="0" w:type="auto"/>
            <w:noWrap/>
            <w:hideMark/>
          </w:tcPr>
          <w:p w14:paraId="2C849B87"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82</w:t>
            </w:r>
          </w:p>
        </w:tc>
        <w:tc>
          <w:tcPr>
            <w:tcW w:w="0" w:type="auto"/>
            <w:noWrap/>
            <w:hideMark/>
          </w:tcPr>
          <w:p w14:paraId="764F5844"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54</w:t>
            </w:r>
          </w:p>
        </w:tc>
        <w:tc>
          <w:tcPr>
            <w:tcW w:w="0" w:type="auto"/>
            <w:noWrap/>
            <w:hideMark/>
          </w:tcPr>
          <w:p w14:paraId="5CFA1AD1"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73</w:t>
            </w:r>
          </w:p>
        </w:tc>
        <w:tc>
          <w:tcPr>
            <w:tcW w:w="0" w:type="auto"/>
            <w:noWrap/>
            <w:hideMark/>
          </w:tcPr>
          <w:p w14:paraId="01E3B65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227</w:t>
            </w:r>
          </w:p>
        </w:tc>
        <w:tc>
          <w:tcPr>
            <w:tcW w:w="0" w:type="auto"/>
            <w:noWrap/>
            <w:hideMark/>
          </w:tcPr>
          <w:p w14:paraId="17D70F75"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64</w:t>
            </w:r>
          </w:p>
        </w:tc>
        <w:tc>
          <w:tcPr>
            <w:tcW w:w="0" w:type="auto"/>
            <w:noWrap/>
            <w:hideMark/>
          </w:tcPr>
          <w:p w14:paraId="3078CBE8"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91</w:t>
            </w:r>
          </w:p>
        </w:tc>
        <w:tc>
          <w:tcPr>
            <w:tcW w:w="0" w:type="auto"/>
            <w:noWrap/>
            <w:hideMark/>
          </w:tcPr>
          <w:p w14:paraId="253349F1"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53</w:t>
            </w:r>
          </w:p>
        </w:tc>
        <w:tc>
          <w:tcPr>
            <w:tcW w:w="0" w:type="auto"/>
            <w:noWrap/>
            <w:hideMark/>
          </w:tcPr>
          <w:p w14:paraId="3BA8610B"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28</w:t>
            </w:r>
          </w:p>
        </w:tc>
        <w:tc>
          <w:tcPr>
            <w:tcW w:w="0" w:type="auto"/>
            <w:noWrap/>
            <w:hideMark/>
          </w:tcPr>
          <w:p w14:paraId="459FA934"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693</w:t>
            </w:r>
          </w:p>
        </w:tc>
        <w:tc>
          <w:tcPr>
            <w:tcW w:w="0" w:type="auto"/>
            <w:noWrap/>
            <w:hideMark/>
          </w:tcPr>
          <w:p w14:paraId="192B114D" w14:textId="77777777" w:rsidR="00BA6A27" w:rsidRPr="00A85CB6" w:rsidRDefault="00BA6A27"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4"/>
                <w:szCs w:val="14"/>
                <w:lang w:val="es-CO" w:eastAsia="es-CO"/>
                <w14:ligatures w14:val="none"/>
              </w:rPr>
            </w:pPr>
            <w:r w:rsidRPr="00A85CB6">
              <w:rPr>
                <w:rFonts w:ascii="Arial" w:eastAsia="Times New Roman" w:hAnsi="Arial" w:cs="Arial"/>
                <w:color w:val="000000" w:themeColor="text1"/>
                <w:sz w:val="14"/>
                <w:szCs w:val="14"/>
                <w:lang w:val="es-CO" w:eastAsia="es-CO"/>
                <w14:ligatures w14:val="none"/>
              </w:rPr>
              <w:t>3544</w:t>
            </w:r>
          </w:p>
        </w:tc>
      </w:tr>
    </w:tbl>
    <w:p w14:paraId="5377E660" w14:textId="77777777" w:rsidR="00622F0C" w:rsidRPr="00A85CB6" w:rsidRDefault="00622F0C" w:rsidP="00850C05">
      <w:pPr>
        <w:jc w:val="center"/>
        <w:rPr>
          <w:rFonts w:ascii="Arial" w:hAnsi="Arial" w:cs="Arial"/>
          <w:color w:val="000000" w:themeColor="text1"/>
          <w:lang w:val="es-CO"/>
        </w:rPr>
      </w:pPr>
    </w:p>
    <w:p w14:paraId="02982B3C" w14:textId="77777777" w:rsidR="00BA6A27" w:rsidRPr="00A85CB6" w:rsidRDefault="00BA6A27" w:rsidP="00850C05">
      <w:pPr>
        <w:jc w:val="center"/>
        <w:rPr>
          <w:rFonts w:ascii="Arial" w:hAnsi="Arial" w:cs="Arial"/>
          <w:color w:val="000000" w:themeColor="text1"/>
          <w:sz w:val="18"/>
          <w:szCs w:val="18"/>
          <w:lang w:val="es-CO"/>
        </w:rPr>
      </w:pPr>
      <w:r w:rsidRPr="00A85CB6">
        <w:rPr>
          <w:rFonts w:ascii="Arial" w:hAnsi="Arial" w:cs="Arial"/>
          <w:color w:val="000000" w:themeColor="text1"/>
          <w:sz w:val="18"/>
          <w:szCs w:val="18"/>
          <w:lang w:val="es-CO"/>
        </w:rPr>
        <w:t>Fuente: Subdirección de Gestión Corporativa – Área Infraestructura</w:t>
      </w:r>
    </w:p>
    <w:p w14:paraId="22BF5EA9" w14:textId="77777777" w:rsidR="00BA6A27" w:rsidRPr="00A85CB6" w:rsidRDefault="00BA6A27" w:rsidP="00850C05">
      <w:pPr>
        <w:jc w:val="both"/>
        <w:rPr>
          <w:rFonts w:ascii="Arial" w:hAnsi="Arial" w:cs="Arial"/>
          <w:color w:val="000000" w:themeColor="text1"/>
          <w:lang w:val="es-CO"/>
        </w:rPr>
      </w:pPr>
    </w:p>
    <w:p w14:paraId="1C6EAA14" w14:textId="77777777" w:rsidR="00CC2FAB" w:rsidRPr="00A85CB6" w:rsidRDefault="00CC2FAB" w:rsidP="00850C05">
      <w:pPr>
        <w:jc w:val="both"/>
      </w:pPr>
      <w:r w:rsidRPr="2F11F89F">
        <w:rPr>
          <w:rFonts w:ascii="Arial" w:eastAsia="Arial" w:hAnsi="Arial" w:cs="Arial"/>
          <w:b/>
          <w:bCs/>
          <w:color w:val="000000" w:themeColor="text1"/>
          <w:lang w:val="es-CO"/>
        </w:rPr>
        <w:t>Aprovechamiento de luz solar</w:t>
      </w:r>
      <w:r w:rsidRPr="2F11F89F">
        <w:rPr>
          <w:rFonts w:ascii="Arial" w:hAnsi="Arial" w:cs="Arial"/>
          <w:color w:val="000000" w:themeColor="text1"/>
          <w:lang w:val="es-CO"/>
        </w:rPr>
        <w:t xml:space="preserve"> </w:t>
      </w:r>
    </w:p>
    <w:p w14:paraId="229F4647" w14:textId="7F9A011C" w:rsidR="00BA6A27" w:rsidRPr="00A85CB6" w:rsidRDefault="00BA6A27" w:rsidP="00850C05">
      <w:pPr>
        <w:jc w:val="both"/>
        <w:rPr>
          <w:rFonts w:ascii="Arial" w:hAnsi="Arial" w:cs="Arial"/>
          <w:color w:val="000000" w:themeColor="text1"/>
          <w:lang w:val="es-CO"/>
        </w:rPr>
      </w:pPr>
      <w:r w:rsidRPr="00A85CB6">
        <w:rPr>
          <w:rFonts w:ascii="Arial" w:hAnsi="Arial" w:cs="Arial"/>
          <w:color w:val="000000" w:themeColor="text1"/>
          <w:lang w:val="es-CO"/>
        </w:rPr>
        <w:t>La estación Chapinero cuenta con un sistema de calefacción agua con luz solar que está compuesto por un tanque de almacenamiento de agua de 300 litros equipado con 14 tubos térmicos que absorben la luz solar y alimentan el tanque para calentar el agua, ésta es presurizada hacia las duchas con una bomba de medio caballo repotencia, el sistema es graduado para el manejo de la temperatura con un sistema de monitoreo de tablero electrónico digital.</w:t>
      </w:r>
    </w:p>
    <w:p w14:paraId="722B898F" w14:textId="77777777" w:rsidR="00BA6A27" w:rsidRPr="00A85CB6" w:rsidRDefault="00BA6A27" w:rsidP="00850C05">
      <w:pPr>
        <w:jc w:val="both"/>
        <w:rPr>
          <w:rFonts w:ascii="Arial" w:hAnsi="Arial" w:cs="Arial"/>
          <w:color w:val="000000" w:themeColor="text1"/>
          <w:lang w:val="es-CO"/>
        </w:rPr>
      </w:pPr>
    </w:p>
    <w:p w14:paraId="0348D396" w14:textId="5357C3D8" w:rsidR="00622F0C" w:rsidRDefault="00BA6A27" w:rsidP="00850C05">
      <w:pPr>
        <w:jc w:val="both"/>
        <w:rPr>
          <w:rFonts w:ascii="Arial" w:hAnsi="Arial" w:cs="Arial"/>
          <w:color w:val="000000" w:themeColor="text1"/>
          <w:lang w:val="es-CO"/>
        </w:rPr>
      </w:pPr>
      <w:r w:rsidRPr="00A85CB6">
        <w:rPr>
          <w:rFonts w:ascii="Arial" w:hAnsi="Arial" w:cs="Arial"/>
          <w:color w:val="000000" w:themeColor="text1"/>
          <w:lang w:val="es-CO"/>
        </w:rPr>
        <w:t>Las estaciones Kennedy, Candelaria, Bellavista y Suba cuentan con un sistema de calentamiento de agua con luz solar basado en la implementación de tres tanques de 300 litros de capacidad de almacenamiento de agua, la cual es calentada con un sistema de tubos térmicos que van interconectados al tanque y el agua es direccionada a las duchas de manera presurizada con una bomba para este fin.</w:t>
      </w:r>
    </w:p>
    <w:p w14:paraId="5526231C" w14:textId="77777777" w:rsidR="00D84AB2" w:rsidRDefault="00D84AB2" w:rsidP="00850C05">
      <w:pPr>
        <w:jc w:val="both"/>
        <w:rPr>
          <w:rFonts w:ascii="Arial" w:hAnsi="Arial" w:cs="Arial"/>
          <w:color w:val="000000" w:themeColor="text1"/>
          <w:lang w:val="es-CO"/>
        </w:rPr>
      </w:pPr>
    </w:p>
    <w:p w14:paraId="12EA3E4C" w14:textId="69BA060C" w:rsidR="00D84AB2" w:rsidRPr="00A85CB6" w:rsidRDefault="00D84AB2" w:rsidP="00850C05">
      <w:pPr>
        <w:jc w:val="both"/>
        <w:rPr>
          <w:rFonts w:ascii="Arial" w:hAnsi="Arial" w:cs="Arial"/>
          <w:color w:val="000000" w:themeColor="text1"/>
          <w:lang w:val="es-CO"/>
        </w:rPr>
      </w:pPr>
      <w:r>
        <w:rPr>
          <w:rFonts w:ascii="Arial" w:hAnsi="Arial" w:cs="Arial"/>
          <w:color w:val="000000" w:themeColor="text1"/>
          <w:lang w:val="es-CO"/>
        </w:rPr>
        <w:t xml:space="preserve">Las estaciones de bomberos y el edificio comando, cuentan con paredes blancas, las cuales, facilitan el aprovechamiento de luz solar, durante las labores diarias de los </w:t>
      </w:r>
      <w:r>
        <w:rPr>
          <w:rFonts w:ascii="Arial" w:hAnsi="Arial" w:cs="Arial"/>
          <w:color w:val="000000" w:themeColor="text1"/>
          <w:lang w:val="es-CO"/>
        </w:rPr>
        <w:lastRenderedPageBreak/>
        <w:t>bomberos y el personal administrativo, disminuyendo el uso de energía. Así mismo, las estaciones, cuentan con sistemas de luces independientes en cada una de sus zonas, por lo cual, se realizó la iluminación se realiza mediante sistema de sensores de movimiento</w:t>
      </w:r>
    </w:p>
    <w:p w14:paraId="18EE8ED5" w14:textId="77777777" w:rsidR="00D84AB2" w:rsidRPr="00A85CB6" w:rsidRDefault="00D84AB2" w:rsidP="00850C05">
      <w:pPr>
        <w:jc w:val="both"/>
        <w:rPr>
          <w:rFonts w:ascii="Arial" w:hAnsi="Arial" w:cs="Arial"/>
          <w:color w:val="000000" w:themeColor="text1"/>
          <w:lang w:val="es-CO"/>
        </w:rPr>
      </w:pPr>
    </w:p>
    <w:p w14:paraId="1FEB3C22" w14:textId="65FE8FC9" w:rsidR="00E26328" w:rsidRPr="00A85CB6" w:rsidRDefault="00E26328" w:rsidP="00850C05">
      <w:pPr>
        <w:pStyle w:val="Prrafodelista"/>
        <w:numPr>
          <w:ilvl w:val="0"/>
          <w:numId w:val="26"/>
        </w:numPr>
        <w:spacing w:before="0"/>
        <w:jc w:val="both"/>
        <w:rPr>
          <w:rFonts w:ascii="Arial" w:hAnsi="Arial" w:cs="Arial"/>
          <w:b/>
          <w:color w:val="000000" w:themeColor="text1"/>
          <w:lang w:val="es-CO"/>
        </w:rPr>
      </w:pPr>
      <w:r w:rsidRPr="00A85CB6">
        <w:rPr>
          <w:rFonts w:ascii="Arial" w:hAnsi="Arial" w:cs="Arial"/>
          <w:b/>
          <w:color w:val="000000" w:themeColor="text1"/>
          <w:lang w:val="es-CO"/>
        </w:rPr>
        <w:t>Sistema de calentamiento de agua con luz solar</w:t>
      </w:r>
    </w:p>
    <w:p w14:paraId="1C0CBD08" w14:textId="0D2565AA" w:rsidR="00BA6A27" w:rsidRPr="00A85CB6" w:rsidRDefault="00BA6A27" w:rsidP="00850C05">
      <w:pPr>
        <w:jc w:val="center"/>
        <w:rPr>
          <w:rFonts w:ascii="Arial" w:hAnsi="Arial" w:cs="Arial"/>
          <w:color w:val="000000" w:themeColor="text1"/>
          <w:lang w:val="es-CO"/>
        </w:rPr>
      </w:pPr>
      <w:r w:rsidRPr="00A85CB6">
        <w:rPr>
          <w:rFonts w:ascii="Arial" w:hAnsi="Arial" w:cs="Arial"/>
          <w:noProof/>
          <w:color w:val="000000" w:themeColor="text1"/>
          <w:lang w:val="es-CO" w:eastAsia="es-CO"/>
        </w:rPr>
        <w:drawing>
          <wp:inline distT="0" distB="0" distL="0" distR="0" wp14:anchorId="705F6E10" wp14:editId="23FBBE12">
            <wp:extent cx="1828800" cy="2420620"/>
            <wp:effectExtent l="0" t="0" r="0" b="0"/>
            <wp:docPr id="113141744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BEBA8EAE-BF5A-486C-A8C5-ECC9F3942E4B}">
                          <a14:imgProps xmlns:a14="http://schemas.microsoft.com/office/drawing/2010/main">
                            <a14:imgLayer r:embed="rId32">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28800" cy="2420620"/>
                    </a:xfrm>
                    <a:prstGeom prst="rect">
                      <a:avLst/>
                    </a:prstGeom>
                    <a:noFill/>
                  </pic:spPr>
                </pic:pic>
              </a:graphicData>
            </a:graphic>
          </wp:inline>
        </w:drawing>
      </w:r>
      <w:r w:rsidRPr="00A85CB6">
        <w:rPr>
          <w:rFonts w:ascii="Arial" w:hAnsi="Arial" w:cs="Arial"/>
          <w:noProof/>
          <w:color w:val="000000" w:themeColor="text1"/>
          <w:lang w:val="es-CO" w:eastAsia="es-CO"/>
        </w:rPr>
        <w:drawing>
          <wp:inline distT="0" distB="0" distL="0" distR="0" wp14:anchorId="429186A9" wp14:editId="0BB771CA">
            <wp:extent cx="2341245" cy="1774190"/>
            <wp:effectExtent l="0" t="0" r="1905" b="0"/>
            <wp:docPr id="80900073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BEBA8EAE-BF5A-486C-A8C5-ECC9F3942E4B}">
                          <a14:imgProps xmlns:a14="http://schemas.microsoft.com/office/drawing/2010/main">
                            <a14:imgLayer r:embed="rId34">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341245" cy="1774190"/>
                    </a:xfrm>
                    <a:prstGeom prst="rect">
                      <a:avLst/>
                    </a:prstGeom>
                    <a:noFill/>
                  </pic:spPr>
                </pic:pic>
              </a:graphicData>
            </a:graphic>
          </wp:inline>
        </w:drawing>
      </w:r>
    </w:p>
    <w:p w14:paraId="6052CDD5" w14:textId="77777777" w:rsidR="00BA6A27" w:rsidRPr="00A85CB6" w:rsidRDefault="00BA6A27" w:rsidP="00850C05">
      <w:pPr>
        <w:jc w:val="center"/>
        <w:rPr>
          <w:rFonts w:ascii="Arial" w:hAnsi="Arial" w:cs="Arial"/>
          <w:color w:val="000000" w:themeColor="text1"/>
          <w:lang w:val="es-CO"/>
        </w:rPr>
      </w:pPr>
    </w:p>
    <w:p w14:paraId="59B5852E" w14:textId="77777777" w:rsidR="00BA6A27" w:rsidRPr="00A85CB6" w:rsidRDefault="00BA6A27" w:rsidP="00850C05">
      <w:pPr>
        <w:jc w:val="center"/>
        <w:rPr>
          <w:rFonts w:ascii="Arial" w:hAnsi="Arial" w:cs="Arial"/>
          <w:color w:val="000000" w:themeColor="text1"/>
          <w:lang w:val="es-CO"/>
        </w:rPr>
      </w:pPr>
    </w:p>
    <w:p w14:paraId="0FC208AC" w14:textId="6EB9E593" w:rsidR="00BA6A27" w:rsidRPr="00A85CB6" w:rsidRDefault="00BA6A27" w:rsidP="00850C05">
      <w:pPr>
        <w:tabs>
          <w:tab w:val="left" w:pos="972"/>
          <w:tab w:val="left" w:pos="5311"/>
        </w:tabs>
        <w:jc w:val="center"/>
        <w:rPr>
          <w:rFonts w:ascii="Arial" w:hAnsi="Arial" w:cs="Arial"/>
          <w:color w:val="000000" w:themeColor="text1"/>
          <w:lang w:val="es-CO"/>
        </w:rPr>
      </w:pPr>
      <w:r w:rsidRPr="00A85CB6">
        <w:rPr>
          <w:rFonts w:ascii="Arial" w:hAnsi="Arial" w:cs="Arial"/>
          <w:noProof/>
          <w:color w:val="000000" w:themeColor="text1"/>
          <w:lang w:val="es-CO" w:eastAsia="es-CO"/>
        </w:rPr>
        <w:drawing>
          <wp:inline distT="0" distB="0" distL="0" distR="0" wp14:anchorId="6F8E81B7" wp14:editId="69C5F6F9">
            <wp:extent cx="2346960" cy="1609725"/>
            <wp:effectExtent l="0" t="0" r="0" b="9525"/>
            <wp:docPr id="31540848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46960" cy="1609725"/>
                    </a:xfrm>
                    <a:prstGeom prst="rect">
                      <a:avLst/>
                    </a:prstGeom>
                    <a:noFill/>
                  </pic:spPr>
                </pic:pic>
              </a:graphicData>
            </a:graphic>
          </wp:inline>
        </w:drawing>
      </w:r>
      <w:r w:rsidRPr="00A85CB6">
        <w:rPr>
          <w:rFonts w:ascii="Arial" w:hAnsi="Arial" w:cs="Arial"/>
          <w:noProof/>
          <w:color w:val="000000" w:themeColor="text1"/>
          <w:lang w:val="es-CO" w:eastAsia="es-CO"/>
        </w:rPr>
        <w:drawing>
          <wp:inline distT="0" distB="0" distL="0" distR="0" wp14:anchorId="78245364" wp14:editId="24A0185E">
            <wp:extent cx="2334895" cy="1737360"/>
            <wp:effectExtent l="0" t="0" r="8255" b="0"/>
            <wp:docPr id="15221780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34895" cy="1737360"/>
                    </a:xfrm>
                    <a:prstGeom prst="rect">
                      <a:avLst/>
                    </a:prstGeom>
                    <a:noFill/>
                  </pic:spPr>
                </pic:pic>
              </a:graphicData>
            </a:graphic>
          </wp:inline>
        </w:drawing>
      </w:r>
    </w:p>
    <w:p w14:paraId="28CFBC56" w14:textId="77777777" w:rsidR="00BA6A27" w:rsidRPr="00A85CB6" w:rsidRDefault="00BA6A27" w:rsidP="00850C05">
      <w:pPr>
        <w:tabs>
          <w:tab w:val="left" w:pos="972"/>
          <w:tab w:val="left" w:pos="5311"/>
        </w:tabs>
        <w:rPr>
          <w:rFonts w:ascii="Arial" w:hAnsi="Arial" w:cs="Arial"/>
          <w:color w:val="000000" w:themeColor="text1"/>
          <w:lang w:val="es-CO"/>
        </w:rPr>
      </w:pPr>
    </w:p>
    <w:p w14:paraId="211B8FE8" w14:textId="77777777" w:rsidR="00BA6A27" w:rsidRPr="00A85CB6" w:rsidRDefault="00BA6A27" w:rsidP="00850C05">
      <w:pPr>
        <w:tabs>
          <w:tab w:val="left" w:pos="972"/>
          <w:tab w:val="left" w:pos="5311"/>
        </w:tabs>
        <w:jc w:val="both"/>
        <w:rPr>
          <w:rFonts w:ascii="Arial" w:hAnsi="Arial" w:cs="Arial"/>
          <w:color w:val="000000" w:themeColor="text1"/>
          <w:lang w:val="es-CO"/>
        </w:rPr>
      </w:pPr>
      <w:r w:rsidRPr="00A85CB6">
        <w:rPr>
          <w:rFonts w:ascii="Arial" w:hAnsi="Arial" w:cs="Arial"/>
          <w:color w:val="000000" w:themeColor="text1"/>
          <w:lang w:val="es-CO"/>
        </w:rPr>
        <w:t>Para el ahorro del recurso energético algunas sedes como el Edificio Comando, estación Puente Aranda B4, estación Kennedy B5, estación Fontibón B6, estación Bosa B8 y estación Bicentenario B14 cuentan en algunas áreas con sensores de luz en lugares como baños, corredores y dormitorios.</w:t>
      </w:r>
    </w:p>
    <w:p w14:paraId="6C83DA4E" w14:textId="77777777" w:rsidR="00BA6A27" w:rsidRPr="00A85CB6" w:rsidRDefault="00BA6A27" w:rsidP="00850C05">
      <w:pPr>
        <w:tabs>
          <w:tab w:val="left" w:pos="972"/>
          <w:tab w:val="left" w:pos="5311"/>
        </w:tabs>
        <w:jc w:val="both"/>
        <w:rPr>
          <w:rFonts w:ascii="Arial" w:hAnsi="Arial" w:cs="Arial"/>
          <w:color w:val="000000" w:themeColor="text1"/>
          <w:lang w:val="es-CO"/>
        </w:rPr>
      </w:pPr>
    </w:p>
    <w:p w14:paraId="396C87FB" w14:textId="77777777" w:rsidR="00BA6A27" w:rsidRPr="00A85CB6" w:rsidRDefault="00BA6A27" w:rsidP="00850C05">
      <w:pPr>
        <w:tabs>
          <w:tab w:val="left" w:pos="972"/>
          <w:tab w:val="left" w:pos="5311"/>
        </w:tabs>
        <w:jc w:val="both"/>
        <w:rPr>
          <w:rFonts w:ascii="Arial" w:hAnsi="Arial" w:cs="Arial"/>
          <w:color w:val="000000" w:themeColor="text1"/>
          <w:lang w:val="es-CO"/>
        </w:rPr>
      </w:pPr>
      <w:r w:rsidRPr="00A85CB6">
        <w:rPr>
          <w:rFonts w:ascii="Arial" w:hAnsi="Arial" w:cs="Arial"/>
          <w:color w:val="000000" w:themeColor="text1"/>
          <w:lang w:val="es-CO"/>
        </w:rPr>
        <w:t>Por otro lado, el área de infraestructura cuenta con una base de datos donde se tiene un control de los daños eléctricos reportados en cada una de las sedes para posteriormente realizar la intervención respectiva.</w:t>
      </w:r>
    </w:p>
    <w:p w14:paraId="04768BC3" w14:textId="77777777" w:rsidR="00BA6A27" w:rsidRPr="00A85CB6" w:rsidRDefault="00BA6A27" w:rsidP="00850C05">
      <w:pPr>
        <w:tabs>
          <w:tab w:val="left" w:pos="972"/>
          <w:tab w:val="left" w:pos="5311"/>
        </w:tabs>
        <w:jc w:val="both"/>
        <w:rPr>
          <w:rFonts w:ascii="Arial" w:hAnsi="Arial" w:cs="Arial"/>
          <w:color w:val="000000" w:themeColor="text1"/>
          <w:lang w:val="es-CO"/>
        </w:rPr>
      </w:pPr>
    </w:p>
    <w:p w14:paraId="13A973B7" w14:textId="77777777" w:rsidR="00BA6A27" w:rsidRPr="00A85CB6" w:rsidRDefault="00BA6A27" w:rsidP="00850C05">
      <w:pPr>
        <w:tabs>
          <w:tab w:val="left" w:pos="972"/>
          <w:tab w:val="left" w:pos="5311"/>
        </w:tabs>
        <w:jc w:val="both"/>
        <w:rPr>
          <w:rFonts w:ascii="Arial" w:hAnsi="Arial" w:cs="Arial"/>
          <w:color w:val="000000" w:themeColor="text1"/>
          <w:lang w:val="es-CO"/>
        </w:rPr>
      </w:pPr>
      <w:r w:rsidRPr="00A85CB6">
        <w:rPr>
          <w:rFonts w:ascii="Arial" w:hAnsi="Arial" w:cs="Arial"/>
          <w:color w:val="000000" w:themeColor="text1"/>
          <w:lang w:val="es-CO"/>
        </w:rPr>
        <w:t>En la mayoría de áreas las luces permanecen apagadas, sin embargo, hay que insistir en la cultura del uso eficiente de la energía</w:t>
      </w:r>
    </w:p>
    <w:p w14:paraId="0BB663C8" w14:textId="77777777" w:rsidR="00BA6A27" w:rsidRPr="00A85CB6" w:rsidRDefault="00BA6A27" w:rsidP="00850C05">
      <w:pPr>
        <w:tabs>
          <w:tab w:val="left" w:pos="972"/>
          <w:tab w:val="left" w:pos="5311"/>
        </w:tabs>
        <w:jc w:val="both"/>
        <w:rPr>
          <w:rFonts w:ascii="Arial" w:hAnsi="Arial" w:cs="Arial"/>
          <w:color w:val="000000" w:themeColor="text1"/>
          <w:lang w:val="es-CO"/>
        </w:rPr>
      </w:pPr>
    </w:p>
    <w:p w14:paraId="66C8EA8D" w14:textId="77777777" w:rsidR="00BA6A27" w:rsidRPr="00A85CB6" w:rsidRDefault="00BA6A27" w:rsidP="00850C05">
      <w:pPr>
        <w:tabs>
          <w:tab w:val="left" w:pos="972"/>
          <w:tab w:val="left" w:pos="5311"/>
        </w:tabs>
        <w:jc w:val="both"/>
        <w:rPr>
          <w:rFonts w:ascii="Arial" w:hAnsi="Arial" w:cs="Arial"/>
          <w:color w:val="000000" w:themeColor="text1"/>
          <w:lang w:val="es-CO"/>
        </w:rPr>
      </w:pPr>
      <w:r w:rsidRPr="00A85CB6">
        <w:rPr>
          <w:rFonts w:ascii="Arial" w:hAnsi="Arial" w:cs="Arial"/>
          <w:color w:val="000000" w:themeColor="text1"/>
          <w:lang w:val="es-CO"/>
        </w:rPr>
        <w:t xml:space="preserve">Actualmente, la entidad cuenta con la implementación del 100 % de sistemas ahorradores de energía en todas sus sedes, logrando implementar un sistema altamente eficiente es cada una de sus sedes. </w:t>
      </w:r>
    </w:p>
    <w:p w14:paraId="6A51506F" w14:textId="77777777" w:rsidR="00BA6A27" w:rsidRPr="00A85CB6" w:rsidRDefault="00BA6A27" w:rsidP="00850C05">
      <w:pPr>
        <w:tabs>
          <w:tab w:val="left" w:pos="972"/>
          <w:tab w:val="left" w:pos="5311"/>
        </w:tabs>
        <w:jc w:val="both"/>
        <w:rPr>
          <w:rFonts w:ascii="Arial" w:hAnsi="Arial" w:cs="Arial"/>
          <w:color w:val="000000" w:themeColor="text1"/>
          <w:lang w:val="es-CO"/>
        </w:rPr>
      </w:pPr>
    </w:p>
    <w:p w14:paraId="2273D02D" w14:textId="44DB1078" w:rsidR="00BA6A27" w:rsidRDefault="00BA6A27" w:rsidP="00850C05">
      <w:pPr>
        <w:tabs>
          <w:tab w:val="left" w:pos="972"/>
          <w:tab w:val="left" w:pos="5311"/>
        </w:tabs>
        <w:jc w:val="both"/>
        <w:rPr>
          <w:rFonts w:ascii="Arial" w:hAnsi="Arial" w:cs="Arial"/>
          <w:color w:val="000000" w:themeColor="text1"/>
          <w:lang w:val="es-CO"/>
        </w:rPr>
      </w:pPr>
      <w:r w:rsidRPr="00A85CB6">
        <w:rPr>
          <w:rFonts w:ascii="Arial" w:hAnsi="Arial" w:cs="Arial"/>
          <w:color w:val="000000" w:themeColor="text1"/>
          <w:lang w:val="es-CO"/>
        </w:rPr>
        <w:t>El Área de Gestión Ambiental realiza periódicamente capacitaciones, sensibilizaciones y /o charlas con el fin de generar conciencia en los funcionarios y contratistas de la UAECOB.</w:t>
      </w:r>
    </w:p>
    <w:p w14:paraId="2F75A918" w14:textId="77777777" w:rsidR="00CC2FAB" w:rsidRDefault="00CC2FAB" w:rsidP="00850C05">
      <w:pPr>
        <w:tabs>
          <w:tab w:val="left" w:pos="972"/>
          <w:tab w:val="left" w:pos="5311"/>
        </w:tabs>
        <w:jc w:val="both"/>
        <w:rPr>
          <w:rFonts w:ascii="Arial" w:hAnsi="Arial" w:cs="Arial"/>
          <w:color w:val="000000" w:themeColor="text1"/>
          <w:lang w:val="es-CO"/>
        </w:rPr>
      </w:pPr>
    </w:p>
    <w:p w14:paraId="3A22F8C6" w14:textId="77777777" w:rsidR="00CC2FAB" w:rsidRDefault="00CC2FAB" w:rsidP="00850C05">
      <w:pPr>
        <w:jc w:val="both"/>
        <w:rPr>
          <w:rFonts w:ascii="Arial" w:hAnsi="Arial" w:cs="Arial"/>
          <w:color w:val="000000" w:themeColor="text1"/>
        </w:rPr>
      </w:pPr>
      <w:r w:rsidRPr="2F11F89F">
        <w:rPr>
          <w:rFonts w:ascii="Arial" w:hAnsi="Arial" w:cs="Arial"/>
          <w:color w:val="000000" w:themeColor="text1"/>
        </w:rPr>
        <w:t>Para el cumplimiento del programa de ahorro y uso eficiente de energía, conforme a los lineamientos ambientales se trabaja articuladamente con el Área de Infraestructura logrando disminuir impactos y cumplir con la normatividad ambiental vigente, en tal sentido se realiza el inventario del sistema de iluminación según el tipo y el reemplazo del sistema de iluminación de baja a alta eficiencia energética, tipo LED en las sedes de la Entidad, donde en el año 2022 se contaba con un 83% de sistemas ahorradores de energía, pasando en el año 2023 al 98% y en el 2024 a contar con un 100% de sistemas eficientes instados en toda la entidad. Esos sistemas fueron cambiados paulatinamente, aumentando el porcentaje de implementación año por año hasta llegar en su implementación a la totalidad de sistemas. Así mismo, la entidad cuenta con 13 calentadores solares instalados en distintas estaciones, optimizando el uso de energía en la entidad.</w:t>
      </w:r>
    </w:p>
    <w:p w14:paraId="18316601" w14:textId="77777777" w:rsidR="00CC2FAB" w:rsidRPr="00CC2FAB" w:rsidRDefault="00CC2FAB" w:rsidP="00850C05">
      <w:pPr>
        <w:tabs>
          <w:tab w:val="left" w:pos="972"/>
          <w:tab w:val="left" w:pos="5311"/>
        </w:tabs>
        <w:jc w:val="both"/>
        <w:rPr>
          <w:rFonts w:ascii="Arial" w:hAnsi="Arial" w:cs="Arial"/>
          <w:color w:val="000000" w:themeColor="text1"/>
        </w:rPr>
      </w:pPr>
    </w:p>
    <w:p w14:paraId="2D15894B" w14:textId="2086EFA0" w:rsidR="00E86C4A" w:rsidRPr="00D84AB2" w:rsidRDefault="00510E64" w:rsidP="00850C05">
      <w:pPr>
        <w:pStyle w:val="Ttulo3"/>
        <w:spacing w:before="0"/>
        <w:rPr>
          <w:rFonts w:ascii="Arial" w:eastAsia="Times New Roman" w:hAnsi="Arial" w:cs="Arial"/>
          <w:b/>
          <w:bCs/>
          <w:color w:val="000000" w:themeColor="text1"/>
          <w:sz w:val="22"/>
          <w:szCs w:val="22"/>
          <w:lang w:val="es-CO" w:eastAsia="es-CO"/>
        </w:rPr>
      </w:pPr>
      <w:bookmarkStart w:id="54" w:name="_Toc187764069"/>
      <w:r w:rsidRPr="00D84AB2">
        <w:rPr>
          <w:rFonts w:ascii="Arial" w:hAnsi="Arial" w:cs="Arial"/>
          <w:b/>
          <w:bCs/>
          <w:color w:val="000000" w:themeColor="text1"/>
          <w:sz w:val="22"/>
          <w:szCs w:val="22"/>
          <w:lang w:eastAsia="es-CO"/>
        </w:rPr>
        <w:t>3.6.3.</w:t>
      </w:r>
      <w:r w:rsidR="00D84AB2" w:rsidRPr="00D84AB2">
        <w:rPr>
          <w:rFonts w:ascii="Arial" w:hAnsi="Arial" w:cs="Arial"/>
          <w:b/>
          <w:bCs/>
          <w:color w:val="000000" w:themeColor="text1"/>
          <w:sz w:val="22"/>
          <w:szCs w:val="22"/>
          <w:lang w:eastAsia="es-CO"/>
        </w:rPr>
        <w:t xml:space="preserve"> </w:t>
      </w:r>
      <w:r w:rsidR="00E86C4A" w:rsidRPr="00D84AB2">
        <w:rPr>
          <w:rFonts w:ascii="Arial" w:eastAsia="Times New Roman" w:hAnsi="Arial" w:cs="Arial"/>
          <w:b/>
          <w:bCs/>
          <w:color w:val="000000" w:themeColor="text1"/>
          <w:sz w:val="22"/>
          <w:szCs w:val="22"/>
          <w:lang w:eastAsia="es-CO"/>
        </w:rPr>
        <w:t>Programa de Gestión Integral de Residuos</w:t>
      </w:r>
      <w:bookmarkEnd w:id="54"/>
      <w:r w:rsidR="00E86C4A" w:rsidRPr="00D84AB2">
        <w:rPr>
          <w:rFonts w:ascii="Arial" w:eastAsia="Times New Roman" w:hAnsi="Arial" w:cs="Arial"/>
          <w:b/>
          <w:bCs/>
          <w:color w:val="000000" w:themeColor="text1"/>
          <w:sz w:val="22"/>
          <w:szCs w:val="22"/>
          <w:lang w:val="es-CO" w:eastAsia="es-CO"/>
        </w:rPr>
        <w:t> </w:t>
      </w:r>
    </w:p>
    <w:p w14:paraId="077EFE3B" w14:textId="77777777" w:rsidR="00E86C4A" w:rsidRPr="00A85CB6" w:rsidRDefault="00E86C4A" w:rsidP="00850C05">
      <w:pPr>
        <w:widowControl/>
        <w:autoSpaceDE/>
        <w:autoSpaceDN/>
        <w:ind w:right="49"/>
        <w:jc w:val="both"/>
        <w:textAlignment w:val="baseline"/>
        <w:rPr>
          <w:rFonts w:ascii="Arial" w:eastAsia="Times New Roman" w:hAnsi="Arial" w:cs="Arial"/>
          <w:color w:val="000000" w:themeColor="text1"/>
          <w:sz w:val="24"/>
          <w:szCs w:val="24"/>
          <w:lang w:val="es-CO" w:eastAsia="es-CO"/>
          <w14:ligatures w14:val="none"/>
        </w:rPr>
      </w:pPr>
      <w:bookmarkStart w:id="55" w:name="_Hlk170413159"/>
      <w:r w:rsidRPr="00A85CB6">
        <w:rPr>
          <w:rFonts w:ascii="Arial" w:eastAsia="Times New Roman" w:hAnsi="Arial" w:cs="Arial"/>
          <w:color w:val="000000" w:themeColor="text1"/>
          <w:lang w:eastAsia="es-CO"/>
          <w14:ligatures w14:val="none"/>
        </w:rPr>
        <w:t xml:space="preserve">La gestión integral de residuos ordinarios y aprovechables en la entidad cuenta con contenedores, con una capacidad de 53 litros como puntos ecológicos y de 55 galones para la separación y almacenamiento de residuos. El recipiente verde para residuos no reciclables, amarillo para plástico, metal, vidrio y azul para papel y cartón. En cada impresora cuenta con un contenedor para separar papel (papel nuevo, papel reutilizable y papel reciclable). Se debe realizar el cambio de los puntos ecológicos para cumplir con el código de colores estipulado en la normatividad ambiental vigente. </w:t>
      </w:r>
      <w:r w:rsidRPr="00A85CB6">
        <w:rPr>
          <w:rFonts w:ascii="Arial" w:eastAsia="Times New Roman" w:hAnsi="Arial" w:cs="Arial"/>
          <w:color w:val="000000" w:themeColor="text1"/>
          <w:lang w:val="es-CO" w:eastAsia="es-CO"/>
          <w14:ligatures w14:val="none"/>
        </w:rPr>
        <w:t> </w:t>
      </w:r>
    </w:p>
    <w:p w14:paraId="5597E42F" w14:textId="163FE30A" w:rsidR="00E86C4A" w:rsidRPr="00A85CB6" w:rsidRDefault="00E86C4A" w:rsidP="00850C05">
      <w:pPr>
        <w:widowControl/>
        <w:autoSpaceDE/>
        <w:autoSpaceDN/>
        <w:ind w:right="49"/>
        <w:jc w:val="both"/>
        <w:textAlignment w:val="baseline"/>
        <w:rPr>
          <w:rFonts w:ascii="Arial" w:eastAsia="Times New Roman" w:hAnsi="Arial" w:cs="Arial"/>
          <w:color w:val="000000" w:themeColor="text1"/>
          <w:lang w:val="es-CO" w:eastAsia="es-CO"/>
        </w:rPr>
      </w:pPr>
    </w:p>
    <w:p w14:paraId="4E012D6E" w14:textId="62A16303" w:rsidR="00E86C4A" w:rsidRDefault="226D2066" w:rsidP="00850C05">
      <w:pPr>
        <w:widowControl/>
        <w:autoSpaceDE/>
        <w:autoSpaceDN/>
        <w:ind w:right="49"/>
        <w:jc w:val="both"/>
        <w:textAlignment w:val="baseline"/>
        <w:rPr>
          <w:rFonts w:ascii="Arial" w:eastAsia="Arial" w:hAnsi="Arial" w:cs="Arial"/>
        </w:rPr>
      </w:pPr>
      <w:r w:rsidRPr="5A25FA38">
        <w:rPr>
          <w:rFonts w:ascii="Arial" w:eastAsia="Arial" w:hAnsi="Arial" w:cs="Arial"/>
        </w:rPr>
        <w:t>A continuación, se presenta un inventario detallado de los contenedores en las estaciones, el cual revela la necesidad de reubicar unidades existentes e instalar nuevas.</w:t>
      </w:r>
    </w:p>
    <w:p w14:paraId="70AE5146" w14:textId="77777777" w:rsidR="00F91B9A" w:rsidRDefault="00F91B9A" w:rsidP="00850C05">
      <w:pPr>
        <w:widowControl/>
        <w:autoSpaceDE/>
        <w:autoSpaceDN/>
        <w:ind w:right="49"/>
        <w:jc w:val="both"/>
        <w:textAlignment w:val="baseline"/>
        <w:rPr>
          <w:rFonts w:ascii="Arial" w:eastAsia="Arial" w:hAnsi="Arial" w:cs="Arial"/>
        </w:rPr>
      </w:pPr>
    </w:p>
    <w:p w14:paraId="2CF6DA3D" w14:textId="39411978" w:rsidR="009D67F7" w:rsidRPr="009D67F7" w:rsidRDefault="009D67F7" w:rsidP="009D67F7">
      <w:pPr>
        <w:pStyle w:val="Descripcin"/>
        <w:keepNext/>
        <w:jc w:val="center"/>
        <w:rPr>
          <w:i w:val="0"/>
          <w:iCs w:val="0"/>
          <w:color w:val="auto"/>
        </w:rPr>
      </w:pPr>
      <w:bookmarkStart w:id="56" w:name="_Toc187766282"/>
      <w:r w:rsidRPr="009D67F7">
        <w:rPr>
          <w:i w:val="0"/>
          <w:iCs w:val="0"/>
          <w:color w:val="auto"/>
        </w:rPr>
        <w:t xml:space="preserve">Tabla </w:t>
      </w:r>
      <w:r w:rsidRPr="009D67F7">
        <w:rPr>
          <w:i w:val="0"/>
          <w:iCs w:val="0"/>
          <w:color w:val="auto"/>
        </w:rPr>
        <w:fldChar w:fldCharType="begin"/>
      </w:r>
      <w:r w:rsidRPr="009D67F7">
        <w:rPr>
          <w:i w:val="0"/>
          <w:iCs w:val="0"/>
          <w:color w:val="auto"/>
        </w:rPr>
        <w:instrText xml:space="preserve"> SEQ Tabla \* ARABIC </w:instrText>
      </w:r>
      <w:r w:rsidRPr="009D67F7">
        <w:rPr>
          <w:i w:val="0"/>
          <w:iCs w:val="0"/>
          <w:color w:val="auto"/>
        </w:rPr>
        <w:fldChar w:fldCharType="separate"/>
      </w:r>
      <w:r w:rsidR="00611833">
        <w:rPr>
          <w:i w:val="0"/>
          <w:iCs w:val="0"/>
          <w:noProof/>
          <w:color w:val="auto"/>
        </w:rPr>
        <w:t>7</w:t>
      </w:r>
      <w:r w:rsidRPr="009D67F7">
        <w:rPr>
          <w:i w:val="0"/>
          <w:iCs w:val="0"/>
          <w:color w:val="auto"/>
        </w:rPr>
        <w:fldChar w:fldCharType="end"/>
      </w:r>
      <w:r w:rsidRPr="009D67F7">
        <w:rPr>
          <w:i w:val="0"/>
          <w:iCs w:val="0"/>
          <w:color w:val="auto"/>
        </w:rPr>
        <w:t xml:space="preserve"> Inventario de contenedores por sedes</w:t>
      </w:r>
      <w:bookmarkEnd w:id="56"/>
    </w:p>
    <w:tbl>
      <w:tblPr>
        <w:tblStyle w:val="Tablaconcuadrcula4-nfasis1"/>
        <w:tblW w:w="8834" w:type="dxa"/>
        <w:tblLayout w:type="fixed"/>
        <w:tblLook w:val="06A0" w:firstRow="1" w:lastRow="0" w:firstColumn="1" w:lastColumn="0" w:noHBand="1" w:noVBand="1"/>
      </w:tblPr>
      <w:tblGrid>
        <w:gridCol w:w="1838"/>
        <w:gridCol w:w="1843"/>
        <w:gridCol w:w="1276"/>
        <w:gridCol w:w="1559"/>
        <w:gridCol w:w="2318"/>
      </w:tblGrid>
      <w:tr w:rsidR="5A25FA38" w14:paraId="48F51246" w14:textId="77777777" w:rsidTr="00FA0E69">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838" w:type="dxa"/>
          </w:tcPr>
          <w:p w14:paraId="1AD47D7A" w14:textId="252CE5A2" w:rsidR="5A25FA38" w:rsidRDefault="5A25FA38" w:rsidP="00FA0E69">
            <w:pPr>
              <w:jc w:val="center"/>
            </w:pPr>
            <w:r w:rsidRPr="5A25FA38">
              <w:rPr>
                <w:rFonts w:ascii="Calibri" w:eastAsia="Calibri" w:hAnsi="Calibri" w:cs="Calibri"/>
                <w:color w:val="000000" w:themeColor="text1"/>
              </w:rPr>
              <w:t>SEDE</w:t>
            </w:r>
          </w:p>
        </w:tc>
        <w:tc>
          <w:tcPr>
            <w:tcW w:w="1843" w:type="dxa"/>
          </w:tcPr>
          <w:p w14:paraId="7CCFC09C" w14:textId="44CE0AC9" w:rsidR="5A25FA38" w:rsidRDefault="5A25FA38" w:rsidP="00FA0E69">
            <w:pPr>
              <w:jc w:val="center"/>
              <w:cnfStyle w:val="100000000000" w:firstRow="1"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CANTIDAD DE CONTENEDORES EN LA ESTACIÓN</w:t>
            </w:r>
          </w:p>
        </w:tc>
        <w:tc>
          <w:tcPr>
            <w:tcW w:w="1276" w:type="dxa"/>
          </w:tcPr>
          <w:p w14:paraId="6D3A5E9E" w14:textId="7275FD0B" w:rsidR="5A25FA38" w:rsidRDefault="5A25FA38" w:rsidP="00FA0E69">
            <w:pPr>
              <w:jc w:val="center"/>
              <w:cnfStyle w:val="100000000000" w:firstRow="1"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CONTENEDORES BUENOS</w:t>
            </w:r>
          </w:p>
        </w:tc>
        <w:tc>
          <w:tcPr>
            <w:tcW w:w="1559" w:type="dxa"/>
          </w:tcPr>
          <w:p w14:paraId="407D03C1" w14:textId="3A50AFFF" w:rsidR="5A25FA38" w:rsidRDefault="5A25FA38" w:rsidP="00FA0E69">
            <w:pPr>
              <w:jc w:val="center"/>
              <w:cnfStyle w:val="100000000000" w:firstRow="1"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CONTENDORES MALOS</w:t>
            </w:r>
          </w:p>
        </w:tc>
        <w:tc>
          <w:tcPr>
            <w:tcW w:w="2318" w:type="dxa"/>
          </w:tcPr>
          <w:p w14:paraId="5F1F2B3A" w14:textId="31DF8012" w:rsidR="5A25FA38" w:rsidRDefault="5A25FA38" w:rsidP="00FA0E69">
            <w:pPr>
              <w:jc w:val="center"/>
              <w:cnfStyle w:val="100000000000" w:firstRow="1"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OBSERVACIONES</w:t>
            </w:r>
          </w:p>
        </w:tc>
      </w:tr>
      <w:tr w:rsidR="5A25FA38" w14:paraId="5794C0BB" w14:textId="77777777" w:rsidTr="00FA0E69">
        <w:trPr>
          <w:trHeight w:val="336"/>
        </w:trPr>
        <w:tc>
          <w:tcPr>
            <w:cnfStyle w:val="001000000000" w:firstRow="0" w:lastRow="0" w:firstColumn="1" w:lastColumn="0" w:oddVBand="0" w:evenVBand="0" w:oddHBand="0" w:evenHBand="0" w:firstRowFirstColumn="0" w:firstRowLastColumn="0" w:lastRowFirstColumn="0" w:lastRowLastColumn="0"/>
            <w:tcW w:w="1838" w:type="dxa"/>
          </w:tcPr>
          <w:p w14:paraId="7F7C319D" w14:textId="2A6883F4" w:rsidR="5A25FA38" w:rsidRDefault="5A25FA38" w:rsidP="00FA0E69">
            <w:pPr>
              <w:jc w:val="center"/>
            </w:pPr>
            <w:r w:rsidRPr="5A25FA38">
              <w:rPr>
                <w:rFonts w:ascii="Calibri" w:eastAsia="Calibri" w:hAnsi="Calibri" w:cs="Calibri"/>
                <w:b w:val="0"/>
                <w:bCs w:val="0"/>
                <w:color w:val="000000" w:themeColor="text1"/>
              </w:rPr>
              <w:t>B1 Chapinero</w:t>
            </w:r>
          </w:p>
        </w:tc>
        <w:tc>
          <w:tcPr>
            <w:tcW w:w="1843" w:type="dxa"/>
          </w:tcPr>
          <w:p w14:paraId="770909C2" w14:textId="7C64A98B"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3</w:t>
            </w:r>
          </w:p>
        </w:tc>
        <w:tc>
          <w:tcPr>
            <w:tcW w:w="1276" w:type="dxa"/>
          </w:tcPr>
          <w:p w14:paraId="7849245F" w14:textId="38B96615"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3</w:t>
            </w:r>
          </w:p>
        </w:tc>
        <w:tc>
          <w:tcPr>
            <w:tcW w:w="1559" w:type="dxa"/>
          </w:tcPr>
          <w:p w14:paraId="7E3F192C" w14:textId="2E49873F"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0</w:t>
            </w:r>
          </w:p>
        </w:tc>
        <w:tc>
          <w:tcPr>
            <w:tcW w:w="2318" w:type="dxa"/>
            <w:vMerge w:val="restart"/>
          </w:tcPr>
          <w:p w14:paraId="2585229E" w14:textId="44ED5487" w:rsidR="5A25FA38" w:rsidRDefault="5A25FA38" w:rsidP="00850C05">
            <w:pPr>
              <w:jc w:val="center"/>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 xml:space="preserve">Dado que la Resolución 2184 de 2019 establece un código de colores obligatorio para la separación de residuos, y los </w:t>
            </w:r>
            <w:r w:rsidRPr="5A25FA38">
              <w:rPr>
                <w:rFonts w:ascii="Calibri" w:eastAsia="Calibri" w:hAnsi="Calibri" w:cs="Calibri"/>
                <w:color w:val="000000" w:themeColor="text1"/>
              </w:rPr>
              <w:lastRenderedPageBreak/>
              <w:t>contenedores actuales de los bomberos no cumplen con esta norma, se requiere la adquisición de nuevos contenedores que permitan el adecuado cumplimiento de la legislación ambiental.</w:t>
            </w:r>
          </w:p>
        </w:tc>
      </w:tr>
      <w:tr w:rsidR="5A25FA38" w14:paraId="186290F9" w14:textId="77777777" w:rsidTr="00FA0E69">
        <w:trPr>
          <w:trHeight w:val="326"/>
        </w:trPr>
        <w:tc>
          <w:tcPr>
            <w:cnfStyle w:val="001000000000" w:firstRow="0" w:lastRow="0" w:firstColumn="1" w:lastColumn="0" w:oddVBand="0" w:evenVBand="0" w:oddHBand="0" w:evenHBand="0" w:firstRowFirstColumn="0" w:firstRowLastColumn="0" w:lastRowFirstColumn="0" w:lastRowLastColumn="0"/>
            <w:tcW w:w="1838" w:type="dxa"/>
          </w:tcPr>
          <w:p w14:paraId="1367B4E7" w14:textId="021A6406" w:rsidR="5A25FA38" w:rsidRDefault="5A25FA38" w:rsidP="00FA0E69">
            <w:pPr>
              <w:jc w:val="center"/>
            </w:pPr>
            <w:r w:rsidRPr="5A25FA38">
              <w:rPr>
                <w:rFonts w:ascii="Calibri" w:eastAsia="Calibri" w:hAnsi="Calibri" w:cs="Calibri"/>
                <w:b w:val="0"/>
                <w:bCs w:val="0"/>
                <w:color w:val="000000" w:themeColor="text1"/>
              </w:rPr>
              <w:t>B2- Central</w:t>
            </w:r>
          </w:p>
        </w:tc>
        <w:tc>
          <w:tcPr>
            <w:tcW w:w="1843" w:type="dxa"/>
          </w:tcPr>
          <w:p w14:paraId="311543F0" w14:textId="2787C6BA" w:rsidR="5A25FA38" w:rsidRDefault="5A25FA38" w:rsidP="00FA0E69">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1 amarillo</w:t>
            </w:r>
          </w:p>
        </w:tc>
        <w:tc>
          <w:tcPr>
            <w:tcW w:w="1276" w:type="dxa"/>
          </w:tcPr>
          <w:p w14:paraId="20F52784" w14:textId="69B4B406"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0</w:t>
            </w:r>
          </w:p>
        </w:tc>
        <w:tc>
          <w:tcPr>
            <w:tcW w:w="1559" w:type="dxa"/>
          </w:tcPr>
          <w:p w14:paraId="506C1686" w14:textId="4F2DAB5C"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0</w:t>
            </w:r>
          </w:p>
        </w:tc>
        <w:tc>
          <w:tcPr>
            <w:tcW w:w="2318" w:type="dxa"/>
            <w:vMerge/>
          </w:tcPr>
          <w:p w14:paraId="3BD23B45" w14:textId="77777777" w:rsidR="00A927E1" w:rsidRDefault="00A927E1" w:rsidP="00850C05">
            <w:pPr>
              <w:cnfStyle w:val="000000000000" w:firstRow="0" w:lastRow="0" w:firstColumn="0" w:lastColumn="0" w:oddVBand="0" w:evenVBand="0" w:oddHBand="0" w:evenHBand="0" w:firstRowFirstColumn="0" w:firstRowLastColumn="0" w:lastRowFirstColumn="0" w:lastRowLastColumn="0"/>
            </w:pPr>
          </w:p>
        </w:tc>
      </w:tr>
      <w:tr w:rsidR="5A25FA38" w14:paraId="2511C025" w14:textId="77777777" w:rsidTr="00FA0E69">
        <w:trPr>
          <w:trHeight w:val="300"/>
        </w:trPr>
        <w:tc>
          <w:tcPr>
            <w:cnfStyle w:val="001000000000" w:firstRow="0" w:lastRow="0" w:firstColumn="1" w:lastColumn="0" w:oddVBand="0" w:evenVBand="0" w:oddHBand="0" w:evenHBand="0" w:firstRowFirstColumn="0" w:firstRowLastColumn="0" w:lastRowFirstColumn="0" w:lastRowLastColumn="0"/>
            <w:tcW w:w="1838" w:type="dxa"/>
          </w:tcPr>
          <w:p w14:paraId="2CCDF194" w14:textId="36524647" w:rsidR="5A25FA38" w:rsidRDefault="5A25FA38" w:rsidP="00850C05">
            <w:pPr>
              <w:jc w:val="center"/>
            </w:pPr>
            <w:r w:rsidRPr="5A25FA38">
              <w:rPr>
                <w:rFonts w:ascii="Calibri" w:eastAsia="Calibri" w:hAnsi="Calibri" w:cs="Calibri"/>
                <w:b w:val="0"/>
                <w:bCs w:val="0"/>
                <w:color w:val="000000" w:themeColor="text1"/>
              </w:rPr>
              <w:t>B3-Restrepo</w:t>
            </w:r>
          </w:p>
        </w:tc>
        <w:tc>
          <w:tcPr>
            <w:tcW w:w="1843" w:type="dxa"/>
          </w:tcPr>
          <w:p w14:paraId="568281DB" w14:textId="60838E4C"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9</w:t>
            </w:r>
          </w:p>
        </w:tc>
        <w:tc>
          <w:tcPr>
            <w:tcW w:w="1276" w:type="dxa"/>
          </w:tcPr>
          <w:p w14:paraId="1BFE3FE2" w14:textId="1260D8B1"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9</w:t>
            </w:r>
          </w:p>
        </w:tc>
        <w:tc>
          <w:tcPr>
            <w:tcW w:w="1559" w:type="dxa"/>
          </w:tcPr>
          <w:p w14:paraId="649A5869" w14:textId="2631D719"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0</w:t>
            </w:r>
          </w:p>
        </w:tc>
        <w:tc>
          <w:tcPr>
            <w:tcW w:w="2318" w:type="dxa"/>
            <w:vMerge/>
          </w:tcPr>
          <w:p w14:paraId="0A635D16" w14:textId="77777777" w:rsidR="00A927E1" w:rsidRDefault="00A927E1" w:rsidP="00850C05">
            <w:pPr>
              <w:cnfStyle w:val="000000000000" w:firstRow="0" w:lastRow="0" w:firstColumn="0" w:lastColumn="0" w:oddVBand="0" w:evenVBand="0" w:oddHBand="0" w:evenHBand="0" w:firstRowFirstColumn="0" w:firstRowLastColumn="0" w:lastRowFirstColumn="0" w:lastRowLastColumn="0"/>
            </w:pPr>
          </w:p>
        </w:tc>
      </w:tr>
      <w:tr w:rsidR="5A25FA38" w14:paraId="0CF13572" w14:textId="77777777" w:rsidTr="00FA0E69">
        <w:trPr>
          <w:trHeight w:val="254"/>
        </w:trPr>
        <w:tc>
          <w:tcPr>
            <w:cnfStyle w:val="001000000000" w:firstRow="0" w:lastRow="0" w:firstColumn="1" w:lastColumn="0" w:oddVBand="0" w:evenVBand="0" w:oddHBand="0" w:evenHBand="0" w:firstRowFirstColumn="0" w:firstRowLastColumn="0" w:lastRowFirstColumn="0" w:lastRowLastColumn="0"/>
            <w:tcW w:w="1838" w:type="dxa"/>
          </w:tcPr>
          <w:p w14:paraId="2F23E542" w14:textId="5317195E" w:rsidR="5A25FA38" w:rsidRDefault="5A25FA38" w:rsidP="00850C05">
            <w:pPr>
              <w:jc w:val="center"/>
            </w:pPr>
            <w:r w:rsidRPr="5A25FA38">
              <w:rPr>
                <w:rFonts w:ascii="Calibri" w:eastAsia="Calibri" w:hAnsi="Calibri" w:cs="Calibri"/>
                <w:b w:val="0"/>
                <w:bCs w:val="0"/>
                <w:color w:val="000000" w:themeColor="text1"/>
              </w:rPr>
              <w:t>B4-Puente Aranda</w:t>
            </w:r>
          </w:p>
        </w:tc>
        <w:tc>
          <w:tcPr>
            <w:tcW w:w="1843" w:type="dxa"/>
          </w:tcPr>
          <w:p w14:paraId="354C094A" w14:textId="2A18085B"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10</w:t>
            </w:r>
          </w:p>
        </w:tc>
        <w:tc>
          <w:tcPr>
            <w:tcW w:w="1276" w:type="dxa"/>
          </w:tcPr>
          <w:p w14:paraId="7060C1B5" w14:textId="15D4198B"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7</w:t>
            </w:r>
          </w:p>
        </w:tc>
        <w:tc>
          <w:tcPr>
            <w:tcW w:w="1559" w:type="dxa"/>
          </w:tcPr>
          <w:p w14:paraId="3BE0C809" w14:textId="2917A4C2"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3</w:t>
            </w:r>
          </w:p>
        </w:tc>
        <w:tc>
          <w:tcPr>
            <w:tcW w:w="2318" w:type="dxa"/>
            <w:vMerge/>
          </w:tcPr>
          <w:p w14:paraId="0A4B6DA7" w14:textId="77777777" w:rsidR="00A927E1" w:rsidRDefault="00A927E1" w:rsidP="00850C05">
            <w:pPr>
              <w:cnfStyle w:val="000000000000" w:firstRow="0" w:lastRow="0" w:firstColumn="0" w:lastColumn="0" w:oddVBand="0" w:evenVBand="0" w:oddHBand="0" w:evenHBand="0" w:firstRowFirstColumn="0" w:firstRowLastColumn="0" w:lastRowFirstColumn="0" w:lastRowLastColumn="0"/>
            </w:pPr>
          </w:p>
        </w:tc>
      </w:tr>
      <w:tr w:rsidR="5A25FA38" w14:paraId="6B1CA3ED" w14:textId="77777777" w:rsidTr="00FA0E69">
        <w:trPr>
          <w:trHeight w:val="275"/>
        </w:trPr>
        <w:tc>
          <w:tcPr>
            <w:cnfStyle w:val="001000000000" w:firstRow="0" w:lastRow="0" w:firstColumn="1" w:lastColumn="0" w:oddVBand="0" w:evenVBand="0" w:oddHBand="0" w:evenHBand="0" w:firstRowFirstColumn="0" w:firstRowLastColumn="0" w:lastRowFirstColumn="0" w:lastRowLastColumn="0"/>
            <w:tcW w:w="1838" w:type="dxa"/>
          </w:tcPr>
          <w:p w14:paraId="6D17A151" w14:textId="23A43ABC" w:rsidR="5A25FA38" w:rsidRDefault="5A25FA38" w:rsidP="00850C05">
            <w:pPr>
              <w:jc w:val="center"/>
            </w:pPr>
            <w:r w:rsidRPr="5A25FA38">
              <w:rPr>
                <w:rFonts w:ascii="Calibri" w:eastAsia="Calibri" w:hAnsi="Calibri" w:cs="Calibri"/>
                <w:b w:val="0"/>
                <w:bCs w:val="0"/>
                <w:color w:val="000000" w:themeColor="text1"/>
              </w:rPr>
              <w:t>B5- Kennedy</w:t>
            </w:r>
          </w:p>
        </w:tc>
        <w:tc>
          <w:tcPr>
            <w:tcW w:w="1843" w:type="dxa"/>
          </w:tcPr>
          <w:p w14:paraId="7FE7F326" w14:textId="6A5CCE3A"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9</w:t>
            </w:r>
          </w:p>
        </w:tc>
        <w:tc>
          <w:tcPr>
            <w:tcW w:w="1276" w:type="dxa"/>
          </w:tcPr>
          <w:p w14:paraId="0378D877" w14:textId="6AF08794"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9</w:t>
            </w:r>
          </w:p>
        </w:tc>
        <w:tc>
          <w:tcPr>
            <w:tcW w:w="1559" w:type="dxa"/>
          </w:tcPr>
          <w:p w14:paraId="0F209B38" w14:textId="1EDC7796"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0</w:t>
            </w:r>
          </w:p>
        </w:tc>
        <w:tc>
          <w:tcPr>
            <w:tcW w:w="2318" w:type="dxa"/>
            <w:vMerge/>
          </w:tcPr>
          <w:p w14:paraId="2934D69C" w14:textId="77777777" w:rsidR="00A927E1" w:rsidRDefault="00A927E1" w:rsidP="00850C05">
            <w:pPr>
              <w:cnfStyle w:val="000000000000" w:firstRow="0" w:lastRow="0" w:firstColumn="0" w:lastColumn="0" w:oddVBand="0" w:evenVBand="0" w:oddHBand="0" w:evenHBand="0" w:firstRowFirstColumn="0" w:firstRowLastColumn="0" w:lastRowFirstColumn="0" w:lastRowLastColumn="0"/>
            </w:pPr>
          </w:p>
        </w:tc>
      </w:tr>
      <w:tr w:rsidR="5A25FA38" w14:paraId="2C165181" w14:textId="77777777" w:rsidTr="00FA0E69">
        <w:trPr>
          <w:trHeight w:val="300"/>
        </w:trPr>
        <w:tc>
          <w:tcPr>
            <w:cnfStyle w:val="001000000000" w:firstRow="0" w:lastRow="0" w:firstColumn="1" w:lastColumn="0" w:oddVBand="0" w:evenVBand="0" w:oddHBand="0" w:evenHBand="0" w:firstRowFirstColumn="0" w:firstRowLastColumn="0" w:lastRowFirstColumn="0" w:lastRowLastColumn="0"/>
            <w:tcW w:w="1838" w:type="dxa"/>
          </w:tcPr>
          <w:p w14:paraId="16C477B5" w14:textId="75968AFC" w:rsidR="5A25FA38" w:rsidRDefault="5A25FA38" w:rsidP="00850C05">
            <w:pPr>
              <w:jc w:val="center"/>
            </w:pPr>
            <w:r w:rsidRPr="5A25FA38">
              <w:rPr>
                <w:rFonts w:ascii="Calibri" w:eastAsia="Calibri" w:hAnsi="Calibri" w:cs="Calibri"/>
                <w:b w:val="0"/>
                <w:bCs w:val="0"/>
                <w:color w:val="000000" w:themeColor="text1"/>
              </w:rPr>
              <w:lastRenderedPageBreak/>
              <w:t>B6-Fontibón</w:t>
            </w:r>
          </w:p>
        </w:tc>
        <w:tc>
          <w:tcPr>
            <w:tcW w:w="1843" w:type="dxa"/>
          </w:tcPr>
          <w:p w14:paraId="43B29773" w14:textId="792F80C8"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8</w:t>
            </w:r>
          </w:p>
        </w:tc>
        <w:tc>
          <w:tcPr>
            <w:tcW w:w="1276" w:type="dxa"/>
          </w:tcPr>
          <w:p w14:paraId="68199434" w14:textId="6F4AA9E3"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8</w:t>
            </w:r>
          </w:p>
        </w:tc>
        <w:tc>
          <w:tcPr>
            <w:tcW w:w="1559" w:type="dxa"/>
          </w:tcPr>
          <w:p w14:paraId="493489EF" w14:textId="79DC5585"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0</w:t>
            </w:r>
          </w:p>
        </w:tc>
        <w:tc>
          <w:tcPr>
            <w:tcW w:w="2318" w:type="dxa"/>
            <w:vMerge/>
          </w:tcPr>
          <w:p w14:paraId="64D23471" w14:textId="77777777" w:rsidR="00A927E1" w:rsidRDefault="00A927E1" w:rsidP="00850C05">
            <w:pPr>
              <w:cnfStyle w:val="000000000000" w:firstRow="0" w:lastRow="0" w:firstColumn="0" w:lastColumn="0" w:oddVBand="0" w:evenVBand="0" w:oddHBand="0" w:evenHBand="0" w:firstRowFirstColumn="0" w:firstRowLastColumn="0" w:lastRowFirstColumn="0" w:lastRowLastColumn="0"/>
            </w:pPr>
          </w:p>
        </w:tc>
      </w:tr>
      <w:tr w:rsidR="5A25FA38" w14:paraId="303E0362" w14:textId="77777777" w:rsidTr="00FA0E69">
        <w:trPr>
          <w:trHeight w:val="300"/>
        </w:trPr>
        <w:tc>
          <w:tcPr>
            <w:cnfStyle w:val="001000000000" w:firstRow="0" w:lastRow="0" w:firstColumn="1" w:lastColumn="0" w:oddVBand="0" w:evenVBand="0" w:oddHBand="0" w:evenHBand="0" w:firstRowFirstColumn="0" w:firstRowLastColumn="0" w:lastRowFirstColumn="0" w:lastRowLastColumn="0"/>
            <w:tcW w:w="1838" w:type="dxa"/>
          </w:tcPr>
          <w:p w14:paraId="170B0CC9" w14:textId="074BB003" w:rsidR="5A25FA38" w:rsidRDefault="5A25FA38" w:rsidP="00850C05">
            <w:pPr>
              <w:jc w:val="center"/>
            </w:pPr>
            <w:r w:rsidRPr="5A25FA38">
              <w:rPr>
                <w:rFonts w:ascii="Calibri" w:eastAsia="Calibri" w:hAnsi="Calibri" w:cs="Calibri"/>
                <w:b w:val="0"/>
                <w:bCs w:val="0"/>
                <w:color w:val="000000" w:themeColor="text1"/>
              </w:rPr>
              <w:t>B7-Ferias</w:t>
            </w:r>
          </w:p>
        </w:tc>
        <w:tc>
          <w:tcPr>
            <w:tcW w:w="1843" w:type="dxa"/>
          </w:tcPr>
          <w:p w14:paraId="4407CE23" w14:textId="504AB005"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3</w:t>
            </w:r>
          </w:p>
        </w:tc>
        <w:tc>
          <w:tcPr>
            <w:tcW w:w="1276" w:type="dxa"/>
          </w:tcPr>
          <w:p w14:paraId="5B2281DF" w14:textId="0871C5E4"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3</w:t>
            </w:r>
          </w:p>
        </w:tc>
        <w:tc>
          <w:tcPr>
            <w:tcW w:w="1559" w:type="dxa"/>
          </w:tcPr>
          <w:p w14:paraId="7F7FBBCE" w14:textId="75CF0551"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0</w:t>
            </w:r>
          </w:p>
        </w:tc>
        <w:tc>
          <w:tcPr>
            <w:tcW w:w="2318" w:type="dxa"/>
            <w:vMerge/>
          </w:tcPr>
          <w:p w14:paraId="689B08D9" w14:textId="77777777" w:rsidR="00A927E1" w:rsidRDefault="00A927E1" w:rsidP="00850C05">
            <w:pPr>
              <w:cnfStyle w:val="000000000000" w:firstRow="0" w:lastRow="0" w:firstColumn="0" w:lastColumn="0" w:oddVBand="0" w:evenVBand="0" w:oddHBand="0" w:evenHBand="0" w:firstRowFirstColumn="0" w:firstRowLastColumn="0" w:lastRowFirstColumn="0" w:lastRowLastColumn="0"/>
            </w:pPr>
          </w:p>
        </w:tc>
      </w:tr>
      <w:tr w:rsidR="5A25FA38" w14:paraId="73FB0200" w14:textId="77777777" w:rsidTr="00FA0E69">
        <w:trPr>
          <w:trHeight w:val="300"/>
        </w:trPr>
        <w:tc>
          <w:tcPr>
            <w:cnfStyle w:val="001000000000" w:firstRow="0" w:lastRow="0" w:firstColumn="1" w:lastColumn="0" w:oddVBand="0" w:evenVBand="0" w:oddHBand="0" w:evenHBand="0" w:firstRowFirstColumn="0" w:firstRowLastColumn="0" w:lastRowFirstColumn="0" w:lastRowLastColumn="0"/>
            <w:tcW w:w="1838" w:type="dxa"/>
          </w:tcPr>
          <w:p w14:paraId="15661EC6" w14:textId="71D96B7B" w:rsidR="5A25FA38" w:rsidRDefault="5A25FA38" w:rsidP="00850C05">
            <w:pPr>
              <w:jc w:val="center"/>
            </w:pPr>
            <w:r w:rsidRPr="5A25FA38">
              <w:rPr>
                <w:rFonts w:ascii="Calibri" w:eastAsia="Calibri" w:hAnsi="Calibri" w:cs="Calibri"/>
                <w:b w:val="0"/>
                <w:bCs w:val="0"/>
                <w:color w:val="000000" w:themeColor="text1"/>
              </w:rPr>
              <w:t>B8-Bosa</w:t>
            </w:r>
          </w:p>
        </w:tc>
        <w:tc>
          <w:tcPr>
            <w:tcW w:w="1843" w:type="dxa"/>
          </w:tcPr>
          <w:p w14:paraId="29C57304" w14:textId="64E111E0"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9</w:t>
            </w:r>
          </w:p>
        </w:tc>
        <w:tc>
          <w:tcPr>
            <w:tcW w:w="1276" w:type="dxa"/>
          </w:tcPr>
          <w:p w14:paraId="1E3CB4F8" w14:textId="653D4890"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9</w:t>
            </w:r>
          </w:p>
        </w:tc>
        <w:tc>
          <w:tcPr>
            <w:tcW w:w="1559" w:type="dxa"/>
          </w:tcPr>
          <w:p w14:paraId="5FB3D093" w14:textId="38C59F69"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0</w:t>
            </w:r>
          </w:p>
        </w:tc>
        <w:tc>
          <w:tcPr>
            <w:tcW w:w="2318" w:type="dxa"/>
            <w:vMerge/>
          </w:tcPr>
          <w:p w14:paraId="48E8159C" w14:textId="77777777" w:rsidR="00A927E1" w:rsidRDefault="00A927E1" w:rsidP="00850C05">
            <w:pPr>
              <w:cnfStyle w:val="000000000000" w:firstRow="0" w:lastRow="0" w:firstColumn="0" w:lastColumn="0" w:oddVBand="0" w:evenVBand="0" w:oddHBand="0" w:evenHBand="0" w:firstRowFirstColumn="0" w:firstRowLastColumn="0" w:lastRowFirstColumn="0" w:lastRowLastColumn="0"/>
            </w:pPr>
          </w:p>
        </w:tc>
      </w:tr>
      <w:tr w:rsidR="5A25FA38" w14:paraId="78D00573" w14:textId="77777777" w:rsidTr="00FA0E69">
        <w:trPr>
          <w:trHeight w:val="300"/>
        </w:trPr>
        <w:tc>
          <w:tcPr>
            <w:cnfStyle w:val="001000000000" w:firstRow="0" w:lastRow="0" w:firstColumn="1" w:lastColumn="0" w:oddVBand="0" w:evenVBand="0" w:oddHBand="0" w:evenHBand="0" w:firstRowFirstColumn="0" w:firstRowLastColumn="0" w:lastRowFirstColumn="0" w:lastRowLastColumn="0"/>
            <w:tcW w:w="1838" w:type="dxa"/>
          </w:tcPr>
          <w:p w14:paraId="642ACA05" w14:textId="200E8C48" w:rsidR="5A25FA38" w:rsidRDefault="5A25FA38" w:rsidP="00850C05">
            <w:pPr>
              <w:jc w:val="center"/>
            </w:pPr>
            <w:r w:rsidRPr="5A25FA38">
              <w:rPr>
                <w:rFonts w:ascii="Calibri" w:eastAsia="Calibri" w:hAnsi="Calibri" w:cs="Calibri"/>
                <w:b w:val="0"/>
                <w:bCs w:val="0"/>
                <w:color w:val="000000" w:themeColor="text1"/>
              </w:rPr>
              <w:t>B9-Bellavista</w:t>
            </w:r>
          </w:p>
        </w:tc>
        <w:tc>
          <w:tcPr>
            <w:tcW w:w="1843" w:type="dxa"/>
          </w:tcPr>
          <w:p w14:paraId="78D7642B" w14:textId="15BC6AD5"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10</w:t>
            </w:r>
          </w:p>
        </w:tc>
        <w:tc>
          <w:tcPr>
            <w:tcW w:w="1276" w:type="dxa"/>
          </w:tcPr>
          <w:p w14:paraId="157095AC" w14:textId="23074375"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10</w:t>
            </w:r>
          </w:p>
        </w:tc>
        <w:tc>
          <w:tcPr>
            <w:tcW w:w="1559" w:type="dxa"/>
          </w:tcPr>
          <w:p w14:paraId="0172A0CE" w14:textId="086CCEC1"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0</w:t>
            </w:r>
          </w:p>
        </w:tc>
        <w:tc>
          <w:tcPr>
            <w:tcW w:w="2318" w:type="dxa"/>
            <w:vMerge/>
          </w:tcPr>
          <w:p w14:paraId="0B866428" w14:textId="77777777" w:rsidR="00A927E1" w:rsidRDefault="00A927E1" w:rsidP="00850C05">
            <w:pPr>
              <w:cnfStyle w:val="000000000000" w:firstRow="0" w:lastRow="0" w:firstColumn="0" w:lastColumn="0" w:oddVBand="0" w:evenVBand="0" w:oddHBand="0" w:evenHBand="0" w:firstRowFirstColumn="0" w:firstRowLastColumn="0" w:lastRowFirstColumn="0" w:lastRowLastColumn="0"/>
            </w:pPr>
          </w:p>
        </w:tc>
      </w:tr>
      <w:tr w:rsidR="5A25FA38" w14:paraId="454B470C" w14:textId="77777777" w:rsidTr="00FA0E69">
        <w:trPr>
          <w:trHeight w:val="300"/>
        </w:trPr>
        <w:tc>
          <w:tcPr>
            <w:cnfStyle w:val="001000000000" w:firstRow="0" w:lastRow="0" w:firstColumn="1" w:lastColumn="0" w:oddVBand="0" w:evenVBand="0" w:oddHBand="0" w:evenHBand="0" w:firstRowFirstColumn="0" w:firstRowLastColumn="0" w:lastRowFirstColumn="0" w:lastRowLastColumn="0"/>
            <w:tcW w:w="1838" w:type="dxa"/>
          </w:tcPr>
          <w:p w14:paraId="19CE3ADE" w14:textId="56184FE4" w:rsidR="5A25FA38" w:rsidRDefault="5A25FA38" w:rsidP="00850C05">
            <w:pPr>
              <w:jc w:val="center"/>
            </w:pPr>
            <w:r w:rsidRPr="5A25FA38">
              <w:rPr>
                <w:rFonts w:ascii="Calibri" w:eastAsia="Calibri" w:hAnsi="Calibri" w:cs="Calibri"/>
                <w:b w:val="0"/>
                <w:bCs w:val="0"/>
                <w:color w:val="000000" w:themeColor="text1"/>
              </w:rPr>
              <w:t>B10-Marichuela</w:t>
            </w:r>
          </w:p>
        </w:tc>
        <w:tc>
          <w:tcPr>
            <w:tcW w:w="1843" w:type="dxa"/>
          </w:tcPr>
          <w:p w14:paraId="4DE87B7B" w14:textId="6F2E6631"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8</w:t>
            </w:r>
          </w:p>
        </w:tc>
        <w:tc>
          <w:tcPr>
            <w:tcW w:w="1276" w:type="dxa"/>
          </w:tcPr>
          <w:p w14:paraId="7251E291" w14:textId="58EC1136"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8</w:t>
            </w:r>
          </w:p>
        </w:tc>
        <w:tc>
          <w:tcPr>
            <w:tcW w:w="1559" w:type="dxa"/>
          </w:tcPr>
          <w:p w14:paraId="13C3365D" w14:textId="7BC5A58A"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0</w:t>
            </w:r>
          </w:p>
        </w:tc>
        <w:tc>
          <w:tcPr>
            <w:tcW w:w="2318" w:type="dxa"/>
            <w:vMerge/>
          </w:tcPr>
          <w:p w14:paraId="51BC2A5C" w14:textId="77777777" w:rsidR="00A927E1" w:rsidRDefault="00A927E1" w:rsidP="00850C05">
            <w:pPr>
              <w:cnfStyle w:val="000000000000" w:firstRow="0" w:lastRow="0" w:firstColumn="0" w:lastColumn="0" w:oddVBand="0" w:evenVBand="0" w:oddHBand="0" w:evenHBand="0" w:firstRowFirstColumn="0" w:firstRowLastColumn="0" w:lastRowFirstColumn="0" w:lastRowLastColumn="0"/>
            </w:pPr>
          </w:p>
        </w:tc>
      </w:tr>
      <w:tr w:rsidR="5A25FA38" w14:paraId="087E72B7" w14:textId="77777777" w:rsidTr="00FA0E69">
        <w:trPr>
          <w:trHeight w:val="273"/>
        </w:trPr>
        <w:tc>
          <w:tcPr>
            <w:cnfStyle w:val="001000000000" w:firstRow="0" w:lastRow="0" w:firstColumn="1" w:lastColumn="0" w:oddVBand="0" w:evenVBand="0" w:oddHBand="0" w:evenHBand="0" w:firstRowFirstColumn="0" w:firstRowLastColumn="0" w:lastRowFirstColumn="0" w:lastRowLastColumn="0"/>
            <w:tcW w:w="1838" w:type="dxa"/>
          </w:tcPr>
          <w:p w14:paraId="436A83E6" w14:textId="21221DDC" w:rsidR="5A25FA38" w:rsidRDefault="5A25FA38" w:rsidP="00850C05">
            <w:pPr>
              <w:jc w:val="center"/>
            </w:pPr>
            <w:r w:rsidRPr="5A25FA38">
              <w:rPr>
                <w:rFonts w:ascii="Calibri" w:eastAsia="Calibri" w:hAnsi="Calibri" w:cs="Calibri"/>
                <w:b w:val="0"/>
                <w:bCs w:val="0"/>
                <w:color w:val="000000" w:themeColor="text1"/>
              </w:rPr>
              <w:t xml:space="preserve">B11 - Candelaria </w:t>
            </w:r>
          </w:p>
        </w:tc>
        <w:tc>
          <w:tcPr>
            <w:tcW w:w="1843" w:type="dxa"/>
          </w:tcPr>
          <w:p w14:paraId="59B87977" w14:textId="1E3A2906"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6</w:t>
            </w:r>
          </w:p>
        </w:tc>
        <w:tc>
          <w:tcPr>
            <w:tcW w:w="1276" w:type="dxa"/>
          </w:tcPr>
          <w:p w14:paraId="08CDCBB6" w14:textId="479CE4C4"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6</w:t>
            </w:r>
          </w:p>
        </w:tc>
        <w:tc>
          <w:tcPr>
            <w:tcW w:w="1559" w:type="dxa"/>
          </w:tcPr>
          <w:p w14:paraId="52F97412" w14:textId="0F165D9B"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0</w:t>
            </w:r>
          </w:p>
        </w:tc>
        <w:tc>
          <w:tcPr>
            <w:tcW w:w="2318" w:type="dxa"/>
            <w:vMerge/>
          </w:tcPr>
          <w:p w14:paraId="0C289447" w14:textId="77777777" w:rsidR="00A927E1" w:rsidRDefault="00A927E1" w:rsidP="00850C05">
            <w:pPr>
              <w:cnfStyle w:val="000000000000" w:firstRow="0" w:lastRow="0" w:firstColumn="0" w:lastColumn="0" w:oddVBand="0" w:evenVBand="0" w:oddHBand="0" w:evenHBand="0" w:firstRowFirstColumn="0" w:firstRowLastColumn="0" w:lastRowFirstColumn="0" w:lastRowLastColumn="0"/>
            </w:pPr>
          </w:p>
        </w:tc>
      </w:tr>
      <w:tr w:rsidR="5A25FA38" w14:paraId="627534F8" w14:textId="77777777" w:rsidTr="00FA0E69">
        <w:trPr>
          <w:trHeight w:val="300"/>
        </w:trPr>
        <w:tc>
          <w:tcPr>
            <w:cnfStyle w:val="001000000000" w:firstRow="0" w:lastRow="0" w:firstColumn="1" w:lastColumn="0" w:oddVBand="0" w:evenVBand="0" w:oddHBand="0" w:evenHBand="0" w:firstRowFirstColumn="0" w:firstRowLastColumn="0" w:lastRowFirstColumn="0" w:lastRowLastColumn="0"/>
            <w:tcW w:w="1838" w:type="dxa"/>
          </w:tcPr>
          <w:p w14:paraId="600D7698" w14:textId="34F442C9" w:rsidR="5A25FA38" w:rsidRDefault="5A25FA38" w:rsidP="00850C05">
            <w:pPr>
              <w:jc w:val="center"/>
            </w:pPr>
            <w:r w:rsidRPr="5A25FA38">
              <w:rPr>
                <w:rFonts w:ascii="Calibri" w:eastAsia="Calibri" w:hAnsi="Calibri" w:cs="Calibri"/>
                <w:b w:val="0"/>
                <w:bCs w:val="0"/>
                <w:color w:val="000000" w:themeColor="text1"/>
              </w:rPr>
              <w:t>B12- Suba</w:t>
            </w:r>
          </w:p>
        </w:tc>
        <w:tc>
          <w:tcPr>
            <w:tcW w:w="1843" w:type="dxa"/>
          </w:tcPr>
          <w:p w14:paraId="771F1F57" w14:textId="0A1A915C"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12</w:t>
            </w:r>
          </w:p>
        </w:tc>
        <w:tc>
          <w:tcPr>
            <w:tcW w:w="1276" w:type="dxa"/>
          </w:tcPr>
          <w:p w14:paraId="11999740" w14:textId="15B27580"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12</w:t>
            </w:r>
          </w:p>
        </w:tc>
        <w:tc>
          <w:tcPr>
            <w:tcW w:w="1559" w:type="dxa"/>
          </w:tcPr>
          <w:p w14:paraId="2D9A3F2E" w14:textId="4E9F4CB6"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0</w:t>
            </w:r>
          </w:p>
        </w:tc>
        <w:tc>
          <w:tcPr>
            <w:tcW w:w="2318" w:type="dxa"/>
            <w:vMerge/>
          </w:tcPr>
          <w:p w14:paraId="54971B2B" w14:textId="77777777" w:rsidR="00A927E1" w:rsidRDefault="00A927E1" w:rsidP="00850C05">
            <w:pPr>
              <w:cnfStyle w:val="000000000000" w:firstRow="0" w:lastRow="0" w:firstColumn="0" w:lastColumn="0" w:oddVBand="0" w:evenVBand="0" w:oddHBand="0" w:evenHBand="0" w:firstRowFirstColumn="0" w:firstRowLastColumn="0" w:lastRowFirstColumn="0" w:lastRowLastColumn="0"/>
            </w:pPr>
          </w:p>
        </w:tc>
      </w:tr>
      <w:tr w:rsidR="5A25FA38" w14:paraId="43F66D5D" w14:textId="77777777" w:rsidTr="00FA0E69">
        <w:trPr>
          <w:trHeight w:val="600"/>
        </w:trPr>
        <w:tc>
          <w:tcPr>
            <w:cnfStyle w:val="001000000000" w:firstRow="0" w:lastRow="0" w:firstColumn="1" w:lastColumn="0" w:oddVBand="0" w:evenVBand="0" w:oddHBand="0" w:evenHBand="0" w:firstRowFirstColumn="0" w:firstRowLastColumn="0" w:lastRowFirstColumn="0" w:lastRowLastColumn="0"/>
            <w:tcW w:w="1838" w:type="dxa"/>
          </w:tcPr>
          <w:p w14:paraId="0884489A" w14:textId="4E992F3A" w:rsidR="5A25FA38" w:rsidRDefault="5A25FA38" w:rsidP="00850C05">
            <w:pPr>
              <w:jc w:val="center"/>
            </w:pPr>
            <w:r w:rsidRPr="5A25FA38">
              <w:rPr>
                <w:rFonts w:ascii="Calibri" w:eastAsia="Calibri" w:hAnsi="Calibri" w:cs="Calibri"/>
                <w:b w:val="0"/>
                <w:bCs w:val="0"/>
                <w:color w:val="000000" w:themeColor="text1"/>
              </w:rPr>
              <w:t xml:space="preserve">B13 - Caobos Salazar </w:t>
            </w:r>
          </w:p>
        </w:tc>
        <w:tc>
          <w:tcPr>
            <w:tcW w:w="1843" w:type="dxa"/>
          </w:tcPr>
          <w:p w14:paraId="53D7D579" w14:textId="42C488D9"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6</w:t>
            </w:r>
          </w:p>
        </w:tc>
        <w:tc>
          <w:tcPr>
            <w:tcW w:w="1276" w:type="dxa"/>
          </w:tcPr>
          <w:p w14:paraId="75453CDB" w14:textId="56300041"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6</w:t>
            </w:r>
          </w:p>
        </w:tc>
        <w:tc>
          <w:tcPr>
            <w:tcW w:w="1559" w:type="dxa"/>
          </w:tcPr>
          <w:p w14:paraId="26078C11" w14:textId="257E8433"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0</w:t>
            </w:r>
          </w:p>
        </w:tc>
        <w:tc>
          <w:tcPr>
            <w:tcW w:w="2318" w:type="dxa"/>
            <w:vMerge/>
          </w:tcPr>
          <w:p w14:paraId="6E353F07" w14:textId="77777777" w:rsidR="00A927E1" w:rsidRDefault="00A927E1" w:rsidP="00850C05">
            <w:pPr>
              <w:cnfStyle w:val="000000000000" w:firstRow="0" w:lastRow="0" w:firstColumn="0" w:lastColumn="0" w:oddVBand="0" w:evenVBand="0" w:oddHBand="0" w:evenHBand="0" w:firstRowFirstColumn="0" w:firstRowLastColumn="0" w:lastRowFirstColumn="0" w:lastRowLastColumn="0"/>
            </w:pPr>
          </w:p>
        </w:tc>
      </w:tr>
      <w:tr w:rsidR="5A25FA38" w14:paraId="33DAEAE0" w14:textId="77777777" w:rsidTr="00FA0E69">
        <w:trPr>
          <w:trHeight w:val="300"/>
        </w:trPr>
        <w:tc>
          <w:tcPr>
            <w:cnfStyle w:val="001000000000" w:firstRow="0" w:lastRow="0" w:firstColumn="1" w:lastColumn="0" w:oddVBand="0" w:evenVBand="0" w:oddHBand="0" w:evenHBand="0" w:firstRowFirstColumn="0" w:firstRowLastColumn="0" w:lastRowFirstColumn="0" w:lastRowLastColumn="0"/>
            <w:tcW w:w="1838" w:type="dxa"/>
          </w:tcPr>
          <w:p w14:paraId="1E3A9655" w14:textId="3518F3C1" w:rsidR="5A25FA38" w:rsidRDefault="5A25FA38" w:rsidP="00850C05">
            <w:pPr>
              <w:jc w:val="center"/>
            </w:pPr>
            <w:r w:rsidRPr="5A25FA38">
              <w:rPr>
                <w:rFonts w:ascii="Calibri" w:eastAsia="Calibri" w:hAnsi="Calibri" w:cs="Calibri"/>
                <w:b w:val="0"/>
                <w:bCs w:val="0"/>
                <w:color w:val="000000" w:themeColor="text1"/>
              </w:rPr>
              <w:t>B14 - Bicentenario</w:t>
            </w:r>
          </w:p>
        </w:tc>
        <w:tc>
          <w:tcPr>
            <w:tcW w:w="1843" w:type="dxa"/>
          </w:tcPr>
          <w:p w14:paraId="590CA64E" w14:textId="4559925A"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9</w:t>
            </w:r>
          </w:p>
        </w:tc>
        <w:tc>
          <w:tcPr>
            <w:tcW w:w="1276" w:type="dxa"/>
          </w:tcPr>
          <w:p w14:paraId="4F4A0DF6" w14:textId="1657399E"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9</w:t>
            </w:r>
          </w:p>
        </w:tc>
        <w:tc>
          <w:tcPr>
            <w:tcW w:w="1559" w:type="dxa"/>
          </w:tcPr>
          <w:p w14:paraId="5E37090A" w14:textId="024CDBB6"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0</w:t>
            </w:r>
          </w:p>
        </w:tc>
        <w:tc>
          <w:tcPr>
            <w:tcW w:w="2318" w:type="dxa"/>
            <w:vMerge/>
          </w:tcPr>
          <w:p w14:paraId="21E73E7F" w14:textId="77777777" w:rsidR="00A927E1" w:rsidRDefault="00A927E1" w:rsidP="00850C05">
            <w:pPr>
              <w:cnfStyle w:val="000000000000" w:firstRow="0" w:lastRow="0" w:firstColumn="0" w:lastColumn="0" w:oddVBand="0" w:evenVBand="0" w:oddHBand="0" w:evenHBand="0" w:firstRowFirstColumn="0" w:firstRowLastColumn="0" w:lastRowFirstColumn="0" w:lastRowLastColumn="0"/>
            </w:pPr>
          </w:p>
        </w:tc>
      </w:tr>
      <w:tr w:rsidR="5A25FA38" w14:paraId="4EED33A8" w14:textId="77777777" w:rsidTr="00FA0E69">
        <w:trPr>
          <w:trHeight w:val="300"/>
        </w:trPr>
        <w:tc>
          <w:tcPr>
            <w:cnfStyle w:val="001000000000" w:firstRow="0" w:lastRow="0" w:firstColumn="1" w:lastColumn="0" w:oddVBand="0" w:evenVBand="0" w:oddHBand="0" w:evenHBand="0" w:firstRowFirstColumn="0" w:firstRowLastColumn="0" w:lastRowFirstColumn="0" w:lastRowLastColumn="0"/>
            <w:tcW w:w="1838" w:type="dxa"/>
          </w:tcPr>
          <w:p w14:paraId="5FCD243A" w14:textId="4A2AF1A5" w:rsidR="5A25FA38" w:rsidRDefault="5A25FA38" w:rsidP="00850C05">
            <w:pPr>
              <w:jc w:val="center"/>
            </w:pPr>
            <w:r w:rsidRPr="5A25FA38">
              <w:rPr>
                <w:rFonts w:ascii="Calibri" w:eastAsia="Calibri" w:hAnsi="Calibri" w:cs="Calibri"/>
                <w:b w:val="0"/>
                <w:bCs w:val="0"/>
                <w:color w:val="000000" w:themeColor="text1"/>
              </w:rPr>
              <w:t>B15 - Garces Navas</w:t>
            </w:r>
          </w:p>
        </w:tc>
        <w:tc>
          <w:tcPr>
            <w:tcW w:w="1843" w:type="dxa"/>
          </w:tcPr>
          <w:p w14:paraId="7E50B7C7" w14:textId="4EC1BF8E"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9</w:t>
            </w:r>
          </w:p>
        </w:tc>
        <w:tc>
          <w:tcPr>
            <w:tcW w:w="1276" w:type="dxa"/>
          </w:tcPr>
          <w:p w14:paraId="71B9FF02" w14:textId="6276E285"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9</w:t>
            </w:r>
          </w:p>
        </w:tc>
        <w:tc>
          <w:tcPr>
            <w:tcW w:w="1559" w:type="dxa"/>
          </w:tcPr>
          <w:p w14:paraId="2A515E84" w14:textId="75C956C5"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0</w:t>
            </w:r>
          </w:p>
        </w:tc>
        <w:tc>
          <w:tcPr>
            <w:tcW w:w="2318" w:type="dxa"/>
            <w:vMerge/>
          </w:tcPr>
          <w:p w14:paraId="5D2F7EEB" w14:textId="77777777" w:rsidR="00A927E1" w:rsidRDefault="00A927E1" w:rsidP="00850C05">
            <w:pPr>
              <w:cnfStyle w:val="000000000000" w:firstRow="0" w:lastRow="0" w:firstColumn="0" w:lastColumn="0" w:oddVBand="0" w:evenVBand="0" w:oddHBand="0" w:evenHBand="0" w:firstRowFirstColumn="0" w:firstRowLastColumn="0" w:lastRowFirstColumn="0" w:lastRowLastColumn="0"/>
            </w:pPr>
          </w:p>
        </w:tc>
      </w:tr>
      <w:tr w:rsidR="5A25FA38" w14:paraId="28787D4C" w14:textId="77777777" w:rsidTr="00FA0E69">
        <w:trPr>
          <w:trHeight w:val="300"/>
        </w:trPr>
        <w:tc>
          <w:tcPr>
            <w:cnfStyle w:val="001000000000" w:firstRow="0" w:lastRow="0" w:firstColumn="1" w:lastColumn="0" w:oddVBand="0" w:evenVBand="0" w:oddHBand="0" w:evenHBand="0" w:firstRowFirstColumn="0" w:firstRowLastColumn="0" w:lastRowFirstColumn="0" w:lastRowLastColumn="0"/>
            <w:tcW w:w="1838" w:type="dxa"/>
          </w:tcPr>
          <w:p w14:paraId="725F87F0" w14:textId="11C4F89D" w:rsidR="5A25FA38" w:rsidRDefault="5A25FA38" w:rsidP="00850C05">
            <w:pPr>
              <w:jc w:val="center"/>
            </w:pPr>
            <w:r w:rsidRPr="5A25FA38">
              <w:rPr>
                <w:rFonts w:ascii="Calibri" w:eastAsia="Calibri" w:hAnsi="Calibri" w:cs="Calibri"/>
                <w:b w:val="0"/>
                <w:bCs w:val="0"/>
                <w:color w:val="000000" w:themeColor="text1"/>
              </w:rPr>
              <w:t>B16 - Venecia</w:t>
            </w:r>
          </w:p>
        </w:tc>
        <w:tc>
          <w:tcPr>
            <w:tcW w:w="1843" w:type="dxa"/>
          </w:tcPr>
          <w:p w14:paraId="2600365C" w14:textId="1540F9F9"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10</w:t>
            </w:r>
          </w:p>
        </w:tc>
        <w:tc>
          <w:tcPr>
            <w:tcW w:w="1276" w:type="dxa"/>
          </w:tcPr>
          <w:p w14:paraId="4BF8B221" w14:textId="480BE284"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9</w:t>
            </w:r>
          </w:p>
        </w:tc>
        <w:tc>
          <w:tcPr>
            <w:tcW w:w="1559" w:type="dxa"/>
          </w:tcPr>
          <w:p w14:paraId="026248C5" w14:textId="317BF0C2" w:rsidR="5A25FA38" w:rsidRDefault="5A25FA38" w:rsidP="00FA0E69">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 xml:space="preserve">1 Azul </w:t>
            </w:r>
          </w:p>
        </w:tc>
        <w:tc>
          <w:tcPr>
            <w:tcW w:w="2318" w:type="dxa"/>
            <w:vMerge/>
          </w:tcPr>
          <w:p w14:paraId="2D850196" w14:textId="77777777" w:rsidR="00A927E1" w:rsidRDefault="00A927E1" w:rsidP="00850C05">
            <w:pPr>
              <w:cnfStyle w:val="000000000000" w:firstRow="0" w:lastRow="0" w:firstColumn="0" w:lastColumn="0" w:oddVBand="0" w:evenVBand="0" w:oddHBand="0" w:evenHBand="0" w:firstRowFirstColumn="0" w:firstRowLastColumn="0" w:lastRowFirstColumn="0" w:lastRowLastColumn="0"/>
            </w:pPr>
          </w:p>
        </w:tc>
      </w:tr>
      <w:tr w:rsidR="5A25FA38" w14:paraId="2D3F0481" w14:textId="77777777" w:rsidTr="00FA0E69">
        <w:trPr>
          <w:trHeight w:val="300"/>
        </w:trPr>
        <w:tc>
          <w:tcPr>
            <w:cnfStyle w:val="001000000000" w:firstRow="0" w:lastRow="0" w:firstColumn="1" w:lastColumn="0" w:oddVBand="0" w:evenVBand="0" w:oddHBand="0" w:evenHBand="0" w:firstRowFirstColumn="0" w:firstRowLastColumn="0" w:lastRowFirstColumn="0" w:lastRowLastColumn="0"/>
            <w:tcW w:w="1838" w:type="dxa"/>
          </w:tcPr>
          <w:p w14:paraId="333B47F0" w14:textId="33129114" w:rsidR="5A25FA38" w:rsidRDefault="5A25FA38" w:rsidP="00850C05">
            <w:pPr>
              <w:jc w:val="center"/>
            </w:pPr>
            <w:r w:rsidRPr="5A25FA38">
              <w:rPr>
                <w:rFonts w:ascii="Calibri" w:eastAsia="Calibri" w:hAnsi="Calibri" w:cs="Calibri"/>
                <w:b w:val="0"/>
                <w:bCs w:val="0"/>
                <w:color w:val="000000" w:themeColor="text1"/>
              </w:rPr>
              <w:t xml:space="preserve">B17-Centro </w:t>
            </w:r>
            <w:proofErr w:type="spellStart"/>
            <w:r w:rsidRPr="5A25FA38">
              <w:rPr>
                <w:rFonts w:ascii="Calibri" w:eastAsia="Calibri" w:hAnsi="Calibri" w:cs="Calibri"/>
                <w:b w:val="0"/>
                <w:bCs w:val="0"/>
                <w:color w:val="000000" w:themeColor="text1"/>
              </w:rPr>
              <w:t>Historico</w:t>
            </w:r>
            <w:proofErr w:type="spellEnd"/>
          </w:p>
        </w:tc>
        <w:tc>
          <w:tcPr>
            <w:tcW w:w="1843" w:type="dxa"/>
          </w:tcPr>
          <w:p w14:paraId="3DAC7EC9" w14:textId="5C77AA58"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12</w:t>
            </w:r>
          </w:p>
        </w:tc>
        <w:tc>
          <w:tcPr>
            <w:tcW w:w="1276" w:type="dxa"/>
          </w:tcPr>
          <w:p w14:paraId="0B10C2A0" w14:textId="38ED6C05"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12</w:t>
            </w:r>
          </w:p>
        </w:tc>
        <w:tc>
          <w:tcPr>
            <w:tcW w:w="1559" w:type="dxa"/>
          </w:tcPr>
          <w:p w14:paraId="4D1223E4" w14:textId="76D9337C"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0</w:t>
            </w:r>
          </w:p>
        </w:tc>
        <w:tc>
          <w:tcPr>
            <w:tcW w:w="2318" w:type="dxa"/>
            <w:vMerge/>
          </w:tcPr>
          <w:p w14:paraId="1C729929" w14:textId="77777777" w:rsidR="00A927E1" w:rsidRDefault="00A927E1" w:rsidP="00850C05">
            <w:pPr>
              <w:cnfStyle w:val="000000000000" w:firstRow="0" w:lastRow="0" w:firstColumn="0" w:lastColumn="0" w:oddVBand="0" w:evenVBand="0" w:oddHBand="0" w:evenHBand="0" w:firstRowFirstColumn="0" w:firstRowLastColumn="0" w:lastRowFirstColumn="0" w:lastRowLastColumn="0"/>
            </w:pPr>
          </w:p>
        </w:tc>
      </w:tr>
      <w:tr w:rsidR="5A25FA38" w14:paraId="41DB2AFF" w14:textId="77777777" w:rsidTr="00FA0E69">
        <w:trPr>
          <w:trHeight w:val="300"/>
        </w:trPr>
        <w:tc>
          <w:tcPr>
            <w:cnfStyle w:val="001000000000" w:firstRow="0" w:lastRow="0" w:firstColumn="1" w:lastColumn="0" w:oddVBand="0" w:evenVBand="0" w:oddHBand="0" w:evenHBand="0" w:firstRowFirstColumn="0" w:firstRowLastColumn="0" w:lastRowFirstColumn="0" w:lastRowLastColumn="0"/>
            <w:tcW w:w="1838" w:type="dxa"/>
          </w:tcPr>
          <w:p w14:paraId="0457CAA7" w14:textId="74175A56" w:rsidR="5A25FA38" w:rsidRDefault="5A25FA38" w:rsidP="00850C05">
            <w:pPr>
              <w:jc w:val="center"/>
            </w:pPr>
            <w:r w:rsidRPr="5A25FA38">
              <w:rPr>
                <w:rFonts w:ascii="Calibri" w:eastAsia="Calibri" w:hAnsi="Calibri" w:cs="Calibri"/>
                <w:b w:val="0"/>
                <w:bCs w:val="0"/>
                <w:color w:val="000000" w:themeColor="text1"/>
              </w:rPr>
              <w:t xml:space="preserve">TOTAL </w:t>
            </w:r>
          </w:p>
        </w:tc>
        <w:tc>
          <w:tcPr>
            <w:tcW w:w="1843" w:type="dxa"/>
          </w:tcPr>
          <w:p w14:paraId="5E35CB56" w14:textId="1112987D"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133</w:t>
            </w:r>
          </w:p>
        </w:tc>
        <w:tc>
          <w:tcPr>
            <w:tcW w:w="1276" w:type="dxa"/>
          </w:tcPr>
          <w:p w14:paraId="257E3668" w14:textId="136E4517"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129</w:t>
            </w:r>
          </w:p>
        </w:tc>
        <w:tc>
          <w:tcPr>
            <w:tcW w:w="1559" w:type="dxa"/>
          </w:tcPr>
          <w:p w14:paraId="640F9FEE" w14:textId="5BEF3906" w:rsidR="5A25FA38" w:rsidRDefault="5A25FA38" w:rsidP="00850C05">
            <w:pPr>
              <w:jc w:val="right"/>
              <w:cnfStyle w:val="000000000000" w:firstRow="0" w:lastRow="0" w:firstColumn="0" w:lastColumn="0" w:oddVBand="0" w:evenVBand="0" w:oddHBand="0" w:evenHBand="0" w:firstRowFirstColumn="0" w:firstRowLastColumn="0" w:lastRowFirstColumn="0" w:lastRowLastColumn="0"/>
            </w:pPr>
            <w:r w:rsidRPr="5A25FA38">
              <w:rPr>
                <w:rFonts w:ascii="Calibri" w:eastAsia="Calibri" w:hAnsi="Calibri" w:cs="Calibri"/>
                <w:color w:val="000000" w:themeColor="text1"/>
              </w:rPr>
              <w:t>3</w:t>
            </w:r>
          </w:p>
        </w:tc>
        <w:tc>
          <w:tcPr>
            <w:tcW w:w="2318" w:type="dxa"/>
          </w:tcPr>
          <w:p w14:paraId="1E33962C" w14:textId="16075148" w:rsidR="5A25FA38" w:rsidRDefault="5A25FA38" w:rsidP="00850C05">
            <w:pPr>
              <w:cnfStyle w:val="000000000000" w:firstRow="0" w:lastRow="0" w:firstColumn="0" w:lastColumn="0" w:oddVBand="0" w:evenVBand="0" w:oddHBand="0" w:evenHBand="0" w:firstRowFirstColumn="0" w:firstRowLastColumn="0" w:lastRowFirstColumn="0" w:lastRowLastColumn="0"/>
            </w:pPr>
          </w:p>
        </w:tc>
      </w:tr>
    </w:tbl>
    <w:p w14:paraId="63ABBEA8" w14:textId="21B14243" w:rsidR="00E86C4A" w:rsidRDefault="1A8EF2D1" w:rsidP="00850C05">
      <w:pPr>
        <w:widowControl/>
        <w:autoSpaceDE/>
        <w:autoSpaceDN/>
        <w:jc w:val="center"/>
        <w:textAlignment w:val="baseline"/>
        <w:rPr>
          <w:rFonts w:ascii="Arial" w:eastAsiaTheme="minorEastAsia" w:hAnsi="Arial" w:cs="Arial"/>
          <w:color w:val="000000" w:themeColor="text1"/>
          <w:sz w:val="20"/>
          <w:szCs w:val="20"/>
          <w:lang w:val="es-CO"/>
        </w:rPr>
      </w:pPr>
      <w:r w:rsidRPr="00F91B9A">
        <w:rPr>
          <w:rFonts w:ascii="Arial" w:eastAsiaTheme="minorEastAsia" w:hAnsi="Arial" w:cs="Arial"/>
          <w:color w:val="000000" w:themeColor="text1"/>
          <w:sz w:val="20"/>
          <w:szCs w:val="20"/>
          <w:lang w:val="es-CO"/>
        </w:rPr>
        <w:t>Fuente: Grupo PIGA</w:t>
      </w:r>
    </w:p>
    <w:p w14:paraId="5B829B03" w14:textId="77777777" w:rsidR="009D67F7" w:rsidRPr="00F91B9A" w:rsidRDefault="009D67F7" w:rsidP="00850C05">
      <w:pPr>
        <w:widowControl/>
        <w:autoSpaceDE/>
        <w:autoSpaceDN/>
        <w:jc w:val="center"/>
        <w:textAlignment w:val="baseline"/>
        <w:rPr>
          <w:rFonts w:ascii="Arial" w:eastAsiaTheme="minorEastAsia" w:hAnsi="Arial" w:cs="Arial"/>
          <w:color w:val="000000" w:themeColor="text1"/>
          <w:sz w:val="20"/>
          <w:szCs w:val="20"/>
          <w:lang w:val="es-CO"/>
        </w:rPr>
      </w:pPr>
    </w:p>
    <w:p w14:paraId="2B857CCC" w14:textId="0940AEA1" w:rsidR="009D67F7" w:rsidRPr="009D67F7" w:rsidRDefault="009D67F7" w:rsidP="009D67F7">
      <w:pPr>
        <w:pStyle w:val="Descripcin"/>
        <w:keepNext/>
        <w:jc w:val="center"/>
        <w:rPr>
          <w:i w:val="0"/>
          <w:iCs w:val="0"/>
          <w:color w:val="auto"/>
        </w:rPr>
      </w:pPr>
      <w:r w:rsidRPr="009D67F7">
        <w:rPr>
          <w:i w:val="0"/>
          <w:iCs w:val="0"/>
          <w:color w:val="auto"/>
        </w:rPr>
        <w:t xml:space="preserve">Registro Fotográfico </w:t>
      </w:r>
      <w:r w:rsidRPr="009D67F7">
        <w:rPr>
          <w:i w:val="0"/>
          <w:iCs w:val="0"/>
          <w:color w:val="auto"/>
        </w:rPr>
        <w:fldChar w:fldCharType="begin"/>
      </w:r>
      <w:r w:rsidRPr="009D67F7">
        <w:rPr>
          <w:i w:val="0"/>
          <w:iCs w:val="0"/>
          <w:color w:val="auto"/>
        </w:rPr>
        <w:instrText xml:space="preserve"> SEQ Registro_Fotografico \* ARABIC </w:instrText>
      </w:r>
      <w:r w:rsidRPr="009D67F7">
        <w:rPr>
          <w:i w:val="0"/>
          <w:iCs w:val="0"/>
          <w:color w:val="auto"/>
        </w:rPr>
        <w:fldChar w:fldCharType="separate"/>
      </w:r>
      <w:r w:rsidR="00611833">
        <w:rPr>
          <w:i w:val="0"/>
          <w:iCs w:val="0"/>
          <w:noProof/>
          <w:color w:val="auto"/>
        </w:rPr>
        <w:t>1</w:t>
      </w:r>
      <w:r w:rsidRPr="009D67F7">
        <w:rPr>
          <w:i w:val="0"/>
          <w:iCs w:val="0"/>
          <w:color w:val="auto"/>
        </w:rPr>
        <w:fldChar w:fldCharType="end"/>
      </w:r>
      <w:r w:rsidRPr="009D67F7">
        <w:rPr>
          <w:i w:val="0"/>
          <w:iCs w:val="0"/>
          <w:color w:val="auto"/>
        </w:rPr>
        <w:t xml:space="preserve">. </w:t>
      </w:r>
      <w:r w:rsidRPr="009D67F7">
        <w:rPr>
          <w:rFonts w:ascii="Arial" w:eastAsia="Times New Roman" w:hAnsi="Arial" w:cs="Arial"/>
          <w:i w:val="0"/>
          <w:iCs w:val="0"/>
          <w:color w:val="auto"/>
          <w:lang w:eastAsia="es-CO"/>
          <w14:ligatures w14:val="none"/>
        </w:rPr>
        <w:t>Puntos ecológicos instalados en las estaciones de la UAECOB</w:t>
      </w:r>
    </w:p>
    <w:p w14:paraId="2DEBD389" w14:textId="28E44C6C" w:rsidR="00E86C4A" w:rsidRPr="00A85CB6" w:rsidRDefault="226D2066" w:rsidP="00850C05">
      <w:pPr>
        <w:widowControl/>
        <w:autoSpaceDE/>
        <w:autoSpaceDN/>
        <w:ind w:left="1695" w:right="1545"/>
        <w:jc w:val="both"/>
        <w:textAlignment w:val="baseline"/>
        <w:rPr>
          <w:rFonts w:ascii="Arial" w:eastAsia="Times New Roman" w:hAnsi="Arial" w:cs="Arial"/>
          <w:color w:val="000000" w:themeColor="text1"/>
          <w:sz w:val="24"/>
          <w:szCs w:val="24"/>
          <w:lang w:val="es-CO" w:eastAsia="es-CO"/>
          <w14:ligatures w14:val="none"/>
        </w:rPr>
      </w:pPr>
      <w:r>
        <w:rPr>
          <w:noProof/>
          <w:lang w:val="es-CO" w:eastAsia="es-CO"/>
        </w:rPr>
        <w:drawing>
          <wp:inline distT="0" distB="0" distL="0" distR="0" wp14:anchorId="6C13CD35" wp14:editId="1DBBE590">
            <wp:extent cx="2752725" cy="2066925"/>
            <wp:effectExtent l="0" t="0" r="9525" b="9525"/>
            <wp:docPr id="1318869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37">
                      <a:extLst>
                        <a:ext uri="{BEBA8EAE-BF5A-486C-A8C5-ECC9F3942E4B}">
                          <a14:imgProps xmlns:a14="http://schemas.microsoft.com/office/drawing/2010/main">
                            <a14:imgLayer r:embed="rId38">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bwMode="auto">
                    <a:xfrm>
                      <a:off x="0" y="0"/>
                      <a:ext cx="2752725" cy="2066925"/>
                    </a:xfrm>
                    <a:prstGeom prst="rect">
                      <a:avLst/>
                    </a:prstGeom>
                    <a:noFill/>
                    <a:ln>
                      <a:noFill/>
                    </a:ln>
                  </pic:spPr>
                </pic:pic>
              </a:graphicData>
            </a:graphic>
          </wp:inline>
        </w:drawing>
      </w:r>
      <w:r w:rsidR="00E86C4A" w:rsidRPr="00A85CB6">
        <w:rPr>
          <w:rFonts w:ascii="Arial" w:eastAsia="Times New Roman" w:hAnsi="Arial" w:cs="Arial"/>
          <w:color w:val="000000" w:themeColor="text1"/>
          <w:lang w:val="es-CO" w:eastAsia="es-CO"/>
          <w14:ligatures w14:val="none"/>
        </w:rPr>
        <w:t> </w:t>
      </w:r>
    </w:p>
    <w:p w14:paraId="4B1EE7CA" w14:textId="77777777" w:rsidR="00E86C4A" w:rsidRPr="00A85CB6" w:rsidRDefault="00E86C4A" w:rsidP="00850C05">
      <w:pPr>
        <w:widowControl/>
        <w:autoSpaceDE/>
        <w:autoSpaceDN/>
        <w:textAlignment w:val="baseline"/>
        <w:rPr>
          <w:rFonts w:ascii="Arial" w:eastAsia="Times New Roman" w:hAnsi="Arial" w:cs="Arial"/>
          <w:color w:val="000000" w:themeColor="text1"/>
          <w:sz w:val="24"/>
          <w:szCs w:val="24"/>
          <w:lang w:val="es-CO" w:eastAsia="es-CO"/>
          <w14:ligatures w14:val="none"/>
        </w:rPr>
      </w:pPr>
      <w:r w:rsidRPr="00A85CB6">
        <w:rPr>
          <w:rFonts w:ascii="Arial" w:eastAsia="Times New Roman" w:hAnsi="Arial" w:cs="Arial"/>
          <w:color w:val="000000" w:themeColor="text1"/>
          <w:sz w:val="20"/>
          <w:szCs w:val="20"/>
          <w:lang w:val="es-CO" w:eastAsia="es-CO"/>
          <w14:ligatures w14:val="none"/>
        </w:rPr>
        <w:t> </w:t>
      </w:r>
    </w:p>
    <w:p w14:paraId="50850DE9" w14:textId="497BDB99" w:rsidR="00E86C4A" w:rsidRPr="00A85CB6" w:rsidRDefault="00E86C4A" w:rsidP="00850C05">
      <w:pPr>
        <w:widowControl/>
        <w:autoSpaceDE/>
        <w:autoSpaceDN/>
        <w:jc w:val="both"/>
        <w:textAlignment w:val="baseline"/>
        <w:rPr>
          <w:rFonts w:ascii="Arial" w:eastAsia="Times New Roman" w:hAnsi="Arial" w:cs="Arial"/>
          <w:color w:val="000000" w:themeColor="text1"/>
          <w:lang w:eastAsia="es-CO"/>
          <w14:ligatures w14:val="none"/>
        </w:rPr>
      </w:pPr>
      <w:r w:rsidRPr="00A85CB6">
        <w:rPr>
          <w:rFonts w:ascii="Arial" w:eastAsia="Times New Roman" w:hAnsi="Arial" w:cs="Arial"/>
          <w:color w:val="000000" w:themeColor="text1"/>
          <w:lang w:eastAsia="es-CO"/>
          <w14:ligatures w14:val="none"/>
        </w:rPr>
        <w:t xml:space="preserve">Actualmente, se ha establecido un acuerdo de corresponsabilidad con la Asociación de Recicladores Pedro León </w:t>
      </w:r>
      <w:proofErr w:type="spellStart"/>
      <w:r w:rsidRPr="00A85CB6">
        <w:rPr>
          <w:rFonts w:ascii="Arial" w:eastAsia="Times New Roman" w:hAnsi="Arial" w:cs="Arial"/>
          <w:color w:val="000000" w:themeColor="text1"/>
          <w:lang w:eastAsia="es-CO"/>
          <w14:ligatures w14:val="none"/>
        </w:rPr>
        <w:t>Trabuchi</w:t>
      </w:r>
      <w:proofErr w:type="spellEnd"/>
      <w:r w:rsidRPr="00A85CB6">
        <w:rPr>
          <w:rFonts w:ascii="Arial" w:eastAsia="Times New Roman" w:hAnsi="Arial" w:cs="Arial"/>
          <w:color w:val="000000" w:themeColor="text1"/>
          <w:lang w:eastAsia="es-CO"/>
          <w14:ligatures w14:val="none"/>
        </w:rPr>
        <w:t xml:space="preserve"> (617 del 2022) que tiene como objetivo principal la recolección, transporte y gestión integral de los residuos sólidos aprovechables y reciclables, no peligrosos, generados en las estaciones y la sede de la Unidad Administrativa Especial del Cuerpo Oficial de Bomberos de Bogotá.</w:t>
      </w:r>
    </w:p>
    <w:p w14:paraId="1B737E4F" w14:textId="77777777" w:rsidR="00E86C4A" w:rsidRPr="00A85CB6" w:rsidRDefault="00E86C4A" w:rsidP="00850C05">
      <w:pPr>
        <w:widowControl/>
        <w:autoSpaceDE/>
        <w:autoSpaceDN/>
        <w:jc w:val="both"/>
        <w:textAlignment w:val="baseline"/>
        <w:rPr>
          <w:rFonts w:ascii="Arial" w:eastAsia="Times New Roman" w:hAnsi="Arial" w:cs="Arial"/>
          <w:color w:val="000000" w:themeColor="text1"/>
          <w:lang w:eastAsia="es-CO"/>
          <w14:ligatures w14:val="none"/>
        </w:rPr>
      </w:pPr>
    </w:p>
    <w:p w14:paraId="38C16E4C" w14:textId="77777777" w:rsidR="00E86C4A" w:rsidRPr="00A85CB6" w:rsidRDefault="00E86C4A" w:rsidP="00850C05">
      <w:pPr>
        <w:widowControl/>
        <w:autoSpaceDE/>
        <w:autoSpaceDN/>
        <w:textAlignment w:val="baseline"/>
        <w:rPr>
          <w:rFonts w:ascii="Arial" w:eastAsia="Times New Roman" w:hAnsi="Arial" w:cs="Arial"/>
          <w:color w:val="000000" w:themeColor="text1"/>
          <w:sz w:val="24"/>
          <w:szCs w:val="24"/>
          <w:lang w:val="es-CO" w:eastAsia="es-CO"/>
          <w14:ligatures w14:val="none"/>
        </w:rPr>
      </w:pPr>
      <w:r w:rsidRPr="00A85CB6">
        <w:rPr>
          <w:rFonts w:ascii="Arial" w:eastAsia="Times New Roman" w:hAnsi="Arial" w:cs="Arial"/>
          <w:color w:val="000000" w:themeColor="text1"/>
          <w:lang w:eastAsia="es-CO"/>
          <w14:ligatures w14:val="none"/>
        </w:rPr>
        <w:t>A continuación, se detalla las condiciones y el estado de los cuartos de almacenamiento de las 17 sedes y el Edificio Comando</w:t>
      </w:r>
      <w:r w:rsidRPr="00A85CB6">
        <w:rPr>
          <w:rFonts w:ascii="Arial" w:eastAsia="Times New Roman" w:hAnsi="Arial" w:cs="Arial"/>
          <w:color w:val="000000" w:themeColor="text1"/>
          <w:lang w:val="es-CO" w:eastAsia="es-CO"/>
          <w14:ligatures w14:val="none"/>
        </w:rPr>
        <w:t> </w:t>
      </w:r>
    </w:p>
    <w:bookmarkEnd w:id="55"/>
    <w:p w14:paraId="6FB12C07" w14:textId="77777777" w:rsidR="00E86C4A" w:rsidRDefault="00E86C4A" w:rsidP="00850C05">
      <w:pPr>
        <w:widowControl/>
        <w:autoSpaceDE/>
        <w:autoSpaceDN/>
        <w:textAlignment w:val="baseline"/>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val="es-CO" w:eastAsia="es-CO"/>
          <w14:ligatures w14:val="none"/>
        </w:rPr>
        <w:lastRenderedPageBreak/>
        <w:t> </w:t>
      </w:r>
    </w:p>
    <w:p w14:paraId="28800DF0" w14:textId="429DB29A" w:rsidR="002163FE" w:rsidRPr="002163FE" w:rsidRDefault="002163FE" w:rsidP="002163FE">
      <w:pPr>
        <w:pStyle w:val="Descripcin"/>
        <w:keepNext/>
        <w:jc w:val="center"/>
        <w:rPr>
          <w:i w:val="0"/>
          <w:iCs w:val="0"/>
          <w:color w:val="auto"/>
        </w:rPr>
      </w:pPr>
      <w:bookmarkStart w:id="57" w:name="_Toc187766283"/>
      <w:r w:rsidRPr="002163FE">
        <w:rPr>
          <w:i w:val="0"/>
          <w:iCs w:val="0"/>
          <w:color w:val="auto"/>
        </w:rPr>
        <w:t xml:space="preserve">Tabla </w:t>
      </w:r>
      <w:r w:rsidRPr="002163FE">
        <w:rPr>
          <w:i w:val="0"/>
          <w:iCs w:val="0"/>
          <w:color w:val="auto"/>
        </w:rPr>
        <w:fldChar w:fldCharType="begin"/>
      </w:r>
      <w:r w:rsidRPr="002163FE">
        <w:rPr>
          <w:i w:val="0"/>
          <w:iCs w:val="0"/>
          <w:color w:val="auto"/>
        </w:rPr>
        <w:instrText xml:space="preserve"> SEQ Tabla \* ARABIC </w:instrText>
      </w:r>
      <w:r w:rsidRPr="002163FE">
        <w:rPr>
          <w:i w:val="0"/>
          <w:iCs w:val="0"/>
          <w:color w:val="auto"/>
        </w:rPr>
        <w:fldChar w:fldCharType="separate"/>
      </w:r>
      <w:r w:rsidR="00611833">
        <w:rPr>
          <w:i w:val="0"/>
          <w:iCs w:val="0"/>
          <w:noProof/>
          <w:color w:val="auto"/>
        </w:rPr>
        <w:t>8</w:t>
      </w:r>
      <w:r w:rsidRPr="002163FE">
        <w:rPr>
          <w:i w:val="0"/>
          <w:iCs w:val="0"/>
          <w:color w:val="auto"/>
        </w:rPr>
        <w:fldChar w:fldCharType="end"/>
      </w:r>
      <w:r w:rsidRPr="002163FE">
        <w:rPr>
          <w:i w:val="0"/>
          <w:iCs w:val="0"/>
          <w:color w:val="auto"/>
        </w:rPr>
        <w:t xml:space="preserve"> Condiciones de cuartos de almacenamiento en sedes de UAECOB</w:t>
      </w:r>
      <w:bookmarkEnd w:id="57"/>
    </w:p>
    <w:tbl>
      <w:tblPr>
        <w:tblStyle w:val="Tablanormal1"/>
        <w:tblW w:w="9940" w:type="dxa"/>
        <w:tblLook w:val="04A0" w:firstRow="1" w:lastRow="0" w:firstColumn="1" w:lastColumn="0" w:noHBand="0" w:noVBand="1"/>
      </w:tblPr>
      <w:tblGrid>
        <w:gridCol w:w="1200"/>
        <w:gridCol w:w="2440"/>
        <w:gridCol w:w="2380"/>
        <w:gridCol w:w="3920"/>
      </w:tblGrid>
      <w:tr w:rsidR="00F95A69" w:rsidRPr="00A85CB6" w14:paraId="0361E4FB" w14:textId="77777777" w:rsidTr="00D968A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7AF30140" w14:textId="77777777" w:rsidR="00E86C4A" w:rsidRPr="00A85CB6" w:rsidRDefault="00E86C4A" w:rsidP="00FA0E69">
            <w:pPr>
              <w:widowControl/>
              <w:autoSpaceDE/>
              <w:autoSpaceDN/>
              <w:jc w:val="center"/>
              <w:rPr>
                <w:rFonts w:ascii="Arial" w:eastAsia="Times New Roman" w:hAnsi="Arial" w:cs="Arial"/>
                <w:color w:val="000000" w:themeColor="text1"/>
                <w:sz w:val="16"/>
                <w:szCs w:val="16"/>
                <w:lang w:val="es-CO" w:eastAsia="es-CO"/>
                <w14:ligatures w14:val="none"/>
              </w:rPr>
            </w:pPr>
            <w:bookmarkStart w:id="58" w:name="_Hlk170413410"/>
            <w:r w:rsidRPr="00A85CB6">
              <w:rPr>
                <w:rFonts w:ascii="Arial" w:eastAsia="Times New Roman" w:hAnsi="Arial" w:cs="Arial"/>
                <w:color w:val="000000" w:themeColor="text1"/>
                <w:sz w:val="16"/>
                <w:szCs w:val="16"/>
                <w:lang w:val="es-CO" w:eastAsia="es-CO"/>
                <w14:ligatures w14:val="none"/>
              </w:rPr>
              <w:t>Sede</w:t>
            </w:r>
          </w:p>
        </w:tc>
        <w:tc>
          <w:tcPr>
            <w:tcW w:w="2440" w:type="dxa"/>
            <w:noWrap/>
            <w:vAlign w:val="center"/>
            <w:hideMark/>
          </w:tcPr>
          <w:p w14:paraId="5783E611" w14:textId="77777777" w:rsidR="00E86C4A" w:rsidRPr="00A85CB6" w:rsidRDefault="00E86C4A" w:rsidP="00FA0E69">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Requisito</w:t>
            </w:r>
          </w:p>
        </w:tc>
        <w:tc>
          <w:tcPr>
            <w:tcW w:w="2380" w:type="dxa"/>
            <w:noWrap/>
            <w:vAlign w:val="center"/>
            <w:hideMark/>
          </w:tcPr>
          <w:p w14:paraId="7A1DF0B7" w14:textId="4EA59522" w:rsidR="00E86C4A" w:rsidRPr="00A85CB6" w:rsidRDefault="00E86C4A" w:rsidP="00FA0E69">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Observación</w:t>
            </w:r>
          </w:p>
        </w:tc>
        <w:tc>
          <w:tcPr>
            <w:tcW w:w="3920" w:type="dxa"/>
            <w:noWrap/>
            <w:vAlign w:val="center"/>
            <w:hideMark/>
          </w:tcPr>
          <w:p w14:paraId="69A894D0" w14:textId="77777777" w:rsidR="00E86C4A" w:rsidRPr="00A85CB6" w:rsidRDefault="00E86C4A" w:rsidP="00FA0E69">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Evidencia Fotográfica</w:t>
            </w:r>
          </w:p>
        </w:tc>
      </w:tr>
      <w:tr w:rsidR="00F95A69" w:rsidRPr="00A85CB6" w14:paraId="6CCD3AEE" w14:textId="77777777" w:rsidTr="00D968A4">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200" w:type="dxa"/>
            <w:vMerge w:val="restart"/>
            <w:vAlign w:val="center"/>
            <w:hideMark/>
          </w:tcPr>
          <w:p w14:paraId="5D9A167F" w14:textId="77777777" w:rsidR="00E86C4A" w:rsidRPr="00A85CB6" w:rsidRDefault="00E86C4A"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B:1</w:t>
            </w:r>
            <w:r w:rsidRPr="00A85CB6">
              <w:rPr>
                <w:rFonts w:ascii="Arial" w:eastAsia="Times New Roman" w:hAnsi="Arial" w:cs="Arial"/>
                <w:color w:val="000000" w:themeColor="text1"/>
                <w:sz w:val="16"/>
                <w:szCs w:val="16"/>
                <w:lang w:val="es-CO" w:eastAsia="es-CO"/>
                <w14:ligatures w14:val="none"/>
              </w:rPr>
              <w:br/>
              <w:t>Chapinero</w:t>
            </w:r>
          </w:p>
        </w:tc>
        <w:tc>
          <w:tcPr>
            <w:tcW w:w="2440" w:type="dxa"/>
            <w:vAlign w:val="center"/>
            <w:hideMark/>
          </w:tcPr>
          <w:p w14:paraId="7B5DF181"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Acabados de fácil</w:t>
            </w:r>
            <w:r w:rsidRPr="00A85CB6">
              <w:rPr>
                <w:rFonts w:ascii="Arial" w:eastAsia="Times New Roman" w:hAnsi="Arial" w:cs="Arial"/>
                <w:color w:val="000000" w:themeColor="text1"/>
                <w:sz w:val="16"/>
                <w:szCs w:val="16"/>
                <w:lang w:val="es-CO" w:eastAsia="es-CO"/>
                <w14:ligatures w14:val="none"/>
              </w:rPr>
              <w:br/>
              <w:t>limpieza</w:t>
            </w:r>
          </w:p>
        </w:tc>
        <w:tc>
          <w:tcPr>
            <w:tcW w:w="2380" w:type="dxa"/>
            <w:vAlign w:val="center"/>
            <w:hideMark/>
          </w:tcPr>
          <w:p w14:paraId="5E06ED3A"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tiene enchapado</w:t>
            </w:r>
            <w:r w:rsidRPr="00A85CB6">
              <w:rPr>
                <w:rFonts w:ascii="Arial" w:eastAsia="Times New Roman" w:hAnsi="Arial" w:cs="Arial"/>
                <w:color w:val="000000" w:themeColor="text1"/>
                <w:sz w:val="16"/>
                <w:szCs w:val="16"/>
                <w:lang w:val="es-CO" w:eastAsia="es-CO"/>
                <w14:ligatures w14:val="none"/>
              </w:rPr>
              <w:br/>
              <w:t>paredes, el piso con</w:t>
            </w:r>
            <w:r w:rsidRPr="00A85CB6">
              <w:rPr>
                <w:rFonts w:ascii="Arial" w:eastAsia="Times New Roman" w:hAnsi="Arial" w:cs="Arial"/>
                <w:color w:val="000000" w:themeColor="text1"/>
                <w:sz w:val="16"/>
                <w:szCs w:val="16"/>
                <w:lang w:val="es-CO" w:eastAsia="es-CO"/>
                <w14:ligatures w14:val="none"/>
              </w:rPr>
              <w:br/>
              <w:t>Cerámica</w:t>
            </w:r>
          </w:p>
        </w:tc>
        <w:tc>
          <w:tcPr>
            <w:tcW w:w="3920" w:type="dxa"/>
            <w:vMerge w:val="restart"/>
            <w:noWrap/>
            <w:vAlign w:val="center"/>
            <w:hideMark/>
          </w:tcPr>
          <w:p w14:paraId="4AC7C494"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heme="minorHAnsi" w:hAnsi="Arial" w:cs="Arial"/>
                <w:noProof/>
                <w:color w:val="000000" w:themeColor="text1"/>
                <w:kern w:val="2"/>
                <w:sz w:val="16"/>
                <w:szCs w:val="16"/>
                <w:lang w:val="es-CO" w:eastAsia="es-CO"/>
              </w:rPr>
              <w:drawing>
                <wp:inline distT="0" distB="0" distL="0" distR="0" wp14:anchorId="41BDEAB2" wp14:editId="2DE17985">
                  <wp:extent cx="1876687" cy="1209844"/>
                  <wp:effectExtent l="0" t="0" r="9525" b="9525"/>
                  <wp:docPr id="28" name="Imagen 27">
                    <a:extLst xmlns:a="http://schemas.openxmlformats.org/drawingml/2006/main">
                      <a:ext uri="{FF2B5EF4-FFF2-40B4-BE49-F238E27FC236}">
                        <a16:creationId xmlns:a16="http://schemas.microsoft.com/office/drawing/2014/main" id="{65F95487-B153-3E95-E4C3-800EEDA1AC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7">
                            <a:extLst>
                              <a:ext uri="{FF2B5EF4-FFF2-40B4-BE49-F238E27FC236}">
                                <a16:creationId xmlns:a16="http://schemas.microsoft.com/office/drawing/2014/main" id="{65F95487-B153-3E95-E4C3-800EEDA1ACCB}"/>
                              </a:ext>
                            </a:extLst>
                          </pic:cNvPr>
                          <pic:cNvPicPr>
                            <a:picLocks noChangeAspect="1"/>
                          </pic:cNvPicPr>
                        </pic:nvPicPr>
                        <pic:blipFill>
                          <a:blip r:embed="rId39"/>
                          <a:stretch>
                            <a:fillRect/>
                          </a:stretch>
                        </pic:blipFill>
                        <pic:spPr>
                          <a:xfrm>
                            <a:off x="0" y="0"/>
                            <a:ext cx="1876687" cy="1209844"/>
                          </a:xfrm>
                          <a:prstGeom prst="rect">
                            <a:avLst/>
                          </a:prstGeom>
                        </pic:spPr>
                      </pic:pic>
                    </a:graphicData>
                  </a:graphic>
                </wp:inline>
              </w:drawing>
            </w:r>
            <w:r w:rsidRPr="00A85CB6">
              <w:rPr>
                <w:rFonts w:ascii="Arial" w:eastAsia="Times New Roman" w:hAnsi="Arial" w:cs="Arial"/>
                <w:color w:val="000000" w:themeColor="text1"/>
                <w:sz w:val="16"/>
                <w:szCs w:val="16"/>
                <w:lang w:val="es-CO" w:eastAsia="es-CO"/>
                <w14:ligatures w14:val="none"/>
              </w:rPr>
              <w:t> </w:t>
            </w:r>
          </w:p>
        </w:tc>
      </w:tr>
      <w:tr w:rsidR="00F95A69" w:rsidRPr="00A85CB6" w14:paraId="252FED8C"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85A9C26"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67250FA1"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Drenaje</w:t>
            </w:r>
          </w:p>
        </w:tc>
        <w:tc>
          <w:tcPr>
            <w:tcW w:w="2380" w:type="dxa"/>
            <w:vAlign w:val="center"/>
            <w:hideMark/>
          </w:tcPr>
          <w:p w14:paraId="13D58BAD"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 Es un espacio pequeño y provisional</w:t>
            </w:r>
          </w:p>
        </w:tc>
        <w:tc>
          <w:tcPr>
            <w:tcW w:w="3920" w:type="dxa"/>
            <w:vMerge/>
            <w:vAlign w:val="center"/>
            <w:hideMark/>
          </w:tcPr>
          <w:p w14:paraId="025C2CD1"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97FD168" w14:textId="77777777" w:rsidTr="00D968A4">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AB8E05D"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61842BB8"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Ventilación</w:t>
            </w:r>
          </w:p>
        </w:tc>
        <w:tc>
          <w:tcPr>
            <w:tcW w:w="2380" w:type="dxa"/>
            <w:vAlign w:val="center"/>
            <w:hideMark/>
          </w:tcPr>
          <w:p w14:paraId="268E2D2D"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Está sin puertas, tiene una reja metálica instalada</w:t>
            </w:r>
          </w:p>
        </w:tc>
        <w:tc>
          <w:tcPr>
            <w:tcW w:w="3920" w:type="dxa"/>
            <w:vMerge/>
            <w:vAlign w:val="center"/>
            <w:hideMark/>
          </w:tcPr>
          <w:p w14:paraId="3767F070"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48111463"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279138A8"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09374F83"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Sistemas de prevención</w:t>
            </w:r>
            <w:r w:rsidRPr="00A85CB6">
              <w:rPr>
                <w:rFonts w:ascii="Arial" w:eastAsia="Times New Roman" w:hAnsi="Arial" w:cs="Arial"/>
                <w:color w:val="000000" w:themeColor="text1"/>
                <w:sz w:val="16"/>
                <w:szCs w:val="16"/>
                <w:lang w:val="es-CO" w:eastAsia="es-CO"/>
                <w14:ligatures w14:val="none"/>
              </w:rPr>
              <w:br/>
              <w:t>de incendios</w:t>
            </w:r>
          </w:p>
        </w:tc>
        <w:tc>
          <w:tcPr>
            <w:tcW w:w="2380" w:type="dxa"/>
            <w:vAlign w:val="center"/>
            <w:hideMark/>
          </w:tcPr>
          <w:p w14:paraId="29F21D32"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cuenta con este</w:t>
            </w:r>
            <w:r w:rsidRPr="00A85CB6">
              <w:rPr>
                <w:rFonts w:ascii="Arial" w:eastAsia="Times New Roman" w:hAnsi="Arial" w:cs="Arial"/>
                <w:color w:val="000000" w:themeColor="text1"/>
                <w:sz w:val="16"/>
                <w:szCs w:val="16"/>
                <w:lang w:val="es-CO" w:eastAsia="es-CO"/>
                <w14:ligatures w14:val="none"/>
              </w:rPr>
              <w:br/>
              <w:t>elemento de prevención</w:t>
            </w:r>
          </w:p>
        </w:tc>
        <w:tc>
          <w:tcPr>
            <w:tcW w:w="3920" w:type="dxa"/>
            <w:vMerge/>
            <w:vAlign w:val="center"/>
            <w:hideMark/>
          </w:tcPr>
          <w:p w14:paraId="4856E161"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C0C9230" w14:textId="77777777" w:rsidTr="00D968A4">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248051D"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2FF8F9A3"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Separación de áreas por</w:t>
            </w:r>
            <w:r w:rsidRPr="00A85CB6">
              <w:rPr>
                <w:rFonts w:ascii="Arial" w:eastAsia="Times New Roman" w:hAnsi="Arial" w:cs="Arial"/>
                <w:color w:val="000000" w:themeColor="text1"/>
                <w:sz w:val="16"/>
                <w:szCs w:val="16"/>
                <w:lang w:val="es-CO" w:eastAsia="es-CO"/>
                <w14:ligatures w14:val="none"/>
              </w:rPr>
              <w:br/>
              <w:t>tipo de residuos (aprovechable y no aprovechable)</w:t>
            </w:r>
          </w:p>
        </w:tc>
        <w:tc>
          <w:tcPr>
            <w:tcW w:w="2380" w:type="dxa"/>
            <w:vAlign w:val="center"/>
            <w:hideMark/>
          </w:tcPr>
          <w:p w14:paraId="7D8D9C5B"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tiene separadas las</w:t>
            </w:r>
            <w:r w:rsidRPr="00A85CB6">
              <w:rPr>
                <w:rFonts w:ascii="Arial" w:eastAsia="Times New Roman" w:hAnsi="Arial" w:cs="Arial"/>
                <w:color w:val="000000" w:themeColor="text1"/>
                <w:sz w:val="16"/>
                <w:szCs w:val="16"/>
                <w:lang w:val="es-CO" w:eastAsia="es-CO"/>
                <w14:ligatures w14:val="none"/>
              </w:rPr>
              <w:br/>
              <w:t>áreas físicamente, hay un punto ecológico con tres contenedores.</w:t>
            </w:r>
          </w:p>
        </w:tc>
        <w:tc>
          <w:tcPr>
            <w:tcW w:w="3920" w:type="dxa"/>
            <w:vMerge/>
            <w:vAlign w:val="center"/>
            <w:hideMark/>
          </w:tcPr>
          <w:p w14:paraId="3CB44D77"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70B6D535" w14:textId="77777777" w:rsidTr="00D968A4">
        <w:trPr>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95131FA"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7AF70514"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Impide la proliferación de vectores y roedores</w:t>
            </w:r>
          </w:p>
        </w:tc>
        <w:tc>
          <w:tcPr>
            <w:tcW w:w="2380" w:type="dxa"/>
            <w:vAlign w:val="center"/>
            <w:hideMark/>
          </w:tcPr>
          <w:p w14:paraId="718AD87C"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espacio provisional está ubicado hacia el área del parque al aire libre</w:t>
            </w:r>
          </w:p>
        </w:tc>
        <w:tc>
          <w:tcPr>
            <w:tcW w:w="3920" w:type="dxa"/>
            <w:vMerge/>
            <w:vAlign w:val="center"/>
            <w:hideMark/>
          </w:tcPr>
          <w:p w14:paraId="769FEF93"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1CB8408D" w14:textId="77777777" w:rsidTr="00D968A4">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11E475E"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71A4B763"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Orden y aseo</w:t>
            </w:r>
          </w:p>
        </w:tc>
        <w:tc>
          <w:tcPr>
            <w:tcW w:w="2380" w:type="dxa"/>
            <w:vAlign w:val="center"/>
            <w:hideMark/>
          </w:tcPr>
          <w:p w14:paraId="571C53CA"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tiene las condiciones</w:t>
            </w:r>
            <w:r w:rsidRPr="00A85CB6">
              <w:rPr>
                <w:rFonts w:ascii="Arial" w:eastAsia="Times New Roman" w:hAnsi="Arial" w:cs="Arial"/>
                <w:color w:val="000000" w:themeColor="text1"/>
                <w:sz w:val="16"/>
                <w:szCs w:val="16"/>
                <w:lang w:val="es-CO" w:eastAsia="es-CO"/>
                <w14:ligatures w14:val="none"/>
              </w:rPr>
              <w:br/>
              <w:t>para que se mantenga</w:t>
            </w:r>
            <w:r w:rsidRPr="00A85CB6">
              <w:rPr>
                <w:rFonts w:ascii="Arial" w:eastAsia="Times New Roman" w:hAnsi="Arial" w:cs="Arial"/>
                <w:color w:val="000000" w:themeColor="text1"/>
                <w:sz w:val="16"/>
                <w:szCs w:val="16"/>
                <w:lang w:val="es-CO" w:eastAsia="es-CO"/>
                <w14:ligatures w14:val="none"/>
              </w:rPr>
              <w:br/>
              <w:t>ordenado y aseado.</w:t>
            </w:r>
          </w:p>
        </w:tc>
        <w:tc>
          <w:tcPr>
            <w:tcW w:w="3920" w:type="dxa"/>
            <w:vMerge/>
            <w:vAlign w:val="center"/>
            <w:hideMark/>
          </w:tcPr>
          <w:p w14:paraId="74C74BEA"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7B5EEE49" w14:textId="77777777" w:rsidTr="00D968A4">
        <w:trPr>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63913477"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5496B1DD"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Recipientes o cajas de</w:t>
            </w:r>
            <w:r w:rsidRPr="00A85CB6">
              <w:rPr>
                <w:rFonts w:ascii="Arial" w:eastAsia="Times New Roman" w:hAnsi="Arial" w:cs="Arial"/>
                <w:color w:val="000000" w:themeColor="text1"/>
                <w:sz w:val="16"/>
                <w:szCs w:val="16"/>
                <w:lang w:val="es-CO" w:eastAsia="es-CO"/>
                <w14:ligatures w14:val="none"/>
              </w:rPr>
              <w:br/>
              <w:t>almacenamiento</w:t>
            </w:r>
          </w:p>
        </w:tc>
        <w:tc>
          <w:tcPr>
            <w:tcW w:w="2380" w:type="dxa"/>
            <w:vAlign w:val="center"/>
            <w:hideMark/>
          </w:tcPr>
          <w:p w14:paraId="3432560F"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Cuenta con un punto</w:t>
            </w:r>
            <w:r w:rsidRPr="00A85CB6">
              <w:rPr>
                <w:rFonts w:ascii="Arial" w:eastAsia="Times New Roman" w:hAnsi="Arial" w:cs="Arial"/>
                <w:color w:val="000000" w:themeColor="text1"/>
                <w:sz w:val="16"/>
                <w:szCs w:val="16"/>
                <w:lang w:val="es-CO" w:eastAsia="es-CO"/>
                <w14:ligatures w14:val="none"/>
              </w:rPr>
              <w:br/>
              <w:t>ecológico de tres</w:t>
            </w:r>
            <w:r w:rsidRPr="00A85CB6">
              <w:rPr>
                <w:rFonts w:ascii="Arial" w:eastAsia="Times New Roman" w:hAnsi="Arial" w:cs="Arial"/>
                <w:color w:val="000000" w:themeColor="text1"/>
                <w:sz w:val="16"/>
                <w:szCs w:val="16"/>
                <w:lang w:val="es-CO" w:eastAsia="es-CO"/>
                <w14:ligatures w14:val="none"/>
              </w:rPr>
              <w:br/>
              <w:t>contenedores de 121 litros.</w:t>
            </w:r>
          </w:p>
        </w:tc>
        <w:tc>
          <w:tcPr>
            <w:tcW w:w="3920" w:type="dxa"/>
            <w:vMerge/>
            <w:vAlign w:val="center"/>
            <w:hideMark/>
          </w:tcPr>
          <w:p w14:paraId="0A1C5113"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1FD4020F" w14:textId="77777777" w:rsidTr="00D968A4">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3E8630E"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052CBF5F"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Señalización</w:t>
            </w:r>
          </w:p>
        </w:tc>
        <w:tc>
          <w:tcPr>
            <w:tcW w:w="2380" w:type="dxa"/>
            <w:vAlign w:val="center"/>
            <w:hideMark/>
          </w:tcPr>
          <w:p w14:paraId="20B6443B"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Tiene la etiqueta pegada a la reja.</w:t>
            </w:r>
          </w:p>
        </w:tc>
        <w:tc>
          <w:tcPr>
            <w:tcW w:w="3920" w:type="dxa"/>
            <w:vMerge/>
            <w:vAlign w:val="center"/>
            <w:hideMark/>
          </w:tcPr>
          <w:p w14:paraId="0B643F10"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CF0FD50"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235FCA99"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2CEC1E8F"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Bitácora de registro de</w:t>
            </w:r>
            <w:r w:rsidRPr="00A85CB6">
              <w:rPr>
                <w:rFonts w:ascii="Arial" w:eastAsia="Times New Roman" w:hAnsi="Arial" w:cs="Arial"/>
                <w:color w:val="000000" w:themeColor="text1"/>
                <w:sz w:val="16"/>
                <w:szCs w:val="16"/>
                <w:lang w:val="es-CO" w:eastAsia="es-CO"/>
                <w14:ligatures w14:val="none"/>
              </w:rPr>
              <w:br/>
              <w:t>residuos</w:t>
            </w:r>
          </w:p>
        </w:tc>
        <w:tc>
          <w:tcPr>
            <w:tcW w:w="2380" w:type="dxa"/>
            <w:vAlign w:val="center"/>
            <w:hideMark/>
          </w:tcPr>
          <w:p w14:paraId="795D18A8"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se lleva bitácora de</w:t>
            </w:r>
            <w:r w:rsidRPr="00A85CB6">
              <w:rPr>
                <w:rFonts w:ascii="Arial" w:eastAsia="Times New Roman" w:hAnsi="Arial" w:cs="Arial"/>
                <w:color w:val="000000" w:themeColor="text1"/>
                <w:sz w:val="16"/>
                <w:szCs w:val="16"/>
                <w:lang w:val="es-CO" w:eastAsia="es-CO"/>
                <w14:ligatures w14:val="none"/>
              </w:rPr>
              <w:br/>
              <w:t>cuantificación</w:t>
            </w:r>
          </w:p>
        </w:tc>
        <w:tc>
          <w:tcPr>
            <w:tcW w:w="3920" w:type="dxa"/>
            <w:vMerge/>
            <w:vAlign w:val="center"/>
            <w:hideMark/>
          </w:tcPr>
          <w:p w14:paraId="0387D487"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1F71C8AA" w14:textId="77777777" w:rsidTr="00D968A4">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432975E"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73E5B88D"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 de pesaje (balanza, dinamómetro,</w:t>
            </w:r>
            <w:r w:rsidRPr="00A85CB6">
              <w:rPr>
                <w:rFonts w:ascii="Arial" w:eastAsia="Times New Roman" w:hAnsi="Arial" w:cs="Arial"/>
                <w:color w:val="000000" w:themeColor="text1"/>
                <w:sz w:val="16"/>
                <w:szCs w:val="16"/>
                <w:lang w:val="es-CO" w:eastAsia="es-CO"/>
                <w14:ligatures w14:val="none"/>
              </w:rPr>
              <w:br/>
              <w:t>otros)</w:t>
            </w:r>
          </w:p>
        </w:tc>
        <w:tc>
          <w:tcPr>
            <w:tcW w:w="2380" w:type="dxa"/>
            <w:vAlign w:val="center"/>
            <w:hideMark/>
          </w:tcPr>
          <w:p w14:paraId="4EE5FD65"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cuneta cuenta con una balanza digital para el pesado de todos los residuos.</w:t>
            </w:r>
          </w:p>
        </w:tc>
        <w:tc>
          <w:tcPr>
            <w:tcW w:w="3920" w:type="dxa"/>
            <w:vMerge/>
            <w:vAlign w:val="center"/>
            <w:hideMark/>
          </w:tcPr>
          <w:p w14:paraId="6836F56A"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085136D" w14:textId="77777777" w:rsidTr="00D968A4">
        <w:trPr>
          <w:trHeight w:val="300"/>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6B2BDD79"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Sede</w:t>
            </w:r>
          </w:p>
        </w:tc>
        <w:tc>
          <w:tcPr>
            <w:tcW w:w="2440" w:type="dxa"/>
            <w:noWrap/>
            <w:vAlign w:val="center"/>
            <w:hideMark/>
          </w:tcPr>
          <w:p w14:paraId="0CDC623F"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Requisito</w:t>
            </w:r>
          </w:p>
        </w:tc>
        <w:tc>
          <w:tcPr>
            <w:tcW w:w="2380" w:type="dxa"/>
            <w:noWrap/>
            <w:vAlign w:val="center"/>
            <w:hideMark/>
          </w:tcPr>
          <w:p w14:paraId="7DB1C4F4"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observación</w:t>
            </w:r>
          </w:p>
        </w:tc>
        <w:tc>
          <w:tcPr>
            <w:tcW w:w="3920" w:type="dxa"/>
            <w:noWrap/>
            <w:vAlign w:val="center"/>
            <w:hideMark/>
          </w:tcPr>
          <w:p w14:paraId="27DDBC14"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Evidencia Fotográfica</w:t>
            </w:r>
          </w:p>
        </w:tc>
      </w:tr>
      <w:tr w:rsidR="00F95A69" w:rsidRPr="00A85CB6" w14:paraId="142BF34D" w14:textId="77777777" w:rsidTr="00D968A4">
        <w:trPr>
          <w:cnfStyle w:val="000000100000" w:firstRow="0" w:lastRow="0" w:firstColumn="0" w:lastColumn="0" w:oddVBand="0" w:evenVBand="0" w:oddHBand="1" w:evenHBand="0" w:firstRowFirstColumn="0" w:firstRowLastColumn="0" w:lastRowFirstColumn="0" w:lastRowLastColumn="0"/>
          <w:trHeight w:val="1215"/>
        </w:trPr>
        <w:tc>
          <w:tcPr>
            <w:cnfStyle w:val="001000000000" w:firstRow="0" w:lastRow="0" w:firstColumn="1" w:lastColumn="0" w:oddVBand="0" w:evenVBand="0" w:oddHBand="0" w:evenHBand="0" w:firstRowFirstColumn="0" w:firstRowLastColumn="0" w:lastRowFirstColumn="0" w:lastRowLastColumn="0"/>
            <w:tcW w:w="1200" w:type="dxa"/>
            <w:vMerge w:val="restart"/>
            <w:noWrap/>
            <w:vAlign w:val="center"/>
            <w:hideMark/>
          </w:tcPr>
          <w:p w14:paraId="0C46ED01" w14:textId="77777777" w:rsidR="00E86C4A" w:rsidRPr="00A85CB6" w:rsidRDefault="00E86C4A"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B2 Central</w:t>
            </w:r>
          </w:p>
        </w:tc>
        <w:tc>
          <w:tcPr>
            <w:tcW w:w="2440" w:type="dxa"/>
            <w:vAlign w:val="center"/>
            <w:hideMark/>
          </w:tcPr>
          <w:p w14:paraId="17FEFFE1"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Acabados de fácil</w:t>
            </w:r>
            <w:r w:rsidRPr="00A85CB6">
              <w:rPr>
                <w:rFonts w:ascii="Arial" w:eastAsia="Times New Roman" w:hAnsi="Arial" w:cs="Arial"/>
                <w:color w:val="000000" w:themeColor="text1"/>
                <w:sz w:val="16"/>
                <w:szCs w:val="16"/>
                <w:lang w:val="es-CO" w:eastAsia="es-CO"/>
                <w14:ligatures w14:val="none"/>
              </w:rPr>
              <w:br/>
              <w:t>limpieza</w:t>
            </w:r>
          </w:p>
        </w:tc>
        <w:tc>
          <w:tcPr>
            <w:tcW w:w="2380" w:type="dxa"/>
            <w:vAlign w:val="center"/>
            <w:hideMark/>
          </w:tcPr>
          <w:p w14:paraId="2CAB28C7"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es una estructura en malla de alambre y techo de Eternit, sin paredes ni</w:t>
            </w:r>
            <w:r w:rsidRPr="00A85CB6">
              <w:rPr>
                <w:rFonts w:ascii="Arial" w:eastAsia="Times New Roman" w:hAnsi="Arial" w:cs="Arial"/>
                <w:color w:val="000000" w:themeColor="text1"/>
                <w:sz w:val="16"/>
                <w:szCs w:val="16"/>
                <w:lang w:val="es-CO" w:eastAsia="es-CO"/>
                <w14:ligatures w14:val="none"/>
              </w:rPr>
              <w:br/>
              <w:t xml:space="preserve">piso de cerámica </w:t>
            </w:r>
          </w:p>
        </w:tc>
        <w:tc>
          <w:tcPr>
            <w:tcW w:w="3920" w:type="dxa"/>
            <w:vMerge w:val="restart"/>
            <w:noWrap/>
            <w:vAlign w:val="center"/>
            <w:hideMark/>
          </w:tcPr>
          <w:p w14:paraId="3D4827CF"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heme="minorHAnsi" w:hAnsi="Arial" w:cs="Arial"/>
                <w:noProof/>
                <w:color w:val="000000" w:themeColor="text1"/>
                <w:kern w:val="2"/>
                <w:sz w:val="16"/>
                <w:szCs w:val="16"/>
                <w:lang w:val="es-CO" w:eastAsia="es-CO"/>
              </w:rPr>
              <w:drawing>
                <wp:inline distT="0" distB="0" distL="0" distR="0" wp14:anchorId="3DFFA867" wp14:editId="13EC3D08">
                  <wp:extent cx="1752845" cy="1333686"/>
                  <wp:effectExtent l="0" t="0" r="0" b="0"/>
                  <wp:docPr id="27" name="Imagen 26">
                    <a:extLst xmlns:a="http://schemas.openxmlformats.org/drawingml/2006/main">
                      <a:ext uri="{FF2B5EF4-FFF2-40B4-BE49-F238E27FC236}">
                        <a16:creationId xmlns:a16="http://schemas.microsoft.com/office/drawing/2014/main" id="{60379AD3-B3CA-8B11-D722-B2F649664A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6">
                            <a:extLst>
                              <a:ext uri="{FF2B5EF4-FFF2-40B4-BE49-F238E27FC236}">
                                <a16:creationId xmlns:a16="http://schemas.microsoft.com/office/drawing/2014/main" id="{60379AD3-B3CA-8B11-D722-B2F649664A9C}"/>
                              </a:ext>
                            </a:extLst>
                          </pic:cNvPr>
                          <pic:cNvPicPr>
                            <a:picLocks noChangeAspect="1"/>
                          </pic:cNvPicPr>
                        </pic:nvPicPr>
                        <pic:blipFill>
                          <a:blip r:embed="rId40"/>
                          <a:stretch>
                            <a:fillRect/>
                          </a:stretch>
                        </pic:blipFill>
                        <pic:spPr>
                          <a:xfrm>
                            <a:off x="0" y="0"/>
                            <a:ext cx="1752845" cy="1333686"/>
                          </a:xfrm>
                          <a:prstGeom prst="rect">
                            <a:avLst/>
                          </a:prstGeom>
                        </pic:spPr>
                      </pic:pic>
                    </a:graphicData>
                  </a:graphic>
                </wp:inline>
              </w:drawing>
            </w:r>
            <w:r w:rsidRPr="00A85CB6">
              <w:rPr>
                <w:rFonts w:ascii="Arial" w:eastAsia="Times New Roman" w:hAnsi="Arial" w:cs="Arial"/>
                <w:color w:val="000000" w:themeColor="text1"/>
                <w:sz w:val="16"/>
                <w:szCs w:val="16"/>
                <w:lang w:val="es-CO" w:eastAsia="es-CO"/>
                <w14:ligatures w14:val="none"/>
              </w:rPr>
              <w:t> </w:t>
            </w:r>
          </w:p>
        </w:tc>
      </w:tr>
      <w:tr w:rsidR="00F95A69" w:rsidRPr="00A85CB6" w14:paraId="5406445D"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75218A84"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22CBD6FA"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Drenaje</w:t>
            </w:r>
          </w:p>
        </w:tc>
        <w:tc>
          <w:tcPr>
            <w:tcW w:w="2380" w:type="dxa"/>
            <w:vAlign w:val="center"/>
            <w:hideMark/>
          </w:tcPr>
          <w:p w14:paraId="0102F364"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cuenta con redes de</w:t>
            </w:r>
            <w:r w:rsidRPr="00A85CB6">
              <w:rPr>
                <w:rFonts w:ascii="Arial" w:eastAsia="Times New Roman" w:hAnsi="Arial" w:cs="Arial"/>
                <w:color w:val="000000" w:themeColor="text1"/>
                <w:sz w:val="16"/>
                <w:szCs w:val="16"/>
                <w:lang w:val="es-CO" w:eastAsia="es-CO"/>
                <w14:ligatures w14:val="none"/>
              </w:rPr>
              <w:br/>
              <w:t>tuberías internas.</w:t>
            </w:r>
          </w:p>
        </w:tc>
        <w:tc>
          <w:tcPr>
            <w:tcW w:w="3920" w:type="dxa"/>
            <w:vMerge/>
            <w:vAlign w:val="center"/>
            <w:hideMark/>
          </w:tcPr>
          <w:p w14:paraId="693FEA24"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20D5FB8" w14:textId="77777777" w:rsidTr="00D968A4">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F798E90"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455ED792"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Ventilación</w:t>
            </w:r>
          </w:p>
        </w:tc>
        <w:tc>
          <w:tcPr>
            <w:tcW w:w="2380" w:type="dxa"/>
            <w:vAlign w:val="center"/>
            <w:hideMark/>
          </w:tcPr>
          <w:p w14:paraId="6280CAC9"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Es una estructura en malla con buena ventilación.</w:t>
            </w:r>
          </w:p>
        </w:tc>
        <w:tc>
          <w:tcPr>
            <w:tcW w:w="3920" w:type="dxa"/>
            <w:vMerge/>
            <w:vAlign w:val="center"/>
            <w:hideMark/>
          </w:tcPr>
          <w:p w14:paraId="01F07D8E"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3C9464A0"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61DD2FD"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513406C7"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Sistemas de prevención</w:t>
            </w:r>
            <w:r w:rsidRPr="00A85CB6">
              <w:rPr>
                <w:rFonts w:ascii="Arial" w:eastAsia="Times New Roman" w:hAnsi="Arial" w:cs="Arial"/>
                <w:color w:val="000000" w:themeColor="text1"/>
                <w:sz w:val="16"/>
                <w:szCs w:val="16"/>
                <w:lang w:val="es-CO" w:eastAsia="es-CO"/>
                <w14:ligatures w14:val="none"/>
              </w:rPr>
              <w:br/>
              <w:t>de incendios</w:t>
            </w:r>
          </w:p>
        </w:tc>
        <w:tc>
          <w:tcPr>
            <w:tcW w:w="2380" w:type="dxa"/>
            <w:vAlign w:val="center"/>
            <w:hideMark/>
          </w:tcPr>
          <w:p w14:paraId="53F4CE71"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cuenta con el sistema de ventilación.</w:t>
            </w:r>
          </w:p>
        </w:tc>
        <w:tc>
          <w:tcPr>
            <w:tcW w:w="3920" w:type="dxa"/>
            <w:vMerge/>
            <w:vAlign w:val="center"/>
            <w:hideMark/>
          </w:tcPr>
          <w:p w14:paraId="71A0B032"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186A0790" w14:textId="77777777" w:rsidTr="00D968A4">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23E52EB6"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2A3DB4C4"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Separación de áreas por</w:t>
            </w:r>
            <w:r w:rsidRPr="00A85CB6">
              <w:rPr>
                <w:rFonts w:ascii="Arial" w:eastAsia="Times New Roman" w:hAnsi="Arial" w:cs="Arial"/>
                <w:color w:val="000000" w:themeColor="text1"/>
                <w:sz w:val="16"/>
                <w:szCs w:val="16"/>
                <w:lang w:val="es-CO" w:eastAsia="es-CO"/>
                <w14:ligatures w14:val="none"/>
              </w:rPr>
              <w:br/>
              <w:t>tipo de residuos (aprovechable y no aprovechable)</w:t>
            </w:r>
          </w:p>
        </w:tc>
        <w:tc>
          <w:tcPr>
            <w:tcW w:w="2380" w:type="dxa"/>
            <w:vAlign w:val="center"/>
            <w:hideMark/>
          </w:tcPr>
          <w:p w14:paraId="1C4C82F8"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tiene la separación de las áreas.</w:t>
            </w:r>
          </w:p>
        </w:tc>
        <w:tc>
          <w:tcPr>
            <w:tcW w:w="3920" w:type="dxa"/>
            <w:vMerge/>
            <w:vAlign w:val="center"/>
            <w:hideMark/>
          </w:tcPr>
          <w:p w14:paraId="3E492DAC"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FE06325"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6B0DE41"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3A4B2D45"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Impide la proliferación de vectores y roedores</w:t>
            </w:r>
          </w:p>
        </w:tc>
        <w:tc>
          <w:tcPr>
            <w:tcW w:w="2380" w:type="dxa"/>
            <w:vAlign w:val="center"/>
            <w:hideMark/>
          </w:tcPr>
          <w:p w14:paraId="711478BF"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Es un espacio de fácil</w:t>
            </w:r>
            <w:r w:rsidRPr="00A85CB6">
              <w:rPr>
                <w:rFonts w:ascii="Arial" w:eastAsia="Times New Roman" w:hAnsi="Arial" w:cs="Arial"/>
                <w:color w:val="000000" w:themeColor="text1"/>
                <w:sz w:val="16"/>
                <w:szCs w:val="16"/>
                <w:lang w:val="es-CO" w:eastAsia="es-CO"/>
                <w14:ligatures w14:val="none"/>
              </w:rPr>
              <w:br/>
              <w:t>proliferación de vectores.</w:t>
            </w:r>
          </w:p>
        </w:tc>
        <w:tc>
          <w:tcPr>
            <w:tcW w:w="3920" w:type="dxa"/>
            <w:vMerge/>
            <w:vAlign w:val="center"/>
            <w:hideMark/>
          </w:tcPr>
          <w:p w14:paraId="39691892"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368EA8F4" w14:textId="77777777" w:rsidTr="00D968A4">
        <w:trPr>
          <w:cnfStyle w:val="000000100000" w:firstRow="0" w:lastRow="0" w:firstColumn="0" w:lastColumn="0" w:oddVBand="0" w:evenVBand="0" w:oddHBand="1" w:evenHBand="0" w:firstRowFirstColumn="0" w:firstRowLastColumn="0" w:lastRowFirstColumn="0" w:lastRowLastColumn="0"/>
          <w:trHeight w:val="121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2E484E92"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26FAFF7F"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Orden y aseo</w:t>
            </w:r>
          </w:p>
        </w:tc>
        <w:tc>
          <w:tcPr>
            <w:tcW w:w="2380" w:type="dxa"/>
            <w:vAlign w:val="center"/>
            <w:hideMark/>
          </w:tcPr>
          <w:p w14:paraId="0628776B"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Por lo general están en</w:t>
            </w:r>
            <w:r w:rsidRPr="00A85CB6">
              <w:rPr>
                <w:rFonts w:ascii="Arial" w:eastAsia="Times New Roman" w:hAnsi="Arial" w:cs="Arial"/>
                <w:color w:val="000000" w:themeColor="text1"/>
                <w:sz w:val="16"/>
                <w:szCs w:val="16"/>
                <w:lang w:val="es-CO" w:eastAsia="es-CO"/>
                <w14:ligatures w14:val="none"/>
              </w:rPr>
              <w:br/>
              <w:t>desorden y lo tienen</w:t>
            </w:r>
            <w:r w:rsidRPr="00A85CB6">
              <w:rPr>
                <w:rFonts w:ascii="Arial" w:eastAsia="Times New Roman" w:hAnsi="Arial" w:cs="Arial"/>
                <w:color w:val="000000" w:themeColor="text1"/>
                <w:sz w:val="16"/>
                <w:szCs w:val="16"/>
                <w:lang w:val="es-CO" w:eastAsia="es-CO"/>
                <w14:ligatures w14:val="none"/>
              </w:rPr>
              <w:br/>
              <w:t>destinado al almacenamiento del aserrín.</w:t>
            </w:r>
          </w:p>
        </w:tc>
        <w:tc>
          <w:tcPr>
            <w:tcW w:w="3920" w:type="dxa"/>
            <w:vMerge/>
            <w:vAlign w:val="center"/>
            <w:hideMark/>
          </w:tcPr>
          <w:p w14:paraId="5979F3E6"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5136F8D5" w14:textId="77777777" w:rsidTr="00D968A4">
        <w:trPr>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9F46FC9"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51712F03"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Recipientes o cajas de</w:t>
            </w:r>
            <w:r w:rsidRPr="00A85CB6">
              <w:rPr>
                <w:rFonts w:ascii="Arial" w:eastAsia="Times New Roman" w:hAnsi="Arial" w:cs="Arial"/>
                <w:color w:val="000000" w:themeColor="text1"/>
                <w:sz w:val="16"/>
                <w:szCs w:val="16"/>
                <w:lang w:val="es-CO" w:eastAsia="es-CO"/>
                <w14:ligatures w14:val="none"/>
              </w:rPr>
              <w:br/>
              <w:t>almacenamiento</w:t>
            </w:r>
          </w:p>
        </w:tc>
        <w:tc>
          <w:tcPr>
            <w:tcW w:w="2380" w:type="dxa"/>
            <w:vAlign w:val="center"/>
            <w:hideMark/>
          </w:tcPr>
          <w:p w14:paraId="7E255A61"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está dotado con los contenedores de 121 litros señalizados.</w:t>
            </w:r>
          </w:p>
        </w:tc>
        <w:tc>
          <w:tcPr>
            <w:tcW w:w="3920" w:type="dxa"/>
            <w:vMerge/>
            <w:vAlign w:val="center"/>
            <w:hideMark/>
          </w:tcPr>
          <w:p w14:paraId="7A0948B3"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4B46474" w14:textId="77777777" w:rsidTr="00D968A4">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44F4DC52"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00B50092"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Señalización</w:t>
            </w:r>
          </w:p>
        </w:tc>
        <w:tc>
          <w:tcPr>
            <w:tcW w:w="2380" w:type="dxa"/>
            <w:vAlign w:val="center"/>
            <w:hideMark/>
          </w:tcPr>
          <w:p w14:paraId="3AE39F28"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Tiene el nombre de cuarto de almacenamiento</w:t>
            </w:r>
          </w:p>
        </w:tc>
        <w:tc>
          <w:tcPr>
            <w:tcW w:w="3920" w:type="dxa"/>
            <w:vMerge/>
            <w:vAlign w:val="center"/>
            <w:hideMark/>
          </w:tcPr>
          <w:p w14:paraId="495D8B43"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37400000" w14:textId="77777777" w:rsidTr="00D968A4">
        <w:trPr>
          <w:trHeight w:val="121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77E8B2F"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0CAE6A23"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Bitácora de registro de</w:t>
            </w:r>
            <w:r w:rsidRPr="00A85CB6">
              <w:rPr>
                <w:rFonts w:ascii="Arial" w:eastAsia="Times New Roman" w:hAnsi="Arial" w:cs="Arial"/>
                <w:color w:val="000000" w:themeColor="text1"/>
                <w:sz w:val="16"/>
                <w:szCs w:val="16"/>
                <w:lang w:val="es-CO" w:eastAsia="es-CO"/>
                <w14:ligatures w14:val="none"/>
              </w:rPr>
              <w:br/>
              <w:t>residuos</w:t>
            </w:r>
          </w:p>
        </w:tc>
        <w:tc>
          <w:tcPr>
            <w:tcW w:w="2380" w:type="dxa"/>
            <w:vAlign w:val="center"/>
            <w:hideMark/>
          </w:tcPr>
          <w:p w14:paraId="1A2A6EF3"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No se lleva bitácora, pero por el convenio  617 del 2022, se lleva acabo el registro del material recuperable. </w:t>
            </w:r>
          </w:p>
        </w:tc>
        <w:tc>
          <w:tcPr>
            <w:tcW w:w="3920" w:type="dxa"/>
            <w:vMerge/>
            <w:vAlign w:val="center"/>
            <w:hideMark/>
          </w:tcPr>
          <w:p w14:paraId="68EF1686"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47D8BD0" w14:textId="77777777" w:rsidTr="00D968A4">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2D4CDA5D"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7861FDDE"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 de pesaje (balanza, dinamómetro,</w:t>
            </w:r>
            <w:r w:rsidRPr="00A85CB6">
              <w:rPr>
                <w:rFonts w:ascii="Arial" w:eastAsia="Times New Roman" w:hAnsi="Arial" w:cs="Arial"/>
                <w:color w:val="000000" w:themeColor="text1"/>
                <w:sz w:val="16"/>
                <w:szCs w:val="16"/>
                <w:lang w:val="es-CO" w:eastAsia="es-CO"/>
                <w14:ligatures w14:val="none"/>
              </w:rPr>
              <w:br/>
              <w:t>otros)</w:t>
            </w:r>
          </w:p>
        </w:tc>
        <w:tc>
          <w:tcPr>
            <w:tcW w:w="2380" w:type="dxa"/>
            <w:vAlign w:val="center"/>
            <w:hideMark/>
          </w:tcPr>
          <w:p w14:paraId="625536EA"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cuenta con una</w:t>
            </w:r>
            <w:r w:rsidRPr="00A85CB6">
              <w:rPr>
                <w:rFonts w:ascii="Arial" w:eastAsia="Times New Roman" w:hAnsi="Arial" w:cs="Arial"/>
                <w:color w:val="000000" w:themeColor="text1"/>
                <w:sz w:val="16"/>
                <w:szCs w:val="16"/>
                <w:lang w:val="es-CO" w:eastAsia="es-CO"/>
                <w14:ligatures w14:val="none"/>
              </w:rPr>
              <w:br/>
              <w:t>báscula para el pesaje de los residuos.</w:t>
            </w:r>
          </w:p>
        </w:tc>
        <w:tc>
          <w:tcPr>
            <w:tcW w:w="3920" w:type="dxa"/>
            <w:vMerge/>
            <w:vAlign w:val="center"/>
            <w:hideMark/>
          </w:tcPr>
          <w:p w14:paraId="7A28A637"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12BDA0BA" w14:textId="77777777" w:rsidTr="00D968A4">
        <w:trPr>
          <w:trHeight w:val="300"/>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5F69598A"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Sede</w:t>
            </w:r>
          </w:p>
        </w:tc>
        <w:tc>
          <w:tcPr>
            <w:tcW w:w="2440" w:type="dxa"/>
            <w:noWrap/>
            <w:vAlign w:val="center"/>
            <w:hideMark/>
          </w:tcPr>
          <w:p w14:paraId="679CFF10"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Requisito</w:t>
            </w:r>
          </w:p>
        </w:tc>
        <w:tc>
          <w:tcPr>
            <w:tcW w:w="2380" w:type="dxa"/>
            <w:noWrap/>
            <w:vAlign w:val="center"/>
            <w:hideMark/>
          </w:tcPr>
          <w:p w14:paraId="0CF1F34A"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observación </w:t>
            </w:r>
          </w:p>
        </w:tc>
        <w:tc>
          <w:tcPr>
            <w:tcW w:w="3920" w:type="dxa"/>
            <w:noWrap/>
            <w:vAlign w:val="center"/>
            <w:hideMark/>
          </w:tcPr>
          <w:p w14:paraId="390F15A1"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Evidencia Fotográfica</w:t>
            </w:r>
          </w:p>
        </w:tc>
      </w:tr>
      <w:tr w:rsidR="00F95A69" w:rsidRPr="00A85CB6" w14:paraId="38D14309" w14:textId="77777777" w:rsidTr="00D968A4">
        <w:trPr>
          <w:cnfStyle w:val="000000100000" w:firstRow="0" w:lastRow="0" w:firstColumn="0" w:lastColumn="0" w:oddVBand="0" w:evenVBand="0" w:oddHBand="1" w:evenHBand="0" w:firstRowFirstColumn="0" w:firstRowLastColumn="0" w:lastRowFirstColumn="0" w:lastRowLastColumn="0"/>
          <w:trHeight w:val="1455"/>
        </w:trPr>
        <w:tc>
          <w:tcPr>
            <w:cnfStyle w:val="001000000000" w:firstRow="0" w:lastRow="0" w:firstColumn="1" w:lastColumn="0" w:oddVBand="0" w:evenVBand="0" w:oddHBand="0" w:evenHBand="0" w:firstRowFirstColumn="0" w:firstRowLastColumn="0" w:lastRowFirstColumn="0" w:lastRowLastColumn="0"/>
            <w:tcW w:w="1200" w:type="dxa"/>
            <w:vMerge w:val="restart"/>
            <w:vAlign w:val="center"/>
            <w:hideMark/>
          </w:tcPr>
          <w:p w14:paraId="0FCBADE1" w14:textId="77777777" w:rsidR="00E86C4A" w:rsidRPr="00A85CB6" w:rsidRDefault="00E86C4A"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B3 Sur</w:t>
            </w:r>
            <w:r w:rsidRPr="00A85CB6">
              <w:rPr>
                <w:rFonts w:ascii="Arial" w:eastAsia="Times New Roman" w:hAnsi="Arial" w:cs="Arial"/>
                <w:color w:val="000000" w:themeColor="text1"/>
                <w:sz w:val="16"/>
                <w:szCs w:val="16"/>
                <w:lang w:val="es-CO" w:eastAsia="es-CO"/>
                <w14:ligatures w14:val="none"/>
              </w:rPr>
              <w:br/>
              <w:t>Restrepo</w:t>
            </w:r>
          </w:p>
        </w:tc>
        <w:tc>
          <w:tcPr>
            <w:tcW w:w="2440" w:type="dxa"/>
            <w:vAlign w:val="center"/>
            <w:hideMark/>
          </w:tcPr>
          <w:p w14:paraId="13DA4DF5"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Acabados de fácil</w:t>
            </w:r>
            <w:r w:rsidRPr="00A85CB6">
              <w:rPr>
                <w:rFonts w:ascii="Arial" w:eastAsia="Times New Roman" w:hAnsi="Arial" w:cs="Arial"/>
                <w:color w:val="000000" w:themeColor="text1"/>
                <w:sz w:val="16"/>
                <w:szCs w:val="16"/>
                <w:lang w:val="es-CO" w:eastAsia="es-CO"/>
                <w14:ligatures w14:val="none"/>
              </w:rPr>
              <w:br/>
              <w:t>limpieza</w:t>
            </w:r>
          </w:p>
        </w:tc>
        <w:tc>
          <w:tcPr>
            <w:tcW w:w="2380" w:type="dxa"/>
            <w:vAlign w:val="center"/>
            <w:hideMark/>
          </w:tcPr>
          <w:p w14:paraId="38ED72D7"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En la sede hay un cuarto de almacenamiento temporal lleno de elementos para dar</w:t>
            </w:r>
            <w:r w:rsidRPr="00A85CB6">
              <w:rPr>
                <w:rFonts w:ascii="Arial" w:eastAsia="Times New Roman" w:hAnsi="Arial" w:cs="Arial"/>
                <w:color w:val="000000" w:themeColor="text1"/>
                <w:sz w:val="16"/>
                <w:szCs w:val="16"/>
                <w:lang w:val="es-CO" w:eastAsia="es-CO"/>
                <w14:ligatures w14:val="none"/>
              </w:rPr>
              <w:br/>
              <w:t>de baja y una motobomba, tiene candado.</w:t>
            </w:r>
          </w:p>
        </w:tc>
        <w:tc>
          <w:tcPr>
            <w:tcW w:w="3920" w:type="dxa"/>
            <w:vMerge w:val="restart"/>
            <w:noWrap/>
            <w:vAlign w:val="center"/>
            <w:hideMark/>
          </w:tcPr>
          <w:p w14:paraId="085B7CD9"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noProof/>
                <w:color w:val="000000" w:themeColor="text1"/>
                <w:sz w:val="16"/>
                <w:szCs w:val="16"/>
                <w:lang w:val="es-CO" w:eastAsia="es-CO"/>
                <w14:ligatures w14:val="none"/>
              </w:rPr>
              <w:drawing>
                <wp:inline distT="0" distB="0" distL="0" distR="0" wp14:anchorId="68EE0590" wp14:editId="0E586538">
                  <wp:extent cx="1749425" cy="1322705"/>
                  <wp:effectExtent l="0" t="0" r="3175" b="0"/>
                  <wp:docPr id="1437882124"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49425" cy="1322705"/>
                          </a:xfrm>
                          <a:prstGeom prst="rect">
                            <a:avLst/>
                          </a:prstGeom>
                          <a:noFill/>
                        </pic:spPr>
                      </pic:pic>
                    </a:graphicData>
                  </a:graphic>
                </wp:inline>
              </w:drawing>
            </w:r>
            <w:r w:rsidRPr="00A85CB6">
              <w:rPr>
                <w:rFonts w:ascii="Arial" w:eastAsia="Times New Roman" w:hAnsi="Arial" w:cs="Arial"/>
                <w:color w:val="000000" w:themeColor="text1"/>
                <w:sz w:val="16"/>
                <w:szCs w:val="16"/>
                <w:lang w:val="es-CO" w:eastAsia="es-CO"/>
                <w14:ligatures w14:val="none"/>
              </w:rPr>
              <w:t> </w:t>
            </w:r>
          </w:p>
        </w:tc>
      </w:tr>
      <w:tr w:rsidR="00F95A69" w:rsidRPr="00A85CB6" w14:paraId="5329C4BB"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4F057E92"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20D579C3"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Drenaje</w:t>
            </w:r>
          </w:p>
        </w:tc>
        <w:tc>
          <w:tcPr>
            <w:tcW w:w="2380" w:type="dxa"/>
            <w:vAlign w:val="center"/>
            <w:hideMark/>
          </w:tcPr>
          <w:p w14:paraId="38ACF5B2"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cuenta con tubería</w:t>
            </w:r>
            <w:r w:rsidRPr="00A85CB6">
              <w:rPr>
                <w:rFonts w:ascii="Arial" w:eastAsia="Times New Roman" w:hAnsi="Arial" w:cs="Arial"/>
                <w:color w:val="000000" w:themeColor="text1"/>
                <w:sz w:val="16"/>
                <w:szCs w:val="16"/>
                <w:lang w:val="es-CO" w:eastAsia="es-CO"/>
                <w14:ligatures w14:val="none"/>
              </w:rPr>
              <w:br/>
              <w:t>instalada para drenaje.</w:t>
            </w:r>
          </w:p>
        </w:tc>
        <w:tc>
          <w:tcPr>
            <w:tcW w:w="3920" w:type="dxa"/>
            <w:vMerge/>
            <w:vAlign w:val="center"/>
            <w:hideMark/>
          </w:tcPr>
          <w:p w14:paraId="5E5A8EEB"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3BCE6336" w14:textId="77777777" w:rsidTr="00D968A4">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46D2157"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69A4AD31"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Ventilación</w:t>
            </w:r>
          </w:p>
        </w:tc>
        <w:tc>
          <w:tcPr>
            <w:tcW w:w="2380" w:type="dxa"/>
            <w:vAlign w:val="center"/>
            <w:hideMark/>
          </w:tcPr>
          <w:p w14:paraId="6D951F8B"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Esta con buena ventilación.</w:t>
            </w:r>
          </w:p>
        </w:tc>
        <w:tc>
          <w:tcPr>
            <w:tcW w:w="3920" w:type="dxa"/>
            <w:vMerge/>
            <w:vAlign w:val="center"/>
            <w:hideMark/>
          </w:tcPr>
          <w:p w14:paraId="0CE8032C"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7034CB33" w14:textId="77777777" w:rsidTr="00D968A4">
        <w:trPr>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77C0D93E"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3C5B1C6E"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Sistemas de prevención</w:t>
            </w:r>
            <w:r w:rsidRPr="00A85CB6">
              <w:rPr>
                <w:rFonts w:ascii="Arial" w:eastAsia="Times New Roman" w:hAnsi="Arial" w:cs="Arial"/>
                <w:color w:val="000000" w:themeColor="text1"/>
                <w:sz w:val="16"/>
                <w:szCs w:val="16"/>
                <w:lang w:val="es-CO" w:eastAsia="es-CO"/>
                <w14:ligatures w14:val="none"/>
              </w:rPr>
              <w:br/>
              <w:t>de incendios</w:t>
            </w:r>
          </w:p>
        </w:tc>
        <w:tc>
          <w:tcPr>
            <w:tcW w:w="2380" w:type="dxa"/>
            <w:vAlign w:val="center"/>
            <w:hideMark/>
          </w:tcPr>
          <w:p w14:paraId="0E5E7A03"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cuenta con la instalación</w:t>
            </w:r>
            <w:r w:rsidRPr="00A85CB6">
              <w:rPr>
                <w:rFonts w:ascii="Arial" w:eastAsia="Times New Roman" w:hAnsi="Arial" w:cs="Arial"/>
                <w:color w:val="000000" w:themeColor="text1"/>
                <w:sz w:val="16"/>
                <w:szCs w:val="16"/>
                <w:lang w:val="es-CO" w:eastAsia="es-CO"/>
                <w14:ligatures w14:val="none"/>
              </w:rPr>
              <w:br/>
              <w:t>del sistema.</w:t>
            </w:r>
          </w:p>
        </w:tc>
        <w:tc>
          <w:tcPr>
            <w:tcW w:w="3920" w:type="dxa"/>
            <w:vMerge/>
            <w:vAlign w:val="center"/>
            <w:hideMark/>
          </w:tcPr>
          <w:p w14:paraId="597B7498"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EE0D64B" w14:textId="77777777" w:rsidTr="00D968A4">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4645784"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087E43B0"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Separación de áreas por</w:t>
            </w:r>
            <w:r w:rsidRPr="00A85CB6">
              <w:rPr>
                <w:rFonts w:ascii="Arial" w:eastAsia="Times New Roman" w:hAnsi="Arial" w:cs="Arial"/>
                <w:color w:val="000000" w:themeColor="text1"/>
                <w:sz w:val="16"/>
                <w:szCs w:val="16"/>
                <w:lang w:val="es-CO" w:eastAsia="es-CO"/>
                <w14:ligatures w14:val="none"/>
              </w:rPr>
              <w:br/>
              <w:t>tipo de residuos (aprovechable y no aprovechable)</w:t>
            </w:r>
          </w:p>
        </w:tc>
        <w:tc>
          <w:tcPr>
            <w:tcW w:w="2380" w:type="dxa"/>
            <w:vAlign w:val="center"/>
            <w:hideMark/>
          </w:tcPr>
          <w:p w14:paraId="6EF77D84"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tiene subdivisiones</w:t>
            </w:r>
            <w:r w:rsidRPr="00A85CB6">
              <w:rPr>
                <w:rFonts w:ascii="Arial" w:eastAsia="Times New Roman" w:hAnsi="Arial" w:cs="Arial"/>
                <w:color w:val="000000" w:themeColor="text1"/>
                <w:sz w:val="16"/>
                <w:szCs w:val="16"/>
                <w:lang w:val="es-CO" w:eastAsia="es-CO"/>
                <w14:ligatures w14:val="none"/>
              </w:rPr>
              <w:br/>
              <w:t>internas.</w:t>
            </w:r>
          </w:p>
        </w:tc>
        <w:tc>
          <w:tcPr>
            <w:tcW w:w="3920" w:type="dxa"/>
            <w:vMerge/>
            <w:vAlign w:val="center"/>
            <w:hideMark/>
          </w:tcPr>
          <w:p w14:paraId="27973534"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A162067" w14:textId="77777777" w:rsidTr="00D968A4">
        <w:trPr>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4289E33F"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3EDFC639"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Impide la proliferación de vectores y roedores</w:t>
            </w:r>
          </w:p>
        </w:tc>
        <w:tc>
          <w:tcPr>
            <w:tcW w:w="2380" w:type="dxa"/>
            <w:vAlign w:val="center"/>
            <w:hideMark/>
          </w:tcPr>
          <w:p w14:paraId="29C4467C"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espacio está al</w:t>
            </w:r>
            <w:r w:rsidRPr="00A85CB6">
              <w:rPr>
                <w:rFonts w:ascii="Arial" w:eastAsia="Times New Roman" w:hAnsi="Arial" w:cs="Arial"/>
                <w:color w:val="000000" w:themeColor="text1"/>
                <w:sz w:val="16"/>
                <w:szCs w:val="16"/>
                <w:lang w:val="es-CO" w:eastAsia="es-CO"/>
                <w14:ligatures w14:val="none"/>
              </w:rPr>
              <w:br/>
              <w:t>descubierto y permite la</w:t>
            </w:r>
            <w:r w:rsidRPr="00A85CB6">
              <w:rPr>
                <w:rFonts w:ascii="Arial" w:eastAsia="Times New Roman" w:hAnsi="Arial" w:cs="Arial"/>
                <w:color w:val="000000" w:themeColor="text1"/>
                <w:sz w:val="16"/>
                <w:szCs w:val="16"/>
                <w:lang w:val="es-CO" w:eastAsia="es-CO"/>
                <w14:ligatures w14:val="none"/>
              </w:rPr>
              <w:br/>
              <w:t>generación de vectores.</w:t>
            </w:r>
          </w:p>
        </w:tc>
        <w:tc>
          <w:tcPr>
            <w:tcW w:w="3920" w:type="dxa"/>
            <w:vMerge/>
            <w:vAlign w:val="center"/>
            <w:hideMark/>
          </w:tcPr>
          <w:p w14:paraId="69D0CB5A"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59A86645" w14:textId="77777777" w:rsidTr="00D968A4">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DE5C7B1"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32A9496"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Orden y aseo</w:t>
            </w:r>
          </w:p>
        </w:tc>
        <w:tc>
          <w:tcPr>
            <w:tcW w:w="2380" w:type="dxa"/>
            <w:vAlign w:val="center"/>
            <w:hideMark/>
          </w:tcPr>
          <w:p w14:paraId="53931CAD"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Por lo general está en</w:t>
            </w:r>
            <w:r w:rsidRPr="00A85CB6">
              <w:rPr>
                <w:rFonts w:ascii="Arial" w:eastAsia="Times New Roman" w:hAnsi="Arial" w:cs="Arial"/>
                <w:color w:val="000000" w:themeColor="text1"/>
                <w:sz w:val="16"/>
                <w:szCs w:val="16"/>
                <w:lang w:val="es-CO" w:eastAsia="es-CO"/>
                <w14:ligatures w14:val="none"/>
              </w:rPr>
              <w:br/>
              <w:t>desorden y en desaseo.</w:t>
            </w:r>
          </w:p>
        </w:tc>
        <w:tc>
          <w:tcPr>
            <w:tcW w:w="3920" w:type="dxa"/>
            <w:vMerge/>
            <w:vAlign w:val="center"/>
            <w:hideMark/>
          </w:tcPr>
          <w:p w14:paraId="4DBFFF0D"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29094EB" w14:textId="77777777" w:rsidTr="00D968A4">
        <w:trPr>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2C684906"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37C62A7F"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Recipientes o cajas de</w:t>
            </w:r>
            <w:r w:rsidRPr="00A85CB6">
              <w:rPr>
                <w:rFonts w:ascii="Arial" w:eastAsia="Times New Roman" w:hAnsi="Arial" w:cs="Arial"/>
                <w:color w:val="000000" w:themeColor="text1"/>
                <w:sz w:val="16"/>
                <w:szCs w:val="16"/>
                <w:lang w:val="es-CO" w:eastAsia="es-CO"/>
                <w14:ligatures w14:val="none"/>
              </w:rPr>
              <w:br/>
              <w:t>almacenamiento</w:t>
            </w:r>
          </w:p>
        </w:tc>
        <w:tc>
          <w:tcPr>
            <w:tcW w:w="2380" w:type="dxa"/>
            <w:vAlign w:val="center"/>
            <w:hideMark/>
          </w:tcPr>
          <w:p w14:paraId="48591045"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Los recipientes están por fuera del cuarto y a la intemperie.</w:t>
            </w:r>
          </w:p>
        </w:tc>
        <w:tc>
          <w:tcPr>
            <w:tcW w:w="3920" w:type="dxa"/>
            <w:vMerge/>
            <w:vAlign w:val="center"/>
            <w:hideMark/>
          </w:tcPr>
          <w:p w14:paraId="1BD20182"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353FA023" w14:textId="77777777" w:rsidTr="00D968A4">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FADDA27"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2B9701C1"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Señalización</w:t>
            </w:r>
          </w:p>
        </w:tc>
        <w:tc>
          <w:tcPr>
            <w:tcW w:w="2380" w:type="dxa"/>
            <w:vAlign w:val="center"/>
            <w:hideMark/>
          </w:tcPr>
          <w:p w14:paraId="5B2B1F0E"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se le instaló una pieza con el nombre</w:t>
            </w:r>
          </w:p>
        </w:tc>
        <w:tc>
          <w:tcPr>
            <w:tcW w:w="3920" w:type="dxa"/>
            <w:vMerge/>
            <w:vAlign w:val="center"/>
            <w:hideMark/>
          </w:tcPr>
          <w:p w14:paraId="2053430A"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7314377E"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64EF3FD2"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97044B7"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Bitácora de registro de</w:t>
            </w:r>
            <w:r w:rsidRPr="00A85CB6">
              <w:rPr>
                <w:rFonts w:ascii="Arial" w:eastAsia="Times New Roman" w:hAnsi="Arial" w:cs="Arial"/>
                <w:color w:val="000000" w:themeColor="text1"/>
                <w:sz w:val="16"/>
                <w:szCs w:val="16"/>
                <w:lang w:val="es-CO" w:eastAsia="es-CO"/>
                <w14:ligatures w14:val="none"/>
              </w:rPr>
              <w:br/>
              <w:t>residuos</w:t>
            </w:r>
          </w:p>
        </w:tc>
        <w:tc>
          <w:tcPr>
            <w:tcW w:w="2380" w:type="dxa"/>
            <w:vAlign w:val="center"/>
            <w:hideMark/>
          </w:tcPr>
          <w:p w14:paraId="7308E9C2"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se diligencia bitácora en la sede.</w:t>
            </w:r>
          </w:p>
        </w:tc>
        <w:tc>
          <w:tcPr>
            <w:tcW w:w="3920" w:type="dxa"/>
            <w:vMerge/>
            <w:vAlign w:val="center"/>
            <w:hideMark/>
          </w:tcPr>
          <w:p w14:paraId="37FCAA0B"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55CA0CBE" w14:textId="77777777" w:rsidTr="00D968A4">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69A1D242"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000C26FD"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 de pesaje (balanza, dinamómetro,</w:t>
            </w:r>
            <w:r w:rsidRPr="00A85CB6">
              <w:rPr>
                <w:rFonts w:ascii="Arial" w:eastAsia="Times New Roman" w:hAnsi="Arial" w:cs="Arial"/>
                <w:color w:val="000000" w:themeColor="text1"/>
                <w:sz w:val="16"/>
                <w:szCs w:val="16"/>
                <w:lang w:val="es-CO" w:eastAsia="es-CO"/>
                <w14:ligatures w14:val="none"/>
              </w:rPr>
              <w:br/>
              <w:t>otros)</w:t>
            </w:r>
          </w:p>
        </w:tc>
        <w:tc>
          <w:tcPr>
            <w:tcW w:w="2380" w:type="dxa"/>
            <w:vAlign w:val="center"/>
            <w:hideMark/>
          </w:tcPr>
          <w:p w14:paraId="6D4078CC"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En la sede hay una báscula pata el pesaje de los residuos</w:t>
            </w:r>
          </w:p>
        </w:tc>
        <w:tc>
          <w:tcPr>
            <w:tcW w:w="3920" w:type="dxa"/>
            <w:vMerge/>
            <w:vAlign w:val="center"/>
            <w:hideMark/>
          </w:tcPr>
          <w:p w14:paraId="5D670F7D"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7AEC46B6" w14:textId="77777777" w:rsidTr="00D968A4">
        <w:trPr>
          <w:trHeight w:val="300"/>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4357C92A"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Sede</w:t>
            </w:r>
          </w:p>
        </w:tc>
        <w:tc>
          <w:tcPr>
            <w:tcW w:w="2440" w:type="dxa"/>
            <w:noWrap/>
            <w:vAlign w:val="center"/>
            <w:hideMark/>
          </w:tcPr>
          <w:p w14:paraId="19CD1891"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Requisito</w:t>
            </w:r>
          </w:p>
        </w:tc>
        <w:tc>
          <w:tcPr>
            <w:tcW w:w="2380" w:type="dxa"/>
            <w:noWrap/>
            <w:vAlign w:val="center"/>
            <w:hideMark/>
          </w:tcPr>
          <w:p w14:paraId="6C343104"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observación </w:t>
            </w:r>
          </w:p>
        </w:tc>
        <w:tc>
          <w:tcPr>
            <w:tcW w:w="3920" w:type="dxa"/>
            <w:noWrap/>
            <w:vAlign w:val="center"/>
            <w:hideMark/>
          </w:tcPr>
          <w:p w14:paraId="29494517"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Evidencia Fotográfica</w:t>
            </w:r>
          </w:p>
        </w:tc>
      </w:tr>
      <w:tr w:rsidR="00F95A69" w:rsidRPr="00A85CB6" w14:paraId="775D2CC4" w14:textId="77777777" w:rsidTr="00D968A4">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200" w:type="dxa"/>
            <w:vMerge w:val="restart"/>
            <w:vAlign w:val="center"/>
            <w:hideMark/>
          </w:tcPr>
          <w:p w14:paraId="5561BFA2" w14:textId="77777777" w:rsidR="00E86C4A" w:rsidRPr="00A85CB6" w:rsidRDefault="00E86C4A"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B4 de</w:t>
            </w:r>
            <w:r w:rsidRPr="00A85CB6">
              <w:rPr>
                <w:rFonts w:ascii="Arial" w:eastAsia="Times New Roman" w:hAnsi="Arial" w:cs="Arial"/>
                <w:color w:val="000000" w:themeColor="text1"/>
                <w:sz w:val="16"/>
                <w:szCs w:val="16"/>
                <w:lang w:val="es-CO" w:eastAsia="es-CO"/>
                <w14:ligatures w14:val="none"/>
              </w:rPr>
              <w:br/>
              <w:t>Puente</w:t>
            </w:r>
            <w:r w:rsidRPr="00A85CB6">
              <w:rPr>
                <w:rFonts w:ascii="Arial" w:eastAsia="Times New Roman" w:hAnsi="Arial" w:cs="Arial"/>
                <w:color w:val="000000" w:themeColor="text1"/>
                <w:sz w:val="16"/>
                <w:szCs w:val="16"/>
                <w:lang w:val="es-CO" w:eastAsia="es-CO"/>
                <w14:ligatures w14:val="none"/>
              </w:rPr>
              <w:br/>
              <w:t>Aranda.</w:t>
            </w:r>
          </w:p>
        </w:tc>
        <w:tc>
          <w:tcPr>
            <w:tcW w:w="2440" w:type="dxa"/>
            <w:vAlign w:val="center"/>
            <w:hideMark/>
          </w:tcPr>
          <w:p w14:paraId="22018C16"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Acabados de fácil</w:t>
            </w:r>
            <w:r w:rsidRPr="00A85CB6">
              <w:rPr>
                <w:rFonts w:ascii="Arial" w:eastAsia="Times New Roman" w:hAnsi="Arial" w:cs="Arial"/>
                <w:color w:val="000000" w:themeColor="text1"/>
                <w:sz w:val="16"/>
                <w:szCs w:val="16"/>
                <w:lang w:val="es-CO" w:eastAsia="es-CO"/>
                <w14:ligatures w14:val="none"/>
              </w:rPr>
              <w:br/>
              <w:t>limpieza</w:t>
            </w:r>
          </w:p>
        </w:tc>
        <w:tc>
          <w:tcPr>
            <w:tcW w:w="2380" w:type="dxa"/>
            <w:vMerge w:val="restart"/>
            <w:vAlign w:val="center"/>
            <w:hideMark/>
          </w:tcPr>
          <w:p w14:paraId="3067E07D"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En la sede no hay cuarto de almacenamiento temporal</w:t>
            </w:r>
            <w:r w:rsidRPr="00A85CB6">
              <w:rPr>
                <w:rFonts w:ascii="Arial" w:eastAsia="Times New Roman" w:hAnsi="Arial" w:cs="Arial"/>
                <w:color w:val="000000" w:themeColor="text1"/>
                <w:sz w:val="16"/>
                <w:szCs w:val="16"/>
                <w:lang w:val="es-CO" w:eastAsia="es-CO"/>
                <w14:ligatures w14:val="none"/>
              </w:rPr>
              <w:br/>
              <w:t>de residuos.</w:t>
            </w:r>
          </w:p>
        </w:tc>
        <w:tc>
          <w:tcPr>
            <w:tcW w:w="3920" w:type="dxa"/>
            <w:vMerge w:val="restart"/>
            <w:vAlign w:val="center"/>
            <w:hideMark/>
          </w:tcPr>
          <w:p w14:paraId="1C1BF39A"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En la sede no hay cuarto de</w:t>
            </w:r>
            <w:r w:rsidRPr="00A85CB6">
              <w:rPr>
                <w:rFonts w:ascii="Arial" w:eastAsia="Times New Roman" w:hAnsi="Arial" w:cs="Arial"/>
                <w:color w:val="000000" w:themeColor="text1"/>
                <w:sz w:val="16"/>
                <w:szCs w:val="16"/>
                <w:lang w:val="es-CO" w:eastAsia="es-CO"/>
                <w14:ligatures w14:val="none"/>
              </w:rPr>
              <w:br/>
              <w:t>almacenamiento temporal</w:t>
            </w:r>
            <w:r w:rsidRPr="00A85CB6">
              <w:rPr>
                <w:rFonts w:ascii="Arial" w:eastAsia="Times New Roman" w:hAnsi="Arial" w:cs="Arial"/>
                <w:color w:val="000000" w:themeColor="text1"/>
                <w:sz w:val="16"/>
                <w:szCs w:val="16"/>
                <w:lang w:val="es-CO" w:eastAsia="es-CO"/>
                <w14:ligatures w14:val="none"/>
              </w:rPr>
              <w:br/>
              <w:t>de residuos.</w:t>
            </w:r>
          </w:p>
        </w:tc>
      </w:tr>
      <w:tr w:rsidR="00F95A69" w:rsidRPr="00A85CB6" w14:paraId="7B95C84C" w14:textId="77777777" w:rsidTr="00D968A4">
        <w:trPr>
          <w:trHeight w:val="30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4C8B4287"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15842178"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Drenaje</w:t>
            </w:r>
          </w:p>
        </w:tc>
        <w:tc>
          <w:tcPr>
            <w:tcW w:w="2380" w:type="dxa"/>
            <w:vMerge/>
            <w:vAlign w:val="center"/>
            <w:hideMark/>
          </w:tcPr>
          <w:p w14:paraId="0904A5B4"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c>
          <w:tcPr>
            <w:tcW w:w="3920" w:type="dxa"/>
            <w:vMerge/>
            <w:vAlign w:val="center"/>
            <w:hideMark/>
          </w:tcPr>
          <w:p w14:paraId="1255AB35"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A83BEA0" w14:textId="77777777" w:rsidTr="00D968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C3206B8"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6638851A"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Ventilación</w:t>
            </w:r>
          </w:p>
        </w:tc>
        <w:tc>
          <w:tcPr>
            <w:tcW w:w="2380" w:type="dxa"/>
            <w:vMerge/>
            <w:vAlign w:val="center"/>
            <w:hideMark/>
          </w:tcPr>
          <w:p w14:paraId="2157227E"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c>
          <w:tcPr>
            <w:tcW w:w="3920" w:type="dxa"/>
            <w:vMerge/>
            <w:vAlign w:val="center"/>
            <w:hideMark/>
          </w:tcPr>
          <w:p w14:paraId="26D312C4"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60902A3"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7B34B64B"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304267F6"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Sistemas de prevención</w:t>
            </w:r>
            <w:r w:rsidRPr="00A85CB6">
              <w:rPr>
                <w:rFonts w:ascii="Arial" w:eastAsia="Times New Roman" w:hAnsi="Arial" w:cs="Arial"/>
                <w:color w:val="000000" w:themeColor="text1"/>
                <w:sz w:val="16"/>
                <w:szCs w:val="16"/>
                <w:lang w:val="es-CO" w:eastAsia="es-CO"/>
                <w14:ligatures w14:val="none"/>
              </w:rPr>
              <w:br/>
              <w:t>de incendios</w:t>
            </w:r>
          </w:p>
        </w:tc>
        <w:tc>
          <w:tcPr>
            <w:tcW w:w="2380" w:type="dxa"/>
            <w:vMerge/>
            <w:vAlign w:val="center"/>
            <w:hideMark/>
          </w:tcPr>
          <w:p w14:paraId="7E9B2700"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c>
          <w:tcPr>
            <w:tcW w:w="3920" w:type="dxa"/>
            <w:vMerge/>
            <w:vAlign w:val="center"/>
            <w:hideMark/>
          </w:tcPr>
          <w:p w14:paraId="213414A7"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BE28FF2" w14:textId="77777777" w:rsidTr="00D968A4">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2B71B5C"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5A13A5D"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Separación de áreas por</w:t>
            </w:r>
            <w:r w:rsidRPr="00A85CB6">
              <w:rPr>
                <w:rFonts w:ascii="Arial" w:eastAsia="Times New Roman" w:hAnsi="Arial" w:cs="Arial"/>
                <w:color w:val="000000" w:themeColor="text1"/>
                <w:sz w:val="16"/>
                <w:szCs w:val="16"/>
                <w:lang w:val="es-CO" w:eastAsia="es-CO"/>
                <w14:ligatures w14:val="none"/>
              </w:rPr>
              <w:br/>
              <w:t>tipo de residuos (aprovechable y no aprovechable)</w:t>
            </w:r>
          </w:p>
        </w:tc>
        <w:tc>
          <w:tcPr>
            <w:tcW w:w="2380" w:type="dxa"/>
            <w:vMerge/>
            <w:vAlign w:val="center"/>
            <w:hideMark/>
          </w:tcPr>
          <w:p w14:paraId="5548E67D"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c>
          <w:tcPr>
            <w:tcW w:w="3920" w:type="dxa"/>
            <w:vMerge/>
            <w:vAlign w:val="center"/>
            <w:hideMark/>
          </w:tcPr>
          <w:p w14:paraId="68BF3F0C"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273F2CC" w14:textId="77777777" w:rsidTr="00D968A4">
        <w:trPr>
          <w:trHeight w:val="96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DB8EF90"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0ACB2714"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Impide la proliferación de vectores y roedores</w:t>
            </w:r>
          </w:p>
        </w:tc>
        <w:tc>
          <w:tcPr>
            <w:tcW w:w="2380" w:type="dxa"/>
            <w:vAlign w:val="center"/>
            <w:hideMark/>
          </w:tcPr>
          <w:p w14:paraId="2EA6F3D9"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Los puntos están reubicados en toda la estación y algunos</w:t>
            </w:r>
            <w:r w:rsidRPr="00A85CB6">
              <w:rPr>
                <w:rFonts w:ascii="Arial" w:eastAsia="Times New Roman" w:hAnsi="Arial" w:cs="Arial"/>
                <w:color w:val="000000" w:themeColor="text1"/>
                <w:sz w:val="16"/>
                <w:szCs w:val="16"/>
                <w:lang w:val="es-CO" w:eastAsia="es-CO"/>
                <w14:ligatures w14:val="none"/>
              </w:rPr>
              <w:br/>
              <w:t>de ellos a la intemperie</w:t>
            </w:r>
          </w:p>
        </w:tc>
        <w:tc>
          <w:tcPr>
            <w:tcW w:w="3920" w:type="dxa"/>
            <w:vMerge/>
            <w:vAlign w:val="center"/>
            <w:hideMark/>
          </w:tcPr>
          <w:p w14:paraId="55E58D8B"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781E444E" w14:textId="77777777" w:rsidTr="00D968A4">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5366C21"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63DEF6AB"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Orden y aseo</w:t>
            </w:r>
          </w:p>
        </w:tc>
        <w:tc>
          <w:tcPr>
            <w:tcW w:w="2380" w:type="dxa"/>
            <w:vAlign w:val="center"/>
            <w:hideMark/>
          </w:tcPr>
          <w:p w14:paraId="7BA9DF4D"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En la sede no hay cuarto de almacenamiento temporal</w:t>
            </w:r>
            <w:r w:rsidRPr="00A85CB6">
              <w:rPr>
                <w:rFonts w:ascii="Arial" w:eastAsia="Times New Roman" w:hAnsi="Arial" w:cs="Arial"/>
                <w:color w:val="000000" w:themeColor="text1"/>
                <w:sz w:val="16"/>
                <w:szCs w:val="16"/>
                <w:lang w:val="es-CO" w:eastAsia="es-CO"/>
                <w14:ligatures w14:val="none"/>
              </w:rPr>
              <w:br/>
              <w:t>de residuos.</w:t>
            </w:r>
          </w:p>
        </w:tc>
        <w:tc>
          <w:tcPr>
            <w:tcW w:w="3920" w:type="dxa"/>
            <w:vMerge/>
            <w:vAlign w:val="center"/>
            <w:hideMark/>
          </w:tcPr>
          <w:p w14:paraId="3EE87D5E"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C226133" w14:textId="77777777" w:rsidTr="00D968A4">
        <w:trPr>
          <w:trHeight w:val="96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C2F5747"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7F340AD7"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Recipientes o cajas de</w:t>
            </w:r>
            <w:r w:rsidRPr="00A85CB6">
              <w:rPr>
                <w:rFonts w:ascii="Arial" w:eastAsia="Times New Roman" w:hAnsi="Arial" w:cs="Arial"/>
                <w:color w:val="000000" w:themeColor="text1"/>
                <w:sz w:val="16"/>
                <w:szCs w:val="16"/>
                <w:lang w:val="es-CO" w:eastAsia="es-CO"/>
                <w14:ligatures w14:val="none"/>
              </w:rPr>
              <w:br/>
              <w:t>almacenamiento</w:t>
            </w:r>
          </w:p>
        </w:tc>
        <w:tc>
          <w:tcPr>
            <w:tcW w:w="2380" w:type="dxa"/>
            <w:vAlign w:val="center"/>
            <w:hideMark/>
          </w:tcPr>
          <w:p w14:paraId="0A90E853"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En la sede hay puntos</w:t>
            </w:r>
            <w:r w:rsidRPr="00A85CB6">
              <w:rPr>
                <w:rFonts w:ascii="Arial" w:eastAsia="Times New Roman" w:hAnsi="Arial" w:cs="Arial"/>
                <w:color w:val="000000" w:themeColor="text1"/>
                <w:sz w:val="16"/>
                <w:szCs w:val="16"/>
                <w:lang w:val="es-CO" w:eastAsia="es-CO"/>
                <w14:ligatures w14:val="none"/>
              </w:rPr>
              <w:br/>
              <w:t>ecológicos en sitios</w:t>
            </w:r>
            <w:r w:rsidRPr="00A85CB6">
              <w:rPr>
                <w:rFonts w:ascii="Arial" w:eastAsia="Times New Roman" w:hAnsi="Arial" w:cs="Arial"/>
                <w:color w:val="000000" w:themeColor="text1"/>
                <w:sz w:val="16"/>
                <w:szCs w:val="16"/>
                <w:lang w:val="es-CO" w:eastAsia="es-CO"/>
                <w14:ligatures w14:val="none"/>
              </w:rPr>
              <w:br/>
              <w:t>estratégicos sin cuarto de almacenamiento.</w:t>
            </w:r>
          </w:p>
        </w:tc>
        <w:tc>
          <w:tcPr>
            <w:tcW w:w="3920" w:type="dxa"/>
            <w:vMerge/>
            <w:vAlign w:val="center"/>
            <w:hideMark/>
          </w:tcPr>
          <w:p w14:paraId="742D6256"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118EF68F" w14:textId="77777777" w:rsidTr="00D968A4">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DF7A0FE"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3FE80458"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Señalización</w:t>
            </w:r>
          </w:p>
        </w:tc>
        <w:tc>
          <w:tcPr>
            <w:tcW w:w="2380" w:type="dxa"/>
            <w:vAlign w:val="center"/>
            <w:hideMark/>
          </w:tcPr>
          <w:p w14:paraId="42FB762A"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En la sede no hay cuarto de</w:t>
            </w:r>
            <w:r w:rsidRPr="00A85CB6">
              <w:rPr>
                <w:rFonts w:ascii="Arial" w:eastAsia="Times New Roman" w:hAnsi="Arial" w:cs="Arial"/>
                <w:color w:val="000000" w:themeColor="text1"/>
                <w:sz w:val="16"/>
                <w:szCs w:val="16"/>
                <w:lang w:val="es-CO" w:eastAsia="es-CO"/>
                <w14:ligatures w14:val="none"/>
              </w:rPr>
              <w:br/>
              <w:t>almacenamiento temporal</w:t>
            </w:r>
            <w:r w:rsidRPr="00A85CB6">
              <w:rPr>
                <w:rFonts w:ascii="Arial" w:eastAsia="Times New Roman" w:hAnsi="Arial" w:cs="Arial"/>
                <w:color w:val="000000" w:themeColor="text1"/>
                <w:sz w:val="16"/>
                <w:szCs w:val="16"/>
                <w:lang w:val="es-CO" w:eastAsia="es-CO"/>
                <w14:ligatures w14:val="none"/>
              </w:rPr>
              <w:br/>
              <w:t>de residuos.</w:t>
            </w:r>
          </w:p>
        </w:tc>
        <w:tc>
          <w:tcPr>
            <w:tcW w:w="3920" w:type="dxa"/>
            <w:vMerge/>
            <w:vAlign w:val="center"/>
            <w:hideMark/>
          </w:tcPr>
          <w:p w14:paraId="43F10D10"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1AA57A3B"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49573F6"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648E7E0E"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Bitácora de registro de</w:t>
            </w:r>
            <w:r w:rsidRPr="00A85CB6">
              <w:rPr>
                <w:rFonts w:ascii="Arial" w:eastAsia="Times New Roman" w:hAnsi="Arial" w:cs="Arial"/>
                <w:color w:val="000000" w:themeColor="text1"/>
                <w:sz w:val="16"/>
                <w:szCs w:val="16"/>
                <w:lang w:val="es-CO" w:eastAsia="es-CO"/>
                <w14:ligatures w14:val="none"/>
              </w:rPr>
              <w:br/>
              <w:t>residuos</w:t>
            </w:r>
          </w:p>
        </w:tc>
        <w:tc>
          <w:tcPr>
            <w:tcW w:w="2380" w:type="dxa"/>
            <w:noWrap/>
            <w:vAlign w:val="center"/>
            <w:hideMark/>
          </w:tcPr>
          <w:p w14:paraId="4986C92F"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se lleva bitácora</w:t>
            </w:r>
          </w:p>
        </w:tc>
        <w:tc>
          <w:tcPr>
            <w:tcW w:w="3920" w:type="dxa"/>
            <w:vMerge/>
            <w:vAlign w:val="center"/>
            <w:hideMark/>
          </w:tcPr>
          <w:p w14:paraId="52E0F1B4"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0D8102A" w14:textId="77777777" w:rsidTr="00D968A4">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94EFC3A"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62F3242"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 de pesaje (balanza, dinamómetro,</w:t>
            </w:r>
            <w:r w:rsidRPr="00A85CB6">
              <w:rPr>
                <w:rFonts w:ascii="Arial" w:eastAsia="Times New Roman" w:hAnsi="Arial" w:cs="Arial"/>
                <w:color w:val="000000" w:themeColor="text1"/>
                <w:sz w:val="16"/>
                <w:szCs w:val="16"/>
                <w:lang w:val="es-CO" w:eastAsia="es-CO"/>
                <w14:ligatures w14:val="none"/>
              </w:rPr>
              <w:br/>
              <w:t>otros)</w:t>
            </w:r>
          </w:p>
        </w:tc>
        <w:tc>
          <w:tcPr>
            <w:tcW w:w="2380" w:type="dxa"/>
            <w:vAlign w:val="center"/>
            <w:hideMark/>
          </w:tcPr>
          <w:p w14:paraId="1BA7EB1D"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cuenta con una</w:t>
            </w:r>
            <w:r w:rsidRPr="00A85CB6">
              <w:rPr>
                <w:rFonts w:ascii="Arial" w:eastAsia="Times New Roman" w:hAnsi="Arial" w:cs="Arial"/>
                <w:color w:val="000000" w:themeColor="text1"/>
                <w:sz w:val="16"/>
                <w:szCs w:val="16"/>
                <w:lang w:val="es-CO" w:eastAsia="es-CO"/>
                <w14:ligatures w14:val="none"/>
              </w:rPr>
              <w:br/>
              <w:t>báscula para el pesaje de los</w:t>
            </w:r>
            <w:r w:rsidRPr="00A85CB6">
              <w:rPr>
                <w:rFonts w:ascii="Arial" w:eastAsia="Times New Roman" w:hAnsi="Arial" w:cs="Arial"/>
                <w:color w:val="000000" w:themeColor="text1"/>
                <w:sz w:val="16"/>
                <w:szCs w:val="16"/>
                <w:lang w:val="es-CO" w:eastAsia="es-CO"/>
                <w14:ligatures w14:val="none"/>
              </w:rPr>
              <w:br/>
              <w:t>residuos.</w:t>
            </w:r>
          </w:p>
        </w:tc>
        <w:tc>
          <w:tcPr>
            <w:tcW w:w="3920" w:type="dxa"/>
            <w:vMerge/>
            <w:vAlign w:val="center"/>
            <w:hideMark/>
          </w:tcPr>
          <w:p w14:paraId="13F388E9"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7C138637" w14:textId="77777777" w:rsidTr="00D968A4">
        <w:trPr>
          <w:trHeight w:val="300"/>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7BF0D39A"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Sede</w:t>
            </w:r>
          </w:p>
        </w:tc>
        <w:tc>
          <w:tcPr>
            <w:tcW w:w="2440" w:type="dxa"/>
            <w:noWrap/>
            <w:vAlign w:val="center"/>
            <w:hideMark/>
          </w:tcPr>
          <w:p w14:paraId="60F2AB90"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Requisito</w:t>
            </w:r>
          </w:p>
        </w:tc>
        <w:tc>
          <w:tcPr>
            <w:tcW w:w="2380" w:type="dxa"/>
            <w:noWrap/>
            <w:vAlign w:val="center"/>
            <w:hideMark/>
          </w:tcPr>
          <w:p w14:paraId="58AC98FD"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observación </w:t>
            </w:r>
          </w:p>
        </w:tc>
        <w:tc>
          <w:tcPr>
            <w:tcW w:w="3920" w:type="dxa"/>
            <w:noWrap/>
            <w:vAlign w:val="center"/>
            <w:hideMark/>
          </w:tcPr>
          <w:p w14:paraId="70760E67"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Evidencia Fotográfica</w:t>
            </w:r>
          </w:p>
        </w:tc>
      </w:tr>
      <w:tr w:rsidR="00F95A69" w:rsidRPr="00A85CB6" w14:paraId="06419AB3" w14:textId="77777777" w:rsidTr="00D968A4">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Height w:val="2115"/>
        </w:trPr>
        <w:tc>
          <w:tcPr>
            <w:cnfStyle w:val="001000000000" w:firstRow="0" w:lastRow="0" w:firstColumn="1" w:lastColumn="0" w:oddVBand="0" w:evenVBand="0" w:oddHBand="0" w:evenHBand="0" w:firstRowFirstColumn="0" w:firstRowLastColumn="0" w:lastRowFirstColumn="0" w:lastRowLastColumn="0"/>
            <w:tcW w:w="1200" w:type="dxa"/>
            <w:vMerge w:val="restart"/>
            <w:vAlign w:val="center"/>
            <w:hideMark/>
          </w:tcPr>
          <w:p w14:paraId="1410F57A" w14:textId="77777777" w:rsidR="00E86C4A" w:rsidRPr="00A85CB6" w:rsidRDefault="00E86C4A"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B5 de</w:t>
            </w:r>
            <w:r w:rsidRPr="00A85CB6">
              <w:rPr>
                <w:rFonts w:ascii="Arial" w:eastAsia="Times New Roman" w:hAnsi="Arial" w:cs="Arial"/>
                <w:color w:val="000000" w:themeColor="text1"/>
                <w:sz w:val="16"/>
                <w:szCs w:val="16"/>
                <w:lang w:val="es-CO" w:eastAsia="es-CO"/>
                <w14:ligatures w14:val="none"/>
              </w:rPr>
              <w:br/>
              <w:t>Kennedy</w:t>
            </w:r>
          </w:p>
        </w:tc>
        <w:tc>
          <w:tcPr>
            <w:tcW w:w="2440" w:type="dxa"/>
            <w:vAlign w:val="center"/>
            <w:hideMark/>
          </w:tcPr>
          <w:p w14:paraId="69A608C8"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Acabados de fácil</w:t>
            </w:r>
            <w:r w:rsidRPr="00A85CB6">
              <w:rPr>
                <w:rFonts w:ascii="Arial" w:eastAsia="Times New Roman" w:hAnsi="Arial" w:cs="Arial"/>
                <w:color w:val="000000" w:themeColor="text1"/>
                <w:sz w:val="16"/>
                <w:szCs w:val="16"/>
                <w:lang w:val="es-CO" w:eastAsia="es-CO"/>
                <w14:ligatures w14:val="none"/>
              </w:rPr>
              <w:br/>
              <w:t>limpieza</w:t>
            </w:r>
          </w:p>
        </w:tc>
        <w:tc>
          <w:tcPr>
            <w:tcW w:w="2380" w:type="dxa"/>
            <w:vAlign w:val="center"/>
            <w:hideMark/>
          </w:tcPr>
          <w:p w14:paraId="21ABDB17"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cuenta con el cuarto de almacenamiento de</w:t>
            </w:r>
            <w:r w:rsidRPr="00A85CB6">
              <w:rPr>
                <w:rFonts w:ascii="Arial" w:eastAsia="Times New Roman" w:hAnsi="Arial" w:cs="Arial"/>
                <w:color w:val="000000" w:themeColor="text1"/>
                <w:sz w:val="16"/>
                <w:szCs w:val="16"/>
                <w:lang w:val="es-CO" w:eastAsia="es-CO"/>
                <w14:ligatures w14:val="none"/>
              </w:rPr>
              <w:br/>
              <w:t>residuos de fácil limpieza.</w:t>
            </w:r>
          </w:p>
        </w:tc>
        <w:tc>
          <w:tcPr>
            <w:tcW w:w="3920" w:type="dxa"/>
            <w:vMerge w:val="restart"/>
            <w:noWrap/>
            <w:vAlign w:val="center"/>
            <w:hideMark/>
          </w:tcPr>
          <w:p w14:paraId="5900D38D"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0FC0AC08"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6D946048"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703E9EE4"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2D629108"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noProof/>
                <w:color w:val="000000" w:themeColor="text1"/>
                <w:sz w:val="16"/>
                <w:szCs w:val="16"/>
                <w:lang w:val="es-CO" w:eastAsia="es-CO"/>
                <w14:ligatures w14:val="none"/>
              </w:rPr>
              <w:drawing>
                <wp:inline distT="0" distB="0" distL="0" distR="0" wp14:anchorId="702FCB24" wp14:editId="74910DF3">
                  <wp:extent cx="1767840" cy="1219200"/>
                  <wp:effectExtent l="0" t="0" r="3810" b="0"/>
                  <wp:docPr id="5822890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67840" cy="1219200"/>
                          </a:xfrm>
                          <a:prstGeom prst="rect">
                            <a:avLst/>
                          </a:prstGeom>
                          <a:noFill/>
                        </pic:spPr>
                      </pic:pic>
                    </a:graphicData>
                  </a:graphic>
                </wp:inline>
              </w:drawing>
            </w:r>
          </w:p>
          <w:p w14:paraId="3962B1A7"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1A463407"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1246BAA6"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3E733E6F"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662EF0C7"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31D7F4EF"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44DC4B37"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523E6761"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3F10CB61"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02572B99"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65303A83"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noProof/>
                <w:color w:val="000000" w:themeColor="text1"/>
                <w:sz w:val="16"/>
                <w:szCs w:val="16"/>
                <w:lang w:val="es-CO" w:eastAsia="es-CO"/>
                <w14:ligatures w14:val="none"/>
              </w:rPr>
              <w:drawing>
                <wp:anchor distT="0" distB="0" distL="114300" distR="114300" simplePos="0" relativeHeight="251666432" behindDoc="0" locked="0" layoutInCell="1" allowOverlap="1" wp14:anchorId="7BD11670" wp14:editId="1F56CDEF">
                  <wp:simplePos x="0" y="0"/>
                  <wp:positionH relativeFrom="column">
                    <wp:posOffset>373380</wp:posOffset>
                  </wp:positionH>
                  <wp:positionV relativeFrom="paragraph">
                    <wp:posOffset>-2034540</wp:posOffset>
                  </wp:positionV>
                  <wp:extent cx="1741805" cy="1281430"/>
                  <wp:effectExtent l="0" t="0" r="0" b="0"/>
                  <wp:wrapTopAndBottom/>
                  <wp:docPr id="774143274"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41805" cy="1281430"/>
                          </a:xfrm>
                          <a:prstGeom prst="rect">
                            <a:avLst/>
                          </a:prstGeom>
                          <a:noFill/>
                        </pic:spPr>
                      </pic:pic>
                    </a:graphicData>
                  </a:graphic>
                  <wp14:sizeRelH relativeFrom="margin">
                    <wp14:pctWidth>0</wp14:pctWidth>
                  </wp14:sizeRelH>
                  <wp14:sizeRelV relativeFrom="margin">
                    <wp14:pctHeight>0</wp14:pctHeight>
                  </wp14:sizeRelV>
                </wp:anchor>
              </w:drawing>
            </w:r>
            <w:r w:rsidRPr="00A85CB6">
              <w:rPr>
                <w:rFonts w:ascii="Arial" w:eastAsia="Times New Roman" w:hAnsi="Arial" w:cs="Arial"/>
                <w:color w:val="000000" w:themeColor="text1"/>
                <w:sz w:val="16"/>
                <w:szCs w:val="16"/>
                <w:lang w:val="es-CO" w:eastAsia="es-CO"/>
                <w14:ligatures w14:val="none"/>
              </w:rPr>
              <w:t> </w:t>
            </w:r>
          </w:p>
        </w:tc>
      </w:tr>
      <w:tr w:rsidR="00F95A69" w:rsidRPr="00A85CB6" w14:paraId="5C4334A3" w14:textId="77777777" w:rsidTr="00D968A4">
        <w:trPr>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DD866BF"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11EA7D30"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Drenaje</w:t>
            </w:r>
          </w:p>
        </w:tc>
        <w:tc>
          <w:tcPr>
            <w:tcW w:w="2380" w:type="dxa"/>
            <w:vAlign w:val="center"/>
            <w:hideMark/>
          </w:tcPr>
          <w:p w14:paraId="6BD15F12"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cuenta con</w:t>
            </w:r>
            <w:r w:rsidRPr="00A85CB6">
              <w:rPr>
                <w:rFonts w:ascii="Arial" w:eastAsia="Times New Roman" w:hAnsi="Arial" w:cs="Arial"/>
                <w:color w:val="000000" w:themeColor="text1"/>
                <w:sz w:val="16"/>
                <w:szCs w:val="16"/>
                <w:lang w:val="es-CO" w:eastAsia="es-CO"/>
                <w14:ligatures w14:val="none"/>
              </w:rPr>
              <w:br/>
              <w:t>sistemas de desagüe por</w:t>
            </w:r>
            <w:r w:rsidRPr="00A85CB6">
              <w:rPr>
                <w:rFonts w:ascii="Arial" w:eastAsia="Times New Roman" w:hAnsi="Arial" w:cs="Arial"/>
                <w:color w:val="000000" w:themeColor="text1"/>
                <w:sz w:val="16"/>
                <w:szCs w:val="16"/>
                <w:lang w:val="es-CO" w:eastAsia="es-CO"/>
                <w14:ligatures w14:val="none"/>
              </w:rPr>
              <w:br/>
              <w:t>tuberías de sifón</w:t>
            </w:r>
          </w:p>
        </w:tc>
        <w:tc>
          <w:tcPr>
            <w:tcW w:w="3920" w:type="dxa"/>
            <w:vMerge/>
            <w:vAlign w:val="center"/>
            <w:hideMark/>
          </w:tcPr>
          <w:p w14:paraId="5A391E10"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592B9E6" w14:textId="77777777" w:rsidTr="00D968A4">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9472F7A"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5AF52220"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Ventilación</w:t>
            </w:r>
          </w:p>
        </w:tc>
        <w:tc>
          <w:tcPr>
            <w:tcW w:w="2380" w:type="dxa"/>
            <w:vAlign w:val="center"/>
            <w:hideMark/>
          </w:tcPr>
          <w:p w14:paraId="092B186B"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Las puertas de acceso</w:t>
            </w:r>
            <w:r w:rsidRPr="00A85CB6">
              <w:rPr>
                <w:rFonts w:ascii="Arial" w:eastAsia="Times New Roman" w:hAnsi="Arial" w:cs="Arial"/>
                <w:color w:val="000000" w:themeColor="text1"/>
                <w:sz w:val="16"/>
                <w:szCs w:val="16"/>
                <w:lang w:val="es-CO" w:eastAsia="es-CO"/>
                <w14:ligatures w14:val="none"/>
              </w:rPr>
              <w:br/>
              <w:t>tienen rejillas de ventilación.</w:t>
            </w:r>
          </w:p>
        </w:tc>
        <w:tc>
          <w:tcPr>
            <w:tcW w:w="3920" w:type="dxa"/>
            <w:vMerge/>
            <w:vAlign w:val="center"/>
            <w:hideMark/>
          </w:tcPr>
          <w:p w14:paraId="55547ED6"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4D30CAB6"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8F28473"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5ACFE5B9"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Sistemas de prevención</w:t>
            </w:r>
            <w:r w:rsidRPr="00A85CB6">
              <w:rPr>
                <w:rFonts w:ascii="Arial" w:eastAsia="Times New Roman" w:hAnsi="Arial" w:cs="Arial"/>
                <w:color w:val="000000" w:themeColor="text1"/>
                <w:sz w:val="16"/>
                <w:szCs w:val="16"/>
                <w:lang w:val="es-CO" w:eastAsia="es-CO"/>
                <w14:ligatures w14:val="none"/>
              </w:rPr>
              <w:br/>
              <w:t>de incendios</w:t>
            </w:r>
          </w:p>
        </w:tc>
        <w:tc>
          <w:tcPr>
            <w:tcW w:w="2380" w:type="dxa"/>
            <w:vAlign w:val="center"/>
            <w:hideMark/>
          </w:tcPr>
          <w:p w14:paraId="74ACE204"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tiene conexión de red contraincendios.</w:t>
            </w:r>
          </w:p>
        </w:tc>
        <w:tc>
          <w:tcPr>
            <w:tcW w:w="3920" w:type="dxa"/>
            <w:vMerge/>
            <w:vAlign w:val="center"/>
            <w:hideMark/>
          </w:tcPr>
          <w:p w14:paraId="27679E4D"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7E6AD73" w14:textId="77777777" w:rsidTr="00D968A4">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63DD80AE"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39E87E0"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Separación de áreas por</w:t>
            </w:r>
            <w:r w:rsidRPr="00A85CB6">
              <w:rPr>
                <w:rFonts w:ascii="Arial" w:eastAsia="Times New Roman" w:hAnsi="Arial" w:cs="Arial"/>
                <w:color w:val="000000" w:themeColor="text1"/>
                <w:sz w:val="16"/>
                <w:szCs w:val="16"/>
                <w:lang w:val="es-CO" w:eastAsia="es-CO"/>
                <w14:ligatures w14:val="none"/>
              </w:rPr>
              <w:br/>
              <w:t>tipo de residuos (aprovechable y no aprovechable)</w:t>
            </w:r>
          </w:p>
        </w:tc>
        <w:tc>
          <w:tcPr>
            <w:tcW w:w="2380" w:type="dxa"/>
            <w:vAlign w:val="center"/>
            <w:hideMark/>
          </w:tcPr>
          <w:p w14:paraId="33CF6F19"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tiene subdivisiones para la separación de los</w:t>
            </w:r>
            <w:r w:rsidRPr="00A85CB6">
              <w:rPr>
                <w:rFonts w:ascii="Arial" w:eastAsia="Times New Roman" w:hAnsi="Arial" w:cs="Arial"/>
                <w:color w:val="000000" w:themeColor="text1"/>
                <w:sz w:val="16"/>
                <w:szCs w:val="16"/>
                <w:lang w:val="es-CO" w:eastAsia="es-CO"/>
                <w14:ligatures w14:val="none"/>
              </w:rPr>
              <w:br/>
              <w:t>residuos.</w:t>
            </w:r>
          </w:p>
        </w:tc>
        <w:tc>
          <w:tcPr>
            <w:tcW w:w="3920" w:type="dxa"/>
            <w:vMerge/>
            <w:vAlign w:val="center"/>
            <w:hideMark/>
          </w:tcPr>
          <w:p w14:paraId="37E5D9F0"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F218D18" w14:textId="77777777" w:rsidTr="00D968A4">
        <w:trPr>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798BF6A"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79F4068B"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Impide la proliferación de vectores y roedores</w:t>
            </w:r>
          </w:p>
        </w:tc>
        <w:tc>
          <w:tcPr>
            <w:tcW w:w="2380" w:type="dxa"/>
            <w:vAlign w:val="center"/>
            <w:hideMark/>
          </w:tcPr>
          <w:p w14:paraId="21ABF5D0"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esta con puertas metálicas que impiden la proliferación de vectores.</w:t>
            </w:r>
          </w:p>
        </w:tc>
        <w:tc>
          <w:tcPr>
            <w:tcW w:w="3920" w:type="dxa"/>
            <w:vMerge/>
            <w:vAlign w:val="center"/>
            <w:hideMark/>
          </w:tcPr>
          <w:p w14:paraId="5D01F504"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42EE3478" w14:textId="77777777" w:rsidTr="00D968A4">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52EA81D"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59F42492"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Orden y aseo</w:t>
            </w:r>
          </w:p>
        </w:tc>
        <w:tc>
          <w:tcPr>
            <w:tcW w:w="2380" w:type="dxa"/>
            <w:vAlign w:val="center"/>
            <w:hideMark/>
          </w:tcPr>
          <w:p w14:paraId="062BCC2F"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En la sede no hay cuarto de almacenamiento temporal de residuos.</w:t>
            </w:r>
          </w:p>
        </w:tc>
        <w:tc>
          <w:tcPr>
            <w:tcW w:w="3920" w:type="dxa"/>
            <w:vMerge/>
            <w:vAlign w:val="center"/>
            <w:hideMark/>
          </w:tcPr>
          <w:p w14:paraId="5944E411"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4BAB43A1" w14:textId="77777777" w:rsidTr="00D968A4">
        <w:trPr>
          <w:trHeight w:val="97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475FC6B2"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056721B"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Recipientes o cajas de</w:t>
            </w:r>
            <w:r w:rsidRPr="00A85CB6">
              <w:rPr>
                <w:rFonts w:ascii="Arial" w:eastAsia="Times New Roman" w:hAnsi="Arial" w:cs="Arial"/>
                <w:color w:val="000000" w:themeColor="text1"/>
                <w:sz w:val="16"/>
                <w:szCs w:val="16"/>
                <w:lang w:val="es-CO" w:eastAsia="es-CO"/>
                <w14:ligatures w14:val="none"/>
              </w:rPr>
              <w:br/>
              <w:t>almacenamiento</w:t>
            </w:r>
          </w:p>
        </w:tc>
        <w:tc>
          <w:tcPr>
            <w:tcW w:w="2380" w:type="dxa"/>
            <w:vAlign w:val="center"/>
            <w:hideMark/>
          </w:tcPr>
          <w:p w14:paraId="4F644EAC"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de residuos cuenta con contenedores de 121</w:t>
            </w:r>
            <w:r w:rsidRPr="00A85CB6">
              <w:rPr>
                <w:rFonts w:ascii="Arial" w:eastAsia="Times New Roman" w:hAnsi="Arial" w:cs="Arial"/>
                <w:color w:val="000000" w:themeColor="text1"/>
                <w:sz w:val="16"/>
                <w:szCs w:val="16"/>
                <w:lang w:val="es-CO" w:eastAsia="es-CO"/>
                <w14:ligatures w14:val="none"/>
              </w:rPr>
              <w:br/>
              <w:t>litros de almacenamiento</w:t>
            </w:r>
          </w:p>
        </w:tc>
        <w:tc>
          <w:tcPr>
            <w:tcW w:w="3920" w:type="dxa"/>
            <w:vMerge/>
            <w:vAlign w:val="center"/>
            <w:hideMark/>
          </w:tcPr>
          <w:p w14:paraId="562B06A8"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AF32805" w14:textId="77777777" w:rsidTr="00D968A4">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44E6736"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EDA2F6C"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Señalización</w:t>
            </w:r>
          </w:p>
        </w:tc>
        <w:tc>
          <w:tcPr>
            <w:tcW w:w="2380" w:type="dxa"/>
            <w:vAlign w:val="center"/>
            <w:hideMark/>
          </w:tcPr>
          <w:p w14:paraId="235A33E7"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esta con</w:t>
            </w:r>
            <w:r w:rsidRPr="00A85CB6">
              <w:rPr>
                <w:rFonts w:ascii="Arial" w:eastAsia="Times New Roman" w:hAnsi="Arial" w:cs="Arial"/>
                <w:color w:val="000000" w:themeColor="text1"/>
                <w:sz w:val="16"/>
                <w:szCs w:val="16"/>
                <w:lang w:val="es-CO" w:eastAsia="es-CO"/>
                <w14:ligatures w14:val="none"/>
              </w:rPr>
              <w:br/>
              <w:t>señalización externa.</w:t>
            </w:r>
          </w:p>
        </w:tc>
        <w:tc>
          <w:tcPr>
            <w:tcW w:w="3920" w:type="dxa"/>
            <w:vMerge/>
            <w:vAlign w:val="center"/>
            <w:hideMark/>
          </w:tcPr>
          <w:p w14:paraId="5685ED73"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78FC5EA"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D534074"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DDC66B3"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Bitácora de registro de</w:t>
            </w:r>
            <w:r w:rsidRPr="00A85CB6">
              <w:rPr>
                <w:rFonts w:ascii="Arial" w:eastAsia="Times New Roman" w:hAnsi="Arial" w:cs="Arial"/>
                <w:color w:val="000000" w:themeColor="text1"/>
                <w:sz w:val="16"/>
                <w:szCs w:val="16"/>
                <w:lang w:val="es-CO" w:eastAsia="es-CO"/>
                <w14:ligatures w14:val="none"/>
              </w:rPr>
              <w:br/>
              <w:t>residuos</w:t>
            </w:r>
          </w:p>
        </w:tc>
        <w:tc>
          <w:tcPr>
            <w:tcW w:w="2380" w:type="dxa"/>
            <w:vAlign w:val="center"/>
            <w:hideMark/>
          </w:tcPr>
          <w:p w14:paraId="1B5CC296"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se lleva bitácora en la sede.</w:t>
            </w:r>
          </w:p>
        </w:tc>
        <w:tc>
          <w:tcPr>
            <w:tcW w:w="3920" w:type="dxa"/>
            <w:vMerge/>
            <w:vAlign w:val="center"/>
            <w:hideMark/>
          </w:tcPr>
          <w:p w14:paraId="50A1BB00"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68496B2" w14:textId="77777777" w:rsidTr="00D968A4">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1A896D3"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0BAED6F3"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 de pesaje (balanza, dinamómetro,</w:t>
            </w:r>
            <w:r w:rsidRPr="00A85CB6">
              <w:rPr>
                <w:rFonts w:ascii="Arial" w:eastAsia="Times New Roman" w:hAnsi="Arial" w:cs="Arial"/>
                <w:color w:val="000000" w:themeColor="text1"/>
                <w:sz w:val="16"/>
                <w:szCs w:val="16"/>
                <w:lang w:val="es-CO" w:eastAsia="es-CO"/>
                <w14:ligatures w14:val="none"/>
              </w:rPr>
              <w:br/>
              <w:t>otros)</w:t>
            </w:r>
          </w:p>
        </w:tc>
        <w:tc>
          <w:tcPr>
            <w:tcW w:w="2380" w:type="dxa"/>
            <w:vAlign w:val="center"/>
            <w:hideMark/>
          </w:tcPr>
          <w:p w14:paraId="4D78E7E4"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cuenta con una</w:t>
            </w:r>
            <w:r w:rsidRPr="00A85CB6">
              <w:rPr>
                <w:rFonts w:ascii="Arial" w:eastAsia="Times New Roman" w:hAnsi="Arial" w:cs="Arial"/>
                <w:color w:val="000000" w:themeColor="text1"/>
                <w:sz w:val="16"/>
                <w:szCs w:val="16"/>
                <w:lang w:val="es-CO" w:eastAsia="es-CO"/>
                <w14:ligatures w14:val="none"/>
              </w:rPr>
              <w:br/>
              <w:t>báscula para el pesaje de los residuos.</w:t>
            </w:r>
          </w:p>
        </w:tc>
        <w:tc>
          <w:tcPr>
            <w:tcW w:w="3920" w:type="dxa"/>
            <w:vMerge/>
            <w:vAlign w:val="center"/>
            <w:hideMark/>
          </w:tcPr>
          <w:p w14:paraId="3264F7D6"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4A1630C8" w14:textId="77777777" w:rsidTr="00D968A4">
        <w:trPr>
          <w:trHeight w:val="300"/>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07960F39"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Sede</w:t>
            </w:r>
          </w:p>
        </w:tc>
        <w:tc>
          <w:tcPr>
            <w:tcW w:w="2440" w:type="dxa"/>
            <w:noWrap/>
            <w:vAlign w:val="center"/>
            <w:hideMark/>
          </w:tcPr>
          <w:p w14:paraId="22D2A80B"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Requisito</w:t>
            </w:r>
          </w:p>
        </w:tc>
        <w:tc>
          <w:tcPr>
            <w:tcW w:w="2380" w:type="dxa"/>
            <w:noWrap/>
            <w:vAlign w:val="center"/>
            <w:hideMark/>
          </w:tcPr>
          <w:p w14:paraId="06857987"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observación </w:t>
            </w:r>
          </w:p>
        </w:tc>
        <w:tc>
          <w:tcPr>
            <w:tcW w:w="3920" w:type="dxa"/>
            <w:noWrap/>
            <w:vAlign w:val="center"/>
            <w:hideMark/>
          </w:tcPr>
          <w:p w14:paraId="4993E71D"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Evidencia Fotográfica</w:t>
            </w:r>
          </w:p>
        </w:tc>
      </w:tr>
      <w:tr w:rsidR="00F95A69" w:rsidRPr="00A85CB6" w14:paraId="2B18BB70" w14:textId="77777777" w:rsidTr="00D968A4">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1200" w:type="dxa"/>
            <w:vMerge w:val="restart"/>
            <w:vAlign w:val="center"/>
            <w:hideMark/>
          </w:tcPr>
          <w:p w14:paraId="505A3C0D" w14:textId="77777777" w:rsidR="00E86C4A" w:rsidRPr="00A85CB6" w:rsidRDefault="00E86C4A"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lastRenderedPageBreak/>
              <w:t>B6</w:t>
            </w:r>
            <w:r w:rsidRPr="00A85CB6">
              <w:rPr>
                <w:rFonts w:ascii="Arial" w:eastAsia="Times New Roman" w:hAnsi="Arial" w:cs="Arial"/>
                <w:color w:val="000000" w:themeColor="text1"/>
                <w:sz w:val="16"/>
                <w:szCs w:val="16"/>
                <w:lang w:val="es-CO" w:eastAsia="es-CO"/>
                <w14:ligatures w14:val="none"/>
              </w:rPr>
              <w:br/>
              <w:t>Alexander</w:t>
            </w:r>
            <w:r w:rsidRPr="00A85CB6">
              <w:rPr>
                <w:rFonts w:ascii="Arial" w:eastAsia="Times New Roman" w:hAnsi="Arial" w:cs="Arial"/>
                <w:color w:val="000000" w:themeColor="text1"/>
                <w:sz w:val="16"/>
                <w:szCs w:val="16"/>
                <w:lang w:val="es-CO" w:eastAsia="es-CO"/>
                <w14:ligatures w14:val="none"/>
              </w:rPr>
              <w:br/>
              <w:t>Marín de</w:t>
            </w:r>
            <w:r w:rsidRPr="00A85CB6">
              <w:rPr>
                <w:rFonts w:ascii="Arial" w:eastAsia="Times New Roman" w:hAnsi="Arial" w:cs="Arial"/>
                <w:color w:val="000000" w:themeColor="text1"/>
                <w:sz w:val="16"/>
                <w:szCs w:val="16"/>
                <w:lang w:val="es-CO" w:eastAsia="es-CO"/>
                <w14:ligatures w14:val="none"/>
              </w:rPr>
              <w:br/>
              <w:t>Fontibón.</w:t>
            </w:r>
          </w:p>
        </w:tc>
        <w:tc>
          <w:tcPr>
            <w:tcW w:w="2440" w:type="dxa"/>
            <w:vAlign w:val="center"/>
            <w:hideMark/>
          </w:tcPr>
          <w:p w14:paraId="30BE9EEF"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Acabados de fácil</w:t>
            </w:r>
            <w:r w:rsidRPr="00A85CB6">
              <w:rPr>
                <w:rFonts w:ascii="Arial" w:eastAsia="Times New Roman" w:hAnsi="Arial" w:cs="Arial"/>
                <w:color w:val="000000" w:themeColor="text1"/>
                <w:sz w:val="16"/>
                <w:szCs w:val="16"/>
                <w:lang w:val="es-CO" w:eastAsia="es-CO"/>
                <w14:ligatures w14:val="none"/>
              </w:rPr>
              <w:br/>
              <w:t>limpieza</w:t>
            </w:r>
          </w:p>
        </w:tc>
        <w:tc>
          <w:tcPr>
            <w:tcW w:w="2380" w:type="dxa"/>
            <w:vAlign w:val="center"/>
            <w:hideMark/>
          </w:tcPr>
          <w:p w14:paraId="1BE3F2FF"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de almacenamiento, conto con unas adecuaciones para ser de fácil limpieza.</w:t>
            </w:r>
          </w:p>
        </w:tc>
        <w:tc>
          <w:tcPr>
            <w:tcW w:w="3920" w:type="dxa"/>
            <w:vMerge w:val="restart"/>
            <w:noWrap/>
            <w:vAlign w:val="center"/>
          </w:tcPr>
          <w:p w14:paraId="12EDCEA5"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noProof/>
                <w:color w:val="000000" w:themeColor="text1"/>
                <w:sz w:val="16"/>
                <w:szCs w:val="16"/>
                <w:lang w:val="es-CO" w:eastAsia="es-CO"/>
                <w14:ligatures w14:val="none"/>
              </w:rPr>
            </w:pPr>
            <w:r w:rsidRPr="00A85CB6">
              <w:rPr>
                <w:rFonts w:ascii="Arial" w:eastAsia="Times New Roman" w:hAnsi="Arial" w:cs="Arial"/>
                <w:noProof/>
                <w:color w:val="000000" w:themeColor="text1"/>
                <w:sz w:val="16"/>
                <w:szCs w:val="16"/>
                <w:lang w:val="es-CO" w:eastAsia="es-CO"/>
                <w14:ligatures w14:val="none"/>
              </w:rPr>
              <w:drawing>
                <wp:inline distT="0" distB="0" distL="0" distR="0" wp14:anchorId="60271E6B" wp14:editId="57C6CB7B">
                  <wp:extent cx="1908175" cy="1426845"/>
                  <wp:effectExtent l="0" t="0" r="0" b="1905"/>
                  <wp:docPr id="1740105631"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08175" cy="1426845"/>
                          </a:xfrm>
                          <a:prstGeom prst="rect">
                            <a:avLst/>
                          </a:prstGeom>
                          <a:noFill/>
                        </pic:spPr>
                      </pic:pic>
                    </a:graphicData>
                  </a:graphic>
                </wp:inline>
              </w:drawing>
            </w:r>
            <w:r w:rsidRPr="00A85CB6">
              <w:rPr>
                <w:rFonts w:ascii="Arial" w:eastAsia="Times New Roman" w:hAnsi="Arial" w:cs="Arial"/>
                <w:noProof/>
                <w:color w:val="000000" w:themeColor="text1"/>
                <w:sz w:val="16"/>
                <w:szCs w:val="16"/>
                <w:lang w:val="es-CO" w:eastAsia="es-CO"/>
                <w14:ligatures w14:val="none"/>
              </w:rPr>
              <w:drawing>
                <wp:inline distT="0" distB="0" distL="0" distR="0" wp14:anchorId="00791B02" wp14:editId="410DCFBA">
                  <wp:extent cx="1901825" cy="1481455"/>
                  <wp:effectExtent l="0" t="0" r="3175" b="4445"/>
                  <wp:docPr id="1157932502"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01825" cy="1481455"/>
                          </a:xfrm>
                          <a:prstGeom prst="rect">
                            <a:avLst/>
                          </a:prstGeom>
                          <a:noFill/>
                        </pic:spPr>
                      </pic:pic>
                    </a:graphicData>
                  </a:graphic>
                </wp:inline>
              </w:drawing>
            </w:r>
          </w:p>
          <w:p w14:paraId="481D57A6"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noProof/>
                <w:color w:val="000000" w:themeColor="text1"/>
                <w:sz w:val="16"/>
                <w:szCs w:val="16"/>
                <w:lang w:val="es-CO" w:eastAsia="es-CO"/>
                <w14:ligatures w14:val="none"/>
              </w:rPr>
            </w:pPr>
          </w:p>
          <w:p w14:paraId="28B84EA0"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noProof/>
                <w:color w:val="000000" w:themeColor="text1"/>
                <w:sz w:val="16"/>
                <w:szCs w:val="16"/>
                <w:lang w:val="es-CO" w:eastAsia="es-CO"/>
                <w14:ligatures w14:val="none"/>
              </w:rPr>
            </w:pPr>
          </w:p>
          <w:p w14:paraId="41AD295D"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kern w:val="2"/>
                <w:sz w:val="16"/>
                <w:szCs w:val="16"/>
                <w:lang w:val="es-CO" w:eastAsia="es-CO"/>
              </w:rPr>
            </w:pPr>
          </w:p>
        </w:tc>
      </w:tr>
      <w:tr w:rsidR="00F95A69" w:rsidRPr="00A85CB6" w14:paraId="1084B001" w14:textId="77777777" w:rsidTr="00D968A4">
        <w:trPr>
          <w:trHeight w:val="72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6EDB8BAE"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778A83CD"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Drenaje</w:t>
            </w:r>
          </w:p>
        </w:tc>
        <w:tc>
          <w:tcPr>
            <w:tcW w:w="2380" w:type="dxa"/>
            <w:vAlign w:val="center"/>
            <w:hideMark/>
          </w:tcPr>
          <w:p w14:paraId="17EF3767"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cuenta con</w:t>
            </w:r>
            <w:r w:rsidRPr="00A85CB6">
              <w:rPr>
                <w:rFonts w:ascii="Arial" w:eastAsia="Times New Roman" w:hAnsi="Arial" w:cs="Arial"/>
                <w:color w:val="000000" w:themeColor="text1"/>
                <w:sz w:val="16"/>
                <w:szCs w:val="16"/>
                <w:lang w:val="es-CO" w:eastAsia="es-CO"/>
                <w14:ligatures w14:val="none"/>
              </w:rPr>
              <w:br/>
              <w:t>sistemas de desagüe por</w:t>
            </w:r>
            <w:r w:rsidRPr="00A85CB6">
              <w:rPr>
                <w:rFonts w:ascii="Arial" w:eastAsia="Times New Roman" w:hAnsi="Arial" w:cs="Arial"/>
                <w:color w:val="000000" w:themeColor="text1"/>
                <w:sz w:val="16"/>
                <w:szCs w:val="16"/>
                <w:lang w:val="es-CO" w:eastAsia="es-CO"/>
                <w14:ligatures w14:val="none"/>
              </w:rPr>
              <w:br/>
              <w:t>tuberías de sifón</w:t>
            </w:r>
          </w:p>
        </w:tc>
        <w:tc>
          <w:tcPr>
            <w:tcW w:w="3920" w:type="dxa"/>
            <w:vMerge/>
            <w:vAlign w:val="center"/>
          </w:tcPr>
          <w:p w14:paraId="4F2D1B7F"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30E5FEAB" w14:textId="77777777" w:rsidTr="00D968A4">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4D60DA2C"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179EB296"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Ventilación</w:t>
            </w:r>
          </w:p>
        </w:tc>
        <w:tc>
          <w:tcPr>
            <w:tcW w:w="2380" w:type="dxa"/>
            <w:vAlign w:val="center"/>
            <w:hideMark/>
          </w:tcPr>
          <w:p w14:paraId="3E35EDD9"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Las puertas de acceso</w:t>
            </w:r>
            <w:r w:rsidRPr="00A85CB6">
              <w:rPr>
                <w:rFonts w:ascii="Arial" w:eastAsia="Times New Roman" w:hAnsi="Arial" w:cs="Arial"/>
                <w:color w:val="000000" w:themeColor="text1"/>
                <w:sz w:val="16"/>
                <w:szCs w:val="16"/>
                <w:lang w:val="es-CO" w:eastAsia="es-CO"/>
                <w14:ligatures w14:val="none"/>
              </w:rPr>
              <w:br/>
              <w:t>tienen rejillas de ventilación.</w:t>
            </w:r>
          </w:p>
        </w:tc>
        <w:tc>
          <w:tcPr>
            <w:tcW w:w="3920" w:type="dxa"/>
            <w:vMerge/>
            <w:vAlign w:val="center"/>
          </w:tcPr>
          <w:p w14:paraId="35F27101"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7542297" w14:textId="77777777" w:rsidTr="00D968A4">
        <w:trPr>
          <w:trHeight w:val="48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267AEA8"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5EA40FE9"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Sistemas de prevención</w:t>
            </w:r>
            <w:r w:rsidRPr="00A85CB6">
              <w:rPr>
                <w:rFonts w:ascii="Arial" w:eastAsia="Times New Roman" w:hAnsi="Arial" w:cs="Arial"/>
                <w:color w:val="000000" w:themeColor="text1"/>
                <w:sz w:val="16"/>
                <w:szCs w:val="16"/>
                <w:lang w:val="es-CO" w:eastAsia="es-CO"/>
                <w14:ligatures w14:val="none"/>
              </w:rPr>
              <w:br/>
              <w:t>de incendios</w:t>
            </w:r>
          </w:p>
        </w:tc>
        <w:tc>
          <w:tcPr>
            <w:tcW w:w="2380" w:type="dxa"/>
            <w:vAlign w:val="center"/>
            <w:hideMark/>
          </w:tcPr>
          <w:p w14:paraId="57035648"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Tiene conexión de red</w:t>
            </w:r>
            <w:r w:rsidRPr="00A85CB6">
              <w:rPr>
                <w:rFonts w:ascii="Arial" w:eastAsia="Times New Roman" w:hAnsi="Arial" w:cs="Arial"/>
                <w:color w:val="000000" w:themeColor="text1"/>
                <w:sz w:val="16"/>
                <w:szCs w:val="16"/>
                <w:lang w:val="es-CO" w:eastAsia="es-CO"/>
                <w14:ligatures w14:val="none"/>
              </w:rPr>
              <w:br/>
              <w:t>contraincendios.</w:t>
            </w:r>
          </w:p>
        </w:tc>
        <w:tc>
          <w:tcPr>
            <w:tcW w:w="3920" w:type="dxa"/>
            <w:vMerge/>
            <w:vAlign w:val="center"/>
          </w:tcPr>
          <w:p w14:paraId="3611E392"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31600D65" w14:textId="77777777" w:rsidTr="00D968A4">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21BFF0CB"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5B8571D6"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Separación de áreas por</w:t>
            </w:r>
            <w:r w:rsidRPr="00A85CB6">
              <w:rPr>
                <w:rFonts w:ascii="Arial" w:eastAsia="Times New Roman" w:hAnsi="Arial" w:cs="Arial"/>
                <w:color w:val="000000" w:themeColor="text1"/>
                <w:sz w:val="16"/>
                <w:szCs w:val="16"/>
                <w:lang w:val="es-CO" w:eastAsia="es-CO"/>
                <w14:ligatures w14:val="none"/>
              </w:rPr>
              <w:br/>
              <w:t>tipo de residuos (aprovechable y no aprovechable)</w:t>
            </w:r>
          </w:p>
        </w:tc>
        <w:tc>
          <w:tcPr>
            <w:tcW w:w="2380" w:type="dxa"/>
            <w:vAlign w:val="center"/>
            <w:hideMark/>
          </w:tcPr>
          <w:p w14:paraId="296D13A2"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no tiene</w:t>
            </w:r>
            <w:r w:rsidRPr="00A85CB6">
              <w:rPr>
                <w:rFonts w:ascii="Arial" w:eastAsia="Times New Roman" w:hAnsi="Arial" w:cs="Arial"/>
                <w:color w:val="000000" w:themeColor="text1"/>
                <w:sz w:val="16"/>
                <w:szCs w:val="16"/>
                <w:lang w:val="es-CO" w:eastAsia="es-CO"/>
                <w14:ligatures w14:val="none"/>
              </w:rPr>
              <w:br/>
              <w:t>subdivisiones internas para la separación de los</w:t>
            </w:r>
            <w:r w:rsidRPr="00A85CB6">
              <w:rPr>
                <w:rFonts w:ascii="Arial" w:eastAsia="Times New Roman" w:hAnsi="Arial" w:cs="Arial"/>
                <w:color w:val="000000" w:themeColor="text1"/>
                <w:sz w:val="16"/>
                <w:szCs w:val="16"/>
                <w:lang w:val="es-CO" w:eastAsia="es-CO"/>
                <w14:ligatures w14:val="none"/>
              </w:rPr>
              <w:br/>
              <w:t>residuos.</w:t>
            </w:r>
          </w:p>
        </w:tc>
        <w:tc>
          <w:tcPr>
            <w:tcW w:w="3920" w:type="dxa"/>
            <w:vMerge/>
            <w:vAlign w:val="center"/>
          </w:tcPr>
          <w:p w14:paraId="5896EF1D"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13445BD" w14:textId="77777777" w:rsidTr="00D968A4">
        <w:trPr>
          <w:trHeight w:val="96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4CEE97B5"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783EE78C"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Impide la proliferación de vectores y roedores</w:t>
            </w:r>
          </w:p>
        </w:tc>
        <w:tc>
          <w:tcPr>
            <w:tcW w:w="2380" w:type="dxa"/>
            <w:vAlign w:val="center"/>
            <w:hideMark/>
          </w:tcPr>
          <w:p w14:paraId="2045DC2C"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esta con puerta</w:t>
            </w:r>
            <w:r w:rsidRPr="00A85CB6">
              <w:rPr>
                <w:rFonts w:ascii="Arial" w:eastAsia="Times New Roman" w:hAnsi="Arial" w:cs="Arial"/>
                <w:color w:val="000000" w:themeColor="text1"/>
                <w:sz w:val="16"/>
                <w:szCs w:val="16"/>
                <w:lang w:val="es-CO" w:eastAsia="es-CO"/>
                <w14:ligatures w14:val="none"/>
              </w:rPr>
              <w:br/>
              <w:t>metálica lo que y así no</w:t>
            </w:r>
            <w:r w:rsidRPr="00A85CB6">
              <w:rPr>
                <w:rFonts w:ascii="Arial" w:eastAsia="Times New Roman" w:hAnsi="Arial" w:cs="Arial"/>
                <w:color w:val="000000" w:themeColor="text1"/>
                <w:sz w:val="16"/>
                <w:szCs w:val="16"/>
                <w:lang w:val="es-CO" w:eastAsia="es-CO"/>
                <w14:ligatures w14:val="none"/>
              </w:rPr>
              <w:br/>
              <w:t>genera proliferación de</w:t>
            </w:r>
            <w:r w:rsidRPr="00A85CB6">
              <w:rPr>
                <w:rFonts w:ascii="Arial" w:eastAsia="Times New Roman" w:hAnsi="Arial" w:cs="Arial"/>
                <w:color w:val="000000" w:themeColor="text1"/>
                <w:sz w:val="16"/>
                <w:szCs w:val="16"/>
                <w:lang w:val="es-CO" w:eastAsia="es-CO"/>
                <w14:ligatures w14:val="none"/>
              </w:rPr>
              <w:br/>
              <w:t>vectores.</w:t>
            </w:r>
          </w:p>
        </w:tc>
        <w:tc>
          <w:tcPr>
            <w:tcW w:w="3920" w:type="dxa"/>
            <w:vMerge/>
            <w:vAlign w:val="center"/>
          </w:tcPr>
          <w:p w14:paraId="331C56A2"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70AD72E4" w14:textId="77777777" w:rsidTr="00D968A4">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2D64490A"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7B52D541"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Orden y aseo</w:t>
            </w:r>
          </w:p>
        </w:tc>
        <w:tc>
          <w:tcPr>
            <w:tcW w:w="2380" w:type="dxa"/>
            <w:vAlign w:val="center"/>
            <w:hideMark/>
          </w:tcPr>
          <w:p w14:paraId="33CC0989"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de mantiene limpio, pero no cuenta con acabados de cerámicas.</w:t>
            </w:r>
          </w:p>
        </w:tc>
        <w:tc>
          <w:tcPr>
            <w:tcW w:w="3920" w:type="dxa"/>
            <w:vMerge/>
            <w:vAlign w:val="center"/>
          </w:tcPr>
          <w:p w14:paraId="3596AE67"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31AE6DD3" w14:textId="77777777" w:rsidTr="00D968A4">
        <w:trPr>
          <w:trHeight w:val="48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491D8DFD"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0DDCF1D0"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Recipientes o cajas de</w:t>
            </w:r>
            <w:r w:rsidRPr="00A85CB6">
              <w:rPr>
                <w:rFonts w:ascii="Arial" w:eastAsia="Times New Roman" w:hAnsi="Arial" w:cs="Arial"/>
                <w:color w:val="000000" w:themeColor="text1"/>
                <w:sz w:val="16"/>
                <w:szCs w:val="16"/>
                <w:lang w:val="es-CO" w:eastAsia="es-CO"/>
                <w14:ligatures w14:val="none"/>
              </w:rPr>
              <w:br/>
              <w:t>almacenamiento</w:t>
            </w:r>
          </w:p>
        </w:tc>
        <w:tc>
          <w:tcPr>
            <w:tcW w:w="2380" w:type="dxa"/>
            <w:vAlign w:val="center"/>
            <w:hideMark/>
          </w:tcPr>
          <w:p w14:paraId="7035764D"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En el cuarto hay 3</w:t>
            </w:r>
            <w:r w:rsidRPr="00A85CB6">
              <w:rPr>
                <w:rFonts w:ascii="Arial" w:eastAsia="Times New Roman" w:hAnsi="Arial" w:cs="Arial"/>
                <w:color w:val="000000" w:themeColor="text1"/>
                <w:sz w:val="16"/>
                <w:szCs w:val="16"/>
                <w:lang w:val="es-CO" w:eastAsia="es-CO"/>
                <w14:ligatures w14:val="none"/>
              </w:rPr>
              <w:br/>
              <w:t>contenedores de 121 litros.</w:t>
            </w:r>
          </w:p>
        </w:tc>
        <w:tc>
          <w:tcPr>
            <w:tcW w:w="3920" w:type="dxa"/>
            <w:vMerge/>
            <w:vAlign w:val="center"/>
          </w:tcPr>
          <w:p w14:paraId="4E085B96"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1D72ED9A" w14:textId="77777777" w:rsidTr="00D968A4">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BB7F373"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2B03344E"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Señalización</w:t>
            </w:r>
          </w:p>
        </w:tc>
        <w:tc>
          <w:tcPr>
            <w:tcW w:w="2380" w:type="dxa"/>
            <w:vAlign w:val="center"/>
            <w:hideMark/>
          </w:tcPr>
          <w:p w14:paraId="34FA70A6"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cuenta con</w:t>
            </w:r>
            <w:r w:rsidRPr="00A85CB6">
              <w:rPr>
                <w:rFonts w:ascii="Arial" w:eastAsia="Times New Roman" w:hAnsi="Arial" w:cs="Arial"/>
                <w:color w:val="000000" w:themeColor="text1"/>
                <w:sz w:val="16"/>
                <w:szCs w:val="16"/>
                <w:lang w:val="es-CO" w:eastAsia="es-CO"/>
                <w14:ligatures w14:val="none"/>
              </w:rPr>
              <w:br/>
              <w:t>señalización externa.</w:t>
            </w:r>
          </w:p>
        </w:tc>
        <w:tc>
          <w:tcPr>
            <w:tcW w:w="3920" w:type="dxa"/>
            <w:vMerge/>
            <w:vAlign w:val="center"/>
          </w:tcPr>
          <w:p w14:paraId="06C061C1"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730064B5" w14:textId="77777777" w:rsidTr="00D968A4">
        <w:trPr>
          <w:trHeight w:val="48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D11E12B"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11F81F9E"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Bitácora de registro de</w:t>
            </w:r>
            <w:r w:rsidRPr="00A85CB6">
              <w:rPr>
                <w:rFonts w:ascii="Arial" w:eastAsia="Times New Roman" w:hAnsi="Arial" w:cs="Arial"/>
                <w:color w:val="000000" w:themeColor="text1"/>
                <w:sz w:val="16"/>
                <w:szCs w:val="16"/>
                <w:lang w:val="es-CO" w:eastAsia="es-CO"/>
                <w14:ligatures w14:val="none"/>
              </w:rPr>
              <w:br/>
              <w:t>residuos</w:t>
            </w:r>
          </w:p>
        </w:tc>
        <w:tc>
          <w:tcPr>
            <w:tcW w:w="2380" w:type="dxa"/>
            <w:vAlign w:val="center"/>
            <w:hideMark/>
          </w:tcPr>
          <w:p w14:paraId="76E1A093"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se lleva bitácora de</w:t>
            </w:r>
            <w:r w:rsidRPr="00A85CB6">
              <w:rPr>
                <w:rFonts w:ascii="Arial" w:eastAsia="Times New Roman" w:hAnsi="Arial" w:cs="Arial"/>
                <w:color w:val="000000" w:themeColor="text1"/>
                <w:sz w:val="16"/>
                <w:szCs w:val="16"/>
                <w:lang w:val="es-CO" w:eastAsia="es-CO"/>
                <w14:ligatures w14:val="none"/>
              </w:rPr>
              <w:br/>
              <w:t>registro.</w:t>
            </w:r>
          </w:p>
        </w:tc>
        <w:tc>
          <w:tcPr>
            <w:tcW w:w="3920" w:type="dxa"/>
            <w:vMerge/>
            <w:vAlign w:val="center"/>
          </w:tcPr>
          <w:p w14:paraId="48DA1FBD"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AFE966D" w14:textId="77777777" w:rsidTr="00D968A4">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712465CB"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1C620845"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 de pesaje (balanza, dinamómetro,</w:t>
            </w:r>
            <w:r w:rsidRPr="00A85CB6">
              <w:rPr>
                <w:rFonts w:ascii="Arial" w:eastAsia="Times New Roman" w:hAnsi="Arial" w:cs="Arial"/>
                <w:color w:val="000000" w:themeColor="text1"/>
                <w:sz w:val="16"/>
                <w:szCs w:val="16"/>
                <w:lang w:val="es-CO" w:eastAsia="es-CO"/>
                <w14:ligatures w14:val="none"/>
              </w:rPr>
              <w:br/>
              <w:t>otros)</w:t>
            </w:r>
          </w:p>
        </w:tc>
        <w:tc>
          <w:tcPr>
            <w:tcW w:w="2380" w:type="dxa"/>
            <w:vAlign w:val="center"/>
            <w:hideMark/>
          </w:tcPr>
          <w:p w14:paraId="77E40BB7"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cuenta con una</w:t>
            </w:r>
            <w:r w:rsidRPr="00A85CB6">
              <w:rPr>
                <w:rFonts w:ascii="Arial" w:eastAsia="Times New Roman" w:hAnsi="Arial" w:cs="Arial"/>
                <w:color w:val="000000" w:themeColor="text1"/>
                <w:sz w:val="16"/>
                <w:szCs w:val="16"/>
                <w:lang w:val="es-CO" w:eastAsia="es-CO"/>
                <w14:ligatures w14:val="none"/>
              </w:rPr>
              <w:br/>
              <w:t>báscula para el pesaje de los</w:t>
            </w:r>
            <w:r w:rsidRPr="00A85CB6">
              <w:rPr>
                <w:rFonts w:ascii="Arial" w:eastAsia="Times New Roman" w:hAnsi="Arial" w:cs="Arial"/>
                <w:color w:val="000000" w:themeColor="text1"/>
                <w:sz w:val="16"/>
                <w:szCs w:val="16"/>
                <w:lang w:val="es-CO" w:eastAsia="es-CO"/>
                <w14:ligatures w14:val="none"/>
              </w:rPr>
              <w:br/>
              <w:t>residuos.</w:t>
            </w:r>
          </w:p>
        </w:tc>
        <w:tc>
          <w:tcPr>
            <w:tcW w:w="3920" w:type="dxa"/>
            <w:vMerge/>
            <w:vAlign w:val="center"/>
          </w:tcPr>
          <w:p w14:paraId="02A264B8"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19DFA230" w14:textId="77777777" w:rsidTr="00D968A4">
        <w:trPr>
          <w:trHeight w:val="300"/>
        </w:trPr>
        <w:tc>
          <w:tcPr>
            <w:cnfStyle w:val="001000000000" w:firstRow="0" w:lastRow="0" w:firstColumn="1" w:lastColumn="0" w:oddVBand="0" w:evenVBand="0" w:oddHBand="0" w:evenHBand="0" w:firstRowFirstColumn="0" w:firstRowLastColumn="0" w:lastRowFirstColumn="0" w:lastRowLastColumn="0"/>
            <w:tcW w:w="1200" w:type="dxa"/>
            <w:vAlign w:val="center"/>
            <w:hideMark/>
          </w:tcPr>
          <w:p w14:paraId="03DD9431" w14:textId="77777777" w:rsidR="00E86C4A" w:rsidRPr="00A85CB6" w:rsidRDefault="00E86C4A"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Sede</w:t>
            </w:r>
          </w:p>
        </w:tc>
        <w:tc>
          <w:tcPr>
            <w:tcW w:w="2440" w:type="dxa"/>
            <w:vAlign w:val="center"/>
            <w:hideMark/>
          </w:tcPr>
          <w:p w14:paraId="668AD5F1"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Requisito</w:t>
            </w:r>
          </w:p>
        </w:tc>
        <w:tc>
          <w:tcPr>
            <w:tcW w:w="2380" w:type="dxa"/>
            <w:vAlign w:val="center"/>
            <w:hideMark/>
          </w:tcPr>
          <w:p w14:paraId="773E7CF4"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observación </w:t>
            </w:r>
          </w:p>
        </w:tc>
        <w:tc>
          <w:tcPr>
            <w:tcW w:w="3920" w:type="dxa"/>
            <w:noWrap/>
            <w:vAlign w:val="center"/>
            <w:hideMark/>
          </w:tcPr>
          <w:p w14:paraId="334C86E4" w14:textId="77777777" w:rsidR="00E86C4A" w:rsidRPr="00A85CB6" w:rsidRDefault="00E86C4A" w:rsidP="00850C0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Evidencia Fotográfica</w:t>
            </w:r>
          </w:p>
        </w:tc>
      </w:tr>
      <w:tr w:rsidR="00F95A69" w:rsidRPr="00A85CB6" w14:paraId="3C0271E6" w14:textId="77777777" w:rsidTr="00D968A4">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200" w:type="dxa"/>
            <w:vMerge w:val="restart"/>
            <w:vAlign w:val="center"/>
            <w:hideMark/>
          </w:tcPr>
          <w:p w14:paraId="335DB83F" w14:textId="77777777" w:rsidR="00E86C4A" w:rsidRPr="00A85CB6" w:rsidRDefault="00E86C4A"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B:7 de</w:t>
            </w:r>
            <w:r w:rsidRPr="00A85CB6">
              <w:rPr>
                <w:rFonts w:ascii="Arial" w:eastAsia="Times New Roman" w:hAnsi="Arial" w:cs="Arial"/>
                <w:color w:val="000000" w:themeColor="text1"/>
                <w:sz w:val="16"/>
                <w:szCs w:val="16"/>
                <w:lang w:val="es-CO" w:eastAsia="es-CO"/>
                <w14:ligatures w14:val="none"/>
              </w:rPr>
              <w:br/>
              <w:t>Ferias.</w:t>
            </w:r>
          </w:p>
        </w:tc>
        <w:tc>
          <w:tcPr>
            <w:tcW w:w="2440" w:type="dxa"/>
            <w:vAlign w:val="center"/>
            <w:hideMark/>
          </w:tcPr>
          <w:p w14:paraId="2D721431"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Acabados de fácil</w:t>
            </w:r>
            <w:r w:rsidRPr="00A85CB6">
              <w:rPr>
                <w:rFonts w:ascii="Arial" w:eastAsia="Times New Roman" w:hAnsi="Arial" w:cs="Arial"/>
                <w:color w:val="000000" w:themeColor="text1"/>
                <w:sz w:val="16"/>
                <w:szCs w:val="16"/>
                <w:lang w:val="es-CO" w:eastAsia="es-CO"/>
                <w14:ligatures w14:val="none"/>
              </w:rPr>
              <w:br/>
              <w:t>limpieza</w:t>
            </w:r>
          </w:p>
        </w:tc>
        <w:tc>
          <w:tcPr>
            <w:tcW w:w="2380" w:type="dxa"/>
            <w:vMerge w:val="restart"/>
            <w:vAlign w:val="center"/>
            <w:hideMark/>
          </w:tcPr>
          <w:p w14:paraId="0C7D6456"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En la sede no hay cuarto de</w:t>
            </w:r>
            <w:r w:rsidRPr="00A85CB6">
              <w:rPr>
                <w:rFonts w:ascii="Arial" w:eastAsia="Times New Roman" w:hAnsi="Arial" w:cs="Arial"/>
                <w:color w:val="000000" w:themeColor="text1"/>
                <w:sz w:val="16"/>
                <w:szCs w:val="16"/>
                <w:lang w:val="es-CO" w:eastAsia="es-CO"/>
                <w14:ligatures w14:val="none"/>
              </w:rPr>
              <w:br/>
              <w:t>almacenamiento temporal</w:t>
            </w:r>
            <w:r w:rsidRPr="00A85CB6">
              <w:rPr>
                <w:rFonts w:ascii="Arial" w:eastAsia="Times New Roman" w:hAnsi="Arial" w:cs="Arial"/>
                <w:color w:val="000000" w:themeColor="text1"/>
                <w:sz w:val="16"/>
                <w:szCs w:val="16"/>
                <w:lang w:val="es-CO" w:eastAsia="es-CO"/>
                <w14:ligatures w14:val="none"/>
              </w:rPr>
              <w:br/>
              <w:t>de residuos.</w:t>
            </w:r>
          </w:p>
        </w:tc>
        <w:tc>
          <w:tcPr>
            <w:tcW w:w="3920" w:type="dxa"/>
            <w:vMerge w:val="restart"/>
            <w:vAlign w:val="center"/>
            <w:hideMark/>
          </w:tcPr>
          <w:p w14:paraId="417EE420"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En la sede no hay cuarto de</w:t>
            </w:r>
            <w:r w:rsidRPr="00A85CB6">
              <w:rPr>
                <w:rFonts w:ascii="Arial" w:eastAsia="Times New Roman" w:hAnsi="Arial" w:cs="Arial"/>
                <w:color w:val="000000" w:themeColor="text1"/>
                <w:sz w:val="16"/>
                <w:szCs w:val="16"/>
                <w:lang w:val="es-CO" w:eastAsia="es-CO"/>
                <w14:ligatures w14:val="none"/>
              </w:rPr>
              <w:br/>
              <w:t>almacenamiento temporal</w:t>
            </w:r>
            <w:r w:rsidRPr="00A85CB6">
              <w:rPr>
                <w:rFonts w:ascii="Arial" w:eastAsia="Times New Roman" w:hAnsi="Arial" w:cs="Arial"/>
                <w:color w:val="000000" w:themeColor="text1"/>
                <w:sz w:val="16"/>
                <w:szCs w:val="16"/>
                <w:lang w:val="es-CO" w:eastAsia="es-CO"/>
                <w14:ligatures w14:val="none"/>
              </w:rPr>
              <w:br/>
              <w:t>de residuos.</w:t>
            </w:r>
          </w:p>
        </w:tc>
      </w:tr>
      <w:tr w:rsidR="00F95A69" w:rsidRPr="00A85CB6" w14:paraId="7263669F" w14:textId="77777777" w:rsidTr="00D968A4">
        <w:trPr>
          <w:trHeight w:val="30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44D848F7"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3873FF5A"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Drenaje</w:t>
            </w:r>
          </w:p>
        </w:tc>
        <w:tc>
          <w:tcPr>
            <w:tcW w:w="2380" w:type="dxa"/>
            <w:vMerge/>
            <w:vAlign w:val="center"/>
            <w:hideMark/>
          </w:tcPr>
          <w:p w14:paraId="5517EE72"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c>
          <w:tcPr>
            <w:tcW w:w="3920" w:type="dxa"/>
            <w:vMerge/>
            <w:vAlign w:val="center"/>
            <w:hideMark/>
          </w:tcPr>
          <w:p w14:paraId="12236196"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B58F407" w14:textId="77777777" w:rsidTr="00D968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6A64C544"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36F0A3EF"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Ventilación</w:t>
            </w:r>
          </w:p>
        </w:tc>
        <w:tc>
          <w:tcPr>
            <w:tcW w:w="2380" w:type="dxa"/>
            <w:vMerge/>
            <w:vAlign w:val="center"/>
            <w:hideMark/>
          </w:tcPr>
          <w:p w14:paraId="48CDE6AF"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c>
          <w:tcPr>
            <w:tcW w:w="3920" w:type="dxa"/>
            <w:vMerge/>
            <w:vAlign w:val="center"/>
            <w:hideMark/>
          </w:tcPr>
          <w:p w14:paraId="1E179FC4"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C1E3C21" w14:textId="77777777" w:rsidTr="00D968A4">
        <w:trPr>
          <w:trHeight w:val="48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6E967181"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1C8D4E36"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Sistemas de prevención</w:t>
            </w:r>
            <w:r w:rsidRPr="00A85CB6">
              <w:rPr>
                <w:rFonts w:ascii="Arial" w:eastAsia="Times New Roman" w:hAnsi="Arial" w:cs="Arial"/>
                <w:color w:val="000000" w:themeColor="text1"/>
                <w:sz w:val="16"/>
                <w:szCs w:val="16"/>
                <w:lang w:val="es-CO" w:eastAsia="es-CO"/>
                <w14:ligatures w14:val="none"/>
              </w:rPr>
              <w:br/>
              <w:t>de incendios</w:t>
            </w:r>
          </w:p>
        </w:tc>
        <w:tc>
          <w:tcPr>
            <w:tcW w:w="2380" w:type="dxa"/>
            <w:vMerge/>
            <w:vAlign w:val="center"/>
            <w:hideMark/>
          </w:tcPr>
          <w:p w14:paraId="73FE3A44"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c>
          <w:tcPr>
            <w:tcW w:w="3920" w:type="dxa"/>
            <w:vMerge/>
            <w:vAlign w:val="center"/>
            <w:hideMark/>
          </w:tcPr>
          <w:p w14:paraId="7B0E3BEF"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4D4BEFFF" w14:textId="77777777" w:rsidTr="00D968A4">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EF5A503"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10C85B01"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Separación de áreas por</w:t>
            </w:r>
            <w:r w:rsidRPr="00A85CB6">
              <w:rPr>
                <w:rFonts w:ascii="Arial" w:eastAsia="Times New Roman" w:hAnsi="Arial" w:cs="Arial"/>
                <w:color w:val="000000" w:themeColor="text1"/>
                <w:sz w:val="16"/>
                <w:szCs w:val="16"/>
                <w:lang w:val="es-CO" w:eastAsia="es-CO"/>
                <w14:ligatures w14:val="none"/>
              </w:rPr>
              <w:br/>
              <w:t>tipo de residuos (aprovechable y no aprovechable)</w:t>
            </w:r>
          </w:p>
        </w:tc>
        <w:tc>
          <w:tcPr>
            <w:tcW w:w="2380" w:type="dxa"/>
            <w:vMerge/>
            <w:vAlign w:val="center"/>
            <w:hideMark/>
          </w:tcPr>
          <w:p w14:paraId="7157F2F4"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c>
          <w:tcPr>
            <w:tcW w:w="3920" w:type="dxa"/>
            <w:vMerge/>
            <w:vAlign w:val="center"/>
            <w:hideMark/>
          </w:tcPr>
          <w:p w14:paraId="56106051"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D717D75" w14:textId="77777777" w:rsidTr="00D968A4">
        <w:trPr>
          <w:trHeight w:val="48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7542EB0A"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233FE3EF"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Impide la proliferación de vectores y roedores</w:t>
            </w:r>
          </w:p>
        </w:tc>
        <w:tc>
          <w:tcPr>
            <w:tcW w:w="2380" w:type="dxa"/>
            <w:vMerge/>
            <w:vAlign w:val="center"/>
            <w:hideMark/>
          </w:tcPr>
          <w:p w14:paraId="651800B1"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c>
          <w:tcPr>
            <w:tcW w:w="3920" w:type="dxa"/>
            <w:vMerge/>
            <w:vAlign w:val="center"/>
            <w:hideMark/>
          </w:tcPr>
          <w:p w14:paraId="64DF8155"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362EFEE" w14:textId="77777777" w:rsidTr="00D968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5E6DAB4"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74610620"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Orden y aseo</w:t>
            </w:r>
          </w:p>
        </w:tc>
        <w:tc>
          <w:tcPr>
            <w:tcW w:w="2380" w:type="dxa"/>
            <w:vMerge/>
            <w:vAlign w:val="center"/>
            <w:hideMark/>
          </w:tcPr>
          <w:p w14:paraId="4934F88E"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c>
          <w:tcPr>
            <w:tcW w:w="3920" w:type="dxa"/>
            <w:vMerge/>
            <w:vAlign w:val="center"/>
            <w:hideMark/>
          </w:tcPr>
          <w:p w14:paraId="10302E0A"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C801C91" w14:textId="77777777" w:rsidTr="00D968A4">
        <w:trPr>
          <w:trHeight w:val="48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259B3D14"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F82E3E8"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Recipientes o cajas de</w:t>
            </w:r>
            <w:r w:rsidRPr="00A85CB6">
              <w:rPr>
                <w:rFonts w:ascii="Arial" w:eastAsia="Times New Roman" w:hAnsi="Arial" w:cs="Arial"/>
                <w:color w:val="000000" w:themeColor="text1"/>
                <w:sz w:val="16"/>
                <w:szCs w:val="16"/>
                <w:lang w:val="es-CO" w:eastAsia="es-CO"/>
                <w14:ligatures w14:val="none"/>
              </w:rPr>
              <w:br/>
              <w:t>almacenamiento</w:t>
            </w:r>
          </w:p>
        </w:tc>
        <w:tc>
          <w:tcPr>
            <w:tcW w:w="2380" w:type="dxa"/>
            <w:vMerge/>
            <w:vAlign w:val="center"/>
            <w:hideMark/>
          </w:tcPr>
          <w:p w14:paraId="6B6E2B99"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c>
          <w:tcPr>
            <w:tcW w:w="3920" w:type="dxa"/>
            <w:vMerge/>
            <w:vAlign w:val="center"/>
            <w:hideMark/>
          </w:tcPr>
          <w:p w14:paraId="7C8B7122"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36C87C10" w14:textId="77777777" w:rsidTr="00D968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29D499DA"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5C1F1C5B"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Señalización</w:t>
            </w:r>
          </w:p>
        </w:tc>
        <w:tc>
          <w:tcPr>
            <w:tcW w:w="2380" w:type="dxa"/>
            <w:vMerge/>
            <w:vAlign w:val="center"/>
            <w:hideMark/>
          </w:tcPr>
          <w:p w14:paraId="308FB8EF"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c>
          <w:tcPr>
            <w:tcW w:w="3920" w:type="dxa"/>
            <w:vMerge/>
            <w:vAlign w:val="center"/>
            <w:hideMark/>
          </w:tcPr>
          <w:p w14:paraId="14B6758E"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32F28FD1"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444C437C"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3CC5C570"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Bitácora de registro de</w:t>
            </w:r>
            <w:r w:rsidRPr="00A85CB6">
              <w:rPr>
                <w:rFonts w:ascii="Arial" w:eastAsia="Times New Roman" w:hAnsi="Arial" w:cs="Arial"/>
                <w:color w:val="000000" w:themeColor="text1"/>
                <w:sz w:val="16"/>
                <w:szCs w:val="16"/>
                <w:lang w:val="es-CO" w:eastAsia="es-CO"/>
                <w14:ligatures w14:val="none"/>
              </w:rPr>
              <w:br/>
              <w:t>residuos</w:t>
            </w:r>
          </w:p>
        </w:tc>
        <w:tc>
          <w:tcPr>
            <w:tcW w:w="2380" w:type="dxa"/>
            <w:vAlign w:val="center"/>
            <w:hideMark/>
          </w:tcPr>
          <w:p w14:paraId="0A3427EB"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se lleva bitácora de</w:t>
            </w:r>
            <w:r w:rsidRPr="00A85CB6">
              <w:rPr>
                <w:rFonts w:ascii="Arial" w:eastAsia="Times New Roman" w:hAnsi="Arial" w:cs="Arial"/>
                <w:color w:val="000000" w:themeColor="text1"/>
                <w:sz w:val="16"/>
                <w:szCs w:val="16"/>
                <w:lang w:val="es-CO" w:eastAsia="es-CO"/>
                <w14:ligatures w14:val="none"/>
              </w:rPr>
              <w:br/>
              <w:t>registro.</w:t>
            </w:r>
          </w:p>
        </w:tc>
        <w:tc>
          <w:tcPr>
            <w:tcW w:w="3920" w:type="dxa"/>
            <w:vMerge/>
            <w:vAlign w:val="center"/>
            <w:hideMark/>
          </w:tcPr>
          <w:p w14:paraId="0DEC07C4"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3C215D66" w14:textId="77777777" w:rsidTr="00D968A4">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E8425CF"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EAB4AB8"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 de pesaje (balanza, dinamómetro,</w:t>
            </w:r>
            <w:r w:rsidRPr="00A85CB6">
              <w:rPr>
                <w:rFonts w:ascii="Arial" w:eastAsia="Times New Roman" w:hAnsi="Arial" w:cs="Arial"/>
                <w:color w:val="000000" w:themeColor="text1"/>
                <w:sz w:val="16"/>
                <w:szCs w:val="16"/>
                <w:lang w:val="es-CO" w:eastAsia="es-CO"/>
                <w14:ligatures w14:val="none"/>
              </w:rPr>
              <w:br/>
              <w:t>otros)</w:t>
            </w:r>
          </w:p>
        </w:tc>
        <w:tc>
          <w:tcPr>
            <w:tcW w:w="2380" w:type="dxa"/>
            <w:vAlign w:val="center"/>
            <w:hideMark/>
          </w:tcPr>
          <w:p w14:paraId="1C5E4A7D"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cuenta con una</w:t>
            </w:r>
            <w:r w:rsidRPr="00A85CB6">
              <w:rPr>
                <w:rFonts w:ascii="Arial" w:eastAsia="Times New Roman" w:hAnsi="Arial" w:cs="Arial"/>
                <w:color w:val="000000" w:themeColor="text1"/>
                <w:sz w:val="16"/>
                <w:szCs w:val="16"/>
                <w:lang w:val="es-CO" w:eastAsia="es-CO"/>
                <w14:ligatures w14:val="none"/>
              </w:rPr>
              <w:br/>
              <w:t>báscula para el pesaje de los</w:t>
            </w:r>
            <w:r w:rsidRPr="00A85CB6">
              <w:rPr>
                <w:rFonts w:ascii="Arial" w:eastAsia="Times New Roman" w:hAnsi="Arial" w:cs="Arial"/>
                <w:color w:val="000000" w:themeColor="text1"/>
                <w:sz w:val="16"/>
                <w:szCs w:val="16"/>
                <w:lang w:val="es-CO" w:eastAsia="es-CO"/>
                <w14:ligatures w14:val="none"/>
              </w:rPr>
              <w:br/>
              <w:t>residuos.</w:t>
            </w:r>
          </w:p>
        </w:tc>
        <w:tc>
          <w:tcPr>
            <w:tcW w:w="3920" w:type="dxa"/>
            <w:vMerge/>
            <w:vAlign w:val="center"/>
            <w:hideMark/>
          </w:tcPr>
          <w:p w14:paraId="685C687C"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3B06CF25" w14:textId="77777777" w:rsidTr="00D968A4">
        <w:trPr>
          <w:trHeight w:val="300"/>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6708F1A9"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Sede</w:t>
            </w:r>
          </w:p>
        </w:tc>
        <w:tc>
          <w:tcPr>
            <w:tcW w:w="2440" w:type="dxa"/>
            <w:noWrap/>
            <w:vAlign w:val="center"/>
            <w:hideMark/>
          </w:tcPr>
          <w:p w14:paraId="5D2BD7E7"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Requisito</w:t>
            </w:r>
          </w:p>
        </w:tc>
        <w:tc>
          <w:tcPr>
            <w:tcW w:w="2380" w:type="dxa"/>
            <w:noWrap/>
            <w:vAlign w:val="center"/>
            <w:hideMark/>
          </w:tcPr>
          <w:p w14:paraId="7606AE41"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observación </w:t>
            </w:r>
          </w:p>
        </w:tc>
        <w:tc>
          <w:tcPr>
            <w:tcW w:w="3920" w:type="dxa"/>
            <w:noWrap/>
            <w:vAlign w:val="center"/>
            <w:hideMark/>
          </w:tcPr>
          <w:p w14:paraId="7957DEAF"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Evidencia Fotográfica</w:t>
            </w:r>
          </w:p>
        </w:tc>
      </w:tr>
      <w:tr w:rsidR="00F95A69" w:rsidRPr="00A85CB6" w14:paraId="6D46F63E" w14:textId="77777777" w:rsidTr="00D968A4">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200" w:type="dxa"/>
            <w:vMerge w:val="restart"/>
            <w:noWrap/>
            <w:vAlign w:val="center"/>
            <w:hideMark/>
          </w:tcPr>
          <w:p w14:paraId="0F4583C1" w14:textId="77777777" w:rsidR="00E86C4A" w:rsidRPr="00A85CB6" w:rsidRDefault="00E86C4A"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B:8 de Bosa.</w:t>
            </w:r>
          </w:p>
        </w:tc>
        <w:tc>
          <w:tcPr>
            <w:tcW w:w="2440" w:type="dxa"/>
            <w:vAlign w:val="center"/>
            <w:hideMark/>
          </w:tcPr>
          <w:p w14:paraId="78DC3743"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Acabados de fácil</w:t>
            </w:r>
            <w:r w:rsidRPr="00A85CB6">
              <w:rPr>
                <w:rFonts w:ascii="Arial" w:eastAsia="Times New Roman" w:hAnsi="Arial" w:cs="Arial"/>
                <w:color w:val="000000" w:themeColor="text1"/>
                <w:sz w:val="16"/>
                <w:szCs w:val="16"/>
                <w:lang w:val="es-CO" w:eastAsia="es-CO"/>
                <w14:ligatures w14:val="none"/>
              </w:rPr>
              <w:br/>
              <w:t>limpieza</w:t>
            </w:r>
          </w:p>
        </w:tc>
        <w:tc>
          <w:tcPr>
            <w:tcW w:w="2380" w:type="dxa"/>
            <w:vAlign w:val="center"/>
            <w:hideMark/>
          </w:tcPr>
          <w:p w14:paraId="3340EF5D"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cuenta con el cuarto de almacenamiento de</w:t>
            </w:r>
            <w:r w:rsidRPr="00A85CB6">
              <w:rPr>
                <w:rFonts w:ascii="Arial" w:eastAsia="Times New Roman" w:hAnsi="Arial" w:cs="Arial"/>
                <w:color w:val="000000" w:themeColor="text1"/>
                <w:sz w:val="16"/>
                <w:szCs w:val="16"/>
                <w:lang w:val="es-CO" w:eastAsia="es-CO"/>
                <w14:ligatures w14:val="none"/>
              </w:rPr>
              <w:br/>
              <w:t>residuos de fácil limpieza.</w:t>
            </w:r>
          </w:p>
        </w:tc>
        <w:tc>
          <w:tcPr>
            <w:tcW w:w="3920" w:type="dxa"/>
            <w:vMerge w:val="restart"/>
            <w:noWrap/>
            <w:vAlign w:val="center"/>
            <w:hideMark/>
          </w:tcPr>
          <w:p w14:paraId="5D2B9D86"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noProof/>
                <w:color w:val="000000" w:themeColor="text1"/>
                <w:sz w:val="16"/>
                <w:szCs w:val="16"/>
                <w:lang w:val="es-CO" w:eastAsia="es-CO"/>
                <w14:ligatures w14:val="none"/>
              </w:rPr>
              <w:drawing>
                <wp:inline distT="0" distB="0" distL="0" distR="0" wp14:anchorId="49E6EEA8" wp14:editId="3B5E9167">
                  <wp:extent cx="1786255" cy="2383790"/>
                  <wp:effectExtent l="0" t="0" r="4445" b="0"/>
                  <wp:docPr id="246307142"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86255" cy="2383790"/>
                          </a:xfrm>
                          <a:prstGeom prst="rect">
                            <a:avLst/>
                          </a:prstGeom>
                          <a:noFill/>
                        </pic:spPr>
                      </pic:pic>
                    </a:graphicData>
                  </a:graphic>
                </wp:inline>
              </w:drawing>
            </w:r>
            <w:r w:rsidRPr="00A85CB6">
              <w:rPr>
                <w:rFonts w:ascii="Arial" w:eastAsia="Times New Roman" w:hAnsi="Arial" w:cs="Arial"/>
                <w:noProof/>
                <w:color w:val="000000" w:themeColor="text1"/>
                <w:sz w:val="16"/>
                <w:szCs w:val="16"/>
                <w:lang w:val="es-CO" w:eastAsia="es-CO"/>
                <w14:ligatures w14:val="none"/>
              </w:rPr>
              <w:drawing>
                <wp:inline distT="0" distB="0" distL="0" distR="0" wp14:anchorId="35FCE540" wp14:editId="41F39101">
                  <wp:extent cx="2023745" cy="1524000"/>
                  <wp:effectExtent l="0" t="0" r="0" b="0"/>
                  <wp:docPr id="839608719"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23745" cy="1524000"/>
                          </a:xfrm>
                          <a:prstGeom prst="rect">
                            <a:avLst/>
                          </a:prstGeom>
                          <a:noFill/>
                        </pic:spPr>
                      </pic:pic>
                    </a:graphicData>
                  </a:graphic>
                </wp:inline>
              </w:drawing>
            </w:r>
          </w:p>
        </w:tc>
      </w:tr>
      <w:tr w:rsidR="00F95A69" w:rsidRPr="00A85CB6" w14:paraId="5BBCA600" w14:textId="77777777" w:rsidTr="00D968A4">
        <w:trPr>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6619D30"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79D80D3B"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Drenaje</w:t>
            </w:r>
          </w:p>
        </w:tc>
        <w:tc>
          <w:tcPr>
            <w:tcW w:w="2380" w:type="dxa"/>
            <w:vAlign w:val="center"/>
            <w:hideMark/>
          </w:tcPr>
          <w:p w14:paraId="7080859E"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cuenta con</w:t>
            </w:r>
            <w:r w:rsidRPr="00A85CB6">
              <w:rPr>
                <w:rFonts w:ascii="Arial" w:eastAsia="Times New Roman" w:hAnsi="Arial" w:cs="Arial"/>
                <w:color w:val="000000" w:themeColor="text1"/>
                <w:sz w:val="16"/>
                <w:szCs w:val="16"/>
                <w:lang w:val="es-CO" w:eastAsia="es-CO"/>
                <w14:ligatures w14:val="none"/>
              </w:rPr>
              <w:br/>
              <w:t>sistemas de desagüe por</w:t>
            </w:r>
            <w:r w:rsidRPr="00A85CB6">
              <w:rPr>
                <w:rFonts w:ascii="Arial" w:eastAsia="Times New Roman" w:hAnsi="Arial" w:cs="Arial"/>
                <w:color w:val="000000" w:themeColor="text1"/>
                <w:sz w:val="16"/>
                <w:szCs w:val="16"/>
                <w:lang w:val="es-CO" w:eastAsia="es-CO"/>
                <w14:ligatures w14:val="none"/>
              </w:rPr>
              <w:br/>
              <w:t>tuberías de sifón</w:t>
            </w:r>
          </w:p>
        </w:tc>
        <w:tc>
          <w:tcPr>
            <w:tcW w:w="3920" w:type="dxa"/>
            <w:vMerge/>
            <w:vAlign w:val="center"/>
            <w:hideMark/>
          </w:tcPr>
          <w:p w14:paraId="0D9301E7"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4A4AC461" w14:textId="77777777" w:rsidTr="00D968A4">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6F3938D8"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0146B76D"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Ventilación</w:t>
            </w:r>
          </w:p>
        </w:tc>
        <w:tc>
          <w:tcPr>
            <w:tcW w:w="2380" w:type="dxa"/>
            <w:vAlign w:val="center"/>
            <w:hideMark/>
          </w:tcPr>
          <w:p w14:paraId="10F774F1"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Las puertas de acceso</w:t>
            </w:r>
            <w:r w:rsidRPr="00A85CB6">
              <w:rPr>
                <w:rFonts w:ascii="Arial" w:eastAsia="Times New Roman" w:hAnsi="Arial" w:cs="Arial"/>
                <w:color w:val="000000" w:themeColor="text1"/>
                <w:sz w:val="16"/>
                <w:szCs w:val="16"/>
                <w:lang w:val="es-CO" w:eastAsia="es-CO"/>
                <w14:ligatures w14:val="none"/>
              </w:rPr>
              <w:br/>
              <w:t>tienen rejillas de ventilación.</w:t>
            </w:r>
          </w:p>
        </w:tc>
        <w:tc>
          <w:tcPr>
            <w:tcW w:w="3920" w:type="dxa"/>
            <w:vMerge/>
            <w:vAlign w:val="center"/>
            <w:hideMark/>
          </w:tcPr>
          <w:p w14:paraId="004DF8B4"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1B088A78"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15C9B2A"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8B9633D"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Sistemas de prevención</w:t>
            </w:r>
            <w:r w:rsidRPr="00A85CB6">
              <w:rPr>
                <w:rFonts w:ascii="Arial" w:eastAsia="Times New Roman" w:hAnsi="Arial" w:cs="Arial"/>
                <w:color w:val="000000" w:themeColor="text1"/>
                <w:sz w:val="16"/>
                <w:szCs w:val="16"/>
                <w:lang w:val="es-CO" w:eastAsia="es-CO"/>
                <w14:ligatures w14:val="none"/>
              </w:rPr>
              <w:br/>
              <w:t>de incendios</w:t>
            </w:r>
          </w:p>
        </w:tc>
        <w:tc>
          <w:tcPr>
            <w:tcW w:w="2380" w:type="dxa"/>
            <w:vAlign w:val="center"/>
            <w:hideMark/>
          </w:tcPr>
          <w:p w14:paraId="0B20F1DB"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tiene conexión de red contraincendios.</w:t>
            </w:r>
          </w:p>
        </w:tc>
        <w:tc>
          <w:tcPr>
            <w:tcW w:w="3920" w:type="dxa"/>
            <w:vMerge/>
            <w:vAlign w:val="center"/>
            <w:hideMark/>
          </w:tcPr>
          <w:p w14:paraId="09EB181B"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1EACFEA2" w14:textId="77777777" w:rsidTr="00D968A4">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1B4DC16"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026BFE34"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Separación de áreas por</w:t>
            </w:r>
            <w:r w:rsidRPr="00A85CB6">
              <w:rPr>
                <w:rFonts w:ascii="Arial" w:eastAsia="Times New Roman" w:hAnsi="Arial" w:cs="Arial"/>
                <w:color w:val="000000" w:themeColor="text1"/>
                <w:sz w:val="16"/>
                <w:szCs w:val="16"/>
                <w:lang w:val="es-CO" w:eastAsia="es-CO"/>
                <w14:ligatures w14:val="none"/>
              </w:rPr>
              <w:br/>
              <w:t>tipo de residuos (aprovechable y no aprovechable)</w:t>
            </w:r>
          </w:p>
        </w:tc>
        <w:tc>
          <w:tcPr>
            <w:tcW w:w="2380" w:type="dxa"/>
            <w:vAlign w:val="center"/>
            <w:hideMark/>
          </w:tcPr>
          <w:p w14:paraId="0403CBF0"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tiene subdivisiones para la separación de los</w:t>
            </w:r>
            <w:r w:rsidRPr="00A85CB6">
              <w:rPr>
                <w:rFonts w:ascii="Arial" w:eastAsia="Times New Roman" w:hAnsi="Arial" w:cs="Arial"/>
                <w:color w:val="000000" w:themeColor="text1"/>
                <w:sz w:val="16"/>
                <w:szCs w:val="16"/>
                <w:lang w:val="es-CO" w:eastAsia="es-CO"/>
                <w14:ligatures w14:val="none"/>
              </w:rPr>
              <w:br/>
              <w:t>residuos.</w:t>
            </w:r>
          </w:p>
        </w:tc>
        <w:tc>
          <w:tcPr>
            <w:tcW w:w="3920" w:type="dxa"/>
            <w:vMerge/>
            <w:vAlign w:val="center"/>
            <w:hideMark/>
          </w:tcPr>
          <w:p w14:paraId="20B36EC3"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73944847" w14:textId="77777777" w:rsidTr="00D968A4">
        <w:trPr>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6DB1423C"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446F4E4"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Impide la proliferación de vectores y roedores</w:t>
            </w:r>
          </w:p>
        </w:tc>
        <w:tc>
          <w:tcPr>
            <w:tcW w:w="2380" w:type="dxa"/>
            <w:vAlign w:val="center"/>
            <w:hideMark/>
          </w:tcPr>
          <w:p w14:paraId="712D9F13"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esta con puertas metálicas que impiden la proliferación de vectores.</w:t>
            </w:r>
          </w:p>
        </w:tc>
        <w:tc>
          <w:tcPr>
            <w:tcW w:w="3920" w:type="dxa"/>
            <w:vMerge/>
            <w:vAlign w:val="center"/>
            <w:hideMark/>
          </w:tcPr>
          <w:p w14:paraId="7E3C8A58"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51EFFBD" w14:textId="77777777" w:rsidTr="00D968A4">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AA5C4CE"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647BD3CC"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Orden y aseo</w:t>
            </w:r>
          </w:p>
        </w:tc>
        <w:tc>
          <w:tcPr>
            <w:tcW w:w="2380" w:type="dxa"/>
            <w:vAlign w:val="center"/>
            <w:hideMark/>
          </w:tcPr>
          <w:p w14:paraId="7D792574"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En la sede no hay cuarto de almacenamiento temporal de residuos.</w:t>
            </w:r>
          </w:p>
        </w:tc>
        <w:tc>
          <w:tcPr>
            <w:tcW w:w="3920" w:type="dxa"/>
            <w:vMerge/>
            <w:vAlign w:val="center"/>
            <w:hideMark/>
          </w:tcPr>
          <w:p w14:paraId="2B9EC602"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1ABDD341" w14:textId="77777777" w:rsidTr="00D968A4">
        <w:trPr>
          <w:trHeight w:val="97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145B44E"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3A22C21E"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Recipientes o cajas de</w:t>
            </w:r>
            <w:r w:rsidRPr="00A85CB6">
              <w:rPr>
                <w:rFonts w:ascii="Arial" w:eastAsia="Times New Roman" w:hAnsi="Arial" w:cs="Arial"/>
                <w:color w:val="000000" w:themeColor="text1"/>
                <w:sz w:val="16"/>
                <w:szCs w:val="16"/>
                <w:lang w:val="es-CO" w:eastAsia="es-CO"/>
                <w14:ligatures w14:val="none"/>
              </w:rPr>
              <w:br/>
              <w:t>almacenamiento</w:t>
            </w:r>
          </w:p>
        </w:tc>
        <w:tc>
          <w:tcPr>
            <w:tcW w:w="2380" w:type="dxa"/>
            <w:vAlign w:val="center"/>
            <w:hideMark/>
          </w:tcPr>
          <w:p w14:paraId="627DD210"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de residuos cuenta con contenedores de 121</w:t>
            </w:r>
            <w:r w:rsidRPr="00A85CB6">
              <w:rPr>
                <w:rFonts w:ascii="Arial" w:eastAsia="Times New Roman" w:hAnsi="Arial" w:cs="Arial"/>
                <w:color w:val="000000" w:themeColor="text1"/>
                <w:sz w:val="16"/>
                <w:szCs w:val="16"/>
                <w:lang w:val="es-CO" w:eastAsia="es-CO"/>
                <w14:ligatures w14:val="none"/>
              </w:rPr>
              <w:br/>
              <w:t>litros de almacenamiento</w:t>
            </w:r>
          </w:p>
        </w:tc>
        <w:tc>
          <w:tcPr>
            <w:tcW w:w="3920" w:type="dxa"/>
            <w:vMerge/>
            <w:vAlign w:val="center"/>
            <w:hideMark/>
          </w:tcPr>
          <w:p w14:paraId="0FF08F80"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1ECA8963" w14:textId="77777777" w:rsidTr="00D968A4">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7F5E2F77"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5B4FD3AD"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Señalización</w:t>
            </w:r>
          </w:p>
        </w:tc>
        <w:tc>
          <w:tcPr>
            <w:tcW w:w="2380" w:type="dxa"/>
            <w:vAlign w:val="center"/>
            <w:hideMark/>
          </w:tcPr>
          <w:p w14:paraId="20787FF9"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esta con</w:t>
            </w:r>
            <w:r w:rsidRPr="00A85CB6">
              <w:rPr>
                <w:rFonts w:ascii="Arial" w:eastAsia="Times New Roman" w:hAnsi="Arial" w:cs="Arial"/>
                <w:color w:val="000000" w:themeColor="text1"/>
                <w:sz w:val="16"/>
                <w:szCs w:val="16"/>
                <w:lang w:val="es-CO" w:eastAsia="es-CO"/>
                <w14:ligatures w14:val="none"/>
              </w:rPr>
              <w:br/>
              <w:t>señalización externa.</w:t>
            </w:r>
          </w:p>
        </w:tc>
        <w:tc>
          <w:tcPr>
            <w:tcW w:w="3920" w:type="dxa"/>
            <w:vMerge/>
            <w:vAlign w:val="center"/>
            <w:hideMark/>
          </w:tcPr>
          <w:p w14:paraId="49D22B0E"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40A10DD2"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B055183"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7614F16B"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Bitácora de registro de</w:t>
            </w:r>
            <w:r w:rsidRPr="00A85CB6">
              <w:rPr>
                <w:rFonts w:ascii="Arial" w:eastAsia="Times New Roman" w:hAnsi="Arial" w:cs="Arial"/>
                <w:color w:val="000000" w:themeColor="text1"/>
                <w:sz w:val="16"/>
                <w:szCs w:val="16"/>
                <w:lang w:val="es-CO" w:eastAsia="es-CO"/>
                <w14:ligatures w14:val="none"/>
              </w:rPr>
              <w:br/>
              <w:t>residuos</w:t>
            </w:r>
          </w:p>
        </w:tc>
        <w:tc>
          <w:tcPr>
            <w:tcW w:w="2380" w:type="dxa"/>
            <w:vAlign w:val="center"/>
            <w:hideMark/>
          </w:tcPr>
          <w:p w14:paraId="1C7E861E"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se lleva bitácora en la sede.</w:t>
            </w:r>
          </w:p>
        </w:tc>
        <w:tc>
          <w:tcPr>
            <w:tcW w:w="3920" w:type="dxa"/>
            <w:vMerge/>
            <w:vAlign w:val="center"/>
            <w:hideMark/>
          </w:tcPr>
          <w:p w14:paraId="3CEBE445"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5740F9A7" w14:textId="77777777" w:rsidTr="00D968A4">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7D9C1A8F"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68B3E804"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 de pesaje (balanza, dinamómetro,</w:t>
            </w:r>
            <w:r w:rsidRPr="00A85CB6">
              <w:rPr>
                <w:rFonts w:ascii="Arial" w:eastAsia="Times New Roman" w:hAnsi="Arial" w:cs="Arial"/>
                <w:color w:val="000000" w:themeColor="text1"/>
                <w:sz w:val="16"/>
                <w:szCs w:val="16"/>
                <w:lang w:val="es-CO" w:eastAsia="es-CO"/>
                <w14:ligatures w14:val="none"/>
              </w:rPr>
              <w:br/>
              <w:t>otros)</w:t>
            </w:r>
          </w:p>
        </w:tc>
        <w:tc>
          <w:tcPr>
            <w:tcW w:w="2380" w:type="dxa"/>
            <w:vAlign w:val="center"/>
            <w:hideMark/>
          </w:tcPr>
          <w:p w14:paraId="58D8DC42"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cuenta con una</w:t>
            </w:r>
            <w:r w:rsidRPr="00A85CB6">
              <w:rPr>
                <w:rFonts w:ascii="Arial" w:eastAsia="Times New Roman" w:hAnsi="Arial" w:cs="Arial"/>
                <w:color w:val="000000" w:themeColor="text1"/>
                <w:sz w:val="16"/>
                <w:szCs w:val="16"/>
                <w:lang w:val="es-CO" w:eastAsia="es-CO"/>
                <w14:ligatures w14:val="none"/>
              </w:rPr>
              <w:br/>
              <w:t>báscula para el pesaje de los residuos.</w:t>
            </w:r>
          </w:p>
        </w:tc>
        <w:tc>
          <w:tcPr>
            <w:tcW w:w="3920" w:type="dxa"/>
            <w:vMerge/>
            <w:vAlign w:val="center"/>
            <w:hideMark/>
          </w:tcPr>
          <w:p w14:paraId="1286C505"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1F3B4F9E" w14:textId="77777777" w:rsidTr="00D968A4">
        <w:trPr>
          <w:trHeight w:val="300"/>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72B65548"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Sede</w:t>
            </w:r>
          </w:p>
        </w:tc>
        <w:tc>
          <w:tcPr>
            <w:tcW w:w="2440" w:type="dxa"/>
            <w:noWrap/>
            <w:vAlign w:val="center"/>
            <w:hideMark/>
          </w:tcPr>
          <w:p w14:paraId="57F28E49"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Requisito</w:t>
            </w:r>
          </w:p>
        </w:tc>
        <w:tc>
          <w:tcPr>
            <w:tcW w:w="2380" w:type="dxa"/>
            <w:noWrap/>
            <w:vAlign w:val="center"/>
            <w:hideMark/>
          </w:tcPr>
          <w:p w14:paraId="0F496C5A"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observación </w:t>
            </w:r>
          </w:p>
        </w:tc>
        <w:tc>
          <w:tcPr>
            <w:tcW w:w="3920" w:type="dxa"/>
            <w:noWrap/>
            <w:vAlign w:val="center"/>
            <w:hideMark/>
          </w:tcPr>
          <w:p w14:paraId="0ECE6668"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Evidencia Fotográfica</w:t>
            </w:r>
          </w:p>
        </w:tc>
      </w:tr>
      <w:tr w:rsidR="00F95A69" w:rsidRPr="00A85CB6" w14:paraId="137D8CA7" w14:textId="77777777" w:rsidTr="00D968A4">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200" w:type="dxa"/>
            <w:vMerge w:val="restart"/>
            <w:vAlign w:val="center"/>
            <w:hideMark/>
          </w:tcPr>
          <w:p w14:paraId="416A1DD7" w14:textId="77777777" w:rsidR="00E86C4A" w:rsidRPr="00A85CB6" w:rsidRDefault="00E86C4A"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B:9 de</w:t>
            </w:r>
            <w:r w:rsidRPr="00A85CB6">
              <w:rPr>
                <w:rFonts w:ascii="Arial" w:eastAsia="Times New Roman" w:hAnsi="Arial" w:cs="Arial"/>
                <w:color w:val="000000" w:themeColor="text1"/>
                <w:sz w:val="16"/>
                <w:szCs w:val="16"/>
                <w:lang w:val="es-CO" w:eastAsia="es-CO"/>
                <w14:ligatures w14:val="none"/>
              </w:rPr>
              <w:br/>
              <w:t>Bellavista</w:t>
            </w:r>
          </w:p>
        </w:tc>
        <w:tc>
          <w:tcPr>
            <w:tcW w:w="2440" w:type="dxa"/>
            <w:vAlign w:val="center"/>
            <w:hideMark/>
          </w:tcPr>
          <w:p w14:paraId="1F0798D9"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Acabados de fácil</w:t>
            </w:r>
            <w:r w:rsidRPr="00A85CB6">
              <w:rPr>
                <w:rFonts w:ascii="Arial" w:eastAsia="Times New Roman" w:hAnsi="Arial" w:cs="Arial"/>
                <w:color w:val="000000" w:themeColor="text1"/>
                <w:sz w:val="16"/>
                <w:szCs w:val="16"/>
                <w:lang w:val="es-CO" w:eastAsia="es-CO"/>
                <w14:ligatures w14:val="none"/>
              </w:rPr>
              <w:br/>
              <w:t>limpieza</w:t>
            </w:r>
          </w:p>
        </w:tc>
        <w:tc>
          <w:tcPr>
            <w:tcW w:w="2380" w:type="dxa"/>
            <w:vMerge w:val="restart"/>
            <w:vAlign w:val="center"/>
            <w:hideMark/>
          </w:tcPr>
          <w:p w14:paraId="017F8B36"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En la sede no hay cuarto de</w:t>
            </w:r>
            <w:r w:rsidRPr="00A85CB6">
              <w:rPr>
                <w:rFonts w:ascii="Arial" w:eastAsia="Times New Roman" w:hAnsi="Arial" w:cs="Arial"/>
                <w:color w:val="000000" w:themeColor="text1"/>
                <w:sz w:val="16"/>
                <w:szCs w:val="16"/>
                <w:lang w:val="es-CO" w:eastAsia="es-CO"/>
                <w14:ligatures w14:val="none"/>
              </w:rPr>
              <w:br/>
              <w:t>almacenamiento temporal</w:t>
            </w:r>
            <w:r w:rsidRPr="00A85CB6">
              <w:rPr>
                <w:rFonts w:ascii="Arial" w:eastAsia="Times New Roman" w:hAnsi="Arial" w:cs="Arial"/>
                <w:color w:val="000000" w:themeColor="text1"/>
                <w:sz w:val="16"/>
                <w:szCs w:val="16"/>
                <w:lang w:val="es-CO" w:eastAsia="es-CO"/>
                <w14:ligatures w14:val="none"/>
              </w:rPr>
              <w:br/>
              <w:t>de residuos.</w:t>
            </w:r>
          </w:p>
        </w:tc>
        <w:tc>
          <w:tcPr>
            <w:tcW w:w="3920" w:type="dxa"/>
            <w:vMerge w:val="restart"/>
            <w:vAlign w:val="center"/>
            <w:hideMark/>
          </w:tcPr>
          <w:p w14:paraId="150C49F2"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En la sede no hay cuarto de</w:t>
            </w:r>
            <w:r w:rsidRPr="00A85CB6">
              <w:rPr>
                <w:rFonts w:ascii="Arial" w:eastAsia="Times New Roman" w:hAnsi="Arial" w:cs="Arial"/>
                <w:color w:val="000000" w:themeColor="text1"/>
                <w:sz w:val="16"/>
                <w:szCs w:val="16"/>
                <w:lang w:val="es-CO" w:eastAsia="es-CO"/>
                <w14:ligatures w14:val="none"/>
              </w:rPr>
              <w:br/>
              <w:t>almacenamiento temporal</w:t>
            </w:r>
            <w:r w:rsidRPr="00A85CB6">
              <w:rPr>
                <w:rFonts w:ascii="Arial" w:eastAsia="Times New Roman" w:hAnsi="Arial" w:cs="Arial"/>
                <w:color w:val="000000" w:themeColor="text1"/>
                <w:sz w:val="16"/>
                <w:szCs w:val="16"/>
                <w:lang w:val="es-CO" w:eastAsia="es-CO"/>
                <w14:ligatures w14:val="none"/>
              </w:rPr>
              <w:br/>
              <w:t>de residuos.</w:t>
            </w:r>
          </w:p>
        </w:tc>
      </w:tr>
      <w:tr w:rsidR="00F95A69" w:rsidRPr="00A85CB6" w14:paraId="20D6327A" w14:textId="77777777" w:rsidTr="00D968A4">
        <w:trPr>
          <w:trHeight w:val="30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289A970"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063609D1"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Drenaje</w:t>
            </w:r>
          </w:p>
        </w:tc>
        <w:tc>
          <w:tcPr>
            <w:tcW w:w="2380" w:type="dxa"/>
            <w:vMerge/>
            <w:vAlign w:val="center"/>
            <w:hideMark/>
          </w:tcPr>
          <w:p w14:paraId="622343BB"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c>
          <w:tcPr>
            <w:tcW w:w="3920" w:type="dxa"/>
            <w:vMerge/>
            <w:vAlign w:val="center"/>
            <w:hideMark/>
          </w:tcPr>
          <w:p w14:paraId="7DEA4E99"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4D7F2B2" w14:textId="77777777" w:rsidTr="00D968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45B4591"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4C889DF2"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Ventilación</w:t>
            </w:r>
          </w:p>
        </w:tc>
        <w:tc>
          <w:tcPr>
            <w:tcW w:w="2380" w:type="dxa"/>
            <w:vMerge/>
            <w:vAlign w:val="center"/>
            <w:hideMark/>
          </w:tcPr>
          <w:p w14:paraId="302037B0"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c>
          <w:tcPr>
            <w:tcW w:w="3920" w:type="dxa"/>
            <w:vMerge/>
            <w:vAlign w:val="center"/>
            <w:hideMark/>
          </w:tcPr>
          <w:p w14:paraId="5F052E8E"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45DF92DC" w14:textId="77777777" w:rsidTr="00D968A4">
        <w:trPr>
          <w:trHeight w:val="48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4B869332"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04C9BAA9"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Sistemas de prevención</w:t>
            </w:r>
            <w:r w:rsidRPr="00A85CB6">
              <w:rPr>
                <w:rFonts w:ascii="Arial" w:eastAsia="Times New Roman" w:hAnsi="Arial" w:cs="Arial"/>
                <w:color w:val="000000" w:themeColor="text1"/>
                <w:sz w:val="16"/>
                <w:szCs w:val="16"/>
                <w:lang w:val="es-CO" w:eastAsia="es-CO"/>
                <w14:ligatures w14:val="none"/>
              </w:rPr>
              <w:br/>
              <w:t>de incendios</w:t>
            </w:r>
          </w:p>
        </w:tc>
        <w:tc>
          <w:tcPr>
            <w:tcW w:w="2380" w:type="dxa"/>
            <w:vMerge/>
            <w:vAlign w:val="center"/>
            <w:hideMark/>
          </w:tcPr>
          <w:p w14:paraId="4A0AA289"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c>
          <w:tcPr>
            <w:tcW w:w="3920" w:type="dxa"/>
            <w:vMerge/>
            <w:vAlign w:val="center"/>
            <w:hideMark/>
          </w:tcPr>
          <w:p w14:paraId="150A4401"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B61ABC8" w14:textId="77777777" w:rsidTr="00D968A4">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2D11DA1D"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20E95C5C"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Separación de áreas por</w:t>
            </w:r>
            <w:r w:rsidRPr="00A85CB6">
              <w:rPr>
                <w:rFonts w:ascii="Arial" w:eastAsia="Times New Roman" w:hAnsi="Arial" w:cs="Arial"/>
                <w:color w:val="000000" w:themeColor="text1"/>
                <w:sz w:val="16"/>
                <w:szCs w:val="16"/>
                <w:lang w:val="es-CO" w:eastAsia="es-CO"/>
                <w14:ligatures w14:val="none"/>
              </w:rPr>
              <w:br/>
              <w:t>tipo de residuos (aprovechable y no aprovechable)</w:t>
            </w:r>
          </w:p>
        </w:tc>
        <w:tc>
          <w:tcPr>
            <w:tcW w:w="2380" w:type="dxa"/>
            <w:vMerge/>
            <w:vAlign w:val="center"/>
            <w:hideMark/>
          </w:tcPr>
          <w:p w14:paraId="3388F663"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c>
          <w:tcPr>
            <w:tcW w:w="3920" w:type="dxa"/>
            <w:vMerge/>
            <w:vAlign w:val="center"/>
            <w:hideMark/>
          </w:tcPr>
          <w:p w14:paraId="2860F9F3"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40FD86E" w14:textId="77777777" w:rsidTr="00D968A4">
        <w:trPr>
          <w:trHeight w:val="48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D07DC97"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11A66AE5"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Impide la proliferación de vectores y roedores</w:t>
            </w:r>
          </w:p>
        </w:tc>
        <w:tc>
          <w:tcPr>
            <w:tcW w:w="2380" w:type="dxa"/>
            <w:vMerge/>
            <w:vAlign w:val="center"/>
            <w:hideMark/>
          </w:tcPr>
          <w:p w14:paraId="385F8518"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c>
          <w:tcPr>
            <w:tcW w:w="3920" w:type="dxa"/>
            <w:vMerge/>
            <w:vAlign w:val="center"/>
            <w:hideMark/>
          </w:tcPr>
          <w:p w14:paraId="4381C282"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48BCF0D" w14:textId="77777777" w:rsidTr="00D968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4EEEE0AE"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3D2E628E"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Orden y aseo</w:t>
            </w:r>
          </w:p>
        </w:tc>
        <w:tc>
          <w:tcPr>
            <w:tcW w:w="2380" w:type="dxa"/>
            <w:vMerge/>
            <w:vAlign w:val="center"/>
            <w:hideMark/>
          </w:tcPr>
          <w:p w14:paraId="3787B847"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c>
          <w:tcPr>
            <w:tcW w:w="3920" w:type="dxa"/>
            <w:vMerge/>
            <w:vAlign w:val="center"/>
            <w:hideMark/>
          </w:tcPr>
          <w:p w14:paraId="6CB55BB3"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FEA213F" w14:textId="77777777" w:rsidTr="00D968A4">
        <w:trPr>
          <w:trHeight w:val="48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292E44B"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584CB80F"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Recipientes o cajas de</w:t>
            </w:r>
            <w:r w:rsidRPr="00A85CB6">
              <w:rPr>
                <w:rFonts w:ascii="Arial" w:eastAsia="Times New Roman" w:hAnsi="Arial" w:cs="Arial"/>
                <w:color w:val="000000" w:themeColor="text1"/>
                <w:sz w:val="16"/>
                <w:szCs w:val="16"/>
                <w:lang w:val="es-CO" w:eastAsia="es-CO"/>
                <w14:ligatures w14:val="none"/>
              </w:rPr>
              <w:br/>
              <w:t>almacenamiento</w:t>
            </w:r>
          </w:p>
        </w:tc>
        <w:tc>
          <w:tcPr>
            <w:tcW w:w="2380" w:type="dxa"/>
            <w:vMerge/>
            <w:vAlign w:val="center"/>
            <w:hideMark/>
          </w:tcPr>
          <w:p w14:paraId="123DF4BE"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c>
          <w:tcPr>
            <w:tcW w:w="3920" w:type="dxa"/>
            <w:vMerge/>
            <w:vAlign w:val="center"/>
            <w:hideMark/>
          </w:tcPr>
          <w:p w14:paraId="6DE2C69B"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196FFF19" w14:textId="77777777" w:rsidTr="00D968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440A27F5"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54ABB313"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Señalización</w:t>
            </w:r>
          </w:p>
        </w:tc>
        <w:tc>
          <w:tcPr>
            <w:tcW w:w="2380" w:type="dxa"/>
            <w:vMerge/>
            <w:vAlign w:val="center"/>
            <w:hideMark/>
          </w:tcPr>
          <w:p w14:paraId="5A01CE45"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c>
          <w:tcPr>
            <w:tcW w:w="3920" w:type="dxa"/>
            <w:vMerge/>
            <w:vAlign w:val="center"/>
            <w:hideMark/>
          </w:tcPr>
          <w:p w14:paraId="12531C43"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56738AD0"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789A23DE"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C5EE7EB"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Bitácora de registro de</w:t>
            </w:r>
            <w:r w:rsidRPr="00A85CB6">
              <w:rPr>
                <w:rFonts w:ascii="Arial" w:eastAsia="Times New Roman" w:hAnsi="Arial" w:cs="Arial"/>
                <w:color w:val="000000" w:themeColor="text1"/>
                <w:sz w:val="16"/>
                <w:szCs w:val="16"/>
                <w:lang w:val="es-CO" w:eastAsia="es-CO"/>
                <w14:ligatures w14:val="none"/>
              </w:rPr>
              <w:br/>
              <w:t>residuos</w:t>
            </w:r>
          </w:p>
        </w:tc>
        <w:tc>
          <w:tcPr>
            <w:tcW w:w="2380" w:type="dxa"/>
            <w:vAlign w:val="center"/>
            <w:hideMark/>
          </w:tcPr>
          <w:p w14:paraId="6FF40E57"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se lleva bitácora de</w:t>
            </w:r>
            <w:r w:rsidRPr="00A85CB6">
              <w:rPr>
                <w:rFonts w:ascii="Arial" w:eastAsia="Times New Roman" w:hAnsi="Arial" w:cs="Arial"/>
                <w:color w:val="000000" w:themeColor="text1"/>
                <w:sz w:val="16"/>
                <w:szCs w:val="16"/>
                <w:lang w:val="es-CO" w:eastAsia="es-CO"/>
                <w14:ligatures w14:val="none"/>
              </w:rPr>
              <w:br/>
              <w:t>registro.</w:t>
            </w:r>
          </w:p>
        </w:tc>
        <w:tc>
          <w:tcPr>
            <w:tcW w:w="3920" w:type="dxa"/>
            <w:vMerge/>
            <w:vAlign w:val="center"/>
            <w:hideMark/>
          </w:tcPr>
          <w:p w14:paraId="00D715FF"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235EE41" w14:textId="77777777" w:rsidTr="00D968A4">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29A129BA"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26CA938C"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 de pesaje (balanza, dinamómetro,</w:t>
            </w:r>
            <w:r w:rsidRPr="00A85CB6">
              <w:rPr>
                <w:rFonts w:ascii="Arial" w:eastAsia="Times New Roman" w:hAnsi="Arial" w:cs="Arial"/>
                <w:color w:val="000000" w:themeColor="text1"/>
                <w:sz w:val="16"/>
                <w:szCs w:val="16"/>
                <w:lang w:val="es-CO" w:eastAsia="es-CO"/>
                <w14:ligatures w14:val="none"/>
              </w:rPr>
              <w:br/>
              <w:t>otros)</w:t>
            </w:r>
          </w:p>
        </w:tc>
        <w:tc>
          <w:tcPr>
            <w:tcW w:w="2380" w:type="dxa"/>
            <w:vAlign w:val="center"/>
            <w:hideMark/>
          </w:tcPr>
          <w:p w14:paraId="448B2692"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cuenta con una</w:t>
            </w:r>
            <w:r w:rsidRPr="00A85CB6">
              <w:rPr>
                <w:rFonts w:ascii="Arial" w:eastAsia="Times New Roman" w:hAnsi="Arial" w:cs="Arial"/>
                <w:color w:val="000000" w:themeColor="text1"/>
                <w:sz w:val="16"/>
                <w:szCs w:val="16"/>
                <w:lang w:val="es-CO" w:eastAsia="es-CO"/>
                <w14:ligatures w14:val="none"/>
              </w:rPr>
              <w:br/>
              <w:t>báscula para el pesaje de los</w:t>
            </w:r>
            <w:r w:rsidRPr="00A85CB6">
              <w:rPr>
                <w:rFonts w:ascii="Arial" w:eastAsia="Times New Roman" w:hAnsi="Arial" w:cs="Arial"/>
                <w:color w:val="000000" w:themeColor="text1"/>
                <w:sz w:val="16"/>
                <w:szCs w:val="16"/>
                <w:lang w:val="es-CO" w:eastAsia="es-CO"/>
                <w14:ligatures w14:val="none"/>
              </w:rPr>
              <w:br/>
              <w:t>residuos.</w:t>
            </w:r>
          </w:p>
        </w:tc>
        <w:tc>
          <w:tcPr>
            <w:tcW w:w="3920" w:type="dxa"/>
            <w:vMerge/>
            <w:vAlign w:val="center"/>
            <w:hideMark/>
          </w:tcPr>
          <w:p w14:paraId="2953782C"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474D036" w14:textId="77777777" w:rsidTr="00D968A4">
        <w:trPr>
          <w:trHeight w:val="300"/>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6A01E4EA"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Sede</w:t>
            </w:r>
          </w:p>
        </w:tc>
        <w:tc>
          <w:tcPr>
            <w:tcW w:w="2440" w:type="dxa"/>
            <w:noWrap/>
            <w:vAlign w:val="center"/>
            <w:hideMark/>
          </w:tcPr>
          <w:p w14:paraId="65B7D2C7"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Requisito</w:t>
            </w:r>
          </w:p>
        </w:tc>
        <w:tc>
          <w:tcPr>
            <w:tcW w:w="2380" w:type="dxa"/>
            <w:noWrap/>
            <w:vAlign w:val="center"/>
            <w:hideMark/>
          </w:tcPr>
          <w:p w14:paraId="581E111B"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observación </w:t>
            </w:r>
          </w:p>
        </w:tc>
        <w:tc>
          <w:tcPr>
            <w:tcW w:w="3920" w:type="dxa"/>
            <w:noWrap/>
            <w:vAlign w:val="center"/>
            <w:hideMark/>
          </w:tcPr>
          <w:p w14:paraId="14831978"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Evidencia Fotográfica</w:t>
            </w:r>
          </w:p>
        </w:tc>
      </w:tr>
      <w:tr w:rsidR="00F95A69" w:rsidRPr="00A85CB6" w14:paraId="13FC9F87" w14:textId="77777777" w:rsidTr="00D968A4">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200" w:type="dxa"/>
            <w:vMerge w:val="restart"/>
            <w:vAlign w:val="center"/>
            <w:hideMark/>
          </w:tcPr>
          <w:p w14:paraId="10646343" w14:textId="77777777" w:rsidR="00E86C4A" w:rsidRPr="00A85CB6" w:rsidRDefault="00E86C4A"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B:10 de</w:t>
            </w:r>
            <w:r w:rsidRPr="00A85CB6">
              <w:rPr>
                <w:rFonts w:ascii="Arial" w:eastAsia="Times New Roman" w:hAnsi="Arial" w:cs="Arial"/>
                <w:color w:val="000000" w:themeColor="text1"/>
                <w:sz w:val="16"/>
                <w:szCs w:val="16"/>
                <w:lang w:val="es-CO" w:eastAsia="es-CO"/>
                <w14:ligatures w14:val="none"/>
              </w:rPr>
              <w:br/>
            </w:r>
            <w:proofErr w:type="spellStart"/>
            <w:r w:rsidRPr="00A85CB6">
              <w:rPr>
                <w:rFonts w:ascii="Arial" w:eastAsia="Times New Roman" w:hAnsi="Arial" w:cs="Arial"/>
                <w:color w:val="000000" w:themeColor="text1"/>
                <w:sz w:val="16"/>
                <w:szCs w:val="16"/>
                <w:lang w:val="es-CO" w:eastAsia="es-CO"/>
                <w14:ligatures w14:val="none"/>
              </w:rPr>
              <w:t>Marichuela</w:t>
            </w:r>
            <w:proofErr w:type="spellEnd"/>
          </w:p>
        </w:tc>
        <w:tc>
          <w:tcPr>
            <w:tcW w:w="2440" w:type="dxa"/>
            <w:vAlign w:val="center"/>
            <w:hideMark/>
          </w:tcPr>
          <w:p w14:paraId="7640CB4B"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Acabados de fácil</w:t>
            </w:r>
            <w:r w:rsidRPr="00A85CB6">
              <w:rPr>
                <w:rFonts w:ascii="Arial" w:eastAsia="Times New Roman" w:hAnsi="Arial" w:cs="Arial"/>
                <w:color w:val="000000" w:themeColor="text1"/>
                <w:sz w:val="16"/>
                <w:szCs w:val="16"/>
                <w:lang w:val="es-CO" w:eastAsia="es-CO"/>
                <w14:ligatures w14:val="none"/>
              </w:rPr>
              <w:br/>
              <w:t>limpieza</w:t>
            </w:r>
          </w:p>
        </w:tc>
        <w:tc>
          <w:tcPr>
            <w:tcW w:w="2380" w:type="dxa"/>
            <w:vAlign w:val="center"/>
            <w:hideMark/>
          </w:tcPr>
          <w:p w14:paraId="2EC3E0CD"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cuenta con el cuarto de almacenamiento de</w:t>
            </w:r>
            <w:r w:rsidRPr="00A85CB6">
              <w:rPr>
                <w:rFonts w:ascii="Arial" w:eastAsia="Times New Roman" w:hAnsi="Arial" w:cs="Arial"/>
                <w:color w:val="000000" w:themeColor="text1"/>
                <w:sz w:val="16"/>
                <w:szCs w:val="16"/>
                <w:lang w:val="es-CO" w:eastAsia="es-CO"/>
                <w14:ligatures w14:val="none"/>
              </w:rPr>
              <w:br/>
              <w:t>residuos de fácil limpieza.</w:t>
            </w:r>
          </w:p>
        </w:tc>
        <w:tc>
          <w:tcPr>
            <w:tcW w:w="3920" w:type="dxa"/>
            <w:vMerge w:val="restart"/>
            <w:noWrap/>
            <w:vAlign w:val="center"/>
            <w:hideMark/>
          </w:tcPr>
          <w:p w14:paraId="2B93E952"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646AC840"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heme="minorHAnsi" w:hAnsi="Arial" w:cs="Arial"/>
                <w:noProof/>
                <w:color w:val="000000" w:themeColor="text1"/>
                <w:kern w:val="2"/>
                <w:sz w:val="16"/>
                <w:szCs w:val="16"/>
                <w:lang w:val="es-CO" w:eastAsia="es-CO"/>
              </w:rPr>
              <w:drawing>
                <wp:inline distT="0" distB="0" distL="0" distR="0" wp14:anchorId="380EBB84" wp14:editId="283C7CDD">
                  <wp:extent cx="2400000" cy="1800000"/>
                  <wp:effectExtent l="0" t="0" r="635" b="0"/>
                  <wp:docPr id="322252607" name="Imagen 6">
                    <a:extLst xmlns:a="http://schemas.openxmlformats.org/drawingml/2006/main">
                      <a:ext uri="{FF2B5EF4-FFF2-40B4-BE49-F238E27FC236}">
                        <a16:creationId xmlns:a16="http://schemas.microsoft.com/office/drawing/2014/main" id="{30E96D32-1129-605E-631E-B7206C0BC7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30E96D32-1129-605E-631E-B7206C0BC755}"/>
                              </a:ext>
                            </a:extLst>
                          </pic:cNvPr>
                          <pic:cNvPicPr>
                            <a:picLocks noChangeAspect="1"/>
                          </pic:cNvPicPr>
                        </pic:nvPicPr>
                        <pic:blipFill>
                          <a:blip r:embed="rId48"/>
                          <a:stretch>
                            <a:fillRect/>
                          </a:stretch>
                        </pic:blipFill>
                        <pic:spPr>
                          <a:xfrm>
                            <a:off x="0" y="0"/>
                            <a:ext cx="2400000" cy="1800000"/>
                          </a:xfrm>
                          <a:prstGeom prst="rect">
                            <a:avLst/>
                          </a:prstGeom>
                        </pic:spPr>
                      </pic:pic>
                    </a:graphicData>
                  </a:graphic>
                </wp:inline>
              </w:drawing>
            </w:r>
          </w:p>
          <w:p w14:paraId="6F913ACE"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3189DED5"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11365DBC"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6DB6AC4B"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noProof/>
                <w:color w:val="000000" w:themeColor="text1"/>
                <w:sz w:val="16"/>
                <w:szCs w:val="16"/>
                <w:lang w:val="es-CO" w:eastAsia="es-CO"/>
                <w14:ligatures w14:val="none"/>
              </w:rPr>
              <w:lastRenderedPageBreak/>
              <w:drawing>
                <wp:anchor distT="0" distB="0" distL="114300" distR="114300" simplePos="0" relativeHeight="251667456" behindDoc="0" locked="0" layoutInCell="1" allowOverlap="1" wp14:anchorId="338EEFD2" wp14:editId="0D931459">
                  <wp:simplePos x="0" y="0"/>
                  <wp:positionH relativeFrom="column">
                    <wp:posOffset>111760</wp:posOffset>
                  </wp:positionH>
                  <wp:positionV relativeFrom="paragraph">
                    <wp:posOffset>79375</wp:posOffset>
                  </wp:positionV>
                  <wp:extent cx="2047875" cy="1529715"/>
                  <wp:effectExtent l="0" t="0" r="9525" b="0"/>
                  <wp:wrapTopAndBottom/>
                  <wp:docPr id="1100009415"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47875" cy="1529715"/>
                          </a:xfrm>
                          <a:prstGeom prst="rect">
                            <a:avLst/>
                          </a:prstGeom>
                          <a:noFill/>
                        </pic:spPr>
                      </pic:pic>
                    </a:graphicData>
                  </a:graphic>
                  <wp14:sizeRelH relativeFrom="margin">
                    <wp14:pctWidth>0</wp14:pctWidth>
                  </wp14:sizeRelH>
                  <wp14:sizeRelV relativeFrom="margin">
                    <wp14:pctHeight>0</wp14:pctHeight>
                  </wp14:sizeRelV>
                </wp:anchor>
              </w:drawing>
            </w:r>
            <w:r w:rsidRPr="00A85CB6">
              <w:rPr>
                <w:rFonts w:ascii="Arial" w:eastAsia="Times New Roman" w:hAnsi="Arial" w:cs="Arial"/>
                <w:color w:val="000000" w:themeColor="text1"/>
                <w:sz w:val="16"/>
                <w:szCs w:val="16"/>
                <w:lang w:val="es-CO" w:eastAsia="es-CO"/>
                <w14:ligatures w14:val="none"/>
              </w:rPr>
              <w:t> </w:t>
            </w:r>
          </w:p>
        </w:tc>
      </w:tr>
      <w:tr w:rsidR="00F95A69" w:rsidRPr="00A85CB6" w14:paraId="62188235" w14:textId="77777777" w:rsidTr="00D968A4">
        <w:trPr>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D80AF45"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2CD0D0DF"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Drenaje</w:t>
            </w:r>
          </w:p>
        </w:tc>
        <w:tc>
          <w:tcPr>
            <w:tcW w:w="2380" w:type="dxa"/>
            <w:vAlign w:val="center"/>
            <w:hideMark/>
          </w:tcPr>
          <w:p w14:paraId="61E9B694"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cuenta con</w:t>
            </w:r>
            <w:r w:rsidRPr="00A85CB6">
              <w:rPr>
                <w:rFonts w:ascii="Arial" w:eastAsia="Times New Roman" w:hAnsi="Arial" w:cs="Arial"/>
                <w:color w:val="000000" w:themeColor="text1"/>
                <w:sz w:val="16"/>
                <w:szCs w:val="16"/>
                <w:lang w:val="es-CO" w:eastAsia="es-CO"/>
                <w14:ligatures w14:val="none"/>
              </w:rPr>
              <w:br/>
              <w:t>sistemas de desagüe por</w:t>
            </w:r>
            <w:r w:rsidRPr="00A85CB6">
              <w:rPr>
                <w:rFonts w:ascii="Arial" w:eastAsia="Times New Roman" w:hAnsi="Arial" w:cs="Arial"/>
                <w:color w:val="000000" w:themeColor="text1"/>
                <w:sz w:val="16"/>
                <w:szCs w:val="16"/>
                <w:lang w:val="es-CO" w:eastAsia="es-CO"/>
                <w14:ligatures w14:val="none"/>
              </w:rPr>
              <w:br/>
              <w:t>tuberías de sifón</w:t>
            </w:r>
          </w:p>
        </w:tc>
        <w:tc>
          <w:tcPr>
            <w:tcW w:w="3920" w:type="dxa"/>
            <w:vMerge/>
            <w:vAlign w:val="center"/>
            <w:hideMark/>
          </w:tcPr>
          <w:p w14:paraId="5E0E351D"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D11046D" w14:textId="77777777" w:rsidTr="00D968A4">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614821F0"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274AE99A"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Ventilación</w:t>
            </w:r>
          </w:p>
        </w:tc>
        <w:tc>
          <w:tcPr>
            <w:tcW w:w="2380" w:type="dxa"/>
            <w:vAlign w:val="center"/>
            <w:hideMark/>
          </w:tcPr>
          <w:p w14:paraId="7FF0849F"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Las puertas de acceso</w:t>
            </w:r>
            <w:r w:rsidRPr="00A85CB6">
              <w:rPr>
                <w:rFonts w:ascii="Arial" w:eastAsia="Times New Roman" w:hAnsi="Arial" w:cs="Arial"/>
                <w:color w:val="000000" w:themeColor="text1"/>
                <w:sz w:val="16"/>
                <w:szCs w:val="16"/>
                <w:lang w:val="es-CO" w:eastAsia="es-CO"/>
                <w14:ligatures w14:val="none"/>
              </w:rPr>
              <w:br/>
              <w:t>tienen rejillas de ventilación.</w:t>
            </w:r>
          </w:p>
        </w:tc>
        <w:tc>
          <w:tcPr>
            <w:tcW w:w="3920" w:type="dxa"/>
            <w:vMerge/>
            <w:vAlign w:val="center"/>
            <w:hideMark/>
          </w:tcPr>
          <w:p w14:paraId="491CB322"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9519714"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40E3CB13"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7DF26CF1"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Sistemas de prevención</w:t>
            </w:r>
            <w:r w:rsidRPr="00A85CB6">
              <w:rPr>
                <w:rFonts w:ascii="Arial" w:eastAsia="Times New Roman" w:hAnsi="Arial" w:cs="Arial"/>
                <w:color w:val="000000" w:themeColor="text1"/>
                <w:sz w:val="16"/>
                <w:szCs w:val="16"/>
                <w:lang w:val="es-CO" w:eastAsia="es-CO"/>
                <w14:ligatures w14:val="none"/>
              </w:rPr>
              <w:br/>
              <w:t>de incendios</w:t>
            </w:r>
          </w:p>
        </w:tc>
        <w:tc>
          <w:tcPr>
            <w:tcW w:w="2380" w:type="dxa"/>
            <w:vAlign w:val="center"/>
            <w:hideMark/>
          </w:tcPr>
          <w:p w14:paraId="584A5FF9"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tiene conexión de red contraincendios.</w:t>
            </w:r>
          </w:p>
        </w:tc>
        <w:tc>
          <w:tcPr>
            <w:tcW w:w="3920" w:type="dxa"/>
            <w:vMerge/>
            <w:vAlign w:val="center"/>
            <w:hideMark/>
          </w:tcPr>
          <w:p w14:paraId="3850A834"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1F7D8A0A" w14:textId="77777777" w:rsidTr="00D968A4">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A1D98FC"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7C82B04B"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Separación de áreas por</w:t>
            </w:r>
            <w:r w:rsidRPr="00A85CB6">
              <w:rPr>
                <w:rFonts w:ascii="Arial" w:eastAsia="Times New Roman" w:hAnsi="Arial" w:cs="Arial"/>
                <w:color w:val="000000" w:themeColor="text1"/>
                <w:sz w:val="16"/>
                <w:szCs w:val="16"/>
                <w:lang w:val="es-CO" w:eastAsia="es-CO"/>
                <w14:ligatures w14:val="none"/>
              </w:rPr>
              <w:br/>
              <w:t>tipo de residuos (aprovechable y no aprovechable)</w:t>
            </w:r>
          </w:p>
        </w:tc>
        <w:tc>
          <w:tcPr>
            <w:tcW w:w="2380" w:type="dxa"/>
            <w:vAlign w:val="center"/>
            <w:hideMark/>
          </w:tcPr>
          <w:p w14:paraId="3CB228A7"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tiene subdivisiones para la separación de los</w:t>
            </w:r>
            <w:r w:rsidRPr="00A85CB6">
              <w:rPr>
                <w:rFonts w:ascii="Arial" w:eastAsia="Times New Roman" w:hAnsi="Arial" w:cs="Arial"/>
                <w:color w:val="000000" w:themeColor="text1"/>
                <w:sz w:val="16"/>
                <w:szCs w:val="16"/>
                <w:lang w:val="es-CO" w:eastAsia="es-CO"/>
                <w14:ligatures w14:val="none"/>
              </w:rPr>
              <w:br/>
              <w:t>residuos.</w:t>
            </w:r>
          </w:p>
        </w:tc>
        <w:tc>
          <w:tcPr>
            <w:tcW w:w="3920" w:type="dxa"/>
            <w:vMerge/>
            <w:vAlign w:val="center"/>
            <w:hideMark/>
          </w:tcPr>
          <w:p w14:paraId="19CE6ECE"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C3DEA11" w14:textId="77777777" w:rsidTr="00D968A4">
        <w:trPr>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2E2553C3"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690B272B"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Impide la proliferación de vectores y roedores</w:t>
            </w:r>
          </w:p>
        </w:tc>
        <w:tc>
          <w:tcPr>
            <w:tcW w:w="2380" w:type="dxa"/>
            <w:vAlign w:val="center"/>
            <w:hideMark/>
          </w:tcPr>
          <w:p w14:paraId="6BEA99D3"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esta con puertas metálicas que impiden la proliferación de vectores.</w:t>
            </w:r>
          </w:p>
        </w:tc>
        <w:tc>
          <w:tcPr>
            <w:tcW w:w="3920" w:type="dxa"/>
            <w:vMerge/>
            <w:vAlign w:val="center"/>
            <w:hideMark/>
          </w:tcPr>
          <w:p w14:paraId="221C2180"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56DA8AE" w14:textId="77777777" w:rsidTr="00D968A4">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E495B5A"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3F4268FB"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Orden y aseo</w:t>
            </w:r>
          </w:p>
        </w:tc>
        <w:tc>
          <w:tcPr>
            <w:tcW w:w="2380" w:type="dxa"/>
            <w:vAlign w:val="center"/>
            <w:hideMark/>
          </w:tcPr>
          <w:p w14:paraId="71C2447D"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En la sede no hay cuarto de almacenamiento temporal de residuos.</w:t>
            </w:r>
          </w:p>
        </w:tc>
        <w:tc>
          <w:tcPr>
            <w:tcW w:w="3920" w:type="dxa"/>
            <w:vMerge/>
            <w:vAlign w:val="center"/>
            <w:hideMark/>
          </w:tcPr>
          <w:p w14:paraId="44CA7169"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377A0EF4" w14:textId="77777777" w:rsidTr="00D968A4">
        <w:trPr>
          <w:trHeight w:val="97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7AECE563"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6D29006C"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Recipientes o cajas de</w:t>
            </w:r>
            <w:r w:rsidRPr="00A85CB6">
              <w:rPr>
                <w:rFonts w:ascii="Arial" w:eastAsia="Times New Roman" w:hAnsi="Arial" w:cs="Arial"/>
                <w:color w:val="000000" w:themeColor="text1"/>
                <w:sz w:val="16"/>
                <w:szCs w:val="16"/>
                <w:lang w:val="es-CO" w:eastAsia="es-CO"/>
                <w14:ligatures w14:val="none"/>
              </w:rPr>
              <w:br/>
              <w:t>almacenamiento</w:t>
            </w:r>
          </w:p>
        </w:tc>
        <w:tc>
          <w:tcPr>
            <w:tcW w:w="2380" w:type="dxa"/>
            <w:vAlign w:val="center"/>
            <w:hideMark/>
          </w:tcPr>
          <w:p w14:paraId="59021A02"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de residuos cuenta con contenedores de 121</w:t>
            </w:r>
            <w:r w:rsidRPr="00A85CB6">
              <w:rPr>
                <w:rFonts w:ascii="Arial" w:eastAsia="Times New Roman" w:hAnsi="Arial" w:cs="Arial"/>
                <w:color w:val="000000" w:themeColor="text1"/>
                <w:sz w:val="16"/>
                <w:szCs w:val="16"/>
                <w:lang w:val="es-CO" w:eastAsia="es-CO"/>
                <w14:ligatures w14:val="none"/>
              </w:rPr>
              <w:br/>
              <w:t>litros de almacenamiento</w:t>
            </w:r>
          </w:p>
        </w:tc>
        <w:tc>
          <w:tcPr>
            <w:tcW w:w="3920" w:type="dxa"/>
            <w:vMerge/>
            <w:vAlign w:val="center"/>
            <w:hideMark/>
          </w:tcPr>
          <w:p w14:paraId="40AC926C"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1B56119D" w14:textId="77777777" w:rsidTr="00D968A4">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609C78AF"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6DCECDCE"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Señalización</w:t>
            </w:r>
          </w:p>
        </w:tc>
        <w:tc>
          <w:tcPr>
            <w:tcW w:w="2380" w:type="dxa"/>
            <w:vAlign w:val="center"/>
            <w:hideMark/>
          </w:tcPr>
          <w:p w14:paraId="31BA37D2"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esta con</w:t>
            </w:r>
            <w:r w:rsidRPr="00A85CB6">
              <w:rPr>
                <w:rFonts w:ascii="Arial" w:eastAsia="Times New Roman" w:hAnsi="Arial" w:cs="Arial"/>
                <w:color w:val="000000" w:themeColor="text1"/>
                <w:sz w:val="16"/>
                <w:szCs w:val="16"/>
                <w:lang w:val="es-CO" w:eastAsia="es-CO"/>
                <w14:ligatures w14:val="none"/>
              </w:rPr>
              <w:br/>
              <w:t>señalización externa.</w:t>
            </w:r>
          </w:p>
        </w:tc>
        <w:tc>
          <w:tcPr>
            <w:tcW w:w="3920" w:type="dxa"/>
            <w:vMerge/>
            <w:vAlign w:val="center"/>
            <w:hideMark/>
          </w:tcPr>
          <w:p w14:paraId="4FFC40FD"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7524C771"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4FEE767F"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0A44C466"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Bitácora de registro de</w:t>
            </w:r>
            <w:r w:rsidRPr="00A85CB6">
              <w:rPr>
                <w:rFonts w:ascii="Arial" w:eastAsia="Times New Roman" w:hAnsi="Arial" w:cs="Arial"/>
                <w:color w:val="000000" w:themeColor="text1"/>
                <w:sz w:val="16"/>
                <w:szCs w:val="16"/>
                <w:lang w:val="es-CO" w:eastAsia="es-CO"/>
                <w14:ligatures w14:val="none"/>
              </w:rPr>
              <w:br/>
              <w:t>residuos</w:t>
            </w:r>
          </w:p>
        </w:tc>
        <w:tc>
          <w:tcPr>
            <w:tcW w:w="2380" w:type="dxa"/>
            <w:vAlign w:val="center"/>
            <w:hideMark/>
          </w:tcPr>
          <w:p w14:paraId="0B2F43DE"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se lleva bitácora en la sede.</w:t>
            </w:r>
          </w:p>
        </w:tc>
        <w:tc>
          <w:tcPr>
            <w:tcW w:w="3920" w:type="dxa"/>
            <w:vMerge/>
            <w:vAlign w:val="center"/>
            <w:hideMark/>
          </w:tcPr>
          <w:p w14:paraId="2F4B41B7"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D2E1299" w14:textId="77777777" w:rsidTr="00D968A4">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F044293"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017AB315"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 de pesaje (balanza, dinamómetro,</w:t>
            </w:r>
            <w:r w:rsidRPr="00A85CB6">
              <w:rPr>
                <w:rFonts w:ascii="Arial" w:eastAsia="Times New Roman" w:hAnsi="Arial" w:cs="Arial"/>
                <w:color w:val="000000" w:themeColor="text1"/>
                <w:sz w:val="16"/>
                <w:szCs w:val="16"/>
                <w:lang w:val="es-CO" w:eastAsia="es-CO"/>
                <w14:ligatures w14:val="none"/>
              </w:rPr>
              <w:br/>
              <w:t>otros)</w:t>
            </w:r>
          </w:p>
        </w:tc>
        <w:tc>
          <w:tcPr>
            <w:tcW w:w="2380" w:type="dxa"/>
            <w:vAlign w:val="center"/>
            <w:hideMark/>
          </w:tcPr>
          <w:p w14:paraId="5B34F083"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cuenta con una</w:t>
            </w:r>
            <w:r w:rsidRPr="00A85CB6">
              <w:rPr>
                <w:rFonts w:ascii="Arial" w:eastAsia="Times New Roman" w:hAnsi="Arial" w:cs="Arial"/>
                <w:color w:val="000000" w:themeColor="text1"/>
                <w:sz w:val="16"/>
                <w:szCs w:val="16"/>
                <w:lang w:val="es-CO" w:eastAsia="es-CO"/>
                <w14:ligatures w14:val="none"/>
              </w:rPr>
              <w:br/>
              <w:t>báscula para el pesaje de los residuos.</w:t>
            </w:r>
          </w:p>
        </w:tc>
        <w:tc>
          <w:tcPr>
            <w:tcW w:w="3920" w:type="dxa"/>
            <w:vMerge/>
            <w:vAlign w:val="center"/>
            <w:hideMark/>
          </w:tcPr>
          <w:p w14:paraId="18FBC129"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275CF78" w14:textId="77777777" w:rsidTr="00D968A4">
        <w:trPr>
          <w:trHeight w:val="300"/>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3B8C1CBF"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Sede</w:t>
            </w:r>
          </w:p>
        </w:tc>
        <w:tc>
          <w:tcPr>
            <w:tcW w:w="2440" w:type="dxa"/>
            <w:noWrap/>
            <w:vAlign w:val="center"/>
            <w:hideMark/>
          </w:tcPr>
          <w:p w14:paraId="0937A8D3"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Requisito</w:t>
            </w:r>
          </w:p>
        </w:tc>
        <w:tc>
          <w:tcPr>
            <w:tcW w:w="2380" w:type="dxa"/>
            <w:noWrap/>
            <w:vAlign w:val="center"/>
            <w:hideMark/>
          </w:tcPr>
          <w:p w14:paraId="37546D89"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observación </w:t>
            </w:r>
          </w:p>
        </w:tc>
        <w:tc>
          <w:tcPr>
            <w:tcW w:w="3920" w:type="dxa"/>
            <w:noWrap/>
            <w:vAlign w:val="center"/>
            <w:hideMark/>
          </w:tcPr>
          <w:p w14:paraId="3CFAF42A"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Evidencia Fotográfica</w:t>
            </w:r>
          </w:p>
        </w:tc>
      </w:tr>
      <w:tr w:rsidR="00F95A69" w:rsidRPr="00A85CB6" w14:paraId="62BF1A85" w14:textId="77777777" w:rsidTr="00D968A4">
        <w:trPr>
          <w:cnfStyle w:val="000000100000" w:firstRow="0" w:lastRow="0" w:firstColumn="0" w:lastColumn="0" w:oddVBand="0" w:evenVBand="0" w:oddHBand="1" w:evenHBand="0" w:firstRowFirstColumn="0" w:firstRowLastColumn="0" w:lastRowFirstColumn="0" w:lastRowLastColumn="0"/>
          <w:trHeight w:val="1935"/>
        </w:trPr>
        <w:tc>
          <w:tcPr>
            <w:cnfStyle w:val="001000000000" w:firstRow="0" w:lastRow="0" w:firstColumn="1" w:lastColumn="0" w:oddVBand="0" w:evenVBand="0" w:oddHBand="0" w:evenHBand="0" w:firstRowFirstColumn="0" w:firstRowLastColumn="0" w:lastRowFirstColumn="0" w:lastRowLastColumn="0"/>
            <w:tcW w:w="1200" w:type="dxa"/>
            <w:vMerge w:val="restart"/>
            <w:vAlign w:val="center"/>
            <w:hideMark/>
          </w:tcPr>
          <w:p w14:paraId="7CA4EAC2" w14:textId="77777777" w:rsidR="00E86C4A" w:rsidRPr="00A85CB6" w:rsidRDefault="00E86C4A"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B:11 de</w:t>
            </w:r>
            <w:r w:rsidRPr="00A85CB6">
              <w:rPr>
                <w:rFonts w:ascii="Arial" w:eastAsia="Times New Roman" w:hAnsi="Arial" w:cs="Arial"/>
                <w:color w:val="000000" w:themeColor="text1"/>
                <w:sz w:val="16"/>
                <w:szCs w:val="16"/>
                <w:lang w:val="es-CO" w:eastAsia="es-CO"/>
                <w14:ligatures w14:val="none"/>
              </w:rPr>
              <w:br/>
              <w:t>Candelaria</w:t>
            </w:r>
          </w:p>
        </w:tc>
        <w:tc>
          <w:tcPr>
            <w:tcW w:w="2440" w:type="dxa"/>
            <w:vAlign w:val="center"/>
            <w:hideMark/>
          </w:tcPr>
          <w:p w14:paraId="5DCF0F36"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Acabados de fácil</w:t>
            </w:r>
            <w:r w:rsidRPr="00A85CB6">
              <w:rPr>
                <w:rFonts w:ascii="Arial" w:eastAsia="Times New Roman" w:hAnsi="Arial" w:cs="Arial"/>
                <w:color w:val="000000" w:themeColor="text1"/>
                <w:sz w:val="16"/>
                <w:szCs w:val="16"/>
                <w:lang w:val="es-CO" w:eastAsia="es-CO"/>
                <w14:ligatures w14:val="none"/>
              </w:rPr>
              <w:br/>
              <w:t>limpieza</w:t>
            </w:r>
          </w:p>
        </w:tc>
        <w:tc>
          <w:tcPr>
            <w:tcW w:w="2380" w:type="dxa"/>
            <w:vAlign w:val="center"/>
            <w:hideMark/>
          </w:tcPr>
          <w:p w14:paraId="6B876966"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En la sede hay tres</w:t>
            </w:r>
            <w:r w:rsidRPr="00A85CB6">
              <w:rPr>
                <w:rFonts w:ascii="Arial" w:eastAsia="Times New Roman" w:hAnsi="Arial" w:cs="Arial"/>
                <w:color w:val="000000" w:themeColor="text1"/>
                <w:sz w:val="16"/>
                <w:szCs w:val="16"/>
                <w:lang w:val="es-CO" w:eastAsia="es-CO"/>
                <w14:ligatures w14:val="none"/>
              </w:rPr>
              <w:br/>
              <w:t>secciones modulares</w:t>
            </w:r>
            <w:r w:rsidRPr="00A85CB6">
              <w:rPr>
                <w:rFonts w:ascii="Arial" w:eastAsia="Times New Roman" w:hAnsi="Arial" w:cs="Arial"/>
                <w:color w:val="000000" w:themeColor="text1"/>
                <w:sz w:val="16"/>
                <w:szCs w:val="16"/>
                <w:lang w:val="es-CO" w:eastAsia="es-CO"/>
                <w14:ligatures w14:val="none"/>
              </w:rPr>
              <w:br/>
              <w:t>construidas en material de cemento y placa de</w:t>
            </w:r>
            <w:r w:rsidRPr="00A85CB6">
              <w:rPr>
                <w:rFonts w:ascii="Arial" w:eastAsia="Times New Roman" w:hAnsi="Arial" w:cs="Arial"/>
                <w:color w:val="000000" w:themeColor="text1"/>
                <w:sz w:val="16"/>
                <w:szCs w:val="16"/>
                <w:lang w:val="es-CO" w:eastAsia="es-CO"/>
                <w14:ligatures w14:val="none"/>
              </w:rPr>
              <w:br/>
              <w:t>concreto, en cada módulo cabe un contenedor, están</w:t>
            </w:r>
            <w:r w:rsidRPr="00A85CB6">
              <w:rPr>
                <w:rFonts w:ascii="Arial" w:eastAsia="Times New Roman" w:hAnsi="Arial" w:cs="Arial"/>
                <w:color w:val="000000" w:themeColor="text1"/>
                <w:sz w:val="16"/>
                <w:szCs w:val="16"/>
                <w:lang w:val="es-CO" w:eastAsia="es-CO"/>
                <w14:ligatures w14:val="none"/>
              </w:rPr>
              <w:br/>
              <w:t>ubicados en zona de</w:t>
            </w:r>
            <w:r w:rsidRPr="00A85CB6">
              <w:rPr>
                <w:rFonts w:ascii="Arial" w:eastAsia="Times New Roman" w:hAnsi="Arial" w:cs="Arial"/>
                <w:color w:val="000000" w:themeColor="text1"/>
                <w:sz w:val="16"/>
                <w:szCs w:val="16"/>
                <w:lang w:val="es-CO" w:eastAsia="es-CO"/>
                <w14:ligatures w14:val="none"/>
              </w:rPr>
              <w:br/>
              <w:t>parqueo de la estación</w:t>
            </w:r>
          </w:p>
        </w:tc>
        <w:tc>
          <w:tcPr>
            <w:tcW w:w="3920" w:type="dxa"/>
            <w:vMerge w:val="restart"/>
            <w:noWrap/>
            <w:vAlign w:val="center"/>
            <w:hideMark/>
          </w:tcPr>
          <w:p w14:paraId="44E365A4"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noProof/>
                <w:color w:val="000000" w:themeColor="text1"/>
                <w:sz w:val="16"/>
                <w:szCs w:val="16"/>
                <w:lang w:val="es-CO" w:eastAsia="es-CO"/>
                <w14:ligatures w14:val="none"/>
              </w:rPr>
              <w:drawing>
                <wp:anchor distT="0" distB="0" distL="114300" distR="114300" simplePos="0" relativeHeight="251668480" behindDoc="0" locked="0" layoutInCell="1" allowOverlap="1" wp14:anchorId="5E8051A1" wp14:editId="7BC86946">
                  <wp:simplePos x="0" y="0"/>
                  <wp:positionH relativeFrom="column">
                    <wp:posOffset>242570</wp:posOffset>
                  </wp:positionH>
                  <wp:positionV relativeFrom="paragraph">
                    <wp:posOffset>-2958465</wp:posOffset>
                  </wp:positionV>
                  <wp:extent cx="1720215" cy="1767205"/>
                  <wp:effectExtent l="0" t="0" r="0" b="4445"/>
                  <wp:wrapTopAndBottom/>
                  <wp:docPr id="1385940383"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20215" cy="1767205"/>
                          </a:xfrm>
                          <a:prstGeom prst="rect">
                            <a:avLst/>
                          </a:prstGeom>
                          <a:noFill/>
                        </pic:spPr>
                      </pic:pic>
                    </a:graphicData>
                  </a:graphic>
                  <wp14:sizeRelH relativeFrom="margin">
                    <wp14:pctWidth>0</wp14:pctWidth>
                  </wp14:sizeRelH>
                  <wp14:sizeRelV relativeFrom="margin">
                    <wp14:pctHeight>0</wp14:pctHeight>
                  </wp14:sizeRelV>
                </wp:anchor>
              </w:drawing>
            </w:r>
            <w:r w:rsidRPr="00A85CB6">
              <w:rPr>
                <w:rFonts w:ascii="Arial" w:eastAsia="Times New Roman" w:hAnsi="Arial" w:cs="Arial"/>
                <w:color w:val="000000" w:themeColor="text1"/>
                <w:sz w:val="16"/>
                <w:szCs w:val="16"/>
                <w:lang w:val="es-CO" w:eastAsia="es-CO"/>
                <w14:ligatures w14:val="none"/>
              </w:rPr>
              <w:t> </w:t>
            </w:r>
          </w:p>
        </w:tc>
      </w:tr>
      <w:tr w:rsidR="00F95A69" w:rsidRPr="00A85CB6" w14:paraId="45961B01"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8694744"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59DFEB92"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Drenaje</w:t>
            </w:r>
          </w:p>
        </w:tc>
        <w:tc>
          <w:tcPr>
            <w:tcW w:w="2380" w:type="dxa"/>
            <w:vAlign w:val="center"/>
            <w:hideMark/>
          </w:tcPr>
          <w:p w14:paraId="7E5D2125"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tiene sistema de drenaje instalado.</w:t>
            </w:r>
          </w:p>
        </w:tc>
        <w:tc>
          <w:tcPr>
            <w:tcW w:w="3920" w:type="dxa"/>
            <w:vMerge/>
            <w:vAlign w:val="center"/>
            <w:hideMark/>
          </w:tcPr>
          <w:p w14:paraId="55CD71DD"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5668450" w14:textId="77777777" w:rsidTr="00D968A4">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2A96C889"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7597FB12"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Ventilación</w:t>
            </w:r>
          </w:p>
        </w:tc>
        <w:tc>
          <w:tcPr>
            <w:tcW w:w="2380" w:type="dxa"/>
            <w:vAlign w:val="center"/>
            <w:hideMark/>
          </w:tcPr>
          <w:p w14:paraId="6287D06E"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Cuenta con un sistema de ventilación natural, no tienen puertas</w:t>
            </w:r>
          </w:p>
        </w:tc>
        <w:tc>
          <w:tcPr>
            <w:tcW w:w="3920" w:type="dxa"/>
            <w:vMerge/>
            <w:vAlign w:val="center"/>
            <w:hideMark/>
          </w:tcPr>
          <w:p w14:paraId="0F540593"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F9A4AC1"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68EEB578"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28B4B694"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Sistemas de prevención</w:t>
            </w:r>
            <w:r w:rsidRPr="00A85CB6">
              <w:rPr>
                <w:rFonts w:ascii="Arial" w:eastAsia="Times New Roman" w:hAnsi="Arial" w:cs="Arial"/>
                <w:color w:val="000000" w:themeColor="text1"/>
                <w:sz w:val="16"/>
                <w:szCs w:val="16"/>
                <w:lang w:val="es-CO" w:eastAsia="es-CO"/>
                <w14:ligatures w14:val="none"/>
              </w:rPr>
              <w:br/>
              <w:t>de incendios</w:t>
            </w:r>
          </w:p>
        </w:tc>
        <w:tc>
          <w:tcPr>
            <w:tcW w:w="2380" w:type="dxa"/>
            <w:vAlign w:val="center"/>
            <w:hideMark/>
          </w:tcPr>
          <w:p w14:paraId="37CD1A84"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cuenta con red de</w:t>
            </w:r>
            <w:r w:rsidRPr="00A85CB6">
              <w:rPr>
                <w:rFonts w:ascii="Arial" w:eastAsia="Times New Roman" w:hAnsi="Arial" w:cs="Arial"/>
                <w:color w:val="000000" w:themeColor="text1"/>
                <w:sz w:val="16"/>
                <w:szCs w:val="16"/>
                <w:lang w:val="es-CO" w:eastAsia="es-CO"/>
                <w14:ligatures w14:val="none"/>
              </w:rPr>
              <w:br/>
              <w:t>tuberías de red instaladas.</w:t>
            </w:r>
          </w:p>
        </w:tc>
        <w:tc>
          <w:tcPr>
            <w:tcW w:w="3920" w:type="dxa"/>
            <w:vMerge/>
            <w:vAlign w:val="center"/>
            <w:hideMark/>
          </w:tcPr>
          <w:p w14:paraId="527F101F"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77D4DF3D" w14:textId="77777777" w:rsidTr="00D968A4">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D32B19F"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6CD4DCA1"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Separación de áreas por</w:t>
            </w:r>
            <w:r w:rsidRPr="00A85CB6">
              <w:rPr>
                <w:rFonts w:ascii="Arial" w:eastAsia="Times New Roman" w:hAnsi="Arial" w:cs="Arial"/>
                <w:color w:val="000000" w:themeColor="text1"/>
                <w:sz w:val="16"/>
                <w:szCs w:val="16"/>
                <w:lang w:val="es-CO" w:eastAsia="es-CO"/>
                <w14:ligatures w14:val="none"/>
              </w:rPr>
              <w:br/>
              <w:t>tipo de residuos (aprovechable y no aprovechable)</w:t>
            </w:r>
          </w:p>
        </w:tc>
        <w:tc>
          <w:tcPr>
            <w:tcW w:w="2380" w:type="dxa"/>
            <w:vAlign w:val="center"/>
            <w:hideMark/>
          </w:tcPr>
          <w:p w14:paraId="3D20EB59"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Hay tres módulos para tres contenedores de 121 litros.</w:t>
            </w:r>
          </w:p>
        </w:tc>
        <w:tc>
          <w:tcPr>
            <w:tcW w:w="3920" w:type="dxa"/>
            <w:vMerge/>
            <w:vAlign w:val="center"/>
            <w:hideMark/>
          </w:tcPr>
          <w:p w14:paraId="32F18DAC"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414710BB" w14:textId="77777777" w:rsidTr="00D968A4">
        <w:trPr>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C852C9C"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5C0D237A"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Impide la proliferación de vectores y roedores</w:t>
            </w:r>
          </w:p>
        </w:tc>
        <w:tc>
          <w:tcPr>
            <w:tcW w:w="2380" w:type="dxa"/>
            <w:vAlign w:val="center"/>
            <w:hideMark/>
          </w:tcPr>
          <w:p w14:paraId="7F16F21B"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Los módulos están la</w:t>
            </w:r>
            <w:r w:rsidRPr="00A85CB6">
              <w:rPr>
                <w:rFonts w:ascii="Arial" w:eastAsia="Times New Roman" w:hAnsi="Arial" w:cs="Arial"/>
                <w:color w:val="000000" w:themeColor="text1"/>
                <w:sz w:val="16"/>
                <w:szCs w:val="16"/>
                <w:lang w:val="es-CO" w:eastAsia="es-CO"/>
                <w14:ligatures w14:val="none"/>
              </w:rPr>
              <w:br/>
              <w:t>intemperie en el área de</w:t>
            </w:r>
            <w:r w:rsidRPr="00A85CB6">
              <w:rPr>
                <w:rFonts w:ascii="Arial" w:eastAsia="Times New Roman" w:hAnsi="Arial" w:cs="Arial"/>
                <w:color w:val="000000" w:themeColor="text1"/>
                <w:sz w:val="16"/>
                <w:szCs w:val="16"/>
                <w:lang w:val="es-CO" w:eastAsia="es-CO"/>
                <w14:ligatures w14:val="none"/>
              </w:rPr>
              <w:br/>
              <w:t>parqueadero.</w:t>
            </w:r>
          </w:p>
        </w:tc>
        <w:tc>
          <w:tcPr>
            <w:tcW w:w="3920" w:type="dxa"/>
            <w:vMerge/>
            <w:vAlign w:val="center"/>
            <w:hideMark/>
          </w:tcPr>
          <w:p w14:paraId="2E530081"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51DD712" w14:textId="77777777" w:rsidTr="00D968A4">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E59B4CB"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3279A7F0"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Orden y aseo</w:t>
            </w:r>
          </w:p>
        </w:tc>
        <w:tc>
          <w:tcPr>
            <w:tcW w:w="2380" w:type="dxa"/>
            <w:vAlign w:val="center"/>
            <w:hideMark/>
          </w:tcPr>
          <w:p w14:paraId="002C7403"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Los módulos por lo general están limpios.</w:t>
            </w:r>
          </w:p>
        </w:tc>
        <w:tc>
          <w:tcPr>
            <w:tcW w:w="3920" w:type="dxa"/>
            <w:vMerge/>
            <w:vAlign w:val="center"/>
            <w:hideMark/>
          </w:tcPr>
          <w:p w14:paraId="446B580D"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5370C30E" w14:textId="77777777" w:rsidTr="00D968A4">
        <w:trPr>
          <w:trHeight w:val="97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44D0A86D"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13DA441A"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Recipientes o cajas de</w:t>
            </w:r>
            <w:r w:rsidRPr="00A85CB6">
              <w:rPr>
                <w:rFonts w:ascii="Arial" w:eastAsia="Times New Roman" w:hAnsi="Arial" w:cs="Arial"/>
                <w:color w:val="000000" w:themeColor="text1"/>
                <w:sz w:val="16"/>
                <w:szCs w:val="16"/>
                <w:lang w:val="es-CO" w:eastAsia="es-CO"/>
                <w14:ligatures w14:val="none"/>
              </w:rPr>
              <w:br/>
              <w:t>almacenamiento</w:t>
            </w:r>
          </w:p>
        </w:tc>
        <w:tc>
          <w:tcPr>
            <w:tcW w:w="2380" w:type="dxa"/>
            <w:vAlign w:val="center"/>
            <w:hideMark/>
          </w:tcPr>
          <w:p w14:paraId="37735F81"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contiene 3</w:t>
            </w:r>
            <w:r w:rsidRPr="00A85CB6">
              <w:rPr>
                <w:rFonts w:ascii="Arial" w:eastAsia="Times New Roman" w:hAnsi="Arial" w:cs="Arial"/>
                <w:color w:val="000000" w:themeColor="text1"/>
                <w:sz w:val="16"/>
                <w:szCs w:val="16"/>
                <w:lang w:val="es-CO" w:eastAsia="es-CO"/>
                <w14:ligatures w14:val="none"/>
              </w:rPr>
              <w:br/>
              <w:t>contenedores de 121 litros cada uno verde amarillo y azul.</w:t>
            </w:r>
          </w:p>
        </w:tc>
        <w:tc>
          <w:tcPr>
            <w:tcW w:w="3920" w:type="dxa"/>
            <w:vMerge/>
            <w:vAlign w:val="center"/>
            <w:hideMark/>
          </w:tcPr>
          <w:p w14:paraId="6023AB55"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7451D5B1" w14:textId="77777777" w:rsidTr="00D968A4">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27F7CE7F"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68B9B2E1"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Señalización</w:t>
            </w:r>
          </w:p>
        </w:tc>
        <w:tc>
          <w:tcPr>
            <w:tcW w:w="2380" w:type="dxa"/>
            <w:vAlign w:val="center"/>
            <w:hideMark/>
          </w:tcPr>
          <w:p w14:paraId="37104C4A"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no contiene pieza de señalización</w:t>
            </w:r>
          </w:p>
        </w:tc>
        <w:tc>
          <w:tcPr>
            <w:tcW w:w="3920" w:type="dxa"/>
            <w:vMerge/>
            <w:vAlign w:val="center"/>
            <w:hideMark/>
          </w:tcPr>
          <w:p w14:paraId="074B719A"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481106C5"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27FE2B6"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7F2919E2"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Bitácora de registro de</w:t>
            </w:r>
            <w:r w:rsidRPr="00A85CB6">
              <w:rPr>
                <w:rFonts w:ascii="Arial" w:eastAsia="Times New Roman" w:hAnsi="Arial" w:cs="Arial"/>
                <w:color w:val="000000" w:themeColor="text1"/>
                <w:sz w:val="16"/>
                <w:szCs w:val="16"/>
                <w:lang w:val="es-CO" w:eastAsia="es-CO"/>
                <w14:ligatures w14:val="none"/>
              </w:rPr>
              <w:br/>
              <w:t>residuos</w:t>
            </w:r>
          </w:p>
        </w:tc>
        <w:tc>
          <w:tcPr>
            <w:tcW w:w="2380" w:type="dxa"/>
            <w:vAlign w:val="center"/>
            <w:hideMark/>
          </w:tcPr>
          <w:p w14:paraId="66D2F507"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se lleva bitácora de</w:t>
            </w:r>
            <w:r w:rsidRPr="00A85CB6">
              <w:rPr>
                <w:rFonts w:ascii="Arial" w:eastAsia="Times New Roman" w:hAnsi="Arial" w:cs="Arial"/>
                <w:color w:val="000000" w:themeColor="text1"/>
                <w:sz w:val="16"/>
                <w:szCs w:val="16"/>
                <w:lang w:val="es-CO" w:eastAsia="es-CO"/>
                <w14:ligatures w14:val="none"/>
              </w:rPr>
              <w:br/>
              <w:t>registro.</w:t>
            </w:r>
          </w:p>
        </w:tc>
        <w:tc>
          <w:tcPr>
            <w:tcW w:w="3920" w:type="dxa"/>
            <w:vMerge/>
            <w:vAlign w:val="center"/>
            <w:hideMark/>
          </w:tcPr>
          <w:p w14:paraId="460EFD1C"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5AB2ED9B" w14:textId="77777777" w:rsidTr="00D968A4">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03D871C"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63752B51"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 de pesaje (balanza, dinamómetro,</w:t>
            </w:r>
            <w:r w:rsidRPr="00A85CB6">
              <w:rPr>
                <w:rFonts w:ascii="Arial" w:eastAsia="Times New Roman" w:hAnsi="Arial" w:cs="Arial"/>
                <w:color w:val="000000" w:themeColor="text1"/>
                <w:sz w:val="16"/>
                <w:szCs w:val="16"/>
                <w:lang w:val="es-CO" w:eastAsia="es-CO"/>
                <w14:ligatures w14:val="none"/>
              </w:rPr>
              <w:br/>
              <w:t>otros)</w:t>
            </w:r>
          </w:p>
        </w:tc>
        <w:tc>
          <w:tcPr>
            <w:tcW w:w="2380" w:type="dxa"/>
            <w:vAlign w:val="center"/>
            <w:hideMark/>
          </w:tcPr>
          <w:p w14:paraId="210B9CB7"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cuenta con una</w:t>
            </w:r>
            <w:r w:rsidRPr="00A85CB6">
              <w:rPr>
                <w:rFonts w:ascii="Arial" w:eastAsia="Times New Roman" w:hAnsi="Arial" w:cs="Arial"/>
                <w:color w:val="000000" w:themeColor="text1"/>
                <w:sz w:val="16"/>
                <w:szCs w:val="16"/>
                <w:lang w:val="es-CO" w:eastAsia="es-CO"/>
                <w14:ligatures w14:val="none"/>
              </w:rPr>
              <w:br/>
              <w:t>báscula para el pesaje de los residuos.</w:t>
            </w:r>
          </w:p>
        </w:tc>
        <w:tc>
          <w:tcPr>
            <w:tcW w:w="3920" w:type="dxa"/>
            <w:vMerge/>
            <w:vAlign w:val="center"/>
            <w:hideMark/>
          </w:tcPr>
          <w:p w14:paraId="5587ED99"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D7B0885" w14:textId="77777777" w:rsidTr="00D968A4">
        <w:trPr>
          <w:trHeight w:val="300"/>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1D524A26"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Sede</w:t>
            </w:r>
          </w:p>
        </w:tc>
        <w:tc>
          <w:tcPr>
            <w:tcW w:w="2440" w:type="dxa"/>
            <w:noWrap/>
            <w:vAlign w:val="center"/>
            <w:hideMark/>
          </w:tcPr>
          <w:p w14:paraId="78F34A6D"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Requisito</w:t>
            </w:r>
          </w:p>
        </w:tc>
        <w:tc>
          <w:tcPr>
            <w:tcW w:w="2380" w:type="dxa"/>
            <w:noWrap/>
            <w:vAlign w:val="center"/>
            <w:hideMark/>
          </w:tcPr>
          <w:p w14:paraId="287B2166"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observación </w:t>
            </w:r>
          </w:p>
        </w:tc>
        <w:tc>
          <w:tcPr>
            <w:tcW w:w="3920" w:type="dxa"/>
            <w:noWrap/>
            <w:vAlign w:val="center"/>
            <w:hideMark/>
          </w:tcPr>
          <w:p w14:paraId="16BD0BD1"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Evidencia Fotográfica</w:t>
            </w:r>
          </w:p>
        </w:tc>
      </w:tr>
      <w:tr w:rsidR="00F95A69" w:rsidRPr="00A85CB6" w14:paraId="4BD2E338" w14:textId="77777777" w:rsidTr="00D968A4">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200" w:type="dxa"/>
            <w:vMerge w:val="restart"/>
            <w:vAlign w:val="center"/>
            <w:hideMark/>
          </w:tcPr>
          <w:p w14:paraId="2402CDFB" w14:textId="77777777" w:rsidR="00E86C4A" w:rsidRPr="00A85CB6" w:rsidRDefault="00E86C4A"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B:12 de</w:t>
            </w:r>
            <w:r w:rsidRPr="00A85CB6">
              <w:rPr>
                <w:rFonts w:ascii="Arial" w:eastAsia="Times New Roman" w:hAnsi="Arial" w:cs="Arial"/>
                <w:color w:val="000000" w:themeColor="text1"/>
                <w:sz w:val="16"/>
                <w:szCs w:val="16"/>
                <w:lang w:val="es-CO" w:eastAsia="es-CO"/>
                <w14:ligatures w14:val="none"/>
              </w:rPr>
              <w:br/>
              <w:t>Suba</w:t>
            </w:r>
          </w:p>
        </w:tc>
        <w:tc>
          <w:tcPr>
            <w:tcW w:w="2440" w:type="dxa"/>
            <w:vAlign w:val="center"/>
            <w:hideMark/>
          </w:tcPr>
          <w:p w14:paraId="1AA4CCCF"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Acabados de fácil</w:t>
            </w:r>
            <w:r w:rsidRPr="00A85CB6">
              <w:rPr>
                <w:rFonts w:ascii="Arial" w:eastAsia="Times New Roman" w:hAnsi="Arial" w:cs="Arial"/>
                <w:color w:val="000000" w:themeColor="text1"/>
                <w:sz w:val="16"/>
                <w:szCs w:val="16"/>
                <w:lang w:val="es-CO" w:eastAsia="es-CO"/>
                <w14:ligatures w14:val="none"/>
              </w:rPr>
              <w:br/>
              <w:t>limpieza</w:t>
            </w:r>
          </w:p>
        </w:tc>
        <w:tc>
          <w:tcPr>
            <w:tcW w:w="2380" w:type="dxa"/>
            <w:vAlign w:val="center"/>
            <w:hideMark/>
          </w:tcPr>
          <w:p w14:paraId="3F51E4A3"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cuenta con el cuarto de almacenamiento de</w:t>
            </w:r>
            <w:r w:rsidRPr="00A85CB6">
              <w:rPr>
                <w:rFonts w:ascii="Arial" w:eastAsia="Times New Roman" w:hAnsi="Arial" w:cs="Arial"/>
                <w:color w:val="000000" w:themeColor="text1"/>
                <w:sz w:val="16"/>
                <w:szCs w:val="16"/>
                <w:lang w:val="es-CO" w:eastAsia="es-CO"/>
                <w14:ligatures w14:val="none"/>
              </w:rPr>
              <w:br/>
              <w:t>residuos de fácil limpieza.</w:t>
            </w:r>
          </w:p>
        </w:tc>
        <w:tc>
          <w:tcPr>
            <w:tcW w:w="3920" w:type="dxa"/>
            <w:vMerge w:val="restart"/>
            <w:noWrap/>
            <w:vAlign w:val="center"/>
            <w:hideMark/>
          </w:tcPr>
          <w:p w14:paraId="43BD06F9"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w:t>
            </w:r>
            <w:r w:rsidRPr="00A85CB6">
              <w:rPr>
                <w:rFonts w:ascii="Arial" w:eastAsia="Times New Roman" w:hAnsi="Arial" w:cs="Arial"/>
                <w:noProof/>
                <w:color w:val="000000" w:themeColor="text1"/>
                <w:sz w:val="16"/>
                <w:szCs w:val="16"/>
                <w:lang w:val="es-CO" w:eastAsia="es-CO"/>
                <w14:ligatures w14:val="none"/>
              </w:rPr>
              <w:drawing>
                <wp:inline distT="0" distB="0" distL="0" distR="0" wp14:anchorId="527B8FD3" wp14:editId="694972FB">
                  <wp:extent cx="2158365" cy="2158365"/>
                  <wp:effectExtent l="0" t="0" r="0" b="0"/>
                  <wp:docPr id="1715523693"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58365" cy="2158365"/>
                          </a:xfrm>
                          <a:prstGeom prst="rect">
                            <a:avLst/>
                          </a:prstGeom>
                          <a:noFill/>
                        </pic:spPr>
                      </pic:pic>
                    </a:graphicData>
                  </a:graphic>
                </wp:inline>
              </w:drawing>
            </w:r>
          </w:p>
          <w:p w14:paraId="45C15C6B"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2603462C"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66A7BC88"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4BF8903C"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19C23E0B"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noProof/>
                <w:color w:val="000000" w:themeColor="text1"/>
                <w:sz w:val="16"/>
                <w:szCs w:val="16"/>
                <w:lang w:val="es-CO" w:eastAsia="es-CO"/>
                <w14:ligatures w14:val="none"/>
              </w:rPr>
              <w:drawing>
                <wp:inline distT="0" distB="0" distL="0" distR="0" wp14:anchorId="41CD0583" wp14:editId="715955DE">
                  <wp:extent cx="1804670" cy="1804670"/>
                  <wp:effectExtent l="0" t="0" r="5080" b="5080"/>
                  <wp:docPr id="1949207454"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04670" cy="1804670"/>
                          </a:xfrm>
                          <a:prstGeom prst="rect">
                            <a:avLst/>
                          </a:prstGeom>
                          <a:noFill/>
                        </pic:spPr>
                      </pic:pic>
                    </a:graphicData>
                  </a:graphic>
                </wp:inline>
              </w:drawing>
            </w:r>
          </w:p>
        </w:tc>
      </w:tr>
      <w:tr w:rsidR="00F95A69" w:rsidRPr="00A85CB6" w14:paraId="1B2F2F3D" w14:textId="77777777" w:rsidTr="00D968A4">
        <w:trPr>
          <w:trHeight w:val="72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7463B029"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2F6A066A"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Drenaje</w:t>
            </w:r>
          </w:p>
        </w:tc>
        <w:tc>
          <w:tcPr>
            <w:tcW w:w="2380" w:type="dxa"/>
            <w:vAlign w:val="center"/>
            <w:hideMark/>
          </w:tcPr>
          <w:p w14:paraId="1184CB2E"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cuenta con</w:t>
            </w:r>
            <w:r w:rsidRPr="00A85CB6">
              <w:rPr>
                <w:rFonts w:ascii="Arial" w:eastAsia="Times New Roman" w:hAnsi="Arial" w:cs="Arial"/>
                <w:color w:val="000000" w:themeColor="text1"/>
                <w:sz w:val="16"/>
                <w:szCs w:val="16"/>
                <w:lang w:val="es-CO" w:eastAsia="es-CO"/>
                <w14:ligatures w14:val="none"/>
              </w:rPr>
              <w:br/>
              <w:t>sistemas de desagüe por</w:t>
            </w:r>
            <w:r w:rsidRPr="00A85CB6">
              <w:rPr>
                <w:rFonts w:ascii="Arial" w:eastAsia="Times New Roman" w:hAnsi="Arial" w:cs="Arial"/>
                <w:color w:val="000000" w:themeColor="text1"/>
                <w:sz w:val="16"/>
                <w:szCs w:val="16"/>
                <w:lang w:val="es-CO" w:eastAsia="es-CO"/>
                <w14:ligatures w14:val="none"/>
              </w:rPr>
              <w:br/>
              <w:t>tuberías de sifón</w:t>
            </w:r>
          </w:p>
        </w:tc>
        <w:tc>
          <w:tcPr>
            <w:tcW w:w="3920" w:type="dxa"/>
            <w:vMerge/>
            <w:vAlign w:val="center"/>
            <w:hideMark/>
          </w:tcPr>
          <w:p w14:paraId="2E735FCE"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30792788" w14:textId="77777777" w:rsidTr="00D968A4">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7C3402FC"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726376DA"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Ventilación</w:t>
            </w:r>
          </w:p>
        </w:tc>
        <w:tc>
          <w:tcPr>
            <w:tcW w:w="2380" w:type="dxa"/>
            <w:vAlign w:val="center"/>
            <w:hideMark/>
          </w:tcPr>
          <w:p w14:paraId="6CD38C64"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Las puertas de acceso</w:t>
            </w:r>
            <w:r w:rsidRPr="00A85CB6">
              <w:rPr>
                <w:rFonts w:ascii="Arial" w:eastAsia="Times New Roman" w:hAnsi="Arial" w:cs="Arial"/>
                <w:color w:val="000000" w:themeColor="text1"/>
                <w:sz w:val="16"/>
                <w:szCs w:val="16"/>
                <w:lang w:val="es-CO" w:eastAsia="es-CO"/>
                <w14:ligatures w14:val="none"/>
              </w:rPr>
              <w:br/>
              <w:t>tienen rejillas de ventilación.</w:t>
            </w:r>
          </w:p>
        </w:tc>
        <w:tc>
          <w:tcPr>
            <w:tcW w:w="3920" w:type="dxa"/>
            <w:vMerge/>
            <w:vAlign w:val="center"/>
            <w:hideMark/>
          </w:tcPr>
          <w:p w14:paraId="0ABDDAA2"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159EF4C3" w14:textId="77777777" w:rsidTr="00D968A4">
        <w:trPr>
          <w:trHeight w:val="48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2EE6C77"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7FC3E5D2"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Sistemas de prevención</w:t>
            </w:r>
            <w:r w:rsidRPr="00A85CB6">
              <w:rPr>
                <w:rFonts w:ascii="Arial" w:eastAsia="Times New Roman" w:hAnsi="Arial" w:cs="Arial"/>
                <w:color w:val="000000" w:themeColor="text1"/>
                <w:sz w:val="16"/>
                <w:szCs w:val="16"/>
                <w:lang w:val="es-CO" w:eastAsia="es-CO"/>
                <w14:ligatures w14:val="none"/>
              </w:rPr>
              <w:br/>
              <w:t>de incendios</w:t>
            </w:r>
          </w:p>
        </w:tc>
        <w:tc>
          <w:tcPr>
            <w:tcW w:w="2380" w:type="dxa"/>
            <w:vAlign w:val="center"/>
            <w:hideMark/>
          </w:tcPr>
          <w:p w14:paraId="1954AC44"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tiene conexión de red contraincendios.</w:t>
            </w:r>
          </w:p>
        </w:tc>
        <w:tc>
          <w:tcPr>
            <w:tcW w:w="3920" w:type="dxa"/>
            <w:vMerge/>
            <w:vAlign w:val="center"/>
            <w:hideMark/>
          </w:tcPr>
          <w:p w14:paraId="606173A9"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5473F4E5" w14:textId="77777777" w:rsidTr="00D968A4">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E209291"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12A38139"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Separación de áreas por</w:t>
            </w:r>
            <w:r w:rsidRPr="00A85CB6">
              <w:rPr>
                <w:rFonts w:ascii="Arial" w:eastAsia="Times New Roman" w:hAnsi="Arial" w:cs="Arial"/>
                <w:color w:val="000000" w:themeColor="text1"/>
                <w:sz w:val="16"/>
                <w:szCs w:val="16"/>
                <w:lang w:val="es-CO" w:eastAsia="es-CO"/>
                <w14:ligatures w14:val="none"/>
              </w:rPr>
              <w:br/>
              <w:t>tipo de residuos (aprovechable y no aprovechable)</w:t>
            </w:r>
          </w:p>
        </w:tc>
        <w:tc>
          <w:tcPr>
            <w:tcW w:w="2380" w:type="dxa"/>
            <w:vAlign w:val="center"/>
            <w:hideMark/>
          </w:tcPr>
          <w:p w14:paraId="25A11231"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tiene subdivisiones para la separación de los</w:t>
            </w:r>
            <w:r w:rsidRPr="00A85CB6">
              <w:rPr>
                <w:rFonts w:ascii="Arial" w:eastAsia="Times New Roman" w:hAnsi="Arial" w:cs="Arial"/>
                <w:color w:val="000000" w:themeColor="text1"/>
                <w:sz w:val="16"/>
                <w:szCs w:val="16"/>
                <w:lang w:val="es-CO" w:eastAsia="es-CO"/>
                <w14:ligatures w14:val="none"/>
              </w:rPr>
              <w:br/>
              <w:t>residuos.</w:t>
            </w:r>
          </w:p>
        </w:tc>
        <w:tc>
          <w:tcPr>
            <w:tcW w:w="3920" w:type="dxa"/>
            <w:vMerge/>
            <w:vAlign w:val="center"/>
            <w:hideMark/>
          </w:tcPr>
          <w:p w14:paraId="2F43BB44"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4FB2454" w14:textId="77777777" w:rsidTr="00D968A4">
        <w:trPr>
          <w:trHeight w:val="72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7F86E32F"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74C674C9"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Impide la proliferación de vectores y roedores</w:t>
            </w:r>
          </w:p>
        </w:tc>
        <w:tc>
          <w:tcPr>
            <w:tcW w:w="2380" w:type="dxa"/>
            <w:vAlign w:val="center"/>
            <w:hideMark/>
          </w:tcPr>
          <w:p w14:paraId="7C7B46D1"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esta con puertas metálicas que impiden la proliferación de vectores.</w:t>
            </w:r>
          </w:p>
        </w:tc>
        <w:tc>
          <w:tcPr>
            <w:tcW w:w="3920" w:type="dxa"/>
            <w:vMerge/>
            <w:vAlign w:val="center"/>
            <w:hideMark/>
          </w:tcPr>
          <w:p w14:paraId="2058AD40"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DB6B774" w14:textId="77777777" w:rsidTr="00D968A4">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1AD6735"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645D3B09"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Orden y aseo</w:t>
            </w:r>
          </w:p>
        </w:tc>
        <w:tc>
          <w:tcPr>
            <w:tcW w:w="2380" w:type="dxa"/>
            <w:vAlign w:val="center"/>
            <w:hideMark/>
          </w:tcPr>
          <w:p w14:paraId="67AEBFDA"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En la sede no hay cuarto de almacenamiento temporal de residuos.</w:t>
            </w:r>
          </w:p>
        </w:tc>
        <w:tc>
          <w:tcPr>
            <w:tcW w:w="3920" w:type="dxa"/>
            <w:vMerge/>
            <w:vAlign w:val="center"/>
            <w:hideMark/>
          </w:tcPr>
          <w:p w14:paraId="36030A81"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3099482D" w14:textId="77777777" w:rsidTr="00D968A4">
        <w:trPr>
          <w:trHeight w:val="96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5A8A6A5"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20DE90C"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Recipientes o cajas de</w:t>
            </w:r>
            <w:r w:rsidRPr="00A85CB6">
              <w:rPr>
                <w:rFonts w:ascii="Arial" w:eastAsia="Times New Roman" w:hAnsi="Arial" w:cs="Arial"/>
                <w:color w:val="000000" w:themeColor="text1"/>
                <w:sz w:val="16"/>
                <w:szCs w:val="16"/>
                <w:lang w:val="es-CO" w:eastAsia="es-CO"/>
                <w14:ligatures w14:val="none"/>
              </w:rPr>
              <w:br/>
              <w:t>almacenamiento</w:t>
            </w:r>
          </w:p>
        </w:tc>
        <w:tc>
          <w:tcPr>
            <w:tcW w:w="2380" w:type="dxa"/>
            <w:vAlign w:val="center"/>
            <w:hideMark/>
          </w:tcPr>
          <w:p w14:paraId="2AB25AC9"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de residuos cuenta con contenedores de 121</w:t>
            </w:r>
            <w:r w:rsidRPr="00A85CB6">
              <w:rPr>
                <w:rFonts w:ascii="Arial" w:eastAsia="Times New Roman" w:hAnsi="Arial" w:cs="Arial"/>
                <w:color w:val="000000" w:themeColor="text1"/>
                <w:sz w:val="16"/>
                <w:szCs w:val="16"/>
                <w:lang w:val="es-CO" w:eastAsia="es-CO"/>
                <w14:ligatures w14:val="none"/>
              </w:rPr>
              <w:br/>
              <w:t>litros de almacenamiento</w:t>
            </w:r>
          </w:p>
        </w:tc>
        <w:tc>
          <w:tcPr>
            <w:tcW w:w="3920" w:type="dxa"/>
            <w:vMerge/>
            <w:vAlign w:val="center"/>
            <w:hideMark/>
          </w:tcPr>
          <w:p w14:paraId="17519A4D"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1019599" w14:textId="77777777" w:rsidTr="00D968A4">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372B5C7"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62B43515"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Señalización</w:t>
            </w:r>
          </w:p>
        </w:tc>
        <w:tc>
          <w:tcPr>
            <w:tcW w:w="2380" w:type="dxa"/>
            <w:vAlign w:val="center"/>
            <w:hideMark/>
          </w:tcPr>
          <w:p w14:paraId="366563C3"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esta con</w:t>
            </w:r>
            <w:r w:rsidRPr="00A85CB6">
              <w:rPr>
                <w:rFonts w:ascii="Arial" w:eastAsia="Times New Roman" w:hAnsi="Arial" w:cs="Arial"/>
                <w:color w:val="000000" w:themeColor="text1"/>
                <w:sz w:val="16"/>
                <w:szCs w:val="16"/>
                <w:lang w:val="es-CO" w:eastAsia="es-CO"/>
                <w14:ligatures w14:val="none"/>
              </w:rPr>
              <w:br/>
              <w:t>señalización externa.</w:t>
            </w:r>
          </w:p>
        </w:tc>
        <w:tc>
          <w:tcPr>
            <w:tcW w:w="3920" w:type="dxa"/>
            <w:vMerge/>
            <w:vAlign w:val="center"/>
            <w:hideMark/>
          </w:tcPr>
          <w:p w14:paraId="6AB0F05A"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1CFABD09" w14:textId="77777777" w:rsidTr="00D968A4">
        <w:trPr>
          <w:trHeight w:val="48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4D4CD72"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02DA7778"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Bitácora de registro de</w:t>
            </w:r>
            <w:r w:rsidRPr="00A85CB6">
              <w:rPr>
                <w:rFonts w:ascii="Arial" w:eastAsia="Times New Roman" w:hAnsi="Arial" w:cs="Arial"/>
                <w:color w:val="000000" w:themeColor="text1"/>
                <w:sz w:val="16"/>
                <w:szCs w:val="16"/>
                <w:lang w:val="es-CO" w:eastAsia="es-CO"/>
                <w14:ligatures w14:val="none"/>
              </w:rPr>
              <w:br/>
              <w:t>residuos</w:t>
            </w:r>
          </w:p>
        </w:tc>
        <w:tc>
          <w:tcPr>
            <w:tcW w:w="2380" w:type="dxa"/>
            <w:vAlign w:val="center"/>
            <w:hideMark/>
          </w:tcPr>
          <w:p w14:paraId="1225DD09"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se lleva bitácora en la sede.</w:t>
            </w:r>
          </w:p>
        </w:tc>
        <w:tc>
          <w:tcPr>
            <w:tcW w:w="3920" w:type="dxa"/>
            <w:vMerge/>
            <w:vAlign w:val="center"/>
            <w:hideMark/>
          </w:tcPr>
          <w:p w14:paraId="519D5CB7"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4345827C" w14:textId="77777777" w:rsidTr="00D968A4">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A32D2F7"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6AD43F9F"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 de pesaje (balanza, dinamómetro,</w:t>
            </w:r>
            <w:r w:rsidRPr="00A85CB6">
              <w:rPr>
                <w:rFonts w:ascii="Arial" w:eastAsia="Times New Roman" w:hAnsi="Arial" w:cs="Arial"/>
                <w:color w:val="000000" w:themeColor="text1"/>
                <w:sz w:val="16"/>
                <w:szCs w:val="16"/>
                <w:lang w:val="es-CO" w:eastAsia="es-CO"/>
                <w14:ligatures w14:val="none"/>
              </w:rPr>
              <w:br/>
              <w:t>otros)</w:t>
            </w:r>
          </w:p>
        </w:tc>
        <w:tc>
          <w:tcPr>
            <w:tcW w:w="2380" w:type="dxa"/>
            <w:vAlign w:val="center"/>
            <w:hideMark/>
          </w:tcPr>
          <w:p w14:paraId="6B999432"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cuenta con una</w:t>
            </w:r>
            <w:r w:rsidRPr="00A85CB6">
              <w:rPr>
                <w:rFonts w:ascii="Arial" w:eastAsia="Times New Roman" w:hAnsi="Arial" w:cs="Arial"/>
                <w:color w:val="000000" w:themeColor="text1"/>
                <w:sz w:val="16"/>
                <w:szCs w:val="16"/>
                <w:lang w:val="es-CO" w:eastAsia="es-CO"/>
                <w14:ligatures w14:val="none"/>
              </w:rPr>
              <w:br/>
              <w:t>báscula para el pesaje de los residuos.</w:t>
            </w:r>
          </w:p>
        </w:tc>
        <w:tc>
          <w:tcPr>
            <w:tcW w:w="3920" w:type="dxa"/>
            <w:vMerge/>
            <w:vAlign w:val="center"/>
            <w:hideMark/>
          </w:tcPr>
          <w:p w14:paraId="7DD72F7B"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534D6C7" w14:textId="77777777" w:rsidTr="00D968A4">
        <w:trPr>
          <w:trHeight w:val="300"/>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5CABB22D"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Sede</w:t>
            </w:r>
          </w:p>
        </w:tc>
        <w:tc>
          <w:tcPr>
            <w:tcW w:w="2440" w:type="dxa"/>
            <w:noWrap/>
            <w:vAlign w:val="center"/>
            <w:hideMark/>
          </w:tcPr>
          <w:p w14:paraId="41DF4E1A"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Requisito</w:t>
            </w:r>
          </w:p>
        </w:tc>
        <w:tc>
          <w:tcPr>
            <w:tcW w:w="2380" w:type="dxa"/>
            <w:noWrap/>
            <w:vAlign w:val="center"/>
            <w:hideMark/>
          </w:tcPr>
          <w:p w14:paraId="2EC4088C"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observación </w:t>
            </w:r>
          </w:p>
        </w:tc>
        <w:tc>
          <w:tcPr>
            <w:tcW w:w="3920" w:type="dxa"/>
            <w:noWrap/>
            <w:vAlign w:val="center"/>
            <w:hideMark/>
          </w:tcPr>
          <w:p w14:paraId="3188B92E"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Evidencia Fotográfica</w:t>
            </w:r>
          </w:p>
        </w:tc>
      </w:tr>
      <w:tr w:rsidR="00F95A69" w:rsidRPr="00A85CB6" w14:paraId="2FAE9E78" w14:textId="77777777" w:rsidTr="00D968A4">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200" w:type="dxa"/>
            <w:vMerge w:val="restart"/>
            <w:vAlign w:val="center"/>
            <w:hideMark/>
          </w:tcPr>
          <w:p w14:paraId="37206B8E" w14:textId="77777777" w:rsidR="00E86C4A" w:rsidRPr="00A85CB6" w:rsidRDefault="00E86C4A"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B:13 de</w:t>
            </w:r>
            <w:r w:rsidRPr="00A85CB6">
              <w:rPr>
                <w:rFonts w:ascii="Arial" w:eastAsia="Times New Roman" w:hAnsi="Arial" w:cs="Arial"/>
                <w:color w:val="000000" w:themeColor="text1"/>
                <w:sz w:val="16"/>
                <w:szCs w:val="16"/>
                <w:lang w:val="es-CO" w:eastAsia="es-CO"/>
                <w14:ligatures w14:val="none"/>
              </w:rPr>
              <w:br/>
              <w:t>Caobos</w:t>
            </w:r>
            <w:r w:rsidRPr="00A85CB6">
              <w:rPr>
                <w:rFonts w:ascii="Arial" w:eastAsia="Times New Roman" w:hAnsi="Arial" w:cs="Arial"/>
                <w:color w:val="000000" w:themeColor="text1"/>
                <w:sz w:val="16"/>
                <w:szCs w:val="16"/>
                <w:lang w:val="es-CO" w:eastAsia="es-CO"/>
                <w14:ligatures w14:val="none"/>
              </w:rPr>
              <w:br/>
              <w:t>Salazar</w:t>
            </w:r>
          </w:p>
        </w:tc>
        <w:tc>
          <w:tcPr>
            <w:tcW w:w="2440" w:type="dxa"/>
            <w:vAlign w:val="center"/>
            <w:hideMark/>
          </w:tcPr>
          <w:p w14:paraId="71CB0990"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Acabados de fácil</w:t>
            </w:r>
            <w:r w:rsidRPr="00A85CB6">
              <w:rPr>
                <w:rFonts w:ascii="Arial" w:eastAsia="Times New Roman" w:hAnsi="Arial" w:cs="Arial"/>
                <w:color w:val="000000" w:themeColor="text1"/>
                <w:sz w:val="16"/>
                <w:szCs w:val="16"/>
                <w:lang w:val="es-CO" w:eastAsia="es-CO"/>
                <w14:ligatures w14:val="none"/>
              </w:rPr>
              <w:br/>
              <w:t>limpieza</w:t>
            </w:r>
          </w:p>
        </w:tc>
        <w:tc>
          <w:tcPr>
            <w:tcW w:w="2380" w:type="dxa"/>
            <w:vAlign w:val="center"/>
            <w:hideMark/>
          </w:tcPr>
          <w:p w14:paraId="153AD77F"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tiene acabados ya que es una cuarto en malla provisional</w:t>
            </w:r>
          </w:p>
        </w:tc>
        <w:tc>
          <w:tcPr>
            <w:tcW w:w="3920" w:type="dxa"/>
            <w:vMerge w:val="restart"/>
            <w:noWrap/>
            <w:vAlign w:val="center"/>
            <w:hideMark/>
          </w:tcPr>
          <w:p w14:paraId="0D69D21F"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noProof/>
                <w:color w:val="000000" w:themeColor="text1"/>
                <w:sz w:val="16"/>
                <w:szCs w:val="16"/>
                <w:lang w:val="es-CO" w:eastAsia="es-CO"/>
                <w14:ligatures w14:val="none"/>
              </w:rPr>
              <w:drawing>
                <wp:inline distT="0" distB="0" distL="0" distR="0" wp14:anchorId="0B401957" wp14:editId="3518E377">
                  <wp:extent cx="1969135" cy="1487805"/>
                  <wp:effectExtent l="0" t="0" r="0" b="0"/>
                  <wp:docPr id="1127879002"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69135" cy="1487805"/>
                          </a:xfrm>
                          <a:prstGeom prst="rect">
                            <a:avLst/>
                          </a:prstGeom>
                          <a:noFill/>
                        </pic:spPr>
                      </pic:pic>
                    </a:graphicData>
                  </a:graphic>
                </wp:inline>
              </w:drawing>
            </w:r>
          </w:p>
        </w:tc>
      </w:tr>
      <w:tr w:rsidR="00F95A69" w:rsidRPr="00A85CB6" w14:paraId="3C3C8476" w14:textId="77777777" w:rsidTr="00D968A4">
        <w:trPr>
          <w:trHeight w:val="48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90225B4"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426D4880"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Drenaje</w:t>
            </w:r>
          </w:p>
        </w:tc>
        <w:tc>
          <w:tcPr>
            <w:tcW w:w="2380" w:type="dxa"/>
            <w:vAlign w:val="center"/>
            <w:hideMark/>
          </w:tcPr>
          <w:p w14:paraId="758335BB"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tiene tubería de drenaje.</w:t>
            </w:r>
          </w:p>
        </w:tc>
        <w:tc>
          <w:tcPr>
            <w:tcW w:w="3920" w:type="dxa"/>
            <w:vMerge/>
            <w:vAlign w:val="center"/>
            <w:hideMark/>
          </w:tcPr>
          <w:p w14:paraId="45B141F7"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F9C6F95" w14:textId="77777777" w:rsidTr="00D968A4">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78B273A3"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710B2D12"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Ventilación</w:t>
            </w:r>
          </w:p>
        </w:tc>
        <w:tc>
          <w:tcPr>
            <w:tcW w:w="2380" w:type="dxa"/>
            <w:vAlign w:val="center"/>
            <w:hideMark/>
          </w:tcPr>
          <w:p w14:paraId="54CD0B4A"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ventilación se da de</w:t>
            </w:r>
            <w:r w:rsidRPr="00A85CB6">
              <w:rPr>
                <w:rFonts w:ascii="Arial" w:eastAsia="Times New Roman" w:hAnsi="Arial" w:cs="Arial"/>
                <w:color w:val="000000" w:themeColor="text1"/>
                <w:sz w:val="16"/>
                <w:szCs w:val="16"/>
                <w:lang w:val="es-CO" w:eastAsia="es-CO"/>
                <w14:ligatures w14:val="none"/>
              </w:rPr>
              <w:br/>
              <w:t>manera natura</w:t>
            </w:r>
          </w:p>
        </w:tc>
        <w:tc>
          <w:tcPr>
            <w:tcW w:w="3920" w:type="dxa"/>
            <w:vMerge/>
            <w:vAlign w:val="center"/>
            <w:hideMark/>
          </w:tcPr>
          <w:p w14:paraId="59370A8C"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1B18789D"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F716EFD"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5DBB9ACD"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Sistemas de prevención</w:t>
            </w:r>
            <w:r w:rsidRPr="00A85CB6">
              <w:rPr>
                <w:rFonts w:ascii="Arial" w:eastAsia="Times New Roman" w:hAnsi="Arial" w:cs="Arial"/>
                <w:color w:val="000000" w:themeColor="text1"/>
                <w:sz w:val="16"/>
                <w:szCs w:val="16"/>
                <w:lang w:val="es-CO" w:eastAsia="es-CO"/>
                <w14:ligatures w14:val="none"/>
              </w:rPr>
              <w:br/>
              <w:t>de incendios</w:t>
            </w:r>
          </w:p>
        </w:tc>
        <w:tc>
          <w:tcPr>
            <w:tcW w:w="2380" w:type="dxa"/>
            <w:vAlign w:val="center"/>
            <w:hideMark/>
          </w:tcPr>
          <w:p w14:paraId="012EA1D6"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cuenta con red contra</w:t>
            </w:r>
            <w:r w:rsidRPr="00A85CB6">
              <w:rPr>
                <w:rFonts w:ascii="Arial" w:eastAsia="Times New Roman" w:hAnsi="Arial" w:cs="Arial"/>
                <w:color w:val="000000" w:themeColor="text1"/>
                <w:sz w:val="16"/>
                <w:szCs w:val="16"/>
                <w:lang w:val="es-CO" w:eastAsia="es-CO"/>
                <w14:ligatures w14:val="none"/>
              </w:rPr>
              <w:br/>
              <w:t>incendios.</w:t>
            </w:r>
          </w:p>
        </w:tc>
        <w:tc>
          <w:tcPr>
            <w:tcW w:w="3920" w:type="dxa"/>
            <w:vMerge/>
            <w:vAlign w:val="center"/>
            <w:hideMark/>
          </w:tcPr>
          <w:p w14:paraId="75034FC7"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4F1841DD" w14:textId="77777777" w:rsidTr="00D968A4">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4D7CCAB"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35D3875A"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Separación de áreas por</w:t>
            </w:r>
            <w:r w:rsidRPr="00A85CB6">
              <w:rPr>
                <w:rFonts w:ascii="Arial" w:eastAsia="Times New Roman" w:hAnsi="Arial" w:cs="Arial"/>
                <w:color w:val="000000" w:themeColor="text1"/>
                <w:sz w:val="16"/>
                <w:szCs w:val="16"/>
                <w:lang w:val="es-CO" w:eastAsia="es-CO"/>
                <w14:ligatures w14:val="none"/>
              </w:rPr>
              <w:br/>
              <w:t>tipo de residuos (aprovechable y no aprovechable)</w:t>
            </w:r>
          </w:p>
        </w:tc>
        <w:tc>
          <w:tcPr>
            <w:tcW w:w="2380" w:type="dxa"/>
            <w:vAlign w:val="center"/>
            <w:hideMark/>
          </w:tcPr>
          <w:p w14:paraId="0EFC4943"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hay subdivisiones en el cuarto de almacenamiento</w:t>
            </w:r>
            <w:r w:rsidRPr="00A85CB6">
              <w:rPr>
                <w:rFonts w:ascii="Arial" w:eastAsia="Times New Roman" w:hAnsi="Arial" w:cs="Arial"/>
                <w:color w:val="000000" w:themeColor="text1"/>
                <w:sz w:val="16"/>
                <w:szCs w:val="16"/>
                <w:lang w:val="es-CO" w:eastAsia="es-CO"/>
                <w14:ligatures w14:val="none"/>
              </w:rPr>
              <w:br/>
              <w:t>ya que es provisional y sin en malla de alambre.</w:t>
            </w:r>
          </w:p>
        </w:tc>
        <w:tc>
          <w:tcPr>
            <w:tcW w:w="3920" w:type="dxa"/>
            <w:vMerge/>
            <w:vAlign w:val="center"/>
            <w:hideMark/>
          </w:tcPr>
          <w:p w14:paraId="7F934057"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33077114" w14:textId="77777777" w:rsidTr="00D968A4">
        <w:trPr>
          <w:trHeight w:val="121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70A3A9A7"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51B05ADC"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Impide la proliferación de vectores y roedores</w:t>
            </w:r>
          </w:p>
        </w:tc>
        <w:tc>
          <w:tcPr>
            <w:tcW w:w="2380" w:type="dxa"/>
            <w:vAlign w:val="center"/>
            <w:hideMark/>
          </w:tcPr>
          <w:p w14:paraId="759A990A"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está con una</w:t>
            </w:r>
            <w:r w:rsidRPr="00A85CB6">
              <w:rPr>
                <w:rFonts w:ascii="Arial" w:eastAsia="Times New Roman" w:hAnsi="Arial" w:cs="Arial"/>
                <w:color w:val="000000" w:themeColor="text1"/>
                <w:sz w:val="16"/>
                <w:szCs w:val="16"/>
                <w:lang w:val="es-CO" w:eastAsia="es-CO"/>
                <w14:ligatures w14:val="none"/>
              </w:rPr>
              <w:br/>
              <w:t>puerta sellada con tela verde navideña lo cual</w:t>
            </w:r>
            <w:r w:rsidRPr="00A85CB6">
              <w:rPr>
                <w:rFonts w:ascii="Arial" w:eastAsia="Times New Roman" w:hAnsi="Arial" w:cs="Arial"/>
                <w:color w:val="000000" w:themeColor="text1"/>
                <w:sz w:val="16"/>
                <w:szCs w:val="16"/>
                <w:lang w:val="es-CO" w:eastAsia="es-CO"/>
                <w14:ligatures w14:val="none"/>
              </w:rPr>
              <w:br/>
              <w:t>Impide la proliferación de vectores.</w:t>
            </w:r>
          </w:p>
        </w:tc>
        <w:tc>
          <w:tcPr>
            <w:tcW w:w="3920" w:type="dxa"/>
            <w:vMerge/>
            <w:vAlign w:val="center"/>
            <w:hideMark/>
          </w:tcPr>
          <w:p w14:paraId="46EDFCC8"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0F68561" w14:textId="77777777" w:rsidTr="00D968A4">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F89DFBC"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2759167A"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Orden y aseo</w:t>
            </w:r>
          </w:p>
        </w:tc>
        <w:tc>
          <w:tcPr>
            <w:tcW w:w="2380" w:type="dxa"/>
            <w:vAlign w:val="center"/>
            <w:hideMark/>
          </w:tcPr>
          <w:p w14:paraId="1FBFFE5E"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por lo general está en limpio.</w:t>
            </w:r>
          </w:p>
        </w:tc>
        <w:tc>
          <w:tcPr>
            <w:tcW w:w="3920" w:type="dxa"/>
            <w:vMerge/>
            <w:vAlign w:val="center"/>
            <w:hideMark/>
          </w:tcPr>
          <w:p w14:paraId="238E30E5"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781D374" w14:textId="77777777" w:rsidTr="00D968A4">
        <w:trPr>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2C6798F4"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1D63A3C2"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Recipientes o cajas de</w:t>
            </w:r>
            <w:r w:rsidRPr="00A85CB6">
              <w:rPr>
                <w:rFonts w:ascii="Arial" w:eastAsia="Times New Roman" w:hAnsi="Arial" w:cs="Arial"/>
                <w:color w:val="000000" w:themeColor="text1"/>
                <w:sz w:val="16"/>
                <w:szCs w:val="16"/>
                <w:lang w:val="es-CO" w:eastAsia="es-CO"/>
                <w14:ligatures w14:val="none"/>
              </w:rPr>
              <w:br/>
              <w:t>almacenamiento</w:t>
            </w:r>
          </w:p>
        </w:tc>
        <w:tc>
          <w:tcPr>
            <w:tcW w:w="2380" w:type="dxa"/>
            <w:vAlign w:val="center"/>
            <w:hideMark/>
          </w:tcPr>
          <w:p w14:paraId="128DF829"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En el cuarto hay 3</w:t>
            </w:r>
            <w:r w:rsidRPr="00A85CB6">
              <w:rPr>
                <w:rFonts w:ascii="Arial" w:eastAsia="Times New Roman" w:hAnsi="Arial" w:cs="Arial"/>
                <w:color w:val="000000" w:themeColor="text1"/>
                <w:sz w:val="16"/>
                <w:szCs w:val="16"/>
                <w:lang w:val="es-CO" w:eastAsia="es-CO"/>
                <w14:ligatures w14:val="none"/>
              </w:rPr>
              <w:br/>
              <w:t>contenedores de 121 litros Amarillo, Azul y Verde</w:t>
            </w:r>
          </w:p>
        </w:tc>
        <w:tc>
          <w:tcPr>
            <w:tcW w:w="3920" w:type="dxa"/>
            <w:vMerge/>
            <w:vAlign w:val="center"/>
            <w:hideMark/>
          </w:tcPr>
          <w:p w14:paraId="6B75F696"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15AD5B7" w14:textId="77777777" w:rsidTr="00D968A4">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A99BF77"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37530628"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Señalización</w:t>
            </w:r>
          </w:p>
        </w:tc>
        <w:tc>
          <w:tcPr>
            <w:tcW w:w="2380" w:type="dxa"/>
            <w:vAlign w:val="center"/>
            <w:hideMark/>
          </w:tcPr>
          <w:p w14:paraId="072002C7"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está señalizado en la parte externa.</w:t>
            </w:r>
          </w:p>
        </w:tc>
        <w:tc>
          <w:tcPr>
            <w:tcW w:w="3920" w:type="dxa"/>
            <w:vMerge/>
            <w:vAlign w:val="center"/>
            <w:hideMark/>
          </w:tcPr>
          <w:p w14:paraId="72174263"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4AF53D48"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4C589CD"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7944396A"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Bitácora de registro de</w:t>
            </w:r>
            <w:r w:rsidRPr="00A85CB6">
              <w:rPr>
                <w:rFonts w:ascii="Arial" w:eastAsia="Times New Roman" w:hAnsi="Arial" w:cs="Arial"/>
                <w:color w:val="000000" w:themeColor="text1"/>
                <w:sz w:val="16"/>
                <w:szCs w:val="16"/>
                <w:lang w:val="es-CO" w:eastAsia="es-CO"/>
                <w14:ligatures w14:val="none"/>
              </w:rPr>
              <w:br/>
              <w:t>residuos</w:t>
            </w:r>
          </w:p>
        </w:tc>
        <w:tc>
          <w:tcPr>
            <w:tcW w:w="2380" w:type="dxa"/>
            <w:vAlign w:val="center"/>
            <w:hideMark/>
          </w:tcPr>
          <w:p w14:paraId="495B88D6"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se lleva bitácora de</w:t>
            </w:r>
            <w:r w:rsidRPr="00A85CB6">
              <w:rPr>
                <w:rFonts w:ascii="Arial" w:eastAsia="Times New Roman" w:hAnsi="Arial" w:cs="Arial"/>
                <w:color w:val="000000" w:themeColor="text1"/>
                <w:sz w:val="16"/>
                <w:szCs w:val="16"/>
                <w:lang w:val="es-CO" w:eastAsia="es-CO"/>
                <w14:ligatures w14:val="none"/>
              </w:rPr>
              <w:br/>
              <w:t>registro</w:t>
            </w:r>
          </w:p>
        </w:tc>
        <w:tc>
          <w:tcPr>
            <w:tcW w:w="3920" w:type="dxa"/>
            <w:vMerge/>
            <w:vAlign w:val="center"/>
            <w:hideMark/>
          </w:tcPr>
          <w:p w14:paraId="579D5C92"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83C5454" w14:textId="77777777" w:rsidTr="00D968A4">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D3CD0BE"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6120DDD7"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 de pesaje (balanza, dinamómetro,</w:t>
            </w:r>
            <w:r w:rsidRPr="00A85CB6">
              <w:rPr>
                <w:rFonts w:ascii="Arial" w:eastAsia="Times New Roman" w:hAnsi="Arial" w:cs="Arial"/>
                <w:color w:val="000000" w:themeColor="text1"/>
                <w:sz w:val="16"/>
                <w:szCs w:val="16"/>
                <w:lang w:val="es-CO" w:eastAsia="es-CO"/>
                <w14:ligatures w14:val="none"/>
              </w:rPr>
              <w:br/>
              <w:t>otros)</w:t>
            </w:r>
          </w:p>
        </w:tc>
        <w:tc>
          <w:tcPr>
            <w:tcW w:w="2380" w:type="dxa"/>
            <w:vAlign w:val="center"/>
            <w:hideMark/>
          </w:tcPr>
          <w:p w14:paraId="44EB729F"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cuenta con una</w:t>
            </w:r>
            <w:r w:rsidRPr="00A85CB6">
              <w:rPr>
                <w:rFonts w:ascii="Arial" w:eastAsia="Times New Roman" w:hAnsi="Arial" w:cs="Arial"/>
                <w:color w:val="000000" w:themeColor="text1"/>
                <w:sz w:val="16"/>
                <w:szCs w:val="16"/>
                <w:lang w:val="es-CO" w:eastAsia="es-CO"/>
                <w14:ligatures w14:val="none"/>
              </w:rPr>
              <w:br/>
              <w:t>báscula para el pesaje de los</w:t>
            </w:r>
            <w:r w:rsidRPr="00A85CB6">
              <w:rPr>
                <w:rFonts w:ascii="Arial" w:eastAsia="Times New Roman" w:hAnsi="Arial" w:cs="Arial"/>
                <w:color w:val="000000" w:themeColor="text1"/>
                <w:sz w:val="16"/>
                <w:szCs w:val="16"/>
                <w:lang w:val="es-CO" w:eastAsia="es-CO"/>
                <w14:ligatures w14:val="none"/>
              </w:rPr>
              <w:br/>
              <w:t>residuos.</w:t>
            </w:r>
          </w:p>
        </w:tc>
        <w:tc>
          <w:tcPr>
            <w:tcW w:w="3920" w:type="dxa"/>
            <w:vMerge/>
            <w:vAlign w:val="center"/>
            <w:hideMark/>
          </w:tcPr>
          <w:p w14:paraId="17991EB9"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72EF2ED9" w14:textId="77777777" w:rsidTr="00D968A4">
        <w:trPr>
          <w:trHeight w:val="300"/>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6D7C1266"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Sede</w:t>
            </w:r>
          </w:p>
        </w:tc>
        <w:tc>
          <w:tcPr>
            <w:tcW w:w="2440" w:type="dxa"/>
            <w:noWrap/>
            <w:vAlign w:val="center"/>
            <w:hideMark/>
          </w:tcPr>
          <w:p w14:paraId="4BDAC4DF"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Requisito</w:t>
            </w:r>
          </w:p>
        </w:tc>
        <w:tc>
          <w:tcPr>
            <w:tcW w:w="2380" w:type="dxa"/>
            <w:noWrap/>
            <w:vAlign w:val="center"/>
            <w:hideMark/>
          </w:tcPr>
          <w:p w14:paraId="22BF758E"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observación </w:t>
            </w:r>
          </w:p>
        </w:tc>
        <w:tc>
          <w:tcPr>
            <w:tcW w:w="3920" w:type="dxa"/>
            <w:noWrap/>
            <w:vAlign w:val="center"/>
            <w:hideMark/>
          </w:tcPr>
          <w:p w14:paraId="260D9A8F"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Evidencia Fotográfica</w:t>
            </w:r>
          </w:p>
        </w:tc>
      </w:tr>
      <w:tr w:rsidR="00F95A69" w:rsidRPr="00A85CB6" w14:paraId="3A3EA4AC" w14:textId="77777777" w:rsidTr="00D968A4">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200" w:type="dxa"/>
            <w:vMerge w:val="restart"/>
            <w:vAlign w:val="center"/>
            <w:hideMark/>
          </w:tcPr>
          <w:p w14:paraId="5CE51EEF" w14:textId="77777777" w:rsidR="00E86C4A" w:rsidRPr="00A85CB6" w:rsidRDefault="00E86C4A"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B:14 de</w:t>
            </w:r>
            <w:r w:rsidRPr="00A85CB6">
              <w:rPr>
                <w:rFonts w:ascii="Arial" w:eastAsia="Times New Roman" w:hAnsi="Arial" w:cs="Arial"/>
                <w:color w:val="000000" w:themeColor="text1"/>
                <w:sz w:val="16"/>
                <w:szCs w:val="16"/>
                <w:lang w:val="es-CO" w:eastAsia="es-CO"/>
                <w14:ligatures w14:val="none"/>
              </w:rPr>
              <w:br/>
              <w:t>Bicentenario</w:t>
            </w:r>
          </w:p>
        </w:tc>
        <w:tc>
          <w:tcPr>
            <w:tcW w:w="2440" w:type="dxa"/>
            <w:vAlign w:val="center"/>
            <w:hideMark/>
          </w:tcPr>
          <w:p w14:paraId="5CE0AA70"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Acabados de fácil</w:t>
            </w:r>
            <w:r w:rsidRPr="00A85CB6">
              <w:rPr>
                <w:rFonts w:ascii="Arial" w:eastAsia="Times New Roman" w:hAnsi="Arial" w:cs="Arial"/>
                <w:color w:val="000000" w:themeColor="text1"/>
                <w:sz w:val="16"/>
                <w:szCs w:val="16"/>
                <w:lang w:val="es-CO" w:eastAsia="es-CO"/>
                <w14:ligatures w14:val="none"/>
              </w:rPr>
              <w:br/>
              <w:t>limpieza</w:t>
            </w:r>
          </w:p>
        </w:tc>
        <w:tc>
          <w:tcPr>
            <w:tcW w:w="2380" w:type="dxa"/>
            <w:vAlign w:val="center"/>
            <w:hideMark/>
          </w:tcPr>
          <w:p w14:paraId="31F76EF1"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tiene acabados de</w:t>
            </w:r>
            <w:r w:rsidRPr="00A85CB6">
              <w:rPr>
                <w:rFonts w:ascii="Arial" w:eastAsia="Times New Roman" w:hAnsi="Arial" w:cs="Arial"/>
                <w:color w:val="000000" w:themeColor="text1"/>
                <w:sz w:val="16"/>
                <w:szCs w:val="16"/>
                <w:lang w:val="es-CO" w:eastAsia="es-CO"/>
                <w14:ligatures w14:val="none"/>
              </w:rPr>
              <w:br/>
              <w:t>enchapes de cerámicas por lo cual se dificulta la</w:t>
            </w:r>
            <w:r w:rsidRPr="00A85CB6">
              <w:rPr>
                <w:rFonts w:ascii="Arial" w:eastAsia="Times New Roman" w:hAnsi="Arial" w:cs="Arial"/>
                <w:color w:val="000000" w:themeColor="text1"/>
                <w:sz w:val="16"/>
                <w:szCs w:val="16"/>
                <w:lang w:val="es-CO" w:eastAsia="es-CO"/>
                <w14:ligatures w14:val="none"/>
              </w:rPr>
              <w:br/>
              <w:t>limpieza.</w:t>
            </w:r>
          </w:p>
        </w:tc>
        <w:tc>
          <w:tcPr>
            <w:tcW w:w="3920" w:type="dxa"/>
            <w:vMerge w:val="restart"/>
            <w:noWrap/>
            <w:vAlign w:val="center"/>
            <w:hideMark/>
          </w:tcPr>
          <w:p w14:paraId="7C67EEBC"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noProof/>
                <w:color w:val="000000" w:themeColor="text1"/>
                <w:sz w:val="16"/>
                <w:szCs w:val="16"/>
                <w:lang w:val="es-CO" w:eastAsia="es-CO"/>
                <w14:ligatures w14:val="none"/>
              </w:rPr>
              <w:drawing>
                <wp:inline distT="0" distB="0" distL="0" distR="0" wp14:anchorId="16DB234D" wp14:editId="6FE5F6FE">
                  <wp:extent cx="2048510" cy="1542415"/>
                  <wp:effectExtent l="0" t="0" r="8890" b="635"/>
                  <wp:docPr id="214358691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48510" cy="1542415"/>
                          </a:xfrm>
                          <a:prstGeom prst="rect">
                            <a:avLst/>
                          </a:prstGeom>
                          <a:noFill/>
                        </pic:spPr>
                      </pic:pic>
                    </a:graphicData>
                  </a:graphic>
                </wp:inline>
              </w:drawing>
            </w:r>
            <w:r w:rsidRPr="00A85CB6">
              <w:rPr>
                <w:rFonts w:ascii="Arial" w:eastAsia="Times New Roman" w:hAnsi="Arial" w:cs="Arial"/>
                <w:color w:val="000000" w:themeColor="text1"/>
                <w:sz w:val="16"/>
                <w:szCs w:val="16"/>
                <w:lang w:val="es-CO" w:eastAsia="es-CO"/>
                <w14:ligatures w14:val="none"/>
              </w:rPr>
              <w:t> </w:t>
            </w:r>
          </w:p>
        </w:tc>
      </w:tr>
      <w:tr w:rsidR="00F95A69" w:rsidRPr="00A85CB6" w14:paraId="6F43F9CA"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040366D"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0A74A235"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Drenaje</w:t>
            </w:r>
          </w:p>
        </w:tc>
        <w:tc>
          <w:tcPr>
            <w:tcW w:w="2380" w:type="dxa"/>
            <w:vAlign w:val="center"/>
            <w:hideMark/>
          </w:tcPr>
          <w:p w14:paraId="377F7DFB"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tiene tubería de drenaje.</w:t>
            </w:r>
          </w:p>
        </w:tc>
        <w:tc>
          <w:tcPr>
            <w:tcW w:w="3920" w:type="dxa"/>
            <w:vMerge/>
            <w:vAlign w:val="center"/>
            <w:hideMark/>
          </w:tcPr>
          <w:p w14:paraId="3110DEE6"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7FD26EC" w14:textId="77777777" w:rsidTr="00D968A4">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DD2AB3A"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35FF98D4"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Ventilación</w:t>
            </w:r>
          </w:p>
        </w:tc>
        <w:tc>
          <w:tcPr>
            <w:tcW w:w="2380" w:type="dxa"/>
            <w:vAlign w:val="center"/>
            <w:hideMark/>
          </w:tcPr>
          <w:p w14:paraId="2996BECE"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ventilación del cuarto se da por el sistema de rejillas de las puertas.</w:t>
            </w:r>
          </w:p>
        </w:tc>
        <w:tc>
          <w:tcPr>
            <w:tcW w:w="3920" w:type="dxa"/>
            <w:vMerge/>
            <w:vAlign w:val="center"/>
            <w:hideMark/>
          </w:tcPr>
          <w:p w14:paraId="1722AABF"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31758E0E"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5CAF4CA"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61DC70B"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Sistemas de prevención</w:t>
            </w:r>
            <w:r w:rsidRPr="00A85CB6">
              <w:rPr>
                <w:rFonts w:ascii="Arial" w:eastAsia="Times New Roman" w:hAnsi="Arial" w:cs="Arial"/>
                <w:color w:val="000000" w:themeColor="text1"/>
                <w:sz w:val="16"/>
                <w:szCs w:val="16"/>
                <w:lang w:val="es-CO" w:eastAsia="es-CO"/>
                <w14:ligatures w14:val="none"/>
              </w:rPr>
              <w:br/>
              <w:t>de incendios</w:t>
            </w:r>
          </w:p>
        </w:tc>
        <w:tc>
          <w:tcPr>
            <w:tcW w:w="2380" w:type="dxa"/>
            <w:vAlign w:val="center"/>
            <w:hideMark/>
          </w:tcPr>
          <w:p w14:paraId="7F69CCC8"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Cuenta con tubería de red contra incendios.</w:t>
            </w:r>
          </w:p>
        </w:tc>
        <w:tc>
          <w:tcPr>
            <w:tcW w:w="3920" w:type="dxa"/>
            <w:vMerge/>
            <w:vAlign w:val="center"/>
            <w:hideMark/>
          </w:tcPr>
          <w:p w14:paraId="18E2020E"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43CD6AF6" w14:textId="77777777" w:rsidTr="00D968A4">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5D7870E"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3864E101"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Separación de áreas por</w:t>
            </w:r>
            <w:r w:rsidRPr="00A85CB6">
              <w:rPr>
                <w:rFonts w:ascii="Arial" w:eastAsia="Times New Roman" w:hAnsi="Arial" w:cs="Arial"/>
                <w:color w:val="000000" w:themeColor="text1"/>
                <w:sz w:val="16"/>
                <w:szCs w:val="16"/>
                <w:lang w:val="es-CO" w:eastAsia="es-CO"/>
                <w14:ligatures w14:val="none"/>
              </w:rPr>
              <w:br/>
              <w:t>tipo de residuos (aprovechable y no aprovechable)</w:t>
            </w:r>
          </w:p>
        </w:tc>
        <w:tc>
          <w:tcPr>
            <w:tcW w:w="2380" w:type="dxa"/>
            <w:vAlign w:val="center"/>
            <w:hideMark/>
          </w:tcPr>
          <w:p w14:paraId="1118B0B1"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tiene subdivisiones</w:t>
            </w:r>
            <w:r w:rsidRPr="00A85CB6">
              <w:rPr>
                <w:rFonts w:ascii="Arial" w:eastAsia="Times New Roman" w:hAnsi="Arial" w:cs="Arial"/>
                <w:color w:val="000000" w:themeColor="text1"/>
                <w:sz w:val="16"/>
                <w:szCs w:val="16"/>
                <w:lang w:val="es-CO" w:eastAsia="es-CO"/>
                <w14:ligatures w14:val="none"/>
              </w:rPr>
              <w:br/>
              <w:t>internas para la adecuada separación de los residuos.</w:t>
            </w:r>
          </w:p>
        </w:tc>
        <w:tc>
          <w:tcPr>
            <w:tcW w:w="3920" w:type="dxa"/>
            <w:vMerge/>
            <w:vAlign w:val="center"/>
            <w:hideMark/>
          </w:tcPr>
          <w:p w14:paraId="7B3F3B28"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7629F40" w14:textId="77777777" w:rsidTr="00D968A4">
        <w:trPr>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A8D3BE7"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573FF345"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Impide la proliferación de vectores y roedores</w:t>
            </w:r>
          </w:p>
        </w:tc>
        <w:tc>
          <w:tcPr>
            <w:tcW w:w="2380" w:type="dxa"/>
            <w:vAlign w:val="center"/>
            <w:hideMark/>
          </w:tcPr>
          <w:p w14:paraId="4B647C8D"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tiene puerta</w:t>
            </w:r>
            <w:r w:rsidRPr="00A85CB6">
              <w:rPr>
                <w:rFonts w:ascii="Arial" w:eastAsia="Times New Roman" w:hAnsi="Arial" w:cs="Arial"/>
                <w:color w:val="000000" w:themeColor="text1"/>
                <w:sz w:val="16"/>
                <w:szCs w:val="16"/>
                <w:lang w:val="es-CO" w:eastAsia="es-CO"/>
                <w14:ligatures w14:val="none"/>
              </w:rPr>
              <w:br/>
              <w:t>metálica con rejilla de</w:t>
            </w:r>
            <w:r w:rsidRPr="00A85CB6">
              <w:rPr>
                <w:rFonts w:ascii="Arial" w:eastAsia="Times New Roman" w:hAnsi="Arial" w:cs="Arial"/>
                <w:color w:val="000000" w:themeColor="text1"/>
                <w:sz w:val="16"/>
                <w:szCs w:val="16"/>
                <w:lang w:val="es-CO" w:eastAsia="es-CO"/>
                <w14:ligatures w14:val="none"/>
              </w:rPr>
              <w:br/>
              <w:t>ventilación</w:t>
            </w:r>
          </w:p>
        </w:tc>
        <w:tc>
          <w:tcPr>
            <w:tcW w:w="3920" w:type="dxa"/>
            <w:vMerge/>
            <w:vAlign w:val="center"/>
            <w:hideMark/>
          </w:tcPr>
          <w:p w14:paraId="690B08EF"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53FA7CAB" w14:textId="77777777" w:rsidTr="00D968A4">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4D843FB4"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658CB3FB"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Orden y aseo</w:t>
            </w:r>
          </w:p>
        </w:tc>
        <w:tc>
          <w:tcPr>
            <w:tcW w:w="2380" w:type="dxa"/>
            <w:vAlign w:val="center"/>
            <w:hideMark/>
          </w:tcPr>
          <w:p w14:paraId="61E18AFC"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se mantiene</w:t>
            </w:r>
            <w:r w:rsidRPr="00A85CB6">
              <w:rPr>
                <w:rFonts w:ascii="Arial" w:eastAsia="Times New Roman" w:hAnsi="Arial" w:cs="Arial"/>
                <w:color w:val="000000" w:themeColor="text1"/>
                <w:sz w:val="16"/>
                <w:szCs w:val="16"/>
                <w:lang w:val="es-CO" w:eastAsia="es-CO"/>
                <w14:ligatures w14:val="none"/>
              </w:rPr>
              <w:br/>
              <w:t>desordenado pero aseado</w:t>
            </w:r>
          </w:p>
        </w:tc>
        <w:tc>
          <w:tcPr>
            <w:tcW w:w="3920" w:type="dxa"/>
            <w:vMerge/>
            <w:vAlign w:val="center"/>
            <w:hideMark/>
          </w:tcPr>
          <w:p w14:paraId="249DC77B"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9EB3999" w14:textId="77777777" w:rsidTr="00D968A4">
        <w:trPr>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4B8D94CC"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11922670"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Recipientes o cajas de</w:t>
            </w:r>
            <w:r w:rsidRPr="00A85CB6">
              <w:rPr>
                <w:rFonts w:ascii="Arial" w:eastAsia="Times New Roman" w:hAnsi="Arial" w:cs="Arial"/>
                <w:color w:val="000000" w:themeColor="text1"/>
                <w:sz w:val="16"/>
                <w:szCs w:val="16"/>
                <w:lang w:val="es-CO" w:eastAsia="es-CO"/>
                <w14:ligatures w14:val="none"/>
              </w:rPr>
              <w:br/>
              <w:t>almacenamiento</w:t>
            </w:r>
          </w:p>
        </w:tc>
        <w:tc>
          <w:tcPr>
            <w:tcW w:w="2380" w:type="dxa"/>
            <w:vAlign w:val="center"/>
            <w:hideMark/>
          </w:tcPr>
          <w:p w14:paraId="2ED93F60"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En el cuarto hay 3</w:t>
            </w:r>
            <w:r w:rsidRPr="00A85CB6">
              <w:rPr>
                <w:rFonts w:ascii="Arial" w:eastAsia="Times New Roman" w:hAnsi="Arial" w:cs="Arial"/>
                <w:color w:val="000000" w:themeColor="text1"/>
                <w:sz w:val="16"/>
                <w:szCs w:val="16"/>
                <w:lang w:val="es-CO" w:eastAsia="es-CO"/>
                <w14:ligatures w14:val="none"/>
              </w:rPr>
              <w:br/>
              <w:t>contenedores de 121 litros Amarillo, Azul y Verde</w:t>
            </w:r>
          </w:p>
        </w:tc>
        <w:tc>
          <w:tcPr>
            <w:tcW w:w="3920" w:type="dxa"/>
            <w:vMerge/>
            <w:vAlign w:val="center"/>
            <w:hideMark/>
          </w:tcPr>
          <w:p w14:paraId="5F61118D"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55D4F3EC" w14:textId="77777777" w:rsidTr="00D968A4">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400D6139"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5C579BDA"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Señalización</w:t>
            </w:r>
          </w:p>
        </w:tc>
        <w:tc>
          <w:tcPr>
            <w:tcW w:w="2380" w:type="dxa"/>
            <w:vAlign w:val="center"/>
            <w:hideMark/>
          </w:tcPr>
          <w:p w14:paraId="2802D35D"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está señalizado en la parte externa.</w:t>
            </w:r>
          </w:p>
        </w:tc>
        <w:tc>
          <w:tcPr>
            <w:tcW w:w="3920" w:type="dxa"/>
            <w:vMerge/>
            <w:vAlign w:val="center"/>
            <w:hideMark/>
          </w:tcPr>
          <w:p w14:paraId="0F73501C"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538D44D6"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659E95F3"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0FEB76BA"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Bitácora de registro de</w:t>
            </w:r>
            <w:r w:rsidRPr="00A85CB6">
              <w:rPr>
                <w:rFonts w:ascii="Arial" w:eastAsia="Times New Roman" w:hAnsi="Arial" w:cs="Arial"/>
                <w:color w:val="000000" w:themeColor="text1"/>
                <w:sz w:val="16"/>
                <w:szCs w:val="16"/>
                <w:lang w:val="es-CO" w:eastAsia="es-CO"/>
                <w14:ligatures w14:val="none"/>
              </w:rPr>
              <w:br/>
              <w:t>residuos</w:t>
            </w:r>
          </w:p>
        </w:tc>
        <w:tc>
          <w:tcPr>
            <w:tcW w:w="2380" w:type="dxa"/>
            <w:vAlign w:val="center"/>
            <w:hideMark/>
          </w:tcPr>
          <w:p w14:paraId="5736832D"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se lleva bitácora de</w:t>
            </w:r>
            <w:r w:rsidRPr="00A85CB6">
              <w:rPr>
                <w:rFonts w:ascii="Arial" w:eastAsia="Times New Roman" w:hAnsi="Arial" w:cs="Arial"/>
                <w:color w:val="000000" w:themeColor="text1"/>
                <w:sz w:val="16"/>
                <w:szCs w:val="16"/>
                <w:lang w:val="es-CO" w:eastAsia="es-CO"/>
                <w14:ligatures w14:val="none"/>
              </w:rPr>
              <w:br/>
              <w:t>registro.</w:t>
            </w:r>
          </w:p>
        </w:tc>
        <w:tc>
          <w:tcPr>
            <w:tcW w:w="3920" w:type="dxa"/>
            <w:vMerge/>
            <w:vAlign w:val="center"/>
            <w:hideMark/>
          </w:tcPr>
          <w:p w14:paraId="61534BBC"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36208AD" w14:textId="77777777" w:rsidTr="00D968A4">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6D96A1E7"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6CE04CB"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 de pesaje (balanza, dinamómetro,</w:t>
            </w:r>
            <w:r w:rsidRPr="00A85CB6">
              <w:rPr>
                <w:rFonts w:ascii="Arial" w:eastAsia="Times New Roman" w:hAnsi="Arial" w:cs="Arial"/>
                <w:color w:val="000000" w:themeColor="text1"/>
                <w:sz w:val="16"/>
                <w:szCs w:val="16"/>
                <w:lang w:val="es-CO" w:eastAsia="es-CO"/>
                <w14:ligatures w14:val="none"/>
              </w:rPr>
              <w:br/>
              <w:t>otros)</w:t>
            </w:r>
          </w:p>
        </w:tc>
        <w:tc>
          <w:tcPr>
            <w:tcW w:w="2380" w:type="dxa"/>
            <w:vAlign w:val="center"/>
            <w:hideMark/>
          </w:tcPr>
          <w:p w14:paraId="689AAC8C"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cuenta con una</w:t>
            </w:r>
            <w:r w:rsidRPr="00A85CB6">
              <w:rPr>
                <w:rFonts w:ascii="Arial" w:eastAsia="Times New Roman" w:hAnsi="Arial" w:cs="Arial"/>
                <w:color w:val="000000" w:themeColor="text1"/>
                <w:sz w:val="16"/>
                <w:szCs w:val="16"/>
                <w:lang w:val="es-CO" w:eastAsia="es-CO"/>
                <w14:ligatures w14:val="none"/>
              </w:rPr>
              <w:br/>
              <w:t>báscula para el pesaje de los residuos.</w:t>
            </w:r>
          </w:p>
        </w:tc>
        <w:tc>
          <w:tcPr>
            <w:tcW w:w="3920" w:type="dxa"/>
            <w:vMerge/>
            <w:vAlign w:val="center"/>
            <w:hideMark/>
          </w:tcPr>
          <w:p w14:paraId="10DA57AC"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7DB1A062" w14:textId="77777777" w:rsidTr="00D968A4">
        <w:trPr>
          <w:trHeight w:val="300"/>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02F38841"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Sede</w:t>
            </w:r>
          </w:p>
        </w:tc>
        <w:tc>
          <w:tcPr>
            <w:tcW w:w="2440" w:type="dxa"/>
            <w:noWrap/>
            <w:vAlign w:val="center"/>
            <w:hideMark/>
          </w:tcPr>
          <w:p w14:paraId="53BEC9F4"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Requisito</w:t>
            </w:r>
          </w:p>
        </w:tc>
        <w:tc>
          <w:tcPr>
            <w:tcW w:w="2380" w:type="dxa"/>
            <w:noWrap/>
            <w:vAlign w:val="center"/>
            <w:hideMark/>
          </w:tcPr>
          <w:p w14:paraId="59567327"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observación </w:t>
            </w:r>
          </w:p>
        </w:tc>
        <w:tc>
          <w:tcPr>
            <w:tcW w:w="3920" w:type="dxa"/>
            <w:noWrap/>
            <w:vAlign w:val="center"/>
            <w:hideMark/>
          </w:tcPr>
          <w:p w14:paraId="648C8405"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Evidencia Fotográfica</w:t>
            </w:r>
          </w:p>
        </w:tc>
      </w:tr>
      <w:tr w:rsidR="00F95A69" w:rsidRPr="00A85CB6" w14:paraId="2C5B048A" w14:textId="77777777" w:rsidTr="00D968A4">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200" w:type="dxa"/>
            <w:vMerge w:val="restart"/>
            <w:vAlign w:val="center"/>
            <w:hideMark/>
          </w:tcPr>
          <w:p w14:paraId="2262D760" w14:textId="77777777" w:rsidR="00E86C4A" w:rsidRPr="00A85CB6" w:rsidRDefault="00E86C4A"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B:15 de</w:t>
            </w:r>
            <w:r w:rsidRPr="00A85CB6">
              <w:rPr>
                <w:rFonts w:ascii="Arial" w:eastAsia="Times New Roman" w:hAnsi="Arial" w:cs="Arial"/>
                <w:color w:val="000000" w:themeColor="text1"/>
                <w:sz w:val="16"/>
                <w:szCs w:val="16"/>
                <w:lang w:val="es-CO" w:eastAsia="es-CO"/>
                <w14:ligatures w14:val="none"/>
              </w:rPr>
              <w:br/>
              <w:t>Garcés</w:t>
            </w:r>
            <w:r w:rsidRPr="00A85CB6">
              <w:rPr>
                <w:rFonts w:ascii="Arial" w:eastAsia="Times New Roman" w:hAnsi="Arial" w:cs="Arial"/>
                <w:color w:val="000000" w:themeColor="text1"/>
                <w:sz w:val="16"/>
                <w:szCs w:val="16"/>
                <w:lang w:val="es-CO" w:eastAsia="es-CO"/>
                <w14:ligatures w14:val="none"/>
              </w:rPr>
              <w:br/>
              <w:t>Navas</w:t>
            </w:r>
          </w:p>
        </w:tc>
        <w:tc>
          <w:tcPr>
            <w:tcW w:w="2440" w:type="dxa"/>
            <w:vAlign w:val="center"/>
            <w:hideMark/>
          </w:tcPr>
          <w:p w14:paraId="44ED3672"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Acabados de fácil</w:t>
            </w:r>
            <w:r w:rsidRPr="00A85CB6">
              <w:rPr>
                <w:rFonts w:ascii="Arial" w:eastAsia="Times New Roman" w:hAnsi="Arial" w:cs="Arial"/>
                <w:color w:val="000000" w:themeColor="text1"/>
                <w:sz w:val="16"/>
                <w:szCs w:val="16"/>
                <w:lang w:val="es-CO" w:eastAsia="es-CO"/>
                <w14:ligatures w14:val="none"/>
              </w:rPr>
              <w:br/>
              <w:t>limpieza</w:t>
            </w:r>
          </w:p>
        </w:tc>
        <w:tc>
          <w:tcPr>
            <w:tcW w:w="2380" w:type="dxa"/>
            <w:vAlign w:val="center"/>
            <w:hideMark/>
          </w:tcPr>
          <w:p w14:paraId="5B4E9292"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cuenta con el cuarto de almacenamiento de</w:t>
            </w:r>
            <w:r w:rsidRPr="00A85CB6">
              <w:rPr>
                <w:rFonts w:ascii="Arial" w:eastAsia="Times New Roman" w:hAnsi="Arial" w:cs="Arial"/>
                <w:color w:val="000000" w:themeColor="text1"/>
                <w:sz w:val="16"/>
                <w:szCs w:val="16"/>
                <w:lang w:val="es-CO" w:eastAsia="es-CO"/>
                <w14:ligatures w14:val="none"/>
              </w:rPr>
              <w:br/>
              <w:t>residuos de fácil limpieza.</w:t>
            </w:r>
          </w:p>
        </w:tc>
        <w:tc>
          <w:tcPr>
            <w:tcW w:w="3920" w:type="dxa"/>
            <w:vMerge w:val="restart"/>
            <w:noWrap/>
            <w:vAlign w:val="center"/>
            <w:hideMark/>
          </w:tcPr>
          <w:p w14:paraId="7059DF1A"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42D0D025"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noProof/>
                <w:color w:val="000000" w:themeColor="text1"/>
                <w:sz w:val="16"/>
                <w:szCs w:val="16"/>
                <w:lang w:val="es-CO" w:eastAsia="es-CO"/>
                <w14:ligatures w14:val="none"/>
              </w:rPr>
              <w:drawing>
                <wp:inline distT="0" distB="0" distL="0" distR="0" wp14:anchorId="64416D0D" wp14:editId="3D017273">
                  <wp:extent cx="1798320" cy="1798320"/>
                  <wp:effectExtent l="0" t="0" r="0" b="0"/>
                  <wp:docPr id="104214628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98320" cy="1798320"/>
                          </a:xfrm>
                          <a:prstGeom prst="rect">
                            <a:avLst/>
                          </a:prstGeom>
                          <a:noFill/>
                        </pic:spPr>
                      </pic:pic>
                    </a:graphicData>
                  </a:graphic>
                </wp:inline>
              </w:drawing>
            </w:r>
          </w:p>
          <w:p w14:paraId="5FCE0444"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7D8682F6"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noProof/>
                <w:color w:val="000000" w:themeColor="text1"/>
                <w:sz w:val="16"/>
                <w:szCs w:val="16"/>
                <w:lang w:val="es-CO" w:eastAsia="es-CO"/>
                <w14:ligatures w14:val="none"/>
              </w:rPr>
              <w:drawing>
                <wp:inline distT="0" distB="0" distL="0" distR="0" wp14:anchorId="7B9080BD" wp14:editId="71A7C021">
                  <wp:extent cx="1804670" cy="1798320"/>
                  <wp:effectExtent l="0" t="0" r="5080" b="0"/>
                  <wp:docPr id="720857544"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04670" cy="1798320"/>
                          </a:xfrm>
                          <a:prstGeom prst="rect">
                            <a:avLst/>
                          </a:prstGeom>
                          <a:noFill/>
                        </pic:spPr>
                      </pic:pic>
                    </a:graphicData>
                  </a:graphic>
                </wp:inline>
              </w:drawing>
            </w:r>
          </w:p>
        </w:tc>
      </w:tr>
      <w:tr w:rsidR="00F95A69" w:rsidRPr="00A85CB6" w14:paraId="1B69542D" w14:textId="77777777" w:rsidTr="00D968A4">
        <w:trPr>
          <w:trHeight w:val="72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AC9EEA3"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6FD4A825"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Drenaje</w:t>
            </w:r>
          </w:p>
        </w:tc>
        <w:tc>
          <w:tcPr>
            <w:tcW w:w="2380" w:type="dxa"/>
            <w:vAlign w:val="center"/>
            <w:hideMark/>
          </w:tcPr>
          <w:p w14:paraId="4C4397D7"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cuenta con</w:t>
            </w:r>
            <w:r w:rsidRPr="00A85CB6">
              <w:rPr>
                <w:rFonts w:ascii="Arial" w:eastAsia="Times New Roman" w:hAnsi="Arial" w:cs="Arial"/>
                <w:color w:val="000000" w:themeColor="text1"/>
                <w:sz w:val="16"/>
                <w:szCs w:val="16"/>
                <w:lang w:val="es-CO" w:eastAsia="es-CO"/>
                <w14:ligatures w14:val="none"/>
              </w:rPr>
              <w:br/>
              <w:t>sistemas de desagüe por</w:t>
            </w:r>
            <w:r w:rsidRPr="00A85CB6">
              <w:rPr>
                <w:rFonts w:ascii="Arial" w:eastAsia="Times New Roman" w:hAnsi="Arial" w:cs="Arial"/>
                <w:color w:val="000000" w:themeColor="text1"/>
                <w:sz w:val="16"/>
                <w:szCs w:val="16"/>
                <w:lang w:val="es-CO" w:eastAsia="es-CO"/>
                <w14:ligatures w14:val="none"/>
              </w:rPr>
              <w:br/>
              <w:t>tuberías de sifón</w:t>
            </w:r>
          </w:p>
        </w:tc>
        <w:tc>
          <w:tcPr>
            <w:tcW w:w="3920" w:type="dxa"/>
            <w:vMerge/>
            <w:vAlign w:val="center"/>
            <w:hideMark/>
          </w:tcPr>
          <w:p w14:paraId="5824EB72"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1C0DC8CB" w14:textId="77777777" w:rsidTr="00D968A4">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2CEFB12"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4982A845"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Ventilación</w:t>
            </w:r>
          </w:p>
        </w:tc>
        <w:tc>
          <w:tcPr>
            <w:tcW w:w="2380" w:type="dxa"/>
            <w:vAlign w:val="center"/>
            <w:hideMark/>
          </w:tcPr>
          <w:p w14:paraId="347E4AE4"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Las puertas de acceso</w:t>
            </w:r>
            <w:r w:rsidRPr="00A85CB6">
              <w:rPr>
                <w:rFonts w:ascii="Arial" w:eastAsia="Times New Roman" w:hAnsi="Arial" w:cs="Arial"/>
                <w:color w:val="000000" w:themeColor="text1"/>
                <w:sz w:val="16"/>
                <w:szCs w:val="16"/>
                <w:lang w:val="es-CO" w:eastAsia="es-CO"/>
                <w14:ligatures w14:val="none"/>
              </w:rPr>
              <w:br/>
              <w:t>tienen rejillas de ventilación.</w:t>
            </w:r>
          </w:p>
        </w:tc>
        <w:tc>
          <w:tcPr>
            <w:tcW w:w="3920" w:type="dxa"/>
            <w:vMerge/>
            <w:vAlign w:val="center"/>
            <w:hideMark/>
          </w:tcPr>
          <w:p w14:paraId="6C0BCEEA"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1D2D655A" w14:textId="77777777" w:rsidTr="00D968A4">
        <w:trPr>
          <w:trHeight w:val="48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7DCC8DE"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C12E489"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Sistemas de prevención</w:t>
            </w:r>
            <w:r w:rsidRPr="00A85CB6">
              <w:rPr>
                <w:rFonts w:ascii="Arial" w:eastAsia="Times New Roman" w:hAnsi="Arial" w:cs="Arial"/>
                <w:color w:val="000000" w:themeColor="text1"/>
                <w:sz w:val="16"/>
                <w:szCs w:val="16"/>
                <w:lang w:val="es-CO" w:eastAsia="es-CO"/>
                <w14:ligatures w14:val="none"/>
              </w:rPr>
              <w:br/>
              <w:t>de incendios</w:t>
            </w:r>
          </w:p>
        </w:tc>
        <w:tc>
          <w:tcPr>
            <w:tcW w:w="2380" w:type="dxa"/>
            <w:vAlign w:val="center"/>
            <w:hideMark/>
          </w:tcPr>
          <w:p w14:paraId="0BD6273A"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tiene conexión de red contraincendios.</w:t>
            </w:r>
          </w:p>
        </w:tc>
        <w:tc>
          <w:tcPr>
            <w:tcW w:w="3920" w:type="dxa"/>
            <w:vMerge/>
            <w:vAlign w:val="center"/>
            <w:hideMark/>
          </w:tcPr>
          <w:p w14:paraId="31AB8C2D"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59926FDB" w14:textId="77777777" w:rsidTr="00D968A4">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719600B7"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22A65036"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Separación de áreas por</w:t>
            </w:r>
            <w:r w:rsidRPr="00A85CB6">
              <w:rPr>
                <w:rFonts w:ascii="Arial" w:eastAsia="Times New Roman" w:hAnsi="Arial" w:cs="Arial"/>
                <w:color w:val="000000" w:themeColor="text1"/>
                <w:sz w:val="16"/>
                <w:szCs w:val="16"/>
                <w:lang w:val="es-CO" w:eastAsia="es-CO"/>
                <w14:ligatures w14:val="none"/>
              </w:rPr>
              <w:br/>
              <w:t>tipo de residuos (aprovechable y no aprovechable)</w:t>
            </w:r>
          </w:p>
        </w:tc>
        <w:tc>
          <w:tcPr>
            <w:tcW w:w="2380" w:type="dxa"/>
            <w:vAlign w:val="center"/>
            <w:hideMark/>
          </w:tcPr>
          <w:p w14:paraId="615FF877"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tiene subdivisiones para la separación de los</w:t>
            </w:r>
            <w:r w:rsidRPr="00A85CB6">
              <w:rPr>
                <w:rFonts w:ascii="Arial" w:eastAsia="Times New Roman" w:hAnsi="Arial" w:cs="Arial"/>
                <w:color w:val="000000" w:themeColor="text1"/>
                <w:sz w:val="16"/>
                <w:szCs w:val="16"/>
                <w:lang w:val="es-CO" w:eastAsia="es-CO"/>
                <w14:ligatures w14:val="none"/>
              </w:rPr>
              <w:br/>
              <w:t>residuos.</w:t>
            </w:r>
          </w:p>
        </w:tc>
        <w:tc>
          <w:tcPr>
            <w:tcW w:w="3920" w:type="dxa"/>
            <w:vMerge/>
            <w:vAlign w:val="center"/>
            <w:hideMark/>
          </w:tcPr>
          <w:p w14:paraId="39CBC6B2"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3F6A583B" w14:textId="77777777" w:rsidTr="00D968A4">
        <w:trPr>
          <w:trHeight w:val="72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61DA128D"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06069DF1"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Impide la proliferación de vectores y roedores</w:t>
            </w:r>
          </w:p>
        </w:tc>
        <w:tc>
          <w:tcPr>
            <w:tcW w:w="2380" w:type="dxa"/>
            <w:vAlign w:val="center"/>
            <w:hideMark/>
          </w:tcPr>
          <w:p w14:paraId="46E5DD8C"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esta con puertas metálicas que impiden la proliferación de vectores.</w:t>
            </w:r>
          </w:p>
        </w:tc>
        <w:tc>
          <w:tcPr>
            <w:tcW w:w="3920" w:type="dxa"/>
            <w:vMerge/>
            <w:vAlign w:val="center"/>
            <w:hideMark/>
          </w:tcPr>
          <w:p w14:paraId="7B712A22"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000CC25" w14:textId="77777777" w:rsidTr="00D968A4">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6DC7AF44"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209BA9C2"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Orden y aseo</w:t>
            </w:r>
          </w:p>
        </w:tc>
        <w:tc>
          <w:tcPr>
            <w:tcW w:w="2380" w:type="dxa"/>
            <w:vAlign w:val="center"/>
            <w:hideMark/>
          </w:tcPr>
          <w:p w14:paraId="0ECC3A3E"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En la sede no hay cuarto de almacenamiento temporal de residuos.</w:t>
            </w:r>
          </w:p>
        </w:tc>
        <w:tc>
          <w:tcPr>
            <w:tcW w:w="3920" w:type="dxa"/>
            <w:vMerge/>
            <w:vAlign w:val="center"/>
            <w:hideMark/>
          </w:tcPr>
          <w:p w14:paraId="4BE309EE"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706ECBBB" w14:textId="77777777" w:rsidTr="00D968A4">
        <w:trPr>
          <w:trHeight w:val="96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9A49BBC"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5AF72B2D"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Recipientes o cajas de</w:t>
            </w:r>
            <w:r w:rsidRPr="00A85CB6">
              <w:rPr>
                <w:rFonts w:ascii="Arial" w:eastAsia="Times New Roman" w:hAnsi="Arial" w:cs="Arial"/>
                <w:color w:val="000000" w:themeColor="text1"/>
                <w:sz w:val="16"/>
                <w:szCs w:val="16"/>
                <w:lang w:val="es-CO" w:eastAsia="es-CO"/>
                <w14:ligatures w14:val="none"/>
              </w:rPr>
              <w:br/>
              <w:t>almacenamiento</w:t>
            </w:r>
          </w:p>
        </w:tc>
        <w:tc>
          <w:tcPr>
            <w:tcW w:w="2380" w:type="dxa"/>
            <w:vAlign w:val="center"/>
            <w:hideMark/>
          </w:tcPr>
          <w:p w14:paraId="574039CF"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de residuos cuenta con contenedores de 121</w:t>
            </w:r>
            <w:r w:rsidRPr="00A85CB6">
              <w:rPr>
                <w:rFonts w:ascii="Arial" w:eastAsia="Times New Roman" w:hAnsi="Arial" w:cs="Arial"/>
                <w:color w:val="000000" w:themeColor="text1"/>
                <w:sz w:val="16"/>
                <w:szCs w:val="16"/>
                <w:lang w:val="es-CO" w:eastAsia="es-CO"/>
                <w14:ligatures w14:val="none"/>
              </w:rPr>
              <w:br/>
              <w:t>litros de almacenamiento</w:t>
            </w:r>
          </w:p>
        </w:tc>
        <w:tc>
          <w:tcPr>
            <w:tcW w:w="3920" w:type="dxa"/>
            <w:vMerge/>
            <w:vAlign w:val="center"/>
            <w:hideMark/>
          </w:tcPr>
          <w:p w14:paraId="55F69995"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1AD78DA" w14:textId="77777777" w:rsidTr="00D968A4">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658AC6A2"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17F31EE1"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Señalización</w:t>
            </w:r>
          </w:p>
        </w:tc>
        <w:tc>
          <w:tcPr>
            <w:tcW w:w="2380" w:type="dxa"/>
            <w:vAlign w:val="center"/>
            <w:hideMark/>
          </w:tcPr>
          <w:p w14:paraId="64F45209"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esta con</w:t>
            </w:r>
            <w:r w:rsidRPr="00A85CB6">
              <w:rPr>
                <w:rFonts w:ascii="Arial" w:eastAsia="Times New Roman" w:hAnsi="Arial" w:cs="Arial"/>
                <w:color w:val="000000" w:themeColor="text1"/>
                <w:sz w:val="16"/>
                <w:szCs w:val="16"/>
                <w:lang w:val="es-CO" w:eastAsia="es-CO"/>
                <w14:ligatures w14:val="none"/>
              </w:rPr>
              <w:br/>
              <w:t>señalización externa.</w:t>
            </w:r>
          </w:p>
        </w:tc>
        <w:tc>
          <w:tcPr>
            <w:tcW w:w="3920" w:type="dxa"/>
            <w:vMerge/>
            <w:vAlign w:val="center"/>
            <w:hideMark/>
          </w:tcPr>
          <w:p w14:paraId="0BFC1B3C"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B373E13" w14:textId="77777777" w:rsidTr="00D968A4">
        <w:trPr>
          <w:trHeight w:val="48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7023BE7"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0BC0FEAA"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Bitácora de registro de</w:t>
            </w:r>
            <w:r w:rsidRPr="00A85CB6">
              <w:rPr>
                <w:rFonts w:ascii="Arial" w:eastAsia="Times New Roman" w:hAnsi="Arial" w:cs="Arial"/>
                <w:color w:val="000000" w:themeColor="text1"/>
                <w:sz w:val="16"/>
                <w:szCs w:val="16"/>
                <w:lang w:val="es-CO" w:eastAsia="es-CO"/>
                <w14:ligatures w14:val="none"/>
              </w:rPr>
              <w:br/>
              <w:t>residuos</w:t>
            </w:r>
          </w:p>
        </w:tc>
        <w:tc>
          <w:tcPr>
            <w:tcW w:w="2380" w:type="dxa"/>
            <w:vAlign w:val="center"/>
            <w:hideMark/>
          </w:tcPr>
          <w:p w14:paraId="05F668E6"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se lleva bitácora en la sede.</w:t>
            </w:r>
          </w:p>
        </w:tc>
        <w:tc>
          <w:tcPr>
            <w:tcW w:w="3920" w:type="dxa"/>
            <w:vMerge/>
            <w:vAlign w:val="center"/>
            <w:hideMark/>
          </w:tcPr>
          <w:p w14:paraId="5922E851"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9FBBA27" w14:textId="77777777" w:rsidTr="00D968A4">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1551FCB"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39B16DC3"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 de pesaje (balanza, dinamómetro,</w:t>
            </w:r>
            <w:r w:rsidRPr="00A85CB6">
              <w:rPr>
                <w:rFonts w:ascii="Arial" w:eastAsia="Times New Roman" w:hAnsi="Arial" w:cs="Arial"/>
                <w:color w:val="000000" w:themeColor="text1"/>
                <w:sz w:val="16"/>
                <w:szCs w:val="16"/>
                <w:lang w:val="es-CO" w:eastAsia="es-CO"/>
                <w14:ligatures w14:val="none"/>
              </w:rPr>
              <w:br/>
              <w:t>otros)</w:t>
            </w:r>
          </w:p>
        </w:tc>
        <w:tc>
          <w:tcPr>
            <w:tcW w:w="2380" w:type="dxa"/>
            <w:vAlign w:val="center"/>
            <w:hideMark/>
          </w:tcPr>
          <w:p w14:paraId="66CCA276"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cuenta con una</w:t>
            </w:r>
            <w:r w:rsidRPr="00A85CB6">
              <w:rPr>
                <w:rFonts w:ascii="Arial" w:eastAsia="Times New Roman" w:hAnsi="Arial" w:cs="Arial"/>
                <w:color w:val="000000" w:themeColor="text1"/>
                <w:sz w:val="16"/>
                <w:szCs w:val="16"/>
                <w:lang w:val="es-CO" w:eastAsia="es-CO"/>
                <w14:ligatures w14:val="none"/>
              </w:rPr>
              <w:br/>
              <w:t>báscula para el pesaje de los residuos.</w:t>
            </w:r>
          </w:p>
        </w:tc>
        <w:tc>
          <w:tcPr>
            <w:tcW w:w="3920" w:type="dxa"/>
            <w:vMerge/>
            <w:vAlign w:val="center"/>
            <w:hideMark/>
          </w:tcPr>
          <w:p w14:paraId="53817F41"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593B6C5" w14:textId="77777777" w:rsidTr="00D968A4">
        <w:trPr>
          <w:trHeight w:val="300"/>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39214655"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Sede</w:t>
            </w:r>
          </w:p>
        </w:tc>
        <w:tc>
          <w:tcPr>
            <w:tcW w:w="2440" w:type="dxa"/>
            <w:noWrap/>
            <w:vAlign w:val="center"/>
            <w:hideMark/>
          </w:tcPr>
          <w:p w14:paraId="4C93EE64"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Requisito</w:t>
            </w:r>
          </w:p>
        </w:tc>
        <w:tc>
          <w:tcPr>
            <w:tcW w:w="2380" w:type="dxa"/>
            <w:noWrap/>
            <w:vAlign w:val="center"/>
            <w:hideMark/>
          </w:tcPr>
          <w:p w14:paraId="622D3F0E"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observación </w:t>
            </w:r>
          </w:p>
        </w:tc>
        <w:tc>
          <w:tcPr>
            <w:tcW w:w="3920" w:type="dxa"/>
            <w:noWrap/>
            <w:vAlign w:val="center"/>
            <w:hideMark/>
          </w:tcPr>
          <w:p w14:paraId="7CD8D5EC"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Evidencia Fotográfica</w:t>
            </w:r>
          </w:p>
        </w:tc>
      </w:tr>
      <w:tr w:rsidR="00F95A69" w:rsidRPr="00A85CB6" w14:paraId="18332B21" w14:textId="77777777" w:rsidTr="00D968A4">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200" w:type="dxa"/>
            <w:vMerge w:val="restart"/>
            <w:vAlign w:val="center"/>
            <w:hideMark/>
          </w:tcPr>
          <w:p w14:paraId="2ED77D1B" w14:textId="77777777" w:rsidR="00E86C4A" w:rsidRPr="00A85CB6" w:rsidRDefault="00E86C4A"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B:16 de</w:t>
            </w:r>
            <w:r w:rsidRPr="00A85CB6">
              <w:rPr>
                <w:rFonts w:ascii="Arial" w:eastAsia="Times New Roman" w:hAnsi="Arial" w:cs="Arial"/>
                <w:color w:val="000000" w:themeColor="text1"/>
                <w:sz w:val="16"/>
                <w:szCs w:val="16"/>
                <w:lang w:val="es-CO" w:eastAsia="es-CO"/>
                <w14:ligatures w14:val="none"/>
              </w:rPr>
              <w:br/>
              <w:t>Venecia</w:t>
            </w:r>
          </w:p>
        </w:tc>
        <w:tc>
          <w:tcPr>
            <w:tcW w:w="2440" w:type="dxa"/>
            <w:vAlign w:val="center"/>
            <w:hideMark/>
          </w:tcPr>
          <w:p w14:paraId="1BE750F9"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Acabados de fácil</w:t>
            </w:r>
            <w:r w:rsidRPr="00A85CB6">
              <w:rPr>
                <w:rFonts w:ascii="Arial" w:eastAsia="Times New Roman" w:hAnsi="Arial" w:cs="Arial"/>
                <w:color w:val="000000" w:themeColor="text1"/>
                <w:sz w:val="16"/>
                <w:szCs w:val="16"/>
                <w:lang w:val="es-CO" w:eastAsia="es-CO"/>
                <w14:ligatures w14:val="none"/>
              </w:rPr>
              <w:br/>
              <w:t>limpieza</w:t>
            </w:r>
          </w:p>
        </w:tc>
        <w:tc>
          <w:tcPr>
            <w:tcW w:w="2380" w:type="dxa"/>
            <w:vAlign w:val="center"/>
            <w:hideMark/>
          </w:tcPr>
          <w:p w14:paraId="141A23F8"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cuenta con el cuarto de almacenamiento de</w:t>
            </w:r>
            <w:r w:rsidRPr="00A85CB6">
              <w:rPr>
                <w:rFonts w:ascii="Arial" w:eastAsia="Times New Roman" w:hAnsi="Arial" w:cs="Arial"/>
                <w:color w:val="000000" w:themeColor="text1"/>
                <w:sz w:val="16"/>
                <w:szCs w:val="16"/>
                <w:lang w:val="es-CO" w:eastAsia="es-CO"/>
                <w14:ligatures w14:val="none"/>
              </w:rPr>
              <w:br/>
              <w:t>residuos de fácil limpieza.</w:t>
            </w:r>
          </w:p>
        </w:tc>
        <w:tc>
          <w:tcPr>
            <w:tcW w:w="3920" w:type="dxa"/>
            <w:vMerge w:val="restart"/>
            <w:noWrap/>
            <w:vAlign w:val="center"/>
            <w:hideMark/>
          </w:tcPr>
          <w:p w14:paraId="49E2ADD2"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heme="minorHAnsi" w:hAnsi="Arial" w:cs="Arial"/>
                <w:noProof/>
                <w:color w:val="000000" w:themeColor="text1"/>
                <w:kern w:val="2"/>
                <w:lang w:val="es-CO" w:eastAsia="es-CO"/>
              </w:rPr>
              <w:drawing>
                <wp:inline distT="0" distB="0" distL="0" distR="0" wp14:anchorId="4B829A5D" wp14:editId="6C68BCAC">
                  <wp:extent cx="1351515" cy="1800000"/>
                  <wp:effectExtent l="0" t="0" r="1270" b="0"/>
                  <wp:docPr id="7806769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51515" cy="1800000"/>
                          </a:xfrm>
                          <a:prstGeom prst="rect">
                            <a:avLst/>
                          </a:prstGeom>
                          <a:noFill/>
                          <a:ln>
                            <a:noFill/>
                          </a:ln>
                        </pic:spPr>
                      </pic:pic>
                    </a:graphicData>
                  </a:graphic>
                </wp:inline>
              </w:drawing>
            </w:r>
            <w:r w:rsidRPr="00A85CB6">
              <w:rPr>
                <w:rFonts w:ascii="Arial" w:eastAsia="Times New Roman" w:hAnsi="Arial" w:cs="Arial"/>
                <w:color w:val="000000" w:themeColor="text1"/>
                <w:sz w:val="16"/>
                <w:szCs w:val="16"/>
                <w:lang w:val="es-CO" w:eastAsia="es-CO"/>
                <w14:ligatures w14:val="none"/>
              </w:rPr>
              <w:t> </w:t>
            </w:r>
          </w:p>
        </w:tc>
      </w:tr>
      <w:tr w:rsidR="00F95A69" w:rsidRPr="00A85CB6" w14:paraId="781E6850" w14:textId="77777777" w:rsidTr="00D968A4">
        <w:trPr>
          <w:trHeight w:val="72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7E0A62A8"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6F77C6C8"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Drenaje</w:t>
            </w:r>
          </w:p>
        </w:tc>
        <w:tc>
          <w:tcPr>
            <w:tcW w:w="2380" w:type="dxa"/>
            <w:vAlign w:val="center"/>
            <w:hideMark/>
          </w:tcPr>
          <w:p w14:paraId="6111DB51"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cuenta con</w:t>
            </w:r>
            <w:r w:rsidRPr="00A85CB6">
              <w:rPr>
                <w:rFonts w:ascii="Arial" w:eastAsia="Times New Roman" w:hAnsi="Arial" w:cs="Arial"/>
                <w:color w:val="000000" w:themeColor="text1"/>
                <w:sz w:val="16"/>
                <w:szCs w:val="16"/>
                <w:lang w:val="es-CO" w:eastAsia="es-CO"/>
                <w14:ligatures w14:val="none"/>
              </w:rPr>
              <w:br/>
              <w:t>sistemas de desagüe por</w:t>
            </w:r>
            <w:r w:rsidRPr="00A85CB6">
              <w:rPr>
                <w:rFonts w:ascii="Arial" w:eastAsia="Times New Roman" w:hAnsi="Arial" w:cs="Arial"/>
                <w:color w:val="000000" w:themeColor="text1"/>
                <w:sz w:val="16"/>
                <w:szCs w:val="16"/>
                <w:lang w:val="es-CO" w:eastAsia="es-CO"/>
                <w14:ligatures w14:val="none"/>
              </w:rPr>
              <w:br/>
              <w:t>tuberías de sifón</w:t>
            </w:r>
          </w:p>
        </w:tc>
        <w:tc>
          <w:tcPr>
            <w:tcW w:w="3920" w:type="dxa"/>
            <w:vMerge/>
            <w:vAlign w:val="center"/>
            <w:hideMark/>
          </w:tcPr>
          <w:p w14:paraId="0517AB97"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57990BA7" w14:textId="77777777" w:rsidTr="00D968A4">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4194C890"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03DF0DC3"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Ventilación</w:t>
            </w:r>
          </w:p>
        </w:tc>
        <w:tc>
          <w:tcPr>
            <w:tcW w:w="2380" w:type="dxa"/>
            <w:vAlign w:val="center"/>
            <w:hideMark/>
          </w:tcPr>
          <w:p w14:paraId="1F1FB654"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Las puertas de acceso</w:t>
            </w:r>
            <w:r w:rsidRPr="00A85CB6">
              <w:rPr>
                <w:rFonts w:ascii="Arial" w:eastAsia="Times New Roman" w:hAnsi="Arial" w:cs="Arial"/>
                <w:color w:val="000000" w:themeColor="text1"/>
                <w:sz w:val="16"/>
                <w:szCs w:val="16"/>
                <w:lang w:val="es-CO" w:eastAsia="es-CO"/>
                <w14:ligatures w14:val="none"/>
              </w:rPr>
              <w:br/>
              <w:t>tienen rejillas de ventilación.</w:t>
            </w:r>
          </w:p>
        </w:tc>
        <w:tc>
          <w:tcPr>
            <w:tcW w:w="3920" w:type="dxa"/>
            <w:vMerge/>
            <w:vAlign w:val="center"/>
            <w:hideMark/>
          </w:tcPr>
          <w:p w14:paraId="1EA268BE"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5BF31198" w14:textId="77777777" w:rsidTr="00D968A4">
        <w:trPr>
          <w:trHeight w:val="48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2560DC36"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0FECD598"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Sistemas de prevención</w:t>
            </w:r>
            <w:r w:rsidRPr="00A85CB6">
              <w:rPr>
                <w:rFonts w:ascii="Arial" w:eastAsia="Times New Roman" w:hAnsi="Arial" w:cs="Arial"/>
                <w:color w:val="000000" w:themeColor="text1"/>
                <w:sz w:val="16"/>
                <w:szCs w:val="16"/>
                <w:lang w:val="es-CO" w:eastAsia="es-CO"/>
                <w14:ligatures w14:val="none"/>
              </w:rPr>
              <w:br/>
              <w:t>de incendios</w:t>
            </w:r>
          </w:p>
        </w:tc>
        <w:tc>
          <w:tcPr>
            <w:tcW w:w="2380" w:type="dxa"/>
            <w:vAlign w:val="center"/>
            <w:hideMark/>
          </w:tcPr>
          <w:p w14:paraId="0BCAD0C2"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tiene conexión de red contraincendios.</w:t>
            </w:r>
          </w:p>
        </w:tc>
        <w:tc>
          <w:tcPr>
            <w:tcW w:w="3920" w:type="dxa"/>
            <w:vMerge/>
            <w:vAlign w:val="center"/>
            <w:hideMark/>
          </w:tcPr>
          <w:p w14:paraId="7EB76037"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7E10599A" w14:textId="77777777" w:rsidTr="00D968A4">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6F6D88D"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16DE5505"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Separación de áreas por</w:t>
            </w:r>
            <w:r w:rsidRPr="00A85CB6">
              <w:rPr>
                <w:rFonts w:ascii="Arial" w:eastAsia="Times New Roman" w:hAnsi="Arial" w:cs="Arial"/>
                <w:color w:val="000000" w:themeColor="text1"/>
                <w:sz w:val="16"/>
                <w:szCs w:val="16"/>
                <w:lang w:val="es-CO" w:eastAsia="es-CO"/>
                <w14:ligatures w14:val="none"/>
              </w:rPr>
              <w:br/>
              <w:t>tipo de residuos (aprovechable y no aprovechable)</w:t>
            </w:r>
          </w:p>
        </w:tc>
        <w:tc>
          <w:tcPr>
            <w:tcW w:w="2380" w:type="dxa"/>
            <w:vAlign w:val="center"/>
            <w:hideMark/>
          </w:tcPr>
          <w:p w14:paraId="6A705257"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tiene subdivisiones para la separación de los</w:t>
            </w:r>
            <w:r w:rsidRPr="00A85CB6">
              <w:rPr>
                <w:rFonts w:ascii="Arial" w:eastAsia="Times New Roman" w:hAnsi="Arial" w:cs="Arial"/>
                <w:color w:val="000000" w:themeColor="text1"/>
                <w:sz w:val="16"/>
                <w:szCs w:val="16"/>
                <w:lang w:val="es-CO" w:eastAsia="es-CO"/>
                <w14:ligatures w14:val="none"/>
              </w:rPr>
              <w:br/>
              <w:t>residuos.</w:t>
            </w:r>
          </w:p>
        </w:tc>
        <w:tc>
          <w:tcPr>
            <w:tcW w:w="3920" w:type="dxa"/>
            <w:vMerge/>
            <w:vAlign w:val="center"/>
            <w:hideMark/>
          </w:tcPr>
          <w:p w14:paraId="7213D647"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51FFD421" w14:textId="77777777" w:rsidTr="00D968A4">
        <w:trPr>
          <w:trHeight w:val="72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44A53DE"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2804D48"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Impide la proliferación de vectores y roedores</w:t>
            </w:r>
          </w:p>
        </w:tc>
        <w:tc>
          <w:tcPr>
            <w:tcW w:w="2380" w:type="dxa"/>
            <w:vAlign w:val="center"/>
            <w:hideMark/>
          </w:tcPr>
          <w:p w14:paraId="4F2190A2"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esta con puertas metálicas que impiden la proliferación de vectores.</w:t>
            </w:r>
          </w:p>
        </w:tc>
        <w:tc>
          <w:tcPr>
            <w:tcW w:w="3920" w:type="dxa"/>
            <w:vMerge/>
            <w:vAlign w:val="center"/>
            <w:hideMark/>
          </w:tcPr>
          <w:p w14:paraId="55B669A5"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C8A6204" w14:textId="77777777" w:rsidTr="00D968A4">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E79D31F"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02A54400"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Orden y aseo</w:t>
            </w:r>
          </w:p>
        </w:tc>
        <w:tc>
          <w:tcPr>
            <w:tcW w:w="2380" w:type="dxa"/>
            <w:vAlign w:val="center"/>
            <w:hideMark/>
          </w:tcPr>
          <w:p w14:paraId="192E7185"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En la sede no hay cuarto de almacenamiento temporal de residuos.</w:t>
            </w:r>
          </w:p>
        </w:tc>
        <w:tc>
          <w:tcPr>
            <w:tcW w:w="3920" w:type="dxa"/>
            <w:vMerge/>
            <w:vAlign w:val="center"/>
            <w:hideMark/>
          </w:tcPr>
          <w:p w14:paraId="25C5B3AB"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0841064" w14:textId="77777777" w:rsidTr="00D968A4">
        <w:trPr>
          <w:trHeight w:val="96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3DF0473"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2DBA972E"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Recipientes o cajas de</w:t>
            </w:r>
            <w:r w:rsidRPr="00A85CB6">
              <w:rPr>
                <w:rFonts w:ascii="Arial" w:eastAsia="Times New Roman" w:hAnsi="Arial" w:cs="Arial"/>
                <w:color w:val="000000" w:themeColor="text1"/>
                <w:sz w:val="16"/>
                <w:szCs w:val="16"/>
                <w:lang w:val="es-CO" w:eastAsia="es-CO"/>
                <w14:ligatures w14:val="none"/>
              </w:rPr>
              <w:br/>
              <w:t>almacenamiento</w:t>
            </w:r>
          </w:p>
        </w:tc>
        <w:tc>
          <w:tcPr>
            <w:tcW w:w="2380" w:type="dxa"/>
            <w:vAlign w:val="center"/>
            <w:hideMark/>
          </w:tcPr>
          <w:p w14:paraId="6A468CA9"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de residuos cuenta con contenedores de 121</w:t>
            </w:r>
            <w:r w:rsidRPr="00A85CB6">
              <w:rPr>
                <w:rFonts w:ascii="Arial" w:eastAsia="Times New Roman" w:hAnsi="Arial" w:cs="Arial"/>
                <w:color w:val="000000" w:themeColor="text1"/>
                <w:sz w:val="16"/>
                <w:szCs w:val="16"/>
                <w:lang w:val="es-CO" w:eastAsia="es-CO"/>
                <w14:ligatures w14:val="none"/>
              </w:rPr>
              <w:br/>
              <w:t>litros de almacenamiento</w:t>
            </w:r>
          </w:p>
        </w:tc>
        <w:tc>
          <w:tcPr>
            <w:tcW w:w="3920" w:type="dxa"/>
            <w:vMerge/>
            <w:vAlign w:val="center"/>
            <w:hideMark/>
          </w:tcPr>
          <w:p w14:paraId="2F8F1E24"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48151A33" w14:textId="77777777" w:rsidTr="00D968A4">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575807B"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07CEB259"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Señalización</w:t>
            </w:r>
          </w:p>
        </w:tc>
        <w:tc>
          <w:tcPr>
            <w:tcW w:w="2380" w:type="dxa"/>
            <w:vAlign w:val="center"/>
            <w:hideMark/>
          </w:tcPr>
          <w:p w14:paraId="1F9CB4A2"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esta con</w:t>
            </w:r>
            <w:r w:rsidRPr="00A85CB6">
              <w:rPr>
                <w:rFonts w:ascii="Arial" w:eastAsia="Times New Roman" w:hAnsi="Arial" w:cs="Arial"/>
                <w:color w:val="000000" w:themeColor="text1"/>
                <w:sz w:val="16"/>
                <w:szCs w:val="16"/>
                <w:lang w:val="es-CO" w:eastAsia="es-CO"/>
                <w14:ligatures w14:val="none"/>
              </w:rPr>
              <w:br/>
              <w:t>señalización externa.</w:t>
            </w:r>
          </w:p>
        </w:tc>
        <w:tc>
          <w:tcPr>
            <w:tcW w:w="3920" w:type="dxa"/>
            <w:vMerge/>
            <w:vAlign w:val="center"/>
            <w:hideMark/>
          </w:tcPr>
          <w:p w14:paraId="59CA7C72"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72011052" w14:textId="77777777" w:rsidTr="00D968A4">
        <w:trPr>
          <w:trHeight w:val="48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6C9AE8DF"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0DE4A4C2"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Bitácora de registro de</w:t>
            </w:r>
            <w:r w:rsidRPr="00A85CB6">
              <w:rPr>
                <w:rFonts w:ascii="Arial" w:eastAsia="Times New Roman" w:hAnsi="Arial" w:cs="Arial"/>
                <w:color w:val="000000" w:themeColor="text1"/>
                <w:sz w:val="16"/>
                <w:szCs w:val="16"/>
                <w:lang w:val="es-CO" w:eastAsia="es-CO"/>
                <w14:ligatures w14:val="none"/>
              </w:rPr>
              <w:br/>
              <w:t>residuos</w:t>
            </w:r>
          </w:p>
        </w:tc>
        <w:tc>
          <w:tcPr>
            <w:tcW w:w="2380" w:type="dxa"/>
            <w:vAlign w:val="center"/>
            <w:hideMark/>
          </w:tcPr>
          <w:p w14:paraId="17914FC4"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se lleva bitácora en la sede.</w:t>
            </w:r>
          </w:p>
        </w:tc>
        <w:tc>
          <w:tcPr>
            <w:tcW w:w="3920" w:type="dxa"/>
            <w:vMerge/>
            <w:vAlign w:val="center"/>
            <w:hideMark/>
          </w:tcPr>
          <w:p w14:paraId="3CADC8E7"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5150BC9F" w14:textId="77777777" w:rsidTr="00D968A4">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2DDC01CA"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6C3D80B7"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 de pesaje (balanza, dinamómetro,</w:t>
            </w:r>
            <w:r w:rsidRPr="00A85CB6">
              <w:rPr>
                <w:rFonts w:ascii="Arial" w:eastAsia="Times New Roman" w:hAnsi="Arial" w:cs="Arial"/>
                <w:color w:val="000000" w:themeColor="text1"/>
                <w:sz w:val="16"/>
                <w:szCs w:val="16"/>
                <w:lang w:val="es-CO" w:eastAsia="es-CO"/>
                <w14:ligatures w14:val="none"/>
              </w:rPr>
              <w:br/>
              <w:t>otros)</w:t>
            </w:r>
          </w:p>
        </w:tc>
        <w:tc>
          <w:tcPr>
            <w:tcW w:w="2380" w:type="dxa"/>
            <w:vAlign w:val="center"/>
            <w:hideMark/>
          </w:tcPr>
          <w:p w14:paraId="0E7FE09F"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cuenta con una</w:t>
            </w:r>
            <w:r w:rsidRPr="00A85CB6">
              <w:rPr>
                <w:rFonts w:ascii="Arial" w:eastAsia="Times New Roman" w:hAnsi="Arial" w:cs="Arial"/>
                <w:color w:val="000000" w:themeColor="text1"/>
                <w:sz w:val="16"/>
                <w:szCs w:val="16"/>
                <w:lang w:val="es-CO" w:eastAsia="es-CO"/>
                <w14:ligatures w14:val="none"/>
              </w:rPr>
              <w:br/>
              <w:t>báscula para el pesaje de los residuos.</w:t>
            </w:r>
          </w:p>
        </w:tc>
        <w:tc>
          <w:tcPr>
            <w:tcW w:w="3920" w:type="dxa"/>
            <w:vMerge/>
            <w:vAlign w:val="center"/>
            <w:hideMark/>
          </w:tcPr>
          <w:p w14:paraId="5AD8FC37"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4465874" w14:textId="77777777" w:rsidTr="00D968A4">
        <w:trPr>
          <w:trHeight w:val="300"/>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2160F628"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Sede</w:t>
            </w:r>
          </w:p>
        </w:tc>
        <w:tc>
          <w:tcPr>
            <w:tcW w:w="2440" w:type="dxa"/>
            <w:noWrap/>
            <w:vAlign w:val="center"/>
            <w:hideMark/>
          </w:tcPr>
          <w:p w14:paraId="1FD02092"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Requisito</w:t>
            </w:r>
          </w:p>
        </w:tc>
        <w:tc>
          <w:tcPr>
            <w:tcW w:w="2380" w:type="dxa"/>
            <w:noWrap/>
            <w:vAlign w:val="center"/>
            <w:hideMark/>
          </w:tcPr>
          <w:p w14:paraId="0E7E31D2"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observación </w:t>
            </w:r>
          </w:p>
        </w:tc>
        <w:tc>
          <w:tcPr>
            <w:tcW w:w="3920" w:type="dxa"/>
            <w:noWrap/>
            <w:vAlign w:val="center"/>
            <w:hideMark/>
          </w:tcPr>
          <w:p w14:paraId="1A4A0249"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Evidencia Fotográfica</w:t>
            </w:r>
          </w:p>
        </w:tc>
      </w:tr>
      <w:tr w:rsidR="00F95A69" w:rsidRPr="00A85CB6" w14:paraId="544AF576" w14:textId="77777777" w:rsidTr="00D968A4">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200" w:type="dxa"/>
            <w:vMerge w:val="restart"/>
            <w:vAlign w:val="center"/>
            <w:hideMark/>
          </w:tcPr>
          <w:p w14:paraId="39BC1AE1" w14:textId="77777777" w:rsidR="00E86C4A" w:rsidRPr="00A85CB6" w:rsidRDefault="00E86C4A"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B:17 de</w:t>
            </w:r>
            <w:r w:rsidRPr="00A85CB6">
              <w:rPr>
                <w:rFonts w:ascii="Arial" w:eastAsia="Times New Roman" w:hAnsi="Arial" w:cs="Arial"/>
                <w:color w:val="000000" w:themeColor="text1"/>
                <w:sz w:val="16"/>
                <w:szCs w:val="16"/>
                <w:lang w:val="es-CO" w:eastAsia="es-CO"/>
                <w14:ligatures w14:val="none"/>
              </w:rPr>
              <w:br/>
              <w:t>Centro</w:t>
            </w:r>
            <w:r w:rsidRPr="00A85CB6">
              <w:rPr>
                <w:rFonts w:ascii="Arial" w:eastAsia="Times New Roman" w:hAnsi="Arial" w:cs="Arial"/>
                <w:color w:val="000000" w:themeColor="text1"/>
                <w:sz w:val="16"/>
                <w:szCs w:val="16"/>
                <w:lang w:val="es-CO" w:eastAsia="es-CO"/>
                <w14:ligatures w14:val="none"/>
              </w:rPr>
              <w:br/>
              <w:t>Histórico</w:t>
            </w:r>
          </w:p>
        </w:tc>
        <w:tc>
          <w:tcPr>
            <w:tcW w:w="2440" w:type="dxa"/>
            <w:vAlign w:val="center"/>
            <w:hideMark/>
          </w:tcPr>
          <w:p w14:paraId="0060012F"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Acabados de fácil</w:t>
            </w:r>
            <w:r w:rsidRPr="00A85CB6">
              <w:rPr>
                <w:rFonts w:ascii="Arial" w:eastAsia="Times New Roman" w:hAnsi="Arial" w:cs="Arial"/>
                <w:color w:val="000000" w:themeColor="text1"/>
                <w:sz w:val="16"/>
                <w:szCs w:val="16"/>
                <w:lang w:val="es-CO" w:eastAsia="es-CO"/>
                <w14:ligatures w14:val="none"/>
              </w:rPr>
              <w:br/>
              <w:t>limpieza</w:t>
            </w:r>
          </w:p>
        </w:tc>
        <w:tc>
          <w:tcPr>
            <w:tcW w:w="2380" w:type="dxa"/>
            <w:vAlign w:val="center"/>
            <w:hideMark/>
          </w:tcPr>
          <w:p w14:paraId="7E1A1A93"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Tiene un pequeño cuarto de</w:t>
            </w:r>
            <w:r w:rsidRPr="00A85CB6">
              <w:rPr>
                <w:rFonts w:ascii="Arial" w:eastAsia="Times New Roman" w:hAnsi="Arial" w:cs="Arial"/>
                <w:color w:val="000000" w:themeColor="text1"/>
                <w:sz w:val="16"/>
                <w:szCs w:val="16"/>
                <w:lang w:val="es-CO" w:eastAsia="es-CO"/>
                <w14:ligatures w14:val="none"/>
              </w:rPr>
              <w:br/>
              <w:t>Almacenamiento temporal</w:t>
            </w:r>
            <w:r w:rsidRPr="00A85CB6">
              <w:rPr>
                <w:rFonts w:ascii="Arial" w:eastAsia="Times New Roman" w:hAnsi="Arial" w:cs="Arial"/>
                <w:color w:val="000000" w:themeColor="text1"/>
                <w:sz w:val="16"/>
                <w:szCs w:val="16"/>
                <w:lang w:val="es-CO" w:eastAsia="es-CO"/>
                <w14:ligatures w14:val="none"/>
              </w:rPr>
              <w:br/>
              <w:t>de residuos.</w:t>
            </w:r>
          </w:p>
        </w:tc>
        <w:tc>
          <w:tcPr>
            <w:tcW w:w="3920" w:type="dxa"/>
            <w:vMerge w:val="restart"/>
            <w:noWrap/>
            <w:vAlign w:val="center"/>
            <w:hideMark/>
          </w:tcPr>
          <w:p w14:paraId="4A7A6394"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noProof/>
                <w:color w:val="000000" w:themeColor="text1"/>
                <w:sz w:val="16"/>
                <w:szCs w:val="16"/>
                <w:lang w:val="es-CO" w:eastAsia="es-CO"/>
                <w14:ligatures w14:val="none"/>
              </w:rPr>
              <w:drawing>
                <wp:inline distT="0" distB="0" distL="0" distR="0" wp14:anchorId="091AF8FD" wp14:editId="6ACEC7F7">
                  <wp:extent cx="2188845" cy="1335405"/>
                  <wp:effectExtent l="0" t="0" r="1905" b="0"/>
                  <wp:docPr id="1667999056"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88845" cy="1335405"/>
                          </a:xfrm>
                          <a:prstGeom prst="rect">
                            <a:avLst/>
                          </a:prstGeom>
                          <a:noFill/>
                        </pic:spPr>
                      </pic:pic>
                    </a:graphicData>
                  </a:graphic>
                </wp:inline>
              </w:drawing>
            </w:r>
          </w:p>
        </w:tc>
      </w:tr>
      <w:tr w:rsidR="00F95A69" w:rsidRPr="00A85CB6" w14:paraId="61619BEA" w14:textId="77777777" w:rsidTr="00D968A4">
        <w:trPr>
          <w:trHeight w:val="30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AB7A1C2"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51C56CE9"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Drenaje</w:t>
            </w:r>
          </w:p>
        </w:tc>
        <w:tc>
          <w:tcPr>
            <w:tcW w:w="2380" w:type="dxa"/>
            <w:vAlign w:val="center"/>
            <w:hideMark/>
          </w:tcPr>
          <w:p w14:paraId="1DF013E4"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Tiene un sifón pequeño</w:t>
            </w:r>
          </w:p>
        </w:tc>
        <w:tc>
          <w:tcPr>
            <w:tcW w:w="3920" w:type="dxa"/>
            <w:vMerge/>
            <w:vAlign w:val="center"/>
            <w:hideMark/>
          </w:tcPr>
          <w:p w14:paraId="1E37E53A"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462F4271" w14:textId="77777777" w:rsidTr="00D968A4">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78A74289"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43B07C81"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Ventilación</w:t>
            </w:r>
          </w:p>
        </w:tc>
        <w:tc>
          <w:tcPr>
            <w:tcW w:w="2380" w:type="dxa"/>
            <w:vAlign w:val="center"/>
            <w:hideMark/>
          </w:tcPr>
          <w:p w14:paraId="64A528B8"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Esta sin puerta frente a la sala de Máquinas</w:t>
            </w:r>
          </w:p>
        </w:tc>
        <w:tc>
          <w:tcPr>
            <w:tcW w:w="3920" w:type="dxa"/>
            <w:vMerge/>
            <w:vAlign w:val="center"/>
            <w:hideMark/>
          </w:tcPr>
          <w:p w14:paraId="2F17FC1A"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7E96CA0"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E14D074"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1F8DBF18"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Sistemas de prevención</w:t>
            </w:r>
            <w:r w:rsidRPr="00A85CB6">
              <w:rPr>
                <w:rFonts w:ascii="Arial" w:eastAsia="Times New Roman" w:hAnsi="Arial" w:cs="Arial"/>
                <w:color w:val="000000" w:themeColor="text1"/>
                <w:sz w:val="16"/>
                <w:szCs w:val="16"/>
                <w:lang w:val="es-CO" w:eastAsia="es-CO"/>
                <w14:ligatures w14:val="none"/>
              </w:rPr>
              <w:br/>
              <w:t>de incendios</w:t>
            </w:r>
          </w:p>
        </w:tc>
        <w:tc>
          <w:tcPr>
            <w:tcW w:w="2380" w:type="dxa"/>
            <w:vAlign w:val="center"/>
            <w:hideMark/>
          </w:tcPr>
          <w:p w14:paraId="1BE8C41A"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cuenta con sistema de prevención de incendios.</w:t>
            </w:r>
          </w:p>
        </w:tc>
        <w:tc>
          <w:tcPr>
            <w:tcW w:w="3920" w:type="dxa"/>
            <w:vMerge/>
            <w:vAlign w:val="center"/>
            <w:hideMark/>
          </w:tcPr>
          <w:p w14:paraId="4BB7DEC1"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5CE9FC02" w14:textId="77777777" w:rsidTr="00D968A4">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0F92027"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70532C77"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Separación de áreas por</w:t>
            </w:r>
            <w:r w:rsidRPr="00A85CB6">
              <w:rPr>
                <w:rFonts w:ascii="Arial" w:eastAsia="Times New Roman" w:hAnsi="Arial" w:cs="Arial"/>
                <w:color w:val="000000" w:themeColor="text1"/>
                <w:sz w:val="16"/>
                <w:szCs w:val="16"/>
                <w:lang w:val="es-CO" w:eastAsia="es-CO"/>
                <w14:ligatures w14:val="none"/>
              </w:rPr>
              <w:br/>
              <w:t>tipo de residuos (aprovechable y no aprovechable)</w:t>
            </w:r>
          </w:p>
        </w:tc>
        <w:tc>
          <w:tcPr>
            <w:tcW w:w="2380" w:type="dxa"/>
            <w:vAlign w:val="center"/>
            <w:hideMark/>
          </w:tcPr>
          <w:p w14:paraId="41DDC931"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cuenta con separación</w:t>
            </w:r>
            <w:r w:rsidRPr="00A85CB6">
              <w:rPr>
                <w:rFonts w:ascii="Arial" w:eastAsia="Times New Roman" w:hAnsi="Arial" w:cs="Arial"/>
                <w:color w:val="000000" w:themeColor="text1"/>
                <w:sz w:val="16"/>
                <w:szCs w:val="16"/>
                <w:lang w:val="es-CO" w:eastAsia="es-CO"/>
                <w14:ligatures w14:val="none"/>
              </w:rPr>
              <w:br/>
              <w:t>de áreas es un solo espacio</w:t>
            </w:r>
          </w:p>
        </w:tc>
        <w:tc>
          <w:tcPr>
            <w:tcW w:w="3920" w:type="dxa"/>
            <w:vMerge/>
            <w:vAlign w:val="center"/>
            <w:hideMark/>
          </w:tcPr>
          <w:p w14:paraId="747C3AD5"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55955A7"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775B1AB"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192DB7E7"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Impide la proliferación de vectores y roedores</w:t>
            </w:r>
          </w:p>
        </w:tc>
        <w:tc>
          <w:tcPr>
            <w:tcW w:w="2380" w:type="dxa"/>
            <w:vAlign w:val="center"/>
            <w:hideMark/>
          </w:tcPr>
          <w:p w14:paraId="09F4D70A"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Así como esta es un foco de generación de vectores.</w:t>
            </w:r>
          </w:p>
        </w:tc>
        <w:tc>
          <w:tcPr>
            <w:tcW w:w="3920" w:type="dxa"/>
            <w:vMerge/>
            <w:vAlign w:val="center"/>
            <w:hideMark/>
          </w:tcPr>
          <w:p w14:paraId="10EA3E01"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384A07C6" w14:textId="77777777" w:rsidTr="00D968A4">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4F379E5D"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23C3468E"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Orden y aseo</w:t>
            </w:r>
          </w:p>
        </w:tc>
        <w:tc>
          <w:tcPr>
            <w:tcW w:w="2380" w:type="dxa"/>
            <w:vAlign w:val="center"/>
            <w:hideMark/>
          </w:tcPr>
          <w:p w14:paraId="1576773A"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Mantiene aseado y</w:t>
            </w:r>
            <w:r w:rsidRPr="00A85CB6">
              <w:rPr>
                <w:rFonts w:ascii="Arial" w:eastAsia="Times New Roman" w:hAnsi="Arial" w:cs="Arial"/>
                <w:color w:val="000000" w:themeColor="text1"/>
                <w:sz w:val="16"/>
                <w:szCs w:val="16"/>
                <w:lang w:val="es-CO" w:eastAsia="es-CO"/>
                <w14:ligatures w14:val="none"/>
              </w:rPr>
              <w:br/>
              <w:t>ordenado</w:t>
            </w:r>
          </w:p>
        </w:tc>
        <w:tc>
          <w:tcPr>
            <w:tcW w:w="3920" w:type="dxa"/>
            <w:vMerge/>
            <w:vAlign w:val="center"/>
            <w:hideMark/>
          </w:tcPr>
          <w:p w14:paraId="7CC8A40A"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36E714EC" w14:textId="77777777" w:rsidTr="00D968A4">
        <w:trPr>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B18FF64"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590A453E"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Recipientes o cajas de</w:t>
            </w:r>
            <w:r w:rsidRPr="00A85CB6">
              <w:rPr>
                <w:rFonts w:ascii="Arial" w:eastAsia="Times New Roman" w:hAnsi="Arial" w:cs="Arial"/>
                <w:color w:val="000000" w:themeColor="text1"/>
                <w:sz w:val="16"/>
                <w:szCs w:val="16"/>
                <w:lang w:val="es-CO" w:eastAsia="es-CO"/>
                <w14:ligatures w14:val="none"/>
              </w:rPr>
              <w:br/>
              <w:t>almacenamiento</w:t>
            </w:r>
          </w:p>
        </w:tc>
        <w:tc>
          <w:tcPr>
            <w:tcW w:w="2380" w:type="dxa"/>
            <w:vAlign w:val="center"/>
            <w:hideMark/>
          </w:tcPr>
          <w:p w14:paraId="7A0F31EA"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Cuenta con un punto</w:t>
            </w:r>
            <w:r w:rsidRPr="00A85CB6">
              <w:rPr>
                <w:rFonts w:ascii="Arial" w:eastAsia="Times New Roman" w:hAnsi="Arial" w:cs="Arial"/>
                <w:color w:val="000000" w:themeColor="text1"/>
                <w:sz w:val="16"/>
                <w:szCs w:val="16"/>
                <w:lang w:val="es-CO" w:eastAsia="es-CO"/>
                <w14:ligatures w14:val="none"/>
              </w:rPr>
              <w:br/>
              <w:t>ecológico de tres</w:t>
            </w:r>
            <w:r w:rsidRPr="00A85CB6">
              <w:rPr>
                <w:rFonts w:ascii="Arial" w:eastAsia="Times New Roman" w:hAnsi="Arial" w:cs="Arial"/>
                <w:color w:val="000000" w:themeColor="text1"/>
                <w:sz w:val="16"/>
                <w:szCs w:val="16"/>
                <w:lang w:val="es-CO" w:eastAsia="es-CO"/>
                <w14:ligatures w14:val="none"/>
              </w:rPr>
              <w:br/>
              <w:t>contendores.</w:t>
            </w:r>
          </w:p>
        </w:tc>
        <w:tc>
          <w:tcPr>
            <w:tcW w:w="3920" w:type="dxa"/>
            <w:vMerge/>
            <w:vAlign w:val="center"/>
            <w:hideMark/>
          </w:tcPr>
          <w:p w14:paraId="33FAC868"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25562E93" w14:textId="77777777" w:rsidTr="00D968A4">
        <w:trPr>
          <w:cnfStyle w:val="000000100000" w:firstRow="0" w:lastRow="0" w:firstColumn="0" w:lastColumn="0" w:oddVBand="0" w:evenVBand="0" w:oddHBand="1" w:evenHBand="0" w:firstRowFirstColumn="0" w:firstRowLastColumn="0" w:lastRowFirstColumn="0" w:lastRowLastColumn="0"/>
          <w:trHeight w:val="145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A1A8517"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67097A6"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Señalización</w:t>
            </w:r>
          </w:p>
        </w:tc>
        <w:tc>
          <w:tcPr>
            <w:tcW w:w="2380" w:type="dxa"/>
            <w:vAlign w:val="center"/>
            <w:hideMark/>
          </w:tcPr>
          <w:p w14:paraId="6876A267"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señalización esta frente a la sala de máquinas pegada</w:t>
            </w:r>
            <w:r w:rsidRPr="00A85CB6">
              <w:rPr>
                <w:rFonts w:ascii="Arial" w:eastAsia="Times New Roman" w:hAnsi="Arial" w:cs="Arial"/>
                <w:color w:val="000000" w:themeColor="text1"/>
                <w:sz w:val="16"/>
                <w:szCs w:val="16"/>
                <w:lang w:val="es-CO" w:eastAsia="es-CO"/>
                <w14:ligatures w14:val="none"/>
              </w:rPr>
              <w:br/>
              <w:t>a la pared allí  están los contenedores frente al sala de máquinas.</w:t>
            </w:r>
          </w:p>
        </w:tc>
        <w:tc>
          <w:tcPr>
            <w:tcW w:w="3920" w:type="dxa"/>
            <w:vMerge/>
            <w:vAlign w:val="center"/>
            <w:hideMark/>
          </w:tcPr>
          <w:p w14:paraId="2A414739"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90763FA"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76458136"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637ADD37"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Bitácora de registro de</w:t>
            </w:r>
            <w:r w:rsidRPr="00A85CB6">
              <w:rPr>
                <w:rFonts w:ascii="Arial" w:eastAsia="Times New Roman" w:hAnsi="Arial" w:cs="Arial"/>
                <w:color w:val="000000" w:themeColor="text1"/>
                <w:sz w:val="16"/>
                <w:szCs w:val="16"/>
                <w:lang w:val="es-CO" w:eastAsia="es-CO"/>
                <w14:ligatures w14:val="none"/>
              </w:rPr>
              <w:br/>
              <w:t>residuos</w:t>
            </w:r>
          </w:p>
        </w:tc>
        <w:tc>
          <w:tcPr>
            <w:tcW w:w="2380" w:type="dxa"/>
            <w:vAlign w:val="center"/>
            <w:hideMark/>
          </w:tcPr>
          <w:p w14:paraId="7B8576B2"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se lleva bitácora de</w:t>
            </w:r>
            <w:r w:rsidRPr="00A85CB6">
              <w:rPr>
                <w:rFonts w:ascii="Arial" w:eastAsia="Times New Roman" w:hAnsi="Arial" w:cs="Arial"/>
                <w:color w:val="000000" w:themeColor="text1"/>
                <w:sz w:val="16"/>
                <w:szCs w:val="16"/>
                <w:lang w:val="es-CO" w:eastAsia="es-CO"/>
                <w14:ligatures w14:val="none"/>
              </w:rPr>
              <w:br/>
              <w:t>registro.</w:t>
            </w:r>
          </w:p>
        </w:tc>
        <w:tc>
          <w:tcPr>
            <w:tcW w:w="3920" w:type="dxa"/>
            <w:vMerge/>
            <w:vAlign w:val="center"/>
            <w:hideMark/>
          </w:tcPr>
          <w:p w14:paraId="4A278433"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5E6FAFFD" w14:textId="77777777" w:rsidTr="00D968A4">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B936AA6"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16F53AC"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 de pesaje (balanza, dinamómetro,</w:t>
            </w:r>
            <w:r w:rsidRPr="00A85CB6">
              <w:rPr>
                <w:rFonts w:ascii="Arial" w:eastAsia="Times New Roman" w:hAnsi="Arial" w:cs="Arial"/>
                <w:color w:val="000000" w:themeColor="text1"/>
                <w:sz w:val="16"/>
                <w:szCs w:val="16"/>
                <w:lang w:val="es-CO" w:eastAsia="es-CO"/>
                <w14:ligatures w14:val="none"/>
              </w:rPr>
              <w:br/>
              <w:t>otros)</w:t>
            </w:r>
          </w:p>
        </w:tc>
        <w:tc>
          <w:tcPr>
            <w:tcW w:w="2380" w:type="dxa"/>
            <w:vAlign w:val="center"/>
            <w:hideMark/>
          </w:tcPr>
          <w:p w14:paraId="66E9C081"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cuenta con una</w:t>
            </w:r>
            <w:r w:rsidRPr="00A85CB6">
              <w:rPr>
                <w:rFonts w:ascii="Arial" w:eastAsia="Times New Roman" w:hAnsi="Arial" w:cs="Arial"/>
                <w:color w:val="000000" w:themeColor="text1"/>
                <w:sz w:val="16"/>
                <w:szCs w:val="16"/>
                <w:lang w:val="es-CO" w:eastAsia="es-CO"/>
                <w14:ligatures w14:val="none"/>
              </w:rPr>
              <w:br/>
              <w:t>báscula para el pesaje de los residuos.</w:t>
            </w:r>
          </w:p>
        </w:tc>
        <w:tc>
          <w:tcPr>
            <w:tcW w:w="3920" w:type="dxa"/>
            <w:vMerge/>
            <w:vAlign w:val="center"/>
            <w:hideMark/>
          </w:tcPr>
          <w:p w14:paraId="308AF898"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358DAC37" w14:textId="77777777" w:rsidTr="00D968A4">
        <w:trPr>
          <w:trHeight w:val="300"/>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7DBF75C4"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Sede</w:t>
            </w:r>
          </w:p>
        </w:tc>
        <w:tc>
          <w:tcPr>
            <w:tcW w:w="2440" w:type="dxa"/>
            <w:noWrap/>
            <w:vAlign w:val="center"/>
            <w:hideMark/>
          </w:tcPr>
          <w:p w14:paraId="3515DFE2"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Requisito</w:t>
            </w:r>
          </w:p>
        </w:tc>
        <w:tc>
          <w:tcPr>
            <w:tcW w:w="2380" w:type="dxa"/>
            <w:noWrap/>
            <w:vAlign w:val="center"/>
            <w:hideMark/>
          </w:tcPr>
          <w:p w14:paraId="233AA85C"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 xml:space="preserve">observación </w:t>
            </w:r>
          </w:p>
        </w:tc>
        <w:tc>
          <w:tcPr>
            <w:tcW w:w="3920" w:type="dxa"/>
            <w:noWrap/>
            <w:vAlign w:val="center"/>
            <w:hideMark/>
          </w:tcPr>
          <w:p w14:paraId="1C59A14C"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Evidencia Fotográfica</w:t>
            </w:r>
          </w:p>
        </w:tc>
      </w:tr>
      <w:tr w:rsidR="00F95A69" w:rsidRPr="00A85CB6" w14:paraId="5B868129" w14:textId="77777777" w:rsidTr="00D968A4">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200" w:type="dxa"/>
            <w:vMerge w:val="restart"/>
            <w:vAlign w:val="center"/>
            <w:hideMark/>
          </w:tcPr>
          <w:p w14:paraId="17147806" w14:textId="77777777" w:rsidR="00E86C4A" w:rsidRPr="00A85CB6" w:rsidRDefault="00E86C4A" w:rsidP="00850C05">
            <w:pPr>
              <w:widowControl/>
              <w:autoSpaceDE/>
              <w:autoSpaceDN/>
              <w:jc w:val="center"/>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Edificio</w:t>
            </w:r>
            <w:r w:rsidRPr="00A85CB6">
              <w:rPr>
                <w:rFonts w:ascii="Arial" w:eastAsia="Times New Roman" w:hAnsi="Arial" w:cs="Arial"/>
                <w:color w:val="000000" w:themeColor="text1"/>
                <w:sz w:val="16"/>
                <w:szCs w:val="16"/>
                <w:lang w:val="es-CO" w:eastAsia="es-CO"/>
                <w14:ligatures w14:val="none"/>
              </w:rPr>
              <w:br/>
              <w:t>Comando</w:t>
            </w:r>
          </w:p>
        </w:tc>
        <w:tc>
          <w:tcPr>
            <w:tcW w:w="2440" w:type="dxa"/>
            <w:vAlign w:val="center"/>
            <w:hideMark/>
          </w:tcPr>
          <w:p w14:paraId="074D40F2"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Acabados de fácil</w:t>
            </w:r>
            <w:r w:rsidRPr="00A85CB6">
              <w:rPr>
                <w:rFonts w:ascii="Arial" w:eastAsia="Times New Roman" w:hAnsi="Arial" w:cs="Arial"/>
                <w:color w:val="000000" w:themeColor="text1"/>
                <w:sz w:val="16"/>
                <w:szCs w:val="16"/>
                <w:lang w:val="es-CO" w:eastAsia="es-CO"/>
                <w14:ligatures w14:val="none"/>
              </w:rPr>
              <w:br/>
              <w:t>limpieza</w:t>
            </w:r>
          </w:p>
        </w:tc>
        <w:tc>
          <w:tcPr>
            <w:tcW w:w="2380" w:type="dxa"/>
            <w:vAlign w:val="center"/>
            <w:hideMark/>
          </w:tcPr>
          <w:p w14:paraId="39C13152"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tiene acabados de enchapes con cerámicas.</w:t>
            </w:r>
          </w:p>
        </w:tc>
        <w:tc>
          <w:tcPr>
            <w:tcW w:w="3920" w:type="dxa"/>
            <w:vMerge w:val="restart"/>
            <w:noWrap/>
            <w:vAlign w:val="center"/>
            <w:hideMark/>
          </w:tcPr>
          <w:p w14:paraId="438DF37A"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noProof/>
                <w:color w:val="000000" w:themeColor="text1"/>
                <w:sz w:val="16"/>
                <w:szCs w:val="16"/>
                <w:lang w:val="es-CO" w:eastAsia="es-CO"/>
                <w14:ligatures w14:val="none"/>
              </w:rPr>
              <w:drawing>
                <wp:inline distT="0" distB="0" distL="0" distR="0" wp14:anchorId="19DA4891" wp14:editId="661EA3A3">
                  <wp:extent cx="1938655" cy="1475105"/>
                  <wp:effectExtent l="0" t="0" r="4445" b="0"/>
                  <wp:docPr id="1631943059"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38655" cy="1475105"/>
                          </a:xfrm>
                          <a:prstGeom prst="rect">
                            <a:avLst/>
                          </a:prstGeom>
                          <a:noFill/>
                        </pic:spPr>
                      </pic:pic>
                    </a:graphicData>
                  </a:graphic>
                </wp:inline>
              </w:drawing>
            </w:r>
          </w:p>
          <w:p w14:paraId="37C25D3F"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36801021"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p w14:paraId="69F79E73" w14:textId="77777777" w:rsidR="00E86C4A" w:rsidRPr="00A85CB6" w:rsidRDefault="00E86C4A" w:rsidP="00850C0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noProof/>
                <w:color w:val="000000" w:themeColor="text1"/>
                <w:sz w:val="16"/>
                <w:szCs w:val="16"/>
                <w:lang w:val="es-CO" w:eastAsia="es-CO"/>
                <w14:ligatures w14:val="none"/>
              </w:rPr>
              <w:drawing>
                <wp:inline distT="0" distB="0" distL="0" distR="0" wp14:anchorId="40789090" wp14:editId="6C4EB0D0">
                  <wp:extent cx="2060575" cy="1005840"/>
                  <wp:effectExtent l="0" t="0" r="0" b="3810"/>
                  <wp:docPr id="154000210"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60575" cy="1005840"/>
                          </a:xfrm>
                          <a:prstGeom prst="rect">
                            <a:avLst/>
                          </a:prstGeom>
                          <a:noFill/>
                        </pic:spPr>
                      </pic:pic>
                    </a:graphicData>
                  </a:graphic>
                </wp:inline>
              </w:drawing>
            </w:r>
          </w:p>
        </w:tc>
      </w:tr>
      <w:tr w:rsidR="00F95A69" w:rsidRPr="00A85CB6" w14:paraId="6C97C56D"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215E480"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2CEBDDD7"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Drenaje</w:t>
            </w:r>
          </w:p>
        </w:tc>
        <w:tc>
          <w:tcPr>
            <w:tcW w:w="2380" w:type="dxa"/>
            <w:vAlign w:val="center"/>
            <w:hideMark/>
          </w:tcPr>
          <w:p w14:paraId="6FAA44B0"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Tiene sistema de tubos de sifón</w:t>
            </w:r>
          </w:p>
        </w:tc>
        <w:tc>
          <w:tcPr>
            <w:tcW w:w="3920" w:type="dxa"/>
            <w:vMerge/>
            <w:vAlign w:val="center"/>
            <w:hideMark/>
          </w:tcPr>
          <w:p w14:paraId="721A0DFE"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D1E1D94" w14:textId="77777777" w:rsidTr="00D968A4">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157DE60E"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noWrap/>
            <w:vAlign w:val="center"/>
            <w:hideMark/>
          </w:tcPr>
          <w:p w14:paraId="19EF5984"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Ventilación</w:t>
            </w:r>
          </w:p>
        </w:tc>
        <w:tc>
          <w:tcPr>
            <w:tcW w:w="2380" w:type="dxa"/>
            <w:vAlign w:val="center"/>
            <w:hideMark/>
          </w:tcPr>
          <w:p w14:paraId="0E49D9CC"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Cuarto tiene puerta metálica con rejillas de ventilación</w:t>
            </w:r>
          </w:p>
        </w:tc>
        <w:tc>
          <w:tcPr>
            <w:tcW w:w="3920" w:type="dxa"/>
            <w:vMerge/>
            <w:vAlign w:val="center"/>
            <w:hideMark/>
          </w:tcPr>
          <w:p w14:paraId="42352D78"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48F7A7D1" w14:textId="77777777" w:rsidTr="00D968A4">
        <w:trPr>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7616718"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EBCE3A0"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Sistemas de prevención</w:t>
            </w:r>
            <w:r w:rsidRPr="00A85CB6">
              <w:rPr>
                <w:rFonts w:ascii="Arial" w:eastAsia="Times New Roman" w:hAnsi="Arial" w:cs="Arial"/>
                <w:color w:val="000000" w:themeColor="text1"/>
                <w:sz w:val="16"/>
                <w:szCs w:val="16"/>
                <w:lang w:val="es-CO" w:eastAsia="es-CO"/>
                <w14:ligatures w14:val="none"/>
              </w:rPr>
              <w:br/>
              <w:t>de incendios</w:t>
            </w:r>
          </w:p>
        </w:tc>
        <w:tc>
          <w:tcPr>
            <w:tcW w:w="2380" w:type="dxa"/>
            <w:vAlign w:val="center"/>
            <w:hideMark/>
          </w:tcPr>
          <w:p w14:paraId="3F755E25"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Tiene tubería de red contras</w:t>
            </w:r>
            <w:r w:rsidRPr="00A85CB6">
              <w:rPr>
                <w:rFonts w:ascii="Arial" w:eastAsia="Times New Roman" w:hAnsi="Arial" w:cs="Arial"/>
                <w:color w:val="000000" w:themeColor="text1"/>
                <w:sz w:val="16"/>
                <w:szCs w:val="16"/>
                <w:lang w:val="es-CO" w:eastAsia="es-CO"/>
                <w14:ligatures w14:val="none"/>
              </w:rPr>
              <w:br/>
              <w:t>incendios</w:t>
            </w:r>
          </w:p>
        </w:tc>
        <w:tc>
          <w:tcPr>
            <w:tcW w:w="3920" w:type="dxa"/>
            <w:vMerge/>
            <w:vAlign w:val="center"/>
            <w:hideMark/>
          </w:tcPr>
          <w:p w14:paraId="14A9964C"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5ADE78FB" w14:textId="77777777" w:rsidTr="00D968A4">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FEDDE55"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37741D0"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Separación de áreas por</w:t>
            </w:r>
            <w:r w:rsidRPr="00A85CB6">
              <w:rPr>
                <w:rFonts w:ascii="Arial" w:eastAsia="Times New Roman" w:hAnsi="Arial" w:cs="Arial"/>
                <w:color w:val="000000" w:themeColor="text1"/>
                <w:sz w:val="16"/>
                <w:szCs w:val="16"/>
                <w:lang w:val="es-CO" w:eastAsia="es-CO"/>
                <w14:ligatures w14:val="none"/>
              </w:rPr>
              <w:br/>
              <w:t>tipo de residuos (aprovechable y no aprovechable)</w:t>
            </w:r>
          </w:p>
        </w:tc>
        <w:tc>
          <w:tcPr>
            <w:tcW w:w="2380" w:type="dxa"/>
            <w:vAlign w:val="center"/>
            <w:hideMark/>
          </w:tcPr>
          <w:p w14:paraId="5124A7B9"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Cuanta con dos</w:t>
            </w:r>
            <w:r w:rsidRPr="00A85CB6">
              <w:rPr>
                <w:rFonts w:ascii="Arial" w:eastAsia="Times New Roman" w:hAnsi="Arial" w:cs="Arial"/>
                <w:color w:val="000000" w:themeColor="text1"/>
                <w:sz w:val="16"/>
                <w:szCs w:val="16"/>
                <w:lang w:val="es-CO" w:eastAsia="es-CO"/>
                <w14:ligatures w14:val="none"/>
              </w:rPr>
              <w:br/>
              <w:t>subdivisiones para la</w:t>
            </w:r>
            <w:r w:rsidRPr="00A85CB6">
              <w:rPr>
                <w:rFonts w:ascii="Arial" w:eastAsia="Times New Roman" w:hAnsi="Arial" w:cs="Arial"/>
                <w:color w:val="000000" w:themeColor="text1"/>
                <w:sz w:val="16"/>
                <w:szCs w:val="16"/>
                <w:lang w:val="es-CO" w:eastAsia="es-CO"/>
                <w14:ligatures w14:val="none"/>
              </w:rPr>
              <w:br/>
              <w:t>separación de los residuos.</w:t>
            </w:r>
          </w:p>
        </w:tc>
        <w:tc>
          <w:tcPr>
            <w:tcW w:w="3920" w:type="dxa"/>
            <w:vMerge/>
            <w:vAlign w:val="center"/>
            <w:hideMark/>
          </w:tcPr>
          <w:p w14:paraId="064331E9"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53E83E65" w14:textId="77777777" w:rsidTr="00D968A4">
        <w:trPr>
          <w:trHeight w:val="121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23D41E03"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1B9010FD"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Impide la proliferación de vectores y roedores</w:t>
            </w:r>
          </w:p>
        </w:tc>
        <w:tc>
          <w:tcPr>
            <w:tcW w:w="2380" w:type="dxa"/>
            <w:vAlign w:val="center"/>
            <w:hideMark/>
          </w:tcPr>
          <w:p w14:paraId="00E880B9"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cuenta con puertas metálicas adecuadas</w:t>
            </w:r>
            <w:r w:rsidRPr="00A85CB6">
              <w:rPr>
                <w:rFonts w:ascii="Arial" w:eastAsia="Times New Roman" w:hAnsi="Arial" w:cs="Arial"/>
                <w:color w:val="000000" w:themeColor="text1"/>
                <w:sz w:val="16"/>
                <w:szCs w:val="16"/>
                <w:lang w:val="es-CO" w:eastAsia="es-CO"/>
                <w14:ligatures w14:val="none"/>
              </w:rPr>
              <w:br/>
              <w:t>impedir la proliferación de los vectores al interior.</w:t>
            </w:r>
          </w:p>
        </w:tc>
        <w:tc>
          <w:tcPr>
            <w:tcW w:w="3920" w:type="dxa"/>
            <w:vMerge/>
            <w:vAlign w:val="center"/>
            <w:hideMark/>
          </w:tcPr>
          <w:p w14:paraId="729EDF45"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5C715FE1" w14:textId="77777777" w:rsidTr="00D968A4">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FAE9677"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37CF0AAE"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Orden y aseo</w:t>
            </w:r>
          </w:p>
        </w:tc>
        <w:tc>
          <w:tcPr>
            <w:tcW w:w="2380" w:type="dxa"/>
            <w:vAlign w:val="center"/>
            <w:hideMark/>
          </w:tcPr>
          <w:p w14:paraId="1CD97893"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está en desorden, pero aseado.</w:t>
            </w:r>
          </w:p>
        </w:tc>
        <w:tc>
          <w:tcPr>
            <w:tcW w:w="3920" w:type="dxa"/>
            <w:vMerge/>
            <w:vAlign w:val="center"/>
            <w:hideMark/>
          </w:tcPr>
          <w:p w14:paraId="5DF35E31"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000F478C" w14:textId="77777777" w:rsidTr="00D968A4">
        <w:trPr>
          <w:trHeight w:val="337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04783207"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1223F09E"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Recipientes o cajas de</w:t>
            </w:r>
            <w:r w:rsidRPr="00A85CB6">
              <w:rPr>
                <w:rFonts w:ascii="Arial" w:eastAsia="Times New Roman" w:hAnsi="Arial" w:cs="Arial"/>
                <w:color w:val="000000" w:themeColor="text1"/>
                <w:sz w:val="16"/>
                <w:szCs w:val="16"/>
                <w:lang w:val="es-CO" w:eastAsia="es-CO"/>
                <w14:ligatures w14:val="none"/>
              </w:rPr>
              <w:br/>
              <w:t>almacenamiento</w:t>
            </w:r>
          </w:p>
        </w:tc>
        <w:tc>
          <w:tcPr>
            <w:tcW w:w="2380" w:type="dxa"/>
            <w:vAlign w:val="center"/>
            <w:hideMark/>
          </w:tcPr>
          <w:p w14:paraId="07D2881C"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El cuarto tiene un</w:t>
            </w:r>
            <w:r w:rsidRPr="00A85CB6">
              <w:rPr>
                <w:rFonts w:ascii="Arial" w:eastAsia="Times New Roman" w:hAnsi="Arial" w:cs="Arial"/>
                <w:color w:val="000000" w:themeColor="text1"/>
                <w:sz w:val="16"/>
                <w:szCs w:val="16"/>
                <w:lang w:val="es-CO" w:eastAsia="es-CO"/>
                <w14:ligatures w14:val="none"/>
              </w:rPr>
              <w:br/>
              <w:t>contenedor de rodachines color gris de gran capacidad para la separación de los residuos orgánicos de los</w:t>
            </w:r>
            <w:r w:rsidRPr="00A85CB6">
              <w:rPr>
                <w:rFonts w:ascii="Arial" w:eastAsia="Times New Roman" w:hAnsi="Arial" w:cs="Arial"/>
                <w:color w:val="000000" w:themeColor="text1"/>
                <w:sz w:val="16"/>
                <w:szCs w:val="16"/>
                <w:lang w:val="es-CO" w:eastAsia="es-CO"/>
                <w14:ligatures w14:val="none"/>
              </w:rPr>
              <w:br/>
              <w:t>reciclables, tiene un</w:t>
            </w:r>
            <w:r w:rsidRPr="00A85CB6">
              <w:rPr>
                <w:rFonts w:ascii="Arial" w:eastAsia="Times New Roman" w:hAnsi="Arial" w:cs="Arial"/>
                <w:color w:val="000000" w:themeColor="text1"/>
                <w:sz w:val="16"/>
                <w:szCs w:val="16"/>
                <w:lang w:val="es-CO" w:eastAsia="es-CO"/>
                <w14:ligatures w14:val="none"/>
              </w:rPr>
              <w:br/>
              <w:t>contenedor amarillo para disposición de las tapas plásticas, y cajas de cartón para el embalaje de los tener y las luminarias generadas</w:t>
            </w:r>
            <w:r w:rsidRPr="00A85CB6">
              <w:rPr>
                <w:rFonts w:ascii="Arial" w:eastAsia="Times New Roman" w:hAnsi="Arial" w:cs="Arial"/>
                <w:color w:val="000000" w:themeColor="text1"/>
                <w:sz w:val="16"/>
                <w:szCs w:val="16"/>
                <w:lang w:val="es-CO" w:eastAsia="es-CO"/>
                <w14:ligatures w14:val="none"/>
              </w:rPr>
              <w:br/>
              <w:t>en las sedes.</w:t>
            </w:r>
          </w:p>
        </w:tc>
        <w:tc>
          <w:tcPr>
            <w:tcW w:w="3920" w:type="dxa"/>
            <w:vMerge/>
            <w:vAlign w:val="center"/>
            <w:hideMark/>
          </w:tcPr>
          <w:p w14:paraId="32BC622E"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60D07007" w14:textId="77777777" w:rsidTr="00D968A4">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65386840"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0044767"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Señalización</w:t>
            </w:r>
          </w:p>
        </w:tc>
        <w:tc>
          <w:tcPr>
            <w:tcW w:w="2380" w:type="dxa"/>
            <w:vAlign w:val="center"/>
            <w:hideMark/>
          </w:tcPr>
          <w:p w14:paraId="7F340DF6"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señalización del cuarto está en la parte externa e internas del cuarto</w:t>
            </w:r>
          </w:p>
        </w:tc>
        <w:tc>
          <w:tcPr>
            <w:tcW w:w="3920" w:type="dxa"/>
            <w:vMerge/>
            <w:vAlign w:val="center"/>
            <w:hideMark/>
          </w:tcPr>
          <w:p w14:paraId="0B088484"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7E1DFD17" w14:textId="77777777" w:rsidTr="00D968A4">
        <w:trPr>
          <w:trHeight w:val="49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37669F99"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77058F5D"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Bitácora de registro de</w:t>
            </w:r>
            <w:r w:rsidRPr="00A85CB6">
              <w:rPr>
                <w:rFonts w:ascii="Arial" w:eastAsia="Times New Roman" w:hAnsi="Arial" w:cs="Arial"/>
                <w:color w:val="000000" w:themeColor="text1"/>
                <w:sz w:val="16"/>
                <w:szCs w:val="16"/>
                <w:lang w:val="es-CO" w:eastAsia="es-CO"/>
                <w14:ligatures w14:val="none"/>
              </w:rPr>
              <w:br/>
              <w:t>residuos</w:t>
            </w:r>
          </w:p>
        </w:tc>
        <w:tc>
          <w:tcPr>
            <w:tcW w:w="2380" w:type="dxa"/>
            <w:vAlign w:val="center"/>
            <w:hideMark/>
          </w:tcPr>
          <w:p w14:paraId="2B59DA5F" w14:textId="77777777" w:rsidR="00E86C4A" w:rsidRPr="00A85CB6" w:rsidRDefault="00E86C4A"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No se lleva bitácora de los residuos orgánicos.</w:t>
            </w:r>
          </w:p>
        </w:tc>
        <w:tc>
          <w:tcPr>
            <w:tcW w:w="3920" w:type="dxa"/>
            <w:vMerge/>
            <w:vAlign w:val="center"/>
            <w:hideMark/>
          </w:tcPr>
          <w:p w14:paraId="311B4475" w14:textId="77777777" w:rsidR="00E86C4A" w:rsidRPr="00A85CB6" w:rsidRDefault="00E86C4A" w:rsidP="00850C05">
            <w:pPr>
              <w:widowControl/>
              <w:autoSpaceDE/>
              <w:autoSpaceDN/>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r w:rsidR="00F95A69" w:rsidRPr="00A85CB6" w14:paraId="741D8134" w14:textId="77777777" w:rsidTr="00D968A4">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200" w:type="dxa"/>
            <w:vMerge/>
            <w:vAlign w:val="center"/>
            <w:hideMark/>
          </w:tcPr>
          <w:p w14:paraId="5F834B39" w14:textId="77777777" w:rsidR="00E86C4A" w:rsidRPr="00A85CB6" w:rsidRDefault="00E86C4A" w:rsidP="00850C05">
            <w:pPr>
              <w:widowControl/>
              <w:autoSpaceDE/>
              <w:autoSpaceDN/>
              <w:rPr>
                <w:rFonts w:ascii="Arial" w:eastAsia="Times New Roman" w:hAnsi="Arial" w:cs="Arial"/>
                <w:color w:val="000000" w:themeColor="text1"/>
                <w:sz w:val="16"/>
                <w:szCs w:val="16"/>
                <w:lang w:val="es-CO" w:eastAsia="es-CO"/>
                <w14:ligatures w14:val="none"/>
              </w:rPr>
            </w:pPr>
          </w:p>
        </w:tc>
        <w:tc>
          <w:tcPr>
            <w:tcW w:w="2440" w:type="dxa"/>
            <w:vAlign w:val="center"/>
            <w:hideMark/>
          </w:tcPr>
          <w:p w14:paraId="4AE9AAE4"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Sistema de pesaje (balanza, dinamómetro,</w:t>
            </w:r>
            <w:r w:rsidRPr="00A85CB6">
              <w:rPr>
                <w:rFonts w:ascii="Arial" w:eastAsia="Times New Roman" w:hAnsi="Arial" w:cs="Arial"/>
                <w:color w:val="000000" w:themeColor="text1"/>
                <w:sz w:val="16"/>
                <w:szCs w:val="16"/>
                <w:lang w:val="es-CO" w:eastAsia="es-CO"/>
                <w14:ligatures w14:val="none"/>
              </w:rPr>
              <w:br/>
              <w:t>otros)</w:t>
            </w:r>
          </w:p>
        </w:tc>
        <w:tc>
          <w:tcPr>
            <w:tcW w:w="2380" w:type="dxa"/>
            <w:vAlign w:val="center"/>
            <w:hideMark/>
          </w:tcPr>
          <w:p w14:paraId="014DB6DD" w14:textId="77777777" w:rsidR="00E86C4A" w:rsidRPr="00A85CB6" w:rsidRDefault="00E86C4A"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r w:rsidRPr="00A85CB6">
              <w:rPr>
                <w:rFonts w:ascii="Arial" w:eastAsia="Times New Roman" w:hAnsi="Arial" w:cs="Arial"/>
                <w:color w:val="000000" w:themeColor="text1"/>
                <w:sz w:val="16"/>
                <w:szCs w:val="16"/>
                <w:lang w:val="es-CO" w:eastAsia="es-CO"/>
                <w14:ligatures w14:val="none"/>
              </w:rPr>
              <w:t>La sede cuenta con una</w:t>
            </w:r>
            <w:r w:rsidRPr="00A85CB6">
              <w:rPr>
                <w:rFonts w:ascii="Arial" w:eastAsia="Times New Roman" w:hAnsi="Arial" w:cs="Arial"/>
                <w:color w:val="000000" w:themeColor="text1"/>
                <w:sz w:val="16"/>
                <w:szCs w:val="16"/>
                <w:lang w:val="es-CO" w:eastAsia="es-CO"/>
                <w14:ligatures w14:val="none"/>
              </w:rPr>
              <w:br/>
              <w:t>báscula para el pesaje de los residuos.</w:t>
            </w:r>
          </w:p>
        </w:tc>
        <w:tc>
          <w:tcPr>
            <w:tcW w:w="3920" w:type="dxa"/>
            <w:vMerge/>
            <w:vAlign w:val="center"/>
            <w:hideMark/>
          </w:tcPr>
          <w:p w14:paraId="1D6CDB15" w14:textId="77777777" w:rsidR="00E86C4A" w:rsidRPr="00A85CB6" w:rsidRDefault="00E86C4A" w:rsidP="00850C05">
            <w:pPr>
              <w:widowControl/>
              <w:autoSpaceDE/>
              <w:autoSpaceDN/>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val="es-CO" w:eastAsia="es-CO"/>
                <w14:ligatures w14:val="none"/>
              </w:rPr>
            </w:pPr>
          </w:p>
        </w:tc>
      </w:tr>
    </w:tbl>
    <w:bookmarkEnd w:id="58"/>
    <w:p w14:paraId="7C0BC175" w14:textId="77777777" w:rsidR="00E86C4A" w:rsidRPr="00F91B9A" w:rsidRDefault="00E86C4A" w:rsidP="00850C05">
      <w:pPr>
        <w:widowControl/>
        <w:autoSpaceDE/>
        <w:autoSpaceDN/>
        <w:jc w:val="center"/>
        <w:rPr>
          <w:rFonts w:ascii="Arial" w:eastAsiaTheme="minorEastAsia" w:hAnsi="Arial" w:cs="Arial"/>
          <w:color w:val="000000" w:themeColor="text1"/>
          <w:sz w:val="20"/>
          <w:szCs w:val="20"/>
          <w:lang w:val="es-CO"/>
        </w:rPr>
      </w:pPr>
      <w:r w:rsidRPr="00F91B9A">
        <w:rPr>
          <w:rFonts w:ascii="Arial" w:eastAsiaTheme="minorEastAsia" w:hAnsi="Arial" w:cs="Arial"/>
          <w:color w:val="000000" w:themeColor="text1"/>
          <w:kern w:val="2"/>
          <w:sz w:val="20"/>
          <w:szCs w:val="20"/>
          <w:lang w:val="es-CO"/>
        </w:rPr>
        <w:t>Fuente: Grupo PIGA</w:t>
      </w:r>
    </w:p>
    <w:p w14:paraId="02E2AABD" w14:textId="0EC781F8" w:rsidR="5A25FA38" w:rsidRDefault="5A25FA38" w:rsidP="00850C05">
      <w:pPr>
        <w:widowControl/>
        <w:ind w:right="49"/>
        <w:jc w:val="both"/>
        <w:rPr>
          <w:rFonts w:ascii="Arial" w:eastAsia="Arial" w:hAnsi="Arial" w:cs="Arial"/>
          <w:lang w:eastAsia="es-CO"/>
        </w:rPr>
      </w:pPr>
    </w:p>
    <w:p w14:paraId="16701E14" w14:textId="77777777" w:rsidR="00E86C4A" w:rsidRPr="00A85CB6" w:rsidRDefault="00E86C4A" w:rsidP="00850C05">
      <w:pPr>
        <w:widowControl/>
        <w:autoSpaceDE/>
        <w:autoSpaceDN/>
        <w:ind w:right="49"/>
        <w:jc w:val="both"/>
        <w:textAlignment w:val="baseline"/>
        <w:rPr>
          <w:rFonts w:ascii="Arial" w:eastAsia="Times New Roman" w:hAnsi="Arial" w:cs="Arial"/>
          <w:color w:val="000000" w:themeColor="text1"/>
          <w:lang w:eastAsia="es-CO"/>
          <w14:ligatures w14:val="none"/>
        </w:rPr>
      </w:pPr>
      <w:bookmarkStart w:id="59" w:name="_Hlk170413613"/>
      <w:r w:rsidRPr="00A85CB6">
        <w:rPr>
          <w:rFonts w:ascii="Arial" w:eastAsia="Times New Roman" w:hAnsi="Arial" w:cs="Arial"/>
          <w:color w:val="000000" w:themeColor="text1"/>
          <w:lang w:eastAsia="es-CO"/>
          <w14:ligatures w14:val="none"/>
        </w:rPr>
        <w:t xml:space="preserve">Es importante mencionar que la generación de residuos de carácter peligroso se da principalmente por el mantenimiento preventivo y correctivo del parque automotor y equipo menor de la Unidad, sin embargo, la Subdirección Logística dentro de la contratación establece criterios ambientales y obligaciones requeridas al contratista donde se debe entregar certificados de tratamiento y disposición final de los residuos generados por cada una de las actividades de mantenimiento realizadas. De igual manera, al equipo menor, caldera y calderines se les realizan mantenimiento preventivo y correctivo. </w:t>
      </w:r>
    </w:p>
    <w:p w14:paraId="663EB450" w14:textId="77777777" w:rsidR="00E86C4A" w:rsidRPr="00A85CB6" w:rsidRDefault="00E86C4A" w:rsidP="00850C05">
      <w:pPr>
        <w:widowControl/>
        <w:autoSpaceDE/>
        <w:autoSpaceDN/>
        <w:ind w:right="49"/>
        <w:jc w:val="both"/>
        <w:textAlignment w:val="baseline"/>
        <w:rPr>
          <w:rFonts w:ascii="Arial" w:eastAsia="Times New Roman" w:hAnsi="Arial" w:cs="Arial"/>
          <w:color w:val="000000" w:themeColor="text1"/>
          <w:lang w:eastAsia="es-CO"/>
          <w14:ligatures w14:val="none"/>
        </w:rPr>
      </w:pPr>
    </w:p>
    <w:p w14:paraId="04B8F7D2" w14:textId="38FB9F61" w:rsidR="00E86C4A" w:rsidRPr="00A85CB6" w:rsidRDefault="00E86C4A" w:rsidP="00850C05">
      <w:pPr>
        <w:widowControl/>
        <w:autoSpaceDE/>
        <w:autoSpaceDN/>
        <w:ind w:right="49"/>
        <w:jc w:val="both"/>
        <w:textAlignment w:val="baseline"/>
        <w:rPr>
          <w:rFonts w:ascii="Arial" w:eastAsia="Times New Roman" w:hAnsi="Arial" w:cs="Arial"/>
          <w:color w:val="000000" w:themeColor="text1"/>
          <w:sz w:val="24"/>
          <w:szCs w:val="24"/>
          <w:lang w:val="es-CO" w:eastAsia="es-CO"/>
          <w14:ligatures w14:val="none"/>
        </w:rPr>
      </w:pPr>
      <w:r w:rsidRPr="00A85CB6">
        <w:rPr>
          <w:rFonts w:ascii="Arial" w:eastAsia="Times New Roman" w:hAnsi="Arial" w:cs="Arial"/>
          <w:color w:val="000000" w:themeColor="text1"/>
          <w:lang w:eastAsia="es-CO"/>
          <w14:ligatures w14:val="none"/>
        </w:rPr>
        <w:t>La actividad que genera mayor cantidad de residuos tanto peligrosos como ordinarios, corresponde al parque automotor, para esto el área de logística cuenta con contratos para el mantenimiento preventivo y correctivo, así como las revisiones técnico-mecánicas. Por tal razón se genera un contrato para la prestación de servicios, con el fin de realizar el mantenimiento preventivo y correctivo del parque automotor y equipo menor de la Entidad, los cuales deben dar estricto cumplimiento a los criterios ambientales incluidos en los estudios previos, para su seguimiento y control en el interior de la Unidad, así mismo  tiene un directo responsable que es el supervisor del contrato y el apoyo a la supervisión, quienes son los encargados de verificar el cumplimiento de las obligaciones contractuales con el acompañamiento del Área de Gestión Ambiental</w:t>
      </w:r>
      <w:r w:rsidRPr="00A85CB6">
        <w:rPr>
          <w:rFonts w:ascii="Arial" w:eastAsia="Times New Roman" w:hAnsi="Arial" w:cs="Arial"/>
          <w:color w:val="000000" w:themeColor="text1"/>
          <w:lang w:val="es-CO" w:eastAsia="es-CO"/>
          <w14:ligatures w14:val="none"/>
        </w:rPr>
        <w:t xml:space="preserve">. </w:t>
      </w:r>
      <w:bookmarkEnd w:id="59"/>
    </w:p>
    <w:p w14:paraId="042C91EC" w14:textId="77777777" w:rsidR="00E86C4A" w:rsidRPr="00200ABD" w:rsidRDefault="00E86C4A" w:rsidP="00850C05">
      <w:pPr>
        <w:widowControl/>
        <w:autoSpaceDE/>
        <w:autoSpaceDN/>
        <w:ind w:right="49"/>
        <w:jc w:val="both"/>
        <w:textAlignment w:val="baseline"/>
        <w:rPr>
          <w:rFonts w:ascii="Arial" w:eastAsia="Times New Roman" w:hAnsi="Arial" w:cs="Arial"/>
          <w:color w:val="000000" w:themeColor="text1"/>
          <w:sz w:val="14"/>
          <w:szCs w:val="14"/>
          <w:lang w:val="es-CO" w:eastAsia="es-CO"/>
          <w14:ligatures w14:val="none"/>
        </w:rPr>
      </w:pPr>
    </w:p>
    <w:p w14:paraId="67BAF24E" w14:textId="2847C8E7" w:rsidR="00E86C4A" w:rsidRPr="00200ABD" w:rsidRDefault="00380C56" w:rsidP="00850C05">
      <w:pPr>
        <w:pStyle w:val="Ttulo3"/>
        <w:spacing w:before="0"/>
        <w:rPr>
          <w:rFonts w:ascii="Arial" w:hAnsi="Arial" w:cs="Arial"/>
          <w:b/>
          <w:bCs/>
          <w:color w:val="000000" w:themeColor="text1"/>
          <w:sz w:val="22"/>
          <w:szCs w:val="22"/>
          <w:lang w:val="es-CO"/>
        </w:rPr>
      </w:pPr>
      <w:bookmarkStart w:id="60" w:name="_Toc187764070"/>
      <w:r w:rsidRPr="00200ABD">
        <w:rPr>
          <w:rFonts w:ascii="Arial" w:hAnsi="Arial" w:cs="Arial"/>
          <w:b/>
          <w:bCs/>
          <w:color w:val="000000" w:themeColor="text1"/>
          <w:sz w:val="22"/>
          <w:szCs w:val="22"/>
          <w:lang w:val="es-CO"/>
        </w:rPr>
        <w:lastRenderedPageBreak/>
        <w:t>3.6.</w:t>
      </w:r>
      <w:r w:rsidR="00C71540" w:rsidRPr="00200ABD">
        <w:rPr>
          <w:rFonts w:ascii="Arial" w:hAnsi="Arial" w:cs="Arial"/>
          <w:b/>
          <w:bCs/>
          <w:color w:val="000000" w:themeColor="text1"/>
          <w:sz w:val="22"/>
          <w:szCs w:val="22"/>
          <w:lang w:val="es-CO"/>
        </w:rPr>
        <w:t>4.</w:t>
      </w:r>
      <w:r w:rsidR="00200ABD" w:rsidRPr="00200ABD">
        <w:rPr>
          <w:rFonts w:ascii="Arial" w:hAnsi="Arial" w:cs="Arial"/>
          <w:b/>
          <w:bCs/>
          <w:color w:val="000000" w:themeColor="text1"/>
          <w:sz w:val="22"/>
          <w:szCs w:val="22"/>
          <w:lang w:val="es-CO"/>
        </w:rPr>
        <w:t xml:space="preserve"> </w:t>
      </w:r>
      <w:r w:rsidR="00C71540" w:rsidRPr="00200ABD">
        <w:rPr>
          <w:rFonts w:ascii="Arial" w:hAnsi="Arial" w:cs="Arial"/>
          <w:b/>
          <w:bCs/>
          <w:color w:val="000000" w:themeColor="text1"/>
          <w:sz w:val="22"/>
          <w:szCs w:val="22"/>
          <w:lang w:val="es-CO"/>
        </w:rPr>
        <w:t>Programa Gestión del Cambio Climático</w:t>
      </w:r>
      <w:bookmarkEnd w:id="60"/>
    </w:p>
    <w:p w14:paraId="3615BF7B" w14:textId="77777777" w:rsidR="00E86C4A" w:rsidRPr="00A85CB6" w:rsidRDefault="00E86C4A" w:rsidP="00850C05">
      <w:pPr>
        <w:tabs>
          <w:tab w:val="left" w:pos="972"/>
          <w:tab w:val="left" w:pos="5311"/>
        </w:tabs>
        <w:jc w:val="both"/>
        <w:rPr>
          <w:rFonts w:ascii="Arial" w:hAnsi="Arial" w:cs="Arial"/>
          <w:color w:val="000000" w:themeColor="text1"/>
          <w:lang w:val="es-CO"/>
        </w:rPr>
      </w:pPr>
      <w:r w:rsidRPr="00A85CB6">
        <w:rPr>
          <w:rFonts w:ascii="Arial" w:hAnsi="Arial" w:cs="Arial"/>
          <w:color w:val="000000" w:themeColor="text1"/>
          <w:lang w:val="es-CO"/>
        </w:rPr>
        <w:t xml:space="preserve">Movilidad urbana sostenible: Esta línea busca el desarrollo de acciones o estrategias que promuevan el uso de la bicicleta y otros medios de transporte limpio, la Entidad viene promoviendo en las 18 sedes, el uso de la Bicicleta en cumplimiento de la Ley 1811 de 2016, el Acuerdo Distrital 660 de 2016 y la directiva 002 de 2016 expedida por la Alcaldía Mayor de Bogotá. </w:t>
      </w:r>
    </w:p>
    <w:p w14:paraId="7B5FA47A" w14:textId="77777777" w:rsidR="00E86C4A" w:rsidRPr="00A85CB6" w:rsidRDefault="00E86C4A" w:rsidP="00850C05">
      <w:pPr>
        <w:tabs>
          <w:tab w:val="left" w:pos="972"/>
          <w:tab w:val="left" w:pos="5311"/>
        </w:tabs>
        <w:jc w:val="both"/>
        <w:rPr>
          <w:rFonts w:ascii="Arial" w:hAnsi="Arial" w:cs="Arial"/>
          <w:color w:val="000000" w:themeColor="text1"/>
          <w:lang w:val="es-CO"/>
        </w:rPr>
      </w:pPr>
    </w:p>
    <w:p w14:paraId="1F35D183" w14:textId="77777777" w:rsidR="00E86C4A" w:rsidRPr="00A85CB6" w:rsidRDefault="00E86C4A" w:rsidP="00850C05">
      <w:pPr>
        <w:tabs>
          <w:tab w:val="left" w:pos="972"/>
          <w:tab w:val="left" w:pos="5311"/>
        </w:tabs>
        <w:jc w:val="both"/>
        <w:rPr>
          <w:rFonts w:ascii="Arial" w:hAnsi="Arial" w:cs="Arial"/>
          <w:color w:val="000000" w:themeColor="text1"/>
          <w:lang w:val="es-CO"/>
        </w:rPr>
      </w:pPr>
      <w:r w:rsidRPr="00A85CB6">
        <w:rPr>
          <w:rFonts w:ascii="Arial" w:hAnsi="Arial" w:cs="Arial"/>
          <w:color w:val="000000" w:themeColor="text1"/>
          <w:lang w:val="es-CO"/>
        </w:rPr>
        <w:t xml:space="preserve">Para divulgar el programa Gestión del Cambio Climático, que involucra el plan de movilidad sostenible y acciones ambientales que contribuyen a mejorar las condiciones ambientales y a la mitigación y adaptación al cambio climático, la UAECOB mediante la Subdirección de Gestión Corporativa y el equipo de Gestión Ambiental. </w:t>
      </w:r>
    </w:p>
    <w:p w14:paraId="6EB3455C" w14:textId="77777777" w:rsidR="00E86C4A" w:rsidRPr="00A85CB6" w:rsidRDefault="00E86C4A" w:rsidP="00850C05">
      <w:pPr>
        <w:tabs>
          <w:tab w:val="left" w:pos="972"/>
          <w:tab w:val="left" w:pos="5311"/>
        </w:tabs>
        <w:jc w:val="both"/>
        <w:rPr>
          <w:rFonts w:ascii="Arial" w:hAnsi="Arial" w:cs="Arial"/>
          <w:color w:val="000000" w:themeColor="text1"/>
          <w:lang w:val="es-CO"/>
        </w:rPr>
      </w:pPr>
    </w:p>
    <w:p w14:paraId="00DF1E2B" w14:textId="4526295C" w:rsidR="00BA6A27" w:rsidRPr="00A85CB6" w:rsidRDefault="00E86C4A" w:rsidP="00850C05">
      <w:pPr>
        <w:tabs>
          <w:tab w:val="left" w:pos="972"/>
          <w:tab w:val="left" w:pos="5311"/>
        </w:tabs>
        <w:jc w:val="both"/>
        <w:rPr>
          <w:rFonts w:ascii="Arial" w:hAnsi="Arial" w:cs="Arial"/>
          <w:color w:val="000000" w:themeColor="text1"/>
          <w:lang w:val="es-CO"/>
        </w:rPr>
      </w:pPr>
      <w:r w:rsidRPr="00A85CB6">
        <w:rPr>
          <w:rFonts w:ascii="Arial" w:hAnsi="Arial" w:cs="Arial"/>
          <w:color w:val="000000" w:themeColor="text1"/>
          <w:lang w:val="es-CO"/>
        </w:rPr>
        <w:t xml:space="preserve">La UAECOB cuenta con </w:t>
      </w:r>
      <w:proofErr w:type="spellStart"/>
      <w:r w:rsidRPr="00A85CB6">
        <w:rPr>
          <w:rFonts w:ascii="Arial" w:hAnsi="Arial" w:cs="Arial"/>
          <w:color w:val="000000" w:themeColor="text1"/>
          <w:lang w:val="es-CO"/>
        </w:rPr>
        <w:t>biciparqueadero</w:t>
      </w:r>
      <w:proofErr w:type="spellEnd"/>
      <w:r w:rsidRPr="00A85CB6">
        <w:rPr>
          <w:rFonts w:ascii="Arial" w:hAnsi="Arial" w:cs="Arial"/>
          <w:color w:val="000000" w:themeColor="text1"/>
          <w:lang w:val="es-CO"/>
        </w:rPr>
        <w:t xml:space="preserve"> certificado con sello de oro por parte de la </w:t>
      </w:r>
      <w:r w:rsidR="00FA0E69" w:rsidRPr="00A85CB6">
        <w:rPr>
          <w:rFonts w:ascii="Arial" w:hAnsi="Arial" w:cs="Arial"/>
          <w:color w:val="000000" w:themeColor="text1"/>
          <w:lang w:val="es-CO"/>
        </w:rPr>
        <w:t>secretaria</w:t>
      </w:r>
      <w:r w:rsidRPr="00A85CB6">
        <w:rPr>
          <w:rFonts w:ascii="Arial" w:hAnsi="Arial" w:cs="Arial"/>
          <w:color w:val="000000" w:themeColor="text1"/>
          <w:lang w:val="es-CO"/>
        </w:rPr>
        <w:t xml:space="preserve"> Distrital de Movilidad.</w:t>
      </w:r>
    </w:p>
    <w:p w14:paraId="2DDF0CAA" w14:textId="77777777" w:rsidR="00E86C4A" w:rsidRPr="00A85CB6" w:rsidRDefault="00E86C4A" w:rsidP="00850C05">
      <w:pPr>
        <w:tabs>
          <w:tab w:val="left" w:pos="972"/>
          <w:tab w:val="left" w:pos="5311"/>
        </w:tabs>
        <w:jc w:val="both"/>
        <w:rPr>
          <w:rFonts w:ascii="Arial" w:hAnsi="Arial" w:cs="Arial"/>
          <w:color w:val="000000" w:themeColor="text1"/>
          <w:lang w:val="es-CO"/>
        </w:rPr>
      </w:pPr>
    </w:p>
    <w:p w14:paraId="4A5EA946" w14:textId="682FDF0B" w:rsidR="00E86C4A" w:rsidRPr="00A85CB6" w:rsidRDefault="00E86C4A" w:rsidP="00850C05">
      <w:pPr>
        <w:tabs>
          <w:tab w:val="left" w:pos="972"/>
          <w:tab w:val="left" w:pos="5311"/>
        </w:tabs>
        <w:jc w:val="center"/>
        <w:rPr>
          <w:rFonts w:ascii="Arial" w:hAnsi="Arial" w:cs="Arial"/>
          <w:color w:val="000000" w:themeColor="text1"/>
          <w:lang w:val="es-CO"/>
        </w:rPr>
      </w:pPr>
      <w:r w:rsidRPr="00A85CB6">
        <w:rPr>
          <w:rFonts w:ascii="Arial" w:hAnsi="Arial" w:cs="Arial"/>
          <w:noProof/>
          <w:color w:val="000000" w:themeColor="text1"/>
          <w:lang w:val="es-CO" w:eastAsia="es-CO"/>
        </w:rPr>
        <w:drawing>
          <wp:inline distT="0" distB="0" distL="0" distR="0" wp14:anchorId="48346D7F" wp14:editId="14D04DD3">
            <wp:extent cx="2212975" cy="1884045"/>
            <wp:effectExtent l="0" t="0" r="0" b="1905"/>
            <wp:docPr id="32301822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12975" cy="1884045"/>
                    </a:xfrm>
                    <a:prstGeom prst="rect">
                      <a:avLst/>
                    </a:prstGeom>
                    <a:noFill/>
                  </pic:spPr>
                </pic:pic>
              </a:graphicData>
            </a:graphic>
          </wp:inline>
        </w:drawing>
      </w:r>
      <w:r w:rsidRPr="00A85CB6">
        <w:rPr>
          <w:rFonts w:ascii="Arial" w:hAnsi="Arial" w:cs="Arial"/>
          <w:noProof/>
          <w:color w:val="000000" w:themeColor="text1"/>
          <w:lang w:val="es-CO" w:eastAsia="es-CO"/>
        </w:rPr>
        <w:drawing>
          <wp:inline distT="0" distB="0" distL="0" distR="0" wp14:anchorId="60F3BE38" wp14:editId="03C8FD73">
            <wp:extent cx="2475230" cy="1859280"/>
            <wp:effectExtent l="0" t="0" r="1270" b="7620"/>
            <wp:docPr id="1006931295"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75230" cy="1859280"/>
                    </a:xfrm>
                    <a:prstGeom prst="rect">
                      <a:avLst/>
                    </a:prstGeom>
                    <a:noFill/>
                  </pic:spPr>
                </pic:pic>
              </a:graphicData>
            </a:graphic>
          </wp:inline>
        </w:drawing>
      </w:r>
    </w:p>
    <w:p w14:paraId="18147654" w14:textId="0D574648" w:rsidR="00E86C4A" w:rsidRPr="00A85CB6" w:rsidRDefault="00E86C4A" w:rsidP="00850C05">
      <w:pPr>
        <w:tabs>
          <w:tab w:val="left" w:pos="972"/>
          <w:tab w:val="left" w:pos="5311"/>
        </w:tabs>
        <w:jc w:val="center"/>
        <w:rPr>
          <w:rFonts w:ascii="Arial" w:hAnsi="Arial" w:cs="Arial"/>
          <w:color w:val="000000" w:themeColor="text1"/>
          <w:lang w:val="es-CO"/>
        </w:rPr>
      </w:pPr>
      <w:r w:rsidRPr="00A85CB6">
        <w:rPr>
          <w:rFonts w:ascii="Arial" w:hAnsi="Arial" w:cs="Arial"/>
          <w:color w:val="000000" w:themeColor="text1"/>
          <w:lang w:val="es-CO"/>
        </w:rPr>
        <w:t>Jornada implementación sello de oro – Movilidad Sostenible</w:t>
      </w:r>
    </w:p>
    <w:p w14:paraId="1E13AB71" w14:textId="77777777" w:rsidR="00E86C4A" w:rsidRPr="00A85CB6" w:rsidRDefault="00E86C4A" w:rsidP="00850C05">
      <w:pPr>
        <w:tabs>
          <w:tab w:val="left" w:pos="972"/>
          <w:tab w:val="left" w:pos="5311"/>
        </w:tabs>
        <w:jc w:val="both"/>
        <w:rPr>
          <w:rFonts w:ascii="Arial" w:hAnsi="Arial" w:cs="Arial"/>
          <w:color w:val="000000" w:themeColor="text1"/>
          <w:lang w:val="es-CO"/>
        </w:rPr>
      </w:pPr>
    </w:p>
    <w:p w14:paraId="6AE445FE" w14:textId="77777777" w:rsidR="00E86C4A" w:rsidRPr="00A85CB6" w:rsidRDefault="00E86C4A" w:rsidP="00850C05">
      <w:pPr>
        <w:jc w:val="both"/>
        <w:rPr>
          <w:rFonts w:ascii="Arial" w:hAnsi="Arial" w:cs="Arial"/>
          <w:color w:val="000000" w:themeColor="text1"/>
          <w:lang w:val="es-CO"/>
        </w:rPr>
      </w:pPr>
      <w:r w:rsidRPr="00A85CB6">
        <w:rPr>
          <w:rFonts w:ascii="Arial" w:hAnsi="Arial" w:cs="Arial"/>
          <w:color w:val="000000" w:themeColor="text1"/>
          <w:lang w:val="es-CO"/>
        </w:rPr>
        <w:t xml:space="preserve">En las 18 estaciones UAECOB, se ha realizado estrategias para la implementación de prácticas sostenibles por medio de huertas ecológicas y la inclusión de </w:t>
      </w:r>
      <w:proofErr w:type="spellStart"/>
      <w:r w:rsidRPr="00A85CB6">
        <w:rPr>
          <w:rFonts w:ascii="Arial" w:hAnsi="Arial" w:cs="Arial"/>
          <w:color w:val="000000" w:themeColor="text1"/>
          <w:lang w:val="es-CO"/>
        </w:rPr>
        <w:t>lombricultivos</w:t>
      </w:r>
      <w:proofErr w:type="spellEnd"/>
      <w:r w:rsidRPr="00A85CB6">
        <w:rPr>
          <w:rFonts w:ascii="Arial" w:hAnsi="Arial" w:cs="Arial"/>
          <w:color w:val="000000" w:themeColor="text1"/>
          <w:lang w:val="es-CO"/>
        </w:rPr>
        <w:t xml:space="preserve"> en las estaciones de Fontibón y Restrepo. De acuerdo con lo anterior se ha logrado implementar en estaciones de Venecia, Fontibón, Restrepo, Puente Aranda, Centro Histórico, Caobos Salazar, Garcés navas, Suba, cultivos de cerezos, lulo, feijoa, aromáticas y cilantro y en estaciones como Bicentenario, Kennedy, Fontibón, Chapinero, jardines verticales los cuales ofrecen beneficios mediante la siembra de diversos tipos de plantas permitiendo la retención de agua lluvia, mitigación del calentamiento, absorción del ruido, captura de material particulado y carbono durante el día y aumento de las áreas verdes y reverdecimiento de los espacios.</w:t>
      </w:r>
    </w:p>
    <w:p w14:paraId="7F70C010" w14:textId="77777777" w:rsidR="00E86C4A" w:rsidRPr="00A85CB6" w:rsidRDefault="00E86C4A" w:rsidP="00850C05">
      <w:pPr>
        <w:rPr>
          <w:rFonts w:ascii="Arial" w:hAnsi="Arial" w:cs="Arial"/>
          <w:color w:val="000000" w:themeColor="text1"/>
          <w:lang w:val="es-CO"/>
        </w:rPr>
      </w:pPr>
    </w:p>
    <w:p w14:paraId="44B468EC" w14:textId="5BC42D2B" w:rsidR="00E86C4A" w:rsidRPr="00A85CB6" w:rsidRDefault="00E86C4A" w:rsidP="00850C05">
      <w:pPr>
        <w:rPr>
          <w:rFonts w:ascii="Arial" w:hAnsi="Arial" w:cs="Arial"/>
          <w:color w:val="000000" w:themeColor="text1"/>
          <w:lang w:val="es-CO"/>
        </w:rPr>
      </w:pPr>
      <w:r w:rsidRPr="00A85CB6">
        <w:rPr>
          <w:rFonts w:ascii="Arial" w:hAnsi="Arial" w:cs="Arial"/>
          <w:noProof/>
          <w:color w:val="000000" w:themeColor="text1"/>
          <w:lang w:val="es-CO" w:eastAsia="es-CO"/>
        </w:rPr>
        <w:lastRenderedPageBreak/>
        <w:drawing>
          <wp:inline distT="0" distB="0" distL="0" distR="0" wp14:anchorId="3C0A4578" wp14:editId="7FF8EAF1">
            <wp:extent cx="2542540" cy="2109470"/>
            <wp:effectExtent l="0" t="0" r="0" b="5080"/>
            <wp:docPr id="1403775201"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42540" cy="2109470"/>
                    </a:xfrm>
                    <a:prstGeom prst="rect">
                      <a:avLst/>
                    </a:prstGeom>
                    <a:noFill/>
                  </pic:spPr>
                </pic:pic>
              </a:graphicData>
            </a:graphic>
          </wp:inline>
        </w:drawing>
      </w:r>
      <w:r w:rsidRPr="00A85CB6">
        <w:rPr>
          <w:rFonts w:ascii="Arial" w:hAnsi="Arial" w:cs="Arial"/>
          <w:color w:val="000000" w:themeColor="text1"/>
          <w:lang w:val="es-CO"/>
        </w:rPr>
        <w:t xml:space="preserve"> </w:t>
      </w:r>
      <w:r w:rsidRPr="00A85CB6">
        <w:rPr>
          <w:rFonts w:ascii="Arial" w:hAnsi="Arial" w:cs="Arial"/>
          <w:noProof/>
          <w:color w:val="000000" w:themeColor="text1"/>
          <w:lang w:val="es-CO" w:eastAsia="es-CO"/>
        </w:rPr>
        <w:drawing>
          <wp:inline distT="0" distB="0" distL="0" distR="0" wp14:anchorId="22C88BB3" wp14:editId="1045AB2A">
            <wp:extent cx="2743200" cy="2145665"/>
            <wp:effectExtent l="0" t="0" r="0" b="6985"/>
            <wp:docPr id="25015994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2145665"/>
                    </a:xfrm>
                    <a:prstGeom prst="rect">
                      <a:avLst/>
                    </a:prstGeom>
                    <a:noFill/>
                  </pic:spPr>
                </pic:pic>
              </a:graphicData>
            </a:graphic>
          </wp:inline>
        </w:drawing>
      </w:r>
    </w:p>
    <w:p w14:paraId="12F485F8" w14:textId="71766572" w:rsidR="00E86C4A" w:rsidRPr="00A85CB6" w:rsidRDefault="00E86C4A" w:rsidP="00850C05">
      <w:pPr>
        <w:tabs>
          <w:tab w:val="left" w:pos="972"/>
          <w:tab w:val="left" w:pos="5311"/>
        </w:tabs>
        <w:jc w:val="center"/>
        <w:rPr>
          <w:rFonts w:ascii="Arial" w:hAnsi="Arial" w:cs="Arial"/>
          <w:color w:val="000000" w:themeColor="text1"/>
          <w:lang w:val="es-CO"/>
        </w:rPr>
      </w:pPr>
      <w:r w:rsidRPr="00A85CB6">
        <w:rPr>
          <w:rFonts w:ascii="Arial" w:hAnsi="Arial" w:cs="Arial"/>
          <w:noProof/>
          <w:color w:val="000000" w:themeColor="text1"/>
          <w:lang w:val="es-CO" w:eastAsia="es-CO"/>
        </w:rPr>
        <w:drawing>
          <wp:inline distT="0" distB="0" distL="0" distR="0" wp14:anchorId="47E4F68A" wp14:editId="04C0BF45">
            <wp:extent cx="2475230" cy="1823085"/>
            <wp:effectExtent l="0" t="0" r="1270" b="5715"/>
            <wp:docPr id="849130797"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75230" cy="1823085"/>
                    </a:xfrm>
                    <a:prstGeom prst="rect">
                      <a:avLst/>
                    </a:prstGeom>
                    <a:noFill/>
                  </pic:spPr>
                </pic:pic>
              </a:graphicData>
            </a:graphic>
          </wp:inline>
        </w:drawing>
      </w:r>
    </w:p>
    <w:p w14:paraId="46B081F8" w14:textId="3FB64775" w:rsidR="00E86C4A" w:rsidRPr="00A85CB6" w:rsidRDefault="00E86C4A" w:rsidP="00850C05">
      <w:pPr>
        <w:tabs>
          <w:tab w:val="left" w:pos="972"/>
          <w:tab w:val="left" w:pos="5311"/>
        </w:tabs>
        <w:jc w:val="center"/>
        <w:rPr>
          <w:rFonts w:ascii="Arial" w:hAnsi="Arial" w:cs="Arial"/>
          <w:color w:val="000000" w:themeColor="text1"/>
          <w:lang w:val="es-CO"/>
        </w:rPr>
      </w:pPr>
      <w:r w:rsidRPr="00A85CB6">
        <w:rPr>
          <w:rFonts w:ascii="Arial" w:hAnsi="Arial" w:cs="Arial"/>
          <w:color w:val="000000" w:themeColor="text1"/>
          <w:lang w:val="es-CO"/>
        </w:rPr>
        <w:t>Huer</w:t>
      </w:r>
      <w:r w:rsidR="00200ABD">
        <w:rPr>
          <w:rFonts w:ascii="Arial" w:hAnsi="Arial" w:cs="Arial"/>
          <w:color w:val="000000" w:themeColor="text1"/>
          <w:lang w:val="es-CO"/>
        </w:rPr>
        <w:t>t</w:t>
      </w:r>
      <w:r w:rsidRPr="00A85CB6">
        <w:rPr>
          <w:rFonts w:ascii="Arial" w:hAnsi="Arial" w:cs="Arial"/>
          <w:color w:val="000000" w:themeColor="text1"/>
          <w:lang w:val="es-CO"/>
        </w:rPr>
        <w:t>as estaciones Fontibón, Garces Navas, Centro Histórico</w:t>
      </w:r>
    </w:p>
    <w:p w14:paraId="518ED3C1" w14:textId="77777777" w:rsidR="00E86C4A" w:rsidRPr="00A85CB6" w:rsidRDefault="00E86C4A" w:rsidP="00850C05">
      <w:pPr>
        <w:jc w:val="both"/>
        <w:rPr>
          <w:rFonts w:ascii="Arial" w:hAnsi="Arial" w:cs="Arial"/>
          <w:color w:val="000000" w:themeColor="text1"/>
          <w:lang w:val="es-CO"/>
        </w:rPr>
      </w:pPr>
    </w:p>
    <w:p w14:paraId="5A328886" w14:textId="0763F50B" w:rsidR="00E26328" w:rsidRPr="00A85CB6" w:rsidRDefault="00E86C4A" w:rsidP="00850C05">
      <w:pPr>
        <w:rPr>
          <w:rFonts w:ascii="Arial" w:hAnsi="Arial" w:cs="Arial"/>
          <w:b/>
          <w:bCs/>
          <w:color w:val="000000" w:themeColor="text1"/>
          <w:lang w:val="es-CO"/>
        </w:rPr>
      </w:pPr>
      <w:r w:rsidRPr="00A85CB6">
        <w:rPr>
          <w:rFonts w:ascii="Arial" w:hAnsi="Arial" w:cs="Arial"/>
          <w:b/>
          <w:bCs/>
          <w:color w:val="000000" w:themeColor="text1"/>
          <w:lang w:val="es-CO"/>
        </w:rPr>
        <w:t>Adaptación al cambio climático</w:t>
      </w:r>
    </w:p>
    <w:p w14:paraId="712E47B0" w14:textId="5FAC5578" w:rsidR="00E86C4A" w:rsidRPr="00A85CB6" w:rsidRDefault="00E86C4A" w:rsidP="00850C05">
      <w:pPr>
        <w:jc w:val="both"/>
        <w:rPr>
          <w:rFonts w:ascii="Arial" w:hAnsi="Arial" w:cs="Arial"/>
          <w:color w:val="000000" w:themeColor="text1"/>
          <w:lang w:val="es-CO"/>
        </w:rPr>
      </w:pPr>
      <w:r w:rsidRPr="00A85CB6">
        <w:rPr>
          <w:rFonts w:ascii="Arial" w:hAnsi="Arial" w:cs="Arial"/>
          <w:color w:val="000000" w:themeColor="text1"/>
          <w:lang w:val="es-CO"/>
        </w:rPr>
        <w:t xml:space="preserve">Esta línea busca adelantar acciones que permitan compensar las afectaciones ocasionadas al ambiente por la generación de gases efecto invernadero, para contribuir a la adaptación y mitigación al cambio climático. Para lo cual se vienen desarrollando actualmente proyectos ambientales de mejoramiento e instalación de jardinería en las estaciones de la UAECOB. </w:t>
      </w:r>
    </w:p>
    <w:p w14:paraId="171EA071" w14:textId="77777777" w:rsidR="00E86C4A" w:rsidRPr="00A85CB6" w:rsidRDefault="00E86C4A" w:rsidP="00850C05">
      <w:pPr>
        <w:rPr>
          <w:rFonts w:ascii="Arial" w:hAnsi="Arial" w:cs="Arial"/>
          <w:color w:val="000000" w:themeColor="text1"/>
          <w:lang w:val="es-CO"/>
        </w:rPr>
      </w:pPr>
    </w:p>
    <w:p w14:paraId="7F1F3B12" w14:textId="77777777" w:rsidR="00E86C4A" w:rsidRPr="00A85CB6" w:rsidRDefault="00E86C4A" w:rsidP="00850C05">
      <w:pPr>
        <w:rPr>
          <w:rFonts w:ascii="Arial" w:hAnsi="Arial" w:cs="Arial"/>
          <w:color w:val="000000" w:themeColor="text1"/>
          <w:lang w:val="es-CO"/>
        </w:rPr>
      </w:pPr>
    </w:p>
    <w:p w14:paraId="77A8A21B" w14:textId="3C19E395" w:rsidR="00E86C4A" w:rsidRPr="00A85CB6" w:rsidRDefault="00E86C4A" w:rsidP="00850C05">
      <w:pPr>
        <w:tabs>
          <w:tab w:val="left" w:pos="972"/>
          <w:tab w:val="left" w:pos="5311"/>
        </w:tabs>
        <w:jc w:val="center"/>
        <w:rPr>
          <w:rFonts w:ascii="Arial" w:hAnsi="Arial" w:cs="Arial"/>
          <w:color w:val="000000" w:themeColor="text1"/>
          <w:lang w:val="es-CO"/>
        </w:rPr>
      </w:pPr>
      <w:r w:rsidRPr="00A85CB6">
        <w:rPr>
          <w:rFonts w:ascii="Arial" w:hAnsi="Arial" w:cs="Arial"/>
          <w:noProof/>
          <w:color w:val="000000" w:themeColor="text1"/>
          <w:lang w:val="es-CO" w:eastAsia="es-CO"/>
        </w:rPr>
        <w:lastRenderedPageBreak/>
        <w:drawing>
          <wp:inline distT="0" distB="0" distL="0" distR="0" wp14:anchorId="08C9BF12" wp14:editId="796D64EC">
            <wp:extent cx="2359660" cy="1987550"/>
            <wp:effectExtent l="0" t="0" r="2540" b="0"/>
            <wp:docPr id="1212685025"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59660" cy="1987550"/>
                    </a:xfrm>
                    <a:prstGeom prst="rect">
                      <a:avLst/>
                    </a:prstGeom>
                    <a:noFill/>
                  </pic:spPr>
                </pic:pic>
              </a:graphicData>
            </a:graphic>
          </wp:inline>
        </w:drawing>
      </w:r>
      <w:r w:rsidRPr="00A85CB6">
        <w:rPr>
          <w:rFonts w:ascii="Arial" w:hAnsi="Arial" w:cs="Arial"/>
          <w:noProof/>
          <w:color w:val="000000" w:themeColor="text1"/>
          <w:lang w:val="es-CO" w:eastAsia="es-CO"/>
        </w:rPr>
        <w:drawing>
          <wp:inline distT="0" distB="0" distL="0" distR="0" wp14:anchorId="26CEF8B6" wp14:editId="63959323">
            <wp:extent cx="2627630" cy="1969135"/>
            <wp:effectExtent l="0" t="0" r="1270" b="0"/>
            <wp:docPr id="184090455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27630" cy="1969135"/>
                    </a:xfrm>
                    <a:prstGeom prst="rect">
                      <a:avLst/>
                    </a:prstGeom>
                    <a:noFill/>
                  </pic:spPr>
                </pic:pic>
              </a:graphicData>
            </a:graphic>
          </wp:inline>
        </w:drawing>
      </w:r>
    </w:p>
    <w:p w14:paraId="15F61733" w14:textId="59F338D6" w:rsidR="00E86C4A" w:rsidRPr="00A85CB6" w:rsidRDefault="00E86C4A" w:rsidP="00850C05">
      <w:pPr>
        <w:tabs>
          <w:tab w:val="left" w:pos="972"/>
          <w:tab w:val="left" w:pos="5311"/>
        </w:tabs>
        <w:jc w:val="center"/>
        <w:rPr>
          <w:rFonts w:ascii="Arial" w:hAnsi="Arial" w:cs="Arial"/>
          <w:b/>
          <w:color w:val="000000" w:themeColor="text1"/>
          <w:lang w:val="es-CO"/>
        </w:rPr>
      </w:pPr>
      <w:r w:rsidRPr="00A85CB6">
        <w:rPr>
          <w:rFonts w:ascii="Arial" w:hAnsi="Arial" w:cs="Arial"/>
          <w:b/>
          <w:color w:val="000000" w:themeColor="text1"/>
          <w:lang w:val="es-CO"/>
        </w:rPr>
        <w:t>Jornada siembra de árboles estación Venecia</w:t>
      </w:r>
    </w:p>
    <w:p w14:paraId="21BBCDBA" w14:textId="77777777" w:rsidR="00E86C4A" w:rsidRPr="00A85CB6" w:rsidRDefault="00E86C4A" w:rsidP="00850C05">
      <w:pPr>
        <w:tabs>
          <w:tab w:val="left" w:pos="972"/>
          <w:tab w:val="left" w:pos="5311"/>
        </w:tabs>
        <w:jc w:val="center"/>
        <w:rPr>
          <w:rFonts w:ascii="Arial" w:hAnsi="Arial" w:cs="Arial"/>
          <w:b/>
          <w:color w:val="000000" w:themeColor="text1"/>
          <w:lang w:val="es-CO"/>
        </w:rPr>
      </w:pPr>
    </w:p>
    <w:p w14:paraId="1983FF52" w14:textId="6DAAC35C" w:rsidR="00E86C4A" w:rsidRPr="00A85CB6" w:rsidRDefault="00E86C4A" w:rsidP="00850C05">
      <w:pPr>
        <w:tabs>
          <w:tab w:val="left" w:pos="972"/>
          <w:tab w:val="left" w:pos="5311"/>
        </w:tabs>
        <w:jc w:val="center"/>
        <w:rPr>
          <w:rFonts w:ascii="Arial" w:hAnsi="Arial" w:cs="Arial"/>
          <w:b/>
          <w:color w:val="000000" w:themeColor="text1"/>
          <w:lang w:val="es-CO"/>
        </w:rPr>
      </w:pPr>
      <w:r w:rsidRPr="00A85CB6">
        <w:rPr>
          <w:rFonts w:ascii="Arial" w:hAnsi="Arial" w:cs="Arial"/>
          <w:b/>
          <w:noProof/>
          <w:color w:val="000000" w:themeColor="text1"/>
          <w:lang w:val="es-CO" w:eastAsia="es-CO"/>
        </w:rPr>
        <w:drawing>
          <wp:inline distT="0" distB="0" distL="0" distR="0" wp14:anchorId="72831CE0" wp14:editId="7F09953E">
            <wp:extent cx="2444750" cy="2036445"/>
            <wp:effectExtent l="0" t="0" r="0" b="1905"/>
            <wp:docPr id="1017147543"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44750" cy="2036445"/>
                    </a:xfrm>
                    <a:prstGeom prst="rect">
                      <a:avLst/>
                    </a:prstGeom>
                    <a:noFill/>
                  </pic:spPr>
                </pic:pic>
              </a:graphicData>
            </a:graphic>
          </wp:inline>
        </w:drawing>
      </w:r>
      <w:r w:rsidRPr="00A85CB6">
        <w:rPr>
          <w:rFonts w:ascii="Arial" w:hAnsi="Arial" w:cs="Arial"/>
          <w:b/>
          <w:noProof/>
          <w:color w:val="000000" w:themeColor="text1"/>
          <w:lang w:val="es-CO" w:eastAsia="es-CO"/>
        </w:rPr>
        <w:drawing>
          <wp:inline distT="0" distB="0" distL="0" distR="0" wp14:anchorId="09F4EB6E" wp14:editId="2537EDCE">
            <wp:extent cx="2688590" cy="2018030"/>
            <wp:effectExtent l="0" t="0" r="0" b="1270"/>
            <wp:docPr id="22411342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88590" cy="2018030"/>
                    </a:xfrm>
                    <a:prstGeom prst="rect">
                      <a:avLst/>
                    </a:prstGeom>
                    <a:noFill/>
                  </pic:spPr>
                </pic:pic>
              </a:graphicData>
            </a:graphic>
          </wp:inline>
        </w:drawing>
      </w:r>
    </w:p>
    <w:p w14:paraId="277C7EC4" w14:textId="79498427" w:rsidR="00E86C4A" w:rsidRPr="00A85CB6" w:rsidRDefault="00E86C4A" w:rsidP="00850C05">
      <w:pPr>
        <w:tabs>
          <w:tab w:val="left" w:pos="972"/>
          <w:tab w:val="left" w:pos="5311"/>
        </w:tabs>
        <w:jc w:val="center"/>
        <w:rPr>
          <w:rFonts w:ascii="Arial" w:hAnsi="Arial" w:cs="Arial"/>
          <w:b/>
          <w:color w:val="000000" w:themeColor="text1"/>
          <w:lang w:val="es-CO"/>
        </w:rPr>
      </w:pPr>
      <w:r w:rsidRPr="00A85CB6">
        <w:rPr>
          <w:rFonts w:ascii="Arial" w:hAnsi="Arial" w:cs="Arial"/>
          <w:b/>
          <w:color w:val="000000" w:themeColor="text1"/>
          <w:lang w:val="es-CO"/>
        </w:rPr>
        <w:t>Jornada siembra de árboles estación Fontibón</w:t>
      </w:r>
    </w:p>
    <w:p w14:paraId="7FEFA157" w14:textId="77777777" w:rsidR="00E86C4A" w:rsidRPr="00A85CB6" w:rsidRDefault="00E86C4A" w:rsidP="00850C05">
      <w:pPr>
        <w:tabs>
          <w:tab w:val="left" w:pos="972"/>
          <w:tab w:val="left" w:pos="5311"/>
        </w:tabs>
        <w:jc w:val="center"/>
        <w:rPr>
          <w:rFonts w:ascii="Arial" w:hAnsi="Arial" w:cs="Arial"/>
          <w:b/>
          <w:color w:val="000000" w:themeColor="text1"/>
          <w:lang w:val="es-CO"/>
        </w:rPr>
      </w:pPr>
    </w:p>
    <w:p w14:paraId="4B1F3A5C" w14:textId="2856581A" w:rsidR="00E86C4A" w:rsidRPr="00A85CB6" w:rsidRDefault="00E86C4A" w:rsidP="00850C05">
      <w:pPr>
        <w:tabs>
          <w:tab w:val="left" w:pos="972"/>
          <w:tab w:val="left" w:pos="5311"/>
        </w:tabs>
        <w:jc w:val="center"/>
        <w:rPr>
          <w:rFonts w:ascii="Arial" w:hAnsi="Arial" w:cs="Arial"/>
          <w:color w:val="000000" w:themeColor="text1"/>
          <w:lang w:val="es-CO"/>
        </w:rPr>
      </w:pPr>
      <w:r w:rsidRPr="00A85CB6">
        <w:rPr>
          <w:rFonts w:ascii="Arial" w:hAnsi="Arial" w:cs="Arial"/>
          <w:noProof/>
          <w:color w:val="000000" w:themeColor="text1"/>
          <w:lang w:val="es-CO" w:eastAsia="es-CO"/>
        </w:rPr>
        <w:drawing>
          <wp:inline distT="0" distB="0" distL="0" distR="0" wp14:anchorId="37BCB7F8" wp14:editId="50495533">
            <wp:extent cx="2353310" cy="1767840"/>
            <wp:effectExtent l="0" t="0" r="8890" b="3810"/>
            <wp:docPr id="1274132256"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53310" cy="1767840"/>
                    </a:xfrm>
                    <a:prstGeom prst="rect">
                      <a:avLst/>
                    </a:prstGeom>
                    <a:noFill/>
                  </pic:spPr>
                </pic:pic>
              </a:graphicData>
            </a:graphic>
          </wp:inline>
        </w:drawing>
      </w:r>
    </w:p>
    <w:p w14:paraId="757E0F5B" w14:textId="513E68DF" w:rsidR="00E86C4A" w:rsidRPr="00A85CB6" w:rsidRDefault="00E86C4A" w:rsidP="00850C05">
      <w:pPr>
        <w:tabs>
          <w:tab w:val="left" w:pos="972"/>
          <w:tab w:val="left" w:pos="5311"/>
        </w:tabs>
        <w:jc w:val="center"/>
        <w:rPr>
          <w:rFonts w:ascii="Arial" w:hAnsi="Arial" w:cs="Arial"/>
          <w:color w:val="000000" w:themeColor="text1"/>
          <w:lang w:val="es-CO"/>
        </w:rPr>
      </w:pPr>
      <w:r w:rsidRPr="00A85CB6">
        <w:rPr>
          <w:rFonts w:ascii="Arial" w:hAnsi="Arial" w:cs="Arial"/>
          <w:color w:val="000000" w:themeColor="text1"/>
          <w:lang w:val="es-CO"/>
        </w:rPr>
        <w:t>Jornada siembra de árboles estación Bellavista</w:t>
      </w:r>
    </w:p>
    <w:p w14:paraId="374A4DCB" w14:textId="77777777" w:rsidR="00E86C4A" w:rsidRPr="00A85CB6" w:rsidRDefault="00E86C4A" w:rsidP="00850C05">
      <w:pPr>
        <w:tabs>
          <w:tab w:val="left" w:pos="972"/>
          <w:tab w:val="left" w:pos="5311"/>
        </w:tabs>
        <w:jc w:val="center"/>
        <w:rPr>
          <w:rFonts w:ascii="Arial" w:hAnsi="Arial" w:cs="Arial"/>
          <w:color w:val="000000" w:themeColor="text1"/>
          <w:lang w:val="es-CO"/>
        </w:rPr>
      </w:pPr>
    </w:p>
    <w:p w14:paraId="19D09A21" w14:textId="73C272D1" w:rsidR="00E86C4A" w:rsidRPr="00200ABD" w:rsidRDefault="00C71540" w:rsidP="00850C05">
      <w:pPr>
        <w:pStyle w:val="Ttulo3"/>
        <w:spacing w:before="0"/>
        <w:rPr>
          <w:rFonts w:ascii="Arial" w:hAnsi="Arial" w:cs="Arial"/>
          <w:b/>
          <w:bCs/>
          <w:color w:val="000000" w:themeColor="text1"/>
          <w:sz w:val="22"/>
          <w:szCs w:val="22"/>
          <w:lang w:val="es-CO"/>
        </w:rPr>
      </w:pPr>
      <w:bookmarkStart w:id="61" w:name="_Toc187764071"/>
      <w:r w:rsidRPr="00200ABD">
        <w:rPr>
          <w:rFonts w:ascii="Arial" w:hAnsi="Arial" w:cs="Arial"/>
          <w:b/>
          <w:bCs/>
          <w:color w:val="000000" w:themeColor="text1"/>
          <w:sz w:val="22"/>
          <w:szCs w:val="22"/>
          <w:lang w:val="es-CO"/>
        </w:rPr>
        <w:t>3.6.</w:t>
      </w:r>
      <w:r w:rsidR="00170964" w:rsidRPr="00200ABD">
        <w:rPr>
          <w:rFonts w:ascii="Arial" w:hAnsi="Arial" w:cs="Arial"/>
          <w:b/>
          <w:bCs/>
          <w:color w:val="000000" w:themeColor="text1"/>
          <w:sz w:val="22"/>
          <w:szCs w:val="22"/>
          <w:lang w:val="es-CO"/>
        </w:rPr>
        <w:t>5</w:t>
      </w:r>
      <w:r w:rsidRPr="00200ABD">
        <w:rPr>
          <w:rFonts w:ascii="Arial" w:hAnsi="Arial" w:cs="Arial"/>
          <w:b/>
          <w:bCs/>
          <w:color w:val="000000" w:themeColor="text1"/>
          <w:sz w:val="22"/>
          <w:szCs w:val="22"/>
          <w:lang w:val="es-CO"/>
        </w:rPr>
        <w:t xml:space="preserve">. </w:t>
      </w:r>
      <w:r w:rsidR="00E86C4A" w:rsidRPr="00200ABD">
        <w:rPr>
          <w:rFonts w:ascii="Arial" w:hAnsi="Arial" w:cs="Arial"/>
          <w:b/>
          <w:bCs/>
          <w:color w:val="000000" w:themeColor="text1"/>
          <w:sz w:val="22"/>
          <w:szCs w:val="22"/>
          <w:lang w:val="es-CO"/>
        </w:rPr>
        <w:t>Programa comunicación. Formación y Sensibilización.</w:t>
      </w:r>
      <w:bookmarkEnd w:id="61"/>
    </w:p>
    <w:p w14:paraId="6A8C95A5" w14:textId="440CF08D" w:rsidR="00E86C4A" w:rsidRPr="00A85CB6" w:rsidRDefault="00E86C4A" w:rsidP="00850C05">
      <w:pPr>
        <w:jc w:val="both"/>
        <w:rPr>
          <w:rFonts w:ascii="Arial" w:hAnsi="Arial" w:cs="Arial"/>
          <w:color w:val="000000" w:themeColor="text1"/>
          <w:lang w:val="es-CO"/>
        </w:rPr>
      </w:pPr>
      <w:r w:rsidRPr="00A85CB6">
        <w:rPr>
          <w:rFonts w:ascii="Arial" w:hAnsi="Arial" w:cs="Arial"/>
          <w:color w:val="000000" w:themeColor="text1"/>
          <w:lang w:val="es-CO"/>
        </w:rPr>
        <w:t xml:space="preserve">En la Subdirección de Gestión Corporativa en el área de Gestión Ambiental, se realizan actividades lúdicas, sensibilizaciones, concursos de fotografía, siembra de árboles entre </w:t>
      </w:r>
      <w:r w:rsidRPr="00A85CB6">
        <w:rPr>
          <w:rFonts w:ascii="Arial" w:hAnsi="Arial" w:cs="Arial"/>
          <w:color w:val="000000" w:themeColor="text1"/>
          <w:lang w:val="es-CO"/>
        </w:rPr>
        <w:lastRenderedPageBreak/>
        <w:t>otras actividades, para todo el personal operativo, funcionarios y contratista de la UAECOB.</w:t>
      </w:r>
    </w:p>
    <w:p w14:paraId="0CC29955" w14:textId="77777777" w:rsidR="00E86C4A" w:rsidRPr="00A85CB6" w:rsidRDefault="00E86C4A" w:rsidP="00850C05">
      <w:pPr>
        <w:rPr>
          <w:rFonts w:ascii="Arial" w:hAnsi="Arial" w:cs="Arial"/>
          <w:color w:val="000000" w:themeColor="text1"/>
          <w:lang w:val="es-CO"/>
        </w:rPr>
      </w:pPr>
    </w:p>
    <w:p w14:paraId="12BCAE74" w14:textId="7D8296A0" w:rsidR="00E86C4A" w:rsidRPr="00A85CB6" w:rsidRDefault="00E86C4A" w:rsidP="00850C05">
      <w:pPr>
        <w:rPr>
          <w:rFonts w:ascii="Arial" w:hAnsi="Arial" w:cs="Arial"/>
          <w:color w:val="000000" w:themeColor="text1"/>
          <w:lang w:val="es-CO"/>
        </w:rPr>
      </w:pPr>
      <w:r w:rsidRPr="00A85CB6">
        <w:rPr>
          <w:rFonts w:ascii="Arial" w:hAnsi="Arial" w:cs="Arial"/>
          <w:noProof/>
          <w:color w:val="000000" w:themeColor="text1"/>
          <w:lang w:val="es-CO" w:eastAsia="es-CO"/>
        </w:rPr>
        <w:drawing>
          <wp:inline distT="0" distB="0" distL="0" distR="0" wp14:anchorId="6C6C9241" wp14:editId="31078010">
            <wp:extent cx="2475230" cy="1549400"/>
            <wp:effectExtent l="0" t="0" r="1270" b="0"/>
            <wp:docPr id="489246847"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1">
                      <a:extLst>
                        <a:ext uri="{BEBA8EAE-BF5A-486C-A8C5-ECC9F3942E4B}">
                          <a14:imgProps xmlns:a14="http://schemas.microsoft.com/office/drawing/2010/main">
                            <a14:imgLayer r:embed="rId72">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75230" cy="1549400"/>
                    </a:xfrm>
                    <a:prstGeom prst="rect">
                      <a:avLst/>
                    </a:prstGeom>
                    <a:noFill/>
                  </pic:spPr>
                </pic:pic>
              </a:graphicData>
            </a:graphic>
          </wp:inline>
        </w:drawing>
      </w:r>
      <w:r w:rsidRPr="00A85CB6">
        <w:rPr>
          <w:rFonts w:ascii="Arial" w:hAnsi="Arial" w:cs="Arial"/>
          <w:color w:val="000000" w:themeColor="text1"/>
          <w:lang w:val="es-CO"/>
        </w:rPr>
        <w:t xml:space="preserve"> </w:t>
      </w:r>
      <w:r w:rsidRPr="00A85CB6">
        <w:rPr>
          <w:rFonts w:ascii="Arial" w:hAnsi="Arial" w:cs="Arial"/>
          <w:noProof/>
          <w:color w:val="000000" w:themeColor="text1"/>
          <w:lang w:val="es-CO" w:eastAsia="es-CO"/>
        </w:rPr>
        <w:drawing>
          <wp:inline distT="0" distB="0" distL="0" distR="0" wp14:anchorId="0A33324C" wp14:editId="443860CF">
            <wp:extent cx="2597150" cy="1945005"/>
            <wp:effectExtent l="0" t="0" r="0" b="0"/>
            <wp:docPr id="1299800047"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3">
                      <a:extLst>
                        <a:ext uri="{BEBA8EAE-BF5A-486C-A8C5-ECC9F3942E4B}">
                          <a14:imgProps xmlns:a14="http://schemas.microsoft.com/office/drawing/2010/main">
                            <a14:imgLayer r:embed="rId7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597150" cy="1945005"/>
                    </a:xfrm>
                    <a:prstGeom prst="rect">
                      <a:avLst/>
                    </a:prstGeom>
                    <a:noFill/>
                  </pic:spPr>
                </pic:pic>
              </a:graphicData>
            </a:graphic>
          </wp:inline>
        </w:drawing>
      </w:r>
    </w:p>
    <w:p w14:paraId="404713D5" w14:textId="77777777" w:rsidR="00E86C4A" w:rsidRPr="00A85CB6" w:rsidRDefault="00E86C4A" w:rsidP="00850C05">
      <w:pPr>
        <w:rPr>
          <w:rFonts w:ascii="Arial" w:hAnsi="Arial" w:cs="Arial"/>
          <w:color w:val="000000" w:themeColor="text1"/>
          <w:lang w:val="es-CO"/>
        </w:rPr>
      </w:pPr>
    </w:p>
    <w:p w14:paraId="3E6E6660" w14:textId="1A128489" w:rsidR="00E86C4A" w:rsidRPr="00A85CB6" w:rsidRDefault="00E86C4A" w:rsidP="00850C05">
      <w:pPr>
        <w:jc w:val="center"/>
        <w:rPr>
          <w:rFonts w:ascii="Arial" w:hAnsi="Arial" w:cs="Arial"/>
          <w:color w:val="000000" w:themeColor="text1"/>
          <w:lang w:val="es-CO"/>
        </w:rPr>
      </w:pPr>
      <w:r w:rsidRPr="00A85CB6">
        <w:rPr>
          <w:rFonts w:ascii="Arial" w:hAnsi="Arial" w:cs="Arial"/>
          <w:noProof/>
          <w:color w:val="000000" w:themeColor="text1"/>
          <w:lang w:val="es-CO" w:eastAsia="es-CO"/>
        </w:rPr>
        <w:drawing>
          <wp:inline distT="0" distB="0" distL="0" distR="0" wp14:anchorId="20C8A1F3" wp14:editId="231AE865">
            <wp:extent cx="2712720" cy="1999615"/>
            <wp:effectExtent l="0" t="0" r="0" b="635"/>
            <wp:docPr id="373488941"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12720" cy="1999615"/>
                    </a:xfrm>
                    <a:prstGeom prst="rect">
                      <a:avLst/>
                    </a:prstGeom>
                    <a:noFill/>
                  </pic:spPr>
                </pic:pic>
              </a:graphicData>
            </a:graphic>
          </wp:inline>
        </w:drawing>
      </w:r>
    </w:p>
    <w:p w14:paraId="063E662C" w14:textId="3C00D87C" w:rsidR="00E86C4A" w:rsidRPr="00A85CB6" w:rsidRDefault="00E86C4A" w:rsidP="00850C05">
      <w:pPr>
        <w:jc w:val="center"/>
        <w:rPr>
          <w:rFonts w:ascii="Arial" w:hAnsi="Arial" w:cs="Arial"/>
          <w:color w:val="000000" w:themeColor="text1"/>
          <w:lang w:val="es-CO"/>
        </w:rPr>
      </w:pPr>
      <w:r w:rsidRPr="00A85CB6">
        <w:rPr>
          <w:rFonts w:ascii="Arial" w:hAnsi="Arial" w:cs="Arial"/>
          <w:color w:val="000000" w:themeColor="text1"/>
          <w:lang w:val="es-CO"/>
        </w:rPr>
        <w:t xml:space="preserve">Sensibilizaciones y concurso de fotografía  </w:t>
      </w:r>
    </w:p>
    <w:p w14:paraId="00CDC9A5" w14:textId="77777777" w:rsidR="00E86C4A" w:rsidRPr="00A85CB6" w:rsidRDefault="00E86C4A" w:rsidP="00850C05">
      <w:pPr>
        <w:pStyle w:val="Ttulo3"/>
        <w:spacing w:before="0"/>
        <w:rPr>
          <w:rFonts w:ascii="Arial" w:hAnsi="Arial" w:cs="Arial"/>
          <w:b/>
          <w:bCs/>
          <w:color w:val="000000" w:themeColor="text1"/>
          <w:sz w:val="22"/>
          <w:szCs w:val="22"/>
          <w:lang w:val="es-CO"/>
        </w:rPr>
      </w:pPr>
    </w:p>
    <w:p w14:paraId="72350A77" w14:textId="32F4FC35" w:rsidR="0075219D" w:rsidRPr="005204F6" w:rsidRDefault="00F82269" w:rsidP="00850C05">
      <w:pPr>
        <w:pStyle w:val="Ttulo3"/>
        <w:spacing w:before="0"/>
        <w:rPr>
          <w:rFonts w:ascii="Arial" w:hAnsi="Arial" w:cs="Arial"/>
          <w:b/>
          <w:bCs/>
          <w:color w:val="000000" w:themeColor="text1"/>
          <w:sz w:val="22"/>
          <w:szCs w:val="22"/>
        </w:rPr>
      </w:pPr>
      <w:bookmarkStart w:id="62" w:name="_Toc187764072"/>
      <w:r w:rsidRPr="005204F6">
        <w:rPr>
          <w:rFonts w:ascii="Arial" w:hAnsi="Arial" w:cs="Arial"/>
          <w:b/>
          <w:bCs/>
          <w:color w:val="000000" w:themeColor="text1"/>
          <w:sz w:val="22"/>
          <w:szCs w:val="22"/>
        </w:rPr>
        <w:t xml:space="preserve">3.6.6. </w:t>
      </w:r>
      <w:r w:rsidR="0075219D" w:rsidRPr="005204F6">
        <w:rPr>
          <w:rFonts w:ascii="Arial" w:hAnsi="Arial" w:cs="Arial"/>
          <w:b/>
          <w:bCs/>
          <w:color w:val="000000" w:themeColor="text1"/>
          <w:sz w:val="22"/>
          <w:szCs w:val="22"/>
        </w:rPr>
        <w:t>Programa de Consumo Sostenible</w:t>
      </w:r>
      <w:bookmarkEnd w:id="62"/>
    </w:p>
    <w:p w14:paraId="0CAA3B3C" w14:textId="4FAA15E7" w:rsidR="00E86C4A" w:rsidRDefault="00701251" w:rsidP="00850C05">
      <w:pPr>
        <w:jc w:val="both"/>
        <w:rPr>
          <w:rFonts w:ascii="Arial" w:hAnsi="Arial" w:cs="Arial"/>
          <w:color w:val="000000" w:themeColor="text1"/>
          <w:lang w:val="es-CO"/>
        </w:rPr>
      </w:pPr>
      <w:r>
        <w:rPr>
          <w:rFonts w:ascii="Arial" w:hAnsi="Arial" w:cs="Arial"/>
          <w:color w:val="000000" w:themeColor="text1"/>
          <w:lang w:val="es-CO"/>
        </w:rPr>
        <w:t>E</w:t>
      </w:r>
      <w:r w:rsidRPr="00A85CB6">
        <w:rPr>
          <w:rFonts w:ascii="Arial" w:hAnsi="Arial" w:cs="Arial"/>
          <w:color w:val="000000" w:themeColor="text1"/>
          <w:lang w:val="es-CO"/>
        </w:rPr>
        <w:t>l progreso económico y social del último siglo</w:t>
      </w:r>
      <w:r w:rsidR="00511380">
        <w:rPr>
          <w:rFonts w:ascii="Arial" w:hAnsi="Arial" w:cs="Arial"/>
          <w:color w:val="000000" w:themeColor="text1"/>
          <w:lang w:val="es-CO"/>
        </w:rPr>
        <w:t xml:space="preserve">, </w:t>
      </w:r>
      <w:r w:rsidRPr="00A85CB6">
        <w:rPr>
          <w:rFonts w:ascii="Arial" w:hAnsi="Arial" w:cs="Arial"/>
          <w:color w:val="000000" w:themeColor="text1"/>
          <w:lang w:val="es-CO"/>
        </w:rPr>
        <w:t xml:space="preserve">ha generado una degradación ambiental que pone en peligro los sistemas de los que dependemos a futuro, </w:t>
      </w:r>
      <w:r w:rsidR="00511380">
        <w:rPr>
          <w:rFonts w:ascii="Arial" w:hAnsi="Arial" w:cs="Arial"/>
          <w:color w:val="000000" w:themeColor="text1"/>
          <w:lang w:val="es-CO"/>
        </w:rPr>
        <w:t xml:space="preserve">es por esto </w:t>
      </w:r>
      <w:r w:rsidR="0099264A">
        <w:rPr>
          <w:rFonts w:ascii="Arial" w:hAnsi="Arial" w:cs="Arial"/>
          <w:color w:val="000000" w:themeColor="text1"/>
          <w:lang w:val="es-CO"/>
        </w:rPr>
        <w:t xml:space="preserve">que </w:t>
      </w:r>
      <w:r w:rsidR="00557BFF">
        <w:rPr>
          <w:rFonts w:ascii="Arial" w:hAnsi="Arial" w:cs="Arial"/>
          <w:color w:val="000000" w:themeColor="text1"/>
          <w:lang w:val="es-CO"/>
        </w:rPr>
        <w:t>con el objetivo de</w:t>
      </w:r>
      <w:r w:rsidR="0075219D" w:rsidRPr="00A85CB6">
        <w:rPr>
          <w:rFonts w:ascii="Arial" w:hAnsi="Arial" w:cs="Arial"/>
          <w:color w:val="000000" w:themeColor="text1"/>
          <w:lang w:val="es-CO"/>
        </w:rPr>
        <w:t xml:space="preserve"> mejorar la calidad de vida y reducir al mínimo el uso de los recursos naturales y materiales tóxicos, </w:t>
      </w:r>
      <w:r w:rsidR="00F01189">
        <w:rPr>
          <w:rFonts w:ascii="Arial" w:hAnsi="Arial" w:cs="Arial"/>
          <w:color w:val="000000" w:themeColor="text1"/>
          <w:lang w:val="es-CO"/>
        </w:rPr>
        <w:t xml:space="preserve">minimizar </w:t>
      </w:r>
      <w:r w:rsidR="0075219D" w:rsidRPr="00A85CB6">
        <w:rPr>
          <w:rFonts w:ascii="Arial" w:hAnsi="Arial" w:cs="Arial"/>
          <w:color w:val="000000" w:themeColor="text1"/>
          <w:lang w:val="es-CO"/>
        </w:rPr>
        <w:t>las emisiones de residuos y contaminantes sobre el ciclo de vida del producto</w:t>
      </w:r>
      <w:r w:rsidR="00F01189">
        <w:rPr>
          <w:rFonts w:ascii="Arial" w:hAnsi="Arial" w:cs="Arial"/>
          <w:color w:val="000000" w:themeColor="text1"/>
          <w:lang w:val="es-CO"/>
        </w:rPr>
        <w:t>, evitando</w:t>
      </w:r>
      <w:r w:rsidR="0075219D" w:rsidRPr="00A85CB6">
        <w:rPr>
          <w:rFonts w:ascii="Arial" w:hAnsi="Arial" w:cs="Arial"/>
          <w:color w:val="000000" w:themeColor="text1"/>
          <w:lang w:val="es-CO"/>
        </w:rPr>
        <w:t xml:space="preserve"> poner en peligro </w:t>
      </w:r>
      <w:r w:rsidR="00CC2FAB">
        <w:rPr>
          <w:rFonts w:ascii="Arial" w:hAnsi="Arial" w:cs="Arial"/>
          <w:color w:val="000000" w:themeColor="text1"/>
          <w:lang w:val="es-CO"/>
        </w:rPr>
        <w:t xml:space="preserve">a las </w:t>
      </w:r>
      <w:r w:rsidR="0075219D" w:rsidRPr="00A85CB6">
        <w:rPr>
          <w:rFonts w:ascii="Arial" w:hAnsi="Arial" w:cs="Arial"/>
          <w:color w:val="000000" w:themeColor="text1"/>
          <w:lang w:val="es-CO"/>
        </w:rPr>
        <w:t>futuras generaciones,</w:t>
      </w:r>
      <w:r w:rsidR="00F3148C">
        <w:rPr>
          <w:rFonts w:ascii="Arial" w:hAnsi="Arial" w:cs="Arial"/>
          <w:color w:val="000000" w:themeColor="text1"/>
          <w:lang w:val="es-CO"/>
        </w:rPr>
        <w:t xml:space="preserve"> y </w:t>
      </w:r>
      <w:r w:rsidR="005204F6">
        <w:rPr>
          <w:rFonts w:ascii="Arial" w:hAnsi="Arial" w:cs="Arial"/>
          <w:color w:val="000000" w:themeColor="text1"/>
          <w:lang w:val="es-CO"/>
        </w:rPr>
        <w:t>así</w:t>
      </w:r>
      <w:r w:rsidR="00F3148C">
        <w:rPr>
          <w:rFonts w:ascii="Arial" w:hAnsi="Arial" w:cs="Arial"/>
          <w:color w:val="000000" w:themeColor="text1"/>
          <w:lang w:val="es-CO"/>
        </w:rPr>
        <w:t xml:space="preserve"> mismo lograr </w:t>
      </w:r>
      <w:r w:rsidR="00142ECE">
        <w:rPr>
          <w:rFonts w:ascii="Arial" w:hAnsi="Arial" w:cs="Arial"/>
          <w:color w:val="000000" w:themeColor="text1"/>
          <w:lang w:val="es-CO"/>
        </w:rPr>
        <w:t>ejercer un control</w:t>
      </w:r>
      <w:r w:rsidR="00D75EEC">
        <w:rPr>
          <w:rFonts w:ascii="Arial" w:hAnsi="Arial" w:cs="Arial"/>
          <w:color w:val="000000" w:themeColor="text1"/>
          <w:lang w:val="es-CO"/>
        </w:rPr>
        <w:t xml:space="preserve"> normativo ambiental sobre los servicios</w:t>
      </w:r>
      <w:r w:rsidR="00307383">
        <w:rPr>
          <w:rFonts w:ascii="Arial" w:hAnsi="Arial" w:cs="Arial"/>
          <w:color w:val="000000" w:themeColor="text1"/>
          <w:lang w:val="es-CO"/>
        </w:rPr>
        <w:t xml:space="preserve"> que son tercerizados en la entidad</w:t>
      </w:r>
      <w:r w:rsidR="0075219D" w:rsidRPr="00A85CB6">
        <w:rPr>
          <w:rFonts w:ascii="Arial" w:hAnsi="Arial" w:cs="Arial"/>
          <w:color w:val="000000" w:themeColor="text1"/>
          <w:lang w:val="es-CO"/>
        </w:rPr>
        <w:t xml:space="preserve"> hemos </w:t>
      </w:r>
      <w:r w:rsidR="003D0C40">
        <w:rPr>
          <w:rFonts w:ascii="Arial" w:hAnsi="Arial" w:cs="Arial"/>
          <w:color w:val="000000" w:themeColor="text1"/>
          <w:lang w:val="es-CO"/>
        </w:rPr>
        <w:t xml:space="preserve">elaborado nuestro </w:t>
      </w:r>
      <w:r w:rsidR="00AA0CBC">
        <w:rPr>
          <w:rFonts w:ascii="Arial" w:hAnsi="Arial" w:cs="Arial"/>
          <w:color w:val="000000" w:themeColor="text1"/>
          <w:lang w:val="es-CO"/>
        </w:rPr>
        <w:t>“</w:t>
      </w:r>
      <w:r w:rsidR="003D0C40" w:rsidRPr="00F93613">
        <w:rPr>
          <w:rFonts w:ascii="Arial" w:hAnsi="Arial" w:cs="Arial"/>
          <w:i/>
          <w:iCs/>
          <w:color w:val="000000" w:themeColor="text1"/>
          <w:lang w:val="es-CO"/>
        </w:rPr>
        <w:t>Manual de Compras v</w:t>
      </w:r>
      <w:r w:rsidR="00AA0CBC" w:rsidRPr="00F93613">
        <w:rPr>
          <w:rFonts w:ascii="Arial" w:hAnsi="Arial" w:cs="Arial"/>
          <w:i/>
          <w:iCs/>
          <w:color w:val="000000" w:themeColor="text1"/>
          <w:lang w:val="es-CO"/>
        </w:rPr>
        <w:t xml:space="preserve">erdes socialmente </w:t>
      </w:r>
      <w:r w:rsidR="00F93613" w:rsidRPr="00F93613">
        <w:rPr>
          <w:rFonts w:ascii="Arial" w:hAnsi="Arial" w:cs="Arial"/>
          <w:i/>
          <w:iCs/>
          <w:color w:val="000000" w:themeColor="text1"/>
          <w:lang w:val="es-CO"/>
        </w:rPr>
        <w:t>responsables</w:t>
      </w:r>
      <w:r w:rsidR="00AA0CBC">
        <w:rPr>
          <w:rFonts w:ascii="Arial" w:hAnsi="Arial" w:cs="Arial"/>
          <w:color w:val="000000" w:themeColor="text1"/>
          <w:lang w:val="es-CO"/>
        </w:rPr>
        <w:t>”</w:t>
      </w:r>
      <w:r w:rsidR="00316136">
        <w:rPr>
          <w:rFonts w:ascii="Arial" w:hAnsi="Arial" w:cs="Arial"/>
          <w:color w:val="000000" w:themeColor="text1"/>
          <w:lang w:val="es-CO"/>
        </w:rPr>
        <w:t xml:space="preserve"> el cual, establece los lineamientos </w:t>
      </w:r>
      <w:r w:rsidR="00320607" w:rsidRPr="00320607">
        <w:rPr>
          <w:rFonts w:ascii="Arial" w:hAnsi="Arial" w:cs="Arial"/>
          <w:color w:val="000000" w:themeColor="text1"/>
        </w:rPr>
        <w:t xml:space="preserve">para incorporar criterios ambientales en todos </w:t>
      </w:r>
      <w:r w:rsidR="00320607">
        <w:rPr>
          <w:rFonts w:ascii="Arial" w:hAnsi="Arial" w:cs="Arial"/>
          <w:color w:val="000000" w:themeColor="text1"/>
        </w:rPr>
        <w:t>l</w:t>
      </w:r>
      <w:r w:rsidR="00320607" w:rsidRPr="00320607">
        <w:rPr>
          <w:rFonts w:ascii="Arial" w:hAnsi="Arial" w:cs="Arial"/>
          <w:color w:val="000000" w:themeColor="text1"/>
        </w:rPr>
        <w:t>os procesos de contratación</w:t>
      </w:r>
      <w:r w:rsidR="00320607" w:rsidRPr="00A85CB6">
        <w:rPr>
          <w:rFonts w:ascii="Arial" w:hAnsi="Arial" w:cs="Arial"/>
          <w:color w:val="000000" w:themeColor="text1"/>
          <w:lang w:val="es-CO"/>
        </w:rPr>
        <w:t xml:space="preserve"> </w:t>
      </w:r>
      <w:r w:rsidR="00316136" w:rsidRPr="00A85CB6">
        <w:rPr>
          <w:rFonts w:ascii="Arial" w:hAnsi="Arial" w:cs="Arial"/>
          <w:color w:val="000000" w:themeColor="text1"/>
          <w:lang w:val="es-CO"/>
        </w:rPr>
        <w:t>de</w:t>
      </w:r>
      <w:r w:rsidR="00316136">
        <w:rPr>
          <w:rFonts w:ascii="Arial" w:hAnsi="Arial" w:cs="Arial"/>
          <w:color w:val="000000" w:themeColor="text1"/>
          <w:lang w:val="es-CO"/>
        </w:rPr>
        <w:t xml:space="preserve"> entidad</w:t>
      </w:r>
      <w:r w:rsidR="00CC2441">
        <w:rPr>
          <w:rFonts w:ascii="Arial" w:hAnsi="Arial" w:cs="Arial"/>
          <w:color w:val="000000" w:themeColor="text1"/>
          <w:lang w:val="es-CO"/>
        </w:rPr>
        <w:t>, donde cada d</w:t>
      </w:r>
      <w:r w:rsidR="0075219D" w:rsidRPr="00A85CB6">
        <w:rPr>
          <w:rFonts w:ascii="Arial" w:hAnsi="Arial" w:cs="Arial"/>
          <w:color w:val="000000" w:themeColor="text1"/>
          <w:lang w:val="es-CO"/>
        </w:rPr>
        <w:t>ependencia remite</w:t>
      </w:r>
      <w:r w:rsidR="00652CBD">
        <w:rPr>
          <w:rFonts w:ascii="Arial" w:hAnsi="Arial" w:cs="Arial"/>
          <w:color w:val="000000" w:themeColor="text1"/>
          <w:lang w:val="es-CO"/>
        </w:rPr>
        <w:t xml:space="preserve"> </w:t>
      </w:r>
      <w:r w:rsidR="001573AB">
        <w:rPr>
          <w:rFonts w:ascii="Arial" w:hAnsi="Arial" w:cs="Arial"/>
          <w:color w:val="000000" w:themeColor="text1"/>
          <w:lang w:val="es-CO"/>
        </w:rPr>
        <w:t xml:space="preserve">los </w:t>
      </w:r>
      <w:r w:rsidR="00652CBD">
        <w:rPr>
          <w:rFonts w:ascii="Arial" w:hAnsi="Arial" w:cs="Arial"/>
          <w:color w:val="000000" w:themeColor="text1"/>
          <w:lang w:val="es-CO"/>
        </w:rPr>
        <w:t>estudios previos</w:t>
      </w:r>
      <w:r w:rsidR="001573AB">
        <w:rPr>
          <w:rFonts w:ascii="Arial" w:hAnsi="Arial" w:cs="Arial"/>
          <w:color w:val="000000" w:themeColor="text1"/>
          <w:lang w:val="es-CO"/>
        </w:rPr>
        <w:t xml:space="preserve"> y los criterios </w:t>
      </w:r>
      <w:r w:rsidR="002E508F">
        <w:rPr>
          <w:rFonts w:ascii="Arial" w:hAnsi="Arial" w:cs="Arial"/>
          <w:color w:val="000000" w:themeColor="text1"/>
          <w:lang w:val="es-CO"/>
        </w:rPr>
        <w:t>ambientales</w:t>
      </w:r>
      <w:r w:rsidR="001573AB">
        <w:rPr>
          <w:rFonts w:ascii="Arial" w:hAnsi="Arial" w:cs="Arial"/>
          <w:color w:val="000000" w:themeColor="text1"/>
          <w:lang w:val="es-CO"/>
        </w:rPr>
        <w:t xml:space="preserve"> son </w:t>
      </w:r>
      <w:r w:rsidR="00F1276C">
        <w:rPr>
          <w:rFonts w:ascii="Arial" w:hAnsi="Arial" w:cs="Arial"/>
          <w:color w:val="000000" w:themeColor="text1"/>
          <w:lang w:val="es-CO"/>
        </w:rPr>
        <w:t>incluidos de acuerdo al objeto contractual.</w:t>
      </w:r>
    </w:p>
    <w:p w14:paraId="2FABCE9F" w14:textId="77777777" w:rsidR="00320607" w:rsidRDefault="00320607" w:rsidP="00850C05">
      <w:pPr>
        <w:jc w:val="both"/>
        <w:rPr>
          <w:rFonts w:ascii="Arial" w:hAnsi="Arial" w:cs="Arial"/>
          <w:color w:val="000000" w:themeColor="text1"/>
          <w:lang w:val="es-CO"/>
        </w:rPr>
      </w:pPr>
    </w:p>
    <w:p w14:paraId="5C14AB2C" w14:textId="4B171263" w:rsidR="00320607" w:rsidRPr="00A85CB6" w:rsidRDefault="00320607" w:rsidP="00850C05">
      <w:pPr>
        <w:jc w:val="both"/>
        <w:rPr>
          <w:rFonts w:ascii="Arial" w:hAnsi="Arial" w:cs="Arial"/>
          <w:color w:val="000000" w:themeColor="text1"/>
          <w:lang w:val="es-CO"/>
        </w:rPr>
      </w:pPr>
      <w:r w:rsidRPr="00320607">
        <w:rPr>
          <w:rFonts w:ascii="Arial" w:hAnsi="Arial" w:cs="Arial"/>
          <w:color w:val="000000" w:themeColor="text1"/>
        </w:rPr>
        <w:t xml:space="preserve">Con este manual, buscamos minimizar nuestro impacto ambiental, garantizando la sostenibilidad a largo plazo y cumpliendo con la normativa vigente. Al integrar consideraciones ambientales en cada etapa del ciclo de vida de nuestros productos y </w:t>
      </w:r>
      <w:r w:rsidRPr="00320607">
        <w:rPr>
          <w:rFonts w:ascii="Arial" w:hAnsi="Arial" w:cs="Arial"/>
          <w:color w:val="000000" w:themeColor="text1"/>
        </w:rPr>
        <w:lastRenderedPageBreak/>
        <w:t>servicios, contribuimos a la preservación del planeta y a una mejor calidad de vida para las generaciones futuras.</w:t>
      </w:r>
    </w:p>
    <w:p w14:paraId="27A7F925" w14:textId="77777777" w:rsidR="0075219D" w:rsidRPr="00A85CB6" w:rsidRDefault="0075219D" w:rsidP="00850C05">
      <w:pPr>
        <w:jc w:val="both"/>
        <w:rPr>
          <w:rFonts w:ascii="Arial" w:hAnsi="Arial" w:cs="Arial"/>
          <w:color w:val="000000" w:themeColor="text1"/>
          <w:lang w:val="es-CO"/>
        </w:rPr>
      </w:pPr>
    </w:p>
    <w:p w14:paraId="376389B8" w14:textId="542CCF9A" w:rsidR="0075219D" w:rsidRDefault="005204F6" w:rsidP="00850C05">
      <w:pPr>
        <w:pStyle w:val="Ttulo1"/>
        <w:spacing w:before="0"/>
        <w:ind w:left="0"/>
        <w:rPr>
          <w:rFonts w:ascii="Arial" w:hAnsi="Arial" w:cs="Arial"/>
          <w:b/>
          <w:bCs/>
          <w:sz w:val="22"/>
          <w:szCs w:val="22"/>
          <w:lang w:val="es-CO"/>
        </w:rPr>
      </w:pPr>
      <w:bookmarkStart w:id="63" w:name="_Toc187764073"/>
      <w:r w:rsidRPr="005204F6">
        <w:rPr>
          <w:rFonts w:ascii="Arial" w:hAnsi="Arial" w:cs="Arial"/>
          <w:b/>
          <w:bCs/>
          <w:sz w:val="22"/>
          <w:szCs w:val="22"/>
          <w:lang w:val="es-CO"/>
        </w:rPr>
        <w:t xml:space="preserve">4. </w:t>
      </w:r>
      <w:r w:rsidR="00F95A69" w:rsidRPr="005204F6">
        <w:rPr>
          <w:rFonts w:ascii="Arial" w:hAnsi="Arial" w:cs="Arial"/>
          <w:b/>
          <w:bCs/>
          <w:sz w:val="22"/>
          <w:szCs w:val="22"/>
          <w:lang w:val="es-CO"/>
        </w:rPr>
        <w:t>ANÁLISIS DE LA GESTIÓN AMBIENTAL</w:t>
      </w:r>
      <w:bookmarkEnd w:id="63"/>
    </w:p>
    <w:p w14:paraId="74F0C5AC" w14:textId="77777777" w:rsidR="005204F6" w:rsidRPr="005204F6" w:rsidRDefault="005204F6" w:rsidP="00850C05">
      <w:pPr>
        <w:pStyle w:val="Ttulo1"/>
        <w:spacing w:before="0"/>
        <w:ind w:left="0"/>
        <w:rPr>
          <w:rFonts w:ascii="Arial" w:hAnsi="Arial" w:cs="Arial"/>
          <w:b/>
          <w:bCs/>
          <w:sz w:val="22"/>
          <w:szCs w:val="22"/>
          <w:lang w:val="es-CO"/>
        </w:rPr>
      </w:pPr>
    </w:p>
    <w:p w14:paraId="1ECB2C44" w14:textId="0619FA85" w:rsidR="00A85CB6" w:rsidRPr="00F95A69" w:rsidRDefault="00A85CB6" w:rsidP="00850C05">
      <w:pPr>
        <w:pStyle w:val="Ttulo2"/>
        <w:spacing w:before="0"/>
        <w:rPr>
          <w:rFonts w:ascii="Arial" w:hAnsi="Arial" w:cs="Arial"/>
          <w:b/>
          <w:bCs/>
          <w:color w:val="000000" w:themeColor="text1"/>
          <w:sz w:val="22"/>
          <w:szCs w:val="22"/>
          <w:lang w:val="es-CO"/>
        </w:rPr>
      </w:pPr>
      <w:bookmarkStart w:id="64" w:name="_Toc187764074"/>
      <w:r w:rsidRPr="00F95A69">
        <w:rPr>
          <w:rFonts w:ascii="Arial" w:hAnsi="Arial" w:cs="Arial"/>
          <w:b/>
          <w:bCs/>
          <w:color w:val="000000" w:themeColor="text1"/>
          <w:sz w:val="22"/>
          <w:szCs w:val="22"/>
          <w:lang w:val="es-CO"/>
        </w:rPr>
        <w:t>4.1. Programas</w:t>
      </w:r>
      <w:bookmarkEnd w:id="64"/>
    </w:p>
    <w:p w14:paraId="4078C41A" w14:textId="77777777" w:rsidR="0075219D" w:rsidRPr="00A85CB6" w:rsidRDefault="0075219D" w:rsidP="00850C05">
      <w:pPr>
        <w:rPr>
          <w:rFonts w:ascii="Arial" w:hAnsi="Arial" w:cs="Arial"/>
          <w:color w:val="000000" w:themeColor="text1"/>
          <w:lang w:val="es-CO"/>
        </w:rPr>
      </w:pPr>
    </w:p>
    <w:p w14:paraId="6D442943" w14:textId="71749D1A" w:rsidR="0075219D" w:rsidRPr="00A85CB6" w:rsidRDefault="7884A1D0" w:rsidP="00850C05">
      <w:pPr>
        <w:pStyle w:val="Ttulo3"/>
        <w:spacing w:before="0"/>
        <w:rPr>
          <w:rFonts w:ascii="Arial" w:hAnsi="Arial" w:cs="Arial"/>
          <w:b/>
          <w:bCs/>
          <w:color w:val="000000" w:themeColor="text1"/>
          <w:sz w:val="22"/>
          <w:szCs w:val="22"/>
          <w:lang w:val="es-CO"/>
        </w:rPr>
      </w:pPr>
      <w:bookmarkStart w:id="65" w:name="_Toc187764075"/>
      <w:r w:rsidRPr="127C31B5">
        <w:rPr>
          <w:rFonts w:ascii="Arial" w:hAnsi="Arial" w:cs="Arial"/>
          <w:b/>
          <w:bCs/>
          <w:color w:val="000000" w:themeColor="text1"/>
          <w:sz w:val="22"/>
          <w:szCs w:val="22"/>
          <w:lang w:val="es-CO"/>
        </w:rPr>
        <w:t>4</w:t>
      </w:r>
      <w:r w:rsidR="21E98837" w:rsidRPr="127C31B5">
        <w:rPr>
          <w:rFonts w:ascii="Arial" w:hAnsi="Arial" w:cs="Arial"/>
          <w:b/>
          <w:bCs/>
          <w:color w:val="000000" w:themeColor="text1"/>
          <w:sz w:val="22"/>
          <w:szCs w:val="22"/>
          <w:lang w:val="es-CO"/>
        </w:rPr>
        <w:t>.</w:t>
      </w:r>
      <w:r w:rsidR="162CB748" w:rsidRPr="127C31B5">
        <w:rPr>
          <w:rFonts w:ascii="Arial" w:hAnsi="Arial" w:cs="Arial"/>
          <w:b/>
          <w:bCs/>
          <w:color w:val="000000" w:themeColor="text1"/>
          <w:sz w:val="22"/>
          <w:szCs w:val="22"/>
          <w:lang w:val="es-CO"/>
        </w:rPr>
        <w:t>1</w:t>
      </w:r>
      <w:r w:rsidR="21E98837" w:rsidRPr="127C31B5">
        <w:rPr>
          <w:rFonts w:ascii="Arial" w:hAnsi="Arial" w:cs="Arial"/>
          <w:b/>
          <w:bCs/>
          <w:color w:val="000000" w:themeColor="text1"/>
          <w:sz w:val="22"/>
          <w:szCs w:val="22"/>
          <w:lang w:val="es-CO"/>
        </w:rPr>
        <w:t>.1.</w:t>
      </w:r>
      <w:r w:rsidR="00A43710">
        <w:rPr>
          <w:rFonts w:ascii="Arial" w:hAnsi="Arial" w:cs="Arial"/>
          <w:b/>
          <w:bCs/>
          <w:color w:val="000000" w:themeColor="text1"/>
          <w:sz w:val="22"/>
          <w:szCs w:val="22"/>
          <w:lang w:val="es-CO"/>
        </w:rPr>
        <w:t xml:space="preserve"> </w:t>
      </w:r>
      <w:r w:rsidR="21E98837" w:rsidRPr="127C31B5">
        <w:rPr>
          <w:rFonts w:ascii="Arial" w:hAnsi="Arial" w:cs="Arial"/>
          <w:b/>
          <w:bCs/>
          <w:color w:val="000000" w:themeColor="text1"/>
          <w:sz w:val="22"/>
          <w:szCs w:val="22"/>
          <w:lang w:val="es-CO"/>
        </w:rPr>
        <w:t>Residuos sólidos aprovechables</w:t>
      </w:r>
      <w:bookmarkEnd w:id="65"/>
    </w:p>
    <w:p w14:paraId="714555ED" w14:textId="77777777" w:rsidR="00F91B9A" w:rsidRDefault="00F91B9A" w:rsidP="00850C05">
      <w:pPr>
        <w:widowControl/>
        <w:autoSpaceDE/>
        <w:autoSpaceDN/>
        <w:textAlignment w:val="baseline"/>
        <w:rPr>
          <w:rFonts w:ascii="Arial" w:eastAsia="Arial" w:hAnsi="Arial" w:cs="Arial"/>
          <w:b/>
          <w:bCs/>
          <w:color w:val="000000" w:themeColor="text1"/>
          <w:lang w:val="es"/>
        </w:rPr>
      </w:pPr>
    </w:p>
    <w:p w14:paraId="0F81F54A" w14:textId="56576187" w:rsidR="0075219D" w:rsidRPr="00A85CB6" w:rsidRDefault="5CD74568" w:rsidP="00850C05">
      <w:pPr>
        <w:widowControl/>
        <w:autoSpaceDE/>
        <w:autoSpaceDN/>
        <w:textAlignment w:val="baseline"/>
        <w:rPr>
          <w:rFonts w:ascii="Arial" w:hAnsi="Arial" w:cs="Arial"/>
          <w:color w:val="000000" w:themeColor="text1"/>
          <w:lang w:val="es-CO"/>
        </w:rPr>
      </w:pPr>
      <w:r w:rsidRPr="127C31B5">
        <w:rPr>
          <w:rFonts w:ascii="Arial" w:eastAsia="Arial" w:hAnsi="Arial" w:cs="Arial"/>
          <w:b/>
          <w:bCs/>
          <w:color w:val="000000" w:themeColor="text1"/>
          <w:lang w:val="es"/>
        </w:rPr>
        <w:t>Residuos sólidos aprovechables</w:t>
      </w:r>
      <w:r w:rsidRPr="127C31B5">
        <w:rPr>
          <w:rFonts w:ascii="Arial" w:eastAsia="Arial" w:hAnsi="Arial" w:cs="Arial"/>
          <w:b/>
          <w:bCs/>
          <w:color w:val="000000" w:themeColor="text1"/>
          <w:lang w:val="es-CO"/>
        </w:rPr>
        <w:t xml:space="preserve"> </w:t>
      </w:r>
    </w:p>
    <w:p w14:paraId="7CF01F46" w14:textId="4CC42FE8" w:rsidR="0075219D" w:rsidRPr="00A85CB6" w:rsidRDefault="5CD74568" w:rsidP="00850C05">
      <w:pPr>
        <w:widowControl/>
        <w:autoSpaceDE/>
        <w:autoSpaceDN/>
        <w:jc w:val="both"/>
        <w:textAlignment w:val="baseline"/>
      </w:pPr>
      <w:r w:rsidRPr="127C31B5">
        <w:rPr>
          <w:rFonts w:ascii="Arial" w:eastAsia="Arial" w:hAnsi="Arial" w:cs="Arial"/>
          <w:color w:val="000000" w:themeColor="text1"/>
          <w:lang w:val="es-CO"/>
        </w:rPr>
        <w:t>De acuerdo con lo identificado en las siguientes gráficas</w:t>
      </w:r>
      <w:r w:rsidR="00170B5D">
        <w:rPr>
          <w:rFonts w:ascii="Arial" w:eastAsia="Arial" w:hAnsi="Arial" w:cs="Arial"/>
          <w:color w:val="000000" w:themeColor="text1"/>
          <w:lang w:val="es-CO"/>
        </w:rPr>
        <w:t>:</w:t>
      </w:r>
    </w:p>
    <w:p w14:paraId="42862753" w14:textId="33AF88F1" w:rsidR="0075219D" w:rsidRPr="00A85CB6" w:rsidRDefault="0075219D" w:rsidP="00850C05">
      <w:pPr>
        <w:widowControl/>
        <w:autoSpaceDE/>
        <w:autoSpaceDN/>
        <w:jc w:val="both"/>
        <w:textAlignment w:val="baseline"/>
        <w:rPr>
          <w:rFonts w:ascii="Arial" w:eastAsia="Arial" w:hAnsi="Arial" w:cs="Arial"/>
          <w:color w:val="000000" w:themeColor="text1"/>
          <w:lang w:val="es-CO"/>
        </w:rPr>
      </w:pPr>
    </w:p>
    <w:p w14:paraId="5234A09D" w14:textId="07AED2BF" w:rsidR="0075219D" w:rsidRPr="00A85CB6" w:rsidRDefault="0075219D" w:rsidP="00850C05">
      <w:pPr>
        <w:widowControl/>
        <w:autoSpaceDE/>
        <w:autoSpaceDN/>
        <w:jc w:val="both"/>
        <w:textAlignment w:val="baseline"/>
      </w:pPr>
    </w:p>
    <w:p w14:paraId="249AFB7D" w14:textId="44F996F9" w:rsidR="0075219D" w:rsidRPr="00A85CB6" w:rsidRDefault="0075219D" w:rsidP="00850C05">
      <w:pPr>
        <w:widowControl/>
        <w:autoSpaceDE/>
        <w:autoSpaceDN/>
        <w:jc w:val="both"/>
        <w:textAlignment w:val="baseline"/>
        <w:rPr>
          <w:rFonts w:ascii="Arial" w:eastAsia="Arial" w:hAnsi="Arial" w:cs="Arial"/>
          <w:color w:val="000000" w:themeColor="text1"/>
          <w:lang w:val="es-CO"/>
        </w:rPr>
      </w:pPr>
    </w:p>
    <w:p w14:paraId="58E97FC6" w14:textId="57B97AC3" w:rsidR="00170B5D" w:rsidRPr="00170B5D" w:rsidRDefault="00170B5D" w:rsidP="00170B5D">
      <w:pPr>
        <w:pStyle w:val="Descripcin"/>
        <w:keepNext/>
        <w:jc w:val="center"/>
        <w:rPr>
          <w:i w:val="0"/>
          <w:iCs w:val="0"/>
          <w:color w:val="auto"/>
        </w:rPr>
      </w:pPr>
      <w:bookmarkStart w:id="66" w:name="_Toc187766324"/>
      <w:r w:rsidRPr="00170B5D">
        <w:rPr>
          <w:i w:val="0"/>
          <w:iCs w:val="0"/>
          <w:color w:val="auto"/>
        </w:rPr>
        <w:t xml:space="preserve">Gráfica </w:t>
      </w:r>
      <w:r w:rsidRPr="00170B5D">
        <w:rPr>
          <w:i w:val="0"/>
          <w:iCs w:val="0"/>
          <w:color w:val="auto"/>
        </w:rPr>
        <w:fldChar w:fldCharType="begin"/>
      </w:r>
      <w:r w:rsidRPr="00170B5D">
        <w:rPr>
          <w:i w:val="0"/>
          <w:iCs w:val="0"/>
          <w:color w:val="auto"/>
        </w:rPr>
        <w:instrText xml:space="preserve"> SEQ Gráfica \* ARABIC </w:instrText>
      </w:r>
      <w:r w:rsidRPr="00170B5D">
        <w:rPr>
          <w:i w:val="0"/>
          <w:iCs w:val="0"/>
          <w:color w:val="auto"/>
        </w:rPr>
        <w:fldChar w:fldCharType="separate"/>
      </w:r>
      <w:r w:rsidR="00611833">
        <w:rPr>
          <w:i w:val="0"/>
          <w:iCs w:val="0"/>
          <w:noProof/>
          <w:color w:val="auto"/>
        </w:rPr>
        <w:t>4</w:t>
      </w:r>
      <w:r w:rsidRPr="00170B5D">
        <w:rPr>
          <w:i w:val="0"/>
          <w:iCs w:val="0"/>
          <w:color w:val="auto"/>
        </w:rPr>
        <w:fldChar w:fldCharType="end"/>
      </w:r>
      <w:r w:rsidRPr="00170B5D">
        <w:rPr>
          <w:i w:val="0"/>
          <w:iCs w:val="0"/>
          <w:color w:val="auto"/>
        </w:rPr>
        <w:t xml:space="preserve"> Generación de Residuos Aprovechables (2020 - 2023)</w:t>
      </w:r>
      <w:bookmarkEnd w:id="66"/>
    </w:p>
    <w:p w14:paraId="28C23F08" w14:textId="4EE24488" w:rsidR="0075219D" w:rsidRDefault="7A947A37" w:rsidP="00850C05">
      <w:pPr>
        <w:widowControl/>
        <w:autoSpaceDE/>
        <w:autoSpaceDN/>
        <w:jc w:val="center"/>
        <w:textAlignment w:val="baseline"/>
      </w:pPr>
      <w:r>
        <w:rPr>
          <w:noProof/>
          <w:lang w:val="es-CO" w:eastAsia="es-CO"/>
        </w:rPr>
        <w:drawing>
          <wp:inline distT="0" distB="0" distL="0" distR="0" wp14:anchorId="12D9A480" wp14:editId="7936D4C0">
            <wp:extent cx="4629150" cy="2409825"/>
            <wp:effectExtent l="0" t="0" r="0" b="0"/>
            <wp:docPr id="1494769004" name="Imagen 1494769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4629150" cy="2409825"/>
                    </a:xfrm>
                    <a:prstGeom prst="rect">
                      <a:avLst/>
                    </a:prstGeom>
                  </pic:spPr>
                </pic:pic>
              </a:graphicData>
            </a:graphic>
          </wp:inline>
        </w:drawing>
      </w:r>
    </w:p>
    <w:p w14:paraId="3F82EC15" w14:textId="69314CCC" w:rsidR="00170B5D" w:rsidRPr="00A85CB6" w:rsidRDefault="00170B5D" w:rsidP="00850C05">
      <w:pPr>
        <w:widowControl/>
        <w:autoSpaceDE/>
        <w:autoSpaceDN/>
        <w:jc w:val="center"/>
        <w:textAlignment w:val="baseline"/>
      </w:pPr>
      <w:r>
        <w:t>Fuente: Elaboración propia</w:t>
      </w:r>
    </w:p>
    <w:p w14:paraId="5374E69B" w14:textId="7412524D" w:rsidR="0075219D" w:rsidRPr="00A85CB6" w:rsidRDefault="0075219D" w:rsidP="00850C05">
      <w:pPr>
        <w:widowControl/>
        <w:autoSpaceDE/>
        <w:autoSpaceDN/>
        <w:jc w:val="both"/>
        <w:textAlignment w:val="baseline"/>
        <w:rPr>
          <w:rFonts w:ascii="Arial" w:eastAsia="Arial" w:hAnsi="Arial" w:cs="Arial"/>
          <w:color w:val="000000" w:themeColor="text1"/>
          <w:lang w:val="es-CO"/>
        </w:rPr>
      </w:pPr>
    </w:p>
    <w:p w14:paraId="4A6B64C2" w14:textId="1EBA982A" w:rsidR="00170B5D" w:rsidRPr="00170B5D" w:rsidRDefault="00170B5D" w:rsidP="00170B5D">
      <w:pPr>
        <w:pStyle w:val="Descripcin"/>
        <w:keepNext/>
        <w:jc w:val="center"/>
        <w:rPr>
          <w:i w:val="0"/>
          <w:iCs w:val="0"/>
          <w:color w:val="auto"/>
        </w:rPr>
      </w:pPr>
      <w:bookmarkStart w:id="67" w:name="_Toc187766325"/>
      <w:r w:rsidRPr="00170B5D">
        <w:rPr>
          <w:i w:val="0"/>
          <w:iCs w:val="0"/>
          <w:color w:val="auto"/>
        </w:rPr>
        <w:lastRenderedPageBreak/>
        <w:t xml:space="preserve">Gráfica </w:t>
      </w:r>
      <w:r w:rsidRPr="00170B5D">
        <w:rPr>
          <w:i w:val="0"/>
          <w:iCs w:val="0"/>
          <w:color w:val="auto"/>
        </w:rPr>
        <w:fldChar w:fldCharType="begin"/>
      </w:r>
      <w:r w:rsidRPr="00170B5D">
        <w:rPr>
          <w:i w:val="0"/>
          <w:iCs w:val="0"/>
          <w:color w:val="auto"/>
        </w:rPr>
        <w:instrText xml:space="preserve"> SEQ Gráfica \* ARABIC </w:instrText>
      </w:r>
      <w:r w:rsidRPr="00170B5D">
        <w:rPr>
          <w:i w:val="0"/>
          <w:iCs w:val="0"/>
          <w:color w:val="auto"/>
        </w:rPr>
        <w:fldChar w:fldCharType="separate"/>
      </w:r>
      <w:r w:rsidR="00611833">
        <w:rPr>
          <w:i w:val="0"/>
          <w:iCs w:val="0"/>
          <w:noProof/>
          <w:color w:val="auto"/>
        </w:rPr>
        <w:t>5</w:t>
      </w:r>
      <w:r w:rsidRPr="00170B5D">
        <w:rPr>
          <w:i w:val="0"/>
          <w:iCs w:val="0"/>
          <w:color w:val="auto"/>
        </w:rPr>
        <w:fldChar w:fldCharType="end"/>
      </w:r>
      <w:r w:rsidRPr="00170B5D">
        <w:rPr>
          <w:i w:val="0"/>
          <w:iCs w:val="0"/>
          <w:color w:val="auto"/>
        </w:rPr>
        <w:t xml:space="preserve"> Generación de residuos aprovechables</w:t>
      </w:r>
      <w:bookmarkEnd w:id="67"/>
    </w:p>
    <w:p w14:paraId="1EB2D75F" w14:textId="7DE521F4" w:rsidR="0075219D" w:rsidRDefault="7ACE8D19" w:rsidP="00850C05">
      <w:pPr>
        <w:widowControl/>
        <w:autoSpaceDE/>
        <w:autoSpaceDN/>
        <w:jc w:val="center"/>
        <w:textAlignment w:val="baseline"/>
      </w:pPr>
      <w:r>
        <w:rPr>
          <w:noProof/>
          <w:lang w:val="es-CO" w:eastAsia="es-CO"/>
        </w:rPr>
        <w:drawing>
          <wp:inline distT="0" distB="0" distL="0" distR="0" wp14:anchorId="77AE45D1" wp14:editId="6599600E">
            <wp:extent cx="4810124" cy="2943225"/>
            <wp:effectExtent l="0" t="0" r="0" b="0"/>
            <wp:docPr id="178118982" name="Imagen 178118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4810124" cy="2943225"/>
                    </a:xfrm>
                    <a:prstGeom prst="rect">
                      <a:avLst/>
                    </a:prstGeom>
                  </pic:spPr>
                </pic:pic>
              </a:graphicData>
            </a:graphic>
          </wp:inline>
        </w:drawing>
      </w:r>
    </w:p>
    <w:p w14:paraId="2097D9B0" w14:textId="6D99946E" w:rsidR="00170B5D" w:rsidRPr="00A85CB6" w:rsidRDefault="00170B5D" w:rsidP="00850C05">
      <w:pPr>
        <w:widowControl/>
        <w:autoSpaceDE/>
        <w:autoSpaceDN/>
        <w:jc w:val="center"/>
        <w:textAlignment w:val="baseline"/>
      </w:pPr>
      <w:r>
        <w:t>Fuente: Elaboración propia</w:t>
      </w:r>
    </w:p>
    <w:p w14:paraId="4D3F24E0" w14:textId="2C157ED8" w:rsidR="0075219D" w:rsidRPr="00A85CB6" w:rsidRDefault="0075219D" w:rsidP="00850C05">
      <w:pPr>
        <w:widowControl/>
        <w:autoSpaceDE/>
        <w:autoSpaceDN/>
        <w:jc w:val="both"/>
        <w:textAlignment w:val="baseline"/>
        <w:rPr>
          <w:rFonts w:ascii="Arial" w:eastAsia="Arial" w:hAnsi="Arial" w:cs="Arial"/>
          <w:color w:val="000000" w:themeColor="text1"/>
          <w:lang w:val="es-CO"/>
        </w:rPr>
      </w:pPr>
    </w:p>
    <w:p w14:paraId="64B4909B" w14:textId="1A63A8F2" w:rsidR="0075219D" w:rsidRPr="00A85CB6" w:rsidRDefault="5CD74568" w:rsidP="00850C05">
      <w:pPr>
        <w:widowControl/>
        <w:autoSpaceDE/>
        <w:autoSpaceDN/>
        <w:jc w:val="both"/>
        <w:textAlignment w:val="baseline"/>
      </w:pPr>
      <w:r w:rsidRPr="127C31B5">
        <w:rPr>
          <w:rFonts w:ascii="Arial" w:eastAsia="Arial" w:hAnsi="Arial" w:cs="Arial"/>
          <w:color w:val="000000" w:themeColor="text1"/>
          <w:lang w:val="es-CO"/>
        </w:rPr>
        <w:t xml:space="preserve">se puede concluir lo siguiente: </w:t>
      </w:r>
    </w:p>
    <w:p w14:paraId="15E393CE" w14:textId="037C6336" w:rsidR="0075219D" w:rsidRPr="00D45465" w:rsidRDefault="5CD74568" w:rsidP="00F91B9A">
      <w:pPr>
        <w:pStyle w:val="Prrafodelista"/>
        <w:widowControl/>
        <w:numPr>
          <w:ilvl w:val="0"/>
          <w:numId w:val="26"/>
        </w:numPr>
        <w:autoSpaceDE/>
        <w:autoSpaceDN/>
        <w:ind w:left="142" w:hanging="142"/>
        <w:jc w:val="both"/>
        <w:textAlignment w:val="baseline"/>
        <w:rPr>
          <w:rFonts w:ascii="Arial" w:eastAsia="Arial" w:hAnsi="Arial" w:cs="Arial"/>
          <w:color w:val="000000" w:themeColor="text1"/>
          <w:lang w:val="es-CO"/>
        </w:rPr>
      </w:pPr>
      <w:r w:rsidRPr="00D45465">
        <w:rPr>
          <w:rFonts w:ascii="Arial" w:eastAsia="Arial" w:hAnsi="Arial" w:cs="Arial"/>
          <w:color w:val="000000" w:themeColor="text1"/>
          <w:lang w:val="es-CO"/>
        </w:rPr>
        <w:t xml:space="preserve">En 2020, la mayor cantidad de material reciclado fue de metal con un porcentaje del 30%, seguido del papel con un porcentaje del 20%. </w:t>
      </w:r>
    </w:p>
    <w:p w14:paraId="03659DCC" w14:textId="1A61CE7E" w:rsidR="0075219D" w:rsidRPr="00A85CB6" w:rsidRDefault="5CD74568" w:rsidP="00F91B9A">
      <w:pPr>
        <w:pStyle w:val="Prrafodelista"/>
        <w:widowControl/>
        <w:numPr>
          <w:ilvl w:val="0"/>
          <w:numId w:val="1"/>
        </w:numPr>
        <w:autoSpaceDE/>
        <w:autoSpaceDN/>
        <w:spacing w:before="0"/>
        <w:ind w:left="142" w:hanging="142"/>
        <w:jc w:val="both"/>
        <w:textAlignment w:val="baseline"/>
        <w:rPr>
          <w:rFonts w:ascii="Arial" w:eastAsia="Arial" w:hAnsi="Arial" w:cs="Arial"/>
          <w:color w:val="000000" w:themeColor="text1"/>
          <w:lang w:val="es-CO"/>
        </w:rPr>
      </w:pPr>
      <w:r w:rsidRPr="127C31B5">
        <w:rPr>
          <w:rFonts w:ascii="Arial" w:eastAsia="Arial" w:hAnsi="Arial" w:cs="Arial"/>
          <w:color w:val="000000" w:themeColor="text1"/>
          <w:lang w:val="es-CO"/>
        </w:rPr>
        <w:t xml:space="preserve">Para el año 2021, el cartón experimentos un aumento significativo siendo este el material con mayor aprovechamiento con un porcentaje de 31 % a comparación del año anterior el cual obtuvo un porcentaje del 13% </w:t>
      </w:r>
    </w:p>
    <w:p w14:paraId="778FA28A" w14:textId="37F96DC3" w:rsidR="0075219D" w:rsidRPr="00A85CB6" w:rsidRDefault="5CD74568" w:rsidP="00F91B9A">
      <w:pPr>
        <w:pStyle w:val="Prrafodelista"/>
        <w:widowControl/>
        <w:numPr>
          <w:ilvl w:val="0"/>
          <w:numId w:val="1"/>
        </w:numPr>
        <w:autoSpaceDE/>
        <w:autoSpaceDN/>
        <w:spacing w:before="0"/>
        <w:ind w:left="142" w:hanging="142"/>
        <w:jc w:val="both"/>
        <w:textAlignment w:val="baseline"/>
        <w:rPr>
          <w:rFonts w:ascii="Arial" w:eastAsia="Arial" w:hAnsi="Arial" w:cs="Arial"/>
          <w:color w:val="000000" w:themeColor="text1"/>
          <w:lang w:val="es-CO"/>
        </w:rPr>
      </w:pPr>
      <w:r w:rsidRPr="127C31B5">
        <w:rPr>
          <w:rFonts w:ascii="Arial" w:eastAsia="Arial" w:hAnsi="Arial" w:cs="Arial"/>
          <w:color w:val="000000" w:themeColor="text1"/>
          <w:lang w:val="es-CO"/>
        </w:rPr>
        <w:t xml:space="preserve">En 2022, se observa un aumento considerable en la cantidad de papel reciclado, superando a los demás materiales con un porcentaje del 25%. El 2022, fue el año en el que se obtuvo un mayor porcentaje de material reciclado con respeto a los demás años con un porcentaje del 34.7 %. </w:t>
      </w:r>
    </w:p>
    <w:p w14:paraId="29037E63" w14:textId="039051C6" w:rsidR="0075219D" w:rsidRPr="00A85CB6" w:rsidRDefault="0075219D" w:rsidP="00F91B9A">
      <w:pPr>
        <w:pStyle w:val="Prrafodelista"/>
        <w:widowControl/>
        <w:autoSpaceDE/>
        <w:autoSpaceDN/>
        <w:spacing w:before="0"/>
        <w:ind w:left="142" w:hanging="142"/>
        <w:jc w:val="both"/>
        <w:textAlignment w:val="baseline"/>
        <w:rPr>
          <w:rFonts w:ascii="Arial" w:eastAsia="Arial" w:hAnsi="Arial" w:cs="Arial"/>
          <w:color w:val="000000" w:themeColor="text1"/>
          <w:lang w:val="es-CO"/>
        </w:rPr>
      </w:pPr>
    </w:p>
    <w:p w14:paraId="70EEA9C7" w14:textId="2E983BF4" w:rsidR="0075219D" w:rsidRDefault="5CD74568" w:rsidP="00F91B9A">
      <w:pPr>
        <w:pStyle w:val="Prrafodelista"/>
        <w:widowControl/>
        <w:numPr>
          <w:ilvl w:val="0"/>
          <w:numId w:val="1"/>
        </w:numPr>
        <w:autoSpaceDE/>
        <w:autoSpaceDN/>
        <w:spacing w:before="0"/>
        <w:ind w:left="142" w:hanging="142"/>
        <w:jc w:val="both"/>
        <w:textAlignment w:val="baseline"/>
        <w:rPr>
          <w:rFonts w:ascii="Arial" w:eastAsia="Arial" w:hAnsi="Arial" w:cs="Arial"/>
          <w:color w:val="000000" w:themeColor="text1"/>
          <w:lang w:val="es-CO"/>
        </w:rPr>
      </w:pPr>
      <w:r w:rsidRPr="127C31B5">
        <w:rPr>
          <w:rFonts w:ascii="Arial" w:eastAsia="Arial" w:hAnsi="Arial" w:cs="Arial"/>
          <w:color w:val="000000" w:themeColor="text1"/>
          <w:lang w:val="es-CO"/>
        </w:rPr>
        <w:t xml:space="preserve">Por último, en 2023, el cartón sigue siendo el material más reciclado con un porcentaje de aprovechamiento de 20%, seguido por el </w:t>
      </w:r>
      <w:r w:rsidR="00B33E7C" w:rsidRPr="127C31B5">
        <w:rPr>
          <w:rFonts w:ascii="Arial" w:eastAsia="Arial" w:hAnsi="Arial" w:cs="Arial"/>
          <w:color w:val="000000" w:themeColor="text1"/>
          <w:lang w:val="es-CO"/>
        </w:rPr>
        <w:t>plástico y</w:t>
      </w:r>
      <w:r w:rsidRPr="127C31B5">
        <w:rPr>
          <w:rFonts w:ascii="Arial" w:eastAsia="Arial" w:hAnsi="Arial" w:cs="Arial"/>
          <w:color w:val="000000" w:themeColor="text1"/>
          <w:lang w:val="es-CO"/>
        </w:rPr>
        <w:t xml:space="preserve"> el metal. El papel experimentó una reducción significativa en comparación con los años anteriores, con un porcentaje del 11%. </w:t>
      </w:r>
    </w:p>
    <w:p w14:paraId="379FD0F6" w14:textId="77777777" w:rsidR="00D45465" w:rsidRPr="00A85CB6" w:rsidRDefault="00D45465" w:rsidP="00F91B9A">
      <w:pPr>
        <w:pStyle w:val="Prrafodelista"/>
        <w:widowControl/>
        <w:autoSpaceDE/>
        <w:autoSpaceDN/>
        <w:spacing w:before="0"/>
        <w:ind w:left="142" w:hanging="142"/>
        <w:jc w:val="both"/>
        <w:textAlignment w:val="baseline"/>
        <w:rPr>
          <w:rFonts w:ascii="Arial" w:eastAsia="Arial" w:hAnsi="Arial" w:cs="Arial"/>
          <w:color w:val="000000" w:themeColor="text1"/>
          <w:lang w:val="es-CO"/>
        </w:rPr>
      </w:pPr>
    </w:p>
    <w:p w14:paraId="56977A10" w14:textId="6359E5E6" w:rsidR="00177C0C" w:rsidRDefault="5CD74568" w:rsidP="00850C05">
      <w:pPr>
        <w:widowControl/>
        <w:autoSpaceDE/>
        <w:autoSpaceDN/>
        <w:jc w:val="both"/>
        <w:textAlignment w:val="baseline"/>
        <w:rPr>
          <w:rFonts w:ascii="Arial" w:eastAsia="Arial" w:hAnsi="Arial" w:cs="Arial"/>
          <w:color w:val="000000" w:themeColor="text1"/>
          <w:lang w:val="es-CO"/>
        </w:rPr>
      </w:pPr>
      <w:r w:rsidRPr="127C31B5">
        <w:rPr>
          <w:rFonts w:ascii="Arial" w:eastAsia="Arial" w:hAnsi="Arial" w:cs="Arial"/>
          <w:color w:val="000000" w:themeColor="text1"/>
          <w:lang w:val="es-CO"/>
        </w:rPr>
        <w:t>De acuerdo con la siguiente gr</w:t>
      </w:r>
      <w:r w:rsidR="00170B5D">
        <w:rPr>
          <w:rFonts w:ascii="Arial" w:eastAsia="Arial" w:hAnsi="Arial" w:cs="Arial"/>
          <w:color w:val="000000" w:themeColor="text1"/>
          <w:lang w:val="es-CO"/>
        </w:rPr>
        <w:t>á</w:t>
      </w:r>
      <w:r w:rsidRPr="127C31B5">
        <w:rPr>
          <w:rFonts w:ascii="Arial" w:eastAsia="Arial" w:hAnsi="Arial" w:cs="Arial"/>
          <w:color w:val="000000" w:themeColor="text1"/>
          <w:lang w:val="es-CO"/>
        </w:rPr>
        <w:t>fica se puede evidenciar los siguientes aspectos:</w:t>
      </w:r>
    </w:p>
    <w:p w14:paraId="066A5EAB" w14:textId="6AF510EE" w:rsidR="0075219D" w:rsidRDefault="5CD74568" w:rsidP="00850C05">
      <w:pPr>
        <w:widowControl/>
        <w:autoSpaceDE/>
        <w:autoSpaceDN/>
        <w:jc w:val="both"/>
        <w:textAlignment w:val="baseline"/>
        <w:rPr>
          <w:rFonts w:ascii="Arial" w:eastAsia="Arial" w:hAnsi="Arial" w:cs="Arial"/>
          <w:color w:val="000000" w:themeColor="text1"/>
          <w:lang w:val="es-CO"/>
        </w:rPr>
      </w:pPr>
      <w:r w:rsidRPr="127C31B5">
        <w:rPr>
          <w:rFonts w:ascii="Arial" w:eastAsia="Arial" w:hAnsi="Arial" w:cs="Arial"/>
          <w:color w:val="000000" w:themeColor="text1"/>
          <w:lang w:val="es-CO"/>
        </w:rPr>
        <w:t xml:space="preserve"> </w:t>
      </w:r>
    </w:p>
    <w:p w14:paraId="4BC8B408" w14:textId="4645D7AE" w:rsidR="00170B5D" w:rsidRPr="00170B5D" w:rsidRDefault="00170B5D" w:rsidP="00170B5D">
      <w:pPr>
        <w:pStyle w:val="Descripcin"/>
        <w:keepNext/>
        <w:jc w:val="center"/>
        <w:rPr>
          <w:i w:val="0"/>
          <w:iCs w:val="0"/>
          <w:color w:val="auto"/>
        </w:rPr>
      </w:pPr>
      <w:bookmarkStart w:id="68" w:name="_Toc187766326"/>
      <w:r w:rsidRPr="00170B5D">
        <w:rPr>
          <w:i w:val="0"/>
          <w:iCs w:val="0"/>
          <w:color w:val="auto"/>
        </w:rPr>
        <w:lastRenderedPageBreak/>
        <w:t xml:space="preserve">Gráfica </w:t>
      </w:r>
      <w:r w:rsidRPr="00170B5D">
        <w:rPr>
          <w:i w:val="0"/>
          <w:iCs w:val="0"/>
          <w:color w:val="auto"/>
        </w:rPr>
        <w:fldChar w:fldCharType="begin"/>
      </w:r>
      <w:r w:rsidRPr="00170B5D">
        <w:rPr>
          <w:i w:val="0"/>
          <w:iCs w:val="0"/>
          <w:color w:val="auto"/>
        </w:rPr>
        <w:instrText xml:space="preserve"> SEQ Gráfica \* ARABIC </w:instrText>
      </w:r>
      <w:r w:rsidRPr="00170B5D">
        <w:rPr>
          <w:i w:val="0"/>
          <w:iCs w:val="0"/>
          <w:color w:val="auto"/>
        </w:rPr>
        <w:fldChar w:fldCharType="separate"/>
      </w:r>
      <w:r w:rsidR="00611833">
        <w:rPr>
          <w:i w:val="0"/>
          <w:iCs w:val="0"/>
          <w:noProof/>
          <w:color w:val="auto"/>
        </w:rPr>
        <w:t>6</w:t>
      </w:r>
      <w:r w:rsidRPr="00170B5D">
        <w:rPr>
          <w:i w:val="0"/>
          <w:iCs w:val="0"/>
          <w:color w:val="auto"/>
        </w:rPr>
        <w:fldChar w:fldCharType="end"/>
      </w:r>
      <w:r w:rsidRPr="00170B5D">
        <w:rPr>
          <w:i w:val="0"/>
          <w:iCs w:val="0"/>
          <w:color w:val="auto"/>
        </w:rPr>
        <w:t xml:space="preserve"> Cantidad en Kg de material recuperable</w:t>
      </w:r>
      <w:bookmarkEnd w:id="68"/>
    </w:p>
    <w:p w14:paraId="54917525" w14:textId="7817B959" w:rsidR="0075219D" w:rsidRDefault="0FB5588F" w:rsidP="00850C05">
      <w:pPr>
        <w:widowControl/>
        <w:autoSpaceDE/>
        <w:autoSpaceDN/>
        <w:jc w:val="center"/>
        <w:textAlignment w:val="baseline"/>
      </w:pPr>
      <w:r>
        <w:rPr>
          <w:noProof/>
          <w:lang w:val="es-CO" w:eastAsia="es-CO"/>
        </w:rPr>
        <w:drawing>
          <wp:inline distT="0" distB="0" distL="0" distR="0" wp14:anchorId="54EA6D2F" wp14:editId="4E121A5E">
            <wp:extent cx="4638674" cy="2828925"/>
            <wp:effectExtent l="0" t="0" r="0" b="0"/>
            <wp:docPr id="773135348" name="Imagen 773135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4638674" cy="2828925"/>
                    </a:xfrm>
                    <a:prstGeom prst="rect">
                      <a:avLst/>
                    </a:prstGeom>
                  </pic:spPr>
                </pic:pic>
              </a:graphicData>
            </a:graphic>
          </wp:inline>
        </w:drawing>
      </w:r>
    </w:p>
    <w:p w14:paraId="0CF8EF19" w14:textId="26403D42" w:rsidR="00177C0C" w:rsidRPr="00170B5D" w:rsidRDefault="00170B5D" w:rsidP="00850C05">
      <w:pPr>
        <w:widowControl/>
        <w:autoSpaceDE/>
        <w:autoSpaceDN/>
        <w:jc w:val="center"/>
        <w:textAlignment w:val="baseline"/>
        <w:rPr>
          <w:sz w:val="20"/>
          <w:szCs w:val="20"/>
        </w:rPr>
      </w:pPr>
      <w:r w:rsidRPr="00170B5D">
        <w:rPr>
          <w:sz w:val="20"/>
          <w:szCs w:val="20"/>
        </w:rPr>
        <w:t>Fuente: Elaboración propia</w:t>
      </w:r>
    </w:p>
    <w:p w14:paraId="4849F64E" w14:textId="77777777" w:rsidR="00F91B9A" w:rsidRPr="00A85CB6" w:rsidRDefault="00F91B9A" w:rsidP="00850C05">
      <w:pPr>
        <w:widowControl/>
        <w:autoSpaceDE/>
        <w:autoSpaceDN/>
        <w:jc w:val="center"/>
        <w:textAlignment w:val="baseline"/>
      </w:pPr>
    </w:p>
    <w:p w14:paraId="0E9F64D2" w14:textId="4D9C8F9C" w:rsidR="0075219D" w:rsidRPr="00A85CB6" w:rsidRDefault="5CD74568" w:rsidP="00850C05">
      <w:pPr>
        <w:widowControl/>
        <w:autoSpaceDE/>
        <w:autoSpaceDN/>
        <w:jc w:val="both"/>
        <w:textAlignment w:val="baseline"/>
        <w:rPr>
          <w:rFonts w:ascii="Arial" w:eastAsia="Times New Roman" w:hAnsi="Arial" w:cs="Arial"/>
          <w:color w:val="000000" w:themeColor="text1"/>
          <w:lang w:val="es-CO" w:eastAsia="es-CO"/>
        </w:rPr>
      </w:pPr>
      <w:r w:rsidRPr="127C31B5">
        <w:rPr>
          <w:rFonts w:ascii="Arial" w:eastAsia="Arial" w:hAnsi="Arial" w:cs="Arial"/>
          <w:color w:val="000000" w:themeColor="text1"/>
          <w:lang w:val="es-CO"/>
        </w:rPr>
        <w:t xml:space="preserve">Aumento significativo en la recuperación de material en 2022, ya que se observa un pico en la cantidad de material recuperado con un porcentaje del 34.7% a comparación de los demás </w:t>
      </w:r>
      <w:r w:rsidR="00B33E7C" w:rsidRPr="127C31B5">
        <w:rPr>
          <w:rFonts w:ascii="Arial" w:eastAsia="Arial" w:hAnsi="Arial" w:cs="Arial"/>
          <w:color w:val="000000" w:themeColor="text1"/>
          <w:lang w:val="es-CO"/>
        </w:rPr>
        <w:t>años,</w:t>
      </w:r>
      <w:r w:rsidRPr="127C31B5">
        <w:rPr>
          <w:rFonts w:ascii="Arial" w:eastAsia="Arial" w:hAnsi="Arial" w:cs="Arial"/>
          <w:color w:val="000000" w:themeColor="text1"/>
          <w:lang w:val="es-CO"/>
        </w:rPr>
        <w:t xml:space="preserve"> lo que sugiere un aumento considerable en las actividades de reciclaje o recuperación durante ese período.</w:t>
      </w:r>
      <w:r w:rsidRPr="127C31B5">
        <w:rPr>
          <w:rFonts w:ascii="Arial" w:eastAsia="Times New Roman" w:hAnsi="Arial" w:cs="Arial"/>
          <w:color w:val="000000" w:themeColor="text1"/>
          <w:lang w:val="es-CO" w:eastAsia="es-CO"/>
        </w:rPr>
        <w:t xml:space="preserve"> </w:t>
      </w:r>
    </w:p>
    <w:p w14:paraId="7F0F3FC0" w14:textId="77777777" w:rsidR="00703E6B" w:rsidRDefault="00703E6B" w:rsidP="00850C05">
      <w:pPr>
        <w:widowControl/>
        <w:autoSpaceDE/>
        <w:autoSpaceDN/>
        <w:jc w:val="both"/>
        <w:textAlignment w:val="baseline"/>
        <w:rPr>
          <w:rFonts w:ascii="Arial" w:eastAsia="Times New Roman" w:hAnsi="Arial" w:cs="Arial"/>
          <w:color w:val="000000" w:themeColor="text1"/>
          <w:lang w:val="es-CO" w:eastAsia="es-CO"/>
          <w14:ligatures w14:val="none"/>
        </w:rPr>
      </w:pPr>
    </w:p>
    <w:p w14:paraId="4E2EB3C1" w14:textId="49401C63" w:rsidR="0075219D" w:rsidRDefault="00703E6B" w:rsidP="00850C05">
      <w:pPr>
        <w:widowControl/>
        <w:autoSpaceDE/>
        <w:autoSpaceDN/>
        <w:jc w:val="both"/>
        <w:textAlignment w:val="baseline"/>
        <w:rPr>
          <w:rFonts w:ascii="Arial" w:eastAsia="Times New Roman" w:hAnsi="Arial" w:cs="Arial"/>
          <w:color w:val="000000" w:themeColor="text1"/>
          <w:lang w:val="es-CO" w:eastAsia="es-CO"/>
          <w14:ligatures w14:val="none"/>
        </w:rPr>
      </w:pPr>
      <w:bookmarkStart w:id="69" w:name="_Hlk170413739"/>
      <w:r>
        <w:rPr>
          <w:rFonts w:ascii="Arial" w:eastAsia="Times New Roman" w:hAnsi="Arial" w:cs="Arial"/>
          <w:color w:val="000000" w:themeColor="text1"/>
          <w:lang w:val="es-CO" w:eastAsia="es-CO"/>
          <w14:ligatures w14:val="none"/>
        </w:rPr>
        <w:t>L</w:t>
      </w:r>
      <w:r w:rsidR="21E98837" w:rsidRPr="00A85CB6">
        <w:rPr>
          <w:rFonts w:ascii="Arial" w:eastAsia="Times New Roman" w:hAnsi="Arial" w:cs="Arial"/>
          <w:color w:val="000000" w:themeColor="text1"/>
          <w:lang w:val="es-CO" w:eastAsia="es-CO"/>
          <w14:ligatures w14:val="none"/>
        </w:rPr>
        <w:t xml:space="preserve">a Entidad hace separación de residuos en la fuente de la siguiente manera: </w:t>
      </w:r>
    </w:p>
    <w:p w14:paraId="70B2CC21" w14:textId="77777777" w:rsidR="0075219D" w:rsidRPr="00A85CB6" w:rsidRDefault="0075219D" w:rsidP="00D45465">
      <w:pPr>
        <w:widowControl/>
        <w:numPr>
          <w:ilvl w:val="0"/>
          <w:numId w:val="18"/>
        </w:numPr>
        <w:autoSpaceDE/>
        <w:autoSpaceDN/>
        <w:ind w:left="142" w:hanging="142"/>
        <w:contextualSpacing/>
        <w:jc w:val="both"/>
        <w:textAlignment w:val="baseline"/>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val="es-CO" w:eastAsia="es-CO"/>
          <w14:ligatures w14:val="none"/>
        </w:rPr>
        <w:t xml:space="preserve">Recipientes de 55 galones identificados con los siguientes colores: amarillo para la clasificación de residuos reciclables (inorgánicos), azul para el papel y el cartón, y verde para residuos ordinarios. </w:t>
      </w:r>
    </w:p>
    <w:p w14:paraId="164DF6BE" w14:textId="77777777" w:rsidR="0075219D" w:rsidRPr="00A85CB6" w:rsidRDefault="0075219D" w:rsidP="00D45465">
      <w:pPr>
        <w:widowControl/>
        <w:numPr>
          <w:ilvl w:val="0"/>
          <w:numId w:val="18"/>
        </w:numPr>
        <w:autoSpaceDE/>
        <w:autoSpaceDN/>
        <w:ind w:left="142" w:hanging="142"/>
        <w:contextualSpacing/>
        <w:jc w:val="both"/>
        <w:textAlignment w:val="baseline"/>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val="es-CO" w:eastAsia="es-CO"/>
          <w14:ligatures w14:val="none"/>
        </w:rPr>
        <w:t xml:space="preserve">Reutilización de papel. En cada una de las sedes de la unidad hay bandejas para ubicar el papel que se puede reutilizar por una de sus caras o para el papel que ya está utilizado por las dos caras y se debe reciclar. </w:t>
      </w:r>
    </w:p>
    <w:p w14:paraId="04B513F0" w14:textId="77777777" w:rsidR="00D45465" w:rsidRDefault="0075219D" w:rsidP="00D45465">
      <w:pPr>
        <w:widowControl/>
        <w:numPr>
          <w:ilvl w:val="0"/>
          <w:numId w:val="18"/>
        </w:numPr>
        <w:autoSpaceDE/>
        <w:autoSpaceDN/>
        <w:ind w:left="142" w:hanging="142"/>
        <w:contextualSpacing/>
        <w:jc w:val="both"/>
        <w:textAlignment w:val="baseline"/>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val="es-CO" w:eastAsia="es-CO"/>
          <w14:ligatures w14:val="none"/>
        </w:rPr>
        <w:t>Para la recolección y gestión de los residuos aprovechables la unidad cuenta con un acuerdo de corresponsabilidad con la Asociación de Recicladores Puerta de Oro de Bogotá (Acuerdo 153 de 2018) para su aprovechamiento.</w:t>
      </w:r>
    </w:p>
    <w:p w14:paraId="47FF881A" w14:textId="246A3C49" w:rsidR="0075219D" w:rsidRPr="00A85CB6" w:rsidRDefault="0075219D" w:rsidP="00D45465">
      <w:pPr>
        <w:widowControl/>
        <w:autoSpaceDE/>
        <w:autoSpaceDN/>
        <w:ind w:left="142"/>
        <w:contextualSpacing/>
        <w:jc w:val="both"/>
        <w:textAlignment w:val="baseline"/>
        <w:rPr>
          <w:rFonts w:ascii="Arial" w:eastAsia="Times New Roman" w:hAnsi="Arial" w:cs="Arial"/>
          <w:color w:val="000000" w:themeColor="text1"/>
          <w:lang w:val="es-CO" w:eastAsia="es-CO"/>
          <w14:ligatures w14:val="none"/>
        </w:rPr>
      </w:pPr>
    </w:p>
    <w:p w14:paraId="31152650" w14:textId="31CA96D6" w:rsidR="0075219D" w:rsidRDefault="0075219D" w:rsidP="00850C05">
      <w:pPr>
        <w:widowControl/>
        <w:autoSpaceDE/>
        <w:autoSpaceDN/>
        <w:jc w:val="both"/>
        <w:textAlignment w:val="baseline"/>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val="es-CO" w:eastAsia="es-CO"/>
          <w14:ligatures w14:val="none"/>
        </w:rPr>
        <w:t>En cuanto a los residuos ordinarios o convencionales generados en todas las sedes de la Unidad, son entregados a la empresa de aseo correspondiente a cada localidad, según las frecuencias definidas para la prestación del servicio.</w:t>
      </w:r>
    </w:p>
    <w:p w14:paraId="430E8900" w14:textId="77777777" w:rsidR="00D45465" w:rsidRPr="00A85CB6" w:rsidRDefault="00D45465" w:rsidP="00850C05">
      <w:pPr>
        <w:widowControl/>
        <w:autoSpaceDE/>
        <w:autoSpaceDN/>
        <w:jc w:val="both"/>
        <w:textAlignment w:val="baseline"/>
        <w:rPr>
          <w:rFonts w:ascii="Arial" w:eastAsia="Times New Roman" w:hAnsi="Arial" w:cs="Arial"/>
          <w:color w:val="000000" w:themeColor="text1"/>
          <w:lang w:val="es-CO" w:eastAsia="es-CO"/>
          <w14:ligatures w14:val="none"/>
        </w:rPr>
      </w:pPr>
    </w:p>
    <w:p w14:paraId="136B8EE0" w14:textId="77777777" w:rsidR="0075219D" w:rsidRDefault="0075219D" w:rsidP="00850C05">
      <w:pPr>
        <w:widowControl/>
        <w:autoSpaceDE/>
        <w:autoSpaceDN/>
        <w:jc w:val="both"/>
        <w:textAlignment w:val="baseline"/>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val="es-CO" w:eastAsia="es-CO"/>
          <w14:ligatures w14:val="none"/>
        </w:rPr>
        <w:t>En el primer trimestre del 2024, se puede evidenciar que el residuo aprovechable con mayor generación es el plástico, en el caso del cartón se evidencia que es, el segundo residuo con mayor generación en todas las sedes de la UAECOB. los demás residuos evaluados se encuentran en proporciones similares.</w:t>
      </w:r>
    </w:p>
    <w:p w14:paraId="02F6379C" w14:textId="77777777" w:rsidR="00177C0C" w:rsidRDefault="00177C0C" w:rsidP="00850C05">
      <w:pPr>
        <w:widowControl/>
        <w:autoSpaceDE/>
        <w:autoSpaceDN/>
        <w:jc w:val="both"/>
        <w:textAlignment w:val="baseline"/>
        <w:rPr>
          <w:rFonts w:ascii="Arial" w:eastAsia="Times New Roman" w:hAnsi="Arial" w:cs="Arial"/>
          <w:color w:val="000000" w:themeColor="text1"/>
          <w:lang w:val="es-CO" w:eastAsia="es-CO"/>
          <w14:ligatures w14:val="none"/>
        </w:rPr>
      </w:pPr>
    </w:p>
    <w:p w14:paraId="33DD7B24" w14:textId="77777777" w:rsidR="00177C0C" w:rsidRPr="00A85CB6" w:rsidRDefault="00177C0C" w:rsidP="00177C0C">
      <w:pPr>
        <w:widowControl/>
        <w:autoSpaceDE/>
        <w:autoSpaceDN/>
        <w:jc w:val="center"/>
        <w:textAlignment w:val="baseline"/>
        <w:rPr>
          <w:rFonts w:ascii="Arial" w:eastAsia="Times New Roman" w:hAnsi="Arial" w:cs="Arial"/>
          <w:color w:val="000000" w:themeColor="text1"/>
          <w:sz w:val="18"/>
          <w:szCs w:val="18"/>
          <w:lang w:val="es-CO" w:eastAsia="es-CO"/>
          <w14:ligatures w14:val="none"/>
        </w:rPr>
      </w:pPr>
    </w:p>
    <w:p w14:paraId="3A051513" w14:textId="6E66B837" w:rsidR="00177C0C" w:rsidRPr="00A85CB6" w:rsidRDefault="00177C0C" w:rsidP="00177C0C">
      <w:pPr>
        <w:widowControl/>
        <w:autoSpaceDE/>
        <w:autoSpaceDN/>
        <w:jc w:val="center"/>
        <w:textAlignment w:val="baseline"/>
        <w:rPr>
          <w:rFonts w:ascii="Arial" w:eastAsia="Times New Roman" w:hAnsi="Arial" w:cs="Arial"/>
          <w:color w:val="000000" w:themeColor="text1"/>
          <w:lang w:val="es-CO" w:eastAsia="es-CO"/>
          <w14:ligatures w14:val="none"/>
        </w:rPr>
      </w:pPr>
    </w:p>
    <w:p w14:paraId="6C432AC6" w14:textId="3093DEAA" w:rsidR="00170B5D" w:rsidRPr="00170B5D" w:rsidRDefault="00170B5D" w:rsidP="00170B5D">
      <w:pPr>
        <w:pStyle w:val="Descripcin"/>
        <w:keepNext/>
        <w:jc w:val="center"/>
        <w:rPr>
          <w:i w:val="0"/>
          <w:iCs w:val="0"/>
          <w:color w:val="auto"/>
        </w:rPr>
      </w:pPr>
      <w:bookmarkStart w:id="70" w:name="_Toc187766327"/>
      <w:r w:rsidRPr="00170B5D">
        <w:rPr>
          <w:i w:val="0"/>
          <w:iCs w:val="0"/>
          <w:color w:val="auto"/>
        </w:rPr>
        <w:t xml:space="preserve">Gráfica </w:t>
      </w:r>
      <w:r w:rsidRPr="00170B5D">
        <w:rPr>
          <w:i w:val="0"/>
          <w:iCs w:val="0"/>
          <w:color w:val="auto"/>
        </w:rPr>
        <w:fldChar w:fldCharType="begin"/>
      </w:r>
      <w:r w:rsidRPr="00170B5D">
        <w:rPr>
          <w:i w:val="0"/>
          <w:iCs w:val="0"/>
          <w:color w:val="auto"/>
        </w:rPr>
        <w:instrText xml:space="preserve"> SEQ Gráfica \* ARABIC </w:instrText>
      </w:r>
      <w:r w:rsidRPr="00170B5D">
        <w:rPr>
          <w:i w:val="0"/>
          <w:iCs w:val="0"/>
          <w:color w:val="auto"/>
        </w:rPr>
        <w:fldChar w:fldCharType="separate"/>
      </w:r>
      <w:r w:rsidR="00611833">
        <w:rPr>
          <w:i w:val="0"/>
          <w:iCs w:val="0"/>
          <w:noProof/>
          <w:color w:val="auto"/>
        </w:rPr>
        <w:t>7</w:t>
      </w:r>
      <w:r w:rsidRPr="00170B5D">
        <w:rPr>
          <w:i w:val="0"/>
          <w:iCs w:val="0"/>
          <w:color w:val="auto"/>
        </w:rPr>
        <w:fldChar w:fldCharType="end"/>
      </w:r>
      <w:r w:rsidRPr="00170B5D">
        <w:rPr>
          <w:i w:val="0"/>
          <w:iCs w:val="0"/>
          <w:color w:val="auto"/>
        </w:rPr>
        <w:t xml:space="preserve"> Generación de residuos sólidos aprovechables en la UAE Cuerpo Oficial de Bomberos de Bogotá</w:t>
      </w:r>
      <w:bookmarkEnd w:id="70"/>
    </w:p>
    <w:p w14:paraId="2054E99D" w14:textId="1749322B" w:rsidR="0075219D" w:rsidRPr="00A85CB6" w:rsidRDefault="0053751B" w:rsidP="00850C05">
      <w:pPr>
        <w:widowControl/>
        <w:autoSpaceDE/>
        <w:autoSpaceDN/>
        <w:jc w:val="center"/>
        <w:textAlignment w:val="baseline"/>
        <w:rPr>
          <w:rFonts w:ascii="Arial" w:eastAsia="Times New Roman" w:hAnsi="Arial" w:cs="Arial"/>
          <w:color w:val="000000" w:themeColor="text1"/>
          <w:lang w:val="es-CO" w:eastAsia="es-CO"/>
          <w14:ligatures w14:val="none"/>
        </w:rPr>
      </w:pPr>
      <w:r w:rsidRPr="00A85CB6">
        <w:rPr>
          <w:rFonts w:ascii="Arial" w:hAnsi="Arial" w:cs="Arial"/>
          <w:noProof/>
          <w:color w:val="000000" w:themeColor="text1"/>
          <w:lang w:val="es-CO" w:eastAsia="es-CO"/>
        </w:rPr>
        <w:drawing>
          <wp:inline distT="0" distB="0" distL="0" distR="0" wp14:anchorId="6E1662CD" wp14:editId="6BD941BD">
            <wp:extent cx="4581525" cy="2371725"/>
            <wp:effectExtent l="0" t="0" r="9525" b="9525"/>
            <wp:docPr id="185899728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81525" cy="2371725"/>
                    </a:xfrm>
                    <a:prstGeom prst="rect">
                      <a:avLst/>
                    </a:prstGeom>
                    <a:noFill/>
                    <a:ln>
                      <a:noFill/>
                    </a:ln>
                  </pic:spPr>
                </pic:pic>
              </a:graphicData>
            </a:graphic>
          </wp:inline>
        </w:drawing>
      </w:r>
    </w:p>
    <w:p w14:paraId="7492F563" w14:textId="77777777" w:rsidR="0075219D" w:rsidRPr="00A85CB6" w:rsidRDefault="0075219D" w:rsidP="00850C05">
      <w:pPr>
        <w:widowControl/>
        <w:autoSpaceDE/>
        <w:autoSpaceDN/>
        <w:jc w:val="center"/>
        <w:textAlignment w:val="baseline"/>
        <w:rPr>
          <w:rFonts w:ascii="Arial" w:eastAsia="Times New Roman" w:hAnsi="Arial" w:cs="Arial"/>
          <w:color w:val="000000" w:themeColor="text1"/>
          <w:sz w:val="18"/>
          <w:szCs w:val="18"/>
          <w:lang w:val="es-CO" w:eastAsia="es-CO"/>
          <w14:ligatures w14:val="none"/>
        </w:rPr>
      </w:pPr>
      <w:r w:rsidRPr="00A85CB6">
        <w:rPr>
          <w:rFonts w:ascii="Arial" w:eastAsia="Times New Roman" w:hAnsi="Arial" w:cs="Arial"/>
          <w:color w:val="000000" w:themeColor="text1"/>
          <w:sz w:val="18"/>
          <w:szCs w:val="18"/>
          <w:lang w:val="es-CO" w:eastAsia="es-CO"/>
          <w14:ligatures w14:val="none"/>
        </w:rPr>
        <w:t>Fuente: Elaboración Propia</w:t>
      </w:r>
    </w:p>
    <w:p w14:paraId="04708042" w14:textId="77777777" w:rsidR="00177C0C" w:rsidRDefault="00177C0C" w:rsidP="00850C05">
      <w:pPr>
        <w:pStyle w:val="Ttulo3"/>
        <w:spacing w:before="0"/>
        <w:rPr>
          <w:rFonts w:ascii="Arial" w:eastAsia="Times New Roman" w:hAnsi="Arial" w:cs="Arial"/>
          <w:b/>
          <w:bCs/>
          <w:color w:val="000000" w:themeColor="text1"/>
          <w:sz w:val="22"/>
          <w:szCs w:val="22"/>
          <w:lang w:val="es-CO" w:eastAsia="es-CO"/>
        </w:rPr>
      </w:pPr>
    </w:p>
    <w:p w14:paraId="4A0CF92D" w14:textId="09CC79FC" w:rsidR="0075219D" w:rsidRPr="00A85CB6" w:rsidRDefault="00001CDB" w:rsidP="00850C05">
      <w:pPr>
        <w:pStyle w:val="Ttulo3"/>
        <w:spacing w:before="0"/>
        <w:rPr>
          <w:rFonts w:ascii="Arial" w:eastAsia="Times New Roman" w:hAnsi="Arial" w:cs="Arial"/>
          <w:b/>
          <w:bCs/>
          <w:color w:val="000000" w:themeColor="text1"/>
          <w:sz w:val="22"/>
          <w:szCs w:val="22"/>
          <w:lang w:val="es-CO" w:eastAsia="es-CO"/>
        </w:rPr>
      </w:pPr>
      <w:bookmarkStart w:id="71" w:name="_Toc187764076"/>
      <w:r w:rsidRPr="00A85CB6">
        <w:rPr>
          <w:rFonts w:ascii="Arial" w:eastAsia="Times New Roman" w:hAnsi="Arial" w:cs="Arial"/>
          <w:b/>
          <w:bCs/>
          <w:color w:val="000000" w:themeColor="text1"/>
          <w:sz w:val="22"/>
          <w:szCs w:val="22"/>
          <w:lang w:val="es-CO" w:eastAsia="es-CO"/>
        </w:rPr>
        <w:t>4</w:t>
      </w:r>
      <w:r w:rsidR="0075219D" w:rsidRPr="00A85CB6">
        <w:rPr>
          <w:rFonts w:ascii="Arial" w:eastAsia="Times New Roman" w:hAnsi="Arial" w:cs="Arial"/>
          <w:b/>
          <w:bCs/>
          <w:color w:val="000000" w:themeColor="text1"/>
          <w:sz w:val="22"/>
          <w:szCs w:val="22"/>
          <w:lang w:val="es-CO" w:eastAsia="es-CO"/>
        </w:rPr>
        <w:t>.</w:t>
      </w:r>
      <w:r w:rsidR="00F95A69">
        <w:rPr>
          <w:rFonts w:ascii="Arial" w:eastAsia="Times New Roman" w:hAnsi="Arial" w:cs="Arial"/>
          <w:b/>
          <w:bCs/>
          <w:color w:val="000000" w:themeColor="text1"/>
          <w:sz w:val="22"/>
          <w:szCs w:val="22"/>
          <w:lang w:val="es-CO" w:eastAsia="es-CO"/>
        </w:rPr>
        <w:t>1</w:t>
      </w:r>
      <w:r w:rsidR="0075219D" w:rsidRPr="00A85CB6">
        <w:rPr>
          <w:rFonts w:ascii="Arial" w:eastAsia="Times New Roman" w:hAnsi="Arial" w:cs="Arial"/>
          <w:b/>
          <w:bCs/>
          <w:color w:val="000000" w:themeColor="text1"/>
          <w:sz w:val="22"/>
          <w:szCs w:val="22"/>
          <w:lang w:val="es-CO" w:eastAsia="es-CO"/>
        </w:rPr>
        <w:t>.2 Generación de residuos peligrosos:</w:t>
      </w:r>
      <w:bookmarkEnd w:id="71"/>
    </w:p>
    <w:p w14:paraId="57C407BF" w14:textId="77777777" w:rsidR="0075219D" w:rsidRPr="00A85CB6" w:rsidRDefault="0075219D" w:rsidP="00850C05">
      <w:pPr>
        <w:widowControl/>
        <w:autoSpaceDE/>
        <w:autoSpaceDN/>
        <w:jc w:val="both"/>
        <w:textAlignment w:val="baseline"/>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val="es-CO" w:eastAsia="es-CO"/>
          <w14:ligatures w14:val="none"/>
        </w:rPr>
        <w:t>En el edificio comando se almacenan residuos correspondientes a, aparatos eléctricos y electrónicos, cartuchos generados por la impresión de documentos administrativos, luminarias que han perdido su vida útil, entre otros de este tipo, para lo cual los contratistas que suministran estos materiales se encargan de su disposición final, en cumplimiento a los criterios ambientales.</w:t>
      </w:r>
    </w:p>
    <w:p w14:paraId="166A1D68" w14:textId="77777777" w:rsidR="0075219D" w:rsidRPr="00A85CB6" w:rsidRDefault="0075219D" w:rsidP="00850C05">
      <w:pPr>
        <w:widowControl/>
        <w:autoSpaceDE/>
        <w:autoSpaceDN/>
        <w:jc w:val="both"/>
        <w:textAlignment w:val="baseline"/>
        <w:rPr>
          <w:rFonts w:ascii="Arial" w:eastAsia="Times New Roman" w:hAnsi="Arial" w:cs="Arial"/>
          <w:color w:val="000000" w:themeColor="text1"/>
          <w:lang w:val="es-CO" w:eastAsia="es-CO"/>
          <w14:ligatures w14:val="none"/>
        </w:rPr>
      </w:pPr>
    </w:p>
    <w:p w14:paraId="7FF6CB49" w14:textId="77777777" w:rsidR="0075219D" w:rsidRPr="00A85CB6" w:rsidRDefault="0075219D" w:rsidP="00850C05">
      <w:pPr>
        <w:widowControl/>
        <w:autoSpaceDE/>
        <w:autoSpaceDN/>
        <w:jc w:val="both"/>
        <w:textAlignment w:val="baseline"/>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val="es-CO" w:eastAsia="es-CO"/>
          <w14:ligatures w14:val="none"/>
        </w:rPr>
        <w:t xml:space="preserve">La Estación de B3 Restrepo es la única estación en la cual se genera residuos peligrosos como aceite usado, los cuales son generados por el mantenimiento del equipo menor de la Unidad. </w:t>
      </w:r>
    </w:p>
    <w:p w14:paraId="39E1ABAD" w14:textId="77777777" w:rsidR="0075219D" w:rsidRPr="00A85CB6" w:rsidRDefault="0075219D" w:rsidP="00850C05">
      <w:pPr>
        <w:widowControl/>
        <w:autoSpaceDE/>
        <w:autoSpaceDN/>
        <w:jc w:val="both"/>
        <w:textAlignment w:val="baseline"/>
        <w:rPr>
          <w:rFonts w:ascii="Arial" w:eastAsia="Times New Roman" w:hAnsi="Arial" w:cs="Arial"/>
          <w:color w:val="000000" w:themeColor="text1"/>
          <w:lang w:val="es-CO" w:eastAsia="es-CO"/>
          <w14:ligatures w14:val="none"/>
        </w:rPr>
      </w:pPr>
    </w:p>
    <w:p w14:paraId="2183E4F1" w14:textId="3C7B66F5" w:rsidR="0075219D" w:rsidRPr="00A85CB6" w:rsidRDefault="0075219D" w:rsidP="00850C05">
      <w:pPr>
        <w:widowControl/>
        <w:autoSpaceDE/>
        <w:autoSpaceDN/>
        <w:jc w:val="both"/>
        <w:textAlignment w:val="baseline"/>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val="es-CO" w:eastAsia="es-CO"/>
          <w14:ligatures w14:val="none"/>
        </w:rPr>
        <w:t xml:space="preserve">La Estación de B-4 Puente Aranda, está compuesta por un grupo especializado denominado BRAE, en el cual se realiza la búsqueda y rescate con ayuda de caninos, por esta </w:t>
      </w:r>
      <w:r w:rsidR="00703E6B" w:rsidRPr="00A85CB6">
        <w:rPr>
          <w:rFonts w:ascii="Arial" w:eastAsia="Times New Roman" w:hAnsi="Arial" w:cs="Arial"/>
          <w:color w:val="000000" w:themeColor="text1"/>
          <w:lang w:val="es-CO" w:eastAsia="es-CO"/>
          <w14:ligatures w14:val="none"/>
        </w:rPr>
        <w:t>razón, por</w:t>
      </w:r>
      <w:r w:rsidR="004B62DC" w:rsidRPr="00A85CB6">
        <w:rPr>
          <w:rFonts w:ascii="Arial" w:eastAsia="Times New Roman" w:hAnsi="Arial" w:cs="Arial"/>
          <w:color w:val="000000" w:themeColor="text1"/>
          <w:lang w:val="es-CO" w:eastAsia="es-CO"/>
          <w14:ligatures w14:val="none"/>
        </w:rPr>
        <w:t xml:space="preserve"> su cuidado y </w:t>
      </w:r>
      <w:r w:rsidR="106783EE" w:rsidRPr="00A85CB6">
        <w:rPr>
          <w:rFonts w:ascii="Arial" w:eastAsia="Times New Roman" w:hAnsi="Arial" w:cs="Arial"/>
          <w:color w:val="000000" w:themeColor="text1"/>
          <w:lang w:val="es-CO" w:eastAsia="es-CO"/>
          <w14:ligatures w14:val="none"/>
        </w:rPr>
        <w:t>mantenimiento</w:t>
      </w:r>
      <w:r w:rsidR="004B62DC" w:rsidRPr="00A85CB6">
        <w:rPr>
          <w:rFonts w:ascii="Arial" w:eastAsia="Times New Roman" w:hAnsi="Arial" w:cs="Arial"/>
          <w:color w:val="000000" w:themeColor="text1"/>
          <w:lang w:val="es-CO" w:eastAsia="es-CO"/>
          <w14:ligatures w14:val="none"/>
        </w:rPr>
        <w:t xml:space="preserve"> </w:t>
      </w:r>
      <w:r w:rsidRPr="00A85CB6">
        <w:rPr>
          <w:rFonts w:ascii="Arial" w:eastAsia="Times New Roman" w:hAnsi="Arial" w:cs="Arial"/>
          <w:color w:val="000000" w:themeColor="text1"/>
          <w:lang w:val="es-CO" w:eastAsia="es-CO"/>
          <w14:ligatures w14:val="none"/>
        </w:rPr>
        <w:t>se generan residuos hospitalarios de tipo biosanitario, anatomopatológicos, corto punzantes y animales y también residuos peligrosos de tipo administrativo.</w:t>
      </w:r>
    </w:p>
    <w:bookmarkEnd w:id="69"/>
    <w:p w14:paraId="435F501D" w14:textId="77777777" w:rsidR="0075219D" w:rsidRPr="00A85CB6" w:rsidRDefault="0075219D" w:rsidP="00850C05">
      <w:pPr>
        <w:rPr>
          <w:rFonts w:ascii="Arial" w:hAnsi="Arial" w:cs="Arial"/>
          <w:color w:val="000000" w:themeColor="text1"/>
          <w:lang w:val="es-CO"/>
        </w:rPr>
      </w:pPr>
    </w:p>
    <w:p w14:paraId="091DF335" w14:textId="62B8DB62" w:rsidR="0075219D" w:rsidRPr="00A85CB6" w:rsidRDefault="00001CDB" w:rsidP="00850C05">
      <w:pPr>
        <w:pStyle w:val="Ttulo3"/>
        <w:spacing w:before="0"/>
        <w:rPr>
          <w:rFonts w:ascii="Arial" w:hAnsi="Arial" w:cs="Arial"/>
          <w:b/>
          <w:bCs/>
          <w:color w:val="000000" w:themeColor="text1"/>
          <w:sz w:val="22"/>
          <w:szCs w:val="22"/>
          <w:lang w:val="es-CO"/>
        </w:rPr>
      </w:pPr>
      <w:bookmarkStart w:id="72" w:name="_Toc187764077"/>
      <w:r w:rsidRPr="00A85CB6">
        <w:rPr>
          <w:rFonts w:ascii="Arial" w:hAnsi="Arial" w:cs="Arial"/>
          <w:b/>
          <w:bCs/>
          <w:color w:val="000000" w:themeColor="text1"/>
          <w:sz w:val="22"/>
          <w:szCs w:val="22"/>
          <w:lang w:val="es-CO"/>
        </w:rPr>
        <w:t>4</w:t>
      </w:r>
      <w:r w:rsidR="0075219D" w:rsidRPr="00A85CB6">
        <w:rPr>
          <w:rFonts w:ascii="Arial" w:hAnsi="Arial" w:cs="Arial"/>
          <w:b/>
          <w:bCs/>
          <w:color w:val="000000" w:themeColor="text1"/>
          <w:sz w:val="22"/>
          <w:szCs w:val="22"/>
          <w:lang w:val="es-CO"/>
        </w:rPr>
        <w:t>.</w:t>
      </w:r>
      <w:r w:rsidR="00F95A69">
        <w:rPr>
          <w:rFonts w:ascii="Arial" w:hAnsi="Arial" w:cs="Arial"/>
          <w:b/>
          <w:bCs/>
          <w:color w:val="000000" w:themeColor="text1"/>
          <w:sz w:val="22"/>
          <w:szCs w:val="22"/>
          <w:lang w:val="es-CO"/>
        </w:rPr>
        <w:t>1</w:t>
      </w:r>
      <w:r w:rsidR="0075219D" w:rsidRPr="00A85CB6">
        <w:rPr>
          <w:rFonts w:ascii="Arial" w:hAnsi="Arial" w:cs="Arial"/>
          <w:b/>
          <w:bCs/>
          <w:color w:val="000000" w:themeColor="text1"/>
          <w:sz w:val="22"/>
          <w:szCs w:val="22"/>
          <w:lang w:val="es-CO"/>
        </w:rPr>
        <w:t>.3.</w:t>
      </w:r>
      <w:r w:rsidR="00A43710">
        <w:rPr>
          <w:rFonts w:ascii="Arial" w:hAnsi="Arial" w:cs="Arial"/>
          <w:b/>
          <w:bCs/>
          <w:color w:val="000000" w:themeColor="text1"/>
          <w:sz w:val="22"/>
          <w:szCs w:val="22"/>
          <w:lang w:val="es-CO"/>
        </w:rPr>
        <w:t xml:space="preserve"> </w:t>
      </w:r>
      <w:r w:rsidR="0075219D" w:rsidRPr="00A85CB6">
        <w:rPr>
          <w:rFonts w:ascii="Arial" w:hAnsi="Arial" w:cs="Arial"/>
          <w:b/>
          <w:bCs/>
          <w:color w:val="000000" w:themeColor="text1"/>
          <w:sz w:val="22"/>
          <w:szCs w:val="22"/>
          <w:lang w:val="es-CO"/>
        </w:rPr>
        <w:t>Consumo de energía</w:t>
      </w:r>
      <w:bookmarkEnd w:id="72"/>
    </w:p>
    <w:p w14:paraId="1A1B8324" w14:textId="70C48274" w:rsidR="0075219D" w:rsidRPr="00A85CB6" w:rsidRDefault="0075219D" w:rsidP="00850C05">
      <w:pPr>
        <w:tabs>
          <w:tab w:val="left" w:pos="972"/>
          <w:tab w:val="left" w:pos="5311"/>
        </w:tabs>
        <w:jc w:val="both"/>
        <w:rPr>
          <w:rFonts w:ascii="Arial" w:hAnsi="Arial" w:cs="Arial"/>
          <w:color w:val="000000" w:themeColor="text1"/>
          <w:lang w:val="es-CO"/>
        </w:rPr>
      </w:pPr>
      <w:r w:rsidRPr="00A85CB6">
        <w:rPr>
          <w:rFonts w:ascii="Arial" w:hAnsi="Arial" w:cs="Arial"/>
          <w:color w:val="000000" w:themeColor="text1"/>
          <w:lang w:val="es-CO"/>
        </w:rPr>
        <w:t>Es importante mencionar que el consumo de energía presentando en la gráfica 11, corresponde a un promedio de consumo anual para el 2023, de todas las sedes de la entidad.</w:t>
      </w:r>
    </w:p>
    <w:p w14:paraId="2C82BA6C" w14:textId="77777777" w:rsidR="0075219D" w:rsidRPr="00A85CB6" w:rsidRDefault="0075219D" w:rsidP="00850C05">
      <w:pPr>
        <w:tabs>
          <w:tab w:val="left" w:pos="972"/>
          <w:tab w:val="left" w:pos="5311"/>
        </w:tabs>
        <w:jc w:val="both"/>
        <w:rPr>
          <w:rFonts w:ascii="Arial" w:hAnsi="Arial" w:cs="Arial"/>
          <w:color w:val="000000" w:themeColor="text1"/>
          <w:lang w:val="es-CO"/>
        </w:rPr>
      </w:pPr>
    </w:p>
    <w:p w14:paraId="2E367982" w14:textId="232613E4" w:rsidR="0075219D" w:rsidRDefault="0075219D" w:rsidP="00B573C4">
      <w:pPr>
        <w:tabs>
          <w:tab w:val="left" w:pos="972"/>
          <w:tab w:val="left" w:pos="5311"/>
        </w:tabs>
        <w:jc w:val="both"/>
        <w:rPr>
          <w:rFonts w:ascii="Arial" w:hAnsi="Arial" w:cs="Arial"/>
          <w:color w:val="000000" w:themeColor="text1"/>
          <w:lang w:val="es-CO"/>
        </w:rPr>
      </w:pPr>
      <w:r w:rsidRPr="00A85CB6">
        <w:rPr>
          <w:rFonts w:ascii="Arial" w:hAnsi="Arial" w:cs="Arial"/>
          <w:color w:val="000000" w:themeColor="text1"/>
          <w:lang w:val="es-CO"/>
        </w:rPr>
        <w:t xml:space="preserve">La siguiente grafica permite evidenciar, que el mayor consumo del año, se presenta para el mes de octubre con 133.338 </w:t>
      </w:r>
      <w:proofErr w:type="spellStart"/>
      <w:r w:rsidRPr="00A85CB6">
        <w:rPr>
          <w:rFonts w:ascii="Arial" w:hAnsi="Arial" w:cs="Arial"/>
          <w:color w:val="000000" w:themeColor="text1"/>
          <w:lang w:val="es-CO"/>
        </w:rPr>
        <w:t>Kw</w:t>
      </w:r>
      <w:proofErr w:type="spellEnd"/>
      <w:r w:rsidRPr="00A85CB6">
        <w:rPr>
          <w:rFonts w:ascii="Arial" w:hAnsi="Arial" w:cs="Arial"/>
          <w:color w:val="000000" w:themeColor="text1"/>
          <w:lang w:val="es-CO"/>
        </w:rPr>
        <w:t>/h y el menor para enero con un consumo de 113.338</w:t>
      </w:r>
      <w:r w:rsidR="00A66998" w:rsidRPr="00A85CB6">
        <w:rPr>
          <w:rFonts w:ascii="Arial" w:hAnsi="Arial" w:cs="Arial"/>
          <w:color w:val="000000" w:themeColor="text1"/>
          <w:lang w:val="es-CO"/>
        </w:rPr>
        <w:t xml:space="preserve"> </w:t>
      </w:r>
      <w:proofErr w:type="spellStart"/>
      <w:r w:rsidR="00A66998" w:rsidRPr="00A85CB6">
        <w:rPr>
          <w:rFonts w:ascii="Arial" w:hAnsi="Arial" w:cs="Arial"/>
          <w:color w:val="000000" w:themeColor="text1"/>
          <w:lang w:val="es-CO"/>
        </w:rPr>
        <w:t>Kw</w:t>
      </w:r>
      <w:proofErr w:type="spellEnd"/>
      <w:r w:rsidR="00A66998" w:rsidRPr="00A85CB6">
        <w:rPr>
          <w:rFonts w:ascii="Arial" w:hAnsi="Arial" w:cs="Arial"/>
          <w:color w:val="000000" w:themeColor="text1"/>
          <w:lang w:val="es-CO"/>
        </w:rPr>
        <w:t>/h</w:t>
      </w:r>
    </w:p>
    <w:p w14:paraId="38B62E0D" w14:textId="77777777" w:rsidR="00B573C4" w:rsidRDefault="00B573C4" w:rsidP="00B573C4">
      <w:pPr>
        <w:tabs>
          <w:tab w:val="left" w:pos="972"/>
          <w:tab w:val="left" w:pos="5311"/>
        </w:tabs>
        <w:jc w:val="center"/>
        <w:rPr>
          <w:rFonts w:ascii="Arial" w:hAnsi="Arial" w:cs="Arial"/>
          <w:color w:val="000000" w:themeColor="text1"/>
          <w:lang w:val="es-CO"/>
        </w:rPr>
      </w:pPr>
    </w:p>
    <w:p w14:paraId="75CE3B0E" w14:textId="29893252" w:rsidR="00170B5D" w:rsidRPr="00170B5D" w:rsidRDefault="00170B5D" w:rsidP="00170B5D">
      <w:pPr>
        <w:pStyle w:val="Descripcin"/>
        <w:keepNext/>
        <w:jc w:val="center"/>
        <w:rPr>
          <w:i w:val="0"/>
          <w:iCs w:val="0"/>
          <w:color w:val="auto"/>
        </w:rPr>
      </w:pPr>
      <w:bookmarkStart w:id="73" w:name="_Toc187766328"/>
      <w:r w:rsidRPr="00170B5D">
        <w:rPr>
          <w:i w:val="0"/>
          <w:iCs w:val="0"/>
          <w:color w:val="auto"/>
        </w:rPr>
        <w:t xml:space="preserve">Gráfica </w:t>
      </w:r>
      <w:r w:rsidRPr="00170B5D">
        <w:rPr>
          <w:i w:val="0"/>
          <w:iCs w:val="0"/>
          <w:color w:val="auto"/>
        </w:rPr>
        <w:fldChar w:fldCharType="begin"/>
      </w:r>
      <w:r w:rsidRPr="00170B5D">
        <w:rPr>
          <w:i w:val="0"/>
          <w:iCs w:val="0"/>
          <w:color w:val="auto"/>
        </w:rPr>
        <w:instrText xml:space="preserve"> SEQ Gráfica \* ARABIC </w:instrText>
      </w:r>
      <w:r w:rsidRPr="00170B5D">
        <w:rPr>
          <w:i w:val="0"/>
          <w:iCs w:val="0"/>
          <w:color w:val="auto"/>
        </w:rPr>
        <w:fldChar w:fldCharType="separate"/>
      </w:r>
      <w:r w:rsidR="00611833">
        <w:rPr>
          <w:i w:val="0"/>
          <w:iCs w:val="0"/>
          <w:noProof/>
          <w:color w:val="auto"/>
        </w:rPr>
        <w:t>8</w:t>
      </w:r>
      <w:r w:rsidRPr="00170B5D">
        <w:rPr>
          <w:i w:val="0"/>
          <w:iCs w:val="0"/>
          <w:color w:val="auto"/>
        </w:rPr>
        <w:fldChar w:fldCharType="end"/>
      </w:r>
      <w:r w:rsidRPr="00170B5D">
        <w:rPr>
          <w:i w:val="0"/>
          <w:iCs w:val="0"/>
          <w:color w:val="auto"/>
        </w:rPr>
        <w:t xml:space="preserve"> Consumo energía mensual año 2023</w:t>
      </w:r>
      <w:bookmarkEnd w:id="73"/>
    </w:p>
    <w:p w14:paraId="3E66161A" w14:textId="77777777" w:rsidR="004B62DC" w:rsidRPr="00A85CB6" w:rsidRDefault="004B62DC" w:rsidP="00850C05">
      <w:pPr>
        <w:jc w:val="center"/>
        <w:rPr>
          <w:rFonts w:ascii="Arial" w:hAnsi="Arial" w:cs="Arial"/>
          <w:color w:val="000000" w:themeColor="text1"/>
          <w:lang w:val="es-CO"/>
        </w:rPr>
      </w:pPr>
      <w:r w:rsidRPr="00A85CB6">
        <w:rPr>
          <w:rFonts w:ascii="Arial" w:hAnsi="Arial" w:cs="Arial"/>
          <w:noProof/>
          <w:color w:val="000000" w:themeColor="text1"/>
          <w:lang w:val="es-CO" w:eastAsia="es-CO"/>
        </w:rPr>
        <w:drawing>
          <wp:inline distT="0" distB="0" distL="0" distR="0" wp14:anchorId="68F871F1" wp14:editId="4D31B321">
            <wp:extent cx="4014844" cy="2413000"/>
            <wp:effectExtent l="0" t="0" r="5080" b="6350"/>
            <wp:docPr id="56484219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15577" cy="2413441"/>
                    </a:xfrm>
                    <a:prstGeom prst="rect">
                      <a:avLst/>
                    </a:prstGeom>
                    <a:noFill/>
                  </pic:spPr>
                </pic:pic>
              </a:graphicData>
            </a:graphic>
          </wp:inline>
        </w:drawing>
      </w:r>
    </w:p>
    <w:p w14:paraId="062506C7" w14:textId="6FA64E64" w:rsidR="0075219D" w:rsidRPr="00177C0C" w:rsidRDefault="0075219D" w:rsidP="00850C05">
      <w:pPr>
        <w:jc w:val="center"/>
        <w:rPr>
          <w:rFonts w:ascii="Arial" w:hAnsi="Arial" w:cs="Arial"/>
          <w:color w:val="000000" w:themeColor="text1"/>
          <w:sz w:val="20"/>
          <w:szCs w:val="20"/>
          <w:lang w:val="es-CO"/>
        </w:rPr>
      </w:pPr>
      <w:r w:rsidRPr="00177C0C">
        <w:rPr>
          <w:rFonts w:ascii="Arial" w:hAnsi="Arial" w:cs="Arial"/>
          <w:color w:val="000000" w:themeColor="text1"/>
          <w:sz w:val="20"/>
          <w:szCs w:val="20"/>
          <w:lang w:val="es-CO"/>
        </w:rPr>
        <w:t>Fuente: Elaboración Propia</w:t>
      </w:r>
    </w:p>
    <w:p w14:paraId="3506CD67" w14:textId="77777777" w:rsidR="0075219D" w:rsidRPr="00A85CB6" w:rsidRDefault="0075219D" w:rsidP="00850C05">
      <w:pPr>
        <w:tabs>
          <w:tab w:val="left" w:pos="972"/>
          <w:tab w:val="left" w:pos="5311"/>
        </w:tabs>
        <w:jc w:val="center"/>
        <w:rPr>
          <w:rFonts w:ascii="Arial" w:hAnsi="Arial" w:cs="Arial"/>
          <w:color w:val="000000" w:themeColor="text1"/>
          <w:lang w:val="es-CO"/>
        </w:rPr>
      </w:pPr>
    </w:p>
    <w:p w14:paraId="6102A82E" w14:textId="77777777" w:rsidR="0075219D" w:rsidRPr="00A85CB6" w:rsidRDefault="0075219D" w:rsidP="00850C05">
      <w:pPr>
        <w:tabs>
          <w:tab w:val="left" w:pos="972"/>
          <w:tab w:val="left" w:pos="5311"/>
        </w:tabs>
        <w:jc w:val="both"/>
        <w:rPr>
          <w:rFonts w:ascii="Arial" w:hAnsi="Arial" w:cs="Arial"/>
          <w:color w:val="000000" w:themeColor="text1"/>
          <w:lang w:val="es-CO"/>
        </w:rPr>
      </w:pPr>
      <w:r w:rsidRPr="00A85CB6">
        <w:rPr>
          <w:rFonts w:ascii="Arial" w:hAnsi="Arial" w:cs="Arial"/>
          <w:color w:val="000000" w:themeColor="text1"/>
          <w:lang w:val="es-CO"/>
        </w:rPr>
        <w:t>Es importante resaltar que la sede que mayor porcentaje de consumo presenta es el edificio comando, debido a que las labores administrativas de toda la entidad se centran en ella, es importante precisar el sistema lumínico del edificio no cuenta con interruptores independientes por lo que si se requiere apagar un área específica no es posible hacerlo.</w:t>
      </w:r>
    </w:p>
    <w:p w14:paraId="3DFADCA7" w14:textId="77777777" w:rsidR="0075219D" w:rsidRPr="00A85CB6" w:rsidRDefault="0075219D" w:rsidP="00850C05">
      <w:pPr>
        <w:tabs>
          <w:tab w:val="left" w:pos="972"/>
          <w:tab w:val="left" w:pos="5311"/>
        </w:tabs>
        <w:jc w:val="both"/>
        <w:rPr>
          <w:rFonts w:ascii="Arial" w:hAnsi="Arial" w:cs="Arial"/>
          <w:color w:val="000000" w:themeColor="text1"/>
          <w:lang w:val="es-CO"/>
        </w:rPr>
      </w:pPr>
    </w:p>
    <w:p w14:paraId="5BEFDABE" w14:textId="77777777" w:rsidR="0075219D" w:rsidRPr="00A85CB6" w:rsidRDefault="0075219D" w:rsidP="00850C05">
      <w:pPr>
        <w:tabs>
          <w:tab w:val="left" w:pos="972"/>
          <w:tab w:val="left" w:pos="5311"/>
        </w:tabs>
        <w:jc w:val="both"/>
        <w:rPr>
          <w:rFonts w:ascii="Arial" w:hAnsi="Arial" w:cs="Arial"/>
          <w:color w:val="000000" w:themeColor="text1"/>
          <w:lang w:val="es-CO"/>
        </w:rPr>
      </w:pPr>
      <w:r w:rsidRPr="00A85CB6">
        <w:rPr>
          <w:rFonts w:ascii="Arial" w:hAnsi="Arial" w:cs="Arial"/>
          <w:color w:val="000000" w:themeColor="text1"/>
          <w:lang w:val="es-CO"/>
        </w:rPr>
        <w:t>Otra de las razones por las cuales el edificio presenta un alto consumo de energía, se debe al sistema de servidores de alta capacidad de almacenamiento de información los cuales permanecen encendidos alimentando la red de computadores, y a su vez estos no son apagados una vez es finalizada la jornada laboral, la cantidad de estos servidores es aproximadamente 500. A lo anteriormente expuesto se le suman las impresoras, escáner y demás artefactos eléctricos y/o electrónicos que generan consumo en la Entidad, del mismo modo la cantidad de personal que labora en el edificio es mayor frente a las demás sedes, por lo cual el consumo de energía es representativo frente a éstas.</w:t>
      </w:r>
    </w:p>
    <w:p w14:paraId="1BA79054" w14:textId="77777777" w:rsidR="0075219D" w:rsidRPr="00A85CB6" w:rsidRDefault="0075219D" w:rsidP="00850C05">
      <w:pPr>
        <w:tabs>
          <w:tab w:val="left" w:pos="972"/>
          <w:tab w:val="left" w:pos="5311"/>
        </w:tabs>
        <w:jc w:val="both"/>
        <w:rPr>
          <w:rFonts w:ascii="Arial" w:hAnsi="Arial" w:cs="Arial"/>
          <w:color w:val="000000" w:themeColor="text1"/>
          <w:lang w:val="es-CO"/>
        </w:rPr>
      </w:pPr>
    </w:p>
    <w:p w14:paraId="0658B02D" w14:textId="27167BF0" w:rsidR="0075219D" w:rsidRPr="00A85CB6" w:rsidRDefault="00001CDB" w:rsidP="00850C05">
      <w:pPr>
        <w:pStyle w:val="Ttulo3"/>
        <w:spacing w:before="0"/>
        <w:rPr>
          <w:rFonts w:ascii="Arial" w:hAnsi="Arial" w:cs="Arial"/>
          <w:b/>
          <w:bCs/>
          <w:color w:val="000000" w:themeColor="text1"/>
          <w:sz w:val="22"/>
          <w:szCs w:val="22"/>
          <w:lang w:val="es-CO"/>
        </w:rPr>
      </w:pPr>
      <w:bookmarkStart w:id="74" w:name="_Toc187764078"/>
      <w:r w:rsidRPr="00A85CB6">
        <w:rPr>
          <w:rFonts w:ascii="Arial" w:hAnsi="Arial" w:cs="Arial"/>
          <w:b/>
          <w:bCs/>
          <w:color w:val="000000" w:themeColor="text1"/>
          <w:sz w:val="22"/>
          <w:szCs w:val="22"/>
          <w:lang w:val="es-CO"/>
        </w:rPr>
        <w:t>4</w:t>
      </w:r>
      <w:r w:rsidR="0075219D" w:rsidRPr="00A85CB6">
        <w:rPr>
          <w:rFonts w:ascii="Arial" w:hAnsi="Arial" w:cs="Arial"/>
          <w:b/>
          <w:bCs/>
          <w:color w:val="000000" w:themeColor="text1"/>
          <w:sz w:val="22"/>
          <w:szCs w:val="22"/>
          <w:lang w:val="es-CO"/>
        </w:rPr>
        <w:t>.</w:t>
      </w:r>
      <w:r w:rsidR="00F95A69">
        <w:rPr>
          <w:rFonts w:ascii="Arial" w:hAnsi="Arial" w:cs="Arial"/>
          <w:b/>
          <w:bCs/>
          <w:color w:val="000000" w:themeColor="text1"/>
          <w:sz w:val="22"/>
          <w:szCs w:val="22"/>
          <w:lang w:val="es-CO"/>
        </w:rPr>
        <w:t>1</w:t>
      </w:r>
      <w:r w:rsidR="0075219D" w:rsidRPr="00A85CB6">
        <w:rPr>
          <w:rFonts w:ascii="Arial" w:hAnsi="Arial" w:cs="Arial"/>
          <w:b/>
          <w:bCs/>
          <w:color w:val="000000" w:themeColor="text1"/>
          <w:sz w:val="22"/>
          <w:szCs w:val="22"/>
          <w:lang w:val="es-CO"/>
        </w:rPr>
        <w:t>.4.</w:t>
      </w:r>
      <w:r w:rsidR="00A43710">
        <w:rPr>
          <w:rFonts w:ascii="Arial" w:hAnsi="Arial" w:cs="Arial"/>
          <w:b/>
          <w:bCs/>
          <w:color w:val="000000" w:themeColor="text1"/>
          <w:sz w:val="22"/>
          <w:szCs w:val="22"/>
          <w:lang w:val="es-CO"/>
        </w:rPr>
        <w:t xml:space="preserve"> </w:t>
      </w:r>
      <w:r w:rsidR="0075219D" w:rsidRPr="00A85CB6">
        <w:rPr>
          <w:rFonts w:ascii="Arial" w:hAnsi="Arial" w:cs="Arial"/>
          <w:b/>
          <w:bCs/>
          <w:color w:val="000000" w:themeColor="text1"/>
          <w:sz w:val="22"/>
          <w:szCs w:val="22"/>
          <w:lang w:val="es-CO"/>
        </w:rPr>
        <w:t>Consumo de gas</w:t>
      </w:r>
      <w:bookmarkEnd w:id="74"/>
    </w:p>
    <w:p w14:paraId="17026AF1" w14:textId="77777777" w:rsidR="0075219D" w:rsidRDefault="0075219D" w:rsidP="00850C05">
      <w:pPr>
        <w:tabs>
          <w:tab w:val="left" w:pos="972"/>
          <w:tab w:val="left" w:pos="5311"/>
        </w:tabs>
        <w:jc w:val="both"/>
        <w:rPr>
          <w:rFonts w:ascii="Arial" w:hAnsi="Arial" w:cs="Arial"/>
          <w:color w:val="000000" w:themeColor="text1"/>
          <w:lang w:val="es-CO"/>
        </w:rPr>
      </w:pPr>
      <w:r w:rsidRPr="00A85CB6">
        <w:rPr>
          <w:rFonts w:ascii="Arial" w:hAnsi="Arial" w:cs="Arial"/>
          <w:color w:val="000000" w:themeColor="text1"/>
          <w:lang w:val="es-CO"/>
        </w:rPr>
        <w:t>Es importante mencionar que el consumo de gas reportado en la siguiente gráfica, corresponde al consumo del 2023 para las 17 estaciones de la Unidad, en este caso no se incluye el edificio Comando dado que allí no se presenta consumo del servicio.</w:t>
      </w:r>
    </w:p>
    <w:p w14:paraId="138392B0" w14:textId="77777777" w:rsidR="00D45465" w:rsidRPr="00A85CB6" w:rsidRDefault="00D45465" w:rsidP="00850C05">
      <w:pPr>
        <w:tabs>
          <w:tab w:val="left" w:pos="972"/>
          <w:tab w:val="left" w:pos="5311"/>
        </w:tabs>
        <w:jc w:val="both"/>
        <w:rPr>
          <w:rFonts w:ascii="Arial" w:hAnsi="Arial" w:cs="Arial"/>
          <w:color w:val="000000" w:themeColor="text1"/>
          <w:lang w:val="es-CO"/>
        </w:rPr>
      </w:pPr>
    </w:p>
    <w:p w14:paraId="52CD6994" w14:textId="5A1A4591" w:rsidR="0075219D" w:rsidRPr="00A85CB6" w:rsidRDefault="0075219D" w:rsidP="00850C05">
      <w:pPr>
        <w:tabs>
          <w:tab w:val="left" w:pos="972"/>
          <w:tab w:val="left" w:pos="5311"/>
        </w:tabs>
        <w:jc w:val="both"/>
        <w:rPr>
          <w:rFonts w:ascii="Arial" w:hAnsi="Arial" w:cs="Arial"/>
          <w:color w:val="000000" w:themeColor="text1"/>
          <w:lang w:val="es-CO"/>
        </w:rPr>
      </w:pPr>
      <w:r w:rsidRPr="00A85CB6">
        <w:rPr>
          <w:rFonts w:ascii="Arial" w:hAnsi="Arial" w:cs="Arial"/>
          <w:color w:val="000000" w:themeColor="text1"/>
          <w:lang w:val="es-CO"/>
        </w:rPr>
        <w:t xml:space="preserve">Con base en la gráfica 13, se puede evidenciar que el menor consumo registrado corresponde mes de febrero, sin embargo, para el mes de agosto, se presenta un </w:t>
      </w:r>
      <w:proofErr w:type="spellStart"/>
      <w:r w:rsidRPr="00A85CB6">
        <w:rPr>
          <w:rFonts w:ascii="Arial" w:hAnsi="Arial" w:cs="Arial"/>
          <w:color w:val="000000" w:themeColor="text1"/>
          <w:lang w:val="es-CO"/>
        </w:rPr>
        <w:t>un</w:t>
      </w:r>
      <w:proofErr w:type="spellEnd"/>
      <w:r w:rsidRPr="00A85CB6">
        <w:rPr>
          <w:rFonts w:ascii="Arial" w:hAnsi="Arial" w:cs="Arial"/>
          <w:color w:val="000000" w:themeColor="text1"/>
          <w:lang w:val="es-CO"/>
        </w:rPr>
        <w:t xml:space="preserve"> aumento significativo, debido al uso de la piscina semiolímpica de la estación de Kennedy todo el mes para cursos al cuerpo bomberil de la entidad.</w:t>
      </w:r>
    </w:p>
    <w:p w14:paraId="3CEBB39A" w14:textId="77777777" w:rsidR="004B62DC" w:rsidRPr="00A85CB6" w:rsidRDefault="004B62DC" w:rsidP="00850C05">
      <w:pPr>
        <w:tabs>
          <w:tab w:val="left" w:pos="972"/>
          <w:tab w:val="left" w:pos="5311"/>
        </w:tabs>
        <w:jc w:val="both"/>
        <w:rPr>
          <w:rFonts w:ascii="Arial" w:hAnsi="Arial" w:cs="Arial"/>
          <w:color w:val="000000" w:themeColor="text1"/>
          <w:lang w:val="es-CO"/>
        </w:rPr>
      </w:pPr>
    </w:p>
    <w:p w14:paraId="2D583E4A" w14:textId="77777777" w:rsidR="0075219D" w:rsidRDefault="0075219D" w:rsidP="00850C05">
      <w:pPr>
        <w:tabs>
          <w:tab w:val="left" w:pos="972"/>
          <w:tab w:val="left" w:pos="5311"/>
        </w:tabs>
        <w:jc w:val="both"/>
        <w:rPr>
          <w:rFonts w:ascii="Arial" w:hAnsi="Arial" w:cs="Arial"/>
          <w:color w:val="000000" w:themeColor="text1"/>
          <w:lang w:val="es-CO"/>
        </w:rPr>
      </w:pPr>
      <w:r w:rsidRPr="00A85CB6">
        <w:rPr>
          <w:rFonts w:ascii="Arial" w:hAnsi="Arial" w:cs="Arial"/>
          <w:color w:val="000000" w:themeColor="text1"/>
          <w:lang w:val="es-CO"/>
        </w:rPr>
        <w:t xml:space="preserve">Por otro lado, es de precisar que algunas sedes cuentan con calentadores de gas de paso </w:t>
      </w:r>
      <w:r w:rsidRPr="00A85CB6">
        <w:rPr>
          <w:rFonts w:ascii="Arial" w:hAnsi="Arial" w:cs="Arial"/>
          <w:color w:val="000000" w:themeColor="text1"/>
          <w:lang w:val="es-CO"/>
        </w:rPr>
        <w:lastRenderedPageBreak/>
        <w:t>de alta capacidad para el surtimiento de agua caliente, lo cual incide directamente en la atención de emergencias que deben ser atendidas por el personal operativo, quienes después de cada atención deben tomar una ducha, lo que implica hacer uso de las duchas más de dos veces al día, propiciando de esta manera el incremento del servicio.</w:t>
      </w:r>
    </w:p>
    <w:p w14:paraId="1CFA9218" w14:textId="77777777" w:rsidR="00B573C4" w:rsidRPr="00A85CB6" w:rsidRDefault="00B573C4" w:rsidP="00850C05">
      <w:pPr>
        <w:tabs>
          <w:tab w:val="left" w:pos="972"/>
          <w:tab w:val="left" w:pos="5311"/>
        </w:tabs>
        <w:jc w:val="both"/>
        <w:rPr>
          <w:rFonts w:ascii="Arial" w:hAnsi="Arial" w:cs="Arial"/>
          <w:color w:val="000000" w:themeColor="text1"/>
          <w:lang w:val="es-CO"/>
        </w:rPr>
      </w:pPr>
    </w:p>
    <w:p w14:paraId="7C6BA4E2" w14:textId="051B1512" w:rsidR="00170B5D" w:rsidRPr="00170B5D" w:rsidRDefault="00170B5D" w:rsidP="00170B5D">
      <w:pPr>
        <w:pStyle w:val="Descripcin"/>
        <w:keepNext/>
        <w:jc w:val="center"/>
        <w:rPr>
          <w:i w:val="0"/>
          <w:iCs w:val="0"/>
          <w:color w:val="auto"/>
        </w:rPr>
      </w:pPr>
      <w:bookmarkStart w:id="75" w:name="_Toc187766329"/>
      <w:r w:rsidRPr="00170B5D">
        <w:rPr>
          <w:i w:val="0"/>
          <w:iCs w:val="0"/>
          <w:color w:val="auto"/>
        </w:rPr>
        <w:t xml:space="preserve">Gráfica </w:t>
      </w:r>
      <w:r w:rsidRPr="00170B5D">
        <w:rPr>
          <w:i w:val="0"/>
          <w:iCs w:val="0"/>
          <w:color w:val="auto"/>
        </w:rPr>
        <w:fldChar w:fldCharType="begin"/>
      </w:r>
      <w:r w:rsidRPr="00170B5D">
        <w:rPr>
          <w:i w:val="0"/>
          <w:iCs w:val="0"/>
          <w:color w:val="auto"/>
        </w:rPr>
        <w:instrText xml:space="preserve"> SEQ Gráfica \* ARABIC </w:instrText>
      </w:r>
      <w:r w:rsidRPr="00170B5D">
        <w:rPr>
          <w:i w:val="0"/>
          <w:iCs w:val="0"/>
          <w:color w:val="auto"/>
        </w:rPr>
        <w:fldChar w:fldCharType="separate"/>
      </w:r>
      <w:r w:rsidR="00611833">
        <w:rPr>
          <w:i w:val="0"/>
          <w:iCs w:val="0"/>
          <w:noProof/>
          <w:color w:val="auto"/>
        </w:rPr>
        <w:t>9</w:t>
      </w:r>
      <w:r w:rsidRPr="00170B5D">
        <w:rPr>
          <w:i w:val="0"/>
          <w:iCs w:val="0"/>
          <w:color w:val="auto"/>
        </w:rPr>
        <w:fldChar w:fldCharType="end"/>
      </w:r>
      <w:r w:rsidRPr="00170B5D">
        <w:rPr>
          <w:i w:val="0"/>
          <w:iCs w:val="0"/>
          <w:color w:val="auto"/>
        </w:rPr>
        <w:t xml:space="preserve"> Consumo servicio gas mensual año 2023</w:t>
      </w:r>
      <w:bookmarkEnd w:id="75"/>
    </w:p>
    <w:p w14:paraId="008C9FC6" w14:textId="313DB8F6" w:rsidR="0075219D" w:rsidRPr="00A85CB6" w:rsidRDefault="0075219D" w:rsidP="00850C05">
      <w:pPr>
        <w:tabs>
          <w:tab w:val="left" w:pos="972"/>
          <w:tab w:val="left" w:pos="5311"/>
        </w:tabs>
        <w:jc w:val="center"/>
        <w:rPr>
          <w:rFonts w:ascii="Arial" w:hAnsi="Arial" w:cs="Arial"/>
          <w:color w:val="000000" w:themeColor="text1"/>
          <w:lang w:val="es-CO"/>
        </w:rPr>
      </w:pPr>
      <w:r w:rsidRPr="00A85CB6">
        <w:rPr>
          <w:rFonts w:ascii="Arial" w:hAnsi="Arial" w:cs="Arial"/>
          <w:noProof/>
          <w:color w:val="000000" w:themeColor="text1"/>
          <w:lang w:val="es-CO" w:eastAsia="es-CO"/>
        </w:rPr>
        <w:drawing>
          <wp:inline distT="0" distB="0" distL="0" distR="0" wp14:anchorId="6A576799" wp14:editId="49BAB4AD">
            <wp:extent cx="3380423" cy="2032000"/>
            <wp:effectExtent l="0" t="0" r="0" b="6350"/>
            <wp:docPr id="65678708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90864" cy="2038276"/>
                    </a:xfrm>
                    <a:prstGeom prst="rect">
                      <a:avLst/>
                    </a:prstGeom>
                    <a:noFill/>
                  </pic:spPr>
                </pic:pic>
              </a:graphicData>
            </a:graphic>
          </wp:inline>
        </w:drawing>
      </w:r>
    </w:p>
    <w:p w14:paraId="5CECB4D5" w14:textId="77777777" w:rsidR="004B62DC" w:rsidRPr="00177C0C" w:rsidRDefault="004B62DC" w:rsidP="00850C05">
      <w:pPr>
        <w:jc w:val="center"/>
        <w:rPr>
          <w:rFonts w:ascii="Arial" w:hAnsi="Arial" w:cs="Arial"/>
          <w:color w:val="000000" w:themeColor="text1"/>
          <w:sz w:val="20"/>
          <w:szCs w:val="20"/>
          <w:lang w:val="es-CO"/>
        </w:rPr>
      </w:pPr>
      <w:r w:rsidRPr="00177C0C">
        <w:rPr>
          <w:rFonts w:ascii="Arial" w:hAnsi="Arial" w:cs="Arial"/>
          <w:color w:val="000000" w:themeColor="text1"/>
          <w:sz w:val="20"/>
          <w:szCs w:val="20"/>
          <w:lang w:val="es-CO"/>
        </w:rPr>
        <w:t>Fuente: Elaboración Propia</w:t>
      </w:r>
    </w:p>
    <w:p w14:paraId="27ED7D4D" w14:textId="77777777" w:rsidR="004B62DC" w:rsidRPr="00A85CB6" w:rsidRDefault="004B62DC" w:rsidP="00850C05">
      <w:pPr>
        <w:tabs>
          <w:tab w:val="left" w:pos="972"/>
          <w:tab w:val="left" w:pos="5311"/>
        </w:tabs>
        <w:jc w:val="center"/>
        <w:rPr>
          <w:rFonts w:ascii="Arial" w:hAnsi="Arial" w:cs="Arial"/>
          <w:color w:val="000000" w:themeColor="text1"/>
          <w:lang w:val="es-CO"/>
        </w:rPr>
      </w:pPr>
    </w:p>
    <w:p w14:paraId="2469A154" w14:textId="470957F3" w:rsidR="0075219D" w:rsidRPr="00A85CB6" w:rsidRDefault="00001CDB" w:rsidP="00850C05">
      <w:pPr>
        <w:pStyle w:val="Ttulo3"/>
        <w:spacing w:before="0"/>
        <w:rPr>
          <w:rFonts w:ascii="Arial" w:hAnsi="Arial" w:cs="Arial"/>
          <w:b/>
          <w:bCs/>
          <w:color w:val="000000" w:themeColor="text1"/>
          <w:sz w:val="22"/>
          <w:szCs w:val="22"/>
          <w:lang w:val="es-CO"/>
        </w:rPr>
      </w:pPr>
      <w:bookmarkStart w:id="76" w:name="_Toc187764079"/>
      <w:r w:rsidRPr="00A85CB6">
        <w:rPr>
          <w:rFonts w:ascii="Arial" w:hAnsi="Arial" w:cs="Arial"/>
          <w:b/>
          <w:bCs/>
          <w:color w:val="000000" w:themeColor="text1"/>
          <w:sz w:val="22"/>
          <w:szCs w:val="22"/>
          <w:lang w:val="es-CO"/>
        </w:rPr>
        <w:t>4</w:t>
      </w:r>
      <w:r w:rsidR="0075219D" w:rsidRPr="00A85CB6">
        <w:rPr>
          <w:rFonts w:ascii="Arial" w:hAnsi="Arial" w:cs="Arial"/>
          <w:b/>
          <w:bCs/>
          <w:color w:val="000000" w:themeColor="text1"/>
          <w:sz w:val="22"/>
          <w:szCs w:val="22"/>
          <w:lang w:val="es-CO"/>
        </w:rPr>
        <w:t>.</w:t>
      </w:r>
      <w:r w:rsidR="00F95A69">
        <w:rPr>
          <w:rFonts w:ascii="Arial" w:hAnsi="Arial" w:cs="Arial"/>
          <w:b/>
          <w:bCs/>
          <w:color w:val="000000" w:themeColor="text1"/>
          <w:sz w:val="22"/>
          <w:szCs w:val="22"/>
          <w:lang w:val="es-CO"/>
        </w:rPr>
        <w:t>1</w:t>
      </w:r>
      <w:r w:rsidR="0075219D" w:rsidRPr="00A85CB6">
        <w:rPr>
          <w:rFonts w:ascii="Arial" w:hAnsi="Arial" w:cs="Arial"/>
          <w:b/>
          <w:bCs/>
          <w:color w:val="000000" w:themeColor="text1"/>
          <w:sz w:val="22"/>
          <w:szCs w:val="22"/>
          <w:lang w:val="es-CO"/>
        </w:rPr>
        <w:t>.5.</w:t>
      </w:r>
      <w:r w:rsidR="00A43710">
        <w:rPr>
          <w:rFonts w:ascii="Arial" w:hAnsi="Arial" w:cs="Arial"/>
          <w:b/>
          <w:bCs/>
          <w:color w:val="000000" w:themeColor="text1"/>
          <w:sz w:val="22"/>
          <w:szCs w:val="22"/>
          <w:lang w:val="es-CO"/>
        </w:rPr>
        <w:t xml:space="preserve"> </w:t>
      </w:r>
      <w:r w:rsidR="0075219D" w:rsidRPr="00A85CB6">
        <w:rPr>
          <w:rFonts w:ascii="Arial" w:hAnsi="Arial" w:cs="Arial"/>
          <w:b/>
          <w:bCs/>
          <w:color w:val="000000" w:themeColor="text1"/>
          <w:sz w:val="22"/>
          <w:szCs w:val="22"/>
          <w:lang w:val="es-CO"/>
        </w:rPr>
        <w:t>Consumo de agua</w:t>
      </w:r>
      <w:bookmarkEnd w:id="76"/>
    </w:p>
    <w:p w14:paraId="670EB3FB" w14:textId="77777777" w:rsidR="0075219D" w:rsidRDefault="0075219D" w:rsidP="00850C05">
      <w:pPr>
        <w:tabs>
          <w:tab w:val="left" w:pos="972"/>
          <w:tab w:val="left" w:pos="5311"/>
        </w:tabs>
        <w:jc w:val="both"/>
        <w:rPr>
          <w:rFonts w:ascii="Arial" w:hAnsi="Arial" w:cs="Arial"/>
          <w:color w:val="000000" w:themeColor="text1"/>
          <w:lang w:val="es-CO"/>
        </w:rPr>
      </w:pPr>
      <w:r w:rsidRPr="00A85CB6">
        <w:rPr>
          <w:rFonts w:ascii="Arial" w:hAnsi="Arial" w:cs="Arial"/>
          <w:color w:val="000000" w:themeColor="text1"/>
          <w:lang w:val="es-CO"/>
        </w:rPr>
        <w:t>La UAECOB para el año 2023 tuvo un consumo promedio mensual de 25344 m3. La siguiente gráfica, permite evidenciar la tendencia de consumo durante el año, mostrando los meses con tendencia al aumento del consumo de agua. Esta grafica permite evidenciar que el mes con mayor consumo de agua es mayo, debido a la atención de emergencia forestales atendidas durante este mes.</w:t>
      </w:r>
    </w:p>
    <w:p w14:paraId="542AD1F1" w14:textId="77777777" w:rsidR="00B573C4" w:rsidRDefault="00B573C4" w:rsidP="00850C05">
      <w:pPr>
        <w:tabs>
          <w:tab w:val="left" w:pos="972"/>
          <w:tab w:val="left" w:pos="5311"/>
        </w:tabs>
        <w:jc w:val="both"/>
        <w:rPr>
          <w:rFonts w:ascii="Arial" w:hAnsi="Arial" w:cs="Arial"/>
          <w:color w:val="000000" w:themeColor="text1"/>
          <w:lang w:val="es-CO"/>
        </w:rPr>
      </w:pPr>
    </w:p>
    <w:p w14:paraId="3B157133" w14:textId="218BDEF0" w:rsidR="00170B5D" w:rsidRPr="00170B5D" w:rsidRDefault="00170B5D" w:rsidP="00170B5D">
      <w:pPr>
        <w:pStyle w:val="Descripcin"/>
        <w:keepNext/>
        <w:jc w:val="center"/>
        <w:rPr>
          <w:i w:val="0"/>
          <w:iCs w:val="0"/>
          <w:color w:val="auto"/>
        </w:rPr>
      </w:pPr>
      <w:bookmarkStart w:id="77" w:name="_Toc187766330"/>
      <w:r w:rsidRPr="00170B5D">
        <w:rPr>
          <w:i w:val="0"/>
          <w:iCs w:val="0"/>
          <w:color w:val="auto"/>
        </w:rPr>
        <w:t xml:space="preserve">Gráfica </w:t>
      </w:r>
      <w:r w:rsidRPr="00170B5D">
        <w:rPr>
          <w:i w:val="0"/>
          <w:iCs w:val="0"/>
          <w:color w:val="auto"/>
        </w:rPr>
        <w:fldChar w:fldCharType="begin"/>
      </w:r>
      <w:r w:rsidRPr="00170B5D">
        <w:rPr>
          <w:i w:val="0"/>
          <w:iCs w:val="0"/>
          <w:color w:val="auto"/>
        </w:rPr>
        <w:instrText xml:space="preserve"> SEQ Gráfica \* ARABIC </w:instrText>
      </w:r>
      <w:r w:rsidRPr="00170B5D">
        <w:rPr>
          <w:i w:val="0"/>
          <w:iCs w:val="0"/>
          <w:color w:val="auto"/>
        </w:rPr>
        <w:fldChar w:fldCharType="separate"/>
      </w:r>
      <w:r w:rsidR="00611833">
        <w:rPr>
          <w:i w:val="0"/>
          <w:iCs w:val="0"/>
          <w:noProof/>
          <w:color w:val="auto"/>
        </w:rPr>
        <w:t>10</w:t>
      </w:r>
      <w:r w:rsidRPr="00170B5D">
        <w:rPr>
          <w:i w:val="0"/>
          <w:iCs w:val="0"/>
          <w:color w:val="auto"/>
        </w:rPr>
        <w:fldChar w:fldCharType="end"/>
      </w:r>
      <w:r w:rsidRPr="00170B5D">
        <w:rPr>
          <w:i w:val="0"/>
          <w:iCs w:val="0"/>
          <w:color w:val="auto"/>
        </w:rPr>
        <w:t xml:space="preserve"> Consumo servicio agua mensual año 2023</w:t>
      </w:r>
      <w:bookmarkEnd w:id="77"/>
    </w:p>
    <w:p w14:paraId="4EEA8947" w14:textId="77777777" w:rsidR="0075219D" w:rsidRPr="00A85CB6" w:rsidRDefault="0075219D" w:rsidP="00850C05">
      <w:pPr>
        <w:tabs>
          <w:tab w:val="left" w:pos="972"/>
          <w:tab w:val="left" w:pos="5311"/>
        </w:tabs>
        <w:jc w:val="center"/>
        <w:rPr>
          <w:rFonts w:ascii="Arial" w:hAnsi="Arial" w:cs="Arial"/>
          <w:color w:val="000000" w:themeColor="text1"/>
          <w:lang w:val="es-CO"/>
        </w:rPr>
      </w:pPr>
      <w:r w:rsidRPr="00A85CB6">
        <w:rPr>
          <w:rFonts w:ascii="Arial" w:hAnsi="Arial" w:cs="Arial"/>
          <w:noProof/>
          <w:color w:val="000000" w:themeColor="text1"/>
          <w:lang w:val="es-CO" w:eastAsia="es-CO"/>
        </w:rPr>
        <w:drawing>
          <wp:inline distT="0" distB="0" distL="0" distR="0" wp14:anchorId="29701B72" wp14:editId="5A41111B">
            <wp:extent cx="3559175" cy="2138311"/>
            <wp:effectExtent l="0" t="0" r="3175" b="0"/>
            <wp:docPr id="479276313"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76563" cy="2148757"/>
                    </a:xfrm>
                    <a:prstGeom prst="rect">
                      <a:avLst/>
                    </a:prstGeom>
                    <a:noFill/>
                  </pic:spPr>
                </pic:pic>
              </a:graphicData>
            </a:graphic>
          </wp:inline>
        </w:drawing>
      </w:r>
    </w:p>
    <w:p w14:paraId="13A4C40C" w14:textId="77777777" w:rsidR="004B62DC" w:rsidRPr="00177C0C" w:rsidRDefault="004B62DC" w:rsidP="00850C05">
      <w:pPr>
        <w:jc w:val="center"/>
        <w:rPr>
          <w:rFonts w:ascii="Arial" w:hAnsi="Arial" w:cs="Arial"/>
          <w:color w:val="000000" w:themeColor="text1"/>
          <w:sz w:val="20"/>
          <w:szCs w:val="20"/>
          <w:lang w:val="es-CO"/>
        </w:rPr>
      </w:pPr>
      <w:r w:rsidRPr="00177C0C">
        <w:rPr>
          <w:rFonts w:ascii="Arial" w:hAnsi="Arial" w:cs="Arial"/>
          <w:color w:val="000000" w:themeColor="text1"/>
          <w:sz w:val="20"/>
          <w:szCs w:val="20"/>
          <w:lang w:val="es-CO"/>
        </w:rPr>
        <w:t>Fuente: Elaboración Propia</w:t>
      </w:r>
    </w:p>
    <w:p w14:paraId="35F2C721" w14:textId="77777777" w:rsidR="00177C0C" w:rsidRPr="00177C0C" w:rsidRDefault="00177C0C" w:rsidP="00850C05">
      <w:pPr>
        <w:jc w:val="center"/>
        <w:rPr>
          <w:rFonts w:ascii="Arial" w:hAnsi="Arial" w:cs="Arial"/>
          <w:color w:val="000000" w:themeColor="text1"/>
          <w:sz w:val="20"/>
          <w:szCs w:val="20"/>
          <w:lang w:val="es-CO"/>
        </w:rPr>
      </w:pPr>
    </w:p>
    <w:p w14:paraId="03121D3D" w14:textId="77777777" w:rsidR="0075219D" w:rsidRPr="00A85CB6" w:rsidRDefault="0075219D" w:rsidP="00850C05">
      <w:pPr>
        <w:tabs>
          <w:tab w:val="left" w:pos="972"/>
          <w:tab w:val="left" w:pos="5311"/>
        </w:tabs>
        <w:jc w:val="both"/>
        <w:rPr>
          <w:rFonts w:ascii="Arial" w:hAnsi="Arial" w:cs="Arial"/>
          <w:color w:val="000000" w:themeColor="text1"/>
          <w:lang w:val="es-CO"/>
        </w:rPr>
      </w:pPr>
      <w:r w:rsidRPr="00A85CB6">
        <w:rPr>
          <w:rFonts w:ascii="Arial" w:hAnsi="Arial" w:cs="Arial"/>
          <w:color w:val="000000" w:themeColor="text1"/>
          <w:lang w:val="es-CO"/>
        </w:rPr>
        <w:lastRenderedPageBreak/>
        <w:t xml:space="preserve">Es de aclarar que, en cumplimiento a la Resolución No. 242 de 2014, “Por la cual se adoptan los lineamientos para la formulación, concertación, implementación, evaluación, control y seguimiento del Plan Institucional de Gestión Ambiental –PIGA”, se tienen programas ambientales orientados a sensibilizar al personal sobre el ahorro de los recursos en cada sede, se precisa que es prohibido hacer lavado del parque automotor dentro de la Entidad, sin embargo, el Área de Gestión Ambiental ha identificado algunas estaciones donde se realiza esta práctica. </w:t>
      </w:r>
    </w:p>
    <w:p w14:paraId="1669AD4B" w14:textId="77777777" w:rsidR="0075219D" w:rsidRPr="00A85CB6" w:rsidRDefault="0075219D" w:rsidP="00850C05">
      <w:pPr>
        <w:tabs>
          <w:tab w:val="left" w:pos="972"/>
          <w:tab w:val="left" w:pos="5311"/>
        </w:tabs>
        <w:jc w:val="both"/>
        <w:rPr>
          <w:rFonts w:ascii="Arial" w:hAnsi="Arial" w:cs="Arial"/>
          <w:color w:val="000000" w:themeColor="text1"/>
          <w:lang w:val="es-CO"/>
        </w:rPr>
      </w:pPr>
    </w:p>
    <w:p w14:paraId="6D32533E" w14:textId="51D8E0DD" w:rsidR="0075219D" w:rsidRPr="00A85CB6" w:rsidRDefault="00F95A69" w:rsidP="00850C05">
      <w:pPr>
        <w:pStyle w:val="Ttulo2"/>
        <w:spacing w:before="0"/>
        <w:rPr>
          <w:rFonts w:ascii="Arial" w:hAnsi="Arial" w:cs="Arial"/>
          <w:b/>
          <w:bCs/>
          <w:color w:val="000000" w:themeColor="text1"/>
          <w:sz w:val="22"/>
          <w:szCs w:val="22"/>
          <w:lang w:val="es-CO"/>
        </w:rPr>
      </w:pPr>
      <w:bookmarkStart w:id="78" w:name="_Toc187764080"/>
      <w:r>
        <w:rPr>
          <w:rFonts w:ascii="Arial" w:hAnsi="Arial" w:cs="Arial"/>
          <w:b/>
          <w:bCs/>
          <w:color w:val="000000" w:themeColor="text1"/>
          <w:sz w:val="22"/>
          <w:szCs w:val="22"/>
          <w:lang w:val="es-CO"/>
        </w:rPr>
        <w:t>4.2</w:t>
      </w:r>
      <w:r w:rsidR="0075219D" w:rsidRPr="00A85CB6">
        <w:rPr>
          <w:rFonts w:ascii="Arial" w:hAnsi="Arial" w:cs="Arial"/>
          <w:b/>
          <w:bCs/>
          <w:color w:val="000000" w:themeColor="text1"/>
          <w:sz w:val="22"/>
          <w:szCs w:val="22"/>
          <w:lang w:val="es-CO"/>
        </w:rPr>
        <w:t>.</w:t>
      </w:r>
      <w:r w:rsidR="00621135">
        <w:rPr>
          <w:rFonts w:ascii="Arial" w:hAnsi="Arial" w:cs="Arial"/>
          <w:b/>
          <w:bCs/>
          <w:color w:val="000000" w:themeColor="text1"/>
          <w:sz w:val="22"/>
          <w:szCs w:val="22"/>
          <w:lang w:val="es-CO"/>
        </w:rPr>
        <w:t xml:space="preserve"> </w:t>
      </w:r>
      <w:r w:rsidR="0075219D" w:rsidRPr="00A85CB6">
        <w:rPr>
          <w:rFonts w:ascii="Arial" w:hAnsi="Arial" w:cs="Arial"/>
          <w:b/>
          <w:bCs/>
          <w:color w:val="000000" w:themeColor="text1"/>
          <w:sz w:val="22"/>
          <w:szCs w:val="22"/>
          <w:lang w:val="es-CO"/>
        </w:rPr>
        <w:t>Normatividad ambiental específica</w:t>
      </w:r>
      <w:bookmarkEnd w:id="78"/>
    </w:p>
    <w:p w14:paraId="10641134" w14:textId="4915483C" w:rsidR="0075219D" w:rsidRPr="00A85CB6" w:rsidRDefault="0075219D" w:rsidP="00850C05">
      <w:pPr>
        <w:jc w:val="both"/>
        <w:rPr>
          <w:rFonts w:ascii="Arial" w:hAnsi="Arial" w:cs="Arial"/>
          <w:color w:val="000000" w:themeColor="text1"/>
          <w:lang w:val="es-CO"/>
        </w:rPr>
      </w:pPr>
      <w:r w:rsidRPr="00A85CB6">
        <w:rPr>
          <w:rFonts w:ascii="Arial" w:hAnsi="Arial" w:cs="Arial"/>
          <w:color w:val="000000" w:themeColor="text1"/>
          <w:lang w:val="es-CO"/>
        </w:rPr>
        <w:t xml:space="preserve">La normatividad ambiental que rige a la UAECOB se presenta en la matriz contenida en el formato </w:t>
      </w:r>
      <w:r w:rsidR="004B62DC" w:rsidRPr="00A85CB6">
        <w:rPr>
          <w:rFonts w:ascii="Arial" w:hAnsi="Arial" w:cs="Arial"/>
          <w:color w:val="000000" w:themeColor="text1"/>
          <w:lang w:val="es-CO"/>
        </w:rPr>
        <w:t>40_000000131_2024</w:t>
      </w:r>
      <w:r w:rsidR="0060760E">
        <w:rPr>
          <w:rFonts w:ascii="Arial" w:hAnsi="Arial" w:cs="Arial"/>
          <w:color w:val="000000" w:themeColor="text1"/>
          <w:lang w:val="es-CO"/>
        </w:rPr>
        <w:t>1231</w:t>
      </w:r>
      <w:r w:rsidRPr="00A85CB6">
        <w:rPr>
          <w:rFonts w:ascii="Arial" w:hAnsi="Arial" w:cs="Arial"/>
          <w:color w:val="000000" w:themeColor="text1"/>
          <w:lang w:val="es-CO"/>
        </w:rPr>
        <w:t>, anexa a este documento en versión digital</w:t>
      </w:r>
      <w:r w:rsidR="004B62DC" w:rsidRPr="00A85CB6">
        <w:rPr>
          <w:rFonts w:ascii="Arial" w:hAnsi="Arial" w:cs="Arial"/>
          <w:color w:val="000000" w:themeColor="text1"/>
          <w:lang w:val="es-CO"/>
        </w:rPr>
        <w:t>.</w:t>
      </w:r>
    </w:p>
    <w:p w14:paraId="4EFE91FD" w14:textId="77777777" w:rsidR="004B62DC" w:rsidRDefault="004B62DC" w:rsidP="00850C05">
      <w:pPr>
        <w:jc w:val="both"/>
        <w:rPr>
          <w:rFonts w:ascii="Arial" w:hAnsi="Arial" w:cs="Arial"/>
          <w:color w:val="000000" w:themeColor="text1"/>
          <w:lang w:val="es-CO"/>
        </w:rPr>
      </w:pPr>
    </w:p>
    <w:p w14:paraId="42FFEAB6" w14:textId="55CF23B8" w:rsidR="0081200E" w:rsidRDefault="0081200E" w:rsidP="00850C05">
      <w:pPr>
        <w:jc w:val="both"/>
        <w:rPr>
          <w:rFonts w:ascii="Arial" w:eastAsia="Arial" w:hAnsi="Arial" w:cs="Arial"/>
          <w:lang w:val="es"/>
        </w:rPr>
      </w:pPr>
      <w:r w:rsidRPr="00B37584">
        <w:rPr>
          <w:rFonts w:ascii="Arial" w:hAnsi="Arial" w:cs="Arial"/>
          <w:color w:val="000000" w:themeColor="text1"/>
        </w:rPr>
        <w:t xml:space="preserve">La identificación </w:t>
      </w:r>
      <w:r w:rsidRPr="00B37584">
        <w:rPr>
          <w:rFonts w:ascii="Arial" w:eastAsia="Arial" w:hAnsi="Arial" w:cs="Arial"/>
          <w:lang w:val="es"/>
        </w:rPr>
        <w:t>de</w:t>
      </w:r>
      <w:r>
        <w:rPr>
          <w:rFonts w:ascii="Arial" w:eastAsia="Arial" w:hAnsi="Arial" w:cs="Arial"/>
          <w:lang w:val="es"/>
        </w:rPr>
        <w:t xml:space="preserve"> requisitos legales y otros aspectos </w:t>
      </w:r>
      <w:r w:rsidRPr="00B37584">
        <w:rPr>
          <w:rFonts w:ascii="Arial" w:eastAsia="Arial" w:hAnsi="Arial" w:cs="Arial"/>
          <w:lang w:val="es"/>
        </w:rPr>
        <w:t xml:space="preserve">se desarrolla </w:t>
      </w:r>
      <w:r>
        <w:rPr>
          <w:rFonts w:ascii="Arial" w:eastAsia="Arial" w:hAnsi="Arial" w:cs="Arial"/>
          <w:lang w:val="es"/>
        </w:rPr>
        <w:t>por medio de la identificación de los requisitos legales que sean aplicables a la entidad, se analizan e interpretan los requisitos identificados, se elabora la matriz y se realiza seguimiento al cumplimiento de los requisitos.</w:t>
      </w:r>
    </w:p>
    <w:p w14:paraId="434FCD46" w14:textId="77777777" w:rsidR="0081200E" w:rsidRDefault="0081200E" w:rsidP="00850C05">
      <w:pPr>
        <w:jc w:val="both"/>
        <w:rPr>
          <w:rFonts w:ascii="Arial" w:eastAsia="Arial" w:hAnsi="Arial" w:cs="Arial"/>
          <w:lang w:val="es"/>
        </w:rPr>
      </w:pPr>
    </w:p>
    <w:p w14:paraId="2E74E961" w14:textId="69F4A5BF" w:rsidR="0075219D" w:rsidRPr="00A85CB6" w:rsidRDefault="0075219D" w:rsidP="00850C05">
      <w:pPr>
        <w:jc w:val="both"/>
        <w:rPr>
          <w:rFonts w:ascii="Arial" w:hAnsi="Arial" w:cs="Arial"/>
          <w:color w:val="000000" w:themeColor="text1"/>
          <w:lang w:val="es-CO"/>
        </w:rPr>
      </w:pPr>
      <w:r w:rsidRPr="00A85CB6">
        <w:rPr>
          <w:rFonts w:ascii="Arial" w:hAnsi="Arial" w:cs="Arial"/>
          <w:color w:val="000000" w:themeColor="text1"/>
          <w:lang w:val="es-CO"/>
        </w:rPr>
        <w:t>En el marco normativo se encuentra la legislación que aplica de acuerdo con los impactos ambientales identificados, abarcan todos los componentes ambientales, y este es actualizado conforme a la aplicabilidad y la regulación ambiental aplicable a las actividades adelantadas por la Unidad en cumplimiento de su misionalidad.</w:t>
      </w:r>
    </w:p>
    <w:p w14:paraId="34AF290E" w14:textId="697F5CFF" w:rsidR="0075219D" w:rsidRPr="00A85CB6" w:rsidRDefault="0075219D" w:rsidP="00850C05">
      <w:pPr>
        <w:rPr>
          <w:rFonts w:ascii="Arial" w:hAnsi="Arial" w:cs="Arial"/>
          <w:color w:val="000000" w:themeColor="text1"/>
          <w:lang w:val="es-CO"/>
        </w:rPr>
      </w:pPr>
    </w:p>
    <w:p w14:paraId="470F7E9A" w14:textId="21A21FAF" w:rsidR="0075219D" w:rsidRPr="00A85CB6" w:rsidRDefault="002A6B37" w:rsidP="00850C05">
      <w:pPr>
        <w:pStyle w:val="Ttulo1"/>
        <w:spacing w:before="0"/>
        <w:ind w:left="0"/>
        <w:rPr>
          <w:rFonts w:ascii="Arial" w:hAnsi="Arial" w:cs="Arial"/>
          <w:b/>
          <w:bCs/>
          <w:color w:val="000000" w:themeColor="text1"/>
          <w:sz w:val="22"/>
          <w:szCs w:val="22"/>
          <w:lang w:val="es-CO"/>
        </w:rPr>
      </w:pPr>
      <w:bookmarkStart w:id="79" w:name="_Toc187764081"/>
      <w:r>
        <w:rPr>
          <w:rFonts w:ascii="Arial" w:hAnsi="Arial" w:cs="Arial"/>
          <w:b/>
          <w:bCs/>
          <w:color w:val="000000" w:themeColor="text1"/>
          <w:sz w:val="22"/>
          <w:szCs w:val="22"/>
          <w:lang w:val="es-CO"/>
        </w:rPr>
        <w:t xml:space="preserve">5. </w:t>
      </w:r>
      <w:r w:rsidR="00C7283D" w:rsidRPr="00A85CB6">
        <w:rPr>
          <w:rFonts w:ascii="Arial" w:hAnsi="Arial" w:cs="Arial"/>
          <w:b/>
          <w:bCs/>
          <w:color w:val="000000" w:themeColor="text1"/>
          <w:sz w:val="22"/>
          <w:szCs w:val="22"/>
          <w:lang w:val="es-CO"/>
        </w:rPr>
        <w:t>OBJETIVOS AMBIENTALES</w:t>
      </w:r>
      <w:bookmarkEnd w:id="79"/>
    </w:p>
    <w:p w14:paraId="0607E1A6" w14:textId="77777777" w:rsidR="0075219D" w:rsidRPr="00A85CB6" w:rsidRDefault="0075219D" w:rsidP="00850C05">
      <w:pPr>
        <w:pStyle w:val="Ttulo1"/>
        <w:spacing w:before="0"/>
        <w:ind w:left="0"/>
        <w:rPr>
          <w:rFonts w:ascii="Arial" w:hAnsi="Arial" w:cs="Arial"/>
          <w:b/>
          <w:bCs/>
          <w:color w:val="000000" w:themeColor="text1"/>
          <w:sz w:val="22"/>
          <w:szCs w:val="22"/>
          <w:lang w:val="es-CO"/>
        </w:rPr>
      </w:pPr>
    </w:p>
    <w:p w14:paraId="3878B79B" w14:textId="73E77289" w:rsidR="0075219D" w:rsidRPr="00A85CB6" w:rsidRDefault="00F95A69" w:rsidP="00850C05">
      <w:pPr>
        <w:pStyle w:val="Ttulo2"/>
        <w:spacing w:before="0"/>
        <w:rPr>
          <w:rFonts w:ascii="Arial" w:hAnsi="Arial" w:cs="Arial"/>
          <w:b/>
          <w:bCs/>
          <w:color w:val="000000" w:themeColor="text1"/>
          <w:sz w:val="22"/>
          <w:szCs w:val="22"/>
          <w:lang w:val="es-CO"/>
        </w:rPr>
      </w:pPr>
      <w:bookmarkStart w:id="80" w:name="_Toc187764082"/>
      <w:r>
        <w:rPr>
          <w:rFonts w:ascii="Arial" w:hAnsi="Arial" w:cs="Arial"/>
          <w:b/>
          <w:bCs/>
          <w:color w:val="000000" w:themeColor="text1"/>
          <w:sz w:val="22"/>
          <w:szCs w:val="22"/>
          <w:lang w:val="es-CO"/>
        </w:rPr>
        <w:t>5</w:t>
      </w:r>
      <w:r w:rsidR="0075219D" w:rsidRPr="00A85CB6">
        <w:rPr>
          <w:rFonts w:ascii="Arial" w:hAnsi="Arial" w:cs="Arial"/>
          <w:b/>
          <w:bCs/>
          <w:color w:val="000000" w:themeColor="text1"/>
          <w:sz w:val="22"/>
          <w:szCs w:val="22"/>
          <w:lang w:val="es-CO"/>
        </w:rPr>
        <w:t>.1.</w:t>
      </w:r>
      <w:r w:rsidR="00621135">
        <w:rPr>
          <w:rFonts w:ascii="Arial" w:hAnsi="Arial" w:cs="Arial"/>
          <w:b/>
          <w:bCs/>
          <w:color w:val="000000" w:themeColor="text1"/>
          <w:sz w:val="22"/>
          <w:szCs w:val="22"/>
          <w:lang w:val="es-CO"/>
        </w:rPr>
        <w:t xml:space="preserve"> </w:t>
      </w:r>
      <w:r w:rsidR="0075219D" w:rsidRPr="00A85CB6">
        <w:rPr>
          <w:rFonts w:ascii="Arial" w:hAnsi="Arial" w:cs="Arial"/>
          <w:b/>
          <w:bCs/>
          <w:color w:val="000000" w:themeColor="text1"/>
          <w:sz w:val="22"/>
          <w:szCs w:val="22"/>
          <w:lang w:val="es-CO"/>
        </w:rPr>
        <w:t>Objetivo general</w:t>
      </w:r>
      <w:bookmarkEnd w:id="80"/>
    </w:p>
    <w:p w14:paraId="0A289119" w14:textId="77777777" w:rsidR="0075219D" w:rsidRPr="00A85CB6" w:rsidRDefault="0075219D" w:rsidP="00850C05">
      <w:pPr>
        <w:jc w:val="both"/>
        <w:rPr>
          <w:rFonts w:ascii="Arial" w:hAnsi="Arial" w:cs="Arial"/>
          <w:color w:val="000000" w:themeColor="text1"/>
          <w:lang w:val="es-CO"/>
        </w:rPr>
      </w:pPr>
      <w:r w:rsidRPr="00A85CB6">
        <w:rPr>
          <w:rFonts w:ascii="Arial" w:hAnsi="Arial" w:cs="Arial"/>
          <w:color w:val="000000" w:themeColor="text1"/>
          <w:lang w:val="es-CO"/>
        </w:rPr>
        <w:t xml:space="preserve">Implementar el plan institucional de gestión ambiental PIGA 2024-2027, mediante prácticas de sostenibilidad ambiental, transformación de hábitos y transferencia de conocimientos, velando por la protección a la vida, el ambiente y el patrimonio del Distrito Capital en el marco del cumplimiento de los Objetivos de Desarrollo Sostenible y el Plan de Desarrollo Distrital “Bogotá Camina Segura 2024-2027", mitigando el cambio climático.  </w:t>
      </w:r>
    </w:p>
    <w:p w14:paraId="561A03AE" w14:textId="77777777" w:rsidR="0075219D" w:rsidRPr="00A85CB6" w:rsidRDefault="0075219D" w:rsidP="00850C05">
      <w:pPr>
        <w:jc w:val="both"/>
        <w:rPr>
          <w:rFonts w:ascii="Arial" w:hAnsi="Arial" w:cs="Arial"/>
          <w:color w:val="000000" w:themeColor="text1"/>
          <w:lang w:val="es-CO"/>
        </w:rPr>
      </w:pPr>
    </w:p>
    <w:p w14:paraId="5153331D" w14:textId="5DF0B357" w:rsidR="0075219D" w:rsidRPr="00A85CB6" w:rsidRDefault="00F95A69" w:rsidP="00850C05">
      <w:pPr>
        <w:jc w:val="both"/>
        <w:rPr>
          <w:rFonts w:ascii="Arial" w:hAnsi="Arial" w:cs="Arial"/>
          <w:b/>
          <w:bCs/>
          <w:color w:val="000000" w:themeColor="text1"/>
          <w:lang w:val="es-CO"/>
        </w:rPr>
      </w:pPr>
      <w:r>
        <w:rPr>
          <w:rFonts w:ascii="Arial" w:hAnsi="Arial" w:cs="Arial"/>
          <w:b/>
          <w:bCs/>
          <w:color w:val="000000" w:themeColor="text1"/>
          <w:lang w:val="es-CO"/>
        </w:rPr>
        <w:t>5</w:t>
      </w:r>
      <w:r w:rsidR="0075219D" w:rsidRPr="00A85CB6">
        <w:rPr>
          <w:rFonts w:ascii="Arial" w:hAnsi="Arial" w:cs="Arial"/>
          <w:b/>
          <w:bCs/>
          <w:color w:val="000000" w:themeColor="text1"/>
          <w:lang w:val="es-CO"/>
        </w:rPr>
        <w:t>.2.</w:t>
      </w:r>
      <w:r w:rsidR="00621135">
        <w:rPr>
          <w:rFonts w:ascii="Arial" w:hAnsi="Arial" w:cs="Arial"/>
          <w:b/>
          <w:bCs/>
          <w:color w:val="000000" w:themeColor="text1"/>
          <w:lang w:val="es-CO"/>
        </w:rPr>
        <w:t xml:space="preserve"> </w:t>
      </w:r>
      <w:r w:rsidR="0075219D" w:rsidRPr="00A85CB6">
        <w:rPr>
          <w:rFonts w:ascii="Arial" w:hAnsi="Arial" w:cs="Arial"/>
          <w:b/>
          <w:bCs/>
          <w:color w:val="000000" w:themeColor="text1"/>
          <w:lang w:val="es-CO"/>
        </w:rPr>
        <w:t>Objetivos específicos</w:t>
      </w:r>
    </w:p>
    <w:p w14:paraId="7FDCC0DD" w14:textId="2146AC3C" w:rsidR="0075219D" w:rsidRPr="00621135" w:rsidRDefault="0075219D" w:rsidP="00850C05">
      <w:pPr>
        <w:pStyle w:val="Prrafodelista"/>
        <w:numPr>
          <w:ilvl w:val="0"/>
          <w:numId w:val="39"/>
        </w:numPr>
        <w:spacing w:before="0"/>
        <w:jc w:val="both"/>
        <w:rPr>
          <w:rFonts w:ascii="Arial" w:hAnsi="Arial" w:cs="Arial"/>
          <w:color w:val="000000" w:themeColor="text1"/>
          <w:lang w:val="es-CO"/>
        </w:rPr>
      </w:pPr>
      <w:r w:rsidRPr="00621135">
        <w:rPr>
          <w:rFonts w:ascii="Arial" w:hAnsi="Arial" w:cs="Arial"/>
          <w:color w:val="000000" w:themeColor="text1"/>
          <w:lang w:val="es-CO"/>
        </w:rPr>
        <w:t>Prevenir, reducir o mitigar los posibles impactos ambientales que se puedan generar en cumplimiento de las actividades misionales de la Entidad.</w:t>
      </w:r>
    </w:p>
    <w:p w14:paraId="52DFDC9D" w14:textId="6422ACA9" w:rsidR="0075219D" w:rsidRPr="00621135" w:rsidRDefault="0075219D" w:rsidP="00850C05">
      <w:pPr>
        <w:pStyle w:val="Prrafodelista"/>
        <w:numPr>
          <w:ilvl w:val="0"/>
          <w:numId w:val="39"/>
        </w:numPr>
        <w:spacing w:before="0"/>
        <w:jc w:val="both"/>
        <w:rPr>
          <w:rFonts w:ascii="Arial" w:hAnsi="Arial" w:cs="Arial"/>
          <w:color w:val="000000" w:themeColor="text1"/>
          <w:lang w:val="es-CO"/>
        </w:rPr>
      </w:pPr>
      <w:r w:rsidRPr="00621135">
        <w:rPr>
          <w:rFonts w:ascii="Arial" w:hAnsi="Arial" w:cs="Arial"/>
          <w:color w:val="000000" w:themeColor="text1"/>
          <w:lang w:val="es-CO"/>
        </w:rPr>
        <w:t>Integrar a los colaboradores en la implementación de prácticas y cambios de hábitos, orientados a disminuir la huella ambiental en la ejecución de los procesos de la Entidad.</w:t>
      </w:r>
    </w:p>
    <w:p w14:paraId="711F5676" w14:textId="7DB35722" w:rsidR="0075219D" w:rsidRPr="00621135" w:rsidRDefault="0075219D" w:rsidP="00850C05">
      <w:pPr>
        <w:pStyle w:val="Prrafodelista"/>
        <w:numPr>
          <w:ilvl w:val="0"/>
          <w:numId w:val="39"/>
        </w:numPr>
        <w:spacing w:before="0"/>
        <w:jc w:val="both"/>
        <w:rPr>
          <w:rFonts w:ascii="Arial" w:hAnsi="Arial" w:cs="Arial"/>
          <w:color w:val="000000" w:themeColor="text1"/>
          <w:lang w:val="es-CO"/>
        </w:rPr>
      </w:pPr>
      <w:r w:rsidRPr="00621135">
        <w:rPr>
          <w:rFonts w:ascii="Arial" w:hAnsi="Arial" w:cs="Arial"/>
          <w:color w:val="000000" w:themeColor="text1"/>
          <w:lang w:val="es-CO"/>
        </w:rPr>
        <w:t>Incorporar la transferencia del conocimiento como una práctica dirigida a incidir en el fortalecimiento de capacidades de la población objetivo de la Entidad, frente al uso responsable de los recursos naturales.</w:t>
      </w:r>
    </w:p>
    <w:p w14:paraId="5A44EE7E" w14:textId="6E9FA615" w:rsidR="0075219D" w:rsidRPr="00621135" w:rsidRDefault="0075219D" w:rsidP="00850C05">
      <w:pPr>
        <w:pStyle w:val="Prrafodelista"/>
        <w:numPr>
          <w:ilvl w:val="0"/>
          <w:numId w:val="39"/>
        </w:numPr>
        <w:spacing w:before="0"/>
        <w:jc w:val="both"/>
        <w:rPr>
          <w:rFonts w:ascii="Arial" w:hAnsi="Arial" w:cs="Arial"/>
          <w:color w:val="000000" w:themeColor="text1"/>
          <w:lang w:val="es-CO"/>
        </w:rPr>
      </w:pPr>
      <w:r w:rsidRPr="00621135">
        <w:rPr>
          <w:rFonts w:ascii="Arial" w:hAnsi="Arial" w:cs="Arial"/>
          <w:color w:val="000000" w:themeColor="text1"/>
          <w:lang w:val="es-CO"/>
        </w:rPr>
        <w:t>Promover la integración de prácticas y medidas al interior de la Entidad, que permitan incorporar indicadores y criterios dirigidos a la compra o adquisición de bienes o servicios sostenibles.</w:t>
      </w:r>
    </w:p>
    <w:p w14:paraId="217E3AE8" w14:textId="034AFB84" w:rsidR="0075219D" w:rsidRPr="00621135" w:rsidRDefault="0075219D" w:rsidP="00850C05">
      <w:pPr>
        <w:pStyle w:val="Prrafodelista"/>
        <w:numPr>
          <w:ilvl w:val="0"/>
          <w:numId w:val="39"/>
        </w:numPr>
        <w:spacing w:before="0"/>
        <w:jc w:val="both"/>
        <w:rPr>
          <w:rFonts w:ascii="Arial" w:hAnsi="Arial" w:cs="Arial"/>
          <w:color w:val="000000" w:themeColor="text1"/>
          <w:lang w:val="es-CO"/>
        </w:rPr>
      </w:pPr>
      <w:r w:rsidRPr="00621135">
        <w:rPr>
          <w:rFonts w:ascii="Arial" w:hAnsi="Arial" w:cs="Arial"/>
          <w:color w:val="000000" w:themeColor="text1"/>
          <w:lang w:val="es-CO"/>
        </w:rPr>
        <w:t>Implementar prácticas al interior de la Entidad que permitan la transición hacia un modelo de economía circular, en el uso de materiales, residuos, agua y energía.</w:t>
      </w:r>
    </w:p>
    <w:p w14:paraId="02A695AD" w14:textId="27B6737D" w:rsidR="0075219D" w:rsidRPr="00621135" w:rsidRDefault="0075219D" w:rsidP="00850C05">
      <w:pPr>
        <w:pStyle w:val="Prrafodelista"/>
        <w:numPr>
          <w:ilvl w:val="0"/>
          <w:numId w:val="39"/>
        </w:numPr>
        <w:spacing w:before="0"/>
        <w:jc w:val="both"/>
        <w:rPr>
          <w:rFonts w:ascii="Arial" w:hAnsi="Arial" w:cs="Arial"/>
          <w:color w:val="000000" w:themeColor="text1"/>
          <w:lang w:val="es-CO"/>
        </w:rPr>
      </w:pPr>
      <w:r w:rsidRPr="00621135">
        <w:rPr>
          <w:rFonts w:ascii="Arial" w:hAnsi="Arial" w:cs="Arial"/>
          <w:color w:val="000000" w:themeColor="text1"/>
          <w:lang w:val="es-CO"/>
        </w:rPr>
        <w:t xml:space="preserve">Fomentar el uso de medios de transporte alternativos como medida institucional y de </w:t>
      </w:r>
      <w:r w:rsidRPr="00621135">
        <w:rPr>
          <w:rFonts w:ascii="Arial" w:hAnsi="Arial" w:cs="Arial"/>
          <w:color w:val="000000" w:themeColor="text1"/>
          <w:lang w:val="es-CO"/>
        </w:rPr>
        <w:lastRenderedPageBreak/>
        <w:t>ciudad, para disminuir la huella de carbono, mitigar el efecto del cambio climático y contribuir en el bienestar de los colaboradores de la Entidad.</w:t>
      </w:r>
    </w:p>
    <w:p w14:paraId="397C856A" w14:textId="3298B722" w:rsidR="0075219D" w:rsidRPr="00621135" w:rsidRDefault="0075219D" w:rsidP="00850C05">
      <w:pPr>
        <w:pStyle w:val="Prrafodelista"/>
        <w:numPr>
          <w:ilvl w:val="0"/>
          <w:numId w:val="39"/>
        </w:numPr>
        <w:spacing w:before="0"/>
        <w:jc w:val="both"/>
        <w:rPr>
          <w:rFonts w:ascii="Arial" w:hAnsi="Arial" w:cs="Arial"/>
          <w:color w:val="000000" w:themeColor="text1"/>
          <w:lang w:val="es-CO"/>
        </w:rPr>
      </w:pPr>
      <w:r w:rsidRPr="00621135">
        <w:rPr>
          <w:rFonts w:ascii="Arial" w:hAnsi="Arial" w:cs="Arial"/>
          <w:color w:val="000000" w:themeColor="text1"/>
          <w:lang w:val="es-CO"/>
        </w:rPr>
        <w:t>Promover el análisis, desarrollo o adquisición de elementos, sistemas o dispositivos, que permitan reducir el consumo de agua y energía y maximizar el uso de fuentes de energía renovables</w:t>
      </w:r>
      <w:r w:rsidR="001008F8" w:rsidRPr="00621135">
        <w:rPr>
          <w:rFonts w:ascii="Arial" w:hAnsi="Arial" w:cs="Arial"/>
          <w:color w:val="000000" w:themeColor="text1"/>
          <w:lang w:val="es-CO"/>
        </w:rPr>
        <w:t xml:space="preserve">. </w:t>
      </w:r>
    </w:p>
    <w:p w14:paraId="688E79ED" w14:textId="76443B02" w:rsidR="001008F8" w:rsidRPr="00621135" w:rsidRDefault="001008F8" w:rsidP="00850C05">
      <w:pPr>
        <w:pStyle w:val="Prrafodelista"/>
        <w:numPr>
          <w:ilvl w:val="0"/>
          <w:numId w:val="39"/>
        </w:numPr>
        <w:spacing w:before="0"/>
        <w:jc w:val="both"/>
        <w:rPr>
          <w:rFonts w:ascii="Arial" w:hAnsi="Arial" w:cs="Arial"/>
          <w:color w:val="000000" w:themeColor="text1"/>
          <w:lang w:val="es-CO"/>
        </w:rPr>
      </w:pPr>
      <w:r w:rsidRPr="00621135">
        <w:rPr>
          <w:rFonts w:ascii="Arial" w:hAnsi="Arial" w:cs="Arial"/>
          <w:color w:val="000000" w:themeColor="text1"/>
          <w:lang w:val="es-CO"/>
        </w:rPr>
        <w:t>Fomentar prácticas al interior de las sedes de la Entidad, que permitan hacer uso eficiente y ahorro del recurso hídrico y energético.</w:t>
      </w:r>
    </w:p>
    <w:p w14:paraId="3CE874BB" w14:textId="74EE551D" w:rsidR="001008F8" w:rsidRPr="00621135" w:rsidRDefault="001008F8" w:rsidP="00850C05">
      <w:pPr>
        <w:pStyle w:val="Prrafodelista"/>
        <w:numPr>
          <w:ilvl w:val="0"/>
          <w:numId w:val="39"/>
        </w:numPr>
        <w:spacing w:before="0"/>
        <w:jc w:val="both"/>
        <w:rPr>
          <w:rFonts w:ascii="Arial" w:hAnsi="Arial" w:cs="Arial"/>
          <w:color w:val="000000" w:themeColor="text1"/>
          <w:lang w:val="es-CO"/>
        </w:rPr>
      </w:pPr>
      <w:r w:rsidRPr="00621135">
        <w:rPr>
          <w:rFonts w:ascii="Arial" w:hAnsi="Arial" w:cs="Arial"/>
          <w:color w:val="000000" w:themeColor="text1"/>
          <w:lang w:val="es-CO"/>
        </w:rPr>
        <w:t>Implementar acciones orientadas hacia la protección y ampliación de las áreas verdes en las sedes de la UAECOB, como medida de adaptación y mitigación del cambio climático.</w:t>
      </w:r>
    </w:p>
    <w:p w14:paraId="3CD2F889" w14:textId="5942DB92" w:rsidR="001008F8" w:rsidRPr="00621135" w:rsidRDefault="001008F8" w:rsidP="00850C05">
      <w:pPr>
        <w:pStyle w:val="Prrafodelista"/>
        <w:numPr>
          <w:ilvl w:val="0"/>
          <w:numId w:val="39"/>
        </w:numPr>
        <w:spacing w:before="0"/>
        <w:jc w:val="both"/>
        <w:rPr>
          <w:rFonts w:ascii="Arial" w:hAnsi="Arial" w:cs="Arial"/>
          <w:color w:val="000000" w:themeColor="text1"/>
          <w:lang w:val="es-CO"/>
        </w:rPr>
      </w:pPr>
      <w:r w:rsidRPr="00621135">
        <w:rPr>
          <w:rFonts w:ascii="Arial" w:hAnsi="Arial" w:cs="Arial"/>
          <w:color w:val="000000" w:themeColor="text1"/>
          <w:lang w:val="es-CO"/>
        </w:rPr>
        <w:t>Coordinar acciones que permitan mejorar y garantizar las condiciones de saneamiento ambiental al interior de las sedes de la Entidad, como medida que permita mejorar las condiciones del entorno laboral de las personas vinculadas a la UAECOB.</w:t>
      </w:r>
    </w:p>
    <w:p w14:paraId="04956801" w14:textId="62F7D8BE" w:rsidR="001008F8" w:rsidRPr="00621135" w:rsidRDefault="001008F8" w:rsidP="00850C05">
      <w:pPr>
        <w:pStyle w:val="Prrafodelista"/>
        <w:numPr>
          <w:ilvl w:val="0"/>
          <w:numId w:val="39"/>
        </w:numPr>
        <w:spacing w:before="0"/>
        <w:jc w:val="both"/>
        <w:rPr>
          <w:rFonts w:ascii="Arial" w:hAnsi="Arial" w:cs="Arial"/>
          <w:color w:val="000000" w:themeColor="text1"/>
          <w:lang w:val="es-CO"/>
        </w:rPr>
      </w:pPr>
      <w:r w:rsidRPr="00621135">
        <w:rPr>
          <w:rFonts w:ascii="Arial" w:hAnsi="Arial" w:cs="Arial"/>
          <w:color w:val="000000" w:themeColor="text1"/>
          <w:lang w:val="es-CO"/>
        </w:rPr>
        <w:t>Incorporar criterios de ecourbanismo, construcción sostenible y resiliencia, en las obras de mantenimiento de las sedes actuales y en la construcción de nueva infraestructura de la Entidad, permitiendo, además, mejorar el confort laboral, la reducción de la vulnerabilidad de la infraestructura ante amenazas y factores detonantes como variabilidad climática y cambio climático.</w:t>
      </w:r>
    </w:p>
    <w:p w14:paraId="06CD907B" w14:textId="3A5ED400" w:rsidR="001008F8" w:rsidRPr="00621135" w:rsidRDefault="001008F8" w:rsidP="00850C05">
      <w:pPr>
        <w:pStyle w:val="Prrafodelista"/>
        <w:numPr>
          <w:ilvl w:val="0"/>
          <w:numId w:val="39"/>
        </w:numPr>
        <w:spacing w:before="0"/>
        <w:jc w:val="both"/>
        <w:rPr>
          <w:rFonts w:ascii="Arial" w:hAnsi="Arial" w:cs="Arial"/>
          <w:color w:val="000000" w:themeColor="text1"/>
          <w:lang w:val="es-CO"/>
        </w:rPr>
      </w:pPr>
      <w:r w:rsidRPr="00621135">
        <w:rPr>
          <w:rFonts w:ascii="Arial" w:hAnsi="Arial" w:cs="Arial"/>
          <w:color w:val="000000" w:themeColor="text1"/>
          <w:lang w:val="es-CO"/>
        </w:rPr>
        <w:t xml:space="preserve">A través de educación, involucrar a la comunidad para que en un ejercicio de </w:t>
      </w:r>
      <w:proofErr w:type="spellStart"/>
      <w:r w:rsidRPr="00621135">
        <w:rPr>
          <w:rFonts w:ascii="Arial" w:hAnsi="Arial" w:cs="Arial"/>
          <w:color w:val="000000" w:themeColor="text1"/>
          <w:lang w:val="es-CO"/>
        </w:rPr>
        <w:t>co</w:t>
      </w:r>
      <w:proofErr w:type="spellEnd"/>
      <w:r w:rsidRPr="00621135">
        <w:rPr>
          <w:rFonts w:ascii="Arial" w:hAnsi="Arial" w:cs="Arial"/>
          <w:color w:val="000000" w:themeColor="text1"/>
          <w:lang w:val="es-CO"/>
        </w:rPr>
        <w:t xml:space="preserve">- responsabilidad se dé un uso más eficiente de los recursos. </w:t>
      </w:r>
    </w:p>
    <w:p w14:paraId="0F8E1D72" w14:textId="77777777" w:rsidR="001008F8" w:rsidRPr="00A85CB6" w:rsidRDefault="001008F8" w:rsidP="00850C05">
      <w:pPr>
        <w:jc w:val="both"/>
        <w:rPr>
          <w:rFonts w:ascii="Arial" w:hAnsi="Arial" w:cs="Arial"/>
          <w:color w:val="000000" w:themeColor="text1"/>
          <w:lang w:val="es-CO"/>
        </w:rPr>
      </w:pPr>
    </w:p>
    <w:p w14:paraId="2D874943" w14:textId="7508CDD4" w:rsidR="001008F8" w:rsidRPr="00621135" w:rsidRDefault="00F95A69" w:rsidP="00850C05">
      <w:pPr>
        <w:pStyle w:val="Ttulo1"/>
        <w:spacing w:before="0"/>
        <w:ind w:left="0"/>
        <w:rPr>
          <w:rFonts w:ascii="Arial" w:hAnsi="Arial" w:cs="Arial"/>
          <w:b/>
          <w:bCs/>
          <w:sz w:val="22"/>
          <w:szCs w:val="22"/>
        </w:rPr>
      </w:pPr>
      <w:bookmarkStart w:id="81" w:name="_Toc187764083"/>
      <w:r w:rsidRPr="00621135">
        <w:rPr>
          <w:rFonts w:ascii="Arial" w:hAnsi="Arial" w:cs="Arial"/>
          <w:b/>
          <w:bCs/>
          <w:sz w:val="22"/>
          <w:szCs w:val="22"/>
        </w:rPr>
        <w:t>6</w:t>
      </w:r>
      <w:r w:rsidR="00621135">
        <w:rPr>
          <w:rFonts w:ascii="Arial" w:hAnsi="Arial" w:cs="Arial"/>
          <w:b/>
          <w:bCs/>
          <w:sz w:val="22"/>
          <w:szCs w:val="22"/>
        </w:rPr>
        <w:t>.</w:t>
      </w:r>
      <w:r w:rsidR="00621135" w:rsidRPr="00621135">
        <w:rPr>
          <w:rFonts w:ascii="Arial" w:hAnsi="Arial" w:cs="Arial"/>
          <w:b/>
          <w:bCs/>
          <w:sz w:val="22"/>
          <w:szCs w:val="22"/>
        </w:rPr>
        <w:t xml:space="preserve"> </w:t>
      </w:r>
      <w:r w:rsidR="00C7283D" w:rsidRPr="00621135">
        <w:rPr>
          <w:rFonts w:ascii="Arial" w:hAnsi="Arial" w:cs="Arial"/>
          <w:b/>
          <w:bCs/>
          <w:sz w:val="22"/>
          <w:szCs w:val="22"/>
        </w:rPr>
        <w:t>PROGRAMAS DE GESTIÓN AMBIENTAL.</w:t>
      </w:r>
      <w:bookmarkEnd w:id="81"/>
      <w:r w:rsidR="00C7283D" w:rsidRPr="00621135">
        <w:rPr>
          <w:rFonts w:ascii="Arial" w:hAnsi="Arial" w:cs="Arial"/>
          <w:b/>
          <w:bCs/>
          <w:sz w:val="22"/>
          <w:szCs w:val="22"/>
        </w:rPr>
        <w:t xml:space="preserve"> </w:t>
      </w:r>
    </w:p>
    <w:p w14:paraId="3A125459" w14:textId="77777777" w:rsidR="001008F8" w:rsidRPr="00A85CB6" w:rsidRDefault="001008F8" w:rsidP="00850C05">
      <w:pPr>
        <w:jc w:val="both"/>
        <w:rPr>
          <w:rFonts w:ascii="Arial" w:hAnsi="Arial" w:cs="Arial"/>
          <w:color w:val="000000" w:themeColor="text1"/>
          <w:lang w:val="es-CO"/>
        </w:rPr>
      </w:pPr>
      <w:r w:rsidRPr="00A85CB6">
        <w:rPr>
          <w:rFonts w:ascii="Arial" w:hAnsi="Arial" w:cs="Arial"/>
          <w:color w:val="000000" w:themeColor="text1"/>
          <w:lang w:val="es-CO"/>
        </w:rPr>
        <w:t>Armonizando las acciones con los Objetivos de Desarrollo Sostenible (ODS), el Plan de Desarrollo Distrital “Bogotá Camina Segura 2024-2027" y el Plan de Gestión Ambiental del Distrito Capital 2008-2038; la Unidad implementará su Plan Institucional de Gestión Ambiental (PIGA) 2024-2028, mediante el abordaje de una batería de programas alineados con los lineamientos definidos en la Resolución 242 de 2014.</w:t>
      </w:r>
    </w:p>
    <w:p w14:paraId="4119FA27" w14:textId="77777777" w:rsidR="001008F8" w:rsidRPr="00A85CB6" w:rsidRDefault="001008F8" w:rsidP="00850C05">
      <w:pPr>
        <w:jc w:val="both"/>
        <w:rPr>
          <w:rFonts w:ascii="Arial" w:hAnsi="Arial" w:cs="Arial"/>
          <w:color w:val="000000" w:themeColor="text1"/>
          <w:lang w:val="es-CO"/>
        </w:rPr>
      </w:pPr>
    </w:p>
    <w:p w14:paraId="24E252AF" w14:textId="2DEF430F" w:rsidR="001008F8" w:rsidRPr="00A85CB6" w:rsidRDefault="001008F8" w:rsidP="00850C05">
      <w:pPr>
        <w:jc w:val="both"/>
        <w:rPr>
          <w:rFonts w:ascii="Arial" w:hAnsi="Arial" w:cs="Arial"/>
          <w:color w:val="000000" w:themeColor="text1"/>
          <w:lang w:val="es-CO"/>
        </w:rPr>
      </w:pPr>
      <w:r w:rsidRPr="00A85CB6">
        <w:rPr>
          <w:rFonts w:ascii="Arial" w:hAnsi="Arial" w:cs="Arial"/>
          <w:color w:val="000000" w:themeColor="text1"/>
          <w:lang w:val="es-CO"/>
        </w:rPr>
        <w:t>A continuación, se presentan las fichas técnicas de los cinco (6) programas de gestión ambiental que la Unidad implementará en sus sedes, teniendo en cuenta el acompañamiento y la realimentación permanente de los diferentes actores involucrados, lo que permitirá realizar una buena trazabilidad de los procesos y seguimiento periódico en el desarrollo de las actividades propuestas, cuya implementación y evaluación, será el resultado de la combinación de esfuerzos liderados por el Área de Gestión Ambiental de la Subdirección de Gestión Corporativa y contará con la participación activa de las diferentes áreas de la Entidad y los referentes PIGA de cada una de las sedes de la UAECOB.</w:t>
      </w:r>
    </w:p>
    <w:p w14:paraId="0ACFAC44" w14:textId="77777777" w:rsidR="0075219D" w:rsidRPr="00A85CB6" w:rsidRDefault="0075219D" w:rsidP="00850C05">
      <w:pPr>
        <w:jc w:val="both"/>
        <w:rPr>
          <w:rFonts w:ascii="Arial" w:hAnsi="Arial" w:cs="Arial"/>
          <w:color w:val="000000" w:themeColor="text1"/>
          <w:lang w:val="es-CO"/>
        </w:rPr>
      </w:pPr>
    </w:p>
    <w:p w14:paraId="12CFC025" w14:textId="445C4ECD" w:rsidR="001008F8" w:rsidRPr="00D95ACE" w:rsidRDefault="00F95A69" w:rsidP="00850C05">
      <w:pPr>
        <w:pStyle w:val="Ttulo2"/>
        <w:spacing w:before="0"/>
        <w:rPr>
          <w:rStyle w:val="Ttulo2Car"/>
          <w:rFonts w:ascii="Arial" w:hAnsi="Arial" w:cs="Arial"/>
          <w:b/>
          <w:bCs/>
          <w:color w:val="auto"/>
          <w:sz w:val="22"/>
          <w:szCs w:val="22"/>
          <w:lang w:val="es-CO"/>
        </w:rPr>
      </w:pPr>
      <w:bookmarkStart w:id="82" w:name="_Toc187764084"/>
      <w:r w:rsidRPr="00D95ACE">
        <w:rPr>
          <w:rFonts w:ascii="Arial" w:hAnsi="Arial" w:cs="Arial"/>
          <w:b/>
          <w:color w:val="auto"/>
          <w:sz w:val="22"/>
          <w:szCs w:val="22"/>
          <w:lang w:val="es-CO"/>
        </w:rPr>
        <w:t>6</w:t>
      </w:r>
      <w:r w:rsidR="001008F8" w:rsidRPr="00D95ACE">
        <w:rPr>
          <w:rFonts w:ascii="Arial" w:hAnsi="Arial" w:cs="Arial"/>
          <w:b/>
          <w:color w:val="auto"/>
          <w:sz w:val="22"/>
          <w:szCs w:val="22"/>
          <w:lang w:val="es-CO"/>
        </w:rPr>
        <w:t>.1.</w:t>
      </w:r>
      <w:r w:rsidR="00A43710" w:rsidRPr="00D95ACE">
        <w:rPr>
          <w:rFonts w:ascii="Arial" w:hAnsi="Arial" w:cs="Arial"/>
          <w:b/>
          <w:color w:val="auto"/>
          <w:sz w:val="22"/>
          <w:szCs w:val="22"/>
          <w:lang w:val="es-CO"/>
        </w:rPr>
        <w:t xml:space="preserve"> </w:t>
      </w:r>
      <w:r w:rsidR="001008F8" w:rsidRPr="00D95ACE">
        <w:rPr>
          <w:rStyle w:val="Ttulo2Car"/>
          <w:rFonts w:ascii="Arial" w:hAnsi="Arial" w:cs="Arial"/>
          <w:b/>
          <w:bCs/>
          <w:color w:val="auto"/>
          <w:sz w:val="22"/>
          <w:szCs w:val="22"/>
          <w:lang w:val="es-CO"/>
        </w:rPr>
        <w:t>Programa para el uso eficiente del agua</w:t>
      </w:r>
      <w:bookmarkEnd w:id="82"/>
    </w:p>
    <w:p w14:paraId="55D3121C" w14:textId="77777777" w:rsidR="001008F8" w:rsidRPr="00A85CB6" w:rsidRDefault="001008F8" w:rsidP="00850C05">
      <w:pPr>
        <w:jc w:val="both"/>
        <w:rPr>
          <w:rFonts w:ascii="Arial" w:hAnsi="Arial" w:cs="Arial"/>
          <w:color w:val="000000" w:themeColor="text1"/>
          <w:lang w:val="es-CO"/>
        </w:rPr>
      </w:pPr>
      <w:r w:rsidRPr="00A85CB6">
        <w:rPr>
          <w:rFonts w:ascii="Arial" w:hAnsi="Arial" w:cs="Arial"/>
          <w:color w:val="000000" w:themeColor="text1"/>
          <w:lang w:val="es-CO"/>
        </w:rPr>
        <w:t>El Agua es un recurso natural indispensable para la vida, ha venido disminuyendo con el tiempo lo que genera un problema de escasez del recurso, tan solo el 0,003 % del volumen total de agua disponible en el planeta es agua dulce apta y disponible para el hombre (ONU- DAES, 2014).</w:t>
      </w:r>
    </w:p>
    <w:p w14:paraId="1D6A9FE7" w14:textId="77777777" w:rsidR="001008F8" w:rsidRPr="00A85CB6" w:rsidRDefault="001008F8" w:rsidP="00850C05">
      <w:pPr>
        <w:jc w:val="both"/>
        <w:rPr>
          <w:rFonts w:ascii="Arial" w:hAnsi="Arial" w:cs="Arial"/>
          <w:color w:val="000000" w:themeColor="text1"/>
          <w:lang w:val="es-CO"/>
        </w:rPr>
      </w:pPr>
    </w:p>
    <w:p w14:paraId="1E8531B1" w14:textId="77777777" w:rsidR="001008F8" w:rsidRPr="00A85CB6" w:rsidRDefault="001008F8" w:rsidP="00850C05">
      <w:pPr>
        <w:jc w:val="both"/>
        <w:rPr>
          <w:rFonts w:ascii="Arial" w:hAnsi="Arial" w:cs="Arial"/>
          <w:color w:val="000000" w:themeColor="text1"/>
          <w:lang w:val="es-CO"/>
        </w:rPr>
      </w:pPr>
      <w:r w:rsidRPr="00A85CB6">
        <w:rPr>
          <w:rFonts w:ascii="Arial" w:hAnsi="Arial" w:cs="Arial"/>
          <w:color w:val="000000" w:themeColor="text1"/>
          <w:lang w:val="es-CO"/>
        </w:rPr>
        <w:t xml:space="preserve">Sin embargo, su consumo y desperdicio está aumentando de forma acelerada y factores tales como la contaminación, el mal uso, el transporte y la potabilización lo convierten en </w:t>
      </w:r>
      <w:r w:rsidRPr="00A85CB6">
        <w:rPr>
          <w:rFonts w:ascii="Arial" w:hAnsi="Arial" w:cs="Arial"/>
          <w:color w:val="000000" w:themeColor="text1"/>
          <w:lang w:val="es-CO"/>
        </w:rPr>
        <w:lastRenderedPageBreak/>
        <w:t>un recurso limitado y de gran importancia para su preservación.</w:t>
      </w:r>
    </w:p>
    <w:p w14:paraId="76D025CB" w14:textId="77777777" w:rsidR="001008F8" w:rsidRPr="00A85CB6" w:rsidRDefault="001008F8" w:rsidP="00850C05">
      <w:pPr>
        <w:jc w:val="both"/>
        <w:rPr>
          <w:rFonts w:ascii="Arial" w:hAnsi="Arial" w:cs="Arial"/>
          <w:color w:val="000000" w:themeColor="text1"/>
          <w:lang w:val="es-CO"/>
        </w:rPr>
      </w:pPr>
    </w:p>
    <w:p w14:paraId="2A46DC6D" w14:textId="77777777" w:rsidR="001008F8" w:rsidRDefault="001008F8" w:rsidP="00850C05">
      <w:pPr>
        <w:jc w:val="both"/>
        <w:rPr>
          <w:rFonts w:ascii="Arial" w:hAnsi="Arial" w:cs="Arial"/>
          <w:color w:val="000000" w:themeColor="text1"/>
          <w:lang w:val="es-CO"/>
        </w:rPr>
      </w:pPr>
      <w:r w:rsidRPr="00A85CB6">
        <w:rPr>
          <w:rFonts w:ascii="Arial" w:hAnsi="Arial" w:cs="Arial"/>
          <w:color w:val="000000" w:themeColor="text1"/>
          <w:lang w:val="es-CO"/>
        </w:rPr>
        <w:t>El uso eficiente del agua se ha convertido en una necesidad a nivel mundial con el fin de garantizar la sostenibilidad del recurso hídrico, por ser considerado un recurso finito, esencial para la vida, el desarrollo y el ambiente, para lo que se deben establecer medidas de participación, involucrando a usuarios, planificadores y la alta dirección. Por tanto, este programa implica la caracterización (cualitativa y cuantitativa) de la demanda del recurso y de esta manera iniciar acciones encaminadas a optimizar su uso, mediante prácticas que permitan favorecer la sostenibilidad de los ecosistemas y minimizar el impacto ambiental sobre el recurso hídrico (</w:t>
      </w:r>
      <w:proofErr w:type="spellStart"/>
      <w:r w:rsidRPr="00A85CB6">
        <w:rPr>
          <w:rFonts w:ascii="Arial" w:hAnsi="Arial" w:cs="Arial"/>
          <w:color w:val="000000" w:themeColor="text1"/>
          <w:lang w:val="es-CO"/>
        </w:rPr>
        <w:t>Minambiente</w:t>
      </w:r>
      <w:proofErr w:type="spellEnd"/>
      <w:r w:rsidRPr="00A85CB6">
        <w:rPr>
          <w:rFonts w:ascii="Arial" w:hAnsi="Arial" w:cs="Arial"/>
          <w:color w:val="000000" w:themeColor="text1"/>
          <w:lang w:val="es-CO"/>
        </w:rPr>
        <w:t>, 2020).</w:t>
      </w:r>
    </w:p>
    <w:p w14:paraId="7074F331" w14:textId="77777777" w:rsidR="00A43710" w:rsidRPr="00A85CB6" w:rsidRDefault="00A43710" w:rsidP="00850C05">
      <w:pPr>
        <w:jc w:val="both"/>
        <w:rPr>
          <w:rFonts w:ascii="Arial" w:hAnsi="Arial" w:cs="Arial"/>
          <w:color w:val="000000" w:themeColor="text1"/>
          <w:lang w:val="es-CO"/>
        </w:rPr>
      </w:pPr>
    </w:p>
    <w:p w14:paraId="5665DA0A" w14:textId="60236B64" w:rsidR="001008F8" w:rsidRPr="00A85CB6" w:rsidRDefault="001008F8" w:rsidP="00850C05">
      <w:pPr>
        <w:jc w:val="both"/>
        <w:rPr>
          <w:rFonts w:ascii="Arial" w:hAnsi="Arial" w:cs="Arial"/>
          <w:color w:val="000000" w:themeColor="text1"/>
          <w:lang w:val="es-CO"/>
        </w:rPr>
      </w:pPr>
      <w:r w:rsidRPr="00A85CB6">
        <w:rPr>
          <w:rFonts w:ascii="Arial" w:hAnsi="Arial" w:cs="Arial"/>
          <w:color w:val="000000" w:themeColor="text1"/>
          <w:lang w:val="es-CO"/>
        </w:rPr>
        <w:t>Por tal razón, la UAECOB enfoca el Programa de Uso Eficiente del Agua en promover la adopción de alternativas sostenibles e innovadoras para el aprovechamiento del recurso hídrico en las estaciones de bomberos.</w:t>
      </w:r>
    </w:p>
    <w:p w14:paraId="11E63800" w14:textId="47FF1D75" w:rsidR="004B62DC" w:rsidRPr="00A85CB6" w:rsidRDefault="004B62DC" w:rsidP="00850C05">
      <w:pPr>
        <w:jc w:val="both"/>
        <w:rPr>
          <w:rFonts w:ascii="Arial" w:hAnsi="Arial" w:cs="Arial"/>
          <w:color w:val="000000" w:themeColor="text1"/>
          <w:lang w:val="es-CO"/>
        </w:rPr>
      </w:pPr>
    </w:p>
    <w:tbl>
      <w:tblPr>
        <w:tblW w:w="5000" w:type="pct"/>
        <w:tblCellMar>
          <w:left w:w="70" w:type="dxa"/>
          <w:right w:w="70" w:type="dxa"/>
        </w:tblCellMar>
        <w:tblLook w:val="04A0" w:firstRow="1" w:lastRow="0" w:firstColumn="1" w:lastColumn="0" w:noHBand="0" w:noVBand="1"/>
      </w:tblPr>
      <w:tblGrid>
        <w:gridCol w:w="1154"/>
        <w:gridCol w:w="5189"/>
        <w:gridCol w:w="2485"/>
      </w:tblGrid>
      <w:tr w:rsidR="00F95A69" w:rsidRPr="00A85CB6" w14:paraId="614000BF" w14:textId="77777777" w:rsidTr="342FEA38">
        <w:trPr>
          <w:trHeight w:val="315"/>
        </w:trPr>
        <w:tc>
          <w:tcPr>
            <w:tcW w:w="5000" w:type="pct"/>
            <w:gridSpan w:val="3"/>
            <w:tcBorders>
              <w:top w:val="single" w:sz="4" w:space="0" w:color="000000" w:themeColor="text1"/>
              <w:left w:val="single" w:sz="4" w:space="0" w:color="000000" w:themeColor="text1"/>
              <w:bottom w:val="double" w:sz="6" w:space="0" w:color="000000" w:themeColor="text1"/>
              <w:right w:val="single" w:sz="4" w:space="0" w:color="000000" w:themeColor="text1"/>
            </w:tcBorders>
            <w:shd w:val="clear" w:color="auto" w:fill="auto"/>
            <w:vAlign w:val="center"/>
            <w:hideMark/>
          </w:tcPr>
          <w:p w14:paraId="156BBD0B" w14:textId="1B06B221" w:rsidR="004B62DC" w:rsidRPr="00A85CB6" w:rsidRDefault="708DE804" w:rsidP="00850C05">
            <w:pPr>
              <w:widowControl/>
              <w:autoSpaceDE/>
              <w:autoSpaceDN/>
              <w:jc w:val="center"/>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 xml:space="preserve">Programa de </w:t>
            </w:r>
            <w:r w:rsidR="171B9B22" w:rsidRPr="00A85CB6">
              <w:rPr>
                <w:rFonts w:ascii="Arial" w:eastAsia="Times New Roman" w:hAnsi="Arial" w:cs="Arial"/>
                <w:b/>
                <w:bCs/>
                <w:color w:val="000000" w:themeColor="text1"/>
                <w:sz w:val="20"/>
                <w:szCs w:val="20"/>
                <w:lang w:val="es-CO" w:eastAsia="es-CO"/>
                <w14:ligatures w14:val="none"/>
              </w:rPr>
              <w:t>uso eficiente del agua</w:t>
            </w:r>
          </w:p>
        </w:tc>
      </w:tr>
      <w:tr w:rsidR="00F95A69" w:rsidRPr="00A85CB6" w14:paraId="7CE74AFB" w14:textId="77777777" w:rsidTr="342FEA38">
        <w:trPr>
          <w:trHeight w:val="315"/>
        </w:trPr>
        <w:tc>
          <w:tcPr>
            <w:tcW w:w="652" w:type="pct"/>
            <w:tcBorders>
              <w:top w:val="nil"/>
              <w:left w:val="single" w:sz="4" w:space="0" w:color="000000" w:themeColor="text1"/>
              <w:bottom w:val="nil"/>
              <w:right w:val="double" w:sz="6" w:space="0" w:color="000000" w:themeColor="text1"/>
            </w:tcBorders>
            <w:shd w:val="clear" w:color="auto" w:fill="auto"/>
            <w:vAlign w:val="center"/>
            <w:hideMark/>
          </w:tcPr>
          <w:p w14:paraId="6F69909A" w14:textId="77777777" w:rsidR="004B62DC" w:rsidRPr="00A85CB6" w:rsidRDefault="004B62DC" w:rsidP="00850C05">
            <w:pPr>
              <w:widowControl/>
              <w:autoSpaceDE/>
              <w:autoSpaceDN/>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 </w:t>
            </w:r>
          </w:p>
        </w:tc>
        <w:tc>
          <w:tcPr>
            <w:tcW w:w="4348" w:type="pct"/>
            <w:gridSpan w:val="2"/>
            <w:vMerge w:val="restart"/>
            <w:tcBorders>
              <w:top w:val="nil"/>
              <w:left w:val="nil"/>
              <w:bottom w:val="double" w:sz="6" w:space="0" w:color="000000" w:themeColor="text1"/>
              <w:right w:val="single" w:sz="4" w:space="0" w:color="000000" w:themeColor="text1"/>
            </w:tcBorders>
            <w:shd w:val="clear" w:color="auto" w:fill="auto"/>
            <w:noWrap/>
            <w:vAlign w:val="bottom"/>
            <w:hideMark/>
          </w:tcPr>
          <w:p w14:paraId="3FDD4F65" w14:textId="2B995153" w:rsidR="004B62DC" w:rsidRPr="00A85CB6" w:rsidRDefault="004B62DC"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noProof/>
                <w:color w:val="000000" w:themeColor="text1"/>
                <w:lang w:val="es-CO" w:eastAsia="es-CO"/>
                <w14:ligatures w14:val="none"/>
              </w:rPr>
              <mc:AlternateContent>
                <mc:Choice Requires="wps">
                  <w:drawing>
                    <wp:anchor distT="0" distB="0" distL="114300" distR="114300" simplePos="0" relativeHeight="251677696" behindDoc="0" locked="0" layoutInCell="1" allowOverlap="1" wp14:anchorId="4812989C" wp14:editId="661EF6C2">
                      <wp:simplePos x="0" y="0"/>
                      <wp:positionH relativeFrom="column">
                        <wp:posOffset>0</wp:posOffset>
                      </wp:positionH>
                      <wp:positionV relativeFrom="paragraph">
                        <wp:posOffset>209550</wp:posOffset>
                      </wp:positionV>
                      <wp:extent cx="304800" cy="304800"/>
                      <wp:effectExtent l="0" t="0" r="0" b="0"/>
                      <wp:wrapNone/>
                      <wp:docPr id="4" name="Rectángulo 4" descr="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">
                        <a:extLst xmlns:a="http://schemas.openxmlformats.org/drawingml/2006/main">
                          <a:ext uri="{FF2B5EF4-FFF2-40B4-BE49-F238E27FC236}">
                            <a16:creationId xmlns:a16="http://schemas.microsoft.com/office/drawing/2014/main" id="{A71EF5CB-5AF9-4FFC-88F1-E21D7F9B0672}"/>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384FCE4F" id="Rectángulo 4" o:spid="_x0000_s1026" alt="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" style="position:absolute;margin-left:0;margin-top:16.5pt;width:24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" filled="f" stroked="f">
                      <o:lock v:ext="edit" aspectratio="t"/>
                    </v:rect>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7506"/>
            </w:tblGrid>
            <w:tr w:rsidR="00F95A69" w:rsidRPr="00A85CB6" w14:paraId="11C768BE" w14:textId="77777777">
              <w:trPr>
                <w:trHeight w:val="433"/>
                <w:tblCellSpacing w:w="0" w:type="dxa"/>
              </w:trPr>
              <w:tc>
                <w:tcPr>
                  <w:tcW w:w="15600" w:type="dxa"/>
                  <w:vMerge w:val="restart"/>
                  <w:tcBorders>
                    <w:top w:val="double" w:sz="6" w:space="0" w:color="000000"/>
                    <w:left w:val="double" w:sz="6" w:space="0" w:color="000000"/>
                    <w:bottom w:val="double" w:sz="6" w:space="0" w:color="000000"/>
                    <w:right w:val="single" w:sz="4" w:space="0" w:color="000000"/>
                  </w:tcBorders>
                  <w:shd w:val="clear" w:color="auto" w:fill="auto"/>
                  <w:vAlign w:val="center"/>
                  <w:hideMark/>
                </w:tcPr>
                <w:p w14:paraId="283B9B74" w14:textId="33D1AE27" w:rsidR="004B62DC" w:rsidRPr="00A85CB6" w:rsidRDefault="004B62DC" w:rsidP="00850C05">
                  <w:pPr>
                    <w:widowControl/>
                    <w:autoSpaceDE/>
                    <w:autoSpaceDN/>
                    <w:rPr>
                      <w:rFonts w:ascii="Arial" w:eastAsia="Times New Roman" w:hAnsi="Arial" w:cs="Arial"/>
                      <w:color w:val="000000" w:themeColor="text1"/>
                      <w:sz w:val="3"/>
                      <w:szCs w:val="3"/>
                      <w:lang w:val="es-CO" w:eastAsia="es-CO"/>
                      <w14:ligatures w14:val="none"/>
                    </w:rPr>
                  </w:pPr>
                  <w:r w:rsidRPr="00A85CB6">
                    <w:rPr>
                      <w:rFonts w:ascii="Arial" w:eastAsia="Times New Roman" w:hAnsi="Arial" w:cs="Arial"/>
                      <w:noProof/>
                      <w:color w:val="000000" w:themeColor="text1"/>
                      <w:lang w:val="es-CO" w:eastAsia="es-CO"/>
                      <w14:ligatures w14:val="none"/>
                    </w:rPr>
                    <mc:AlternateContent>
                      <mc:Choice Requires="wpg">
                        <w:drawing>
                          <wp:anchor distT="0" distB="0" distL="114300" distR="114300" simplePos="0" relativeHeight="251678720" behindDoc="0" locked="0" layoutInCell="1" allowOverlap="1" wp14:anchorId="0C756CD2" wp14:editId="089156C2">
                            <wp:simplePos x="0" y="0"/>
                            <wp:positionH relativeFrom="column">
                              <wp:posOffset>848360</wp:posOffset>
                            </wp:positionH>
                            <wp:positionV relativeFrom="paragraph">
                              <wp:posOffset>17780</wp:posOffset>
                            </wp:positionV>
                            <wp:extent cx="2695575" cy="571500"/>
                            <wp:effectExtent l="0" t="0" r="0" b="0"/>
                            <wp:wrapNone/>
                            <wp:docPr id="1" name="Grupo 1" descr="Objetivos de desarrollo sostenible"/>
                            <wp:cNvGraphicFramePr/>
                            <a:graphic xmlns:a="http://schemas.openxmlformats.org/drawingml/2006/main">
                              <a:graphicData uri="http://schemas.microsoft.com/office/word/2010/wordprocessingGroup">
                                <wpg:wgp>
                                  <wpg:cNvGrpSpPr/>
                                  <wpg:grpSpPr>
                                    <a:xfrm>
                                      <a:off x="0" y="0"/>
                                      <a:ext cx="2695575" cy="571500"/>
                                      <a:chOff x="0" y="0"/>
                                      <a:chExt cx="2690844" cy="573465"/>
                                    </a:xfrm>
                                  </wpg:grpSpPr>
                                  <pic:pic xmlns:pic="http://schemas.openxmlformats.org/drawingml/2006/picture">
                                    <pic:nvPicPr>
                                      <pic:cNvPr id="73" name="Image 229">
                                        <a:extLst>
                                          <a:ext uri="{FF2B5EF4-FFF2-40B4-BE49-F238E27FC236}">
                                            <a16:creationId xmlns:a16="http://schemas.microsoft.com/office/drawing/2014/main" id="{0925C78B-B6CD-4A3E-80E2-17F83E321EFE}"/>
                                          </a:ext>
                                        </a:extLst>
                                      </pic:cNvPr>
                                      <pic:cNvPicPr/>
                                    </pic:nvPicPr>
                                    <pic:blipFill>
                                      <a:blip r:embed="rId83" cstate="print"/>
                                      <a:stretch>
                                        <a:fillRect/>
                                      </a:stretch>
                                    </pic:blipFill>
                                    <pic:spPr>
                                      <a:xfrm>
                                        <a:off x="0" y="0"/>
                                        <a:ext cx="1064524" cy="554957"/>
                                      </a:xfrm>
                                      <a:prstGeom prst="rect">
                                        <a:avLst/>
                                      </a:prstGeom>
                                    </pic:spPr>
                                  </pic:pic>
                                  <pic:pic xmlns:pic="http://schemas.openxmlformats.org/drawingml/2006/picture">
                                    <pic:nvPicPr>
                                      <pic:cNvPr id="74" name="Image 230">
                                        <a:extLst>
                                          <a:ext uri="{FF2B5EF4-FFF2-40B4-BE49-F238E27FC236}">
                                            <a16:creationId xmlns:a16="http://schemas.microsoft.com/office/drawing/2014/main" id="{67CF4E48-A969-4C76-8922-3B3C4DA3235B}"/>
                                          </a:ext>
                                        </a:extLst>
                                      </pic:cNvPr>
                                      <pic:cNvPicPr/>
                                    </pic:nvPicPr>
                                    <pic:blipFill>
                                      <a:blip r:embed="rId84" cstate="print"/>
                                      <a:stretch>
                                        <a:fillRect/>
                                      </a:stretch>
                                    </pic:blipFill>
                                    <pic:spPr>
                                      <a:xfrm>
                                        <a:off x="1064524" y="0"/>
                                        <a:ext cx="1626320" cy="57346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28FA70F0" id="Grupo 1" o:spid="_x0000_s1026" alt="Objetivos de desarrollo sostenible" style="position:absolute;margin-left:66.8pt;margin-top:1.4pt;width:212.25pt;height:45pt;z-index:251678720" coordsize="26908,5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29" o:spid="_x0000_s1027" type="#_x0000_t75" style="position:absolute;width:10645;height:5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">
                              <v:imagedata r:id="rId85" o:title=""/>
                            </v:shape>
                            <v:shape id="Image 230" o:spid="_x0000_s1028" type="#_x0000_t75" style="position:absolute;left:10645;width:16263;height:5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">
                              <v:imagedata r:id="rId86" o:title=""/>
                            </v:shape>
                          </v:group>
                        </w:pict>
                      </mc:Fallback>
                    </mc:AlternateContent>
                  </w:r>
                  <w:r w:rsidRPr="00A85CB6">
                    <w:rPr>
                      <w:rFonts w:ascii="Arial" w:eastAsia="Times New Roman" w:hAnsi="Arial" w:cs="Arial"/>
                      <w:color w:val="000000" w:themeColor="text1"/>
                      <w:sz w:val="3"/>
                      <w:szCs w:val="3"/>
                      <w:lang w:val="es-CO" w:eastAsia="es-CO"/>
                      <w14:ligatures w14:val="none"/>
                    </w:rPr>
                    <w:t> </w:t>
                  </w:r>
                </w:p>
              </w:tc>
            </w:tr>
            <w:tr w:rsidR="00F95A69" w:rsidRPr="00A85CB6" w14:paraId="59ADF2EA" w14:textId="77777777">
              <w:trPr>
                <w:trHeight w:val="433"/>
                <w:tblCellSpacing w:w="0" w:type="dxa"/>
              </w:trPr>
              <w:tc>
                <w:tcPr>
                  <w:tcW w:w="0" w:type="auto"/>
                  <w:vMerge/>
                  <w:tcBorders>
                    <w:top w:val="double" w:sz="6" w:space="0" w:color="000000"/>
                    <w:left w:val="double" w:sz="6" w:space="0" w:color="000000"/>
                    <w:bottom w:val="double" w:sz="6" w:space="0" w:color="000000"/>
                    <w:right w:val="single" w:sz="4" w:space="0" w:color="000000"/>
                  </w:tcBorders>
                  <w:vAlign w:val="center"/>
                  <w:hideMark/>
                </w:tcPr>
                <w:p w14:paraId="2A09EBF6" w14:textId="77777777" w:rsidR="004B62DC" w:rsidRPr="00A85CB6" w:rsidRDefault="004B62DC" w:rsidP="00850C05">
                  <w:pPr>
                    <w:widowControl/>
                    <w:autoSpaceDE/>
                    <w:autoSpaceDN/>
                    <w:rPr>
                      <w:rFonts w:ascii="Arial" w:eastAsia="Times New Roman" w:hAnsi="Arial" w:cs="Arial"/>
                      <w:color w:val="000000" w:themeColor="text1"/>
                      <w:sz w:val="3"/>
                      <w:szCs w:val="3"/>
                      <w:lang w:val="es-CO" w:eastAsia="es-CO"/>
                      <w14:ligatures w14:val="none"/>
                    </w:rPr>
                  </w:pPr>
                </w:p>
              </w:tc>
            </w:tr>
          </w:tbl>
          <w:p w14:paraId="014CDDD8" w14:textId="77777777" w:rsidR="004B62DC" w:rsidRPr="00A85CB6" w:rsidRDefault="004B62DC" w:rsidP="00850C05">
            <w:pPr>
              <w:widowControl/>
              <w:autoSpaceDE/>
              <w:autoSpaceDN/>
              <w:rPr>
                <w:rFonts w:ascii="Arial" w:eastAsia="Times New Roman" w:hAnsi="Arial" w:cs="Arial"/>
                <w:color w:val="000000" w:themeColor="text1"/>
                <w:lang w:val="es-CO" w:eastAsia="es-CO"/>
                <w14:ligatures w14:val="none"/>
              </w:rPr>
            </w:pPr>
          </w:p>
        </w:tc>
      </w:tr>
      <w:tr w:rsidR="00F95A69" w:rsidRPr="00A85CB6" w14:paraId="1673E318" w14:textId="77777777" w:rsidTr="342FEA38">
        <w:trPr>
          <w:trHeight w:val="780"/>
        </w:trPr>
        <w:tc>
          <w:tcPr>
            <w:tcW w:w="652" w:type="pct"/>
            <w:tcBorders>
              <w:top w:val="nil"/>
              <w:left w:val="single" w:sz="4" w:space="0" w:color="000000" w:themeColor="text1"/>
              <w:bottom w:val="double" w:sz="6" w:space="0" w:color="000000" w:themeColor="text1"/>
              <w:right w:val="double" w:sz="6" w:space="0" w:color="000000" w:themeColor="text1"/>
            </w:tcBorders>
            <w:shd w:val="clear" w:color="auto" w:fill="auto"/>
            <w:vAlign w:val="center"/>
            <w:hideMark/>
          </w:tcPr>
          <w:p w14:paraId="50348322" w14:textId="7B010120" w:rsidR="004B62DC" w:rsidRPr="00A85CB6" w:rsidRDefault="004B62DC"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Alineación con ODS</w:t>
            </w:r>
          </w:p>
        </w:tc>
        <w:tc>
          <w:tcPr>
            <w:tcW w:w="4348" w:type="pct"/>
            <w:gridSpan w:val="2"/>
            <w:vMerge/>
            <w:vAlign w:val="center"/>
            <w:hideMark/>
          </w:tcPr>
          <w:p w14:paraId="09978FCA" w14:textId="77777777" w:rsidR="004B62DC" w:rsidRPr="00A85CB6" w:rsidRDefault="004B62DC" w:rsidP="00850C05">
            <w:pPr>
              <w:widowControl/>
              <w:autoSpaceDE/>
              <w:autoSpaceDN/>
              <w:rPr>
                <w:rFonts w:ascii="Arial" w:eastAsia="Times New Roman" w:hAnsi="Arial" w:cs="Arial"/>
                <w:color w:val="000000" w:themeColor="text1"/>
                <w:lang w:val="es-CO" w:eastAsia="es-CO"/>
                <w14:ligatures w14:val="none"/>
              </w:rPr>
            </w:pPr>
          </w:p>
        </w:tc>
      </w:tr>
      <w:tr w:rsidR="00F95A69" w:rsidRPr="00A85CB6" w14:paraId="6AEFC366" w14:textId="77777777" w:rsidTr="342FEA38">
        <w:trPr>
          <w:trHeight w:val="330"/>
        </w:trPr>
        <w:tc>
          <w:tcPr>
            <w:tcW w:w="5000" w:type="pct"/>
            <w:gridSpan w:val="3"/>
            <w:tcBorders>
              <w:top w:val="double" w:sz="6" w:space="0" w:color="000000" w:themeColor="text1"/>
              <w:left w:val="single" w:sz="4" w:space="0" w:color="000000" w:themeColor="text1"/>
              <w:bottom w:val="single" w:sz="8" w:space="0" w:color="000000" w:themeColor="text1"/>
              <w:right w:val="single" w:sz="4" w:space="0" w:color="000000" w:themeColor="text1"/>
            </w:tcBorders>
            <w:shd w:val="clear" w:color="auto" w:fill="auto"/>
            <w:vAlign w:val="center"/>
            <w:hideMark/>
          </w:tcPr>
          <w:p w14:paraId="76DBD7B9" w14:textId="77777777" w:rsidR="004B62DC" w:rsidRPr="00A85CB6" w:rsidRDefault="004B62DC" w:rsidP="00850C05">
            <w:pPr>
              <w:widowControl/>
              <w:autoSpaceDE/>
              <w:autoSpaceDN/>
              <w:jc w:val="center"/>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Descripción del Programa</w:t>
            </w:r>
            <w:r w:rsidRPr="00A85CB6">
              <w:rPr>
                <w:rFonts w:ascii="Arial" w:eastAsia="Times New Roman" w:hAnsi="Arial" w:cs="Arial"/>
                <w:color w:val="000000" w:themeColor="text1"/>
                <w:sz w:val="20"/>
                <w:szCs w:val="20"/>
                <w:lang w:val="es-CO" w:eastAsia="es-CO"/>
                <w14:ligatures w14:val="none"/>
              </w:rPr>
              <w:t> </w:t>
            </w:r>
          </w:p>
        </w:tc>
      </w:tr>
      <w:tr w:rsidR="00F95A69" w:rsidRPr="00A85CB6" w14:paraId="1ADAF336" w14:textId="77777777" w:rsidTr="342FEA38">
        <w:trPr>
          <w:trHeight w:val="1575"/>
        </w:trPr>
        <w:tc>
          <w:tcPr>
            <w:tcW w:w="5000" w:type="pct"/>
            <w:gridSpan w:val="3"/>
            <w:tcBorders>
              <w:top w:val="single" w:sz="8" w:space="0" w:color="000000" w:themeColor="text1"/>
              <w:left w:val="single" w:sz="4" w:space="0" w:color="000000" w:themeColor="text1"/>
              <w:bottom w:val="nil"/>
              <w:right w:val="single" w:sz="4" w:space="0" w:color="000000" w:themeColor="text1"/>
            </w:tcBorders>
            <w:shd w:val="clear" w:color="auto" w:fill="auto"/>
            <w:vAlign w:val="center"/>
            <w:hideMark/>
          </w:tcPr>
          <w:p w14:paraId="0B280F2D" w14:textId="77777777" w:rsidR="004B62DC" w:rsidRPr="00A85CB6" w:rsidRDefault="004B62DC" w:rsidP="00850C05">
            <w:pPr>
              <w:widowControl/>
              <w:autoSpaceDE/>
              <w:autoSpaceDN/>
              <w:jc w:val="both"/>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El programa está orientado a resignificar la relación de la Entidad con el agua, por ser el líquido vital para la vida y un recurso de alto valor para el cumplimiento de las actividades misionales desarrolladas por la UAECOB en la atención de incendios; por tanto, el uso eficiente del recurso hídrico se abordará mediante la implementación de un conjunto de estrategias y actividades que, a partir del cambio de hábitos individuales e institucionales y la implementación innovadora de alternativas, permitan focalizar esfuerzos orientados a optimizar el uso del recurso, disminuir las pérdidas, fomentar el ahorro, reducir su contaminación y basados en los principios de economía circular, potencializar su aprovechamiento al interior de la Entidad.</w:t>
            </w:r>
          </w:p>
        </w:tc>
      </w:tr>
      <w:tr w:rsidR="00F95A69" w:rsidRPr="00A85CB6" w14:paraId="13DE688D" w14:textId="77777777" w:rsidTr="342FEA38">
        <w:trPr>
          <w:trHeight w:val="330"/>
        </w:trPr>
        <w:tc>
          <w:tcPr>
            <w:tcW w:w="5000" w:type="pct"/>
            <w:gridSpan w:val="3"/>
            <w:tcBorders>
              <w:top w:val="double" w:sz="6" w:space="0" w:color="000000" w:themeColor="text1"/>
              <w:left w:val="single" w:sz="4" w:space="0" w:color="000000" w:themeColor="text1"/>
              <w:bottom w:val="single" w:sz="8" w:space="0" w:color="000000" w:themeColor="text1"/>
              <w:right w:val="single" w:sz="4" w:space="0" w:color="000000" w:themeColor="text1"/>
            </w:tcBorders>
            <w:shd w:val="clear" w:color="auto" w:fill="auto"/>
            <w:vAlign w:val="center"/>
            <w:hideMark/>
          </w:tcPr>
          <w:p w14:paraId="5CB12B7E" w14:textId="77777777" w:rsidR="004B62DC" w:rsidRPr="00A85CB6" w:rsidRDefault="004B62DC"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1. Objetivo específico relacionado</w:t>
            </w:r>
            <w:r w:rsidRPr="00A85CB6">
              <w:rPr>
                <w:rFonts w:ascii="Arial" w:eastAsia="Times New Roman" w:hAnsi="Arial" w:cs="Arial"/>
                <w:color w:val="000000" w:themeColor="text1"/>
                <w:sz w:val="20"/>
                <w:szCs w:val="20"/>
                <w:lang w:val="es-CO" w:eastAsia="es-CO"/>
                <w14:ligatures w14:val="none"/>
              </w:rPr>
              <w:t> </w:t>
            </w:r>
          </w:p>
        </w:tc>
      </w:tr>
      <w:tr w:rsidR="00F95A69" w:rsidRPr="00A85CB6" w14:paraId="6128EE61" w14:textId="77777777" w:rsidTr="342FEA38">
        <w:trPr>
          <w:trHeight w:val="315"/>
        </w:trPr>
        <w:tc>
          <w:tcPr>
            <w:tcW w:w="3592" w:type="pct"/>
            <w:gridSpan w:val="2"/>
            <w:tcBorders>
              <w:top w:val="single" w:sz="8" w:space="0" w:color="000000" w:themeColor="text1"/>
              <w:left w:val="single" w:sz="4" w:space="0" w:color="000000" w:themeColor="text1"/>
              <w:bottom w:val="double" w:sz="6" w:space="0" w:color="000000" w:themeColor="text1"/>
              <w:right w:val="single" w:sz="8" w:space="0" w:color="000000" w:themeColor="text1"/>
            </w:tcBorders>
            <w:shd w:val="clear" w:color="auto" w:fill="auto"/>
            <w:vAlign w:val="center"/>
            <w:hideMark/>
          </w:tcPr>
          <w:p w14:paraId="565DB2A7" w14:textId="4FD40A3D" w:rsidR="004B62DC" w:rsidRPr="00A85CB6" w:rsidRDefault="00041A70" w:rsidP="00850C05">
            <w:pPr>
              <w:widowControl/>
              <w:autoSpaceDE/>
              <w:autoSpaceDN/>
              <w:jc w:val="both"/>
              <w:rPr>
                <w:rFonts w:ascii="Arial" w:eastAsia="Times New Roman" w:hAnsi="Arial" w:cs="Arial"/>
                <w:color w:val="000000" w:themeColor="text1"/>
                <w:sz w:val="20"/>
                <w:szCs w:val="20"/>
                <w:lang w:val="es-CO" w:eastAsia="es-CO"/>
                <w14:ligatures w14:val="none"/>
              </w:rPr>
            </w:pPr>
            <w:r w:rsidRPr="2F11F89F">
              <w:rPr>
                <w:rFonts w:asciiTheme="minorHAnsi" w:eastAsiaTheme="minorEastAsia" w:hAnsiTheme="minorHAnsi" w:cstheme="minorBidi"/>
                <w:color w:val="000000" w:themeColor="text1"/>
                <w:sz w:val="20"/>
                <w:szCs w:val="20"/>
                <w:lang w:val="es" w:eastAsia="es-CO"/>
              </w:rPr>
              <w:t>Establecer e implementar estrategias dirigidas a optimizar el uso eficiente del agua en las estaciones de bomberos y sedes de la entidad por medio de procesos de fortalecimiento ambiental “jornadas de sensibilización y campañas institucionales” dirigidos a las partes interesadas de la Entidad, durante el periodo de ejecución del actual plan.</w:t>
            </w:r>
          </w:p>
        </w:tc>
        <w:tc>
          <w:tcPr>
            <w:tcW w:w="1408" w:type="pct"/>
            <w:tcBorders>
              <w:top w:val="single" w:sz="8" w:space="0" w:color="000000" w:themeColor="text1"/>
              <w:left w:val="nil"/>
              <w:bottom w:val="double" w:sz="6" w:space="0" w:color="000000" w:themeColor="text1"/>
              <w:right w:val="single" w:sz="4" w:space="0" w:color="000000" w:themeColor="text1"/>
            </w:tcBorders>
            <w:shd w:val="clear" w:color="auto" w:fill="auto"/>
            <w:vAlign w:val="center"/>
            <w:hideMark/>
          </w:tcPr>
          <w:p w14:paraId="639B8ACE" w14:textId="77777777" w:rsidR="004B62DC" w:rsidRPr="00A85CB6" w:rsidRDefault="004B62DC" w:rsidP="00850C05">
            <w:pPr>
              <w:widowControl/>
              <w:autoSpaceDE/>
              <w:autoSpaceDN/>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Cumplimiento a 31/12/2028</w:t>
            </w:r>
          </w:p>
        </w:tc>
      </w:tr>
      <w:tr w:rsidR="00F95A69" w:rsidRPr="00A85CB6" w14:paraId="1AC3C0F4" w14:textId="77777777" w:rsidTr="342FEA38">
        <w:trPr>
          <w:trHeight w:val="330"/>
        </w:trPr>
        <w:tc>
          <w:tcPr>
            <w:tcW w:w="5000" w:type="pct"/>
            <w:gridSpan w:val="3"/>
            <w:tcBorders>
              <w:top w:val="double" w:sz="6" w:space="0" w:color="000000" w:themeColor="text1"/>
              <w:left w:val="single" w:sz="4" w:space="0" w:color="000000" w:themeColor="text1"/>
              <w:bottom w:val="single" w:sz="8" w:space="0" w:color="000000" w:themeColor="text1"/>
              <w:right w:val="single" w:sz="4" w:space="0" w:color="000000" w:themeColor="text1"/>
            </w:tcBorders>
            <w:shd w:val="clear" w:color="auto" w:fill="auto"/>
            <w:vAlign w:val="center"/>
            <w:hideMark/>
          </w:tcPr>
          <w:p w14:paraId="7A4DEE81" w14:textId="77777777" w:rsidR="004B62DC" w:rsidRPr="00A85CB6" w:rsidRDefault="004B62DC"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2. Meta</w:t>
            </w:r>
            <w:r w:rsidRPr="00A85CB6">
              <w:rPr>
                <w:rFonts w:ascii="Arial" w:eastAsia="Times New Roman" w:hAnsi="Arial" w:cs="Arial"/>
                <w:color w:val="000000" w:themeColor="text1"/>
                <w:sz w:val="20"/>
                <w:szCs w:val="20"/>
                <w:lang w:val="es-CO" w:eastAsia="es-CO"/>
                <w14:ligatures w14:val="none"/>
              </w:rPr>
              <w:t> </w:t>
            </w:r>
          </w:p>
        </w:tc>
      </w:tr>
      <w:tr w:rsidR="00F95A69" w:rsidRPr="00A85CB6" w14:paraId="1607B2FC" w14:textId="77777777" w:rsidTr="342FEA38">
        <w:trPr>
          <w:trHeight w:val="698"/>
        </w:trPr>
        <w:tc>
          <w:tcPr>
            <w:tcW w:w="5000" w:type="pct"/>
            <w:gridSpan w:val="3"/>
            <w:tcBorders>
              <w:top w:val="single" w:sz="8" w:space="0" w:color="000000" w:themeColor="text1"/>
              <w:left w:val="single" w:sz="4" w:space="0" w:color="000000" w:themeColor="text1"/>
              <w:bottom w:val="nil"/>
              <w:right w:val="single" w:sz="4" w:space="0" w:color="000000" w:themeColor="text1"/>
            </w:tcBorders>
            <w:shd w:val="clear" w:color="auto" w:fill="auto"/>
            <w:vAlign w:val="center"/>
            <w:hideMark/>
          </w:tcPr>
          <w:p w14:paraId="31BC0948" w14:textId="6B59A62C" w:rsidR="00FE5790" w:rsidRPr="00A85CB6" w:rsidRDefault="00041A70" w:rsidP="00850C05">
            <w:pPr>
              <w:widowControl/>
              <w:autoSpaceDE/>
              <w:autoSpaceDN/>
              <w:jc w:val="both"/>
              <w:rPr>
                <w:rFonts w:ascii="Arial" w:eastAsia="Times New Roman" w:hAnsi="Arial" w:cs="Arial"/>
                <w:color w:val="000000" w:themeColor="text1"/>
                <w:sz w:val="20"/>
                <w:szCs w:val="20"/>
                <w:lang w:val="es-CO" w:eastAsia="es-CO"/>
                <w14:ligatures w14:val="none"/>
              </w:rPr>
            </w:pPr>
            <w:r w:rsidRPr="50ABDD55">
              <w:rPr>
                <w:rFonts w:ascii="Arial" w:eastAsia="Arial" w:hAnsi="Arial" w:cs="Arial"/>
                <w:sz w:val="20"/>
                <w:szCs w:val="20"/>
              </w:rPr>
              <w:t>Desarrollar y promover acciones por medio de estrategias educativas o de inversión que permitan la reducción del consumo hídrico en un 2%, por medio de la optimización del recurso</w:t>
            </w:r>
            <w:r w:rsidRPr="00A85CB6">
              <w:rPr>
                <w:rFonts w:ascii="Arial" w:eastAsia="Times New Roman" w:hAnsi="Arial" w:cs="Arial"/>
                <w:color w:val="000000" w:themeColor="text1"/>
                <w:sz w:val="20"/>
                <w:szCs w:val="20"/>
                <w:lang w:val="es-CO" w:eastAsia="es-CO"/>
                <w14:ligatures w14:val="none"/>
              </w:rPr>
              <w:br/>
            </w:r>
            <w:r w:rsidR="004B62DC" w:rsidRPr="00A85CB6">
              <w:rPr>
                <w:rFonts w:ascii="Arial" w:eastAsia="Times New Roman" w:hAnsi="Arial" w:cs="Arial"/>
                <w:color w:val="000000" w:themeColor="text1"/>
                <w:sz w:val="20"/>
                <w:szCs w:val="20"/>
                <w:lang w:val="es-CO" w:eastAsia="es-CO"/>
                <w14:ligatures w14:val="none"/>
              </w:rPr>
              <w:br/>
            </w:r>
            <w:r w:rsidR="004B62DC" w:rsidRPr="00A85CB6">
              <w:rPr>
                <w:rFonts w:ascii="Arial" w:eastAsia="Times New Roman" w:hAnsi="Arial" w:cs="Arial"/>
                <w:b/>
                <w:bCs/>
                <w:color w:val="000000" w:themeColor="text1"/>
                <w:sz w:val="20"/>
                <w:szCs w:val="20"/>
                <w:lang w:val="es-CO" w:eastAsia="es-CO"/>
                <w14:ligatures w14:val="none"/>
              </w:rPr>
              <w:t>Estrategias</w:t>
            </w:r>
            <w:r w:rsidR="004B62DC" w:rsidRPr="00A85CB6">
              <w:rPr>
                <w:rFonts w:ascii="Arial" w:eastAsia="Times New Roman" w:hAnsi="Arial" w:cs="Arial"/>
                <w:color w:val="000000" w:themeColor="text1"/>
                <w:sz w:val="20"/>
                <w:szCs w:val="20"/>
                <w:lang w:val="es-CO" w:eastAsia="es-CO"/>
                <w14:ligatures w14:val="none"/>
              </w:rPr>
              <w:br/>
            </w:r>
            <w:r w:rsidR="004B62DC" w:rsidRPr="00A85CB6">
              <w:rPr>
                <w:rFonts w:ascii="Arial" w:eastAsia="Times New Roman" w:hAnsi="Arial" w:cs="Arial"/>
                <w:color w:val="000000" w:themeColor="text1"/>
                <w:sz w:val="20"/>
                <w:szCs w:val="20"/>
                <w:lang w:val="es-CO" w:eastAsia="es-CO"/>
                <w14:ligatures w14:val="none"/>
              </w:rPr>
              <w:br/>
              <w:t xml:space="preserve">1. </w:t>
            </w:r>
            <w:r w:rsidR="003B6BCF">
              <w:rPr>
                <w:rFonts w:ascii="Arial" w:eastAsia="Times New Roman" w:hAnsi="Arial" w:cs="Arial"/>
                <w:color w:val="000000" w:themeColor="text1"/>
                <w:sz w:val="20"/>
                <w:szCs w:val="20"/>
                <w:lang w:val="es-CO" w:eastAsia="es-CO"/>
                <w14:ligatures w14:val="none"/>
              </w:rPr>
              <w:t>Implementar</w:t>
            </w:r>
            <w:r w:rsidR="003B6BCF" w:rsidRPr="00A85CB6">
              <w:rPr>
                <w:rFonts w:ascii="Arial" w:eastAsia="Times New Roman" w:hAnsi="Arial" w:cs="Arial"/>
                <w:color w:val="000000" w:themeColor="text1"/>
                <w:sz w:val="20"/>
                <w:szCs w:val="20"/>
                <w:lang w:val="es-CO" w:eastAsia="es-CO"/>
                <w14:ligatures w14:val="none"/>
              </w:rPr>
              <w:t xml:space="preserve"> una vez al año, por cada vigencia, mínimo </w:t>
            </w:r>
            <w:r w:rsidR="003B6BCF">
              <w:rPr>
                <w:rFonts w:ascii="Arial" w:eastAsia="Times New Roman" w:hAnsi="Arial" w:cs="Arial"/>
                <w:color w:val="000000" w:themeColor="text1"/>
                <w:sz w:val="20"/>
                <w:szCs w:val="20"/>
                <w:lang w:val="es-CO" w:eastAsia="es-CO"/>
                <w14:ligatures w14:val="none"/>
              </w:rPr>
              <w:t>dos sistemas</w:t>
            </w:r>
            <w:r w:rsidR="003B6BCF" w:rsidRPr="00A85CB6">
              <w:rPr>
                <w:rFonts w:ascii="Arial" w:eastAsia="Times New Roman" w:hAnsi="Arial" w:cs="Arial"/>
                <w:color w:val="000000" w:themeColor="text1"/>
                <w:sz w:val="20"/>
                <w:szCs w:val="20"/>
                <w:lang w:val="es-CO" w:eastAsia="es-CO"/>
                <w14:ligatures w14:val="none"/>
              </w:rPr>
              <w:t xml:space="preserve"> de reutilización y ahorro de agua en la UAECOB.</w:t>
            </w:r>
          </w:p>
          <w:p w14:paraId="0B09DE66" w14:textId="77777777" w:rsidR="00FE5790" w:rsidRPr="00A85CB6" w:rsidRDefault="004B62DC" w:rsidP="00850C05">
            <w:pPr>
              <w:widowControl/>
              <w:autoSpaceDE/>
              <w:autoSpaceDN/>
              <w:jc w:val="both"/>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lastRenderedPageBreak/>
              <w:t xml:space="preserve"> </w:t>
            </w:r>
            <w:r w:rsidRPr="00A85CB6">
              <w:rPr>
                <w:rFonts w:ascii="Arial" w:eastAsia="Times New Roman" w:hAnsi="Arial" w:cs="Arial"/>
                <w:color w:val="000000" w:themeColor="text1"/>
                <w:sz w:val="20"/>
                <w:szCs w:val="20"/>
                <w:lang w:val="es-CO" w:eastAsia="es-CO"/>
                <w14:ligatures w14:val="none"/>
              </w:rPr>
              <w:br/>
              <w:t>2. Desarrollar por cada vigencia, una campaña institucional de sensibilización ambiental, dirigida al personal de la entidad, enfocadas hacia el cero desperdicio de agua, así como el uso racional y eficiente del recurso.</w:t>
            </w:r>
          </w:p>
          <w:p w14:paraId="34543ABE" w14:textId="135F91E7" w:rsidR="00FE5790" w:rsidRPr="00A85CB6" w:rsidRDefault="004B62DC" w:rsidP="00850C05">
            <w:pPr>
              <w:widowControl/>
              <w:autoSpaceDE/>
              <w:autoSpaceDN/>
              <w:jc w:val="both"/>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 xml:space="preserve"> </w:t>
            </w:r>
            <w:r w:rsidRPr="00A85CB6">
              <w:rPr>
                <w:rFonts w:ascii="Arial" w:eastAsia="Times New Roman" w:hAnsi="Arial" w:cs="Arial"/>
                <w:color w:val="000000" w:themeColor="text1"/>
                <w:sz w:val="20"/>
                <w:szCs w:val="20"/>
                <w:lang w:val="es-CO" w:eastAsia="es-CO"/>
                <w14:ligatures w14:val="none"/>
              </w:rPr>
              <w:br/>
              <w:t xml:space="preserve">3. Consolidar en los informes de Austeridad en el Gasto, el análisis de consumo de </w:t>
            </w:r>
            <w:r w:rsidR="00041A70">
              <w:rPr>
                <w:rFonts w:ascii="Arial" w:eastAsia="Times New Roman" w:hAnsi="Arial" w:cs="Arial"/>
                <w:color w:val="000000" w:themeColor="text1"/>
                <w:sz w:val="20"/>
                <w:szCs w:val="20"/>
                <w:lang w:val="es-CO" w:eastAsia="es-CO"/>
                <w14:ligatures w14:val="none"/>
              </w:rPr>
              <w:t>agua</w:t>
            </w:r>
            <w:r w:rsidRPr="00A85CB6">
              <w:rPr>
                <w:rFonts w:ascii="Arial" w:eastAsia="Times New Roman" w:hAnsi="Arial" w:cs="Arial"/>
                <w:color w:val="000000" w:themeColor="text1"/>
                <w:sz w:val="20"/>
                <w:szCs w:val="20"/>
                <w:lang w:val="es-CO" w:eastAsia="es-CO"/>
                <w14:ligatures w14:val="none"/>
              </w:rPr>
              <w:t>, teniendo como línea base los consumos del año anterior.</w:t>
            </w:r>
          </w:p>
          <w:p w14:paraId="62CE0E4E" w14:textId="53BF5E6C" w:rsidR="004B62DC" w:rsidRPr="00A85CB6" w:rsidRDefault="004B62DC" w:rsidP="00850C05">
            <w:pPr>
              <w:widowControl/>
              <w:autoSpaceDE/>
              <w:autoSpaceDN/>
              <w:jc w:val="both"/>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 xml:space="preserve"> </w:t>
            </w:r>
            <w:r w:rsidRPr="00A85CB6">
              <w:rPr>
                <w:rFonts w:ascii="Arial" w:eastAsia="Times New Roman" w:hAnsi="Arial" w:cs="Arial"/>
                <w:color w:val="000000" w:themeColor="text1"/>
                <w:sz w:val="20"/>
                <w:szCs w:val="20"/>
                <w:lang w:val="es-CO" w:eastAsia="es-CO"/>
                <w14:ligatures w14:val="none"/>
              </w:rPr>
              <w:br/>
            </w:r>
            <w:r w:rsidR="00041A70" w:rsidRPr="00A85CB6">
              <w:rPr>
                <w:rFonts w:ascii="Arial" w:eastAsia="Times New Roman" w:hAnsi="Arial" w:cs="Arial"/>
                <w:color w:val="000000" w:themeColor="text1"/>
                <w:sz w:val="20"/>
                <w:szCs w:val="20"/>
                <w:lang w:val="es-CO" w:eastAsia="es-CO"/>
                <w14:ligatures w14:val="none"/>
              </w:rPr>
              <w:t>4. Aumentar a un 95% la sustitución de los sistemas hidrosanitarios no ahorradores de agua por sistemas ahorradores, en procesos de mantenimiento, optimización o mejoramiento integral anuales y por cada vigencia, de conformidad con la programación establecida por la entidad.</w:t>
            </w:r>
          </w:p>
        </w:tc>
      </w:tr>
      <w:tr w:rsidR="00F95A69" w:rsidRPr="00A85CB6" w14:paraId="44AF5BC3" w14:textId="77777777" w:rsidTr="342FEA38">
        <w:trPr>
          <w:trHeight w:val="330"/>
        </w:trPr>
        <w:tc>
          <w:tcPr>
            <w:tcW w:w="5000" w:type="pct"/>
            <w:gridSpan w:val="3"/>
            <w:tcBorders>
              <w:top w:val="double" w:sz="6" w:space="0" w:color="000000" w:themeColor="text1"/>
              <w:left w:val="single" w:sz="4" w:space="0" w:color="000000" w:themeColor="text1"/>
              <w:bottom w:val="single" w:sz="8" w:space="0" w:color="000000" w:themeColor="text1"/>
              <w:right w:val="single" w:sz="4" w:space="0" w:color="000000" w:themeColor="text1"/>
            </w:tcBorders>
            <w:shd w:val="clear" w:color="auto" w:fill="auto"/>
            <w:vAlign w:val="center"/>
            <w:hideMark/>
          </w:tcPr>
          <w:p w14:paraId="406A2F8F" w14:textId="77777777" w:rsidR="004B62DC" w:rsidRPr="00A85CB6" w:rsidRDefault="004B62DC"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lastRenderedPageBreak/>
              <w:t>3. Alcance</w:t>
            </w:r>
            <w:r w:rsidRPr="00A85CB6">
              <w:rPr>
                <w:rFonts w:ascii="Arial" w:eastAsia="Times New Roman" w:hAnsi="Arial" w:cs="Arial"/>
                <w:color w:val="000000" w:themeColor="text1"/>
                <w:sz w:val="20"/>
                <w:szCs w:val="20"/>
                <w:lang w:val="es-CO" w:eastAsia="es-CO"/>
                <w14:ligatures w14:val="none"/>
              </w:rPr>
              <w:t> </w:t>
            </w:r>
          </w:p>
        </w:tc>
      </w:tr>
      <w:tr w:rsidR="00F95A69" w:rsidRPr="00A85CB6" w14:paraId="01D3580F" w14:textId="77777777" w:rsidTr="342FEA38">
        <w:trPr>
          <w:trHeight w:val="315"/>
        </w:trPr>
        <w:tc>
          <w:tcPr>
            <w:tcW w:w="5000" w:type="pct"/>
            <w:gridSpan w:val="3"/>
            <w:tcBorders>
              <w:top w:val="single" w:sz="8" w:space="0" w:color="000000" w:themeColor="text1"/>
              <w:left w:val="single" w:sz="4" w:space="0" w:color="000000" w:themeColor="text1"/>
              <w:bottom w:val="double" w:sz="6" w:space="0" w:color="000000" w:themeColor="text1"/>
              <w:right w:val="single" w:sz="4" w:space="0" w:color="000000" w:themeColor="text1"/>
            </w:tcBorders>
            <w:shd w:val="clear" w:color="auto" w:fill="auto"/>
            <w:vAlign w:val="center"/>
            <w:hideMark/>
          </w:tcPr>
          <w:p w14:paraId="16602760" w14:textId="77777777" w:rsidR="004B62DC" w:rsidRPr="00A85CB6" w:rsidRDefault="004B62DC" w:rsidP="00850C05">
            <w:pPr>
              <w:widowControl/>
              <w:autoSpaceDE/>
              <w:autoSpaceDN/>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Todas las sedes y procesos de la Entidad. </w:t>
            </w:r>
          </w:p>
        </w:tc>
      </w:tr>
      <w:tr w:rsidR="00F95A69" w:rsidRPr="00A85CB6" w14:paraId="456FA369" w14:textId="77777777" w:rsidTr="342FEA38">
        <w:trPr>
          <w:trHeight w:val="315"/>
        </w:trPr>
        <w:tc>
          <w:tcPr>
            <w:tcW w:w="5000" w:type="pct"/>
            <w:gridSpan w:val="3"/>
            <w:tcBorders>
              <w:top w:val="single" w:sz="8" w:space="0" w:color="000000" w:themeColor="text1"/>
              <w:left w:val="single" w:sz="4" w:space="0" w:color="000000" w:themeColor="text1"/>
              <w:bottom w:val="nil"/>
              <w:right w:val="nil"/>
            </w:tcBorders>
            <w:shd w:val="clear" w:color="auto" w:fill="auto"/>
            <w:vAlign w:val="center"/>
            <w:hideMark/>
          </w:tcPr>
          <w:p w14:paraId="23E5E42F" w14:textId="77777777" w:rsidR="004B62DC" w:rsidRPr="00A85CB6" w:rsidRDefault="004B62DC"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5. Indicadores de Gestión</w:t>
            </w:r>
            <w:r w:rsidRPr="00A85CB6">
              <w:rPr>
                <w:rFonts w:ascii="Arial" w:eastAsia="Times New Roman" w:hAnsi="Arial" w:cs="Arial"/>
                <w:color w:val="000000" w:themeColor="text1"/>
                <w:sz w:val="20"/>
                <w:szCs w:val="20"/>
                <w:lang w:val="es-CO" w:eastAsia="es-CO"/>
                <w14:ligatures w14:val="none"/>
              </w:rPr>
              <w:t> </w:t>
            </w:r>
          </w:p>
        </w:tc>
      </w:tr>
      <w:tr w:rsidR="00F95A69" w:rsidRPr="00A85CB6" w14:paraId="41294047" w14:textId="77777777" w:rsidTr="342FEA38">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6DCD6CC" w14:textId="77777777" w:rsidR="004B62DC" w:rsidRPr="00A85CB6" w:rsidRDefault="004B62DC"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Indicador</w:t>
            </w:r>
            <w:r w:rsidRPr="00A85CB6">
              <w:rPr>
                <w:rFonts w:ascii="Arial" w:eastAsia="Times New Roman" w:hAnsi="Arial" w:cs="Arial"/>
                <w:color w:val="000000" w:themeColor="text1"/>
                <w:sz w:val="20"/>
                <w:szCs w:val="20"/>
                <w:lang w:val="es-CO" w:eastAsia="es-CO"/>
                <w14:ligatures w14:val="none"/>
              </w:rPr>
              <w:t> </w:t>
            </w:r>
          </w:p>
        </w:tc>
      </w:tr>
      <w:tr w:rsidR="00F95A69" w:rsidRPr="00A85CB6" w14:paraId="514F1BB6" w14:textId="77777777" w:rsidTr="342FEA38">
        <w:trPr>
          <w:trHeight w:val="159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CC1A4B4" w14:textId="77777777" w:rsidR="00041A70" w:rsidRPr="00A85CB6" w:rsidRDefault="00041A70" w:rsidP="00850C05">
            <w:pPr>
              <w:pStyle w:val="Prrafodelista"/>
              <w:widowControl/>
              <w:numPr>
                <w:ilvl w:val="0"/>
                <w:numId w:val="40"/>
              </w:numPr>
              <w:autoSpaceDE/>
              <w:autoSpaceDN/>
              <w:spacing w:before="0"/>
              <w:rPr>
                <w:rFonts w:ascii="Arial" w:eastAsia="Arial" w:hAnsi="Arial" w:cs="Arial"/>
                <w:sz w:val="20"/>
                <w:szCs w:val="20"/>
                <w:lang w:val="es-CO"/>
              </w:rPr>
            </w:pPr>
            <w:r w:rsidRPr="50ABDD55">
              <w:rPr>
                <w:rFonts w:ascii="Arial" w:eastAsia="Arial" w:hAnsi="Arial" w:cs="Arial"/>
                <w:sz w:val="20"/>
                <w:szCs w:val="20"/>
                <w:lang w:val="es-CO"/>
              </w:rPr>
              <w:t>(Número sistema de reutilización ahorro de aguas lluvias implementados / Número sistema de reutilización ahorro de aguas lluvias programados) * 100.</w:t>
            </w:r>
          </w:p>
          <w:p w14:paraId="6BD85B8A" w14:textId="77777777" w:rsidR="00041A70" w:rsidRPr="00A85CB6" w:rsidRDefault="00041A70" w:rsidP="00850C05">
            <w:pPr>
              <w:pStyle w:val="Prrafodelista"/>
              <w:widowControl/>
              <w:numPr>
                <w:ilvl w:val="0"/>
                <w:numId w:val="40"/>
              </w:numPr>
              <w:autoSpaceDE/>
              <w:autoSpaceDN/>
              <w:spacing w:before="0"/>
              <w:rPr>
                <w:rFonts w:ascii="Arial" w:eastAsia="Arial" w:hAnsi="Arial" w:cs="Arial"/>
                <w:sz w:val="20"/>
                <w:szCs w:val="20"/>
                <w:lang w:val="es-CO"/>
              </w:rPr>
            </w:pPr>
            <w:r w:rsidRPr="50ABDD55">
              <w:rPr>
                <w:rFonts w:ascii="Arial" w:eastAsia="Arial" w:hAnsi="Arial" w:cs="Arial"/>
                <w:sz w:val="20"/>
                <w:szCs w:val="20"/>
                <w:lang w:val="es-CO"/>
              </w:rPr>
              <w:t>(Número de campañas ejecutadas en la entidad / Número de campañas establecidas) * 100</w:t>
            </w:r>
          </w:p>
          <w:p w14:paraId="663CA847" w14:textId="77777777" w:rsidR="00041A70" w:rsidRPr="00A85CB6" w:rsidRDefault="00041A70" w:rsidP="00850C05">
            <w:pPr>
              <w:pStyle w:val="Prrafodelista"/>
              <w:widowControl/>
              <w:numPr>
                <w:ilvl w:val="0"/>
                <w:numId w:val="40"/>
              </w:numPr>
              <w:autoSpaceDE/>
              <w:autoSpaceDN/>
              <w:spacing w:before="0"/>
              <w:rPr>
                <w:rFonts w:ascii="Arial" w:eastAsia="Arial" w:hAnsi="Arial" w:cs="Arial"/>
                <w:sz w:val="20"/>
                <w:szCs w:val="20"/>
                <w:lang w:val="es-CO"/>
              </w:rPr>
            </w:pPr>
            <w:r w:rsidRPr="50ABDD55">
              <w:rPr>
                <w:rFonts w:ascii="Arial" w:eastAsia="Arial" w:hAnsi="Arial" w:cs="Arial"/>
                <w:sz w:val="20"/>
                <w:szCs w:val="20"/>
                <w:lang w:val="es-CO"/>
              </w:rPr>
              <w:t>(Número de informes de austeridad en el gasto con el análisis del consumo de agua en la UAECOB presentados / (Número de informes de austeridad en el gasto con el análisis del consumo de agua en la UAECOB establecidos) * 100</w:t>
            </w:r>
          </w:p>
          <w:p w14:paraId="2EBE3049" w14:textId="2CA3D201" w:rsidR="004B62DC" w:rsidRPr="00041A70" w:rsidRDefault="00041A70" w:rsidP="00850C05">
            <w:pPr>
              <w:pStyle w:val="Prrafodelista"/>
              <w:widowControl/>
              <w:numPr>
                <w:ilvl w:val="0"/>
                <w:numId w:val="40"/>
              </w:numPr>
              <w:autoSpaceDE/>
              <w:autoSpaceDN/>
              <w:spacing w:before="0"/>
              <w:rPr>
                <w:rFonts w:ascii="Arial" w:eastAsia="Times New Roman" w:hAnsi="Arial" w:cs="Arial"/>
                <w:b/>
                <w:bCs/>
                <w:color w:val="000000" w:themeColor="text1"/>
                <w:sz w:val="20"/>
                <w:szCs w:val="20"/>
                <w:lang w:eastAsia="es-CO"/>
                <w14:ligatures w14:val="none"/>
              </w:rPr>
            </w:pPr>
            <w:r w:rsidRPr="00041A70">
              <w:rPr>
                <w:rFonts w:ascii="Arial" w:eastAsia="Arial" w:hAnsi="Arial" w:cs="Arial"/>
                <w:sz w:val="20"/>
                <w:szCs w:val="20"/>
                <w:lang w:val="es-CO"/>
              </w:rPr>
              <w:t>Porcentaje de sistemas ahorradores hidrosanitarios implementado en la entidad/ Porcentaje de sistemas ahorradores hidrosanitarios programados en la entidad</w:t>
            </w:r>
            <w:r>
              <w:br/>
            </w:r>
          </w:p>
        </w:tc>
      </w:tr>
      <w:tr w:rsidR="00B77DAB" w:rsidRPr="00A85CB6" w14:paraId="0A3B1E8C" w14:textId="77777777" w:rsidTr="342FEA38">
        <w:trPr>
          <w:trHeight w:val="159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26AE343" w14:textId="33A15BE1" w:rsidR="00B77DAB" w:rsidRPr="00E67376" w:rsidRDefault="00B77DAB" w:rsidP="00850C05">
            <w:pPr>
              <w:widowControl/>
              <w:autoSpaceDE/>
              <w:autoSpaceDN/>
              <w:rPr>
                <w:b/>
                <w:bCs/>
                <w:sz w:val="20"/>
                <w:szCs w:val="20"/>
                <w:lang w:val="es-CO"/>
              </w:rPr>
            </w:pPr>
            <w:r w:rsidRPr="00E67376">
              <w:rPr>
                <w:b/>
                <w:bCs/>
                <w:sz w:val="20"/>
                <w:szCs w:val="20"/>
                <w:lang w:val="es-CO"/>
              </w:rPr>
              <w:t xml:space="preserve">Indicador de reducción </w:t>
            </w:r>
          </w:p>
          <w:p w14:paraId="28C78B63" w14:textId="52715F89" w:rsidR="00B77DAB" w:rsidRPr="50ABDD55" w:rsidRDefault="00000000" w:rsidP="00850C05">
            <w:pPr>
              <w:pStyle w:val="Prrafodelista"/>
              <w:widowControl/>
              <w:autoSpaceDE/>
              <w:autoSpaceDN/>
              <w:spacing w:before="0"/>
              <w:ind w:left="720" w:firstLine="0"/>
              <w:rPr>
                <w:rFonts w:ascii="Arial" w:eastAsia="Arial" w:hAnsi="Arial" w:cs="Arial"/>
                <w:sz w:val="20"/>
                <w:szCs w:val="20"/>
                <w:lang w:val="es-CO"/>
              </w:rPr>
            </w:pPr>
            <m:oMathPara>
              <m:oMath>
                <m:f>
                  <m:fPr>
                    <m:ctrlPr>
                      <w:rPr>
                        <w:rFonts w:ascii="Cambria Math" w:eastAsia="Arial" w:hAnsi="Cambria Math" w:cs="Arial"/>
                        <w:i/>
                        <w:sz w:val="20"/>
                        <w:szCs w:val="20"/>
                        <w:lang w:val="es-CO"/>
                      </w:rPr>
                    </m:ctrlPr>
                  </m:fPr>
                  <m:num>
                    <m:r>
                      <w:rPr>
                        <w:rFonts w:ascii="Cambria Math" w:eastAsia="Arial" w:hAnsi="Cambria Math" w:cs="Arial"/>
                        <w:sz w:val="20"/>
                        <w:szCs w:val="20"/>
                        <w:lang w:val="es-CO"/>
                      </w:rPr>
                      <m:t>Consumo de agua año vigente – consumo de agua año anterior</m:t>
                    </m:r>
                  </m:num>
                  <m:den>
                    <m:r>
                      <w:rPr>
                        <w:rFonts w:ascii="Cambria Math" w:eastAsia="Arial" w:hAnsi="Cambria Math" w:cs="Arial"/>
                        <w:sz w:val="20"/>
                        <w:szCs w:val="20"/>
                        <w:lang w:val="es-CO"/>
                      </w:rPr>
                      <m:t>consumo de agua año anterior</m:t>
                    </m:r>
                  </m:den>
                </m:f>
                <m:r>
                  <w:rPr>
                    <w:rFonts w:ascii="Cambria Math" w:eastAsia="Arial" w:hAnsi="Cambria Math" w:cs="Arial"/>
                    <w:sz w:val="20"/>
                    <w:szCs w:val="20"/>
                    <w:lang w:val="es-CO"/>
                  </w:rPr>
                  <m:t>*100</m:t>
                </m:r>
              </m:oMath>
            </m:oMathPara>
          </w:p>
        </w:tc>
      </w:tr>
    </w:tbl>
    <w:p w14:paraId="2119F9F5" w14:textId="77777777" w:rsidR="004B62DC" w:rsidRPr="00A85CB6" w:rsidRDefault="004B62DC" w:rsidP="00850C05">
      <w:pPr>
        <w:jc w:val="both"/>
        <w:rPr>
          <w:rFonts w:ascii="Arial" w:hAnsi="Arial" w:cs="Arial"/>
          <w:color w:val="000000" w:themeColor="text1"/>
          <w:lang w:val="es-CO"/>
        </w:rPr>
      </w:pPr>
    </w:p>
    <w:p w14:paraId="313FCBC6" w14:textId="2BB893CC" w:rsidR="001008F8" w:rsidRPr="00A85CB6" w:rsidRDefault="00F95A69" w:rsidP="00850C05">
      <w:pPr>
        <w:pStyle w:val="Ttulo2"/>
        <w:spacing w:before="0"/>
        <w:rPr>
          <w:rFonts w:ascii="Arial" w:hAnsi="Arial" w:cs="Arial"/>
          <w:b/>
          <w:bCs/>
          <w:color w:val="000000" w:themeColor="text1"/>
          <w:sz w:val="22"/>
          <w:szCs w:val="22"/>
          <w:lang w:val="es-CO"/>
        </w:rPr>
      </w:pPr>
      <w:bookmarkStart w:id="83" w:name="_Toc187764085"/>
      <w:r>
        <w:rPr>
          <w:rFonts w:ascii="Arial" w:hAnsi="Arial" w:cs="Arial"/>
          <w:b/>
          <w:bCs/>
          <w:color w:val="000000" w:themeColor="text1"/>
          <w:sz w:val="22"/>
          <w:szCs w:val="22"/>
          <w:lang w:val="es-CO"/>
        </w:rPr>
        <w:t>6</w:t>
      </w:r>
      <w:r w:rsidR="001008F8" w:rsidRPr="00A85CB6">
        <w:rPr>
          <w:rFonts w:ascii="Arial" w:hAnsi="Arial" w:cs="Arial"/>
          <w:b/>
          <w:bCs/>
          <w:color w:val="000000" w:themeColor="text1"/>
          <w:sz w:val="22"/>
          <w:szCs w:val="22"/>
          <w:lang w:val="es-CO"/>
        </w:rPr>
        <w:t>.2.</w:t>
      </w:r>
      <w:r w:rsidR="001008F8" w:rsidRPr="00A85CB6">
        <w:rPr>
          <w:rFonts w:ascii="Arial" w:hAnsi="Arial" w:cs="Arial"/>
          <w:b/>
          <w:bCs/>
          <w:color w:val="000000" w:themeColor="text1"/>
          <w:sz w:val="22"/>
          <w:szCs w:val="22"/>
          <w:lang w:val="es-CO"/>
        </w:rPr>
        <w:tab/>
        <w:t>Programa para el uso eficiente de la energía</w:t>
      </w:r>
      <w:bookmarkEnd w:id="83"/>
    </w:p>
    <w:p w14:paraId="3EA55E4E" w14:textId="77777777" w:rsidR="003B6BCF" w:rsidRDefault="001008F8" w:rsidP="00850C05">
      <w:pPr>
        <w:jc w:val="both"/>
        <w:rPr>
          <w:rFonts w:ascii="Arial" w:hAnsi="Arial" w:cs="Arial"/>
          <w:color w:val="000000" w:themeColor="text1"/>
          <w:lang w:val="es-CO"/>
        </w:rPr>
      </w:pPr>
      <w:r w:rsidRPr="00A85CB6">
        <w:rPr>
          <w:rFonts w:ascii="Arial" w:hAnsi="Arial" w:cs="Arial"/>
          <w:color w:val="000000" w:themeColor="text1"/>
          <w:lang w:val="es-CO"/>
        </w:rPr>
        <w:t xml:space="preserve">El uso eficiente de energía, se enfoca en el uso consciente y racional, aprovechando recursos naturales disponibles como la energía solar, el viento, entre otros. </w:t>
      </w:r>
    </w:p>
    <w:p w14:paraId="01C7683A" w14:textId="77777777" w:rsidR="003B6BCF" w:rsidRDefault="003B6BCF" w:rsidP="00850C05">
      <w:pPr>
        <w:jc w:val="both"/>
        <w:rPr>
          <w:rFonts w:ascii="Arial" w:hAnsi="Arial" w:cs="Arial"/>
          <w:color w:val="000000" w:themeColor="text1"/>
          <w:lang w:val="es-CO"/>
        </w:rPr>
      </w:pPr>
    </w:p>
    <w:p w14:paraId="242DB69C" w14:textId="4AD02155" w:rsidR="001008F8" w:rsidRDefault="001008F8" w:rsidP="00850C05">
      <w:pPr>
        <w:jc w:val="both"/>
        <w:rPr>
          <w:rFonts w:ascii="Arial" w:hAnsi="Arial" w:cs="Arial"/>
          <w:color w:val="000000" w:themeColor="text1"/>
          <w:lang w:val="es-CO"/>
        </w:rPr>
      </w:pPr>
      <w:r w:rsidRPr="00A85CB6">
        <w:rPr>
          <w:rFonts w:ascii="Arial" w:hAnsi="Arial" w:cs="Arial"/>
          <w:color w:val="000000" w:themeColor="text1"/>
          <w:lang w:val="es-CO"/>
        </w:rPr>
        <w:t>Las acciones encaminadas a este programa se centran en generar cultura ambiental adoptando nuevos</w:t>
      </w:r>
      <w:r w:rsidR="003B6BCF">
        <w:rPr>
          <w:rFonts w:ascii="Arial" w:hAnsi="Arial" w:cs="Arial"/>
          <w:color w:val="000000" w:themeColor="text1"/>
          <w:lang w:val="es-CO"/>
        </w:rPr>
        <w:t xml:space="preserve"> </w:t>
      </w:r>
      <w:r w:rsidRPr="00A85CB6">
        <w:rPr>
          <w:rFonts w:ascii="Arial" w:hAnsi="Arial" w:cs="Arial"/>
          <w:color w:val="000000" w:themeColor="text1"/>
          <w:lang w:val="es-CO"/>
        </w:rPr>
        <w:t>hábitos, lo cual conlleve a un mejor relacionamiento con el recurso, mayor eficiencia en el uso de la energía y el empleo racional de los recursos energéticos.</w:t>
      </w:r>
    </w:p>
    <w:p w14:paraId="47CBE57E" w14:textId="77777777" w:rsidR="003B6BCF" w:rsidRPr="00A85CB6" w:rsidRDefault="003B6BCF" w:rsidP="00850C05">
      <w:pPr>
        <w:jc w:val="both"/>
        <w:rPr>
          <w:rFonts w:ascii="Arial" w:hAnsi="Arial" w:cs="Arial"/>
          <w:color w:val="000000" w:themeColor="text1"/>
          <w:lang w:val="es-CO"/>
        </w:rPr>
      </w:pPr>
    </w:p>
    <w:p w14:paraId="08C3555E" w14:textId="77777777" w:rsidR="001008F8" w:rsidRPr="00A85CB6" w:rsidRDefault="001008F8" w:rsidP="00850C05">
      <w:pPr>
        <w:jc w:val="both"/>
        <w:rPr>
          <w:rFonts w:ascii="Arial" w:hAnsi="Arial" w:cs="Arial"/>
          <w:color w:val="000000" w:themeColor="text1"/>
          <w:lang w:val="es-CO"/>
        </w:rPr>
      </w:pPr>
      <w:r w:rsidRPr="00A85CB6">
        <w:rPr>
          <w:rFonts w:ascii="Arial" w:hAnsi="Arial" w:cs="Arial"/>
          <w:color w:val="000000" w:themeColor="text1"/>
          <w:lang w:val="es-CO"/>
        </w:rPr>
        <w:t xml:space="preserve">Sin embargo, en la economía global, el Uso Racional y Eficiente de Energía ha evolucionado hacia la Eficiencia Energética como un concepto dinámico y productivo, que se encuentra en permanente cambio de acuerdo con los nuevos enfoques de desarrollo sostenible, orientado hacia la disminución de los impactos ambientales negativos, el incremento de la productividad, el manejo eficiente de los recursos y su impacto en las </w:t>
      </w:r>
      <w:r w:rsidRPr="00A85CB6">
        <w:rPr>
          <w:rFonts w:ascii="Arial" w:hAnsi="Arial" w:cs="Arial"/>
          <w:color w:val="000000" w:themeColor="text1"/>
          <w:lang w:val="es-CO"/>
        </w:rPr>
        <w:lastRenderedPageBreak/>
        <w:t>organizaciones y los procesos productivos</w:t>
      </w:r>
    </w:p>
    <w:p w14:paraId="48AEB0B1" w14:textId="77777777" w:rsidR="001008F8" w:rsidRPr="00A85CB6" w:rsidRDefault="001008F8" w:rsidP="00850C05">
      <w:pPr>
        <w:jc w:val="both"/>
        <w:rPr>
          <w:rFonts w:ascii="Arial" w:hAnsi="Arial" w:cs="Arial"/>
          <w:color w:val="000000" w:themeColor="text1"/>
          <w:lang w:val="es-CO"/>
        </w:rPr>
      </w:pPr>
    </w:p>
    <w:p w14:paraId="70BD6352" w14:textId="77777777" w:rsidR="001008F8" w:rsidRPr="00A85CB6" w:rsidRDefault="001008F8" w:rsidP="00850C05">
      <w:pPr>
        <w:jc w:val="both"/>
        <w:rPr>
          <w:rFonts w:ascii="Arial" w:hAnsi="Arial" w:cs="Arial"/>
          <w:color w:val="000000" w:themeColor="text1"/>
          <w:lang w:val="es-CO"/>
        </w:rPr>
      </w:pPr>
      <w:r w:rsidRPr="00A85CB6">
        <w:rPr>
          <w:rFonts w:ascii="Arial" w:hAnsi="Arial" w:cs="Arial"/>
          <w:color w:val="000000" w:themeColor="text1"/>
          <w:lang w:val="es-CO"/>
        </w:rPr>
        <w:t>En este sentido, de acuerdo con el Decreto 3683 de 2003 “por el cual se reglamenta la Ley 697 de 2001 y se crea una comisión intersectorial” declaró el Uso Racional y Eficiente de Energía (URE) como un asunto de interés social, público y de convivencia nacional, mediante el cual se pretende optimizar la utilización de recursos energéticos primarios y así mismo establecer directrices, lineamientos y funciones a Entidades de orden público y privado en relación al Programa de Uso Racional y Eficiente de Energías no convencionales – PROURE.</w:t>
      </w:r>
    </w:p>
    <w:p w14:paraId="2C9825A5" w14:textId="77777777" w:rsidR="001008F8" w:rsidRPr="00A85CB6" w:rsidRDefault="001008F8" w:rsidP="00850C05">
      <w:pPr>
        <w:jc w:val="both"/>
        <w:rPr>
          <w:rFonts w:ascii="Arial" w:hAnsi="Arial" w:cs="Arial"/>
          <w:color w:val="000000" w:themeColor="text1"/>
          <w:lang w:val="es-CO"/>
        </w:rPr>
      </w:pPr>
    </w:p>
    <w:p w14:paraId="6CDAA5B2" w14:textId="63E8F14C" w:rsidR="001008F8" w:rsidRPr="00A85CB6" w:rsidRDefault="001008F8" w:rsidP="00850C05">
      <w:pPr>
        <w:jc w:val="both"/>
        <w:rPr>
          <w:rFonts w:ascii="Arial" w:hAnsi="Arial" w:cs="Arial"/>
          <w:color w:val="000000" w:themeColor="text1"/>
          <w:lang w:val="es-CO"/>
        </w:rPr>
      </w:pPr>
      <w:r w:rsidRPr="00A85CB6">
        <w:rPr>
          <w:rFonts w:ascii="Arial" w:hAnsi="Arial" w:cs="Arial"/>
          <w:color w:val="000000" w:themeColor="text1"/>
          <w:lang w:val="es-CO"/>
        </w:rPr>
        <w:t>Por tanto, mediante este programa se pretenden adoptar acciones sostenibles y disposiciones encaminadas a disminuir el impacto ambiental negativo generado por el consumo de energía.</w:t>
      </w:r>
    </w:p>
    <w:p w14:paraId="698A53C8" w14:textId="359B1551" w:rsidR="001008F8" w:rsidRPr="00A85CB6" w:rsidRDefault="001008F8" w:rsidP="00850C05">
      <w:pPr>
        <w:jc w:val="both"/>
        <w:rPr>
          <w:rFonts w:ascii="Arial" w:hAnsi="Arial" w:cs="Arial"/>
          <w:color w:val="000000" w:themeColor="text1"/>
          <w:lang w:val="es-CO"/>
        </w:rPr>
      </w:pPr>
    </w:p>
    <w:p w14:paraId="198D876A" w14:textId="6590AFD1" w:rsidR="00FE5790" w:rsidRPr="00A85CB6" w:rsidRDefault="00FE5790" w:rsidP="00850C05">
      <w:pPr>
        <w:jc w:val="both"/>
        <w:rPr>
          <w:rFonts w:ascii="Arial" w:hAnsi="Arial" w:cs="Arial"/>
          <w:color w:val="000000" w:themeColor="text1"/>
          <w:lang w:val="es-CO"/>
        </w:rPr>
      </w:pPr>
    </w:p>
    <w:tbl>
      <w:tblPr>
        <w:tblStyle w:val="Tablaconcuadrcula"/>
        <w:tblW w:w="5000" w:type="pct"/>
        <w:tblLook w:val="04A0" w:firstRow="1" w:lastRow="0" w:firstColumn="1" w:lastColumn="0" w:noHBand="0" w:noVBand="1"/>
      </w:tblPr>
      <w:tblGrid>
        <w:gridCol w:w="1315"/>
        <w:gridCol w:w="5058"/>
        <w:gridCol w:w="2455"/>
      </w:tblGrid>
      <w:tr w:rsidR="00F95A69" w:rsidRPr="00A85CB6" w14:paraId="0324EC79" w14:textId="77777777" w:rsidTr="00C7283D">
        <w:trPr>
          <w:trHeight w:val="315"/>
        </w:trPr>
        <w:tc>
          <w:tcPr>
            <w:tcW w:w="5000" w:type="pct"/>
            <w:gridSpan w:val="3"/>
            <w:hideMark/>
          </w:tcPr>
          <w:p w14:paraId="348F93C6" w14:textId="46C3054D" w:rsidR="00FE5790" w:rsidRPr="00A85CB6" w:rsidRDefault="003310EE" w:rsidP="00850C05">
            <w:pPr>
              <w:widowControl/>
              <w:autoSpaceDE/>
              <w:autoSpaceDN/>
              <w:jc w:val="center"/>
              <w:rPr>
                <w:rFonts w:ascii="Arial" w:eastAsia="Times New Roman" w:hAnsi="Arial" w:cs="Arial"/>
                <w:b/>
                <w:bCs/>
                <w:color w:val="000000" w:themeColor="text1"/>
                <w:sz w:val="20"/>
                <w:szCs w:val="20"/>
                <w:lang w:val="es-CO" w:eastAsia="es-CO"/>
                <w14:ligatures w14:val="none"/>
              </w:rPr>
            </w:pPr>
            <w:r w:rsidRPr="00A85CB6">
              <w:rPr>
                <w:rFonts w:ascii="Arial" w:hAnsi="Arial" w:cs="Arial"/>
                <w:b/>
                <w:bCs/>
                <w:color w:val="000000" w:themeColor="text1"/>
                <w:lang w:val="es-CO"/>
              </w:rPr>
              <w:t>Programa para el uso eficiente de la energía</w:t>
            </w:r>
          </w:p>
        </w:tc>
      </w:tr>
      <w:tr w:rsidR="00F95A69" w:rsidRPr="00A85CB6" w14:paraId="2CB58968" w14:textId="77777777" w:rsidTr="00041A70">
        <w:trPr>
          <w:trHeight w:val="315"/>
        </w:trPr>
        <w:tc>
          <w:tcPr>
            <w:tcW w:w="697" w:type="pct"/>
            <w:hideMark/>
          </w:tcPr>
          <w:p w14:paraId="3A9093C2" w14:textId="77777777" w:rsidR="00FE5790" w:rsidRPr="00A85CB6" w:rsidRDefault="00FE5790" w:rsidP="00850C05">
            <w:pPr>
              <w:widowControl/>
              <w:autoSpaceDE/>
              <w:autoSpaceDN/>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 </w:t>
            </w:r>
          </w:p>
        </w:tc>
        <w:tc>
          <w:tcPr>
            <w:tcW w:w="4303" w:type="pct"/>
            <w:gridSpan w:val="2"/>
            <w:vMerge w:val="restart"/>
            <w:noWrap/>
            <w:hideMark/>
          </w:tcPr>
          <w:p w14:paraId="57813CFD" w14:textId="573B20A6" w:rsidR="00FE5790" w:rsidRPr="00A85CB6" w:rsidRDefault="00FE5790"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noProof/>
                <w:color w:val="000000" w:themeColor="text1"/>
                <w:lang w:val="es-CO" w:eastAsia="es-CO"/>
                <w14:ligatures w14:val="none"/>
              </w:rPr>
              <mc:AlternateContent>
                <mc:Choice Requires="wps">
                  <w:drawing>
                    <wp:anchor distT="0" distB="0" distL="114300" distR="114300" simplePos="0" relativeHeight="251687936" behindDoc="0" locked="0" layoutInCell="1" allowOverlap="1" wp14:anchorId="18A7CD14" wp14:editId="5AC07F8C">
                      <wp:simplePos x="0" y="0"/>
                      <wp:positionH relativeFrom="column">
                        <wp:posOffset>0</wp:posOffset>
                      </wp:positionH>
                      <wp:positionV relativeFrom="paragraph">
                        <wp:posOffset>209550</wp:posOffset>
                      </wp:positionV>
                      <wp:extent cx="304800" cy="304800"/>
                      <wp:effectExtent l="0" t="0" r="0" b="0"/>
                      <wp:wrapNone/>
                      <wp:docPr id="13" name="Rectángulo 13" descr="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">
                        <a:extLst xmlns:a="http://schemas.openxmlformats.org/drawingml/2006/main">
                          <a:ext uri="{FF2B5EF4-FFF2-40B4-BE49-F238E27FC236}">
                            <a16:creationId xmlns:a16="http://schemas.microsoft.com/office/drawing/2014/main" id="{EE36B876-926C-4809-855F-E2D40A5DCD18}"/>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3504651C" id="Rectángulo 13" o:spid="_x0000_s1026" alt="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" style="position:absolute;margin-left:0;margin-top:16.5pt;width:24pt;height:2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" filled="f" stroked="f">
                      <o:lock v:ext="edit" aspectratio="t"/>
                    </v:rect>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7269"/>
            </w:tblGrid>
            <w:tr w:rsidR="00F95A69" w:rsidRPr="00A85CB6" w14:paraId="68CBF959" w14:textId="77777777">
              <w:trPr>
                <w:trHeight w:val="433"/>
                <w:tblCellSpacing w:w="0" w:type="dxa"/>
              </w:trPr>
              <w:tc>
                <w:tcPr>
                  <w:tcW w:w="15600" w:type="dxa"/>
                  <w:vMerge w:val="restart"/>
                  <w:tcBorders>
                    <w:top w:val="double" w:sz="6" w:space="0" w:color="000000"/>
                    <w:left w:val="double" w:sz="6" w:space="0" w:color="000000"/>
                    <w:bottom w:val="double" w:sz="6" w:space="0" w:color="000000"/>
                    <w:right w:val="single" w:sz="4" w:space="0" w:color="000000"/>
                  </w:tcBorders>
                  <w:shd w:val="clear" w:color="auto" w:fill="auto"/>
                  <w:vAlign w:val="center"/>
                  <w:hideMark/>
                </w:tcPr>
                <w:p w14:paraId="140D99A5" w14:textId="12606443" w:rsidR="00FE5790" w:rsidRPr="00A85CB6" w:rsidRDefault="00FE5790" w:rsidP="00850C05">
                  <w:pPr>
                    <w:widowControl/>
                    <w:autoSpaceDE/>
                    <w:autoSpaceDN/>
                    <w:rPr>
                      <w:rFonts w:ascii="Arial" w:eastAsia="Times New Roman" w:hAnsi="Arial" w:cs="Arial"/>
                      <w:color w:val="000000" w:themeColor="text1"/>
                      <w:sz w:val="3"/>
                      <w:szCs w:val="3"/>
                      <w:lang w:val="es-CO" w:eastAsia="es-CO"/>
                      <w14:ligatures w14:val="none"/>
                    </w:rPr>
                  </w:pPr>
                  <w:r w:rsidRPr="00A85CB6">
                    <w:rPr>
                      <w:rFonts w:ascii="Arial" w:eastAsia="Times New Roman" w:hAnsi="Arial" w:cs="Arial"/>
                      <w:noProof/>
                      <w:color w:val="000000" w:themeColor="text1"/>
                      <w:lang w:val="es-CO" w:eastAsia="es-CO"/>
                      <w14:ligatures w14:val="none"/>
                    </w:rPr>
                    <mc:AlternateContent>
                      <mc:Choice Requires="wpg">
                        <w:drawing>
                          <wp:anchor distT="0" distB="0" distL="114300" distR="114300" simplePos="0" relativeHeight="251688960" behindDoc="0" locked="0" layoutInCell="1" allowOverlap="1" wp14:anchorId="78732DFC" wp14:editId="356DE9D4">
                            <wp:simplePos x="0" y="0"/>
                            <wp:positionH relativeFrom="column">
                              <wp:posOffset>996950</wp:posOffset>
                            </wp:positionH>
                            <wp:positionV relativeFrom="paragraph">
                              <wp:posOffset>1270</wp:posOffset>
                            </wp:positionV>
                            <wp:extent cx="2297430" cy="475615"/>
                            <wp:effectExtent l="0" t="0" r="7620" b="635"/>
                            <wp:wrapNone/>
                            <wp:docPr id="11" name="Grupo 11"/>
                            <wp:cNvGraphicFramePr/>
                            <a:graphic xmlns:a="http://schemas.openxmlformats.org/drawingml/2006/main">
                              <a:graphicData uri="http://schemas.microsoft.com/office/word/2010/wordprocessingGroup">
                                <wpg:wgp>
                                  <wpg:cNvGrpSpPr/>
                                  <wpg:grpSpPr>
                                    <a:xfrm>
                                      <a:off x="0" y="0"/>
                                      <a:ext cx="2297430" cy="475615"/>
                                      <a:chOff x="0" y="0"/>
                                      <a:chExt cx="2684847" cy="573465"/>
                                    </a:xfrm>
                                  </wpg:grpSpPr>
                                  <pic:pic xmlns:pic="http://schemas.openxmlformats.org/drawingml/2006/picture">
                                    <pic:nvPicPr>
                                      <pic:cNvPr id="85" name="Image 233">
                                        <a:extLst>
                                          <a:ext uri="{FF2B5EF4-FFF2-40B4-BE49-F238E27FC236}">
                                            <a16:creationId xmlns:a16="http://schemas.microsoft.com/office/drawing/2014/main" id="{466D9800-D797-44FA-9825-6980BE250572}"/>
                                          </a:ext>
                                        </a:extLst>
                                      </pic:cNvPr>
                                      <pic:cNvPicPr/>
                                    </pic:nvPicPr>
                                    <pic:blipFill>
                                      <a:blip r:embed="rId87" cstate="print"/>
                                      <a:stretch>
                                        <a:fillRect/>
                                      </a:stretch>
                                    </pic:blipFill>
                                    <pic:spPr>
                                      <a:xfrm>
                                        <a:off x="0" y="6306"/>
                                        <a:ext cx="515743" cy="536038"/>
                                      </a:xfrm>
                                      <a:prstGeom prst="rect">
                                        <a:avLst/>
                                      </a:prstGeom>
                                    </pic:spPr>
                                  </pic:pic>
                                  <pic:pic xmlns:pic="http://schemas.openxmlformats.org/drawingml/2006/picture">
                                    <pic:nvPicPr>
                                      <pic:cNvPr id="86" name="Image 234">
                                        <a:extLst>
                                          <a:ext uri="{FF2B5EF4-FFF2-40B4-BE49-F238E27FC236}">
                                            <a16:creationId xmlns:a16="http://schemas.microsoft.com/office/drawing/2014/main" id="{4BBD6C9A-C3B5-4621-9CAE-C4C947964FE3}"/>
                                          </a:ext>
                                        </a:extLst>
                                      </pic:cNvPr>
                                      <pic:cNvPicPr/>
                                    </pic:nvPicPr>
                                    <pic:blipFill>
                                      <a:blip r:embed="rId84" cstate="print"/>
                                      <a:stretch>
                                        <a:fillRect/>
                                      </a:stretch>
                                    </pic:blipFill>
                                    <pic:spPr>
                                      <a:xfrm>
                                        <a:off x="1058527" y="0"/>
                                        <a:ext cx="1626320" cy="573465"/>
                                      </a:xfrm>
                                      <a:prstGeom prst="rect">
                                        <a:avLst/>
                                      </a:prstGeom>
                                    </pic:spPr>
                                  </pic:pic>
                                  <pic:pic xmlns:pic="http://schemas.openxmlformats.org/drawingml/2006/picture">
                                    <pic:nvPicPr>
                                      <pic:cNvPr id="87" name="Image 235">
                                        <a:extLst>
                                          <a:ext uri="{FF2B5EF4-FFF2-40B4-BE49-F238E27FC236}">
                                            <a16:creationId xmlns:a16="http://schemas.microsoft.com/office/drawing/2014/main" id="{509AAC6F-9249-44FC-9A38-4A43575D4B3F}"/>
                                          </a:ext>
                                        </a:extLst>
                                      </pic:cNvPr>
                                      <pic:cNvPicPr/>
                                    </pic:nvPicPr>
                                    <pic:blipFill>
                                      <a:blip r:embed="rId88" cstate="print"/>
                                      <a:stretch>
                                        <a:fillRect/>
                                      </a:stretch>
                                    </pic:blipFill>
                                    <pic:spPr>
                                      <a:xfrm>
                                        <a:off x="536785" y="12606"/>
                                        <a:ext cx="509746" cy="542078"/>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4694C9B" id="Grupo 11" o:spid="_x0000_s1026" style="position:absolute;margin-left:78.5pt;margin-top:.1pt;width:180.9pt;height:37.45pt;z-index:251688960" coordsize="26848,57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">
                            <v:shape id="Image 233" o:spid="_x0000_s1027" type="#_x0000_t75" style="position:absolute;top:63;width:5157;height:5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">
                              <v:imagedata r:id="rId89" o:title=""/>
                            </v:shape>
                            <v:shape id="Image 234" o:spid="_x0000_s1028" type="#_x0000_t75" style="position:absolute;left:10585;width:16263;height:5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">
                              <v:imagedata r:id="rId86" o:title=""/>
                            </v:shape>
                            <v:shape id="Image 235" o:spid="_x0000_s1029" type="#_x0000_t75" style="position:absolute;left:5367;top:126;width:5098;height:5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">
                              <v:imagedata r:id="rId90" o:title=""/>
                            </v:shape>
                          </v:group>
                        </w:pict>
                      </mc:Fallback>
                    </mc:AlternateContent>
                  </w:r>
                  <w:r w:rsidRPr="00A85CB6">
                    <w:rPr>
                      <w:rFonts w:ascii="Arial" w:eastAsia="Times New Roman" w:hAnsi="Arial" w:cs="Arial"/>
                      <w:color w:val="000000" w:themeColor="text1"/>
                      <w:sz w:val="3"/>
                      <w:szCs w:val="3"/>
                      <w:lang w:val="es-CO" w:eastAsia="es-CO"/>
                      <w14:ligatures w14:val="none"/>
                    </w:rPr>
                    <w:t> </w:t>
                  </w:r>
                </w:p>
              </w:tc>
            </w:tr>
            <w:tr w:rsidR="00F95A69" w:rsidRPr="00A85CB6" w14:paraId="0158651F" w14:textId="77777777">
              <w:trPr>
                <w:trHeight w:val="433"/>
                <w:tblCellSpacing w:w="0" w:type="dxa"/>
              </w:trPr>
              <w:tc>
                <w:tcPr>
                  <w:tcW w:w="0" w:type="auto"/>
                  <w:vMerge/>
                  <w:tcBorders>
                    <w:top w:val="double" w:sz="6" w:space="0" w:color="000000"/>
                    <w:left w:val="double" w:sz="6" w:space="0" w:color="000000"/>
                    <w:bottom w:val="double" w:sz="6" w:space="0" w:color="000000"/>
                    <w:right w:val="single" w:sz="4" w:space="0" w:color="000000"/>
                  </w:tcBorders>
                  <w:vAlign w:val="center"/>
                  <w:hideMark/>
                </w:tcPr>
                <w:p w14:paraId="7429C430" w14:textId="77777777" w:rsidR="00FE5790" w:rsidRPr="00A85CB6" w:rsidRDefault="00FE5790" w:rsidP="00850C05">
                  <w:pPr>
                    <w:widowControl/>
                    <w:autoSpaceDE/>
                    <w:autoSpaceDN/>
                    <w:rPr>
                      <w:rFonts w:ascii="Arial" w:eastAsia="Times New Roman" w:hAnsi="Arial" w:cs="Arial"/>
                      <w:color w:val="000000" w:themeColor="text1"/>
                      <w:sz w:val="3"/>
                      <w:szCs w:val="3"/>
                      <w:lang w:val="es-CO" w:eastAsia="es-CO"/>
                      <w14:ligatures w14:val="none"/>
                    </w:rPr>
                  </w:pPr>
                </w:p>
              </w:tc>
            </w:tr>
          </w:tbl>
          <w:p w14:paraId="372BF728" w14:textId="77777777" w:rsidR="00FE5790" w:rsidRPr="00A85CB6" w:rsidRDefault="00FE5790" w:rsidP="00850C05">
            <w:pPr>
              <w:widowControl/>
              <w:autoSpaceDE/>
              <w:autoSpaceDN/>
              <w:rPr>
                <w:rFonts w:ascii="Arial" w:eastAsia="Times New Roman" w:hAnsi="Arial" w:cs="Arial"/>
                <w:color w:val="000000" w:themeColor="text1"/>
                <w:lang w:val="es-CO" w:eastAsia="es-CO"/>
                <w14:ligatures w14:val="none"/>
              </w:rPr>
            </w:pPr>
          </w:p>
        </w:tc>
      </w:tr>
      <w:tr w:rsidR="00F95A69" w:rsidRPr="00A85CB6" w14:paraId="2D97F2C3" w14:textId="77777777" w:rsidTr="00041A70">
        <w:trPr>
          <w:trHeight w:val="780"/>
        </w:trPr>
        <w:tc>
          <w:tcPr>
            <w:tcW w:w="697" w:type="pct"/>
            <w:hideMark/>
          </w:tcPr>
          <w:p w14:paraId="4B6531D9" w14:textId="77777777" w:rsidR="00FE5790" w:rsidRPr="00A85CB6" w:rsidRDefault="00FE5790"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Alineación con ODS</w:t>
            </w:r>
            <w:r w:rsidRPr="00A85CB6">
              <w:rPr>
                <w:rFonts w:ascii="Arial" w:eastAsia="Times New Roman" w:hAnsi="Arial" w:cs="Arial"/>
                <w:color w:val="000000" w:themeColor="text1"/>
                <w:sz w:val="20"/>
                <w:szCs w:val="20"/>
                <w:lang w:val="es-CO" w:eastAsia="es-CO"/>
                <w14:ligatures w14:val="none"/>
              </w:rPr>
              <w:t> </w:t>
            </w:r>
          </w:p>
        </w:tc>
        <w:tc>
          <w:tcPr>
            <w:tcW w:w="4303" w:type="pct"/>
            <w:gridSpan w:val="2"/>
            <w:vMerge/>
            <w:hideMark/>
          </w:tcPr>
          <w:p w14:paraId="04362E39" w14:textId="77777777" w:rsidR="00FE5790" w:rsidRPr="00A85CB6" w:rsidRDefault="00FE5790" w:rsidP="00850C05">
            <w:pPr>
              <w:widowControl/>
              <w:autoSpaceDE/>
              <w:autoSpaceDN/>
              <w:rPr>
                <w:rFonts w:ascii="Arial" w:eastAsia="Times New Roman" w:hAnsi="Arial" w:cs="Arial"/>
                <w:color w:val="000000" w:themeColor="text1"/>
                <w:lang w:val="es-CO" w:eastAsia="es-CO"/>
                <w14:ligatures w14:val="none"/>
              </w:rPr>
            </w:pPr>
          </w:p>
        </w:tc>
      </w:tr>
      <w:tr w:rsidR="00F95A69" w:rsidRPr="00A85CB6" w14:paraId="3C411CDB" w14:textId="77777777" w:rsidTr="00C7283D">
        <w:trPr>
          <w:trHeight w:val="330"/>
        </w:trPr>
        <w:tc>
          <w:tcPr>
            <w:tcW w:w="5000" w:type="pct"/>
            <w:gridSpan w:val="3"/>
            <w:hideMark/>
          </w:tcPr>
          <w:p w14:paraId="3948E334" w14:textId="77777777" w:rsidR="00FE5790" w:rsidRPr="00A85CB6" w:rsidRDefault="00FE5790" w:rsidP="00850C05">
            <w:pPr>
              <w:widowControl/>
              <w:autoSpaceDE/>
              <w:autoSpaceDN/>
              <w:jc w:val="center"/>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Descripción del Programa</w:t>
            </w:r>
            <w:r w:rsidRPr="00A85CB6">
              <w:rPr>
                <w:rFonts w:ascii="Arial" w:eastAsia="Times New Roman" w:hAnsi="Arial" w:cs="Arial"/>
                <w:color w:val="000000" w:themeColor="text1"/>
                <w:sz w:val="20"/>
                <w:szCs w:val="20"/>
                <w:lang w:val="es-CO" w:eastAsia="es-CO"/>
                <w14:ligatures w14:val="none"/>
              </w:rPr>
              <w:t> </w:t>
            </w:r>
          </w:p>
        </w:tc>
      </w:tr>
      <w:tr w:rsidR="00F95A69" w:rsidRPr="00A85CB6" w14:paraId="04119610" w14:textId="77777777" w:rsidTr="00C7283D">
        <w:trPr>
          <w:trHeight w:val="1575"/>
        </w:trPr>
        <w:tc>
          <w:tcPr>
            <w:tcW w:w="5000" w:type="pct"/>
            <w:gridSpan w:val="3"/>
            <w:hideMark/>
          </w:tcPr>
          <w:p w14:paraId="28FCC4AB" w14:textId="6FEAF9CE" w:rsidR="00FE5790" w:rsidRPr="00A85CB6" w:rsidRDefault="00FE5790" w:rsidP="00850C05">
            <w:pPr>
              <w:widowControl/>
              <w:autoSpaceDE/>
              <w:autoSpaceDN/>
              <w:jc w:val="both"/>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En cumplimiento de sus actividades misionales, la UAECOB incorpora el uso de tres tipos de energía en la cadena de valor del servicio prestado en cumplimiento de su misionalidad, estas son, la energía mecánica (usada en el parque automotor y equipo menor de la Entidad), la energía eléctrica (usada en el funcionamiento de las sedes) y la energía térmica usada principalmente para el calentamiento de agua, a partir de ello, el programa para el uso eficiente de la energía, se encuentra orientado hacia la implementación de dos líneas de acción, la primera de ellas está enrutada a la eficiencia energética como medida para la reducción del consumo y ahorro de energía, y la segunda línea se focaliza en la evaluación, análisis e implementación, en caso de ser</w:t>
            </w:r>
            <w:r w:rsidR="003B6BCF">
              <w:rPr>
                <w:rFonts w:ascii="Arial" w:eastAsia="Times New Roman" w:hAnsi="Arial" w:cs="Arial"/>
                <w:color w:val="000000" w:themeColor="text1"/>
                <w:sz w:val="20"/>
                <w:szCs w:val="20"/>
                <w:lang w:val="es-CO" w:eastAsia="es-CO"/>
                <w14:ligatures w14:val="none"/>
              </w:rPr>
              <w:t xml:space="preserve"> </w:t>
            </w:r>
            <w:r w:rsidRPr="00A85CB6">
              <w:rPr>
                <w:rFonts w:ascii="Arial" w:eastAsia="Times New Roman" w:hAnsi="Arial" w:cs="Arial"/>
                <w:color w:val="000000" w:themeColor="text1"/>
                <w:sz w:val="20"/>
                <w:szCs w:val="20"/>
                <w:lang w:val="es-CO" w:eastAsia="es-CO"/>
                <w14:ligatures w14:val="none"/>
              </w:rPr>
              <w:t>viable, del uso de fuentes de energías renovables no convencionales.</w:t>
            </w:r>
          </w:p>
        </w:tc>
      </w:tr>
      <w:tr w:rsidR="00F95A69" w:rsidRPr="00A85CB6" w14:paraId="43F0CDE7" w14:textId="77777777" w:rsidTr="00C7283D">
        <w:trPr>
          <w:trHeight w:val="330"/>
        </w:trPr>
        <w:tc>
          <w:tcPr>
            <w:tcW w:w="5000" w:type="pct"/>
            <w:gridSpan w:val="3"/>
            <w:hideMark/>
          </w:tcPr>
          <w:p w14:paraId="31B6914C" w14:textId="77777777" w:rsidR="00FE5790" w:rsidRPr="00A85CB6" w:rsidRDefault="00FE5790"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1. Objetivo específico relacionado</w:t>
            </w:r>
            <w:r w:rsidRPr="00A85CB6">
              <w:rPr>
                <w:rFonts w:ascii="Arial" w:eastAsia="Times New Roman" w:hAnsi="Arial" w:cs="Arial"/>
                <w:color w:val="000000" w:themeColor="text1"/>
                <w:sz w:val="20"/>
                <w:szCs w:val="20"/>
                <w:lang w:val="es-CO" w:eastAsia="es-CO"/>
                <w14:ligatures w14:val="none"/>
              </w:rPr>
              <w:t> </w:t>
            </w:r>
          </w:p>
        </w:tc>
      </w:tr>
      <w:tr w:rsidR="00F95A69" w:rsidRPr="00A85CB6" w14:paraId="19414A98" w14:textId="77777777" w:rsidTr="00041A70">
        <w:trPr>
          <w:trHeight w:val="315"/>
        </w:trPr>
        <w:tc>
          <w:tcPr>
            <w:tcW w:w="3615" w:type="pct"/>
            <w:gridSpan w:val="2"/>
            <w:hideMark/>
          </w:tcPr>
          <w:p w14:paraId="567763C1" w14:textId="0C804203" w:rsidR="005D0662" w:rsidRPr="00A85CB6" w:rsidRDefault="005D0662" w:rsidP="00850C05">
            <w:pPr>
              <w:jc w:val="both"/>
              <w:rPr>
                <w:rFonts w:ascii="Arial" w:eastAsia="Arial" w:hAnsi="Arial" w:cs="Arial"/>
                <w:color w:val="000000" w:themeColor="text1"/>
                <w:sz w:val="24"/>
                <w:szCs w:val="24"/>
                <w:lang w:val="es"/>
              </w:rPr>
            </w:pPr>
            <w:r w:rsidRPr="00A85CB6">
              <w:rPr>
                <w:rFonts w:ascii="Arial" w:eastAsia="Arial" w:hAnsi="Arial" w:cs="Arial"/>
                <w:color w:val="000000" w:themeColor="text1"/>
                <w:sz w:val="20"/>
                <w:szCs w:val="20"/>
                <w:lang w:val="es"/>
              </w:rPr>
              <w:t>Implementar estrategias tendientes al uso eficiente de la energía mecánica y eléctrica, mediante la renovación tecnológica y la implementación de alternativas sostenibles, con el fin minimizar los impactos negativos ambientales causados por el uso irracional de la energía</w:t>
            </w:r>
            <w:r w:rsidRPr="00A85CB6">
              <w:rPr>
                <w:rFonts w:ascii="Arial" w:eastAsia="Arial" w:hAnsi="Arial" w:cs="Arial"/>
                <w:color w:val="000000" w:themeColor="text1"/>
                <w:sz w:val="24"/>
                <w:szCs w:val="24"/>
                <w:lang w:val="es"/>
              </w:rPr>
              <w:t>.</w:t>
            </w:r>
          </w:p>
          <w:p w14:paraId="0817E0BA" w14:textId="37F894F6" w:rsidR="00FE5790" w:rsidRPr="00A85CB6" w:rsidRDefault="00FE5790" w:rsidP="00850C05">
            <w:pPr>
              <w:widowControl/>
              <w:autoSpaceDE/>
              <w:autoSpaceDN/>
              <w:rPr>
                <w:rFonts w:ascii="Arial" w:eastAsia="Times New Roman" w:hAnsi="Arial" w:cs="Arial"/>
                <w:color w:val="000000" w:themeColor="text1"/>
                <w:sz w:val="20"/>
                <w:szCs w:val="20"/>
                <w:lang w:val="es-CO" w:eastAsia="es-CO"/>
                <w14:ligatures w14:val="none"/>
              </w:rPr>
            </w:pPr>
          </w:p>
        </w:tc>
        <w:tc>
          <w:tcPr>
            <w:tcW w:w="1385" w:type="pct"/>
            <w:hideMark/>
          </w:tcPr>
          <w:p w14:paraId="1714EFD4" w14:textId="77777777" w:rsidR="00FE5790" w:rsidRPr="00A85CB6" w:rsidRDefault="00FE5790" w:rsidP="00850C05">
            <w:pPr>
              <w:widowControl/>
              <w:autoSpaceDE/>
              <w:autoSpaceDN/>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Cumplimiento a 31/12/2028</w:t>
            </w:r>
          </w:p>
        </w:tc>
      </w:tr>
      <w:tr w:rsidR="00F95A69" w:rsidRPr="00A85CB6" w14:paraId="7C89E21D" w14:textId="77777777" w:rsidTr="00C7283D">
        <w:trPr>
          <w:trHeight w:val="330"/>
        </w:trPr>
        <w:tc>
          <w:tcPr>
            <w:tcW w:w="5000" w:type="pct"/>
            <w:gridSpan w:val="3"/>
            <w:hideMark/>
          </w:tcPr>
          <w:p w14:paraId="78D773FE" w14:textId="77777777" w:rsidR="00FE5790" w:rsidRPr="00A85CB6" w:rsidRDefault="00FE5790"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2. Meta</w:t>
            </w:r>
            <w:r w:rsidRPr="00A85CB6">
              <w:rPr>
                <w:rFonts w:ascii="Arial" w:eastAsia="Times New Roman" w:hAnsi="Arial" w:cs="Arial"/>
                <w:color w:val="000000" w:themeColor="text1"/>
                <w:sz w:val="20"/>
                <w:szCs w:val="20"/>
                <w:lang w:val="es-CO" w:eastAsia="es-CO"/>
                <w14:ligatures w14:val="none"/>
              </w:rPr>
              <w:t> </w:t>
            </w:r>
          </w:p>
        </w:tc>
      </w:tr>
      <w:tr w:rsidR="00F95A69" w:rsidRPr="00A85CB6" w14:paraId="333B6A15" w14:textId="77777777" w:rsidTr="00C7283D">
        <w:trPr>
          <w:trHeight w:val="698"/>
        </w:trPr>
        <w:tc>
          <w:tcPr>
            <w:tcW w:w="5000" w:type="pct"/>
            <w:gridSpan w:val="3"/>
            <w:hideMark/>
          </w:tcPr>
          <w:p w14:paraId="311C8533" w14:textId="77777777" w:rsidR="00041A70" w:rsidRPr="00A85CB6" w:rsidRDefault="00041A70" w:rsidP="00850C05">
            <w:pPr>
              <w:widowControl/>
              <w:autoSpaceDE/>
              <w:autoSpaceDN/>
              <w:jc w:val="both"/>
              <w:rPr>
                <w:rFonts w:ascii="Arial" w:eastAsia="Times New Roman" w:hAnsi="Arial" w:cs="Arial"/>
                <w:color w:val="000000" w:themeColor="text1"/>
                <w:sz w:val="20"/>
                <w:szCs w:val="20"/>
                <w:lang w:val="es-CO" w:eastAsia="es-CO"/>
                <w14:ligatures w14:val="none"/>
              </w:rPr>
            </w:pPr>
            <w:r w:rsidRPr="007C35FF">
              <w:rPr>
                <w:rFonts w:ascii="Arial" w:eastAsia="Arial" w:hAnsi="Arial" w:cs="Arial"/>
                <w:sz w:val="20"/>
                <w:szCs w:val="20"/>
              </w:rPr>
              <w:t xml:space="preserve">Desarrollar y promover acciones por medio de estrategias educativas o de inversión que permitan la reducción del consumo de energía </w:t>
            </w:r>
            <w:r>
              <w:rPr>
                <w:rFonts w:ascii="Arial" w:eastAsia="Arial" w:hAnsi="Arial" w:cs="Arial"/>
                <w:sz w:val="20"/>
                <w:szCs w:val="20"/>
              </w:rPr>
              <w:t xml:space="preserve">eléctrica y mecánica </w:t>
            </w:r>
            <w:r w:rsidRPr="007C35FF">
              <w:rPr>
                <w:rFonts w:ascii="Arial" w:eastAsia="Arial" w:hAnsi="Arial" w:cs="Arial"/>
                <w:sz w:val="20"/>
                <w:szCs w:val="20"/>
              </w:rPr>
              <w:t xml:space="preserve">en un 2%, por medio de la optimización del </w:t>
            </w:r>
            <w:r w:rsidRPr="00983474">
              <w:rPr>
                <w:rFonts w:ascii="Arial" w:eastAsia="Arial" w:hAnsi="Arial" w:cs="Arial"/>
                <w:sz w:val="20"/>
                <w:szCs w:val="20"/>
              </w:rPr>
              <w:t>recurso</w:t>
            </w:r>
            <w:r w:rsidRPr="00A85CB6">
              <w:rPr>
                <w:rFonts w:ascii="Arial" w:eastAsia="Times New Roman" w:hAnsi="Arial" w:cs="Arial"/>
                <w:color w:val="000000" w:themeColor="text1"/>
                <w:sz w:val="20"/>
                <w:szCs w:val="20"/>
                <w:lang w:val="es-CO" w:eastAsia="es-CO"/>
                <w14:ligatures w14:val="none"/>
              </w:rPr>
              <w:br/>
            </w:r>
            <w:r w:rsidRPr="00A85CB6">
              <w:rPr>
                <w:rFonts w:ascii="Arial" w:eastAsia="Times New Roman" w:hAnsi="Arial" w:cs="Arial"/>
                <w:b/>
                <w:bCs/>
                <w:color w:val="000000" w:themeColor="text1"/>
                <w:sz w:val="20"/>
                <w:szCs w:val="20"/>
                <w:lang w:val="es-CO" w:eastAsia="es-CO"/>
                <w14:ligatures w14:val="none"/>
              </w:rPr>
              <w:t>Estrategias:</w:t>
            </w:r>
            <w:r w:rsidRPr="00A85CB6">
              <w:rPr>
                <w:rFonts w:ascii="Arial" w:eastAsia="Times New Roman" w:hAnsi="Arial" w:cs="Arial"/>
                <w:color w:val="000000" w:themeColor="text1"/>
                <w:sz w:val="20"/>
                <w:szCs w:val="20"/>
                <w:lang w:val="es-CO" w:eastAsia="es-CO"/>
                <w14:ligatures w14:val="none"/>
              </w:rPr>
              <w:br/>
            </w:r>
            <w:r w:rsidRPr="00A85CB6">
              <w:rPr>
                <w:rFonts w:ascii="Arial" w:eastAsia="Times New Roman" w:hAnsi="Arial" w:cs="Arial"/>
                <w:color w:val="000000" w:themeColor="text1"/>
                <w:sz w:val="20"/>
                <w:szCs w:val="20"/>
                <w:lang w:val="es-CO" w:eastAsia="es-CO"/>
                <w14:ligatures w14:val="none"/>
              </w:rPr>
              <w:br/>
              <w:t>1. Desarrollar por cada vigencia, una campaña institucional de sensibilización ambiental</w:t>
            </w:r>
            <w:r>
              <w:rPr>
                <w:rFonts w:ascii="Arial" w:eastAsia="Times New Roman" w:hAnsi="Arial" w:cs="Arial"/>
                <w:color w:val="000000" w:themeColor="text1"/>
                <w:sz w:val="20"/>
                <w:szCs w:val="20"/>
                <w:lang w:val="es-CO" w:eastAsia="es-CO"/>
                <w14:ligatures w14:val="none"/>
              </w:rPr>
              <w:t>, enfocada en el uso racional de la energía mecánica y eléctrica</w:t>
            </w:r>
            <w:r w:rsidRPr="00A85CB6">
              <w:rPr>
                <w:rFonts w:ascii="Arial" w:eastAsia="Times New Roman" w:hAnsi="Arial" w:cs="Arial"/>
                <w:color w:val="000000" w:themeColor="text1"/>
                <w:sz w:val="20"/>
                <w:szCs w:val="20"/>
                <w:lang w:val="es-CO" w:eastAsia="es-CO"/>
                <w14:ligatures w14:val="none"/>
              </w:rPr>
              <w:t xml:space="preserve"> dirigida a todo el personal de la entidad.</w:t>
            </w:r>
          </w:p>
          <w:p w14:paraId="2E2ECA7F" w14:textId="77777777" w:rsidR="00041A70" w:rsidRPr="00A85CB6" w:rsidRDefault="00041A70" w:rsidP="00850C05">
            <w:pPr>
              <w:widowControl/>
              <w:autoSpaceDE/>
              <w:autoSpaceDN/>
              <w:jc w:val="both"/>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lastRenderedPageBreak/>
              <w:t>.</w:t>
            </w:r>
            <w:r w:rsidRPr="00A85CB6">
              <w:rPr>
                <w:rFonts w:ascii="Arial" w:eastAsia="Times New Roman" w:hAnsi="Arial" w:cs="Arial"/>
                <w:color w:val="000000" w:themeColor="text1"/>
                <w:sz w:val="20"/>
                <w:szCs w:val="20"/>
                <w:lang w:val="es-CO" w:eastAsia="es-CO"/>
                <w14:ligatures w14:val="none"/>
              </w:rPr>
              <w:br/>
              <w:t xml:space="preserve">2. Consolidar en los informes de Austeridad en el Gasto, el análisis de consumo de </w:t>
            </w:r>
            <w:r>
              <w:rPr>
                <w:rFonts w:ascii="Arial" w:eastAsia="Times New Roman" w:hAnsi="Arial" w:cs="Arial"/>
                <w:color w:val="000000" w:themeColor="text1"/>
                <w:sz w:val="20"/>
                <w:szCs w:val="20"/>
                <w:lang w:val="es-CO" w:eastAsia="es-CO"/>
                <w14:ligatures w14:val="none"/>
              </w:rPr>
              <w:t>energía eléctrica y mecánica</w:t>
            </w:r>
            <w:r w:rsidRPr="00A85CB6">
              <w:rPr>
                <w:rFonts w:ascii="Arial" w:eastAsia="Times New Roman" w:hAnsi="Arial" w:cs="Arial"/>
                <w:color w:val="000000" w:themeColor="text1"/>
                <w:sz w:val="20"/>
                <w:szCs w:val="20"/>
                <w:lang w:val="es-CO" w:eastAsia="es-CO"/>
                <w14:ligatures w14:val="none"/>
              </w:rPr>
              <w:t>, teniendo como línea base los consumos del año anterior.</w:t>
            </w:r>
          </w:p>
          <w:p w14:paraId="541B433A" w14:textId="77777777" w:rsidR="00041A70" w:rsidRPr="00A85CB6" w:rsidRDefault="00041A70" w:rsidP="00850C05">
            <w:pPr>
              <w:widowControl/>
              <w:autoSpaceDE/>
              <w:autoSpaceDN/>
              <w:jc w:val="both"/>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br/>
              <w:t>3. Ejecutar de forma semestral en el edificio comando, el formato de identificación la cantidad de elementos eléctricos y/o electrónicos que se dejan encendidos o conectados en horarios no laborales.</w:t>
            </w:r>
          </w:p>
          <w:p w14:paraId="50B462B4" w14:textId="34EEE0C9" w:rsidR="00FE5790" w:rsidRPr="00A85CB6" w:rsidRDefault="00041A70" w:rsidP="00850C05">
            <w:pPr>
              <w:widowControl/>
              <w:autoSpaceDE/>
              <w:autoSpaceDN/>
              <w:jc w:val="both"/>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br/>
              <w:t xml:space="preserve">4. Implementar </w:t>
            </w:r>
            <w:r>
              <w:rPr>
                <w:rFonts w:ascii="Arial" w:eastAsia="Times New Roman" w:hAnsi="Arial" w:cs="Arial"/>
                <w:color w:val="000000" w:themeColor="text1"/>
                <w:sz w:val="20"/>
                <w:szCs w:val="20"/>
                <w:lang w:val="es-CO" w:eastAsia="es-CO"/>
                <w14:ligatures w14:val="none"/>
              </w:rPr>
              <w:t>de forma anual, un sistema</w:t>
            </w:r>
            <w:r w:rsidRPr="00A85CB6">
              <w:rPr>
                <w:rFonts w:ascii="Arial" w:eastAsia="Times New Roman" w:hAnsi="Arial" w:cs="Arial"/>
                <w:color w:val="000000" w:themeColor="text1"/>
                <w:sz w:val="20"/>
                <w:szCs w:val="20"/>
                <w:lang w:val="es-CO" w:eastAsia="es-CO"/>
                <w14:ligatures w14:val="none"/>
              </w:rPr>
              <w:t xml:space="preserve"> de energías alternativas en </w:t>
            </w:r>
            <w:r>
              <w:rPr>
                <w:rFonts w:ascii="Arial" w:eastAsia="Times New Roman" w:hAnsi="Arial" w:cs="Arial"/>
                <w:color w:val="000000" w:themeColor="text1"/>
                <w:sz w:val="20"/>
                <w:szCs w:val="20"/>
                <w:lang w:val="es-CO" w:eastAsia="es-CO"/>
                <w14:ligatures w14:val="none"/>
              </w:rPr>
              <w:t>una sede de la entidad, para un total de 4 sistemas durante la vigencia</w:t>
            </w:r>
            <w:r w:rsidRPr="00A85CB6">
              <w:rPr>
                <w:rFonts w:ascii="Arial" w:eastAsia="Times New Roman" w:hAnsi="Arial" w:cs="Arial"/>
                <w:color w:val="000000" w:themeColor="text1"/>
                <w:sz w:val="20"/>
                <w:szCs w:val="20"/>
                <w:lang w:val="es-CO" w:eastAsia="es-CO"/>
                <w14:ligatures w14:val="none"/>
              </w:rPr>
              <w:t>.</w:t>
            </w:r>
          </w:p>
        </w:tc>
      </w:tr>
      <w:tr w:rsidR="00F95A69" w:rsidRPr="00A85CB6" w14:paraId="7D997FC9" w14:textId="77777777" w:rsidTr="00C7283D">
        <w:trPr>
          <w:trHeight w:val="330"/>
        </w:trPr>
        <w:tc>
          <w:tcPr>
            <w:tcW w:w="5000" w:type="pct"/>
            <w:gridSpan w:val="3"/>
            <w:hideMark/>
          </w:tcPr>
          <w:p w14:paraId="0961878A" w14:textId="77777777" w:rsidR="00FE5790" w:rsidRPr="00A85CB6" w:rsidRDefault="00FE5790"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lastRenderedPageBreak/>
              <w:t>3. Alcance</w:t>
            </w:r>
            <w:r w:rsidRPr="00A85CB6">
              <w:rPr>
                <w:rFonts w:ascii="Arial" w:eastAsia="Times New Roman" w:hAnsi="Arial" w:cs="Arial"/>
                <w:color w:val="000000" w:themeColor="text1"/>
                <w:sz w:val="20"/>
                <w:szCs w:val="20"/>
                <w:lang w:val="es-CO" w:eastAsia="es-CO"/>
                <w14:ligatures w14:val="none"/>
              </w:rPr>
              <w:t> </w:t>
            </w:r>
          </w:p>
        </w:tc>
      </w:tr>
      <w:tr w:rsidR="00F95A69" w:rsidRPr="00A85CB6" w14:paraId="1347E385" w14:textId="77777777" w:rsidTr="00C7283D">
        <w:trPr>
          <w:trHeight w:val="525"/>
        </w:trPr>
        <w:tc>
          <w:tcPr>
            <w:tcW w:w="5000" w:type="pct"/>
            <w:gridSpan w:val="3"/>
            <w:hideMark/>
          </w:tcPr>
          <w:p w14:paraId="04C84D3E" w14:textId="77777777" w:rsidR="00FE5790" w:rsidRPr="00A85CB6" w:rsidRDefault="00FE5790" w:rsidP="00850C05">
            <w:pPr>
              <w:widowControl/>
              <w:autoSpaceDE/>
              <w:autoSpaceDN/>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Todas las sedes y procesos de la Entidad. </w:t>
            </w:r>
          </w:p>
        </w:tc>
      </w:tr>
      <w:tr w:rsidR="00F95A69" w:rsidRPr="00A85CB6" w14:paraId="642CF04D" w14:textId="77777777" w:rsidTr="00C7283D">
        <w:trPr>
          <w:trHeight w:val="330"/>
        </w:trPr>
        <w:tc>
          <w:tcPr>
            <w:tcW w:w="5000" w:type="pct"/>
            <w:gridSpan w:val="3"/>
            <w:hideMark/>
          </w:tcPr>
          <w:p w14:paraId="47F02E4C" w14:textId="77777777" w:rsidR="00FE5790" w:rsidRPr="00A85CB6" w:rsidRDefault="00FE5790"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5. Indicadores de Gestión</w:t>
            </w:r>
            <w:r w:rsidRPr="00A85CB6">
              <w:rPr>
                <w:rFonts w:ascii="Arial" w:eastAsia="Times New Roman" w:hAnsi="Arial" w:cs="Arial"/>
                <w:color w:val="000000" w:themeColor="text1"/>
                <w:sz w:val="20"/>
                <w:szCs w:val="20"/>
                <w:lang w:val="es-CO" w:eastAsia="es-CO"/>
                <w14:ligatures w14:val="none"/>
              </w:rPr>
              <w:t> </w:t>
            </w:r>
          </w:p>
        </w:tc>
      </w:tr>
      <w:tr w:rsidR="00F95A69" w:rsidRPr="00A85CB6" w14:paraId="771B39C2" w14:textId="77777777" w:rsidTr="00C7283D">
        <w:trPr>
          <w:trHeight w:val="300"/>
        </w:trPr>
        <w:tc>
          <w:tcPr>
            <w:tcW w:w="5000" w:type="pct"/>
            <w:gridSpan w:val="3"/>
            <w:hideMark/>
          </w:tcPr>
          <w:p w14:paraId="2B0B99E2" w14:textId="77777777" w:rsidR="00FE5790" w:rsidRPr="00A85CB6" w:rsidRDefault="00FE5790"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Indicador</w:t>
            </w:r>
            <w:r w:rsidRPr="00A85CB6">
              <w:rPr>
                <w:rFonts w:ascii="Arial" w:eastAsia="Times New Roman" w:hAnsi="Arial" w:cs="Arial"/>
                <w:color w:val="000000" w:themeColor="text1"/>
                <w:sz w:val="20"/>
                <w:szCs w:val="20"/>
                <w:lang w:val="es-CO" w:eastAsia="es-CO"/>
                <w14:ligatures w14:val="none"/>
              </w:rPr>
              <w:t> </w:t>
            </w:r>
          </w:p>
        </w:tc>
      </w:tr>
      <w:tr w:rsidR="00041A70" w:rsidRPr="00A85CB6" w14:paraId="682A9023" w14:textId="77777777" w:rsidTr="00041A70">
        <w:trPr>
          <w:trHeight w:val="300"/>
        </w:trPr>
        <w:tc>
          <w:tcPr>
            <w:tcW w:w="5000" w:type="pct"/>
            <w:gridSpan w:val="3"/>
            <w:noWrap/>
            <w:hideMark/>
          </w:tcPr>
          <w:p w14:paraId="71BE0DD2" w14:textId="77777777" w:rsidR="00041A70" w:rsidRPr="00A85CB6" w:rsidRDefault="00041A70" w:rsidP="00850C05">
            <w:pPr>
              <w:widowControl/>
              <w:autoSpaceDE/>
              <w:autoSpaceDN/>
              <w:jc w:val="center"/>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Variación en el consumo</w:t>
            </w:r>
            <w:r w:rsidRPr="00A85CB6">
              <w:rPr>
                <w:rFonts w:ascii="Arial" w:eastAsia="Times New Roman" w:hAnsi="Arial" w:cs="Arial"/>
                <w:b/>
                <w:bCs/>
                <w:color w:val="000000" w:themeColor="text1"/>
                <w:sz w:val="20"/>
                <w:szCs w:val="20"/>
                <w:lang w:val="es-CO" w:eastAsia="es-CO"/>
                <w14:ligatures w14:val="none"/>
              </w:rPr>
              <w:br/>
            </w:r>
          </w:p>
          <w:p w14:paraId="6D49F66E" w14:textId="77777777" w:rsidR="00041A70" w:rsidRPr="005B3CA4" w:rsidRDefault="00041A70" w:rsidP="00B573C4">
            <w:pPr>
              <w:pStyle w:val="Prrafodelista"/>
              <w:widowControl/>
              <w:numPr>
                <w:ilvl w:val="0"/>
                <w:numId w:val="41"/>
              </w:numPr>
              <w:autoSpaceDE/>
              <w:autoSpaceDN/>
              <w:spacing w:before="0"/>
              <w:ind w:left="447" w:hanging="425"/>
              <w:contextualSpacing/>
              <w:jc w:val="both"/>
              <w:rPr>
                <w:rFonts w:ascii="Arial" w:hAnsi="Arial" w:cs="Arial"/>
                <w:sz w:val="20"/>
                <w:szCs w:val="20"/>
                <w:lang w:val="es-MX"/>
              </w:rPr>
            </w:pPr>
            <w:r w:rsidRPr="005B3CA4">
              <w:rPr>
                <w:rFonts w:ascii="Arial" w:hAnsi="Arial" w:cs="Arial"/>
                <w:bCs/>
                <w:sz w:val="20"/>
                <w:szCs w:val="20"/>
              </w:rPr>
              <w:t>(Número de estrategias ejecutadas / estrategias establecidas) * 100.</w:t>
            </w:r>
          </w:p>
          <w:p w14:paraId="497FDD4F" w14:textId="77777777" w:rsidR="00041A70" w:rsidRPr="005B3CA4" w:rsidRDefault="00041A70" w:rsidP="00B573C4">
            <w:pPr>
              <w:widowControl/>
              <w:autoSpaceDE/>
              <w:autoSpaceDN/>
              <w:ind w:left="447" w:hanging="425"/>
              <w:contextualSpacing/>
              <w:jc w:val="both"/>
              <w:rPr>
                <w:rFonts w:ascii="Arial" w:eastAsia="Arial" w:hAnsi="Arial" w:cs="Arial"/>
                <w:sz w:val="20"/>
                <w:szCs w:val="20"/>
                <w:lang w:val="es-CO"/>
              </w:rPr>
            </w:pPr>
          </w:p>
          <w:p w14:paraId="495A0993" w14:textId="77777777" w:rsidR="00041A70" w:rsidRPr="005B3CA4" w:rsidRDefault="00041A70" w:rsidP="00B573C4">
            <w:pPr>
              <w:pStyle w:val="Prrafodelista"/>
              <w:widowControl/>
              <w:numPr>
                <w:ilvl w:val="0"/>
                <w:numId w:val="41"/>
              </w:numPr>
              <w:autoSpaceDE/>
              <w:autoSpaceDN/>
              <w:spacing w:before="0"/>
              <w:ind w:left="447" w:hanging="425"/>
              <w:contextualSpacing/>
              <w:jc w:val="both"/>
              <w:rPr>
                <w:rFonts w:ascii="Arial" w:hAnsi="Arial" w:cs="Arial"/>
                <w:sz w:val="20"/>
                <w:szCs w:val="20"/>
                <w:lang w:val="es-MX"/>
              </w:rPr>
            </w:pPr>
            <w:r w:rsidRPr="005B3CA4">
              <w:rPr>
                <w:rFonts w:ascii="Arial" w:eastAsia="Arial" w:hAnsi="Arial" w:cs="Arial"/>
                <w:sz w:val="20"/>
                <w:szCs w:val="20"/>
                <w:lang w:val="es-CO"/>
              </w:rPr>
              <w:t>(Número de informes de austeridad en el gasto con el análisis del consumo de energía eléctrica y mecánica en la UAECOB presentados / (Número de informes de austeridad en el gasto con el análisis del consumo de agua en la UAECOB establecidos) * 100</w:t>
            </w:r>
          </w:p>
          <w:p w14:paraId="1E2E1922" w14:textId="77777777" w:rsidR="00041A70" w:rsidRPr="005B3CA4" w:rsidRDefault="00041A70" w:rsidP="00B573C4">
            <w:pPr>
              <w:pStyle w:val="Prrafodelista"/>
              <w:spacing w:before="0"/>
              <w:ind w:left="447"/>
              <w:jc w:val="both"/>
              <w:rPr>
                <w:rFonts w:ascii="Arial" w:eastAsia="Times New Roman" w:hAnsi="Arial" w:cs="Arial"/>
                <w:color w:val="000000" w:themeColor="text1"/>
                <w:sz w:val="20"/>
                <w:szCs w:val="20"/>
                <w:lang w:val="es-CO" w:eastAsia="es-CO"/>
                <w14:ligatures w14:val="none"/>
              </w:rPr>
            </w:pPr>
          </w:p>
          <w:p w14:paraId="6986E0D3" w14:textId="77777777" w:rsidR="00041A70" w:rsidRPr="005B3CA4" w:rsidRDefault="00041A70" w:rsidP="00B573C4">
            <w:pPr>
              <w:pStyle w:val="Prrafodelista"/>
              <w:widowControl/>
              <w:numPr>
                <w:ilvl w:val="0"/>
                <w:numId w:val="41"/>
              </w:numPr>
              <w:autoSpaceDE/>
              <w:autoSpaceDN/>
              <w:spacing w:before="0"/>
              <w:ind w:left="447" w:hanging="425"/>
              <w:contextualSpacing/>
              <w:jc w:val="both"/>
              <w:rPr>
                <w:rFonts w:ascii="Arial" w:hAnsi="Arial" w:cs="Arial"/>
                <w:sz w:val="20"/>
                <w:szCs w:val="20"/>
                <w:lang w:val="es-MX"/>
              </w:rPr>
            </w:pPr>
            <w:r w:rsidRPr="005B3CA4">
              <w:rPr>
                <w:rFonts w:ascii="Arial" w:eastAsia="Times New Roman" w:hAnsi="Arial" w:cs="Arial"/>
                <w:color w:val="000000" w:themeColor="text1"/>
                <w:sz w:val="20"/>
                <w:szCs w:val="20"/>
                <w:lang w:val="es-CO" w:eastAsia="es-CO"/>
                <w14:ligatures w14:val="none"/>
              </w:rPr>
              <w:t>(Número de revisiones realizadas implementado el</w:t>
            </w:r>
            <w:r w:rsidRPr="005B3CA4">
              <w:rPr>
                <w:rFonts w:ascii="Arial" w:hAnsi="Arial" w:cs="Arial"/>
                <w:sz w:val="20"/>
                <w:szCs w:val="20"/>
                <w:lang w:val="es-MX"/>
              </w:rPr>
              <w:t xml:space="preserve"> </w:t>
            </w:r>
            <w:r w:rsidRPr="005B3CA4">
              <w:rPr>
                <w:rFonts w:ascii="Arial" w:eastAsia="Times New Roman" w:hAnsi="Arial" w:cs="Arial"/>
                <w:color w:val="000000" w:themeColor="text1"/>
                <w:sz w:val="20"/>
                <w:szCs w:val="20"/>
                <w:lang w:val="es-CO" w:eastAsia="es-CO"/>
                <w14:ligatures w14:val="none"/>
              </w:rPr>
              <w:t>formato de identificación la cantidad de elementos eléctricos y/o electrónicos que se dejan encendidos o conectados en horarios no laborales/ Numero de revisiones programadas implementado el</w:t>
            </w:r>
            <w:r w:rsidRPr="005B3CA4">
              <w:rPr>
                <w:rFonts w:ascii="Arial" w:hAnsi="Arial" w:cs="Arial"/>
                <w:sz w:val="20"/>
                <w:szCs w:val="20"/>
                <w:lang w:val="es-MX"/>
              </w:rPr>
              <w:t xml:space="preserve"> </w:t>
            </w:r>
            <w:r w:rsidRPr="005B3CA4">
              <w:rPr>
                <w:rFonts w:ascii="Arial" w:eastAsia="Times New Roman" w:hAnsi="Arial" w:cs="Arial"/>
                <w:color w:val="000000" w:themeColor="text1"/>
                <w:sz w:val="20"/>
                <w:szCs w:val="20"/>
                <w:lang w:val="es-CO" w:eastAsia="es-CO"/>
                <w14:ligatures w14:val="none"/>
              </w:rPr>
              <w:t>formato de identificación la cantidad de elementos eléctricos y/o electrónicos que se dejan encendidos o conectados en horarios no laborales)</w:t>
            </w:r>
          </w:p>
          <w:p w14:paraId="766BF6AF" w14:textId="77777777" w:rsidR="00041A70" w:rsidRPr="005B3CA4" w:rsidRDefault="00041A70" w:rsidP="00B573C4">
            <w:pPr>
              <w:pStyle w:val="Prrafodelista"/>
              <w:spacing w:before="0"/>
              <w:ind w:left="447"/>
              <w:jc w:val="both"/>
              <w:rPr>
                <w:rFonts w:ascii="Arial" w:hAnsi="Arial" w:cs="Arial"/>
                <w:sz w:val="20"/>
                <w:szCs w:val="20"/>
                <w:lang w:val="es-MX"/>
              </w:rPr>
            </w:pPr>
          </w:p>
          <w:p w14:paraId="618D071D" w14:textId="6F885161" w:rsidR="00041A70" w:rsidRPr="00357FD7" w:rsidRDefault="00041A70" w:rsidP="00B573C4">
            <w:pPr>
              <w:pStyle w:val="NormalWeb"/>
              <w:numPr>
                <w:ilvl w:val="0"/>
                <w:numId w:val="41"/>
              </w:numPr>
              <w:spacing w:before="0" w:beforeAutospacing="0" w:after="0" w:afterAutospacing="0"/>
              <w:ind w:left="447" w:hanging="425"/>
              <w:jc w:val="both"/>
              <w:rPr>
                <w:rFonts w:ascii="Arial" w:hAnsi="Arial" w:cs="Arial"/>
                <w:b/>
                <w:bCs/>
                <w:color w:val="000000" w:themeColor="text1"/>
                <w:sz w:val="20"/>
                <w:szCs w:val="20"/>
                <w:lang w:val="es-CO" w:eastAsia="es-CO"/>
              </w:rPr>
            </w:pPr>
            <w:r w:rsidRPr="00357FD7">
              <w:rPr>
                <w:rFonts w:ascii="Arial" w:hAnsi="Arial" w:cs="Arial"/>
                <w:bCs/>
                <w:sz w:val="20"/>
                <w:szCs w:val="20"/>
              </w:rPr>
              <w:t>(Número</w:t>
            </w:r>
            <w:r w:rsidRPr="00357FD7">
              <w:rPr>
                <w:rFonts w:ascii="Arial" w:hAnsi="Arial" w:cs="Arial"/>
                <w:bCs/>
                <w:sz w:val="20"/>
                <w:szCs w:val="20"/>
                <w:lang w:val="es-CO"/>
              </w:rPr>
              <w:t xml:space="preserve"> de sistemas de energía alternativa implementados</w:t>
            </w:r>
            <w:r w:rsidRPr="00357FD7">
              <w:rPr>
                <w:rFonts w:ascii="Arial" w:eastAsia="Calibri" w:hAnsi="Arial" w:cs="Arial"/>
                <w:bCs/>
                <w:sz w:val="20"/>
                <w:szCs w:val="20"/>
                <w:lang w:eastAsia="en-US"/>
              </w:rPr>
              <w:t xml:space="preserve"> </w:t>
            </w:r>
            <w:r w:rsidRPr="00357FD7">
              <w:rPr>
                <w:rFonts w:ascii="Arial" w:hAnsi="Arial" w:cs="Arial"/>
                <w:bCs/>
                <w:sz w:val="20"/>
                <w:szCs w:val="20"/>
                <w:lang w:val="es-CO"/>
              </w:rPr>
              <w:t>/ Número de sistemas de energía alternativa proyectados) * 100</w:t>
            </w:r>
          </w:p>
          <w:p w14:paraId="7A56C17E" w14:textId="77777777" w:rsidR="00041A70" w:rsidRPr="00A85CB6" w:rsidRDefault="00041A70" w:rsidP="00850C05">
            <w:pPr>
              <w:widowControl/>
              <w:autoSpaceDE/>
              <w:autoSpaceDN/>
              <w:jc w:val="center"/>
              <w:rPr>
                <w:rFonts w:ascii="Arial" w:eastAsia="Times New Roman" w:hAnsi="Arial" w:cs="Arial"/>
                <w:b/>
                <w:bCs/>
                <w:color w:val="000000" w:themeColor="text1"/>
                <w:sz w:val="20"/>
                <w:szCs w:val="20"/>
                <w:lang w:val="es-CO" w:eastAsia="es-CO"/>
                <w14:ligatures w14:val="none"/>
              </w:rPr>
            </w:pPr>
          </w:p>
          <w:p w14:paraId="5876FF3C" w14:textId="5A060E49" w:rsidR="00041A70" w:rsidRPr="00A85CB6" w:rsidRDefault="00041A70" w:rsidP="00850C05">
            <w:pPr>
              <w:widowControl/>
              <w:autoSpaceDE/>
              <w:autoSpaceDN/>
              <w:jc w:val="center"/>
              <w:rPr>
                <w:rFonts w:ascii="Arial" w:eastAsia="Times New Roman" w:hAnsi="Arial" w:cs="Arial"/>
                <w:color w:val="000000" w:themeColor="text1"/>
                <w:sz w:val="20"/>
                <w:szCs w:val="20"/>
                <w:lang w:val="es-CO" w:eastAsia="es-CO"/>
                <w14:ligatures w14:val="none"/>
              </w:rPr>
            </w:pPr>
          </w:p>
        </w:tc>
      </w:tr>
      <w:tr w:rsidR="00B77DAB" w:rsidRPr="00A85CB6" w14:paraId="3E9E3723" w14:textId="77777777" w:rsidTr="00041A70">
        <w:trPr>
          <w:trHeight w:val="300"/>
        </w:trPr>
        <w:tc>
          <w:tcPr>
            <w:tcW w:w="5000" w:type="pct"/>
            <w:gridSpan w:val="3"/>
            <w:noWrap/>
          </w:tcPr>
          <w:p w14:paraId="56B61E6B" w14:textId="77777777" w:rsidR="00B77DAB" w:rsidRPr="00E67376" w:rsidRDefault="00B77DAB" w:rsidP="00850C05">
            <w:pPr>
              <w:widowControl/>
              <w:autoSpaceDE/>
              <w:autoSpaceDN/>
              <w:rPr>
                <w:b/>
                <w:bCs/>
                <w:sz w:val="20"/>
                <w:szCs w:val="20"/>
                <w:lang w:val="es-CO"/>
              </w:rPr>
            </w:pPr>
            <w:r w:rsidRPr="00E67376">
              <w:rPr>
                <w:b/>
                <w:bCs/>
                <w:sz w:val="20"/>
                <w:szCs w:val="20"/>
                <w:lang w:val="es-CO"/>
              </w:rPr>
              <w:t xml:space="preserve">Indicador de reducción </w:t>
            </w:r>
          </w:p>
          <w:p w14:paraId="6B45FAC6" w14:textId="77777777" w:rsidR="00B77DAB" w:rsidRPr="00B77DAB" w:rsidRDefault="00B77DAB" w:rsidP="00850C05">
            <w:pPr>
              <w:pStyle w:val="Prrafodelista"/>
              <w:widowControl/>
              <w:autoSpaceDE/>
              <w:autoSpaceDN/>
              <w:spacing w:before="0"/>
              <w:ind w:left="720" w:firstLine="0"/>
              <w:rPr>
                <w:b/>
                <w:bCs/>
                <w:sz w:val="20"/>
                <w:szCs w:val="20"/>
                <w:lang w:val="es-CO"/>
              </w:rPr>
            </w:pPr>
          </w:p>
          <w:p w14:paraId="34B83CE7" w14:textId="4FCC580C" w:rsidR="00B77DAB" w:rsidRPr="00B77DAB" w:rsidRDefault="00000000" w:rsidP="00850C05">
            <w:pPr>
              <w:widowControl/>
              <w:autoSpaceDE/>
              <w:autoSpaceDN/>
              <w:jc w:val="center"/>
              <w:rPr>
                <w:rFonts w:ascii="Arial" w:eastAsia="Times New Roman" w:hAnsi="Arial" w:cs="Arial"/>
                <w:sz w:val="20"/>
                <w:szCs w:val="20"/>
                <w:lang w:val="es-CO"/>
              </w:rPr>
            </w:pPr>
            <m:oMathPara>
              <m:oMath>
                <m:f>
                  <m:fPr>
                    <m:ctrlPr>
                      <w:rPr>
                        <w:rFonts w:ascii="Cambria Math" w:eastAsia="Arial" w:hAnsi="Cambria Math" w:cs="Arial"/>
                        <w:i/>
                        <w:sz w:val="20"/>
                        <w:szCs w:val="20"/>
                        <w:lang w:val="es-CO"/>
                      </w:rPr>
                    </m:ctrlPr>
                  </m:fPr>
                  <m:num>
                    <m:r>
                      <w:rPr>
                        <w:rFonts w:ascii="Cambria Math" w:eastAsia="Arial" w:hAnsi="Cambria Math" w:cs="Arial"/>
                        <w:sz w:val="20"/>
                        <w:szCs w:val="20"/>
                        <w:lang w:val="es-CO"/>
                      </w:rPr>
                      <m:t>Consumo de energía año vigente – consumo de energía año anterior</m:t>
                    </m:r>
                  </m:num>
                  <m:den>
                    <m:r>
                      <w:rPr>
                        <w:rFonts w:ascii="Cambria Math" w:eastAsia="Arial" w:hAnsi="Cambria Math" w:cs="Arial"/>
                        <w:sz w:val="20"/>
                        <w:szCs w:val="20"/>
                        <w:lang w:val="es-CO"/>
                      </w:rPr>
                      <m:t>consumo de energía año anterior</m:t>
                    </m:r>
                  </m:den>
                </m:f>
                <m:r>
                  <w:rPr>
                    <w:rFonts w:ascii="Cambria Math" w:eastAsia="Arial" w:hAnsi="Cambria Math" w:cs="Arial"/>
                    <w:sz w:val="20"/>
                    <w:szCs w:val="20"/>
                    <w:lang w:val="es-CO"/>
                  </w:rPr>
                  <m:t>*100</m:t>
                </m:r>
              </m:oMath>
            </m:oMathPara>
          </w:p>
          <w:p w14:paraId="0F11F2D9" w14:textId="23B9CD82" w:rsidR="00B77DAB" w:rsidRPr="00A85CB6" w:rsidRDefault="00B77DAB" w:rsidP="00850C05">
            <w:pPr>
              <w:widowControl/>
              <w:autoSpaceDE/>
              <w:autoSpaceDN/>
              <w:jc w:val="center"/>
              <w:rPr>
                <w:rFonts w:ascii="Arial" w:eastAsia="Times New Roman" w:hAnsi="Arial" w:cs="Arial"/>
                <w:b/>
                <w:bCs/>
                <w:color w:val="000000" w:themeColor="text1"/>
                <w:sz w:val="20"/>
                <w:szCs w:val="20"/>
                <w:lang w:val="es-CO" w:eastAsia="es-CO"/>
                <w14:ligatures w14:val="none"/>
              </w:rPr>
            </w:pPr>
          </w:p>
        </w:tc>
      </w:tr>
    </w:tbl>
    <w:p w14:paraId="10CE2AE6" w14:textId="77777777" w:rsidR="0092566B" w:rsidRDefault="0092566B" w:rsidP="00850C05">
      <w:pPr>
        <w:pStyle w:val="Ttulo2"/>
        <w:spacing w:before="0"/>
        <w:rPr>
          <w:rFonts w:ascii="Arial" w:eastAsia="Times New Roman" w:hAnsi="Arial" w:cs="Arial"/>
          <w:b/>
          <w:bCs/>
          <w:color w:val="000000" w:themeColor="text1"/>
          <w:sz w:val="22"/>
          <w:szCs w:val="22"/>
          <w:lang w:val="es-CO" w:eastAsia="es-CO"/>
        </w:rPr>
      </w:pPr>
    </w:p>
    <w:p w14:paraId="1915049A" w14:textId="0FE64ABF" w:rsidR="001008F8" w:rsidRPr="00A85CB6" w:rsidRDefault="00F95A69" w:rsidP="00850C05">
      <w:pPr>
        <w:pStyle w:val="Ttulo2"/>
        <w:spacing w:before="0"/>
        <w:rPr>
          <w:rFonts w:ascii="Arial" w:eastAsia="Times New Roman" w:hAnsi="Arial" w:cs="Arial"/>
          <w:b/>
          <w:bCs/>
          <w:color w:val="000000" w:themeColor="text1"/>
          <w:sz w:val="22"/>
          <w:szCs w:val="22"/>
          <w:lang w:val="es-CO" w:eastAsia="es-CO"/>
        </w:rPr>
      </w:pPr>
      <w:bookmarkStart w:id="84" w:name="_Toc187764086"/>
      <w:r>
        <w:rPr>
          <w:rFonts w:ascii="Arial" w:eastAsia="Times New Roman" w:hAnsi="Arial" w:cs="Arial"/>
          <w:b/>
          <w:bCs/>
          <w:color w:val="000000" w:themeColor="text1"/>
          <w:sz w:val="22"/>
          <w:szCs w:val="22"/>
          <w:lang w:val="es-CO" w:eastAsia="es-CO"/>
        </w:rPr>
        <w:t>6</w:t>
      </w:r>
      <w:r w:rsidR="001008F8" w:rsidRPr="00A85CB6">
        <w:rPr>
          <w:rFonts w:ascii="Arial" w:eastAsia="Times New Roman" w:hAnsi="Arial" w:cs="Arial"/>
          <w:b/>
          <w:bCs/>
          <w:color w:val="000000" w:themeColor="text1"/>
          <w:sz w:val="22"/>
          <w:szCs w:val="22"/>
          <w:lang w:val="es-CO" w:eastAsia="es-CO"/>
        </w:rPr>
        <w:t>.3</w:t>
      </w:r>
      <w:r w:rsidR="00397E5D">
        <w:rPr>
          <w:rFonts w:ascii="Arial" w:eastAsia="Times New Roman" w:hAnsi="Arial" w:cs="Arial"/>
          <w:b/>
          <w:bCs/>
          <w:color w:val="000000" w:themeColor="text1"/>
          <w:sz w:val="22"/>
          <w:szCs w:val="22"/>
          <w:lang w:val="es-CO" w:eastAsia="es-CO"/>
        </w:rPr>
        <w:t>.</w:t>
      </w:r>
      <w:r w:rsidR="001008F8" w:rsidRPr="00A85CB6">
        <w:rPr>
          <w:rFonts w:ascii="Arial" w:eastAsia="Times New Roman" w:hAnsi="Arial" w:cs="Arial"/>
          <w:b/>
          <w:bCs/>
          <w:color w:val="000000" w:themeColor="text1"/>
          <w:sz w:val="22"/>
          <w:szCs w:val="22"/>
          <w:lang w:val="es-CO" w:eastAsia="es-CO"/>
        </w:rPr>
        <w:t xml:space="preserve"> Programa para la gestión integral de residuos.</w:t>
      </w:r>
      <w:bookmarkEnd w:id="84"/>
      <w:r w:rsidR="001008F8" w:rsidRPr="00A85CB6">
        <w:rPr>
          <w:rFonts w:ascii="Arial" w:eastAsia="Times New Roman" w:hAnsi="Arial" w:cs="Arial"/>
          <w:b/>
          <w:bCs/>
          <w:color w:val="000000" w:themeColor="text1"/>
          <w:sz w:val="22"/>
          <w:szCs w:val="22"/>
          <w:lang w:val="es-CO" w:eastAsia="es-CO"/>
        </w:rPr>
        <w:t xml:space="preserve"> </w:t>
      </w:r>
    </w:p>
    <w:p w14:paraId="7AD7D059" w14:textId="77777777" w:rsidR="001008F8" w:rsidRPr="00A85CB6" w:rsidRDefault="001008F8" w:rsidP="00850C05">
      <w:pPr>
        <w:widowControl/>
        <w:autoSpaceDE/>
        <w:autoSpaceDN/>
        <w:jc w:val="both"/>
        <w:textAlignment w:val="baseline"/>
        <w:rPr>
          <w:rFonts w:ascii="Arial" w:eastAsia="Times New Roman" w:hAnsi="Arial" w:cs="Arial"/>
          <w:color w:val="000000" w:themeColor="text1"/>
          <w:lang w:val="es-CO" w:eastAsia="es-CO"/>
          <w14:ligatures w14:val="none"/>
        </w:rPr>
      </w:pPr>
      <w:bookmarkStart w:id="85" w:name="_Hlk170415347"/>
      <w:r w:rsidRPr="00A85CB6">
        <w:rPr>
          <w:rFonts w:ascii="Arial" w:eastAsia="Times New Roman" w:hAnsi="Arial" w:cs="Arial"/>
          <w:color w:val="000000" w:themeColor="text1"/>
          <w:lang w:val="es-CO" w:eastAsia="es-CO"/>
          <w14:ligatures w14:val="none"/>
        </w:rPr>
        <w:t>La Unidad Administrativa Especial Cuerpo Oficial de Bomberos debe llevar a cabo diversas actividades para cumplir con su misión, las cuales involucran el consumo e interacción con los componentes ambientales, generando residuos sólidos en el proceso.</w:t>
      </w:r>
    </w:p>
    <w:p w14:paraId="4460DDFE" w14:textId="77777777" w:rsidR="001008F8" w:rsidRPr="00A85CB6" w:rsidRDefault="001008F8" w:rsidP="00850C05">
      <w:pPr>
        <w:widowControl/>
        <w:autoSpaceDE/>
        <w:autoSpaceDN/>
        <w:jc w:val="both"/>
        <w:textAlignment w:val="baseline"/>
        <w:rPr>
          <w:rFonts w:ascii="Arial" w:eastAsia="Times New Roman" w:hAnsi="Arial" w:cs="Arial"/>
          <w:color w:val="000000" w:themeColor="text1"/>
          <w:lang w:val="es-CO" w:eastAsia="es-CO"/>
          <w14:ligatures w14:val="none"/>
        </w:rPr>
      </w:pPr>
    </w:p>
    <w:p w14:paraId="53313642" w14:textId="77777777" w:rsidR="001008F8" w:rsidRPr="00A85CB6" w:rsidRDefault="001008F8" w:rsidP="00850C05">
      <w:pPr>
        <w:widowControl/>
        <w:autoSpaceDE/>
        <w:autoSpaceDN/>
        <w:jc w:val="both"/>
        <w:textAlignment w:val="baseline"/>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val="es-CO" w:eastAsia="es-CO"/>
          <w14:ligatures w14:val="none"/>
        </w:rPr>
        <w:t>Según la ONU (2019), a nivel mundial, cada año se producen entre siete y 10 mil millones de toneladas de desechos en hogares, fábricas, industrias, oficinas, mercados y tiendas, lo cual representa una seria amenaza para la salud del planeta y su población.</w:t>
      </w:r>
    </w:p>
    <w:p w14:paraId="21FB6BC7" w14:textId="77777777" w:rsidR="001008F8" w:rsidRPr="00A85CB6" w:rsidRDefault="001008F8" w:rsidP="00850C05">
      <w:pPr>
        <w:widowControl/>
        <w:autoSpaceDE/>
        <w:autoSpaceDN/>
        <w:jc w:val="both"/>
        <w:textAlignment w:val="baseline"/>
        <w:rPr>
          <w:rFonts w:ascii="Arial" w:eastAsia="Times New Roman" w:hAnsi="Arial" w:cs="Arial"/>
          <w:color w:val="000000" w:themeColor="text1"/>
          <w:lang w:val="es-CO" w:eastAsia="es-CO"/>
          <w14:ligatures w14:val="none"/>
        </w:rPr>
      </w:pPr>
    </w:p>
    <w:p w14:paraId="4562770D" w14:textId="77777777" w:rsidR="001008F8" w:rsidRPr="00A85CB6" w:rsidRDefault="001008F8" w:rsidP="00850C05">
      <w:pPr>
        <w:widowControl/>
        <w:autoSpaceDE/>
        <w:autoSpaceDN/>
        <w:jc w:val="both"/>
        <w:textAlignment w:val="baseline"/>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val="es-CO" w:eastAsia="es-CO"/>
          <w14:ligatures w14:val="none"/>
        </w:rPr>
        <w:lastRenderedPageBreak/>
        <w:t>Los residuos sólidos se han convertido en uno de los problemas ambientales más importantes debido a su crecimiento constante, por lo que las políticas ambientales necesitan adoptar medidas de prevención y reducción de residuos para potenciar la producción de bienes finales y minimizar los impactos ambientales. Esto es crucial para garantizar la sostenibilidad de los recursos naturales.</w:t>
      </w:r>
    </w:p>
    <w:p w14:paraId="6D7E0BAE" w14:textId="77777777" w:rsidR="001008F8" w:rsidRPr="00A85CB6" w:rsidRDefault="001008F8" w:rsidP="00850C05">
      <w:pPr>
        <w:widowControl/>
        <w:autoSpaceDE/>
        <w:autoSpaceDN/>
        <w:jc w:val="both"/>
        <w:textAlignment w:val="baseline"/>
        <w:rPr>
          <w:rFonts w:ascii="Arial" w:eastAsia="Times New Roman" w:hAnsi="Arial" w:cs="Arial"/>
          <w:color w:val="000000" w:themeColor="text1"/>
          <w:lang w:val="es-CO" w:eastAsia="es-CO"/>
          <w14:ligatures w14:val="none"/>
        </w:rPr>
      </w:pPr>
    </w:p>
    <w:p w14:paraId="179309E0" w14:textId="77777777" w:rsidR="001008F8" w:rsidRPr="00A85CB6" w:rsidRDefault="001008F8" w:rsidP="00850C05">
      <w:pPr>
        <w:widowControl/>
        <w:autoSpaceDE/>
        <w:autoSpaceDN/>
        <w:jc w:val="both"/>
        <w:textAlignment w:val="baseline"/>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val="es-CO" w:eastAsia="es-CO"/>
          <w14:ligatures w14:val="none"/>
        </w:rPr>
        <w:t>Con el fin de gestionar adecuadamente los residuos sólidos generados por la entidad, se ha diseñado un programa para la Gestión Integral de Residuos Sólidos, centrado en contribuir a los Objetivos de Desarrollo Sostenible (ODS).</w:t>
      </w:r>
    </w:p>
    <w:p w14:paraId="7EEE8CFF" w14:textId="77777777" w:rsidR="001008F8" w:rsidRPr="00A85CB6" w:rsidRDefault="001008F8" w:rsidP="00850C05">
      <w:pPr>
        <w:widowControl/>
        <w:autoSpaceDE/>
        <w:autoSpaceDN/>
        <w:jc w:val="both"/>
        <w:textAlignment w:val="baseline"/>
        <w:rPr>
          <w:rFonts w:ascii="Arial" w:eastAsia="Times New Roman" w:hAnsi="Arial" w:cs="Arial"/>
          <w:color w:val="000000" w:themeColor="text1"/>
          <w:lang w:val="es-CO" w:eastAsia="es-CO"/>
          <w14:ligatures w14:val="none"/>
        </w:rPr>
      </w:pPr>
    </w:p>
    <w:p w14:paraId="20A3FC70" w14:textId="77777777" w:rsidR="001008F8" w:rsidRPr="00A85CB6" w:rsidRDefault="001008F8" w:rsidP="00850C05">
      <w:pPr>
        <w:widowControl/>
        <w:autoSpaceDE/>
        <w:autoSpaceDN/>
        <w:jc w:val="both"/>
        <w:textAlignment w:val="baseline"/>
        <w:rPr>
          <w:rFonts w:ascii="Arial" w:eastAsia="Times New Roman" w:hAnsi="Arial" w:cs="Arial"/>
          <w:color w:val="000000" w:themeColor="text1"/>
          <w:lang w:val="es-CO" w:eastAsia="es-CO"/>
          <w14:ligatures w14:val="none"/>
        </w:rPr>
      </w:pPr>
      <w:r w:rsidRPr="00A85CB6">
        <w:rPr>
          <w:rFonts w:ascii="Arial" w:eastAsia="Times New Roman" w:hAnsi="Arial" w:cs="Arial"/>
          <w:color w:val="000000" w:themeColor="text1"/>
          <w:lang w:val="es-CO" w:eastAsia="es-CO"/>
          <w14:ligatures w14:val="none"/>
        </w:rPr>
        <w:t xml:space="preserve">El propósito principal de este programa es reducir la cantidad de residuos generados e implementar estrategias que abarquen su manejo integral desde la generación hasta la disposición final, en cumplimiento con la normativa ambiental vigente. Asimismo, busca promover una cultura ambiental entre los funcionarios enfocada en la gestión y reducción de los residuos sólidos.  </w:t>
      </w:r>
    </w:p>
    <w:bookmarkEnd w:id="85"/>
    <w:p w14:paraId="4E181A72" w14:textId="77777777" w:rsidR="001008F8" w:rsidRPr="00A85CB6" w:rsidRDefault="001008F8" w:rsidP="00850C05">
      <w:pPr>
        <w:widowControl/>
        <w:autoSpaceDE/>
        <w:autoSpaceDN/>
        <w:jc w:val="both"/>
        <w:textAlignment w:val="baseline"/>
        <w:rPr>
          <w:rFonts w:ascii="Arial" w:eastAsia="Times New Roman" w:hAnsi="Arial" w:cs="Arial"/>
          <w:color w:val="000000" w:themeColor="text1"/>
          <w:lang w:val="es-CO" w:eastAsia="es-CO"/>
          <w14:ligatures w14:val="none"/>
        </w:rPr>
      </w:pPr>
    </w:p>
    <w:tbl>
      <w:tblPr>
        <w:tblW w:w="9087" w:type="dxa"/>
        <w:tblCellMar>
          <w:left w:w="70" w:type="dxa"/>
          <w:right w:w="70" w:type="dxa"/>
        </w:tblCellMar>
        <w:tblLook w:val="04A0" w:firstRow="1" w:lastRow="0" w:firstColumn="1" w:lastColumn="0" w:noHBand="0" w:noVBand="1"/>
      </w:tblPr>
      <w:tblGrid>
        <w:gridCol w:w="1644"/>
        <w:gridCol w:w="4588"/>
        <w:gridCol w:w="2855"/>
      </w:tblGrid>
      <w:tr w:rsidR="00F95A69" w:rsidRPr="00A85CB6" w14:paraId="42C21ED7" w14:textId="77777777" w:rsidTr="127C31B5">
        <w:trPr>
          <w:trHeight w:val="315"/>
        </w:trPr>
        <w:tc>
          <w:tcPr>
            <w:tcW w:w="9087" w:type="dxa"/>
            <w:gridSpan w:val="3"/>
            <w:tcBorders>
              <w:top w:val="single" w:sz="4" w:space="0" w:color="000000" w:themeColor="text1"/>
              <w:left w:val="single" w:sz="4" w:space="0" w:color="000000" w:themeColor="text1"/>
              <w:bottom w:val="double" w:sz="6" w:space="0" w:color="000000" w:themeColor="text1"/>
              <w:right w:val="single" w:sz="4" w:space="0" w:color="000000" w:themeColor="text1"/>
            </w:tcBorders>
            <w:shd w:val="clear" w:color="auto" w:fill="auto"/>
            <w:vAlign w:val="center"/>
            <w:hideMark/>
          </w:tcPr>
          <w:p w14:paraId="6F84551D" w14:textId="77777777" w:rsidR="00D80E77" w:rsidRPr="00A85CB6" w:rsidRDefault="00D80E77" w:rsidP="00850C05">
            <w:pPr>
              <w:widowControl/>
              <w:autoSpaceDE/>
              <w:autoSpaceDN/>
              <w:jc w:val="center"/>
              <w:rPr>
                <w:rFonts w:ascii="Arial" w:eastAsia="Times New Roman" w:hAnsi="Arial" w:cs="Arial"/>
                <w:b/>
                <w:bCs/>
                <w:color w:val="000000" w:themeColor="text1"/>
                <w:sz w:val="20"/>
                <w:szCs w:val="20"/>
                <w:lang w:val="es-CO" w:eastAsia="es-CO"/>
                <w14:ligatures w14:val="none"/>
              </w:rPr>
            </w:pPr>
            <w:bookmarkStart w:id="86" w:name="_Hlk170415447"/>
            <w:r w:rsidRPr="00A85CB6">
              <w:rPr>
                <w:rFonts w:ascii="Arial" w:eastAsia="Times New Roman" w:hAnsi="Arial" w:cs="Arial"/>
                <w:b/>
                <w:bCs/>
                <w:color w:val="000000" w:themeColor="text1"/>
                <w:sz w:val="20"/>
                <w:szCs w:val="20"/>
                <w:lang w:val="es-CO" w:eastAsia="es-CO"/>
                <w14:ligatures w14:val="none"/>
              </w:rPr>
              <w:t>Programa para la gestión integral de residuos.</w:t>
            </w:r>
          </w:p>
        </w:tc>
      </w:tr>
      <w:tr w:rsidR="00F95A69" w:rsidRPr="00A85CB6" w14:paraId="4082F5FB" w14:textId="77777777" w:rsidTr="127C31B5">
        <w:trPr>
          <w:trHeight w:val="315"/>
        </w:trPr>
        <w:tc>
          <w:tcPr>
            <w:tcW w:w="1644" w:type="dxa"/>
            <w:tcBorders>
              <w:top w:val="nil"/>
              <w:left w:val="single" w:sz="4" w:space="0" w:color="000000" w:themeColor="text1"/>
              <w:bottom w:val="nil"/>
              <w:right w:val="double" w:sz="6" w:space="0" w:color="000000" w:themeColor="text1"/>
            </w:tcBorders>
            <w:shd w:val="clear" w:color="auto" w:fill="auto"/>
            <w:vAlign w:val="center"/>
            <w:hideMark/>
          </w:tcPr>
          <w:p w14:paraId="2C25FED7" w14:textId="77777777" w:rsidR="00D80E77" w:rsidRPr="00A85CB6" w:rsidRDefault="00D80E77" w:rsidP="00850C05">
            <w:pPr>
              <w:widowControl/>
              <w:autoSpaceDE/>
              <w:autoSpaceDN/>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 </w:t>
            </w:r>
          </w:p>
        </w:tc>
        <w:tc>
          <w:tcPr>
            <w:tcW w:w="7443" w:type="dxa"/>
            <w:gridSpan w:val="2"/>
            <w:vMerge w:val="restart"/>
            <w:tcBorders>
              <w:top w:val="nil"/>
              <w:left w:val="nil"/>
              <w:bottom w:val="double" w:sz="6" w:space="0" w:color="000000" w:themeColor="text1"/>
              <w:right w:val="single" w:sz="4" w:space="0" w:color="000000" w:themeColor="text1"/>
            </w:tcBorders>
            <w:shd w:val="clear" w:color="auto" w:fill="auto"/>
            <w:noWrap/>
            <w:vAlign w:val="bottom"/>
            <w:hideMark/>
          </w:tcPr>
          <w:p w14:paraId="48AE44B0" w14:textId="77777777" w:rsidR="00D80E77" w:rsidRPr="00A85CB6" w:rsidRDefault="00D80E77" w:rsidP="00850C05">
            <w:pPr>
              <w:widowControl/>
              <w:autoSpaceDE/>
              <w:autoSpaceDN/>
              <w:rPr>
                <w:rFonts w:ascii="Arial" w:eastAsia="Times New Roman" w:hAnsi="Arial" w:cs="Arial"/>
                <w:color w:val="000000" w:themeColor="text1"/>
                <w:lang w:val="es-CO" w:eastAsia="es-CO"/>
                <w14:ligatures w14:val="none"/>
              </w:rPr>
            </w:pPr>
            <w:r w:rsidRPr="00A85CB6">
              <w:rPr>
                <w:rFonts w:ascii="Arial" w:eastAsia="Times New Roman" w:hAnsi="Arial" w:cs="Arial"/>
                <w:noProof/>
                <w:color w:val="000000" w:themeColor="text1"/>
                <w:lang w:val="es-CO" w:eastAsia="es-CO"/>
                <w14:ligatures w14:val="none"/>
              </w:rPr>
              <w:drawing>
                <wp:anchor distT="0" distB="0" distL="114300" distR="114300" simplePos="0" relativeHeight="251695104" behindDoc="0" locked="0" layoutInCell="1" allowOverlap="1" wp14:anchorId="68E3238E" wp14:editId="6CD7E23D">
                  <wp:simplePos x="0" y="0"/>
                  <wp:positionH relativeFrom="column">
                    <wp:posOffset>542925</wp:posOffset>
                  </wp:positionH>
                  <wp:positionV relativeFrom="paragraph">
                    <wp:posOffset>-302895</wp:posOffset>
                  </wp:positionV>
                  <wp:extent cx="2647950" cy="561975"/>
                  <wp:effectExtent l="0" t="0" r="0" b="9525"/>
                  <wp:wrapNone/>
                  <wp:docPr id="326950754" name="Imagen 2" descr="Interfaz de usuario gráfica, Texto, Aplicación&#10;&#10;Descripción generada automáticamente">
                    <a:extLst xmlns:a="http://schemas.openxmlformats.org/drawingml/2006/main">
                      <a:ext uri="{FF2B5EF4-FFF2-40B4-BE49-F238E27FC236}">
                        <a16:creationId xmlns:a16="http://schemas.microsoft.com/office/drawing/2014/main" id="{ED4EE3A7-9C18-A947-D1F1-3A4DDDE7CECC}"/>
                      </a:ext>
                    </a:extLst>
                  </wp:docPr>
                  <wp:cNvGraphicFramePr/>
                  <a:graphic xmlns:a="http://schemas.openxmlformats.org/drawingml/2006/main">
                    <a:graphicData uri="http://schemas.openxmlformats.org/drawingml/2006/picture">
                      <pic:pic xmlns:pic="http://schemas.openxmlformats.org/drawingml/2006/picture">
                        <pic:nvPicPr>
                          <pic:cNvPr id="326950754" name="Imagen 2" descr="Interfaz de usuario gráfica, Texto, Aplicación&#10;&#10;Descripción generada automáticamente">
                            <a:extLst>
                              <a:ext uri="{FF2B5EF4-FFF2-40B4-BE49-F238E27FC236}">
                                <a16:creationId xmlns:a16="http://schemas.microsoft.com/office/drawing/2014/main" id="{ED4EE3A7-9C18-A947-D1F1-3A4DDDE7CECC}"/>
                              </a:ext>
                            </a:extLst>
                          </pic:cNvPr>
                          <pic:cNvPicPr>
                            <a:picLocks noChangeAspect="1"/>
                          </pic:cNvPicPr>
                        </pic:nvPicPr>
                        <pic:blipFill>
                          <a:blip r:embed="rId91"/>
                          <a:stretch>
                            <a:fillRect/>
                          </a:stretch>
                        </pic:blipFill>
                        <pic:spPr>
                          <a:xfrm>
                            <a:off x="0" y="0"/>
                            <a:ext cx="2647950" cy="561975"/>
                          </a:xfrm>
                          <a:prstGeom prst="rect">
                            <a:avLst/>
                          </a:prstGeom>
                        </pic:spPr>
                      </pic:pic>
                    </a:graphicData>
                  </a:graphic>
                  <wp14:sizeRelH relativeFrom="page">
                    <wp14:pctWidth>0</wp14:pctWidth>
                  </wp14:sizeRelH>
                  <wp14:sizeRelV relativeFrom="page">
                    <wp14:pctHeight>0</wp14:pctHeight>
                  </wp14:sizeRelV>
                </wp:anchor>
              </w:drawing>
            </w:r>
          </w:p>
          <w:p w14:paraId="608DF1D2" w14:textId="77777777" w:rsidR="00D80E77" w:rsidRPr="00A85CB6" w:rsidRDefault="00D80E77" w:rsidP="00850C05">
            <w:pPr>
              <w:widowControl/>
              <w:autoSpaceDE/>
              <w:autoSpaceDN/>
              <w:rPr>
                <w:rFonts w:ascii="Arial" w:eastAsia="Times New Roman" w:hAnsi="Arial" w:cs="Arial"/>
                <w:color w:val="000000" w:themeColor="text1"/>
                <w:lang w:val="es-CO" w:eastAsia="es-CO"/>
                <w14:ligatures w14:val="none"/>
              </w:rPr>
            </w:pPr>
          </w:p>
        </w:tc>
      </w:tr>
      <w:tr w:rsidR="00F95A69" w:rsidRPr="00A85CB6" w14:paraId="392BED3D" w14:textId="77777777" w:rsidTr="127C31B5">
        <w:trPr>
          <w:trHeight w:val="780"/>
        </w:trPr>
        <w:tc>
          <w:tcPr>
            <w:tcW w:w="1644" w:type="dxa"/>
            <w:tcBorders>
              <w:top w:val="nil"/>
              <w:left w:val="single" w:sz="4" w:space="0" w:color="000000" w:themeColor="text1"/>
              <w:bottom w:val="double" w:sz="6" w:space="0" w:color="000000" w:themeColor="text1"/>
              <w:right w:val="double" w:sz="6" w:space="0" w:color="000000" w:themeColor="text1"/>
            </w:tcBorders>
            <w:shd w:val="clear" w:color="auto" w:fill="auto"/>
            <w:vAlign w:val="center"/>
            <w:hideMark/>
          </w:tcPr>
          <w:p w14:paraId="7B237F36" w14:textId="77777777" w:rsidR="00D80E77" w:rsidRPr="00A85CB6" w:rsidRDefault="00D80E77"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Alineación con ODS</w:t>
            </w:r>
            <w:r w:rsidRPr="00A85CB6">
              <w:rPr>
                <w:rFonts w:ascii="Arial" w:eastAsia="Times New Roman" w:hAnsi="Arial" w:cs="Arial"/>
                <w:color w:val="000000" w:themeColor="text1"/>
                <w:sz w:val="20"/>
                <w:szCs w:val="20"/>
                <w:lang w:val="es-CO" w:eastAsia="es-CO"/>
                <w14:ligatures w14:val="none"/>
              </w:rPr>
              <w:t> </w:t>
            </w:r>
          </w:p>
        </w:tc>
        <w:tc>
          <w:tcPr>
            <w:tcW w:w="7443" w:type="dxa"/>
            <w:gridSpan w:val="2"/>
            <w:vMerge/>
            <w:vAlign w:val="center"/>
            <w:hideMark/>
          </w:tcPr>
          <w:p w14:paraId="1BD44370" w14:textId="77777777" w:rsidR="00D80E77" w:rsidRPr="00A85CB6" w:rsidRDefault="00D80E77" w:rsidP="00850C05">
            <w:pPr>
              <w:widowControl/>
              <w:autoSpaceDE/>
              <w:autoSpaceDN/>
              <w:rPr>
                <w:rFonts w:ascii="Arial" w:eastAsia="Times New Roman" w:hAnsi="Arial" w:cs="Arial"/>
                <w:color w:val="000000" w:themeColor="text1"/>
                <w:lang w:val="es-CO" w:eastAsia="es-CO"/>
                <w14:ligatures w14:val="none"/>
              </w:rPr>
            </w:pPr>
          </w:p>
        </w:tc>
      </w:tr>
      <w:tr w:rsidR="00F95A69" w:rsidRPr="00A85CB6" w14:paraId="5A314CCD" w14:textId="77777777" w:rsidTr="127C31B5">
        <w:trPr>
          <w:trHeight w:val="330"/>
        </w:trPr>
        <w:tc>
          <w:tcPr>
            <w:tcW w:w="9087" w:type="dxa"/>
            <w:gridSpan w:val="3"/>
            <w:tcBorders>
              <w:top w:val="double" w:sz="6" w:space="0" w:color="000000" w:themeColor="text1"/>
              <w:left w:val="single" w:sz="4" w:space="0" w:color="000000" w:themeColor="text1"/>
              <w:bottom w:val="single" w:sz="8" w:space="0" w:color="000000" w:themeColor="text1"/>
              <w:right w:val="single" w:sz="4" w:space="0" w:color="000000" w:themeColor="text1"/>
            </w:tcBorders>
            <w:shd w:val="clear" w:color="auto" w:fill="auto"/>
            <w:vAlign w:val="center"/>
            <w:hideMark/>
          </w:tcPr>
          <w:p w14:paraId="653916EC" w14:textId="77777777" w:rsidR="00D80E77" w:rsidRPr="00A85CB6" w:rsidRDefault="00D80E77" w:rsidP="00850C05">
            <w:pPr>
              <w:widowControl/>
              <w:autoSpaceDE/>
              <w:autoSpaceDN/>
              <w:jc w:val="center"/>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Descripción del Programa</w:t>
            </w:r>
            <w:r w:rsidRPr="00A85CB6">
              <w:rPr>
                <w:rFonts w:ascii="Arial" w:eastAsia="Times New Roman" w:hAnsi="Arial" w:cs="Arial"/>
                <w:color w:val="000000" w:themeColor="text1"/>
                <w:sz w:val="20"/>
                <w:szCs w:val="20"/>
                <w:lang w:val="es-CO" w:eastAsia="es-CO"/>
                <w14:ligatures w14:val="none"/>
              </w:rPr>
              <w:t> </w:t>
            </w:r>
          </w:p>
        </w:tc>
      </w:tr>
      <w:tr w:rsidR="00F95A69" w:rsidRPr="00A85CB6" w14:paraId="5BF65E65" w14:textId="77777777" w:rsidTr="127C31B5">
        <w:trPr>
          <w:trHeight w:val="1830"/>
        </w:trPr>
        <w:tc>
          <w:tcPr>
            <w:tcW w:w="9087" w:type="dxa"/>
            <w:gridSpan w:val="3"/>
            <w:tcBorders>
              <w:top w:val="single" w:sz="8" w:space="0" w:color="000000" w:themeColor="text1"/>
              <w:left w:val="single" w:sz="4" w:space="0" w:color="000000" w:themeColor="text1"/>
              <w:bottom w:val="nil"/>
              <w:right w:val="single" w:sz="4" w:space="0" w:color="000000" w:themeColor="text1"/>
            </w:tcBorders>
            <w:shd w:val="clear" w:color="auto" w:fill="auto"/>
            <w:vAlign w:val="center"/>
            <w:hideMark/>
          </w:tcPr>
          <w:p w14:paraId="305C31FC" w14:textId="77777777" w:rsidR="00D80E77" w:rsidRPr="00A85CB6" w:rsidRDefault="00D80E77" w:rsidP="00850C05">
            <w:pPr>
              <w:widowControl/>
              <w:autoSpaceDE/>
              <w:autoSpaceDN/>
              <w:jc w:val="both"/>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El Programa de Gestión Integral de Residuos Sólidos de la UAECOB se enmarca dentro de la Política Ambiental de la organización, siguiendo las directrices establecidas en el Plan de Gestión Integral de Residuos Sólidos del Distrito. Este programa incluye diversas actividades orientadas a fomentar cambios de hábitos tanto a nivel individual como institucional, centrándose en el consumo responsable de bienes y servicios. Su objetivo es facilitar la transición de un modelo lineal de consumo a uno circular, lo que implica prevenir, reducir, reutilizar, reparar y aprovechar residuos o materiales que puedan ser reintegrados al proceso interno de la Entidad o a otros modelos productivos circulares. De esta manera, se busca asegurar el cumplimiento normativo en cuanto al manejo de residuos no peligrosos, peligrosos, de construcción y demolición, eléctricos y electrónicos, llantas, así como otros desechos generados en las diferentes actividades realizadas por la Entidad en el marco de su misión.</w:t>
            </w:r>
          </w:p>
        </w:tc>
      </w:tr>
      <w:tr w:rsidR="00F95A69" w:rsidRPr="00A85CB6" w14:paraId="59B3FD19" w14:textId="77777777" w:rsidTr="127C31B5">
        <w:trPr>
          <w:trHeight w:val="330"/>
        </w:trPr>
        <w:tc>
          <w:tcPr>
            <w:tcW w:w="9087" w:type="dxa"/>
            <w:gridSpan w:val="3"/>
            <w:tcBorders>
              <w:top w:val="double" w:sz="6" w:space="0" w:color="000000" w:themeColor="text1"/>
              <w:left w:val="single" w:sz="4" w:space="0" w:color="000000" w:themeColor="text1"/>
              <w:bottom w:val="single" w:sz="8" w:space="0" w:color="000000" w:themeColor="text1"/>
              <w:right w:val="single" w:sz="4" w:space="0" w:color="000000" w:themeColor="text1"/>
            </w:tcBorders>
            <w:shd w:val="clear" w:color="auto" w:fill="auto"/>
            <w:vAlign w:val="center"/>
            <w:hideMark/>
          </w:tcPr>
          <w:p w14:paraId="15903E55" w14:textId="77777777" w:rsidR="00D80E77" w:rsidRPr="00A85CB6" w:rsidRDefault="00D80E77"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1. Objetivo específico relacionado</w:t>
            </w:r>
            <w:r w:rsidRPr="00A85CB6">
              <w:rPr>
                <w:rFonts w:ascii="Arial" w:eastAsia="Times New Roman" w:hAnsi="Arial" w:cs="Arial"/>
                <w:color w:val="000000" w:themeColor="text1"/>
                <w:sz w:val="20"/>
                <w:szCs w:val="20"/>
                <w:lang w:val="es-CO" w:eastAsia="es-CO"/>
                <w14:ligatures w14:val="none"/>
              </w:rPr>
              <w:t> </w:t>
            </w:r>
          </w:p>
        </w:tc>
      </w:tr>
      <w:tr w:rsidR="00F95A69" w:rsidRPr="00A85CB6" w14:paraId="28FD55A1" w14:textId="77777777" w:rsidTr="00B573C4">
        <w:trPr>
          <w:trHeight w:val="1217"/>
        </w:trPr>
        <w:tc>
          <w:tcPr>
            <w:tcW w:w="9087" w:type="dxa"/>
            <w:gridSpan w:val="3"/>
            <w:tcBorders>
              <w:top w:val="single" w:sz="8" w:space="0" w:color="000000" w:themeColor="text1"/>
              <w:left w:val="single" w:sz="4" w:space="0" w:color="000000" w:themeColor="text1"/>
              <w:bottom w:val="double" w:sz="6" w:space="0" w:color="000000" w:themeColor="text1"/>
              <w:right w:val="single" w:sz="4" w:space="0" w:color="000000" w:themeColor="text1"/>
            </w:tcBorders>
            <w:shd w:val="clear" w:color="auto" w:fill="auto"/>
            <w:vAlign w:val="center"/>
            <w:hideMark/>
          </w:tcPr>
          <w:p w14:paraId="69018717" w14:textId="77777777" w:rsidR="00D80E77" w:rsidRPr="00A85CB6" w:rsidRDefault="00D80E77" w:rsidP="00850C05">
            <w:pPr>
              <w:widowControl/>
              <w:autoSpaceDE/>
              <w:autoSpaceDN/>
              <w:jc w:val="both"/>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Garantizar que los residuos generados en las diversas actividades, intervenciones o servicios prestados por la UAECOB en cumplimiento de su misión sean correctamente gestionados a través de cadenas integrales que se fundamenten en principios de identificación, prevención, reducción, separación en la fuente, recolección, tratamiento, y utilización o disposición final. Todo esto se logrará mediante la implementación de estrategias operativas y educativas eficaces.</w:t>
            </w:r>
          </w:p>
          <w:p w14:paraId="7AA8637B" w14:textId="77777777" w:rsidR="00D80E77" w:rsidRPr="00A85CB6" w:rsidRDefault="00D80E77" w:rsidP="00850C05">
            <w:pPr>
              <w:widowControl/>
              <w:autoSpaceDE/>
              <w:autoSpaceDN/>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 </w:t>
            </w:r>
          </w:p>
        </w:tc>
      </w:tr>
      <w:tr w:rsidR="00F95A69" w:rsidRPr="00A85CB6" w14:paraId="12B52093" w14:textId="77777777" w:rsidTr="127C31B5">
        <w:trPr>
          <w:trHeight w:val="330"/>
        </w:trPr>
        <w:tc>
          <w:tcPr>
            <w:tcW w:w="9087" w:type="dxa"/>
            <w:gridSpan w:val="3"/>
            <w:tcBorders>
              <w:top w:val="double" w:sz="6" w:space="0" w:color="000000" w:themeColor="text1"/>
              <w:left w:val="single" w:sz="4" w:space="0" w:color="000000" w:themeColor="text1"/>
              <w:bottom w:val="single" w:sz="8" w:space="0" w:color="000000" w:themeColor="text1"/>
              <w:right w:val="single" w:sz="4" w:space="0" w:color="000000" w:themeColor="text1"/>
            </w:tcBorders>
            <w:shd w:val="clear" w:color="auto" w:fill="auto"/>
            <w:vAlign w:val="center"/>
            <w:hideMark/>
          </w:tcPr>
          <w:p w14:paraId="19CAC35A" w14:textId="77777777" w:rsidR="00D80E77" w:rsidRPr="00A85CB6" w:rsidRDefault="00D80E77"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2. Meta</w:t>
            </w:r>
            <w:r w:rsidRPr="00A85CB6">
              <w:rPr>
                <w:rFonts w:ascii="Arial" w:eastAsia="Times New Roman" w:hAnsi="Arial" w:cs="Arial"/>
                <w:color w:val="000000" w:themeColor="text1"/>
                <w:sz w:val="20"/>
                <w:szCs w:val="20"/>
                <w:lang w:val="es-CO" w:eastAsia="es-CO"/>
                <w14:ligatures w14:val="none"/>
              </w:rPr>
              <w:t> </w:t>
            </w:r>
          </w:p>
        </w:tc>
      </w:tr>
      <w:tr w:rsidR="00F95A69" w:rsidRPr="00A85CB6" w14:paraId="0B8A822D" w14:textId="77777777" w:rsidTr="127C31B5">
        <w:trPr>
          <w:trHeight w:val="300"/>
        </w:trPr>
        <w:tc>
          <w:tcPr>
            <w:tcW w:w="9087" w:type="dxa"/>
            <w:gridSpan w:val="3"/>
            <w:tcBorders>
              <w:top w:val="single" w:sz="8" w:space="0" w:color="000000" w:themeColor="text1"/>
              <w:left w:val="single" w:sz="4" w:space="0" w:color="000000" w:themeColor="text1"/>
              <w:bottom w:val="nil"/>
              <w:right w:val="single" w:sz="4" w:space="0" w:color="000000" w:themeColor="text1"/>
            </w:tcBorders>
            <w:shd w:val="clear" w:color="auto" w:fill="auto"/>
            <w:vAlign w:val="center"/>
            <w:hideMark/>
          </w:tcPr>
          <w:p w14:paraId="76735DED" w14:textId="02BF4F5D" w:rsidR="1EAED615" w:rsidRDefault="1EAED615" w:rsidP="00B573C4">
            <w:pPr>
              <w:widowControl/>
              <w:numPr>
                <w:ilvl w:val="0"/>
                <w:numId w:val="19"/>
              </w:numPr>
              <w:ind w:left="204" w:hanging="142"/>
              <w:contextualSpacing/>
              <w:rPr>
                <w:rFonts w:ascii="Arial" w:eastAsia="Arial" w:hAnsi="Arial" w:cs="Arial"/>
                <w:color w:val="000000" w:themeColor="text1"/>
                <w:sz w:val="20"/>
                <w:szCs w:val="20"/>
                <w:lang w:val="es-CO"/>
              </w:rPr>
            </w:pPr>
            <w:r w:rsidRPr="127C31B5">
              <w:rPr>
                <w:rFonts w:ascii="Arial" w:eastAsia="Arial" w:hAnsi="Arial" w:cs="Arial"/>
                <w:color w:val="000000" w:themeColor="text1"/>
                <w:sz w:val="20"/>
                <w:szCs w:val="20"/>
                <w:lang w:val="es-CO"/>
              </w:rPr>
              <w:t>Garantizar que el 100% de los residuos con características de peligrosidad que se generen en la Entidad sean tratados, aprovechados o dispuestos con gestores licenciados.</w:t>
            </w:r>
          </w:p>
          <w:p w14:paraId="3078BC59" w14:textId="637BDCF6" w:rsidR="1EAED615" w:rsidRDefault="1EAED615" w:rsidP="00B573C4">
            <w:pPr>
              <w:pStyle w:val="Prrafodelista"/>
              <w:numPr>
                <w:ilvl w:val="0"/>
                <w:numId w:val="19"/>
              </w:numPr>
              <w:spacing w:before="0"/>
              <w:ind w:left="204" w:hanging="142"/>
              <w:rPr>
                <w:rFonts w:ascii="Arial" w:eastAsia="Arial" w:hAnsi="Arial" w:cs="Arial"/>
                <w:color w:val="000000" w:themeColor="text1"/>
                <w:sz w:val="20"/>
                <w:szCs w:val="20"/>
                <w:lang w:val="es-CO"/>
              </w:rPr>
            </w:pPr>
            <w:r w:rsidRPr="127C31B5">
              <w:rPr>
                <w:rFonts w:ascii="Arial" w:eastAsia="Arial" w:hAnsi="Arial" w:cs="Arial"/>
                <w:color w:val="000000" w:themeColor="text1"/>
                <w:sz w:val="20"/>
                <w:szCs w:val="20"/>
                <w:lang w:val="es-CO"/>
              </w:rPr>
              <w:t>Promover un aumento del 2% anual en la cantidad de residuos que pueden ser reutilizados o reciclados.</w:t>
            </w:r>
          </w:p>
          <w:p w14:paraId="4CE2018E" w14:textId="49529A09" w:rsidR="1EAED615" w:rsidRDefault="1EAED615" w:rsidP="00B573C4">
            <w:pPr>
              <w:pStyle w:val="Prrafodelista"/>
              <w:numPr>
                <w:ilvl w:val="0"/>
                <w:numId w:val="19"/>
              </w:numPr>
              <w:spacing w:before="0"/>
              <w:ind w:left="204" w:hanging="142"/>
            </w:pPr>
            <w:r w:rsidRPr="127C31B5">
              <w:rPr>
                <w:rFonts w:ascii="Arial" w:eastAsia="Arial" w:hAnsi="Arial" w:cs="Arial"/>
                <w:color w:val="000000" w:themeColor="text1"/>
                <w:sz w:val="20"/>
                <w:szCs w:val="20"/>
                <w:lang w:val="es-CO"/>
              </w:rPr>
              <w:lastRenderedPageBreak/>
              <w:t>Implementar una estrategia de posconsumo al interior de la Entidad por año, con el fin de motivar la disposición final de estos residuos</w:t>
            </w:r>
            <w:r w:rsidR="1CBA8983" w:rsidRPr="127C31B5">
              <w:rPr>
                <w:rFonts w:ascii="Arial" w:eastAsia="Arial" w:hAnsi="Arial" w:cs="Arial"/>
                <w:color w:val="000000" w:themeColor="text1"/>
                <w:sz w:val="20"/>
                <w:szCs w:val="20"/>
                <w:lang w:val="es-CO"/>
              </w:rPr>
              <w:t xml:space="preserve"> en un 1%</w:t>
            </w:r>
            <w:r w:rsidRPr="127C31B5">
              <w:rPr>
                <w:rFonts w:ascii="Arial" w:eastAsia="Arial" w:hAnsi="Arial" w:cs="Arial"/>
                <w:color w:val="000000" w:themeColor="text1"/>
                <w:sz w:val="20"/>
                <w:szCs w:val="20"/>
                <w:lang w:val="es-CO"/>
              </w:rPr>
              <w:t>.</w:t>
            </w:r>
          </w:p>
          <w:p w14:paraId="1E7F0FB6" w14:textId="1E9355DC" w:rsidR="00D80E77" w:rsidRPr="00A85CB6" w:rsidRDefault="00D80E77" w:rsidP="00850C05">
            <w:pPr>
              <w:widowControl/>
              <w:autoSpaceDE/>
              <w:autoSpaceDN/>
              <w:contextualSpacing/>
              <w:rPr>
                <w:rFonts w:ascii="Arial" w:eastAsiaTheme="minorEastAsia" w:hAnsi="Arial" w:cs="Arial"/>
                <w:color w:val="000000" w:themeColor="text1"/>
                <w:sz w:val="20"/>
                <w:szCs w:val="20"/>
                <w:lang w:val="es-CO"/>
                <w14:ligatures w14:val="none"/>
              </w:rPr>
            </w:pPr>
          </w:p>
        </w:tc>
      </w:tr>
      <w:tr w:rsidR="00F95A69" w:rsidRPr="00A85CB6" w14:paraId="244F28BB" w14:textId="77777777" w:rsidTr="127C31B5">
        <w:trPr>
          <w:trHeight w:val="330"/>
        </w:trPr>
        <w:tc>
          <w:tcPr>
            <w:tcW w:w="9087" w:type="dxa"/>
            <w:gridSpan w:val="3"/>
            <w:tcBorders>
              <w:top w:val="double" w:sz="6" w:space="0" w:color="000000" w:themeColor="text1"/>
              <w:left w:val="single" w:sz="4" w:space="0" w:color="000000" w:themeColor="text1"/>
              <w:bottom w:val="single" w:sz="4" w:space="0" w:color="auto"/>
              <w:right w:val="single" w:sz="4" w:space="0" w:color="000000" w:themeColor="text1"/>
            </w:tcBorders>
            <w:shd w:val="clear" w:color="auto" w:fill="auto"/>
            <w:vAlign w:val="center"/>
            <w:hideMark/>
          </w:tcPr>
          <w:p w14:paraId="5BB0AFA5" w14:textId="77777777" w:rsidR="00D80E77" w:rsidRPr="00A85CB6" w:rsidRDefault="00D80E77"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lastRenderedPageBreak/>
              <w:t>3. Alcance</w:t>
            </w:r>
            <w:r w:rsidRPr="00A85CB6">
              <w:rPr>
                <w:rFonts w:ascii="Arial" w:eastAsia="Times New Roman" w:hAnsi="Arial" w:cs="Arial"/>
                <w:color w:val="000000" w:themeColor="text1"/>
                <w:sz w:val="20"/>
                <w:szCs w:val="20"/>
                <w:lang w:val="es-CO" w:eastAsia="es-CO"/>
                <w14:ligatures w14:val="none"/>
              </w:rPr>
              <w:t> </w:t>
            </w:r>
          </w:p>
        </w:tc>
      </w:tr>
      <w:tr w:rsidR="00F95A69" w:rsidRPr="00A85CB6" w14:paraId="51FA6910" w14:textId="77777777" w:rsidTr="127C31B5">
        <w:trPr>
          <w:trHeight w:val="315"/>
        </w:trPr>
        <w:tc>
          <w:tcPr>
            <w:tcW w:w="908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BDA54F8" w14:textId="77777777" w:rsidR="00D80E77" w:rsidRPr="00A85CB6" w:rsidRDefault="00D80E77" w:rsidP="00850C05">
            <w:pPr>
              <w:widowControl/>
              <w:autoSpaceDE/>
              <w:autoSpaceDN/>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Todas las sedes y procesos de la Entidad. </w:t>
            </w:r>
          </w:p>
        </w:tc>
      </w:tr>
      <w:tr w:rsidR="00F95A69" w:rsidRPr="00A85CB6" w14:paraId="46E34F93" w14:textId="77777777" w:rsidTr="127C31B5">
        <w:trPr>
          <w:trHeight w:val="330"/>
        </w:trPr>
        <w:tc>
          <w:tcPr>
            <w:tcW w:w="908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E9D62C8" w14:textId="77777777" w:rsidR="00D80E77" w:rsidRPr="00A85CB6" w:rsidRDefault="00D80E77"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4. Indicadores de Gestión</w:t>
            </w:r>
            <w:r w:rsidRPr="00A85CB6">
              <w:rPr>
                <w:rFonts w:ascii="Arial" w:eastAsia="Times New Roman" w:hAnsi="Arial" w:cs="Arial"/>
                <w:color w:val="000000" w:themeColor="text1"/>
                <w:sz w:val="20"/>
                <w:szCs w:val="20"/>
                <w:lang w:val="es-CO" w:eastAsia="es-CO"/>
                <w14:ligatures w14:val="none"/>
              </w:rPr>
              <w:t> </w:t>
            </w:r>
          </w:p>
        </w:tc>
      </w:tr>
      <w:tr w:rsidR="00F95A69" w:rsidRPr="00A85CB6" w14:paraId="0D13D5CC" w14:textId="77777777" w:rsidTr="127C31B5">
        <w:trPr>
          <w:trHeight w:val="315"/>
        </w:trPr>
        <w:tc>
          <w:tcPr>
            <w:tcW w:w="908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97087BB" w14:textId="77777777" w:rsidR="00D80E77" w:rsidRPr="00A85CB6" w:rsidRDefault="00D80E77"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Indicador</w:t>
            </w:r>
            <w:r w:rsidRPr="00A85CB6">
              <w:rPr>
                <w:rFonts w:ascii="Arial" w:eastAsia="Times New Roman" w:hAnsi="Arial" w:cs="Arial"/>
                <w:color w:val="000000" w:themeColor="text1"/>
                <w:sz w:val="20"/>
                <w:szCs w:val="20"/>
                <w:lang w:val="es-CO" w:eastAsia="es-CO"/>
                <w14:ligatures w14:val="none"/>
              </w:rPr>
              <w:t> </w:t>
            </w:r>
          </w:p>
        </w:tc>
      </w:tr>
      <w:tr w:rsidR="00F95A69" w:rsidRPr="00A85CB6" w14:paraId="11E0672F" w14:textId="77777777" w:rsidTr="127C31B5">
        <w:trPr>
          <w:trHeight w:val="1395"/>
        </w:trPr>
        <w:tc>
          <w:tcPr>
            <w:tcW w:w="623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CFDA3D0" w14:textId="7CE1C718" w:rsidR="00D80E77" w:rsidRPr="00AD4782" w:rsidRDefault="303D0D1C" w:rsidP="00B573C4">
            <w:pPr>
              <w:widowControl/>
              <w:numPr>
                <w:ilvl w:val="0"/>
                <w:numId w:val="20"/>
              </w:numPr>
              <w:autoSpaceDE/>
              <w:autoSpaceDN/>
              <w:ind w:left="346" w:hanging="284"/>
              <w:contextualSpacing/>
              <w:jc w:val="both"/>
              <w:rPr>
                <w:rFonts w:ascii="Arial" w:hAnsi="Arial" w:cs="Arial"/>
              </w:rPr>
            </w:pPr>
            <w:r w:rsidRPr="00AD4782">
              <w:rPr>
                <w:rFonts w:ascii="Arial" w:hAnsi="Arial" w:cs="Arial"/>
              </w:rPr>
              <w:t xml:space="preserve">(# de residuos con características de peligrosidad gestionados /# de residuos con </w:t>
            </w:r>
            <w:r w:rsidR="61F990B2" w:rsidRPr="00AD4782">
              <w:rPr>
                <w:rFonts w:ascii="Arial" w:hAnsi="Arial" w:cs="Arial"/>
              </w:rPr>
              <w:t>características</w:t>
            </w:r>
            <w:r w:rsidRPr="00AD4782">
              <w:rPr>
                <w:rFonts w:ascii="Arial" w:hAnsi="Arial" w:cs="Arial"/>
              </w:rPr>
              <w:t xml:space="preserve"> de peligr</w:t>
            </w:r>
            <w:r w:rsidR="00AD4782">
              <w:rPr>
                <w:rFonts w:ascii="Arial" w:hAnsi="Arial" w:cs="Arial"/>
              </w:rPr>
              <w:t>osidad</w:t>
            </w:r>
            <w:r w:rsidRPr="00AD4782">
              <w:rPr>
                <w:rFonts w:ascii="Arial" w:hAnsi="Arial" w:cs="Arial"/>
              </w:rPr>
              <w:t xml:space="preserve"> </w:t>
            </w:r>
            <w:r w:rsidR="0092566B" w:rsidRPr="00AD4782">
              <w:rPr>
                <w:rFonts w:ascii="Arial" w:hAnsi="Arial" w:cs="Arial"/>
              </w:rPr>
              <w:t>generados)</w:t>
            </w:r>
            <w:r w:rsidR="00AD4782">
              <w:rPr>
                <w:rFonts w:ascii="Arial" w:hAnsi="Arial" w:cs="Arial"/>
              </w:rPr>
              <w:t xml:space="preserve"> </w:t>
            </w:r>
            <w:r w:rsidR="0092566B" w:rsidRPr="00AD4782">
              <w:rPr>
                <w:rFonts w:ascii="Arial" w:hAnsi="Arial" w:cs="Arial"/>
              </w:rPr>
              <w:t>*</w:t>
            </w:r>
            <w:r w:rsidR="00AD4782">
              <w:rPr>
                <w:rFonts w:ascii="Arial" w:hAnsi="Arial" w:cs="Arial"/>
              </w:rPr>
              <w:t xml:space="preserve"> </w:t>
            </w:r>
            <w:r w:rsidRPr="00AD4782">
              <w:rPr>
                <w:rFonts w:ascii="Arial" w:hAnsi="Arial" w:cs="Arial"/>
              </w:rPr>
              <w:t>100</w:t>
            </w:r>
          </w:p>
          <w:p w14:paraId="615A0C36" w14:textId="77777777" w:rsidR="00764382" w:rsidRDefault="00764382" w:rsidP="00B573C4">
            <w:pPr>
              <w:widowControl/>
              <w:numPr>
                <w:ilvl w:val="0"/>
                <w:numId w:val="20"/>
              </w:numPr>
              <w:autoSpaceDE/>
              <w:autoSpaceDN/>
              <w:ind w:left="346" w:hanging="284"/>
              <w:contextualSpacing/>
              <w:jc w:val="both"/>
            </w:pPr>
            <w:r>
              <w:t xml:space="preserve">Aumento anual en la tasa de reciclaje = Tasa de reciclaje en el año actual - Tasa de reciclaje en el año anterior.  (Tasa de crecimiento anual (%) = [(Cantidad de residuos reutilizados o reciclados en el año N / Cantidad total de residuos en el año N) </w:t>
            </w:r>
          </w:p>
          <w:p w14:paraId="54B5C8B1" w14:textId="49E4E037" w:rsidR="00D80E77" w:rsidRPr="00A85CB6" w:rsidRDefault="33E8B7A0" w:rsidP="00B573C4">
            <w:pPr>
              <w:widowControl/>
              <w:numPr>
                <w:ilvl w:val="0"/>
                <w:numId w:val="20"/>
              </w:numPr>
              <w:autoSpaceDE/>
              <w:autoSpaceDN/>
              <w:ind w:left="346" w:hanging="284"/>
              <w:contextualSpacing/>
              <w:jc w:val="both"/>
            </w:pPr>
            <w:r w:rsidRPr="00AD4782">
              <w:rPr>
                <w:rFonts w:ascii="Arial" w:hAnsi="Arial" w:cs="Arial"/>
              </w:rPr>
              <w:t>(</w:t>
            </w:r>
            <w:r w:rsidR="4D385372" w:rsidRPr="00AD4782">
              <w:rPr>
                <w:rFonts w:ascii="Arial" w:hAnsi="Arial" w:cs="Arial"/>
              </w:rPr>
              <w:t xml:space="preserve"># </w:t>
            </w:r>
            <w:r w:rsidR="79124AE2" w:rsidRPr="00AD4782">
              <w:rPr>
                <w:rFonts w:ascii="Arial" w:hAnsi="Arial" w:cs="Arial"/>
              </w:rPr>
              <w:t xml:space="preserve">cantidad de residuos recolectados </w:t>
            </w:r>
            <w:r w:rsidR="4D385372" w:rsidRPr="00AD4782">
              <w:rPr>
                <w:rFonts w:ascii="Arial" w:hAnsi="Arial" w:cs="Arial"/>
              </w:rPr>
              <w:t xml:space="preserve">de </w:t>
            </w:r>
            <w:r w:rsidR="3DAB2C68" w:rsidRPr="00AD4782">
              <w:rPr>
                <w:rFonts w:ascii="Arial" w:hAnsi="Arial" w:cs="Arial"/>
              </w:rPr>
              <w:t xml:space="preserve">estrategias de </w:t>
            </w:r>
            <w:r w:rsidR="50F9EFA6" w:rsidRPr="00AD4782">
              <w:rPr>
                <w:rFonts w:ascii="Arial" w:hAnsi="Arial" w:cs="Arial"/>
              </w:rPr>
              <w:t>devolución</w:t>
            </w:r>
            <w:r w:rsidR="3DAB2C68" w:rsidRPr="00AD4782">
              <w:rPr>
                <w:rFonts w:ascii="Arial" w:hAnsi="Arial" w:cs="Arial"/>
              </w:rPr>
              <w:t xml:space="preserve"> </w:t>
            </w:r>
            <w:r w:rsidR="79DB89B1" w:rsidRPr="00AD4782">
              <w:rPr>
                <w:rFonts w:ascii="Arial" w:hAnsi="Arial" w:cs="Arial"/>
              </w:rPr>
              <w:t>posconsumo</w:t>
            </w:r>
            <w:r w:rsidR="3DAB2C68" w:rsidRPr="00AD4782">
              <w:rPr>
                <w:rFonts w:ascii="Arial" w:hAnsi="Arial" w:cs="Arial"/>
              </w:rPr>
              <w:t xml:space="preserve"> estructuradas</w:t>
            </w:r>
            <w:r w:rsidR="39EC031B" w:rsidRPr="00AD4782">
              <w:rPr>
                <w:rFonts w:ascii="Arial" w:hAnsi="Arial" w:cs="Arial"/>
              </w:rPr>
              <w:t xml:space="preserve"> año </w:t>
            </w:r>
            <w:r w:rsidR="00B84051">
              <w:rPr>
                <w:rFonts w:ascii="Arial" w:hAnsi="Arial" w:cs="Arial"/>
              </w:rPr>
              <w:t>actual</w:t>
            </w:r>
            <w:r w:rsidR="3DAB2C68" w:rsidRPr="00AD4782">
              <w:rPr>
                <w:rFonts w:ascii="Arial" w:hAnsi="Arial" w:cs="Arial"/>
              </w:rPr>
              <w:t xml:space="preserve"> /</w:t>
            </w:r>
            <w:r w:rsidR="00B84051">
              <w:rPr>
                <w:rFonts w:ascii="Arial" w:hAnsi="Arial" w:cs="Arial"/>
              </w:rPr>
              <w:t xml:space="preserve"> </w:t>
            </w:r>
            <w:r w:rsidR="1A3DA32E" w:rsidRPr="00AD4782">
              <w:rPr>
                <w:rFonts w:ascii="Arial" w:hAnsi="Arial" w:cs="Arial"/>
              </w:rPr>
              <w:t xml:space="preserve"># cantidad de residuos recolectados de estrategias de devolución posconsumo estructuradas año </w:t>
            </w:r>
            <w:r w:rsidR="00B84051">
              <w:rPr>
                <w:rFonts w:ascii="Arial" w:hAnsi="Arial" w:cs="Arial"/>
              </w:rPr>
              <w:t>anterior</w:t>
            </w:r>
            <w:r w:rsidR="1A3DA32E" w:rsidRPr="00AD4782">
              <w:rPr>
                <w:rFonts w:ascii="Arial" w:hAnsi="Arial" w:cs="Arial"/>
              </w:rPr>
              <w:t>)</w:t>
            </w:r>
            <w:r w:rsidR="00AD4782">
              <w:rPr>
                <w:rFonts w:ascii="Arial" w:hAnsi="Arial" w:cs="Arial"/>
              </w:rPr>
              <w:t xml:space="preserve"> </w:t>
            </w:r>
            <w:r w:rsidR="1A3DA32E" w:rsidRPr="00AD4782">
              <w:rPr>
                <w:rFonts w:ascii="Arial" w:hAnsi="Arial" w:cs="Arial"/>
              </w:rPr>
              <w:t>*</w:t>
            </w:r>
            <w:r w:rsidR="00AD4782">
              <w:rPr>
                <w:rFonts w:ascii="Arial" w:hAnsi="Arial" w:cs="Arial"/>
              </w:rPr>
              <w:t xml:space="preserve"> </w:t>
            </w:r>
            <w:r w:rsidR="1A3DA32E" w:rsidRPr="00AD4782">
              <w:rPr>
                <w:rFonts w:ascii="Arial" w:hAnsi="Arial" w:cs="Arial"/>
              </w:rPr>
              <w:t>100</w:t>
            </w:r>
          </w:p>
        </w:tc>
        <w:tc>
          <w:tcPr>
            <w:tcW w:w="2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E11507" w14:textId="77777777" w:rsidR="00D80E77" w:rsidRPr="00A85CB6" w:rsidRDefault="00D80E77" w:rsidP="00850C05">
            <w:pPr>
              <w:widowControl/>
              <w:numPr>
                <w:ilvl w:val="0"/>
                <w:numId w:val="21"/>
              </w:numPr>
              <w:autoSpaceDE/>
              <w:autoSpaceDN/>
              <w:contextualSpacing/>
              <w:jc w:val="both"/>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Anual.</w:t>
            </w:r>
          </w:p>
          <w:p w14:paraId="41F08882" w14:textId="77777777" w:rsidR="00D80E77" w:rsidRPr="00A85CB6" w:rsidRDefault="00D80E77" w:rsidP="00850C05">
            <w:pPr>
              <w:widowControl/>
              <w:numPr>
                <w:ilvl w:val="0"/>
                <w:numId w:val="21"/>
              </w:numPr>
              <w:autoSpaceDE/>
              <w:autoSpaceDN/>
              <w:contextualSpacing/>
              <w:jc w:val="both"/>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 xml:space="preserve">Anual </w:t>
            </w:r>
          </w:p>
          <w:p w14:paraId="43B1AA55" w14:textId="6004A8DB" w:rsidR="00D80E77" w:rsidRPr="00A85CB6" w:rsidRDefault="4E6F4B39" w:rsidP="00850C05">
            <w:pPr>
              <w:widowControl/>
              <w:numPr>
                <w:ilvl w:val="0"/>
                <w:numId w:val="21"/>
              </w:numPr>
              <w:autoSpaceDE/>
              <w:autoSpaceDN/>
              <w:contextualSpacing/>
              <w:jc w:val="both"/>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Semestral</w:t>
            </w:r>
            <w:r w:rsidR="3F3CDE27" w:rsidRPr="00A85CB6">
              <w:rPr>
                <w:rFonts w:ascii="Arial" w:eastAsia="Times New Roman" w:hAnsi="Arial" w:cs="Arial"/>
                <w:color w:val="000000" w:themeColor="text1"/>
                <w:sz w:val="20"/>
                <w:szCs w:val="20"/>
                <w:lang w:val="es-CO" w:eastAsia="es-CO"/>
                <w14:ligatures w14:val="none"/>
              </w:rPr>
              <w:t xml:space="preserve"> </w:t>
            </w:r>
          </w:p>
        </w:tc>
      </w:tr>
      <w:tr w:rsidR="00236253" w:rsidRPr="00A85CB6" w14:paraId="68B7E962" w14:textId="77777777" w:rsidTr="00480198">
        <w:trPr>
          <w:trHeight w:val="1395"/>
        </w:trPr>
        <w:tc>
          <w:tcPr>
            <w:tcW w:w="908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5544991" w14:textId="77777777" w:rsidR="00236253" w:rsidRPr="00BF5D2A" w:rsidRDefault="00236253" w:rsidP="00850C05">
            <w:pPr>
              <w:widowControl/>
              <w:autoSpaceDE/>
              <w:autoSpaceDN/>
              <w:rPr>
                <w:b/>
                <w:bCs/>
                <w:sz w:val="20"/>
                <w:szCs w:val="20"/>
                <w:lang w:val="es-CO"/>
              </w:rPr>
            </w:pPr>
            <w:r w:rsidRPr="00BF5D2A">
              <w:rPr>
                <w:b/>
                <w:bCs/>
                <w:sz w:val="20"/>
                <w:szCs w:val="20"/>
                <w:lang w:val="es-CO"/>
              </w:rPr>
              <w:t xml:space="preserve">Indicador de reducción </w:t>
            </w:r>
          </w:p>
          <w:p w14:paraId="1C6B46E9" w14:textId="77777777" w:rsidR="00BF5D2A" w:rsidRPr="00B77DAB" w:rsidRDefault="00BF5D2A" w:rsidP="00850C05">
            <w:pPr>
              <w:pStyle w:val="Prrafodelista"/>
              <w:widowControl/>
              <w:autoSpaceDE/>
              <w:autoSpaceDN/>
              <w:spacing w:before="0"/>
              <w:ind w:left="720" w:firstLine="0"/>
              <w:rPr>
                <w:b/>
                <w:bCs/>
                <w:sz w:val="20"/>
                <w:szCs w:val="20"/>
                <w:lang w:val="es-CO"/>
              </w:rPr>
            </w:pPr>
          </w:p>
          <w:p w14:paraId="2B7954D3" w14:textId="5C0D0281" w:rsidR="00236253" w:rsidRPr="00A85CB6" w:rsidRDefault="00000000" w:rsidP="00850C05">
            <w:pPr>
              <w:widowControl/>
              <w:autoSpaceDE/>
              <w:autoSpaceDN/>
              <w:ind w:left="720"/>
              <w:contextualSpacing/>
              <w:jc w:val="both"/>
              <w:rPr>
                <w:rFonts w:ascii="Arial" w:eastAsia="Times New Roman" w:hAnsi="Arial" w:cs="Arial"/>
                <w:color w:val="000000" w:themeColor="text1"/>
                <w:sz w:val="20"/>
                <w:szCs w:val="20"/>
                <w:lang w:val="es-CO" w:eastAsia="es-CO"/>
                <w14:ligatures w14:val="none"/>
              </w:rPr>
            </w:pPr>
            <m:oMathPara>
              <m:oMath>
                <m:f>
                  <m:fPr>
                    <m:ctrlPr>
                      <w:rPr>
                        <w:rFonts w:ascii="Cambria Math" w:eastAsia="Arial" w:hAnsi="Cambria Math" w:cs="Arial"/>
                        <w:i/>
                        <w:sz w:val="20"/>
                        <w:szCs w:val="20"/>
                        <w:lang w:val="es-CO"/>
                      </w:rPr>
                    </m:ctrlPr>
                  </m:fPr>
                  <m:num>
                    <m:r>
                      <w:rPr>
                        <w:rFonts w:ascii="Cambria Math" w:eastAsia="Arial" w:hAnsi="Cambria Math" w:cs="Arial"/>
                        <w:sz w:val="20"/>
                        <w:szCs w:val="20"/>
                        <w:lang w:val="es-CO"/>
                      </w:rPr>
                      <m:t>Cantidad de residuos generados año vigente – Cantidad de residuos generados año anterior</m:t>
                    </m:r>
                  </m:num>
                  <m:den>
                    <m:r>
                      <w:rPr>
                        <w:rFonts w:ascii="Cambria Math" w:eastAsia="Arial" w:hAnsi="Cambria Math" w:cs="Arial"/>
                        <w:sz w:val="20"/>
                        <w:szCs w:val="20"/>
                        <w:lang w:val="es-CO"/>
                      </w:rPr>
                      <m:t xml:space="preserve">consumo de agua año anteriorCantidad de residuos generados año anterior </m:t>
                    </m:r>
                  </m:den>
                </m:f>
                <m:r>
                  <w:rPr>
                    <w:rFonts w:ascii="Cambria Math" w:eastAsia="Arial" w:hAnsi="Cambria Math" w:cs="Arial"/>
                    <w:sz w:val="20"/>
                    <w:szCs w:val="20"/>
                    <w:lang w:val="es-CO"/>
                  </w:rPr>
                  <m:t>*100</m:t>
                </m:r>
              </m:oMath>
            </m:oMathPara>
          </w:p>
        </w:tc>
      </w:tr>
      <w:bookmarkEnd w:id="86"/>
    </w:tbl>
    <w:p w14:paraId="35FC2938" w14:textId="77777777" w:rsidR="001008F8" w:rsidRPr="00A85CB6" w:rsidRDefault="001008F8" w:rsidP="00850C05">
      <w:pPr>
        <w:pStyle w:val="Ttulo2"/>
        <w:spacing w:before="0"/>
        <w:rPr>
          <w:rFonts w:ascii="Arial" w:eastAsia="Times New Roman" w:hAnsi="Arial" w:cs="Arial"/>
          <w:b/>
          <w:bCs/>
          <w:color w:val="000000" w:themeColor="text1"/>
          <w:sz w:val="22"/>
          <w:szCs w:val="22"/>
          <w:lang w:val="es-CO" w:eastAsia="es-CO"/>
        </w:rPr>
      </w:pPr>
    </w:p>
    <w:p w14:paraId="440BF1A3" w14:textId="0EA937D0" w:rsidR="001008F8" w:rsidRPr="00A85CB6" w:rsidRDefault="00F95A69" w:rsidP="00850C05">
      <w:pPr>
        <w:pStyle w:val="Ttulo2"/>
        <w:spacing w:before="0"/>
        <w:rPr>
          <w:rFonts w:ascii="Arial" w:hAnsi="Arial" w:cs="Arial"/>
          <w:b/>
          <w:bCs/>
          <w:color w:val="000000" w:themeColor="text1"/>
          <w:sz w:val="22"/>
          <w:szCs w:val="22"/>
          <w:lang w:val="es-CO"/>
        </w:rPr>
      </w:pPr>
      <w:bookmarkStart w:id="87" w:name="_Toc187764087"/>
      <w:r>
        <w:rPr>
          <w:rFonts w:ascii="Arial" w:hAnsi="Arial" w:cs="Arial"/>
          <w:b/>
          <w:bCs/>
          <w:color w:val="000000" w:themeColor="text1"/>
          <w:sz w:val="22"/>
          <w:szCs w:val="22"/>
          <w:lang w:val="es-CO"/>
        </w:rPr>
        <w:t>6</w:t>
      </w:r>
      <w:r w:rsidR="00B116BD" w:rsidRPr="00A85CB6">
        <w:rPr>
          <w:rFonts w:ascii="Arial" w:hAnsi="Arial" w:cs="Arial"/>
          <w:b/>
          <w:bCs/>
          <w:color w:val="000000" w:themeColor="text1"/>
          <w:sz w:val="22"/>
          <w:szCs w:val="22"/>
          <w:lang w:val="es-CO"/>
        </w:rPr>
        <w:t>.4</w:t>
      </w:r>
      <w:r w:rsidR="00397E5D">
        <w:rPr>
          <w:rFonts w:ascii="Arial" w:hAnsi="Arial" w:cs="Arial"/>
          <w:b/>
          <w:bCs/>
          <w:color w:val="000000" w:themeColor="text1"/>
          <w:sz w:val="22"/>
          <w:szCs w:val="22"/>
          <w:lang w:val="es-CO"/>
        </w:rPr>
        <w:t>.</w:t>
      </w:r>
      <w:r w:rsidR="00B116BD" w:rsidRPr="00A85CB6">
        <w:rPr>
          <w:rFonts w:ascii="Arial" w:hAnsi="Arial" w:cs="Arial"/>
          <w:b/>
          <w:bCs/>
          <w:color w:val="000000" w:themeColor="text1"/>
          <w:sz w:val="22"/>
          <w:szCs w:val="22"/>
          <w:lang w:val="es-CO"/>
        </w:rPr>
        <w:t xml:space="preserve"> Consumo Sostenible</w:t>
      </w:r>
      <w:bookmarkEnd w:id="87"/>
    </w:p>
    <w:p w14:paraId="2DEFF9F5" w14:textId="2376145B" w:rsidR="00B116BD" w:rsidRDefault="580FF5F0" w:rsidP="00850C05">
      <w:pPr>
        <w:widowControl/>
        <w:autoSpaceDE/>
        <w:autoSpaceDN/>
        <w:jc w:val="both"/>
        <w:rPr>
          <w:rFonts w:ascii="Arial" w:eastAsia="Aptos" w:hAnsi="Arial" w:cs="Arial"/>
          <w:color w:val="000000" w:themeColor="text1"/>
          <w:lang w:val="es-CO"/>
          <w14:ligatures w14:val="none"/>
        </w:rPr>
      </w:pPr>
      <w:r w:rsidRPr="127C31B5">
        <w:rPr>
          <w:rFonts w:ascii="Arial" w:eastAsia="Aptos" w:hAnsi="Arial" w:cs="Arial"/>
          <w:color w:val="000000" w:themeColor="text1"/>
          <w:lang w:val="es-CO"/>
          <w14:ligatures w14:val="none"/>
        </w:rPr>
        <w:t>La Organización de las naciones unidas a través del Desarrollo sostenible N°12 Producción y consumo responsables invita a realizar un uso eficiente de los recursos naturales, una adecuada gestión integral de los residuos, así como la promoción de prácticas de producción y consumo público y privado de productos, bienes y servicios que sean sostenibles, de forma tal que se logre un crecimiento económico y desarrollo sostenible, reduciendo la huella ecológica generada por la población mundial.</w:t>
      </w:r>
    </w:p>
    <w:p w14:paraId="7BC1D043" w14:textId="77777777" w:rsidR="00B573C4" w:rsidRPr="00A85CB6" w:rsidRDefault="00B573C4" w:rsidP="00850C05">
      <w:pPr>
        <w:widowControl/>
        <w:autoSpaceDE/>
        <w:autoSpaceDN/>
        <w:jc w:val="both"/>
        <w:rPr>
          <w:rFonts w:ascii="Arial" w:eastAsia="Aptos" w:hAnsi="Arial" w:cs="Arial"/>
          <w:color w:val="000000" w:themeColor="text1"/>
          <w:lang w:val="es-CO"/>
        </w:rPr>
      </w:pPr>
    </w:p>
    <w:p w14:paraId="44F63465" w14:textId="492A6F32" w:rsidR="00B116BD" w:rsidRDefault="40F022E9" w:rsidP="00850C05">
      <w:pPr>
        <w:widowControl/>
        <w:autoSpaceDE/>
        <w:autoSpaceDN/>
        <w:jc w:val="both"/>
        <w:rPr>
          <w:rFonts w:ascii="Arial" w:eastAsia="Aptos" w:hAnsi="Arial" w:cs="Arial"/>
          <w:color w:val="000000" w:themeColor="text1"/>
          <w:lang w:val="es-CO"/>
        </w:rPr>
      </w:pPr>
      <w:r w:rsidRPr="67ADBF2C">
        <w:rPr>
          <w:rFonts w:ascii="Arial" w:eastAsia="Aptos" w:hAnsi="Arial" w:cs="Arial"/>
          <w:color w:val="000000" w:themeColor="text1"/>
          <w:lang w:val="es-CO"/>
          <w14:ligatures w14:val="none"/>
        </w:rPr>
        <w:t xml:space="preserve">Es por eso </w:t>
      </w:r>
      <w:r w:rsidR="652D5746" w:rsidRPr="67ADBF2C">
        <w:rPr>
          <w:rFonts w:ascii="Arial" w:eastAsia="Aptos" w:hAnsi="Arial" w:cs="Arial"/>
          <w:color w:val="000000" w:themeColor="text1"/>
          <w:lang w:val="es-CO"/>
          <w14:ligatures w14:val="none"/>
        </w:rPr>
        <w:t>por lo que</w:t>
      </w:r>
      <w:r w:rsidRPr="67ADBF2C">
        <w:rPr>
          <w:rFonts w:ascii="Arial" w:eastAsia="Aptos" w:hAnsi="Arial" w:cs="Arial"/>
          <w:color w:val="000000" w:themeColor="text1"/>
          <w:lang w:val="es-CO"/>
          <w14:ligatures w14:val="none"/>
        </w:rPr>
        <w:t xml:space="preserve"> e</w:t>
      </w:r>
      <w:r w:rsidRPr="127C31B5">
        <w:rPr>
          <w:rFonts w:ascii="Arial" w:eastAsia="Arial" w:hAnsi="Arial" w:cs="Arial"/>
          <w:lang w:val="es-CO"/>
        </w:rPr>
        <w:t>l consumo excesivo y no sostenible es una de las principales causas del cambio climático, la pérdida de biodiversidad y la degradación ambiental. Los programas de consumo sostenible buscan abordar estos desafíos mediante, reducción de la huella ecológica, promoción de la economía circular, apoyo a la producción local y sostenible</w:t>
      </w:r>
      <w:r w:rsidR="63816F20" w:rsidRPr="127C31B5">
        <w:rPr>
          <w:rFonts w:ascii="Arial" w:eastAsia="Arial" w:hAnsi="Arial" w:cs="Arial"/>
          <w:lang w:val="es-CO"/>
        </w:rPr>
        <w:t xml:space="preserve"> y concientizando a los consumidores sobre las consecuencias de </w:t>
      </w:r>
      <w:r w:rsidR="786F19F9" w:rsidRPr="127C31B5">
        <w:rPr>
          <w:rFonts w:ascii="Arial" w:eastAsia="Arial" w:hAnsi="Arial" w:cs="Arial"/>
          <w:lang w:val="es-CO"/>
        </w:rPr>
        <w:t>las compras en empresas que no respetan el medio ambiente.</w:t>
      </w:r>
      <w:r w:rsidR="125B9642" w:rsidRPr="127C31B5">
        <w:rPr>
          <w:rFonts w:ascii="Arial" w:eastAsia="Arial" w:hAnsi="Arial" w:cs="Arial"/>
          <w:lang w:val="es-CO"/>
        </w:rPr>
        <w:t xml:space="preserve"> </w:t>
      </w:r>
      <w:r w:rsidR="125B9642" w:rsidRPr="127C31B5">
        <w:rPr>
          <w:rFonts w:ascii="Arial" w:eastAsia="Aptos" w:hAnsi="Arial" w:cs="Arial"/>
          <w:color w:val="000000" w:themeColor="text1"/>
          <w:lang w:val="es-CO"/>
        </w:rPr>
        <w:t>Siendo así, la UAECOB de acuerdo con el marco del cumplimiento normativo y conllevando una responsabilidad social y ambiental, realiza minimización de impactos ambientales negativos para así promover las buenas prácticas ambientales dentro de la Entidad</w:t>
      </w:r>
      <w:r w:rsidR="0092566B">
        <w:rPr>
          <w:rFonts w:ascii="Arial" w:eastAsia="Aptos" w:hAnsi="Arial" w:cs="Arial"/>
          <w:color w:val="000000" w:themeColor="text1"/>
          <w:lang w:val="es-CO"/>
        </w:rPr>
        <w:t>.</w:t>
      </w:r>
    </w:p>
    <w:p w14:paraId="4CA21BBB" w14:textId="77777777" w:rsidR="00B573C4" w:rsidRPr="00A85CB6" w:rsidRDefault="00B573C4" w:rsidP="00850C05">
      <w:pPr>
        <w:widowControl/>
        <w:autoSpaceDE/>
        <w:autoSpaceDN/>
        <w:jc w:val="both"/>
        <w:rPr>
          <w:rFonts w:ascii="Arial" w:eastAsia="Aptos" w:hAnsi="Arial" w:cs="Arial"/>
          <w:color w:val="000000" w:themeColor="text1"/>
          <w:lang w:val="es-CO"/>
          <w14:ligatures w14:val="none"/>
        </w:rPr>
      </w:pPr>
    </w:p>
    <w:p w14:paraId="301A9042" w14:textId="7BF8AD06" w:rsidR="00B116BD" w:rsidRPr="00A85CB6" w:rsidRDefault="00B116BD" w:rsidP="00850C05">
      <w:pPr>
        <w:widowControl/>
        <w:adjustRightInd w:val="0"/>
        <w:rPr>
          <w:rFonts w:ascii="Arial" w:eastAsia="Aptos" w:hAnsi="Arial" w:cs="Arial"/>
          <w:color w:val="000000" w:themeColor="text1"/>
          <w:lang w:val="es-CO"/>
        </w:rPr>
      </w:pPr>
      <w:r w:rsidRPr="00A85CB6">
        <w:rPr>
          <w:rFonts w:ascii="Arial" w:eastAsia="Aptos" w:hAnsi="Arial" w:cs="Arial"/>
          <w:color w:val="000000" w:themeColor="text1"/>
          <w:lang w:val="es-CO"/>
        </w:rPr>
        <w:t>A continuación, se presenta el programa de consumo sostenible, con el cual se pretende</w:t>
      </w:r>
    </w:p>
    <w:p w14:paraId="061D0B32" w14:textId="77777777" w:rsidR="00B116BD" w:rsidRDefault="00B116BD" w:rsidP="00850C05">
      <w:pPr>
        <w:widowControl/>
        <w:autoSpaceDE/>
        <w:autoSpaceDN/>
        <w:rPr>
          <w:rFonts w:ascii="Arial" w:eastAsia="Aptos" w:hAnsi="Arial" w:cs="Arial"/>
          <w:color w:val="000000" w:themeColor="text1"/>
          <w:lang w:val="es-CO"/>
        </w:rPr>
      </w:pPr>
      <w:r w:rsidRPr="00A85CB6">
        <w:rPr>
          <w:rFonts w:ascii="Arial" w:eastAsia="Aptos" w:hAnsi="Arial" w:cs="Arial"/>
          <w:color w:val="000000" w:themeColor="text1"/>
          <w:lang w:val="es-CO"/>
        </w:rPr>
        <w:lastRenderedPageBreak/>
        <w:t>mejorar el desempeño ambiental y los procesos de Compra Pública Sostenible.</w:t>
      </w:r>
    </w:p>
    <w:p w14:paraId="7F6459C8" w14:textId="77777777" w:rsidR="00397332" w:rsidRPr="00A85CB6" w:rsidRDefault="00397332" w:rsidP="00850C05">
      <w:pPr>
        <w:widowControl/>
        <w:autoSpaceDE/>
        <w:autoSpaceDN/>
        <w:rPr>
          <w:rFonts w:ascii="Arial" w:eastAsia="Aptos" w:hAnsi="Arial" w:cs="Arial"/>
          <w:color w:val="000000" w:themeColor="text1"/>
          <w:lang w:val="es-CO"/>
        </w:rPr>
      </w:pPr>
    </w:p>
    <w:tbl>
      <w:tblPr>
        <w:tblW w:w="8828" w:type="dxa"/>
        <w:tblCellMar>
          <w:left w:w="70" w:type="dxa"/>
          <w:right w:w="70" w:type="dxa"/>
        </w:tblCellMar>
        <w:tblLook w:val="04A0" w:firstRow="1" w:lastRow="0" w:firstColumn="1" w:lastColumn="0" w:noHBand="0" w:noVBand="1"/>
      </w:tblPr>
      <w:tblGrid>
        <w:gridCol w:w="1524"/>
        <w:gridCol w:w="4425"/>
        <w:gridCol w:w="277"/>
        <w:gridCol w:w="2350"/>
        <w:gridCol w:w="252"/>
      </w:tblGrid>
      <w:tr w:rsidR="00F95A69" w:rsidRPr="00A85CB6" w14:paraId="635DD195" w14:textId="77777777" w:rsidTr="0092566B">
        <w:trPr>
          <w:gridAfter w:val="1"/>
          <w:wAfter w:w="252" w:type="dxa"/>
          <w:trHeight w:val="300"/>
        </w:trPr>
        <w:tc>
          <w:tcPr>
            <w:tcW w:w="8576" w:type="dxa"/>
            <w:gridSpan w:val="4"/>
            <w:tcBorders>
              <w:top w:val="single" w:sz="4" w:space="0" w:color="000000" w:themeColor="text1"/>
              <w:left w:val="single" w:sz="4" w:space="0" w:color="000000" w:themeColor="text1"/>
              <w:bottom w:val="double" w:sz="6" w:space="0" w:color="000000" w:themeColor="text1"/>
              <w:right w:val="single" w:sz="4" w:space="0" w:color="000000" w:themeColor="text1"/>
            </w:tcBorders>
            <w:shd w:val="clear" w:color="auto" w:fill="auto"/>
            <w:vAlign w:val="center"/>
            <w:hideMark/>
          </w:tcPr>
          <w:p w14:paraId="662638CC" w14:textId="77777777" w:rsidR="00B116BD" w:rsidRPr="00A85CB6" w:rsidRDefault="00B116BD" w:rsidP="00850C05">
            <w:pPr>
              <w:widowControl/>
              <w:autoSpaceDE/>
              <w:autoSpaceDN/>
              <w:jc w:val="center"/>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Programa de consumo sostenible</w:t>
            </w:r>
            <w:r w:rsidRPr="00A85CB6">
              <w:rPr>
                <w:rFonts w:ascii="Arial" w:eastAsia="Times New Roman" w:hAnsi="Arial" w:cs="Arial"/>
                <w:color w:val="000000" w:themeColor="text1"/>
                <w:sz w:val="20"/>
                <w:szCs w:val="20"/>
                <w:lang w:val="es-CO" w:eastAsia="es-CO"/>
                <w14:ligatures w14:val="none"/>
              </w:rPr>
              <w:t> </w:t>
            </w:r>
          </w:p>
        </w:tc>
      </w:tr>
      <w:tr w:rsidR="00F95A69" w:rsidRPr="00A85CB6" w14:paraId="51ACE9F9" w14:textId="77777777" w:rsidTr="0092566B">
        <w:trPr>
          <w:gridAfter w:val="1"/>
          <w:wAfter w:w="252" w:type="dxa"/>
          <w:trHeight w:val="300"/>
        </w:trPr>
        <w:tc>
          <w:tcPr>
            <w:tcW w:w="1524" w:type="dxa"/>
            <w:tcBorders>
              <w:top w:val="nil"/>
              <w:left w:val="single" w:sz="4" w:space="0" w:color="000000" w:themeColor="text1"/>
              <w:bottom w:val="nil"/>
              <w:right w:val="double" w:sz="6" w:space="0" w:color="000000" w:themeColor="text1"/>
            </w:tcBorders>
            <w:shd w:val="clear" w:color="auto" w:fill="auto"/>
            <w:vAlign w:val="center"/>
            <w:hideMark/>
          </w:tcPr>
          <w:p w14:paraId="213E3B6A" w14:textId="77777777" w:rsidR="00B116BD" w:rsidRPr="00A85CB6" w:rsidRDefault="00B116BD" w:rsidP="00850C05">
            <w:pPr>
              <w:widowControl/>
              <w:autoSpaceDE/>
              <w:autoSpaceDN/>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 </w:t>
            </w:r>
          </w:p>
        </w:tc>
        <w:tc>
          <w:tcPr>
            <w:tcW w:w="7052" w:type="dxa"/>
            <w:gridSpan w:val="3"/>
            <w:vMerge w:val="restart"/>
            <w:tcBorders>
              <w:top w:val="nil"/>
              <w:left w:val="nil"/>
              <w:bottom w:val="double" w:sz="6" w:space="0" w:color="000000" w:themeColor="text1"/>
              <w:right w:val="single" w:sz="4" w:space="0" w:color="000000" w:themeColor="text1"/>
            </w:tcBorders>
            <w:shd w:val="clear" w:color="auto" w:fill="auto"/>
            <w:noWrap/>
            <w:vAlign w:val="bottom"/>
            <w:hideMark/>
          </w:tcPr>
          <w:p w14:paraId="6B7A15C4" w14:textId="48A3A573" w:rsidR="00B116BD" w:rsidRPr="00A85CB6" w:rsidRDefault="00B116BD" w:rsidP="00850C05">
            <w:pPr>
              <w:widowControl/>
              <w:autoSpaceDE/>
              <w:autoSpaceDN/>
              <w:rPr>
                <w:rFonts w:ascii="Arial" w:eastAsia="Times New Roman" w:hAnsi="Arial" w:cs="Arial"/>
                <w:color w:val="000000" w:themeColor="text1"/>
                <w:lang w:val="es-CO" w:eastAsia="es-CO"/>
                <w14:ligatures w14:val="none"/>
              </w:rPr>
            </w:pPr>
          </w:p>
          <w:tbl>
            <w:tblPr>
              <w:tblW w:w="0" w:type="auto"/>
              <w:tblCellSpacing w:w="0" w:type="dxa"/>
              <w:tblCellMar>
                <w:left w:w="0" w:type="dxa"/>
                <w:right w:w="0" w:type="dxa"/>
              </w:tblCellMar>
              <w:tblLook w:val="04A0" w:firstRow="1" w:lastRow="0" w:firstColumn="1" w:lastColumn="0" w:noHBand="0" w:noVBand="1"/>
            </w:tblPr>
            <w:tblGrid>
              <w:gridCol w:w="6884"/>
            </w:tblGrid>
            <w:tr w:rsidR="00F95A69" w:rsidRPr="00A85CB6" w14:paraId="6FF12A64" w14:textId="77777777" w:rsidTr="342FEA38">
              <w:trPr>
                <w:trHeight w:val="453"/>
                <w:tblCellSpacing w:w="0" w:type="dxa"/>
              </w:trPr>
              <w:tc>
                <w:tcPr>
                  <w:tcW w:w="16120" w:type="dxa"/>
                  <w:vMerge w:val="restart"/>
                  <w:tcBorders>
                    <w:top w:val="double" w:sz="6" w:space="0" w:color="000000" w:themeColor="text1"/>
                    <w:left w:val="double" w:sz="6" w:space="0" w:color="000000" w:themeColor="text1"/>
                    <w:bottom w:val="double" w:sz="6" w:space="0" w:color="000000" w:themeColor="text1"/>
                    <w:right w:val="single" w:sz="4" w:space="0" w:color="000000" w:themeColor="text1"/>
                  </w:tcBorders>
                  <w:shd w:val="clear" w:color="auto" w:fill="auto"/>
                  <w:vAlign w:val="center"/>
                  <w:hideMark/>
                </w:tcPr>
                <w:p w14:paraId="45A1EC40" w14:textId="56F6062A" w:rsidR="00B116BD" w:rsidRPr="00A85CB6" w:rsidRDefault="47750A98" w:rsidP="00850C05">
                  <w:pPr>
                    <w:widowControl/>
                    <w:autoSpaceDE/>
                    <w:autoSpaceDN/>
                    <w:rPr>
                      <w:rFonts w:ascii="Arial" w:eastAsia="Times New Roman" w:hAnsi="Arial" w:cs="Arial"/>
                      <w:color w:val="000000" w:themeColor="text1"/>
                      <w:sz w:val="3"/>
                      <w:szCs w:val="3"/>
                      <w:lang w:val="es-CO" w:eastAsia="es-CO"/>
                      <w14:ligatures w14:val="none"/>
                    </w:rPr>
                  </w:pPr>
                  <w:r>
                    <w:rPr>
                      <w:noProof/>
                      <w:lang w:val="es-CO" w:eastAsia="es-CO"/>
                    </w:rPr>
                    <w:drawing>
                      <wp:anchor distT="0" distB="0" distL="114300" distR="114300" simplePos="0" relativeHeight="251658240" behindDoc="0" locked="0" layoutInCell="1" allowOverlap="1" wp14:anchorId="5DF57504" wp14:editId="7AE5727A">
                        <wp:simplePos x="0" y="0"/>
                        <wp:positionH relativeFrom="column">
                          <wp:align>left</wp:align>
                        </wp:positionH>
                        <wp:positionV relativeFrom="paragraph">
                          <wp:posOffset>0</wp:posOffset>
                        </wp:positionV>
                        <wp:extent cx="3848102" cy="986076"/>
                        <wp:effectExtent l="0" t="0" r="0" b="7620"/>
                        <wp:wrapSquare wrapText="bothSides"/>
                        <wp:docPr id="1607208001" name="Imagen 1"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92">
                                  <a:extLst>
                                    <a:ext uri="{28A0092B-C50C-407E-A947-70E740481C1C}">
                                      <a14:useLocalDpi xmlns:a14="http://schemas.microsoft.com/office/drawing/2010/main" val="0"/>
                                    </a:ext>
                                  </a:extLst>
                                </a:blip>
                                <a:stretch>
                                  <a:fillRect/>
                                </a:stretch>
                              </pic:blipFill>
                              <pic:spPr>
                                <a:xfrm>
                                  <a:off x="0" y="0"/>
                                  <a:ext cx="3848102" cy="986076"/>
                                </a:xfrm>
                                <a:prstGeom prst="rect">
                                  <a:avLst/>
                                </a:prstGeom>
                              </pic:spPr>
                            </pic:pic>
                          </a:graphicData>
                        </a:graphic>
                        <wp14:sizeRelH relativeFrom="page">
                          <wp14:pctWidth>0</wp14:pctWidth>
                        </wp14:sizeRelH>
                        <wp14:sizeRelV relativeFrom="page">
                          <wp14:pctHeight>0</wp14:pctHeight>
                        </wp14:sizeRelV>
                      </wp:anchor>
                    </w:drawing>
                  </w:r>
                  <w:r w:rsidR="7F3B8C7C" w:rsidRPr="00A85CB6">
                    <w:rPr>
                      <w:rFonts w:ascii="Arial" w:eastAsia="Times New Roman" w:hAnsi="Arial" w:cs="Arial"/>
                      <w:color w:val="000000" w:themeColor="text1"/>
                      <w:sz w:val="3"/>
                      <w:szCs w:val="3"/>
                      <w:lang w:val="es-CO" w:eastAsia="es-CO"/>
                      <w14:ligatures w14:val="none"/>
                    </w:rPr>
                    <w:t> </w:t>
                  </w:r>
                </w:p>
              </w:tc>
            </w:tr>
            <w:tr w:rsidR="00F95A69" w:rsidRPr="00A85CB6" w14:paraId="5DBD0B04" w14:textId="77777777" w:rsidTr="342FEA38">
              <w:trPr>
                <w:trHeight w:val="453"/>
                <w:tblCellSpacing w:w="0" w:type="dxa"/>
              </w:trPr>
              <w:tc>
                <w:tcPr>
                  <w:tcW w:w="0" w:type="auto"/>
                  <w:vMerge/>
                  <w:vAlign w:val="center"/>
                  <w:hideMark/>
                </w:tcPr>
                <w:p w14:paraId="11F421B0" w14:textId="77777777" w:rsidR="00B116BD" w:rsidRPr="00A85CB6" w:rsidRDefault="00B116BD" w:rsidP="00850C05">
                  <w:pPr>
                    <w:widowControl/>
                    <w:autoSpaceDE/>
                    <w:autoSpaceDN/>
                    <w:rPr>
                      <w:rFonts w:ascii="Arial" w:eastAsia="Times New Roman" w:hAnsi="Arial" w:cs="Arial"/>
                      <w:color w:val="000000" w:themeColor="text1"/>
                      <w:sz w:val="3"/>
                      <w:szCs w:val="3"/>
                      <w:lang w:val="es-CO" w:eastAsia="es-CO"/>
                      <w14:ligatures w14:val="none"/>
                    </w:rPr>
                  </w:pPr>
                </w:p>
              </w:tc>
            </w:tr>
          </w:tbl>
          <w:p w14:paraId="385C8D7E" w14:textId="77777777" w:rsidR="00B116BD" w:rsidRPr="00A85CB6" w:rsidRDefault="00B116BD" w:rsidP="00850C05">
            <w:pPr>
              <w:widowControl/>
              <w:autoSpaceDE/>
              <w:autoSpaceDN/>
              <w:rPr>
                <w:rFonts w:ascii="Arial" w:eastAsia="Times New Roman" w:hAnsi="Arial" w:cs="Arial"/>
                <w:color w:val="000000" w:themeColor="text1"/>
                <w:lang w:val="es-CO" w:eastAsia="es-CO"/>
                <w14:ligatures w14:val="none"/>
              </w:rPr>
            </w:pPr>
          </w:p>
        </w:tc>
      </w:tr>
      <w:tr w:rsidR="00F95A69" w:rsidRPr="00A85CB6" w14:paraId="32BB2DF3" w14:textId="77777777" w:rsidTr="0092566B">
        <w:trPr>
          <w:gridAfter w:val="1"/>
          <w:wAfter w:w="252" w:type="dxa"/>
          <w:trHeight w:val="804"/>
        </w:trPr>
        <w:tc>
          <w:tcPr>
            <w:tcW w:w="1524" w:type="dxa"/>
            <w:tcBorders>
              <w:top w:val="nil"/>
              <w:left w:val="single" w:sz="4" w:space="0" w:color="000000" w:themeColor="text1"/>
              <w:bottom w:val="double" w:sz="6" w:space="0" w:color="000000" w:themeColor="text1"/>
              <w:right w:val="double" w:sz="6" w:space="0" w:color="000000" w:themeColor="text1"/>
            </w:tcBorders>
            <w:shd w:val="clear" w:color="auto" w:fill="auto"/>
            <w:vAlign w:val="center"/>
            <w:hideMark/>
          </w:tcPr>
          <w:p w14:paraId="7198CF12" w14:textId="77777777" w:rsidR="00B116BD" w:rsidRPr="00A85CB6" w:rsidRDefault="00B116BD"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Alineación con ODS</w:t>
            </w:r>
            <w:r w:rsidRPr="00A85CB6">
              <w:rPr>
                <w:rFonts w:ascii="Arial" w:eastAsia="Times New Roman" w:hAnsi="Arial" w:cs="Arial"/>
                <w:color w:val="000000" w:themeColor="text1"/>
                <w:sz w:val="20"/>
                <w:szCs w:val="20"/>
                <w:lang w:val="es-CO" w:eastAsia="es-CO"/>
                <w14:ligatures w14:val="none"/>
              </w:rPr>
              <w:t> </w:t>
            </w:r>
          </w:p>
        </w:tc>
        <w:tc>
          <w:tcPr>
            <w:tcW w:w="7052" w:type="dxa"/>
            <w:gridSpan w:val="3"/>
            <w:vMerge/>
            <w:vAlign w:val="center"/>
            <w:hideMark/>
          </w:tcPr>
          <w:p w14:paraId="0E4CC8AC" w14:textId="77777777" w:rsidR="00B116BD" w:rsidRPr="00A85CB6" w:rsidRDefault="00B116BD" w:rsidP="00850C05">
            <w:pPr>
              <w:widowControl/>
              <w:autoSpaceDE/>
              <w:autoSpaceDN/>
              <w:rPr>
                <w:rFonts w:ascii="Arial" w:eastAsia="Times New Roman" w:hAnsi="Arial" w:cs="Arial"/>
                <w:color w:val="000000" w:themeColor="text1"/>
                <w:lang w:val="es-CO" w:eastAsia="es-CO"/>
                <w14:ligatures w14:val="none"/>
              </w:rPr>
            </w:pPr>
          </w:p>
        </w:tc>
      </w:tr>
      <w:tr w:rsidR="00F95A69" w:rsidRPr="00A85CB6" w14:paraId="63610387" w14:textId="77777777" w:rsidTr="0092566B">
        <w:trPr>
          <w:gridAfter w:val="1"/>
          <w:wAfter w:w="252" w:type="dxa"/>
          <w:trHeight w:val="312"/>
        </w:trPr>
        <w:tc>
          <w:tcPr>
            <w:tcW w:w="8576" w:type="dxa"/>
            <w:gridSpan w:val="4"/>
            <w:tcBorders>
              <w:top w:val="double" w:sz="6" w:space="0" w:color="000000" w:themeColor="text1"/>
              <w:left w:val="single" w:sz="4" w:space="0" w:color="000000" w:themeColor="text1"/>
              <w:bottom w:val="single" w:sz="8" w:space="0" w:color="000000" w:themeColor="text1"/>
              <w:right w:val="single" w:sz="4" w:space="0" w:color="000000" w:themeColor="text1"/>
            </w:tcBorders>
            <w:shd w:val="clear" w:color="auto" w:fill="auto"/>
            <w:vAlign w:val="center"/>
            <w:hideMark/>
          </w:tcPr>
          <w:p w14:paraId="51DE9759" w14:textId="77777777" w:rsidR="00B116BD" w:rsidRPr="00A85CB6" w:rsidRDefault="00B116BD" w:rsidP="00850C05">
            <w:pPr>
              <w:widowControl/>
              <w:autoSpaceDE/>
              <w:autoSpaceDN/>
              <w:jc w:val="center"/>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Descripción del Programa</w:t>
            </w:r>
            <w:r w:rsidRPr="00A85CB6">
              <w:rPr>
                <w:rFonts w:ascii="Arial" w:eastAsia="Times New Roman" w:hAnsi="Arial" w:cs="Arial"/>
                <w:color w:val="000000" w:themeColor="text1"/>
                <w:sz w:val="20"/>
                <w:szCs w:val="20"/>
                <w:lang w:val="es-CO" w:eastAsia="es-CO"/>
                <w14:ligatures w14:val="none"/>
              </w:rPr>
              <w:t> </w:t>
            </w:r>
          </w:p>
        </w:tc>
      </w:tr>
      <w:tr w:rsidR="00F95A69" w:rsidRPr="00A85CB6" w14:paraId="440B9D93" w14:textId="77777777" w:rsidTr="0092566B">
        <w:trPr>
          <w:gridAfter w:val="1"/>
          <w:wAfter w:w="252" w:type="dxa"/>
          <w:trHeight w:val="765"/>
        </w:trPr>
        <w:tc>
          <w:tcPr>
            <w:tcW w:w="8576" w:type="dxa"/>
            <w:gridSpan w:val="4"/>
            <w:tcBorders>
              <w:top w:val="single" w:sz="8" w:space="0" w:color="000000" w:themeColor="text1"/>
              <w:left w:val="single" w:sz="4" w:space="0" w:color="000000" w:themeColor="text1"/>
              <w:bottom w:val="nil"/>
              <w:right w:val="single" w:sz="4" w:space="0" w:color="000000" w:themeColor="text1"/>
            </w:tcBorders>
            <w:shd w:val="clear" w:color="auto" w:fill="auto"/>
            <w:vAlign w:val="center"/>
            <w:hideMark/>
          </w:tcPr>
          <w:p w14:paraId="1BD135DA" w14:textId="20AE90D0" w:rsidR="00B116BD" w:rsidRPr="00A85CB6" w:rsidRDefault="7F2A569B" w:rsidP="00850C05">
            <w:pPr>
              <w:widowControl/>
              <w:autoSpaceDE/>
              <w:autoSpaceDN/>
              <w:jc w:val="both"/>
              <w:rPr>
                <w:rFonts w:ascii="Arial" w:eastAsia="Times New Roman" w:hAnsi="Arial" w:cs="Arial"/>
                <w:color w:val="000000" w:themeColor="text1"/>
                <w:sz w:val="20"/>
                <w:szCs w:val="20"/>
                <w:lang w:val="es-CO" w:eastAsia="es-CO"/>
                <w14:ligatures w14:val="none"/>
              </w:rPr>
            </w:pPr>
            <w:r w:rsidRPr="342FEA38">
              <w:rPr>
                <w:rFonts w:ascii="Arial" w:eastAsia="Arial" w:hAnsi="Arial" w:cs="Arial"/>
                <w:sz w:val="20"/>
                <w:szCs w:val="20"/>
                <w:lang w:val="es-CO"/>
              </w:rPr>
              <w:t xml:space="preserve">A través de este programa, </w:t>
            </w:r>
            <w:r w:rsidR="0032282E">
              <w:rPr>
                <w:rFonts w:ascii="Arial" w:eastAsia="Arial" w:hAnsi="Arial" w:cs="Arial"/>
                <w:sz w:val="20"/>
                <w:szCs w:val="20"/>
                <w:lang w:val="es-CO"/>
              </w:rPr>
              <w:t xml:space="preserve">se </w:t>
            </w:r>
            <w:r w:rsidRPr="342FEA38">
              <w:rPr>
                <w:rFonts w:ascii="Arial" w:eastAsia="Arial" w:hAnsi="Arial" w:cs="Arial"/>
                <w:sz w:val="20"/>
                <w:szCs w:val="20"/>
                <w:lang w:val="es-CO"/>
              </w:rPr>
              <w:t xml:space="preserve">busca asegurar que todas las adquisiciones de la entidad se realicen bajo criterios de sostenibilidad, considerando el ciclo de vida completo de los productos y servicios. Esto implica la selección de proveedores comprometidos con prácticas ambientales responsables en todas las etapas, desde la obtención de materias primas hasta la disposición final, </w:t>
            </w:r>
            <w:r w:rsidR="571900DB" w:rsidRPr="342FEA38">
              <w:rPr>
                <w:rFonts w:ascii="Arial" w:eastAsia="Arial" w:hAnsi="Arial" w:cs="Arial"/>
                <w:sz w:val="20"/>
                <w:szCs w:val="20"/>
                <w:lang w:val="es-CO"/>
              </w:rPr>
              <w:t xml:space="preserve">en los </w:t>
            </w:r>
            <w:r w:rsidR="571900DB" w:rsidRPr="342FEA38">
              <w:rPr>
                <w:rFonts w:ascii="Arial" w:eastAsia="Times New Roman" w:hAnsi="Arial" w:cs="Arial"/>
                <w:color w:val="000000" w:themeColor="text1"/>
                <w:sz w:val="20"/>
                <w:szCs w:val="20"/>
                <w:lang w:val="es-CO" w:eastAsia="es-CO"/>
              </w:rPr>
              <w:t>procesos de adquisición de bienes, servicios o productos por parte de la Entidad, se incluyan criterios ambientales de sostenibilidad desde el inicio de la etapa de planeación del proceso pre contractual</w:t>
            </w:r>
            <w:r w:rsidR="5D35BBAF" w:rsidRPr="342FEA38">
              <w:rPr>
                <w:rFonts w:ascii="Arial" w:eastAsia="Times New Roman" w:hAnsi="Arial" w:cs="Arial"/>
                <w:color w:val="000000" w:themeColor="text1"/>
                <w:sz w:val="20"/>
                <w:szCs w:val="20"/>
                <w:lang w:val="es-CO" w:eastAsia="es-CO"/>
              </w:rPr>
              <w:t>.</w:t>
            </w:r>
          </w:p>
        </w:tc>
      </w:tr>
      <w:tr w:rsidR="00F95A69" w:rsidRPr="00A85CB6" w14:paraId="457751FB" w14:textId="77777777" w:rsidTr="00397332">
        <w:trPr>
          <w:gridAfter w:val="1"/>
          <w:wAfter w:w="252" w:type="dxa"/>
          <w:trHeight w:val="100"/>
        </w:trPr>
        <w:tc>
          <w:tcPr>
            <w:tcW w:w="8576" w:type="dxa"/>
            <w:gridSpan w:val="4"/>
            <w:tcBorders>
              <w:top w:val="nil"/>
              <w:left w:val="single" w:sz="4" w:space="0" w:color="000000" w:themeColor="text1"/>
              <w:bottom w:val="double" w:sz="6" w:space="0" w:color="000000" w:themeColor="text1"/>
              <w:right w:val="single" w:sz="4" w:space="0" w:color="000000" w:themeColor="text1"/>
            </w:tcBorders>
            <w:shd w:val="clear" w:color="auto" w:fill="auto"/>
            <w:vAlign w:val="center"/>
            <w:hideMark/>
          </w:tcPr>
          <w:p w14:paraId="0CA8DEC8" w14:textId="77777777" w:rsidR="00B116BD" w:rsidRPr="00A85CB6" w:rsidRDefault="00B116BD" w:rsidP="00850C05">
            <w:pPr>
              <w:widowControl/>
              <w:autoSpaceDE/>
              <w:autoSpaceDN/>
              <w:jc w:val="both"/>
              <w:rPr>
                <w:rFonts w:ascii="Arial" w:eastAsia="Times New Roman" w:hAnsi="Arial" w:cs="Arial"/>
                <w:color w:val="000000" w:themeColor="text1"/>
                <w:sz w:val="20"/>
                <w:szCs w:val="20"/>
                <w:lang w:val="es-CO" w:eastAsia="es-CO"/>
                <w14:ligatures w14:val="none"/>
              </w:rPr>
            </w:pPr>
          </w:p>
        </w:tc>
      </w:tr>
      <w:tr w:rsidR="00F95A69" w:rsidRPr="00A85CB6" w14:paraId="0CF84FCB" w14:textId="77777777" w:rsidTr="0092566B">
        <w:trPr>
          <w:gridAfter w:val="1"/>
          <w:wAfter w:w="252" w:type="dxa"/>
          <w:trHeight w:val="312"/>
        </w:trPr>
        <w:tc>
          <w:tcPr>
            <w:tcW w:w="8576" w:type="dxa"/>
            <w:gridSpan w:val="4"/>
            <w:tcBorders>
              <w:top w:val="double" w:sz="6" w:space="0" w:color="000000" w:themeColor="text1"/>
              <w:left w:val="single" w:sz="4" w:space="0" w:color="000000" w:themeColor="text1"/>
              <w:bottom w:val="single" w:sz="8" w:space="0" w:color="000000" w:themeColor="text1"/>
              <w:right w:val="single" w:sz="4" w:space="0" w:color="000000" w:themeColor="text1"/>
            </w:tcBorders>
            <w:shd w:val="clear" w:color="auto" w:fill="auto"/>
            <w:vAlign w:val="center"/>
            <w:hideMark/>
          </w:tcPr>
          <w:p w14:paraId="0D90F449" w14:textId="77777777" w:rsidR="00B116BD" w:rsidRPr="00A85CB6" w:rsidRDefault="00B116BD"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1. Objetivo específico relacionado</w:t>
            </w:r>
            <w:r w:rsidRPr="00A85CB6">
              <w:rPr>
                <w:rFonts w:ascii="Arial" w:eastAsia="Times New Roman" w:hAnsi="Arial" w:cs="Arial"/>
                <w:color w:val="000000" w:themeColor="text1"/>
                <w:sz w:val="20"/>
                <w:szCs w:val="20"/>
                <w:lang w:val="es-CO" w:eastAsia="es-CO"/>
                <w14:ligatures w14:val="none"/>
              </w:rPr>
              <w:t> </w:t>
            </w:r>
          </w:p>
        </w:tc>
      </w:tr>
      <w:tr w:rsidR="00F95A69" w:rsidRPr="00A85CB6" w14:paraId="317370AB" w14:textId="77777777" w:rsidTr="0092566B">
        <w:trPr>
          <w:gridAfter w:val="1"/>
          <w:wAfter w:w="252" w:type="dxa"/>
          <w:trHeight w:val="300"/>
        </w:trPr>
        <w:tc>
          <w:tcPr>
            <w:tcW w:w="5949" w:type="dxa"/>
            <w:gridSpan w:val="2"/>
            <w:tcBorders>
              <w:top w:val="single" w:sz="8" w:space="0" w:color="000000" w:themeColor="text1"/>
              <w:left w:val="single" w:sz="4" w:space="0" w:color="000000" w:themeColor="text1"/>
              <w:bottom w:val="double" w:sz="6" w:space="0" w:color="000000" w:themeColor="text1"/>
              <w:right w:val="single" w:sz="8" w:space="0" w:color="000000" w:themeColor="text1"/>
            </w:tcBorders>
            <w:shd w:val="clear" w:color="auto" w:fill="auto"/>
            <w:vAlign w:val="center"/>
            <w:hideMark/>
          </w:tcPr>
          <w:p w14:paraId="2D19C5DC" w14:textId="746BFB12" w:rsidR="00B116BD" w:rsidRPr="00A85CB6" w:rsidRDefault="323CDA25" w:rsidP="00850C05">
            <w:pPr>
              <w:widowControl/>
              <w:autoSpaceDE/>
              <w:autoSpaceDN/>
              <w:rPr>
                <w:rFonts w:ascii="Arial" w:eastAsia="Arial" w:hAnsi="Arial" w:cs="Arial"/>
                <w:sz w:val="20"/>
                <w:szCs w:val="20"/>
                <w14:ligatures w14:val="none"/>
              </w:rPr>
            </w:pPr>
            <w:r w:rsidRPr="342FEA38">
              <w:rPr>
                <w:rFonts w:ascii="Arial" w:eastAsia="Arial" w:hAnsi="Arial" w:cs="Arial"/>
                <w:sz w:val="20"/>
                <w:szCs w:val="20"/>
              </w:rPr>
              <w:t xml:space="preserve">Promover </w:t>
            </w:r>
            <w:r w:rsidR="25E70C24" w:rsidRPr="342FEA38">
              <w:rPr>
                <w:rFonts w:ascii="Arial" w:eastAsia="Arial" w:hAnsi="Arial" w:cs="Arial"/>
                <w:sz w:val="20"/>
                <w:szCs w:val="20"/>
              </w:rPr>
              <w:t>en la Entidad</w:t>
            </w:r>
            <w:r w:rsidRPr="342FEA38">
              <w:rPr>
                <w:rFonts w:ascii="Arial" w:eastAsia="Arial" w:hAnsi="Arial" w:cs="Arial"/>
                <w:sz w:val="20"/>
                <w:szCs w:val="20"/>
              </w:rPr>
              <w:t xml:space="preserve"> la inclusión de criterios ambientales y sociales en los estudios previos y anexos técnicos</w:t>
            </w:r>
            <w:r w:rsidR="5EF5C59C" w:rsidRPr="342FEA38">
              <w:rPr>
                <w:rFonts w:ascii="Arial" w:eastAsia="Arial" w:hAnsi="Arial" w:cs="Arial"/>
                <w:sz w:val="20"/>
                <w:szCs w:val="20"/>
              </w:rPr>
              <w:t xml:space="preserve"> en procesos de contratación</w:t>
            </w:r>
            <w:r w:rsidRPr="342FEA38">
              <w:rPr>
                <w:rFonts w:ascii="Arial" w:eastAsia="Arial" w:hAnsi="Arial" w:cs="Arial"/>
                <w:sz w:val="20"/>
                <w:szCs w:val="20"/>
              </w:rPr>
              <w:t>,</w:t>
            </w:r>
            <w:r w:rsidR="05C04A71" w:rsidRPr="342FEA38">
              <w:rPr>
                <w:rFonts w:ascii="Arial" w:eastAsia="Arial" w:hAnsi="Arial" w:cs="Arial"/>
                <w:sz w:val="20"/>
                <w:szCs w:val="20"/>
              </w:rPr>
              <w:t xml:space="preserve"> adicional</w:t>
            </w:r>
            <w:r w:rsidR="4DD4192E" w:rsidRPr="342FEA38">
              <w:rPr>
                <w:rFonts w:ascii="Arial" w:eastAsia="Arial" w:hAnsi="Arial" w:cs="Arial"/>
                <w:sz w:val="20"/>
                <w:szCs w:val="20"/>
              </w:rPr>
              <w:t xml:space="preserve"> </w:t>
            </w:r>
            <w:r w:rsidR="39D1E64D" w:rsidRPr="342FEA38">
              <w:rPr>
                <w:rFonts w:ascii="Arial" w:eastAsia="Arial" w:hAnsi="Arial" w:cs="Arial"/>
                <w:sz w:val="20"/>
                <w:szCs w:val="20"/>
              </w:rPr>
              <w:t>fomenta</w:t>
            </w:r>
            <w:r w:rsidR="0913D90A" w:rsidRPr="342FEA38">
              <w:rPr>
                <w:rFonts w:ascii="Arial" w:eastAsia="Arial" w:hAnsi="Arial" w:cs="Arial"/>
                <w:sz w:val="20"/>
                <w:szCs w:val="20"/>
              </w:rPr>
              <w:t>r</w:t>
            </w:r>
            <w:r w:rsidR="39D1E64D" w:rsidRPr="342FEA38">
              <w:rPr>
                <w:rFonts w:ascii="Arial" w:eastAsia="Arial" w:hAnsi="Arial" w:cs="Arial"/>
                <w:sz w:val="20"/>
                <w:szCs w:val="20"/>
              </w:rPr>
              <w:t xml:space="preserve"> socializaciones</w:t>
            </w:r>
            <w:r w:rsidR="51D2F81D" w:rsidRPr="342FEA38">
              <w:rPr>
                <w:rFonts w:ascii="Arial" w:eastAsia="Arial" w:hAnsi="Arial" w:cs="Arial"/>
                <w:sz w:val="20"/>
                <w:szCs w:val="20"/>
              </w:rPr>
              <w:t xml:space="preserve"> con el fin de reducir la huella</w:t>
            </w:r>
            <w:r w:rsidR="41BDB80D" w:rsidRPr="342FEA38">
              <w:rPr>
                <w:rFonts w:ascii="Arial" w:eastAsia="Arial" w:hAnsi="Arial" w:cs="Arial"/>
                <w:sz w:val="20"/>
                <w:szCs w:val="20"/>
              </w:rPr>
              <w:t xml:space="preserve"> de carbono</w:t>
            </w:r>
            <w:r w:rsidR="51D2F81D" w:rsidRPr="342FEA38">
              <w:rPr>
                <w:rFonts w:ascii="Arial" w:eastAsia="Arial" w:hAnsi="Arial" w:cs="Arial"/>
                <w:sz w:val="20"/>
                <w:szCs w:val="20"/>
              </w:rPr>
              <w:t xml:space="preserve"> </w:t>
            </w:r>
            <w:r w:rsidR="3EDE638B" w:rsidRPr="342FEA38">
              <w:rPr>
                <w:rFonts w:ascii="Arial" w:eastAsia="Arial" w:hAnsi="Arial" w:cs="Arial"/>
                <w:sz w:val="20"/>
                <w:szCs w:val="20"/>
              </w:rPr>
              <w:t xml:space="preserve">por medio de </w:t>
            </w:r>
            <w:r w:rsidR="47F72ECE" w:rsidRPr="342FEA38">
              <w:rPr>
                <w:rFonts w:ascii="Arial" w:eastAsia="Arial" w:hAnsi="Arial" w:cs="Arial"/>
                <w:sz w:val="20"/>
                <w:szCs w:val="20"/>
              </w:rPr>
              <w:t>prácticas</w:t>
            </w:r>
            <w:r w:rsidR="2A69F86A" w:rsidRPr="342FEA38">
              <w:rPr>
                <w:rFonts w:ascii="Arial" w:eastAsia="Arial" w:hAnsi="Arial" w:cs="Arial"/>
                <w:sz w:val="20"/>
                <w:szCs w:val="20"/>
              </w:rPr>
              <w:t xml:space="preserve"> sostenibles</w:t>
            </w:r>
            <w:r w:rsidR="3C0B1398" w:rsidRPr="342FEA38">
              <w:rPr>
                <w:rFonts w:ascii="Arial" w:eastAsia="Arial" w:hAnsi="Arial" w:cs="Arial"/>
                <w:sz w:val="20"/>
                <w:szCs w:val="20"/>
              </w:rPr>
              <w:t>, y así mismo dando cumplimiento a la normativa ambiental vigente.</w:t>
            </w:r>
          </w:p>
        </w:tc>
        <w:tc>
          <w:tcPr>
            <w:tcW w:w="2627" w:type="dxa"/>
            <w:gridSpan w:val="2"/>
            <w:tcBorders>
              <w:top w:val="single" w:sz="8" w:space="0" w:color="000000" w:themeColor="text1"/>
              <w:left w:val="nil"/>
              <w:bottom w:val="double" w:sz="6" w:space="0" w:color="000000" w:themeColor="text1"/>
              <w:right w:val="single" w:sz="4" w:space="0" w:color="000000" w:themeColor="text1"/>
            </w:tcBorders>
            <w:shd w:val="clear" w:color="auto" w:fill="auto"/>
            <w:vAlign w:val="center"/>
            <w:hideMark/>
          </w:tcPr>
          <w:p w14:paraId="50C85BB8" w14:textId="77777777" w:rsidR="00B116BD" w:rsidRPr="00A85CB6" w:rsidRDefault="00B116BD" w:rsidP="00850C05">
            <w:pPr>
              <w:widowControl/>
              <w:autoSpaceDE/>
              <w:autoSpaceDN/>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Cumplimiento a 31/12/2028</w:t>
            </w:r>
          </w:p>
        </w:tc>
      </w:tr>
      <w:tr w:rsidR="00F95A69" w:rsidRPr="00A85CB6" w14:paraId="4BF30E59" w14:textId="77777777" w:rsidTr="0092566B">
        <w:trPr>
          <w:gridAfter w:val="1"/>
          <w:wAfter w:w="252" w:type="dxa"/>
          <w:trHeight w:val="312"/>
        </w:trPr>
        <w:tc>
          <w:tcPr>
            <w:tcW w:w="8576" w:type="dxa"/>
            <w:gridSpan w:val="4"/>
            <w:tcBorders>
              <w:top w:val="double" w:sz="6" w:space="0" w:color="000000" w:themeColor="text1"/>
              <w:left w:val="single" w:sz="4" w:space="0" w:color="000000" w:themeColor="text1"/>
              <w:bottom w:val="single" w:sz="8" w:space="0" w:color="000000" w:themeColor="text1"/>
              <w:right w:val="single" w:sz="4" w:space="0" w:color="000000" w:themeColor="text1"/>
            </w:tcBorders>
            <w:shd w:val="clear" w:color="auto" w:fill="auto"/>
            <w:vAlign w:val="center"/>
            <w:hideMark/>
          </w:tcPr>
          <w:p w14:paraId="34B62D42" w14:textId="77777777" w:rsidR="00B116BD" w:rsidRPr="00A85CB6" w:rsidRDefault="00B116BD"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2. Meta</w:t>
            </w:r>
            <w:r w:rsidRPr="00A85CB6">
              <w:rPr>
                <w:rFonts w:ascii="Arial" w:eastAsia="Times New Roman" w:hAnsi="Arial" w:cs="Arial"/>
                <w:color w:val="000000" w:themeColor="text1"/>
                <w:sz w:val="20"/>
                <w:szCs w:val="20"/>
                <w:lang w:val="es-CO" w:eastAsia="es-CO"/>
                <w14:ligatures w14:val="none"/>
              </w:rPr>
              <w:t> </w:t>
            </w:r>
          </w:p>
        </w:tc>
      </w:tr>
      <w:tr w:rsidR="00F95A69" w:rsidRPr="00A85CB6" w14:paraId="5D640653" w14:textId="77777777" w:rsidTr="0092566B">
        <w:trPr>
          <w:gridAfter w:val="1"/>
          <w:wAfter w:w="252" w:type="dxa"/>
          <w:trHeight w:val="510"/>
        </w:trPr>
        <w:tc>
          <w:tcPr>
            <w:tcW w:w="8576" w:type="dxa"/>
            <w:gridSpan w:val="4"/>
            <w:vMerge w:val="restart"/>
            <w:tcBorders>
              <w:top w:val="single" w:sz="8" w:space="0" w:color="000000" w:themeColor="text1"/>
              <w:left w:val="single" w:sz="4" w:space="0" w:color="000000" w:themeColor="text1"/>
              <w:bottom w:val="nil"/>
              <w:right w:val="single" w:sz="4" w:space="0" w:color="000000" w:themeColor="text1"/>
            </w:tcBorders>
            <w:shd w:val="clear" w:color="auto" w:fill="auto"/>
            <w:vAlign w:val="center"/>
            <w:hideMark/>
          </w:tcPr>
          <w:p w14:paraId="6DC4317B" w14:textId="768185B3" w:rsidR="00B116BD" w:rsidRPr="00A85CB6" w:rsidRDefault="2F61C0B4" w:rsidP="00397332">
            <w:pPr>
              <w:pStyle w:val="Prrafodelista"/>
              <w:widowControl/>
              <w:numPr>
                <w:ilvl w:val="0"/>
                <w:numId w:val="3"/>
              </w:numPr>
              <w:autoSpaceDE/>
              <w:autoSpaceDN/>
              <w:spacing w:before="0"/>
              <w:ind w:left="204" w:hanging="204"/>
              <w:jc w:val="both"/>
              <w:rPr>
                <w:rFonts w:ascii="Arial" w:eastAsia="Arial" w:hAnsi="Arial" w:cs="Arial"/>
                <w:color w:val="000000" w:themeColor="text1"/>
                <w:sz w:val="20"/>
                <w:szCs w:val="20"/>
                <w:lang w:val="es"/>
              </w:rPr>
            </w:pPr>
            <w:r w:rsidRPr="342FEA38">
              <w:rPr>
                <w:rFonts w:ascii="Arial" w:eastAsia="Arial" w:hAnsi="Arial" w:cs="Arial"/>
                <w:sz w:val="20"/>
                <w:szCs w:val="20"/>
                <w:lang w:val="es"/>
              </w:rPr>
              <w:t>Promover prácticas de adquisición pública sostenibles</w:t>
            </w:r>
            <w:r w:rsidR="024A7D5C" w:rsidRPr="342FEA38">
              <w:rPr>
                <w:rFonts w:ascii="Arial" w:eastAsia="Arial" w:hAnsi="Arial" w:cs="Arial"/>
                <w:sz w:val="20"/>
                <w:szCs w:val="20"/>
                <w:lang w:val="es"/>
              </w:rPr>
              <w:t>, i</w:t>
            </w:r>
            <w:r w:rsidR="61D74D2F" w:rsidRPr="342FEA38">
              <w:rPr>
                <w:rFonts w:ascii="Arial" w:eastAsia="Arial" w:hAnsi="Arial" w:cs="Arial"/>
                <w:color w:val="000000" w:themeColor="text1"/>
                <w:sz w:val="20"/>
                <w:szCs w:val="20"/>
                <w:lang w:val="es"/>
              </w:rPr>
              <w:t>nclu</w:t>
            </w:r>
            <w:r w:rsidR="7718E8FF" w:rsidRPr="342FEA38">
              <w:rPr>
                <w:rFonts w:ascii="Arial" w:eastAsia="Arial" w:hAnsi="Arial" w:cs="Arial"/>
                <w:color w:val="000000" w:themeColor="text1"/>
                <w:sz w:val="20"/>
                <w:szCs w:val="20"/>
                <w:lang w:val="es"/>
              </w:rPr>
              <w:t>yendo</w:t>
            </w:r>
            <w:r w:rsidR="61D74D2F" w:rsidRPr="342FEA38">
              <w:rPr>
                <w:rFonts w:ascii="Arial" w:eastAsia="Arial" w:hAnsi="Arial" w:cs="Arial"/>
                <w:color w:val="000000" w:themeColor="text1"/>
                <w:sz w:val="20"/>
                <w:szCs w:val="20"/>
                <w:lang w:val="es"/>
              </w:rPr>
              <w:t xml:space="preserve"> criterios ambientales en el 100 % de los contratos celebrados en la Entidad de bienes y servicios en el cuatrienio.</w:t>
            </w:r>
          </w:p>
          <w:p w14:paraId="21DDA9C8" w14:textId="240498CB" w:rsidR="00B116BD" w:rsidRPr="00A85CB6" w:rsidRDefault="56351AA4" w:rsidP="00397332">
            <w:pPr>
              <w:pStyle w:val="Prrafodelista"/>
              <w:widowControl/>
              <w:numPr>
                <w:ilvl w:val="0"/>
                <w:numId w:val="3"/>
              </w:numPr>
              <w:autoSpaceDE/>
              <w:autoSpaceDN/>
              <w:spacing w:before="0"/>
              <w:ind w:left="204" w:hanging="204"/>
              <w:jc w:val="both"/>
              <w:rPr>
                <w:rFonts w:ascii="Arial" w:eastAsia="Arial" w:hAnsi="Arial" w:cs="Arial"/>
                <w:sz w:val="20"/>
                <w:szCs w:val="20"/>
              </w:rPr>
            </w:pPr>
            <w:r w:rsidRPr="342FEA38">
              <w:rPr>
                <w:rFonts w:ascii="Arial" w:eastAsia="Arial" w:hAnsi="Arial" w:cs="Arial"/>
                <w:sz w:val="20"/>
                <w:szCs w:val="20"/>
              </w:rPr>
              <w:t>Reducir la generación de desechos a través de la prevención, reducción, reciclado y reutilización</w:t>
            </w:r>
            <w:r w:rsidR="6830D474" w:rsidRPr="342FEA38">
              <w:rPr>
                <w:rFonts w:ascii="Arial" w:eastAsia="Arial" w:hAnsi="Arial" w:cs="Arial"/>
                <w:sz w:val="20"/>
                <w:szCs w:val="20"/>
              </w:rPr>
              <w:t xml:space="preserve">, por medio del contratista el cual hace la recolección de los residuos aprovechables en todas las estaciones de la UAECOB. </w:t>
            </w:r>
          </w:p>
          <w:p w14:paraId="24DF6E6F" w14:textId="37DF6995" w:rsidR="00B116BD" w:rsidRPr="00A85CB6" w:rsidRDefault="686F963E" w:rsidP="00397332">
            <w:pPr>
              <w:pStyle w:val="Prrafodelista"/>
              <w:widowControl/>
              <w:numPr>
                <w:ilvl w:val="0"/>
                <w:numId w:val="3"/>
              </w:numPr>
              <w:autoSpaceDE/>
              <w:autoSpaceDN/>
              <w:spacing w:before="0"/>
              <w:ind w:left="204" w:hanging="204"/>
              <w:jc w:val="both"/>
              <w:rPr>
                <w:rFonts w:ascii="Arial" w:eastAsia="Arial" w:hAnsi="Arial" w:cs="Arial"/>
                <w:sz w:val="20"/>
                <w:szCs w:val="20"/>
                <w:lang w:val="es"/>
              </w:rPr>
            </w:pPr>
            <w:r w:rsidRPr="342FEA38">
              <w:rPr>
                <w:rFonts w:ascii="Arial" w:eastAsia="Arial" w:hAnsi="Arial" w:cs="Arial"/>
                <w:sz w:val="20"/>
                <w:szCs w:val="20"/>
                <w:lang w:val="es"/>
              </w:rPr>
              <w:t>Gestionar de manera sostenible los recursos naturales</w:t>
            </w:r>
            <w:r w:rsidR="56AA473C" w:rsidRPr="342FEA38">
              <w:rPr>
                <w:rFonts w:ascii="Arial" w:eastAsia="Arial" w:hAnsi="Arial" w:cs="Arial"/>
                <w:sz w:val="20"/>
                <w:szCs w:val="20"/>
                <w:lang w:val="es"/>
              </w:rPr>
              <w:t>, promoviendo la socialización, concientizando al personal de la UAECOB sobre la importancia de la sostenibilidad y promover hábitos más respetuosos con el medio ambiente.</w:t>
            </w:r>
          </w:p>
          <w:p w14:paraId="467A5036" w14:textId="3F93B875" w:rsidR="00B116BD" w:rsidRPr="00A85CB6" w:rsidRDefault="00B116BD" w:rsidP="00850C05">
            <w:pPr>
              <w:widowControl/>
              <w:autoSpaceDE/>
              <w:autoSpaceDN/>
              <w:rPr>
                <w:rFonts w:ascii="Arial" w:eastAsia="Arial" w:hAnsi="Arial" w:cs="Arial"/>
                <w:color w:val="000000" w:themeColor="text1"/>
                <w:sz w:val="20"/>
                <w:szCs w:val="20"/>
                <w:lang w:val="es"/>
                <w14:ligatures w14:val="none"/>
              </w:rPr>
            </w:pPr>
          </w:p>
        </w:tc>
      </w:tr>
      <w:tr w:rsidR="00F95A69" w:rsidRPr="00A85CB6" w14:paraId="50140811" w14:textId="77777777" w:rsidTr="0092566B">
        <w:trPr>
          <w:trHeight w:val="288"/>
        </w:trPr>
        <w:tc>
          <w:tcPr>
            <w:tcW w:w="8576" w:type="dxa"/>
            <w:gridSpan w:val="4"/>
            <w:vMerge/>
            <w:vAlign w:val="center"/>
            <w:hideMark/>
          </w:tcPr>
          <w:p w14:paraId="61538EC5" w14:textId="77777777" w:rsidR="00B116BD" w:rsidRPr="00A85CB6" w:rsidRDefault="00B116BD" w:rsidP="00850C05">
            <w:pPr>
              <w:widowControl/>
              <w:autoSpaceDE/>
              <w:autoSpaceDN/>
              <w:rPr>
                <w:rFonts w:ascii="Arial" w:eastAsia="Times New Roman" w:hAnsi="Arial" w:cs="Arial"/>
                <w:color w:val="000000" w:themeColor="text1"/>
                <w:sz w:val="20"/>
                <w:szCs w:val="20"/>
                <w:lang w:val="es-CO" w:eastAsia="es-CO"/>
                <w14:ligatures w14:val="none"/>
              </w:rPr>
            </w:pPr>
          </w:p>
        </w:tc>
        <w:tc>
          <w:tcPr>
            <w:tcW w:w="252" w:type="dxa"/>
            <w:tcBorders>
              <w:top w:val="nil"/>
              <w:left w:val="nil"/>
              <w:bottom w:val="nil"/>
              <w:right w:val="nil"/>
            </w:tcBorders>
            <w:shd w:val="clear" w:color="auto" w:fill="auto"/>
            <w:noWrap/>
            <w:vAlign w:val="bottom"/>
            <w:hideMark/>
          </w:tcPr>
          <w:p w14:paraId="5D98F5A1" w14:textId="77777777" w:rsidR="00B116BD" w:rsidRPr="00A85CB6" w:rsidRDefault="00B116BD"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49D406B6" w14:textId="77777777" w:rsidTr="0092566B">
        <w:trPr>
          <w:trHeight w:val="288"/>
        </w:trPr>
        <w:tc>
          <w:tcPr>
            <w:tcW w:w="8576" w:type="dxa"/>
            <w:gridSpan w:val="4"/>
            <w:vMerge/>
            <w:vAlign w:val="center"/>
            <w:hideMark/>
          </w:tcPr>
          <w:p w14:paraId="2B864134" w14:textId="77777777" w:rsidR="00B116BD" w:rsidRPr="00A85CB6" w:rsidRDefault="00B116BD" w:rsidP="00850C05">
            <w:pPr>
              <w:widowControl/>
              <w:autoSpaceDE/>
              <w:autoSpaceDN/>
              <w:rPr>
                <w:rFonts w:ascii="Arial" w:eastAsia="Times New Roman" w:hAnsi="Arial" w:cs="Arial"/>
                <w:color w:val="000000" w:themeColor="text1"/>
                <w:sz w:val="20"/>
                <w:szCs w:val="20"/>
                <w:lang w:val="es-CO" w:eastAsia="es-CO"/>
                <w14:ligatures w14:val="none"/>
              </w:rPr>
            </w:pPr>
          </w:p>
        </w:tc>
        <w:tc>
          <w:tcPr>
            <w:tcW w:w="252" w:type="dxa"/>
            <w:tcBorders>
              <w:top w:val="nil"/>
              <w:left w:val="nil"/>
              <w:bottom w:val="nil"/>
              <w:right w:val="nil"/>
            </w:tcBorders>
            <w:shd w:val="clear" w:color="auto" w:fill="auto"/>
            <w:noWrap/>
            <w:vAlign w:val="bottom"/>
            <w:hideMark/>
          </w:tcPr>
          <w:p w14:paraId="5880373D" w14:textId="77777777" w:rsidR="00B116BD" w:rsidRPr="00A85CB6" w:rsidRDefault="00B116BD"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78666DB4" w14:textId="77777777" w:rsidTr="0092566B">
        <w:trPr>
          <w:trHeight w:val="288"/>
        </w:trPr>
        <w:tc>
          <w:tcPr>
            <w:tcW w:w="8576" w:type="dxa"/>
            <w:gridSpan w:val="4"/>
            <w:vMerge/>
            <w:vAlign w:val="center"/>
            <w:hideMark/>
          </w:tcPr>
          <w:p w14:paraId="66124F01" w14:textId="77777777" w:rsidR="00B116BD" w:rsidRPr="00A85CB6" w:rsidRDefault="00B116BD" w:rsidP="00850C05">
            <w:pPr>
              <w:widowControl/>
              <w:autoSpaceDE/>
              <w:autoSpaceDN/>
              <w:rPr>
                <w:rFonts w:ascii="Arial" w:eastAsia="Times New Roman" w:hAnsi="Arial" w:cs="Arial"/>
                <w:color w:val="000000" w:themeColor="text1"/>
                <w:sz w:val="20"/>
                <w:szCs w:val="20"/>
                <w:lang w:val="es-CO" w:eastAsia="es-CO"/>
                <w14:ligatures w14:val="none"/>
              </w:rPr>
            </w:pPr>
          </w:p>
        </w:tc>
        <w:tc>
          <w:tcPr>
            <w:tcW w:w="252" w:type="dxa"/>
            <w:tcBorders>
              <w:top w:val="nil"/>
              <w:left w:val="nil"/>
              <w:bottom w:val="nil"/>
              <w:right w:val="nil"/>
            </w:tcBorders>
            <w:shd w:val="clear" w:color="auto" w:fill="auto"/>
            <w:noWrap/>
            <w:vAlign w:val="bottom"/>
            <w:hideMark/>
          </w:tcPr>
          <w:p w14:paraId="676DBFDD" w14:textId="77777777" w:rsidR="00B116BD" w:rsidRPr="00A85CB6" w:rsidRDefault="00B116BD"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74B17540" w14:textId="77777777" w:rsidTr="0092566B">
        <w:trPr>
          <w:trHeight w:val="168"/>
        </w:trPr>
        <w:tc>
          <w:tcPr>
            <w:tcW w:w="8576" w:type="dxa"/>
            <w:gridSpan w:val="4"/>
            <w:vMerge/>
            <w:vAlign w:val="center"/>
            <w:hideMark/>
          </w:tcPr>
          <w:p w14:paraId="0C8B8C3A" w14:textId="77777777" w:rsidR="00B116BD" w:rsidRPr="00A85CB6" w:rsidRDefault="00B116BD" w:rsidP="00850C05">
            <w:pPr>
              <w:widowControl/>
              <w:autoSpaceDE/>
              <w:autoSpaceDN/>
              <w:rPr>
                <w:rFonts w:ascii="Arial" w:eastAsia="Times New Roman" w:hAnsi="Arial" w:cs="Arial"/>
                <w:color w:val="000000" w:themeColor="text1"/>
                <w:sz w:val="20"/>
                <w:szCs w:val="20"/>
                <w:lang w:val="es-CO" w:eastAsia="es-CO"/>
                <w14:ligatures w14:val="none"/>
              </w:rPr>
            </w:pPr>
          </w:p>
        </w:tc>
        <w:tc>
          <w:tcPr>
            <w:tcW w:w="252" w:type="dxa"/>
            <w:tcBorders>
              <w:top w:val="nil"/>
              <w:left w:val="nil"/>
              <w:bottom w:val="nil"/>
              <w:right w:val="nil"/>
            </w:tcBorders>
            <w:shd w:val="clear" w:color="auto" w:fill="auto"/>
            <w:noWrap/>
            <w:vAlign w:val="bottom"/>
            <w:hideMark/>
          </w:tcPr>
          <w:p w14:paraId="608F4E08" w14:textId="77777777" w:rsidR="00B116BD" w:rsidRPr="00A85CB6" w:rsidRDefault="00B116BD"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38DAA349" w14:textId="77777777" w:rsidTr="0092566B">
        <w:trPr>
          <w:trHeight w:val="288"/>
        </w:trPr>
        <w:tc>
          <w:tcPr>
            <w:tcW w:w="857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6EC0B1D" w14:textId="77777777" w:rsidR="00B116BD" w:rsidRPr="00A85CB6" w:rsidRDefault="00B116BD"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3. Alcance</w:t>
            </w:r>
            <w:r w:rsidRPr="00A85CB6">
              <w:rPr>
                <w:rFonts w:ascii="Arial" w:eastAsia="Times New Roman" w:hAnsi="Arial" w:cs="Arial"/>
                <w:color w:val="000000" w:themeColor="text1"/>
                <w:sz w:val="20"/>
                <w:szCs w:val="20"/>
                <w:lang w:val="es-CO" w:eastAsia="es-CO"/>
                <w14:ligatures w14:val="none"/>
              </w:rPr>
              <w:t> </w:t>
            </w:r>
          </w:p>
        </w:tc>
        <w:tc>
          <w:tcPr>
            <w:tcW w:w="252" w:type="dxa"/>
            <w:vAlign w:val="center"/>
            <w:hideMark/>
          </w:tcPr>
          <w:p w14:paraId="387342E8" w14:textId="77777777" w:rsidR="00B116BD" w:rsidRPr="00A85CB6" w:rsidRDefault="00B116BD"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7A421A6A" w14:textId="77777777" w:rsidTr="0092566B">
        <w:trPr>
          <w:trHeight w:val="288"/>
        </w:trPr>
        <w:tc>
          <w:tcPr>
            <w:tcW w:w="857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6B6FBAA" w14:textId="77777777" w:rsidR="00B116BD" w:rsidRPr="00A85CB6" w:rsidRDefault="00B116BD" w:rsidP="00850C05">
            <w:pPr>
              <w:widowControl/>
              <w:autoSpaceDE/>
              <w:autoSpaceDN/>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100% de las estaciones de bomberos de la UAECOB</w:t>
            </w:r>
          </w:p>
        </w:tc>
        <w:tc>
          <w:tcPr>
            <w:tcW w:w="252" w:type="dxa"/>
            <w:vAlign w:val="center"/>
            <w:hideMark/>
          </w:tcPr>
          <w:p w14:paraId="24E181ED" w14:textId="77777777" w:rsidR="00B116BD" w:rsidRPr="00A85CB6" w:rsidRDefault="00B116BD"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33F3EA4A" w14:textId="77777777" w:rsidTr="0092566B">
        <w:trPr>
          <w:trHeight w:val="288"/>
        </w:trPr>
        <w:tc>
          <w:tcPr>
            <w:tcW w:w="857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4FC52FC" w14:textId="77777777" w:rsidR="00B116BD" w:rsidRPr="00A85CB6" w:rsidRDefault="00B116BD"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5. Indicadores de Gestión</w:t>
            </w:r>
            <w:r w:rsidRPr="00A85CB6">
              <w:rPr>
                <w:rFonts w:ascii="Arial" w:eastAsia="Times New Roman" w:hAnsi="Arial" w:cs="Arial"/>
                <w:color w:val="000000" w:themeColor="text1"/>
                <w:sz w:val="20"/>
                <w:szCs w:val="20"/>
                <w:lang w:val="es-CO" w:eastAsia="es-CO"/>
                <w14:ligatures w14:val="none"/>
              </w:rPr>
              <w:t> </w:t>
            </w:r>
          </w:p>
        </w:tc>
        <w:tc>
          <w:tcPr>
            <w:tcW w:w="252" w:type="dxa"/>
            <w:vAlign w:val="center"/>
            <w:hideMark/>
          </w:tcPr>
          <w:p w14:paraId="6F087EC3" w14:textId="77777777" w:rsidR="00B116BD" w:rsidRPr="00A85CB6" w:rsidRDefault="00B116BD"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7E3CDA6D" w14:textId="77777777" w:rsidTr="0092566B">
        <w:trPr>
          <w:trHeight w:val="288"/>
        </w:trPr>
        <w:tc>
          <w:tcPr>
            <w:tcW w:w="857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F6FDEA4" w14:textId="77777777" w:rsidR="00B116BD" w:rsidRPr="00A85CB6" w:rsidRDefault="00B116BD"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Indicador</w:t>
            </w:r>
            <w:r w:rsidRPr="00A85CB6">
              <w:rPr>
                <w:rFonts w:ascii="Arial" w:eastAsia="Times New Roman" w:hAnsi="Arial" w:cs="Arial"/>
                <w:color w:val="000000" w:themeColor="text1"/>
                <w:sz w:val="20"/>
                <w:szCs w:val="20"/>
                <w:lang w:val="es-CO" w:eastAsia="es-CO"/>
                <w14:ligatures w14:val="none"/>
              </w:rPr>
              <w:t> </w:t>
            </w:r>
          </w:p>
        </w:tc>
        <w:tc>
          <w:tcPr>
            <w:tcW w:w="252" w:type="dxa"/>
            <w:vAlign w:val="center"/>
            <w:hideMark/>
          </w:tcPr>
          <w:p w14:paraId="71BD1789" w14:textId="77777777" w:rsidR="00B116BD" w:rsidRPr="00A85CB6" w:rsidRDefault="00B116BD" w:rsidP="00850C05">
            <w:pPr>
              <w:widowControl/>
              <w:autoSpaceDE/>
              <w:autoSpaceDN/>
              <w:rPr>
                <w:rFonts w:ascii="Arial" w:eastAsia="Times New Roman" w:hAnsi="Arial" w:cs="Arial"/>
                <w:color w:val="000000" w:themeColor="text1"/>
                <w:sz w:val="20"/>
                <w:szCs w:val="20"/>
                <w:lang w:val="es-CO" w:eastAsia="es-CO"/>
                <w14:ligatures w14:val="none"/>
              </w:rPr>
            </w:pPr>
          </w:p>
        </w:tc>
      </w:tr>
      <w:tr w:rsidR="00260E1A" w:rsidRPr="00A85CB6" w14:paraId="60F17CE2" w14:textId="77777777" w:rsidTr="00260E1A">
        <w:trPr>
          <w:trHeight w:val="662"/>
        </w:trPr>
        <w:tc>
          <w:tcPr>
            <w:tcW w:w="622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F948AF2" w14:textId="2162625A" w:rsidR="00260E1A" w:rsidRPr="00260E1A" w:rsidRDefault="00260E1A" w:rsidP="00397332">
            <w:pPr>
              <w:widowControl/>
              <w:autoSpaceDE/>
              <w:autoSpaceDN/>
              <w:jc w:val="both"/>
              <w:rPr>
                <w:rFonts w:ascii="Arial" w:eastAsia="Times New Roman" w:hAnsi="Arial" w:cs="Arial"/>
                <w:color w:val="000000" w:themeColor="text1"/>
                <w:sz w:val="18"/>
                <w:szCs w:val="18"/>
                <w:lang w:val="es-CO" w:eastAsia="es-CO"/>
                <w14:ligatures w14:val="none"/>
              </w:rPr>
            </w:pPr>
            <w:r w:rsidRPr="00260E1A">
              <w:rPr>
                <w:rFonts w:ascii="Arial" w:eastAsia="Times New Roman" w:hAnsi="Arial" w:cs="Arial"/>
                <w:color w:val="000000"/>
                <w:sz w:val="18"/>
                <w:szCs w:val="18"/>
                <w:lang w:eastAsia="es-CO"/>
                <w14:ligatures w14:val="none"/>
              </w:rPr>
              <w:t>(Cantidad de contrato con criterios ambientales / cantidad contratos realizados entre el 2025-2028) * 100</w:t>
            </w:r>
          </w:p>
        </w:tc>
        <w:tc>
          <w:tcPr>
            <w:tcW w:w="2350" w:type="dxa"/>
            <w:tcBorders>
              <w:top w:val="single" w:sz="4" w:space="0" w:color="auto"/>
              <w:left w:val="nil"/>
              <w:bottom w:val="single" w:sz="4" w:space="0" w:color="auto"/>
              <w:right w:val="single" w:sz="4" w:space="0" w:color="auto"/>
            </w:tcBorders>
            <w:shd w:val="clear" w:color="auto" w:fill="auto"/>
            <w:vAlign w:val="center"/>
            <w:hideMark/>
          </w:tcPr>
          <w:p w14:paraId="00A34FCB" w14:textId="51A559BC" w:rsidR="00260E1A" w:rsidRPr="00260E1A" w:rsidRDefault="00260E1A" w:rsidP="00850C05">
            <w:pPr>
              <w:widowControl/>
              <w:autoSpaceDE/>
              <w:autoSpaceDN/>
              <w:jc w:val="center"/>
              <w:rPr>
                <w:rFonts w:ascii="Arial" w:eastAsia="Times New Roman" w:hAnsi="Arial" w:cs="Arial"/>
                <w:color w:val="000000" w:themeColor="text1"/>
                <w:sz w:val="20"/>
                <w:szCs w:val="20"/>
                <w:lang w:val="es-CO" w:eastAsia="es-CO"/>
                <w14:ligatures w14:val="none"/>
              </w:rPr>
            </w:pPr>
            <w:r w:rsidRPr="00260E1A">
              <w:rPr>
                <w:rFonts w:ascii="Arial" w:eastAsia="Times New Roman" w:hAnsi="Arial" w:cs="Arial"/>
                <w:color w:val="000000"/>
                <w:sz w:val="20"/>
                <w:szCs w:val="20"/>
                <w:lang w:val="es-CO" w:eastAsia="es-CO"/>
                <w14:ligatures w14:val="none"/>
              </w:rPr>
              <w:t>Anual </w:t>
            </w:r>
          </w:p>
        </w:tc>
        <w:tc>
          <w:tcPr>
            <w:tcW w:w="252" w:type="dxa"/>
            <w:vAlign w:val="center"/>
            <w:hideMark/>
          </w:tcPr>
          <w:p w14:paraId="1438C530" w14:textId="77777777" w:rsidR="00260E1A" w:rsidRPr="00A85CB6" w:rsidRDefault="00260E1A" w:rsidP="00850C05">
            <w:pPr>
              <w:widowControl/>
              <w:autoSpaceDE/>
              <w:autoSpaceDN/>
              <w:rPr>
                <w:rFonts w:ascii="Arial" w:eastAsia="Times New Roman" w:hAnsi="Arial" w:cs="Arial"/>
                <w:color w:val="000000" w:themeColor="text1"/>
                <w:sz w:val="20"/>
                <w:szCs w:val="20"/>
                <w:lang w:val="es-CO" w:eastAsia="es-CO"/>
                <w14:ligatures w14:val="none"/>
              </w:rPr>
            </w:pPr>
          </w:p>
        </w:tc>
      </w:tr>
      <w:tr w:rsidR="00260E1A" w:rsidRPr="00A85CB6" w14:paraId="16E0B70C" w14:textId="77777777" w:rsidTr="00397332">
        <w:trPr>
          <w:trHeight w:val="492"/>
        </w:trPr>
        <w:tc>
          <w:tcPr>
            <w:tcW w:w="62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737497E" w14:textId="4F706F37" w:rsidR="00260E1A" w:rsidRPr="00260E1A" w:rsidRDefault="00260E1A" w:rsidP="00850C05">
            <w:pPr>
              <w:jc w:val="both"/>
              <w:rPr>
                <w:rFonts w:ascii="Arial" w:eastAsia="Arial" w:hAnsi="Arial" w:cs="Arial"/>
                <w:color w:val="000000" w:themeColor="text1"/>
                <w:sz w:val="18"/>
                <w:szCs w:val="18"/>
                <w:lang w:val="es"/>
              </w:rPr>
            </w:pPr>
            <w:r w:rsidRPr="00260E1A">
              <w:rPr>
                <w:rFonts w:ascii="Arial" w:eastAsia="Times New Roman" w:hAnsi="Arial" w:cs="Arial"/>
                <w:color w:val="000000"/>
                <w:sz w:val="18"/>
                <w:szCs w:val="18"/>
                <w:lang w:val="es-CO" w:eastAsia="es-CO"/>
                <w14:ligatures w14:val="none"/>
              </w:rPr>
              <w:t xml:space="preserve">(Cantidad de residuos aprovechables / Total de residuos generados </w:t>
            </w:r>
            <w:r w:rsidRPr="00260E1A">
              <w:rPr>
                <w:rFonts w:ascii="Arial" w:eastAsia="Times New Roman" w:hAnsi="Arial" w:cs="Arial"/>
                <w:color w:val="000000"/>
                <w:sz w:val="18"/>
                <w:szCs w:val="18"/>
                <w:lang w:eastAsia="es-CO"/>
                <w14:ligatures w14:val="none"/>
              </w:rPr>
              <w:t>entre el 2025-2028</w:t>
            </w:r>
            <w:r w:rsidRPr="00260E1A">
              <w:rPr>
                <w:rFonts w:ascii="Arial" w:eastAsia="Times New Roman" w:hAnsi="Arial" w:cs="Arial"/>
                <w:color w:val="000000"/>
                <w:sz w:val="18"/>
                <w:szCs w:val="18"/>
                <w:lang w:val="es-CO" w:eastAsia="es-CO"/>
                <w14:ligatures w14:val="none"/>
              </w:rPr>
              <w:t>) * 100</w:t>
            </w:r>
          </w:p>
        </w:tc>
        <w:tc>
          <w:tcPr>
            <w:tcW w:w="2350" w:type="dxa"/>
            <w:tcBorders>
              <w:top w:val="single" w:sz="4" w:space="0" w:color="auto"/>
              <w:left w:val="nil"/>
              <w:bottom w:val="single" w:sz="4" w:space="0" w:color="auto"/>
              <w:right w:val="single" w:sz="4" w:space="0" w:color="auto"/>
            </w:tcBorders>
            <w:shd w:val="clear" w:color="auto" w:fill="auto"/>
            <w:vAlign w:val="center"/>
          </w:tcPr>
          <w:p w14:paraId="7F0B3DFD" w14:textId="27677CBB" w:rsidR="00260E1A" w:rsidRPr="00260E1A" w:rsidRDefault="00260E1A" w:rsidP="00850C05">
            <w:pPr>
              <w:widowControl/>
              <w:autoSpaceDE/>
              <w:autoSpaceDN/>
              <w:jc w:val="center"/>
              <w:rPr>
                <w:rFonts w:ascii="Arial" w:eastAsia="Times New Roman" w:hAnsi="Arial" w:cs="Arial"/>
                <w:color w:val="000000" w:themeColor="text1"/>
                <w:sz w:val="20"/>
                <w:szCs w:val="20"/>
                <w:lang w:val="es-CO" w:eastAsia="es-CO"/>
                <w14:ligatures w14:val="none"/>
              </w:rPr>
            </w:pPr>
            <w:r w:rsidRPr="00260E1A">
              <w:rPr>
                <w:rFonts w:ascii="Arial" w:eastAsia="Times New Roman" w:hAnsi="Arial" w:cs="Arial"/>
                <w:color w:val="000000"/>
                <w:sz w:val="20"/>
                <w:szCs w:val="20"/>
                <w:lang w:val="es-CO" w:eastAsia="es-CO"/>
                <w14:ligatures w14:val="none"/>
              </w:rPr>
              <w:t>Anual </w:t>
            </w:r>
          </w:p>
        </w:tc>
        <w:tc>
          <w:tcPr>
            <w:tcW w:w="252" w:type="dxa"/>
            <w:vAlign w:val="center"/>
          </w:tcPr>
          <w:p w14:paraId="6D55FD3B" w14:textId="77777777" w:rsidR="00260E1A" w:rsidRPr="00A85CB6" w:rsidRDefault="00260E1A" w:rsidP="00850C05">
            <w:pPr>
              <w:widowControl/>
              <w:autoSpaceDE/>
              <w:autoSpaceDN/>
              <w:rPr>
                <w:rFonts w:ascii="Arial" w:eastAsia="Times New Roman" w:hAnsi="Arial" w:cs="Arial"/>
                <w:color w:val="000000" w:themeColor="text1"/>
                <w:sz w:val="20"/>
                <w:szCs w:val="20"/>
                <w:lang w:val="es-CO" w:eastAsia="es-CO"/>
                <w14:ligatures w14:val="none"/>
              </w:rPr>
            </w:pPr>
          </w:p>
        </w:tc>
      </w:tr>
      <w:tr w:rsidR="00260E1A" w:rsidRPr="00A85CB6" w14:paraId="78DCE1F9" w14:textId="77777777" w:rsidTr="00260E1A">
        <w:trPr>
          <w:trHeight w:val="709"/>
        </w:trPr>
        <w:tc>
          <w:tcPr>
            <w:tcW w:w="62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C13C9D2" w14:textId="4828CD0D" w:rsidR="00260E1A" w:rsidRPr="00260E1A" w:rsidRDefault="00260E1A" w:rsidP="00850C05">
            <w:pPr>
              <w:jc w:val="both"/>
              <w:rPr>
                <w:rFonts w:ascii="Arial" w:eastAsia="Arial" w:hAnsi="Arial" w:cs="Arial"/>
                <w:color w:val="000000" w:themeColor="text1"/>
                <w:sz w:val="18"/>
                <w:szCs w:val="18"/>
                <w:lang w:val="es"/>
              </w:rPr>
            </w:pPr>
            <w:r w:rsidRPr="00260E1A">
              <w:rPr>
                <w:rFonts w:ascii="Arial" w:eastAsia="Times New Roman" w:hAnsi="Arial" w:cs="Arial"/>
                <w:color w:val="000000"/>
                <w:sz w:val="18"/>
                <w:szCs w:val="18"/>
                <w:lang w:eastAsia="es-CO"/>
                <w14:ligatures w14:val="none"/>
              </w:rPr>
              <w:lastRenderedPageBreak/>
              <w:t>(Cantidad de socializaciones consumo sostenible / Cantidad de socializaciones realizadas de todos los programas entre el 2025-2028) * 100</w:t>
            </w:r>
          </w:p>
        </w:tc>
        <w:tc>
          <w:tcPr>
            <w:tcW w:w="2350" w:type="dxa"/>
            <w:tcBorders>
              <w:top w:val="single" w:sz="4" w:space="0" w:color="auto"/>
              <w:left w:val="nil"/>
              <w:bottom w:val="single" w:sz="4" w:space="0" w:color="auto"/>
              <w:right w:val="single" w:sz="4" w:space="0" w:color="auto"/>
            </w:tcBorders>
            <w:shd w:val="clear" w:color="auto" w:fill="auto"/>
            <w:vAlign w:val="center"/>
          </w:tcPr>
          <w:p w14:paraId="3E32431F" w14:textId="604F51A0" w:rsidR="00260E1A" w:rsidRPr="00260E1A" w:rsidRDefault="00260E1A" w:rsidP="00850C05">
            <w:pPr>
              <w:widowControl/>
              <w:autoSpaceDE/>
              <w:autoSpaceDN/>
              <w:jc w:val="center"/>
              <w:rPr>
                <w:rFonts w:ascii="Arial" w:eastAsia="Times New Roman" w:hAnsi="Arial" w:cs="Arial"/>
                <w:color w:val="000000" w:themeColor="text1"/>
                <w:sz w:val="20"/>
                <w:szCs w:val="20"/>
                <w:lang w:val="es-CO" w:eastAsia="es-CO"/>
                <w14:ligatures w14:val="none"/>
              </w:rPr>
            </w:pPr>
            <w:r w:rsidRPr="00260E1A">
              <w:rPr>
                <w:rFonts w:ascii="Arial" w:eastAsia="Times New Roman" w:hAnsi="Arial" w:cs="Arial"/>
                <w:color w:val="000000"/>
                <w:sz w:val="20"/>
                <w:szCs w:val="20"/>
                <w:lang w:val="es-CO" w:eastAsia="es-CO"/>
                <w14:ligatures w14:val="none"/>
              </w:rPr>
              <w:t>Anual </w:t>
            </w:r>
          </w:p>
        </w:tc>
        <w:tc>
          <w:tcPr>
            <w:tcW w:w="252" w:type="dxa"/>
            <w:vAlign w:val="center"/>
          </w:tcPr>
          <w:p w14:paraId="2945E131" w14:textId="77777777" w:rsidR="00260E1A" w:rsidRPr="00A85CB6" w:rsidRDefault="00260E1A" w:rsidP="00850C05">
            <w:pPr>
              <w:widowControl/>
              <w:autoSpaceDE/>
              <w:autoSpaceDN/>
              <w:rPr>
                <w:rFonts w:ascii="Arial" w:eastAsia="Times New Roman" w:hAnsi="Arial" w:cs="Arial"/>
                <w:color w:val="000000" w:themeColor="text1"/>
                <w:sz w:val="20"/>
                <w:szCs w:val="20"/>
                <w:lang w:val="es-CO" w:eastAsia="es-CO"/>
                <w14:ligatures w14:val="none"/>
              </w:rPr>
            </w:pPr>
          </w:p>
        </w:tc>
      </w:tr>
    </w:tbl>
    <w:p w14:paraId="2B50C328" w14:textId="77777777" w:rsidR="00B116BD" w:rsidRPr="00A85CB6" w:rsidRDefault="00B116BD" w:rsidP="00850C05">
      <w:pPr>
        <w:widowControl/>
        <w:autoSpaceDE/>
        <w:autoSpaceDN/>
        <w:rPr>
          <w:rFonts w:ascii="Arial" w:eastAsia="Aptos" w:hAnsi="Arial" w:cs="Arial"/>
          <w:color w:val="000000" w:themeColor="text1"/>
          <w:lang w:val="es-CO"/>
        </w:rPr>
      </w:pPr>
    </w:p>
    <w:p w14:paraId="14716003" w14:textId="0CCEDA91" w:rsidR="00B116BD" w:rsidRPr="00A85CB6" w:rsidRDefault="00F95A69" w:rsidP="00850C05">
      <w:pPr>
        <w:widowControl/>
        <w:autoSpaceDE/>
        <w:autoSpaceDN/>
        <w:jc w:val="both"/>
        <w:rPr>
          <w:rStyle w:val="Ttulo2Car"/>
          <w:rFonts w:ascii="Arial" w:hAnsi="Arial" w:cs="Arial"/>
          <w:b/>
          <w:bCs/>
          <w:color w:val="000000" w:themeColor="text1"/>
          <w:sz w:val="22"/>
          <w:szCs w:val="22"/>
          <w:lang w:val="es-CO"/>
        </w:rPr>
      </w:pPr>
      <w:bookmarkStart w:id="88" w:name="_Toc187764088"/>
      <w:r>
        <w:rPr>
          <w:rStyle w:val="Ttulo2Car"/>
          <w:rFonts w:ascii="Arial" w:hAnsi="Arial" w:cs="Arial"/>
          <w:b/>
          <w:bCs/>
          <w:color w:val="000000" w:themeColor="text1"/>
          <w:sz w:val="22"/>
          <w:szCs w:val="22"/>
          <w:lang w:val="es-CO"/>
        </w:rPr>
        <w:t>6</w:t>
      </w:r>
      <w:r w:rsidR="00B116BD" w:rsidRPr="00A85CB6">
        <w:rPr>
          <w:rStyle w:val="Ttulo2Car"/>
          <w:rFonts w:ascii="Arial" w:hAnsi="Arial" w:cs="Arial"/>
          <w:b/>
          <w:bCs/>
          <w:color w:val="000000" w:themeColor="text1"/>
          <w:sz w:val="22"/>
          <w:szCs w:val="22"/>
          <w:lang w:val="es-CO"/>
        </w:rPr>
        <w:t>.5</w:t>
      </w:r>
      <w:r w:rsidR="00397E5D">
        <w:rPr>
          <w:rStyle w:val="Ttulo2Car"/>
          <w:rFonts w:ascii="Arial" w:hAnsi="Arial" w:cs="Arial"/>
          <w:b/>
          <w:bCs/>
          <w:color w:val="000000" w:themeColor="text1"/>
          <w:sz w:val="22"/>
          <w:szCs w:val="22"/>
          <w:lang w:val="es-CO"/>
        </w:rPr>
        <w:t>.</w:t>
      </w:r>
      <w:r w:rsidR="00B116BD" w:rsidRPr="00A85CB6">
        <w:rPr>
          <w:rStyle w:val="Ttulo2Car"/>
          <w:rFonts w:ascii="Arial" w:hAnsi="Arial" w:cs="Arial"/>
          <w:b/>
          <w:bCs/>
          <w:color w:val="000000" w:themeColor="text1"/>
          <w:sz w:val="22"/>
          <w:szCs w:val="22"/>
          <w:lang w:val="es-CO"/>
        </w:rPr>
        <w:t xml:space="preserve"> Programa comunicación, formación y sensibilización</w:t>
      </w:r>
      <w:bookmarkEnd w:id="88"/>
    </w:p>
    <w:p w14:paraId="545B979E" w14:textId="5BA6F607" w:rsidR="00B116BD" w:rsidRDefault="00B116BD" w:rsidP="00850C05">
      <w:pPr>
        <w:widowControl/>
        <w:autoSpaceDE/>
        <w:autoSpaceDN/>
        <w:jc w:val="both"/>
        <w:rPr>
          <w:rFonts w:ascii="Arial" w:eastAsia="Calibri" w:hAnsi="Arial" w:cs="Arial"/>
          <w:bCs/>
          <w:color w:val="000000" w:themeColor="text1"/>
          <w:lang w:val="es-CO"/>
          <w14:ligatures w14:val="none"/>
        </w:rPr>
      </w:pPr>
      <w:r w:rsidRPr="00A85CB6">
        <w:rPr>
          <w:rFonts w:ascii="Arial" w:eastAsia="Calibri" w:hAnsi="Arial" w:cs="Arial"/>
          <w:bCs/>
          <w:color w:val="000000" w:themeColor="text1"/>
          <w:lang w:val="es-CO"/>
          <w14:ligatures w14:val="none"/>
        </w:rPr>
        <w:t>Con la puesta en marcha del lineamiento “Hacia una cultura–cero si se puede” la Entidad se encuentra comprometida con el fortalecimiento en la adopción de una cultura ambiental positiva para todas las partes involucradas en la prestación de los servicios misionales. Una herramienta esencial para esto, es la integración de diferentes estrategias que permiten identificar y comunicar los aspectos e impactos ambientales, promover una movilidad urbana sostenible y mejorar las condiciones ambientales internas.</w:t>
      </w:r>
    </w:p>
    <w:p w14:paraId="15940897" w14:textId="77777777" w:rsidR="006754A3" w:rsidRDefault="006754A3" w:rsidP="00850C05">
      <w:pPr>
        <w:widowControl/>
        <w:autoSpaceDE/>
        <w:autoSpaceDN/>
        <w:jc w:val="both"/>
        <w:rPr>
          <w:rFonts w:ascii="Arial" w:eastAsia="Calibri" w:hAnsi="Arial" w:cs="Arial"/>
          <w:bCs/>
          <w:color w:val="000000" w:themeColor="text1"/>
          <w:lang w:val="es-CO"/>
          <w14:ligatures w14:val="none"/>
        </w:rPr>
      </w:pPr>
    </w:p>
    <w:p w14:paraId="12CB8412" w14:textId="4DE887D6" w:rsidR="006754A3" w:rsidRDefault="006754A3" w:rsidP="00850C05">
      <w:pPr>
        <w:widowControl/>
        <w:autoSpaceDE/>
        <w:autoSpaceDN/>
        <w:jc w:val="both"/>
        <w:rPr>
          <w:rFonts w:ascii="Arial" w:eastAsia="Calibri" w:hAnsi="Arial" w:cs="Arial"/>
          <w:bCs/>
          <w:color w:val="000000" w:themeColor="text1"/>
          <w14:ligatures w14:val="none"/>
        </w:rPr>
      </w:pPr>
      <w:r w:rsidRPr="006754A3">
        <w:rPr>
          <w:rFonts w:ascii="Arial" w:eastAsia="Calibri" w:hAnsi="Arial" w:cs="Arial"/>
          <w:bCs/>
          <w:color w:val="000000" w:themeColor="text1"/>
          <w14:ligatures w14:val="none"/>
        </w:rPr>
        <w:t xml:space="preserve">Como parte de nuestro compromiso con la sostenibilidad, </w:t>
      </w:r>
      <w:r>
        <w:rPr>
          <w:rFonts w:ascii="Arial" w:eastAsia="Calibri" w:hAnsi="Arial" w:cs="Arial"/>
          <w:bCs/>
          <w:color w:val="000000" w:themeColor="text1"/>
          <w14:ligatures w14:val="none"/>
        </w:rPr>
        <w:t>la</w:t>
      </w:r>
      <w:r w:rsidRPr="006754A3">
        <w:rPr>
          <w:rFonts w:ascii="Arial" w:eastAsia="Calibri" w:hAnsi="Arial" w:cs="Arial"/>
          <w:bCs/>
          <w:color w:val="000000" w:themeColor="text1"/>
          <w14:ligatures w14:val="none"/>
        </w:rPr>
        <w:t xml:space="preserve"> entidad ha establecido un calendario ambiental mensual. A través de este, buscamos generar conciencia y promover prácticas amigables con el medio ambiente entre nuestro personal. Mediante nuestros canales de comunicación, difundimos información relevante sobre diferentes fechas ambientales, incentivando la participación activa de todos los colaboradores</w:t>
      </w:r>
      <w:r>
        <w:rPr>
          <w:rFonts w:ascii="Arial" w:eastAsia="Calibri" w:hAnsi="Arial" w:cs="Arial"/>
          <w:bCs/>
          <w:color w:val="000000" w:themeColor="text1"/>
          <w14:ligatures w14:val="none"/>
        </w:rPr>
        <w:t>, el calendario se presenta a continuación:</w:t>
      </w:r>
    </w:p>
    <w:p w14:paraId="33C1D8C1" w14:textId="77777777" w:rsidR="006754A3" w:rsidRDefault="006754A3" w:rsidP="00850C05">
      <w:pPr>
        <w:widowControl/>
        <w:autoSpaceDE/>
        <w:autoSpaceDN/>
        <w:jc w:val="both"/>
        <w:rPr>
          <w:rFonts w:ascii="Arial" w:eastAsia="Calibri" w:hAnsi="Arial" w:cs="Arial"/>
          <w:bCs/>
          <w:color w:val="000000" w:themeColor="text1"/>
          <w14:ligatures w14:val="none"/>
        </w:rPr>
      </w:pPr>
    </w:p>
    <w:p w14:paraId="2F5EAEF9" w14:textId="25C79C9F" w:rsidR="00BB0ED3" w:rsidRPr="00BB0ED3" w:rsidRDefault="00BB0ED3" w:rsidP="00BB0ED3">
      <w:pPr>
        <w:pStyle w:val="Descripcin"/>
        <w:keepNext/>
        <w:jc w:val="center"/>
        <w:rPr>
          <w:i w:val="0"/>
          <w:iCs w:val="0"/>
          <w:color w:val="auto"/>
        </w:rPr>
      </w:pPr>
      <w:bookmarkStart w:id="89" w:name="_Toc187766284"/>
      <w:r w:rsidRPr="00BB0ED3">
        <w:rPr>
          <w:i w:val="0"/>
          <w:iCs w:val="0"/>
          <w:color w:val="auto"/>
        </w:rPr>
        <w:t xml:space="preserve">Tabla </w:t>
      </w:r>
      <w:r w:rsidRPr="00BB0ED3">
        <w:rPr>
          <w:i w:val="0"/>
          <w:iCs w:val="0"/>
          <w:color w:val="auto"/>
        </w:rPr>
        <w:fldChar w:fldCharType="begin"/>
      </w:r>
      <w:r w:rsidRPr="00BB0ED3">
        <w:rPr>
          <w:i w:val="0"/>
          <w:iCs w:val="0"/>
          <w:color w:val="auto"/>
        </w:rPr>
        <w:instrText xml:space="preserve"> SEQ Tabla \* ARABIC </w:instrText>
      </w:r>
      <w:r w:rsidRPr="00BB0ED3">
        <w:rPr>
          <w:i w:val="0"/>
          <w:iCs w:val="0"/>
          <w:color w:val="auto"/>
        </w:rPr>
        <w:fldChar w:fldCharType="separate"/>
      </w:r>
      <w:r w:rsidR="00611833">
        <w:rPr>
          <w:i w:val="0"/>
          <w:iCs w:val="0"/>
          <w:noProof/>
          <w:color w:val="auto"/>
        </w:rPr>
        <w:t>9</w:t>
      </w:r>
      <w:r w:rsidRPr="00BB0ED3">
        <w:rPr>
          <w:i w:val="0"/>
          <w:iCs w:val="0"/>
          <w:color w:val="auto"/>
        </w:rPr>
        <w:fldChar w:fldCharType="end"/>
      </w:r>
      <w:r w:rsidRPr="00BB0ED3">
        <w:rPr>
          <w:i w:val="0"/>
          <w:iCs w:val="0"/>
          <w:color w:val="auto"/>
        </w:rPr>
        <w:t xml:space="preserve"> Fechas Calendario Ambiental</w:t>
      </w:r>
      <w:bookmarkEnd w:id="89"/>
    </w:p>
    <w:tbl>
      <w:tblPr>
        <w:tblStyle w:val="Tablaconcuadrcula2-nfasis6"/>
        <w:tblW w:w="8789" w:type="dxa"/>
        <w:tblInd w:w="142" w:type="dxa"/>
        <w:tblLook w:val="04A0" w:firstRow="1" w:lastRow="0" w:firstColumn="1" w:lastColumn="0" w:noHBand="0" w:noVBand="1"/>
      </w:tblPr>
      <w:tblGrid>
        <w:gridCol w:w="1415"/>
        <w:gridCol w:w="7374"/>
      </w:tblGrid>
      <w:tr w:rsidR="006754A3" w14:paraId="2BAD0524" w14:textId="77777777" w:rsidTr="00BB0E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5" w:type="dxa"/>
          </w:tcPr>
          <w:p w14:paraId="45983339" w14:textId="4150C47A" w:rsidR="006754A3" w:rsidRDefault="006754A3" w:rsidP="00850C05">
            <w:pPr>
              <w:widowControl/>
              <w:autoSpaceDE/>
              <w:autoSpaceDN/>
              <w:jc w:val="center"/>
              <w:rPr>
                <w:rFonts w:ascii="Arial" w:eastAsia="Calibri" w:hAnsi="Arial" w:cs="Arial"/>
                <w:bCs w:val="0"/>
                <w:color w:val="000000" w:themeColor="text1"/>
                <w14:ligatures w14:val="none"/>
              </w:rPr>
            </w:pPr>
            <w:r>
              <w:rPr>
                <w:rFonts w:ascii="Arial" w:eastAsia="Calibri" w:hAnsi="Arial" w:cs="Arial"/>
                <w:bCs w:val="0"/>
                <w:color w:val="000000" w:themeColor="text1"/>
                <w14:ligatures w14:val="none"/>
              </w:rPr>
              <w:t>Mes</w:t>
            </w:r>
          </w:p>
        </w:tc>
        <w:tc>
          <w:tcPr>
            <w:tcW w:w="7374" w:type="dxa"/>
          </w:tcPr>
          <w:p w14:paraId="7AF1DCB5" w14:textId="1E4BFD35" w:rsidR="006754A3" w:rsidRPr="00177C0C" w:rsidRDefault="006754A3" w:rsidP="00177C0C">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bCs w:val="0"/>
                <w:color w:val="FF0000"/>
                <w14:ligatures w14:val="none"/>
              </w:rPr>
            </w:pPr>
            <w:r w:rsidRPr="00C039C2">
              <w:rPr>
                <w:rFonts w:ascii="Arial" w:eastAsia="Calibri" w:hAnsi="Arial" w:cs="Arial"/>
                <w:bCs w:val="0"/>
                <w14:ligatures w14:val="none"/>
              </w:rPr>
              <w:t>Fecha</w:t>
            </w:r>
            <w:r w:rsidR="00177C0C" w:rsidRPr="00C039C2">
              <w:rPr>
                <w:rFonts w:ascii="Arial" w:eastAsia="Calibri" w:hAnsi="Arial" w:cs="Arial"/>
                <w:bCs w:val="0"/>
                <w14:ligatures w14:val="none"/>
              </w:rPr>
              <w:t>s del Calendario A</w:t>
            </w:r>
            <w:r w:rsidRPr="00C039C2">
              <w:rPr>
                <w:rFonts w:ascii="Arial" w:eastAsia="Calibri" w:hAnsi="Arial" w:cs="Arial"/>
                <w:bCs w:val="0"/>
                <w14:ligatures w14:val="none"/>
              </w:rPr>
              <w:t>mbiental</w:t>
            </w:r>
          </w:p>
        </w:tc>
      </w:tr>
      <w:tr w:rsidR="009B1213" w14:paraId="0CB45CF0" w14:textId="77777777" w:rsidTr="00BB0ED3">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1415" w:type="dxa"/>
            <w:vMerge w:val="restart"/>
            <w:vAlign w:val="center"/>
          </w:tcPr>
          <w:p w14:paraId="27AAF372" w14:textId="048F37F8" w:rsidR="009B1213" w:rsidRDefault="009B1213" w:rsidP="00850C05">
            <w:pPr>
              <w:widowControl/>
              <w:autoSpaceDE/>
              <w:autoSpaceDN/>
              <w:jc w:val="center"/>
              <w:rPr>
                <w:rFonts w:ascii="Arial" w:eastAsia="Calibri" w:hAnsi="Arial" w:cs="Arial"/>
                <w:bCs w:val="0"/>
                <w:color w:val="000000" w:themeColor="text1"/>
                <w14:ligatures w14:val="none"/>
              </w:rPr>
            </w:pPr>
            <w:r>
              <w:rPr>
                <w:rFonts w:ascii="Arial" w:eastAsia="Calibri" w:hAnsi="Arial" w:cs="Arial"/>
                <w:bCs w:val="0"/>
                <w:color w:val="000000" w:themeColor="text1"/>
                <w14:ligatures w14:val="none"/>
              </w:rPr>
              <w:t>Enero</w:t>
            </w:r>
          </w:p>
        </w:tc>
        <w:tc>
          <w:tcPr>
            <w:tcW w:w="7374" w:type="dxa"/>
          </w:tcPr>
          <w:p w14:paraId="644A2D2F" w14:textId="0DE88747" w:rsidR="009B1213" w:rsidRDefault="009B1213"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Cs/>
                <w:color w:val="000000" w:themeColor="text1"/>
                <w14:ligatures w14:val="none"/>
              </w:rPr>
            </w:pPr>
            <w:r w:rsidRPr="009B1213">
              <w:rPr>
                <w:rFonts w:ascii="Arial" w:eastAsia="Calibri" w:hAnsi="Arial" w:cs="Arial"/>
                <w:bCs/>
                <w:color w:val="000000" w:themeColor="text1"/>
                <w14:ligatures w14:val="none"/>
              </w:rPr>
              <w:t>26</w:t>
            </w:r>
            <w:r>
              <w:rPr>
                <w:rFonts w:ascii="Arial" w:eastAsia="Calibri" w:hAnsi="Arial" w:cs="Arial"/>
                <w:bCs/>
                <w:color w:val="000000" w:themeColor="text1"/>
                <w14:ligatures w14:val="none"/>
              </w:rPr>
              <w:t xml:space="preserve"> </w:t>
            </w:r>
            <w:r w:rsidRPr="009B1213">
              <w:rPr>
                <w:rFonts w:ascii="Arial" w:eastAsia="Calibri" w:hAnsi="Arial" w:cs="Arial"/>
                <w:bCs/>
                <w:color w:val="000000" w:themeColor="text1"/>
                <w14:ligatures w14:val="none"/>
              </w:rPr>
              <w:t>día Nacional de la Educación Ambiental.</w:t>
            </w:r>
          </w:p>
        </w:tc>
      </w:tr>
      <w:tr w:rsidR="009B1213" w14:paraId="6E512E83" w14:textId="77777777" w:rsidTr="00BB0ED3">
        <w:trPr>
          <w:trHeight w:val="435"/>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E2EFD9" w:themeFill="accent6" w:themeFillTint="33"/>
          </w:tcPr>
          <w:p w14:paraId="3B3DCA91" w14:textId="77777777" w:rsidR="009B1213" w:rsidRDefault="009B1213" w:rsidP="00850C05">
            <w:pPr>
              <w:widowControl/>
              <w:autoSpaceDE/>
              <w:autoSpaceDN/>
              <w:jc w:val="center"/>
              <w:rPr>
                <w:rFonts w:ascii="Arial" w:eastAsia="Calibri" w:hAnsi="Arial" w:cs="Arial"/>
                <w:bCs w:val="0"/>
                <w:color w:val="000000" w:themeColor="text1"/>
                <w14:ligatures w14:val="none"/>
              </w:rPr>
            </w:pPr>
          </w:p>
        </w:tc>
        <w:tc>
          <w:tcPr>
            <w:tcW w:w="7374" w:type="dxa"/>
            <w:shd w:val="clear" w:color="auto" w:fill="FFFFFF" w:themeFill="background1"/>
          </w:tcPr>
          <w:p w14:paraId="4C90E941" w14:textId="7DF728E3" w:rsidR="009B1213" w:rsidRPr="009B1213" w:rsidRDefault="009B1213"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bCs/>
                <w:color w:val="000000" w:themeColor="text1"/>
                <w14:ligatures w14:val="none"/>
              </w:rPr>
            </w:pPr>
            <w:r>
              <w:rPr>
                <w:rFonts w:ascii="Arial" w:eastAsia="Calibri" w:hAnsi="Arial" w:cs="Arial"/>
                <w:bCs/>
                <w:color w:val="000000" w:themeColor="text1"/>
                <w14:ligatures w14:val="none"/>
              </w:rPr>
              <w:t>28 día mundial por la reducción de las emisiones de CO2</w:t>
            </w:r>
          </w:p>
        </w:tc>
      </w:tr>
      <w:tr w:rsidR="00087120" w14:paraId="3B58F531" w14:textId="77777777" w:rsidTr="00BB0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5" w:type="dxa"/>
            <w:vMerge w:val="restart"/>
            <w:shd w:val="clear" w:color="auto" w:fill="FFFFFF" w:themeFill="background1"/>
          </w:tcPr>
          <w:p w14:paraId="7E5E1623" w14:textId="1951CCA7" w:rsidR="00087120" w:rsidRDefault="00087120" w:rsidP="00850C05">
            <w:pPr>
              <w:widowControl/>
              <w:autoSpaceDE/>
              <w:autoSpaceDN/>
              <w:jc w:val="center"/>
              <w:rPr>
                <w:rFonts w:ascii="Arial" w:eastAsia="Calibri" w:hAnsi="Arial" w:cs="Arial"/>
                <w:bCs w:val="0"/>
                <w:color w:val="000000" w:themeColor="text1"/>
                <w14:ligatures w14:val="none"/>
              </w:rPr>
            </w:pPr>
            <w:r>
              <w:rPr>
                <w:rFonts w:ascii="Arial" w:eastAsia="Calibri" w:hAnsi="Arial" w:cs="Arial"/>
                <w:bCs w:val="0"/>
                <w:color w:val="000000" w:themeColor="text1"/>
                <w14:ligatures w14:val="none"/>
              </w:rPr>
              <w:t>Febrero</w:t>
            </w:r>
          </w:p>
        </w:tc>
        <w:tc>
          <w:tcPr>
            <w:tcW w:w="7374" w:type="dxa"/>
          </w:tcPr>
          <w:p w14:paraId="7A842A55" w14:textId="2E7220ED" w:rsidR="00087120" w:rsidRDefault="00087120"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Cs/>
                <w:color w:val="000000" w:themeColor="text1"/>
                <w14:ligatures w14:val="none"/>
              </w:rPr>
            </w:pPr>
            <w:r w:rsidRPr="009B1213">
              <w:rPr>
                <w:rFonts w:ascii="Arial" w:eastAsia="Calibri" w:hAnsi="Arial" w:cs="Arial"/>
                <w:bCs/>
                <w:color w:val="000000" w:themeColor="text1"/>
                <w14:ligatures w14:val="none"/>
              </w:rPr>
              <w:t>2 día Internacional de los Humedales</w:t>
            </w:r>
          </w:p>
        </w:tc>
      </w:tr>
      <w:tr w:rsidR="00087120" w14:paraId="1A485333" w14:textId="77777777" w:rsidTr="00BB0ED3">
        <w:tc>
          <w:tcPr>
            <w:cnfStyle w:val="001000000000" w:firstRow="0" w:lastRow="0" w:firstColumn="1" w:lastColumn="0" w:oddVBand="0" w:evenVBand="0" w:oddHBand="0" w:evenHBand="0" w:firstRowFirstColumn="0" w:firstRowLastColumn="0" w:lastRowFirstColumn="0" w:lastRowLastColumn="0"/>
            <w:tcW w:w="1415" w:type="dxa"/>
            <w:vMerge/>
            <w:shd w:val="clear" w:color="auto" w:fill="FFFFFF" w:themeFill="background1"/>
          </w:tcPr>
          <w:p w14:paraId="04FC6E56" w14:textId="77777777" w:rsidR="00087120" w:rsidRDefault="00087120" w:rsidP="00850C05">
            <w:pPr>
              <w:widowControl/>
              <w:autoSpaceDE/>
              <w:autoSpaceDN/>
              <w:jc w:val="center"/>
              <w:rPr>
                <w:rFonts w:ascii="Arial" w:eastAsia="Calibri" w:hAnsi="Arial" w:cs="Arial"/>
                <w:bCs w:val="0"/>
                <w:color w:val="000000" w:themeColor="text1"/>
                <w14:ligatures w14:val="none"/>
              </w:rPr>
            </w:pPr>
          </w:p>
        </w:tc>
        <w:tc>
          <w:tcPr>
            <w:tcW w:w="7374" w:type="dxa"/>
          </w:tcPr>
          <w:p w14:paraId="6321946F" w14:textId="7B9F8CD6" w:rsidR="00087120" w:rsidRPr="009B1213" w:rsidRDefault="00087120"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bCs/>
                <w:color w:val="000000" w:themeColor="text1"/>
                <w14:ligatures w14:val="none"/>
              </w:rPr>
            </w:pPr>
            <w:r w:rsidRPr="00087120">
              <w:rPr>
                <w:rFonts w:ascii="Arial" w:eastAsia="Calibri" w:hAnsi="Arial" w:cs="Arial"/>
                <w:bCs/>
                <w:color w:val="000000" w:themeColor="text1"/>
                <w14:ligatures w14:val="none"/>
              </w:rPr>
              <w:t xml:space="preserve">21 </w:t>
            </w:r>
            <w:r>
              <w:rPr>
                <w:rFonts w:ascii="Arial" w:eastAsia="Calibri" w:hAnsi="Arial" w:cs="Arial"/>
                <w:bCs/>
                <w:color w:val="000000" w:themeColor="text1"/>
                <w14:ligatures w14:val="none"/>
              </w:rPr>
              <w:t>d</w:t>
            </w:r>
            <w:r w:rsidRPr="00087120">
              <w:rPr>
                <w:rFonts w:ascii="Arial" w:eastAsia="Calibri" w:hAnsi="Arial" w:cs="Arial"/>
                <w:bCs/>
                <w:color w:val="000000" w:themeColor="text1"/>
                <w14:ligatures w14:val="none"/>
              </w:rPr>
              <w:t>ía Internacional para la protección de los Osos del Mundo</w:t>
            </w:r>
          </w:p>
        </w:tc>
      </w:tr>
      <w:tr w:rsidR="009B1213" w14:paraId="7B6EAE22" w14:textId="77777777" w:rsidTr="00BB0ED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15" w:type="dxa"/>
            <w:vMerge w:val="restart"/>
          </w:tcPr>
          <w:p w14:paraId="5EC32B72" w14:textId="6195B66B" w:rsidR="009B1213" w:rsidRDefault="009B1213" w:rsidP="00850C05">
            <w:pPr>
              <w:widowControl/>
              <w:autoSpaceDE/>
              <w:autoSpaceDN/>
              <w:jc w:val="center"/>
              <w:rPr>
                <w:rFonts w:ascii="Arial" w:eastAsia="Calibri" w:hAnsi="Arial" w:cs="Arial"/>
                <w:bCs w:val="0"/>
                <w:color w:val="000000" w:themeColor="text1"/>
                <w14:ligatures w14:val="none"/>
              </w:rPr>
            </w:pPr>
            <w:r>
              <w:rPr>
                <w:rFonts w:ascii="Arial" w:eastAsia="Calibri" w:hAnsi="Arial" w:cs="Arial"/>
                <w:bCs w:val="0"/>
                <w:color w:val="000000" w:themeColor="text1"/>
                <w14:ligatures w14:val="none"/>
              </w:rPr>
              <w:t>Marzo</w:t>
            </w:r>
          </w:p>
        </w:tc>
        <w:tc>
          <w:tcPr>
            <w:tcW w:w="7374" w:type="dxa"/>
          </w:tcPr>
          <w:p w14:paraId="00669BAB" w14:textId="7FF67EF9" w:rsidR="009B1213" w:rsidRDefault="009B1213"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Cs/>
                <w:color w:val="000000" w:themeColor="text1"/>
                <w14:ligatures w14:val="none"/>
              </w:rPr>
            </w:pPr>
            <w:r w:rsidRPr="009B1213">
              <w:rPr>
                <w:rFonts w:ascii="Arial" w:eastAsia="Calibri" w:hAnsi="Arial" w:cs="Arial"/>
                <w:bCs/>
                <w:color w:val="000000" w:themeColor="text1"/>
                <w14:ligatures w14:val="none"/>
              </w:rPr>
              <w:t>5</w:t>
            </w:r>
            <w:r>
              <w:rPr>
                <w:rFonts w:ascii="Arial" w:eastAsia="Calibri" w:hAnsi="Arial" w:cs="Arial"/>
                <w:bCs/>
                <w:color w:val="000000" w:themeColor="text1"/>
                <w14:ligatures w14:val="none"/>
              </w:rPr>
              <w:t xml:space="preserve"> </w:t>
            </w:r>
            <w:r w:rsidRPr="009B1213">
              <w:rPr>
                <w:rFonts w:ascii="Arial" w:eastAsia="Calibri" w:hAnsi="Arial" w:cs="Arial"/>
                <w:bCs/>
                <w:color w:val="000000" w:themeColor="text1"/>
                <w14:ligatures w14:val="none"/>
              </w:rPr>
              <w:t xml:space="preserve">día Mundial de la Eficiencia Energética </w:t>
            </w:r>
          </w:p>
        </w:tc>
      </w:tr>
      <w:tr w:rsidR="009B1213" w14:paraId="37E730E6" w14:textId="77777777" w:rsidTr="00BB0ED3">
        <w:trPr>
          <w:trHeight w:val="290"/>
        </w:trPr>
        <w:tc>
          <w:tcPr>
            <w:cnfStyle w:val="001000000000" w:firstRow="0" w:lastRow="0" w:firstColumn="1" w:lastColumn="0" w:oddVBand="0" w:evenVBand="0" w:oddHBand="0" w:evenHBand="0" w:firstRowFirstColumn="0" w:firstRowLastColumn="0" w:lastRowFirstColumn="0" w:lastRowLastColumn="0"/>
            <w:tcW w:w="1415" w:type="dxa"/>
            <w:vMerge/>
          </w:tcPr>
          <w:p w14:paraId="50D9CADA" w14:textId="77777777" w:rsidR="009B1213" w:rsidRDefault="009B1213" w:rsidP="00850C05">
            <w:pPr>
              <w:widowControl/>
              <w:autoSpaceDE/>
              <w:autoSpaceDN/>
              <w:jc w:val="center"/>
              <w:rPr>
                <w:rFonts w:ascii="Arial" w:eastAsia="Calibri" w:hAnsi="Arial" w:cs="Arial"/>
                <w:bCs w:val="0"/>
                <w:color w:val="000000" w:themeColor="text1"/>
                <w14:ligatures w14:val="none"/>
              </w:rPr>
            </w:pPr>
          </w:p>
        </w:tc>
        <w:tc>
          <w:tcPr>
            <w:tcW w:w="7374" w:type="dxa"/>
          </w:tcPr>
          <w:p w14:paraId="4E47E9F5" w14:textId="70C9CAA6" w:rsidR="009B1213" w:rsidRPr="009B1213" w:rsidRDefault="009B1213"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bCs/>
                <w:color w:val="000000" w:themeColor="text1"/>
                <w14:ligatures w14:val="none"/>
              </w:rPr>
            </w:pPr>
            <w:r w:rsidRPr="009B1213">
              <w:rPr>
                <w:rFonts w:ascii="Arial" w:eastAsia="Calibri" w:hAnsi="Arial" w:cs="Arial"/>
                <w:bCs/>
                <w:color w:val="000000" w:themeColor="text1"/>
                <w14:ligatures w14:val="none"/>
              </w:rPr>
              <w:t>22 día Mundial del Agua</w:t>
            </w:r>
          </w:p>
        </w:tc>
      </w:tr>
      <w:tr w:rsidR="009B1213" w14:paraId="371D5B70" w14:textId="77777777" w:rsidTr="00BB0ED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415" w:type="dxa"/>
            <w:vMerge/>
          </w:tcPr>
          <w:p w14:paraId="3B4BB9AD" w14:textId="77777777" w:rsidR="009B1213" w:rsidRDefault="009B1213" w:rsidP="00850C05">
            <w:pPr>
              <w:widowControl/>
              <w:autoSpaceDE/>
              <w:autoSpaceDN/>
              <w:jc w:val="center"/>
              <w:rPr>
                <w:rFonts w:ascii="Arial" w:eastAsia="Calibri" w:hAnsi="Arial" w:cs="Arial"/>
                <w:bCs w:val="0"/>
                <w:color w:val="000000" w:themeColor="text1"/>
                <w14:ligatures w14:val="none"/>
              </w:rPr>
            </w:pPr>
          </w:p>
        </w:tc>
        <w:tc>
          <w:tcPr>
            <w:tcW w:w="7374" w:type="dxa"/>
          </w:tcPr>
          <w:p w14:paraId="631EFEAF" w14:textId="536CC127" w:rsidR="009B1213" w:rsidRPr="009B1213" w:rsidRDefault="009B1213"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Cs/>
                <w:color w:val="000000" w:themeColor="text1"/>
                <w14:ligatures w14:val="none"/>
              </w:rPr>
            </w:pPr>
            <w:r w:rsidRPr="009B1213">
              <w:rPr>
                <w:rFonts w:ascii="Arial" w:eastAsia="Calibri" w:hAnsi="Arial" w:cs="Arial"/>
                <w:bCs/>
                <w:color w:val="000000" w:themeColor="text1"/>
                <w14:ligatures w14:val="none"/>
              </w:rPr>
              <w:t>26</w:t>
            </w:r>
            <w:r>
              <w:rPr>
                <w:rFonts w:ascii="Arial" w:eastAsia="Calibri" w:hAnsi="Arial" w:cs="Arial"/>
                <w:bCs/>
                <w:color w:val="000000" w:themeColor="text1"/>
                <w14:ligatures w14:val="none"/>
              </w:rPr>
              <w:t xml:space="preserve"> </w:t>
            </w:r>
            <w:r w:rsidRPr="009B1213">
              <w:rPr>
                <w:rFonts w:ascii="Arial" w:eastAsia="Calibri" w:hAnsi="Arial" w:cs="Arial"/>
                <w:bCs/>
                <w:color w:val="000000" w:themeColor="text1"/>
                <w14:ligatures w14:val="none"/>
              </w:rPr>
              <w:t>día Mundial del Clima y La Hora del Planeta</w:t>
            </w:r>
          </w:p>
        </w:tc>
      </w:tr>
      <w:tr w:rsidR="009B1213" w14:paraId="5C8916FC" w14:textId="77777777" w:rsidTr="00BB0ED3">
        <w:trPr>
          <w:trHeight w:val="293"/>
        </w:trPr>
        <w:tc>
          <w:tcPr>
            <w:cnfStyle w:val="001000000000" w:firstRow="0" w:lastRow="0" w:firstColumn="1" w:lastColumn="0" w:oddVBand="0" w:evenVBand="0" w:oddHBand="0" w:evenHBand="0" w:firstRowFirstColumn="0" w:firstRowLastColumn="0" w:lastRowFirstColumn="0" w:lastRowLastColumn="0"/>
            <w:tcW w:w="1415" w:type="dxa"/>
            <w:vMerge w:val="restart"/>
            <w:shd w:val="clear" w:color="auto" w:fill="FFFFFF" w:themeFill="background1"/>
          </w:tcPr>
          <w:p w14:paraId="601B4556" w14:textId="4B1B2282" w:rsidR="009B1213" w:rsidRDefault="009B1213" w:rsidP="00850C05">
            <w:pPr>
              <w:widowControl/>
              <w:autoSpaceDE/>
              <w:autoSpaceDN/>
              <w:jc w:val="center"/>
              <w:rPr>
                <w:rFonts w:ascii="Arial" w:eastAsia="Calibri" w:hAnsi="Arial" w:cs="Arial"/>
                <w:bCs w:val="0"/>
                <w:color w:val="000000" w:themeColor="text1"/>
                <w14:ligatures w14:val="none"/>
              </w:rPr>
            </w:pPr>
            <w:r>
              <w:rPr>
                <w:rFonts w:ascii="Arial" w:eastAsia="Calibri" w:hAnsi="Arial" w:cs="Arial"/>
                <w:bCs w:val="0"/>
                <w:color w:val="000000" w:themeColor="text1"/>
                <w14:ligatures w14:val="none"/>
              </w:rPr>
              <w:t>Abril</w:t>
            </w:r>
          </w:p>
        </w:tc>
        <w:tc>
          <w:tcPr>
            <w:tcW w:w="7374" w:type="dxa"/>
          </w:tcPr>
          <w:p w14:paraId="113FED8E" w14:textId="126DA7DC" w:rsidR="009B1213" w:rsidRDefault="009B1213"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bCs/>
                <w:color w:val="000000" w:themeColor="text1"/>
                <w14:ligatures w14:val="none"/>
              </w:rPr>
            </w:pPr>
            <w:r w:rsidRPr="009B1213">
              <w:rPr>
                <w:rFonts w:ascii="Arial" w:eastAsia="Calibri" w:hAnsi="Arial" w:cs="Arial"/>
                <w:bCs/>
                <w:color w:val="000000" w:themeColor="text1"/>
                <w14:ligatures w14:val="none"/>
              </w:rPr>
              <w:t xml:space="preserve">22 día Internacional de la Tierra </w:t>
            </w:r>
          </w:p>
        </w:tc>
      </w:tr>
      <w:tr w:rsidR="00087120" w14:paraId="13FE89C9" w14:textId="77777777" w:rsidTr="00BB0ED3">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FFFFFF" w:themeFill="background1"/>
          </w:tcPr>
          <w:p w14:paraId="3D2ACE82" w14:textId="77777777" w:rsidR="00087120" w:rsidRDefault="00087120" w:rsidP="00850C05">
            <w:pPr>
              <w:widowControl/>
              <w:autoSpaceDE/>
              <w:autoSpaceDN/>
              <w:jc w:val="center"/>
              <w:rPr>
                <w:rFonts w:ascii="Arial" w:eastAsia="Calibri" w:hAnsi="Arial" w:cs="Arial"/>
                <w:bCs w:val="0"/>
                <w:color w:val="000000" w:themeColor="text1"/>
                <w14:ligatures w14:val="none"/>
              </w:rPr>
            </w:pPr>
          </w:p>
        </w:tc>
        <w:tc>
          <w:tcPr>
            <w:tcW w:w="7374" w:type="dxa"/>
          </w:tcPr>
          <w:p w14:paraId="2E412393" w14:textId="59ED2D19" w:rsidR="00087120" w:rsidRPr="009B1213" w:rsidRDefault="00087120"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Cs/>
                <w:color w:val="000000" w:themeColor="text1"/>
                <w14:ligatures w14:val="none"/>
              </w:rPr>
            </w:pPr>
            <w:r w:rsidRPr="00087120">
              <w:rPr>
                <w:rFonts w:ascii="Arial" w:eastAsia="Calibri" w:hAnsi="Arial" w:cs="Arial"/>
                <w:bCs/>
                <w:color w:val="000000" w:themeColor="text1"/>
                <w14:ligatures w14:val="none"/>
              </w:rPr>
              <w:t xml:space="preserve">27 </w:t>
            </w:r>
            <w:r>
              <w:rPr>
                <w:rFonts w:ascii="Arial" w:eastAsia="Calibri" w:hAnsi="Arial" w:cs="Arial"/>
                <w:bCs/>
                <w:color w:val="000000" w:themeColor="text1"/>
                <w14:ligatures w14:val="none"/>
              </w:rPr>
              <w:t>d</w:t>
            </w:r>
            <w:r w:rsidRPr="00087120">
              <w:rPr>
                <w:rFonts w:ascii="Arial" w:eastAsia="Calibri" w:hAnsi="Arial" w:cs="Arial"/>
                <w:bCs/>
                <w:color w:val="000000" w:themeColor="text1"/>
                <w14:ligatures w14:val="none"/>
              </w:rPr>
              <w:t>ía Internacional para la Conservación de los Anfibios.</w:t>
            </w:r>
          </w:p>
        </w:tc>
      </w:tr>
      <w:tr w:rsidR="009B1213" w14:paraId="2B934B43" w14:textId="77777777" w:rsidTr="00BB0ED3">
        <w:trPr>
          <w:trHeight w:val="292"/>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FFFFFF" w:themeFill="background1"/>
          </w:tcPr>
          <w:p w14:paraId="728FF418" w14:textId="77777777" w:rsidR="009B1213" w:rsidRDefault="009B1213" w:rsidP="00850C05">
            <w:pPr>
              <w:widowControl/>
              <w:autoSpaceDE/>
              <w:autoSpaceDN/>
              <w:jc w:val="center"/>
              <w:rPr>
                <w:rFonts w:ascii="Arial" w:eastAsia="Calibri" w:hAnsi="Arial" w:cs="Arial"/>
                <w:bCs w:val="0"/>
                <w:color w:val="000000" w:themeColor="text1"/>
                <w14:ligatures w14:val="none"/>
              </w:rPr>
            </w:pPr>
          </w:p>
        </w:tc>
        <w:tc>
          <w:tcPr>
            <w:tcW w:w="7374" w:type="dxa"/>
            <w:shd w:val="clear" w:color="auto" w:fill="FFFFFF" w:themeFill="background1"/>
          </w:tcPr>
          <w:p w14:paraId="179433C8" w14:textId="4ADF518A" w:rsidR="009B1213" w:rsidRPr="009B1213" w:rsidRDefault="009B1213"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bCs/>
                <w:color w:val="000000" w:themeColor="text1"/>
                <w14:ligatures w14:val="none"/>
              </w:rPr>
            </w:pPr>
            <w:r w:rsidRPr="009B1213">
              <w:rPr>
                <w:rFonts w:ascii="Arial" w:eastAsia="Calibri" w:hAnsi="Arial" w:cs="Arial"/>
                <w:bCs/>
                <w:color w:val="000000" w:themeColor="text1"/>
                <w14:ligatures w14:val="none"/>
              </w:rPr>
              <w:t>29 día Nacional del Árbol.</w:t>
            </w:r>
          </w:p>
        </w:tc>
      </w:tr>
      <w:tr w:rsidR="00087120" w14:paraId="065757D3" w14:textId="77777777" w:rsidTr="00BB0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5" w:type="dxa"/>
            <w:vMerge w:val="restart"/>
          </w:tcPr>
          <w:p w14:paraId="12439672" w14:textId="3D5B5AEA" w:rsidR="00087120" w:rsidRDefault="00087120" w:rsidP="00850C05">
            <w:pPr>
              <w:widowControl/>
              <w:autoSpaceDE/>
              <w:autoSpaceDN/>
              <w:jc w:val="center"/>
              <w:rPr>
                <w:rFonts w:ascii="Arial" w:eastAsia="Calibri" w:hAnsi="Arial" w:cs="Arial"/>
                <w:bCs w:val="0"/>
                <w:color w:val="000000" w:themeColor="text1"/>
                <w14:ligatures w14:val="none"/>
              </w:rPr>
            </w:pPr>
            <w:r>
              <w:rPr>
                <w:rFonts w:ascii="Arial" w:eastAsia="Calibri" w:hAnsi="Arial" w:cs="Arial"/>
                <w:bCs w:val="0"/>
                <w:color w:val="000000" w:themeColor="text1"/>
                <w14:ligatures w14:val="none"/>
              </w:rPr>
              <w:t>Mayo</w:t>
            </w:r>
          </w:p>
        </w:tc>
        <w:tc>
          <w:tcPr>
            <w:tcW w:w="7374" w:type="dxa"/>
          </w:tcPr>
          <w:p w14:paraId="45EF3F2C" w14:textId="1233F26C" w:rsidR="00087120" w:rsidRDefault="00087120"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Cs/>
                <w:color w:val="000000" w:themeColor="text1"/>
                <w14:ligatures w14:val="none"/>
              </w:rPr>
            </w:pPr>
            <w:r w:rsidRPr="00087120">
              <w:rPr>
                <w:rFonts w:ascii="Arial" w:eastAsia="Calibri" w:hAnsi="Arial" w:cs="Arial"/>
                <w:bCs/>
                <w:color w:val="000000" w:themeColor="text1"/>
                <w14:ligatures w14:val="none"/>
              </w:rPr>
              <w:t>4 día Internacional del Combatiente de Incendios Forestales</w:t>
            </w:r>
          </w:p>
        </w:tc>
      </w:tr>
      <w:tr w:rsidR="00087120" w14:paraId="518CC4D6" w14:textId="77777777" w:rsidTr="00BB0ED3">
        <w:tc>
          <w:tcPr>
            <w:cnfStyle w:val="001000000000" w:firstRow="0" w:lastRow="0" w:firstColumn="1" w:lastColumn="0" w:oddVBand="0" w:evenVBand="0" w:oddHBand="0" w:evenHBand="0" w:firstRowFirstColumn="0" w:firstRowLastColumn="0" w:lastRowFirstColumn="0" w:lastRowLastColumn="0"/>
            <w:tcW w:w="1415" w:type="dxa"/>
            <w:vMerge/>
          </w:tcPr>
          <w:p w14:paraId="645CFA16" w14:textId="77777777" w:rsidR="00087120" w:rsidRDefault="00087120" w:rsidP="00850C05">
            <w:pPr>
              <w:widowControl/>
              <w:autoSpaceDE/>
              <w:autoSpaceDN/>
              <w:jc w:val="center"/>
              <w:rPr>
                <w:rFonts w:ascii="Arial" w:eastAsia="Calibri" w:hAnsi="Arial" w:cs="Arial"/>
                <w:bCs w:val="0"/>
                <w:color w:val="000000" w:themeColor="text1"/>
                <w14:ligatures w14:val="none"/>
              </w:rPr>
            </w:pPr>
          </w:p>
        </w:tc>
        <w:tc>
          <w:tcPr>
            <w:tcW w:w="7374" w:type="dxa"/>
          </w:tcPr>
          <w:p w14:paraId="5DF31580" w14:textId="718569B3" w:rsidR="00087120" w:rsidRPr="009B1213" w:rsidRDefault="00087120"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bCs/>
                <w:color w:val="000000" w:themeColor="text1"/>
                <w14:ligatures w14:val="none"/>
              </w:rPr>
            </w:pPr>
            <w:r w:rsidRPr="00087120">
              <w:rPr>
                <w:rFonts w:ascii="Arial" w:eastAsia="Calibri" w:hAnsi="Arial" w:cs="Arial"/>
                <w:bCs/>
                <w:color w:val="000000" w:themeColor="text1"/>
                <w14:ligatures w14:val="none"/>
              </w:rPr>
              <w:t>12 día del Río Bogotá</w:t>
            </w:r>
          </w:p>
        </w:tc>
      </w:tr>
      <w:tr w:rsidR="00087120" w14:paraId="3B8ACEAF" w14:textId="77777777" w:rsidTr="00BB0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5" w:type="dxa"/>
            <w:vMerge/>
          </w:tcPr>
          <w:p w14:paraId="28F2ACA8" w14:textId="77777777" w:rsidR="00087120" w:rsidRDefault="00087120" w:rsidP="00850C05">
            <w:pPr>
              <w:widowControl/>
              <w:autoSpaceDE/>
              <w:autoSpaceDN/>
              <w:jc w:val="center"/>
              <w:rPr>
                <w:rFonts w:ascii="Arial" w:eastAsia="Calibri" w:hAnsi="Arial" w:cs="Arial"/>
                <w:bCs w:val="0"/>
                <w:color w:val="000000" w:themeColor="text1"/>
                <w14:ligatures w14:val="none"/>
              </w:rPr>
            </w:pPr>
          </w:p>
        </w:tc>
        <w:tc>
          <w:tcPr>
            <w:tcW w:w="7374" w:type="dxa"/>
          </w:tcPr>
          <w:p w14:paraId="00D6626E" w14:textId="56E4DB0B" w:rsidR="00087120" w:rsidRPr="00087120" w:rsidRDefault="00087120"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Cs/>
                <w:color w:val="000000" w:themeColor="text1"/>
                <w14:ligatures w14:val="none"/>
              </w:rPr>
            </w:pPr>
            <w:r w:rsidRPr="00087120">
              <w:rPr>
                <w:rFonts w:ascii="Arial" w:eastAsia="Calibri" w:hAnsi="Arial" w:cs="Arial"/>
                <w:bCs/>
                <w:color w:val="000000" w:themeColor="text1"/>
                <w14:ligatures w14:val="none"/>
              </w:rPr>
              <w:t>17 día Mundial del Reciclaje</w:t>
            </w:r>
          </w:p>
        </w:tc>
      </w:tr>
      <w:tr w:rsidR="00087120" w14:paraId="5F17BE69" w14:textId="77777777" w:rsidTr="00BB0ED3">
        <w:tc>
          <w:tcPr>
            <w:cnfStyle w:val="001000000000" w:firstRow="0" w:lastRow="0" w:firstColumn="1" w:lastColumn="0" w:oddVBand="0" w:evenVBand="0" w:oddHBand="0" w:evenHBand="0" w:firstRowFirstColumn="0" w:firstRowLastColumn="0" w:lastRowFirstColumn="0" w:lastRowLastColumn="0"/>
            <w:tcW w:w="1415" w:type="dxa"/>
            <w:vMerge/>
          </w:tcPr>
          <w:p w14:paraId="3DB9317C" w14:textId="77777777" w:rsidR="00087120" w:rsidRDefault="00087120" w:rsidP="00850C05">
            <w:pPr>
              <w:widowControl/>
              <w:autoSpaceDE/>
              <w:autoSpaceDN/>
              <w:jc w:val="center"/>
              <w:rPr>
                <w:rFonts w:ascii="Arial" w:eastAsia="Calibri" w:hAnsi="Arial" w:cs="Arial"/>
                <w:bCs w:val="0"/>
                <w:color w:val="000000" w:themeColor="text1"/>
                <w14:ligatures w14:val="none"/>
              </w:rPr>
            </w:pPr>
          </w:p>
        </w:tc>
        <w:tc>
          <w:tcPr>
            <w:tcW w:w="7374" w:type="dxa"/>
          </w:tcPr>
          <w:p w14:paraId="04AC3FC9" w14:textId="2E6CEE17" w:rsidR="00087120" w:rsidRPr="00087120" w:rsidRDefault="00087120"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bCs/>
                <w:color w:val="000000" w:themeColor="text1"/>
                <w14:ligatures w14:val="none"/>
              </w:rPr>
            </w:pPr>
            <w:r w:rsidRPr="00087120">
              <w:rPr>
                <w:rFonts w:ascii="Arial" w:eastAsia="Calibri" w:hAnsi="Arial" w:cs="Arial"/>
                <w:bCs/>
                <w:color w:val="000000" w:themeColor="text1"/>
                <w14:ligatures w14:val="none"/>
              </w:rPr>
              <w:t>20 día Mundial de las Abejas.</w:t>
            </w:r>
          </w:p>
        </w:tc>
      </w:tr>
      <w:tr w:rsidR="00087120" w14:paraId="01FC43D6" w14:textId="77777777" w:rsidTr="00BB0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5" w:type="dxa"/>
            <w:vMerge w:val="restart"/>
          </w:tcPr>
          <w:p w14:paraId="5FD0EF26" w14:textId="24E5E7D6" w:rsidR="00087120" w:rsidRDefault="00087120" w:rsidP="00850C05">
            <w:pPr>
              <w:widowControl/>
              <w:autoSpaceDE/>
              <w:autoSpaceDN/>
              <w:jc w:val="center"/>
              <w:rPr>
                <w:rFonts w:ascii="Arial" w:eastAsia="Calibri" w:hAnsi="Arial" w:cs="Arial"/>
                <w:bCs w:val="0"/>
                <w:color w:val="000000" w:themeColor="text1"/>
                <w14:ligatures w14:val="none"/>
              </w:rPr>
            </w:pPr>
            <w:r>
              <w:rPr>
                <w:rFonts w:ascii="Arial" w:eastAsia="Calibri" w:hAnsi="Arial" w:cs="Arial"/>
                <w:bCs w:val="0"/>
                <w:color w:val="000000" w:themeColor="text1"/>
                <w14:ligatures w14:val="none"/>
              </w:rPr>
              <w:t>Junio</w:t>
            </w:r>
          </w:p>
        </w:tc>
        <w:tc>
          <w:tcPr>
            <w:tcW w:w="7374" w:type="dxa"/>
          </w:tcPr>
          <w:p w14:paraId="6D73792A" w14:textId="0C960EAB" w:rsidR="00087120" w:rsidRDefault="00087120"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Cs/>
                <w:color w:val="000000" w:themeColor="text1"/>
                <w14:ligatures w14:val="none"/>
              </w:rPr>
            </w:pPr>
            <w:r w:rsidRPr="009B1213">
              <w:rPr>
                <w:rFonts w:ascii="Arial" w:eastAsia="Calibri" w:hAnsi="Arial" w:cs="Arial"/>
                <w:bCs/>
                <w:color w:val="000000" w:themeColor="text1"/>
                <w14:ligatures w14:val="none"/>
              </w:rPr>
              <w:t>5 día Mundial del Medio Ambiente</w:t>
            </w:r>
          </w:p>
        </w:tc>
      </w:tr>
      <w:tr w:rsidR="00087120" w14:paraId="23AC8937" w14:textId="77777777" w:rsidTr="00BB0ED3">
        <w:tc>
          <w:tcPr>
            <w:cnfStyle w:val="001000000000" w:firstRow="0" w:lastRow="0" w:firstColumn="1" w:lastColumn="0" w:oddVBand="0" w:evenVBand="0" w:oddHBand="0" w:evenHBand="0" w:firstRowFirstColumn="0" w:firstRowLastColumn="0" w:lastRowFirstColumn="0" w:lastRowLastColumn="0"/>
            <w:tcW w:w="1415" w:type="dxa"/>
            <w:vMerge/>
          </w:tcPr>
          <w:p w14:paraId="33547CB7" w14:textId="77777777" w:rsidR="00087120" w:rsidRDefault="00087120" w:rsidP="00850C05">
            <w:pPr>
              <w:widowControl/>
              <w:autoSpaceDE/>
              <w:autoSpaceDN/>
              <w:jc w:val="center"/>
              <w:rPr>
                <w:rFonts w:ascii="Arial" w:eastAsia="Calibri" w:hAnsi="Arial" w:cs="Arial"/>
                <w:bCs w:val="0"/>
                <w:color w:val="000000" w:themeColor="text1"/>
                <w14:ligatures w14:val="none"/>
              </w:rPr>
            </w:pPr>
          </w:p>
        </w:tc>
        <w:tc>
          <w:tcPr>
            <w:tcW w:w="7374" w:type="dxa"/>
          </w:tcPr>
          <w:p w14:paraId="4B415025" w14:textId="5ACBCEE3" w:rsidR="00087120" w:rsidRPr="009B1213" w:rsidRDefault="00087120"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bCs/>
                <w:color w:val="000000" w:themeColor="text1"/>
                <w14:ligatures w14:val="none"/>
              </w:rPr>
            </w:pPr>
            <w:r w:rsidRPr="00087120">
              <w:rPr>
                <w:rFonts w:ascii="Arial" w:eastAsia="Calibri" w:hAnsi="Arial" w:cs="Arial"/>
                <w:bCs/>
                <w:color w:val="000000" w:themeColor="text1"/>
                <w14:ligatures w14:val="none"/>
              </w:rPr>
              <w:t xml:space="preserve">26 </w:t>
            </w:r>
            <w:r>
              <w:rPr>
                <w:rFonts w:ascii="Arial" w:eastAsia="Calibri" w:hAnsi="Arial" w:cs="Arial"/>
                <w:bCs/>
                <w:color w:val="000000" w:themeColor="text1"/>
                <w14:ligatures w14:val="none"/>
              </w:rPr>
              <w:t>d</w:t>
            </w:r>
            <w:r w:rsidRPr="00087120">
              <w:rPr>
                <w:rFonts w:ascii="Arial" w:eastAsia="Calibri" w:hAnsi="Arial" w:cs="Arial"/>
                <w:bCs/>
                <w:color w:val="000000" w:themeColor="text1"/>
                <w14:ligatures w14:val="none"/>
              </w:rPr>
              <w:t>ía Internacional de los Bosques Tropicales.</w:t>
            </w:r>
          </w:p>
        </w:tc>
      </w:tr>
      <w:tr w:rsidR="009B1213" w14:paraId="3022DE09" w14:textId="77777777" w:rsidTr="00BB0ED3">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15" w:type="dxa"/>
            <w:vMerge w:val="restart"/>
          </w:tcPr>
          <w:p w14:paraId="45C31AB8" w14:textId="3BA91EFE" w:rsidR="009B1213" w:rsidRDefault="009B1213" w:rsidP="00850C05">
            <w:pPr>
              <w:widowControl/>
              <w:autoSpaceDE/>
              <w:autoSpaceDN/>
              <w:jc w:val="center"/>
              <w:rPr>
                <w:rFonts w:ascii="Arial" w:eastAsia="Calibri" w:hAnsi="Arial" w:cs="Arial"/>
                <w:bCs w:val="0"/>
                <w:color w:val="000000" w:themeColor="text1"/>
                <w14:ligatures w14:val="none"/>
              </w:rPr>
            </w:pPr>
            <w:r>
              <w:rPr>
                <w:rFonts w:ascii="Arial" w:eastAsia="Calibri" w:hAnsi="Arial" w:cs="Arial"/>
                <w:bCs w:val="0"/>
                <w:color w:val="000000" w:themeColor="text1"/>
                <w14:ligatures w14:val="none"/>
              </w:rPr>
              <w:t>Julio</w:t>
            </w:r>
          </w:p>
        </w:tc>
        <w:tc>
          <w:tcPr>
            <w:tcW w:w="7374" w:type="dxa"/>
          </w:tcPr>
          <w:p w14:paraId="68E4E49A" w14:textId="169CE8B6" w:rsidR="009B1213" w:rsidRDefault="009B1213"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Cs/>
                <w:color w:val="000000" w:themeColor="text1"/>
                <w14:ligatures w14:val="none"/>
              </w:rPr>
            </w:pPr>
            <w:r w:rsidRPr="009B1213">
              <w:rPr>
                <w:rFonts w:ascii="Arial" w:eastAsia="Calibri" w:hAnsi="Arial" w:cs="Arial"/>
                <w:bCs/>
                <w:color w:val="000000" w:themeColor="text1"/>
                <w14:ligatures w14:val="none"/>
              </w:rPr>
              <w:t>3</w:t>
            </w:r>
            <w:r>
              <w:rPr>
                <w:rFonts w:ascii="Arial" w:eastAsia="Calibri" w:hAnsi="Arial" w:cs="Arial"/>
                <w:bCs/>
                <w:color w:val="000000" w:themeColor="text1"/>
                <w14:ligatures w14:val="none"/>
              </w:rPr>
              <w:t xml:space="preserve"> </w:t>
            </w:r>
            <w:r w:rsidRPr="009B1213">
              <w:rPr>
                <w:rFonts w:ascii="Arial" w:eastAsia="Calibri" w:hAnsi="Arial" w:cs="Arial"/>
                <w:bCs/>
                <w:color w:val="000000" w:themeColor="text1"/>
                <w14:ligatures w14:val="none"/>
              </w:rPr>
              <w:t xml:space="preserve">día Internacional libre de bolsas de plástico </w:t>
            </w:r>
          </w:p>
        </w:tc>
      </w:tr>
      <w:tr w:rsidR="009B1213" w14:paraId="1A7C8AE0" w14:textId="77777777" w:rsidTr="00BB0ED3">
        <w:trPr>
          <w:trHeight w:val="292"/>
        </w:trPr>
        <w:tc>
          <w:tcPr>
            <w:cnfStyle w:val="001000000000" w:firstRow="0" w:lastRow="0" w:firstColumn="1" w:lastColumn="0" w:oddVBand="0" w:evenVBand="0" w:oddHBand="0" w:evenHBand="0" w:firstRowFirstColumn="0" w:firstRowLastColumn="0" w:lastRowFirstColumn="0" w:lastRowLastColumn="0"/>
            <w:tcW w:w="1415" w:type="dxa"/>
            <w:vMerge/>
          </w:tcPr>
          <w:p w14:paraId="7A651D10" w14:textId="77777777" w:rsidR="009B1213" w:rsidRDefault="009B1213" w:rsidP="00850C05">
            <w:pPr>
              <w:widowControl/>
              <w:autoSpaceDE/>
              <w:autoSpaceDN/>
              <w:jc w:val="center"/>
              <w:rPr>
                <w:rFonts w:ascii="Arial" w:eastAsia="Calibri" w:hAnsi="Arial" w:cs="Arial"/>
                <w:bCs w:val="0"/>
                <w:color w:val="000000" w:themeColor="text1"/>
                <w14:ligatures w14:val="none"/>
              </w:rPr>
            </w:pPr>
          </w:p>
        </w:tc>
        <w:tc>
          <w:tcPr>
            <w:tcW w:w="7374" w:type="dxa"/>
          </w:tcPr>
          <w:p w14:paraId="1418E7AD" w14:textId="513C2807" w:rsidR="009B1213" w:rsidRPr="009B1213" w:rsidRDefault="009B1213"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bCs/>
                <w:color w:val="000000" w:themeColor="text1"/>
                <w14:ligatures w14:val="none"/>
              </w:rPr>
            </w:pPr>
            <w:r w:rsidRPr="009B1213">
              <w:rPr>
                <w:rFonts w:ascii="Arial" w:eastAsia="Calibri" w:hAnsi="Arial" w:cs="Arial"/>
                <w:bCs/>
                <w:color w:val="000000" w:themeColor="text1"/>
                <w14:ligatures w14:val="none"/>
              </w:rPr>
              <w:t>7</w:t>
            </w:r>
            <w:r>
              <w:rPr>
                <w:rFonts w:ascii="Arial" w:eastAsia="Calibri" w:hAnsi="Arial" w:cs="Arial"/>
                <w:bCs/>
                <w:color w:val="000000" w:themeColor="text1"/>
                <w14:ligatures w14:val="none"/>
              </w:rPr>
              <w:t xml:space="preserve"> </w:t>
            </w:r>
            <w:r w:rsidRPr="009B1213">
              <w:rPr>
                <w:rFonts w:ascii="Arial" w:eastAsia="Calibri" w:hAnsi="Arial" w:cs="Arial"/>
                <w:bCs/>
                <w:color w:val="000000" w:themeColor="text1"/>
                <w14:ligatures w14:val="none"/>
              </w:rPr>
              <w:t>día de la Conservación del Suelo</w:t>
            </w:r>
          </w:p>
        </w:tc>
      </w:tr>
      <w:tr w:rsidR="00087120" w14:paraId="31E3657D" w14:textId="77777777" w:rsidTr="00BB0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5" w:type="dxa"/>
            <w:vMerge w:val="restart"/>
            <w:shd w:val="clear" w:color="auto" w:fill="FFFFFF" w:themeFill="background1"/>
          </w:tcPr>
          <w:p w14:paraId="1951B211" w14:textId="2728BBF5" w:rsidR="00087120" w:rsidRDefault="00087120" w:rsidP="00850C05">
            <w:pPr>
              <w:widowControl/>
              <w:autoSpaceDE/>
              <w:autoSpaceDN/>
              <w:jc w:val="center"/>
              <w:rPr>
                <w:rFonts w:ascii="Arial" w:eastAsia="Calibri" w:hAnsi="Arial" w:cs="Arial"/>
                <w:bCs w:val="0"/>
                <w:color w:val="000000" w:themeColor="text1"/>
                <w14:ligatures w14:val="none"/>
              </w:rPr>
            </w:pPr>
            <w:r>
              <w:rPr>
                <w:rFonts w:ascii="Arial" w:eastAsia="Calibri" w:hAnsi="Arial" w:cs="Arial"/>
                <w:bCs w:val="0"/>
                <w:color w:val="000000" w:themeColor="text1"/>
                <w14:ligatures w14:val="none"/>
              </w:rPr>
              <w:t>Agosto</w:t>
            </w:r>
          </w:p>
        </w:tc>
        <w:tc>
          <w:tcPr>
            <w:tcW w:w="7374" w:type="dxa"/>
          </w:tcPr>
          <w:p w14:paraId="6E28E4EE" w14:textId="0BD885EA" w:rsidR="00087120" w:rsidRDefault="00087120"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Cs/>
                <w:color w:val="000000" w:themeColor="text1"/>
                <w14:ligatures w14:val="none"/>
              </w:rPr>
            </w:pPr>
            <w:r w:rsidRPr="009B1213">
              <w:rPr>
                <w:rFonts w:ascii="Arial" w:eastAsia="Calibri" w:hAnsi="Arial" w:cs="Arial"/>
                <w:bCs/>
                <w:color w:val="000000" w:themeColor="text1"/>
                <w14:ligatures w14:val="none"/>
              </w:rPr>
              <w:t>14</w:t>
            </w:r>
            <w:r>
              <w:rPr>
                <w:rFonts w:ascii="Arial" w:eastAsia="Calibri" w:hAnsi="Arial" w:cs="Arial"/>
                <w:bCs/>
                <w:color w:val="000000" w:themeColor="text1"/>
                <w14:ligatures w14:val="none"/>
              </w:rPr>
              <w:t xml:space="preserve"> </w:t>
            </w:r>
            <w:r w:rsidRPr="009B1213">
              <w:rPr>
                <w:rFonts w:ascii="Arial" w:eastAsia="Calibri" w:hAnsi="Arial" w:cs="Arial"/>
                <w:bCs/>
                <w:color w:val="000000" w:themeColor="text1"/>
                <w14:ligatures w14:val="none"/>
              </w:rPr>
              <w:t>día Interamericano de la Calidad del Aire.</w:t>
            </w:r>
          </w:p>
        </w:tc>
      </w:tr>
      <w:tr w:rsidR="00087120" w14:paraId="5317E070" w14:textId="77777777" w:rsidTr="00BB0ED3">
        <w:tc>
          <w:tcPr>
            <w:cnfStyle w:val="001000000000" w:firstRow="0" w:lastRow="0" w:firstColumn="1" w:lastColumn="0" w:oddVBand="0" w:evenVBand="0" w:oddHBand="0" w:evenHBand="0" w:firstRowFirstColumn="0" w:firstRowLastColumn="0" w:lastRowFirstColumn="0" w:lastRowLastColumn="0"/>
            <w:tcW w:w="1415" w:type="dxa"/>
            <w:vMerge/>
            <w:shd w:val="clear" w:color="auto" w:fill="FFFFFF" w:themeFill="background1"/>
          </w:tcPr>
          <w:p w14:paraId="1807F5B1" w14:textId="77777777" w:rsidR="00087120" w:rsidRDefault="00087120" w:rsidP="00850C05">
            <w:pPr>
              <w:widowControl/>
              <w:autoSpaceDE/>
              <w:autoSpaceDN/>
              <w:jc w:val="center"/>
              <w:rPr>
                <w:rFonts w:ascii="Arial" w:eastAsia="Calibri" w:hAnsi="Arial" w:cs="Arial"/>
                <w:bCs w:val="0"/>
                <w:color w:val="000000" w:themeColor="text1"/>
                <w14:ligatures w14:val="none"/>
              </w:rPr>
            </w:pPr>
          </w:p>
        </w:tc>
        <w:tc>
          <w:tcPr>
            <w:tcW w:w="7374" w:type="dxa"/>
          </w:tcPr>
          <w:p w14:paraId="046934B6" w14:textId="0A11C05B" w:rsidR="00087120" w:rsidRPr="009B1213" w:rsidRDefault="00087120"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bCs/>
                <w:color w:val="000000" w:themeColor="text1"/>
                <w14:ligatures w14:val="none"/>
              </w:rPr>
            </w:pPr>
            <w:r w:rsidRPr="00087120">
              <w:rPr>
                <w:rFonts w:ascii="Arial" w:eastAsia="Calibri" w:hAnsi="Arial" w:cs="Arial"/>
                <w:bCs/>
                <w:color w:val="000000" w:themeColor="text1"/>
                <w14:ligatures w14:val="none"/>
              </w:rPr>
              <w:t>29 día Internacional contra el ruido</w:t>
            </w:r>
            <w:r>
              <w:rPr>
                <w:rFonts w:ascii="Arial" w:eastAsia="Calibri" w:hAnsi="Arial" w:cs="Arial"/>
                <w:bCs/>
                <w:color w:val="000000" w:themeColor="text1"/>
                <w14:ligatures w14:val="none"/>
              </w:rPr>
              <w:t>.</w:t>
            </w:r>
          </w:p>
        </w:tc>
      </w:tr>
      <w:tr w:rsidR="009B1213" w14:paraId="02CEAAD6" w14:textId="77777777" w:rsidTr="00BB0ED3">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1415" w:type="dxa"/>
            <w:vMerge w:val="restart"/>
          </w:tcPr>
          <w:p w14:paraId="7BB93CF4" w14:textId="5592DEF2" w:rsidR="009B1213" w:rsidRDefault="009B1213" w:rsidP="00850C05">
            <w:pPr>
              <w:widowControl/>
              <w:autoSpaceDE/>
              <w:autoSpaceDN/>
              <w:jc w:val="center"/>
              <w:rPr>
                <w:rFonts w:ascii="Arial" w:eastAsia="Calibri" w:hAnsi="Arial" w:cs="Arial"/>
                <w:bCs w:val="0"/>
                <w:color w:val="000000" w:themeColor="text1"/>
                <w14:ligatures w14:val="none"/>
              </w:rPr>
            </w:pPr>
            <w:r>
              <w:rPr>
                <w:rFonts w:ascii="Arial" w:eastAsia="Calibri" w:hAnsi="Arial" w:cs="Arial"/>
                <w:bCs w:val="0"/>
                <w:color w:val="000000" w:themeColor="text1"/>
                <w14:ligatures w14:val="none"/>
              </w:rPr>
              <w:lastRenderedPageBreak/>
              <w:t>Septiembre</w:t>
            </w:r>
          </w:p>
        </w:tc>
        <w:tc>
          <w:tcPr>
            <w:tcW w:w="7374" w:type="dxa"/>
          </w:tcPr>
          <w:p w14:paraId="0C6466F6" w14:textId="479760BB" w:rsidR="009B1213" w:rsidRDefault="009B1213"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Cs/>
                <w:color w:val="000000" w:themeColor="text1"/>
                <w14:ligatures w14:val="none"/>
              </w:rPr>
            </w:pPr>
            <w:r w:rsidRPr="009B1213">
              <w:rPr>
                <w:rFonts w:ascii="Arial" w:eastAsia="Calibri" w:hAnsi="Arial" w:cs="Arial"/>
                <w:bCs/>
                <w:color w:val="000000" w:themeColor="text1"/>
                <w14:ligatures w14:val="none"/>
              </w:rPr>
              <w:t xml:space="preserve">11 día Nacional de la Biodiversidad. </w:t>
            </w:r>
          </w:p>
        </w:tc>
      </w:tr>
      <w:tr w:rsidR="009B1213" w14:paraId="26B60D16" w14:textId="77777777" w:rsidTr="00BB0ED3">
        <w:trPr>
          <w:trHeight w:val="277"/>
        </w:trPr>
        <w:tc>
          <w:tcPr>
            <w:cnfStyle w:val="001000000000" w:firstRow="0" w:lastRow="0" w:firstColumn="1" w:lastColumn="0" w:oddVBand="0" w:evenVBand="0" w:oddHBand="0" w:evenHBand="0" w:firstRowFirstColumn="0" w:firstRowLastColumn="0" w:lastRowFirstColumn="0" w:lastRowLastColumn="0"/>
            <w:tcW w:w="1415" w:type="dxa"/>
            <w:vMerge/>
          </w:tcPr>
          <w:p w14:paraId="0DD2725C" w14:textId="77777777" w:rsidR="009B1213" w:rsidRDefault="009B1213" w:rsidP="00850C05">
            <w:pPr>
              <w:widowControl/>
              <w:autoSpaceDE/>
              <w:autoSpaceDN/>
              <w:jc w:val="center"/>
              <w:rPr>
                <w:rFonts w:ascii="Arial" w:eastAsia="Calibri" w:hAnsi="Arial" w:cs="Arial"/>
                <w:bCs w:val="0"/>
                <w:color w:val="000000" w:themeColor="text1"/>
                <w14:ligatures w14:val="none"/>
              </w:rPr>
            </w:pPr>
          </w:p>
        </w:tc>
        <w:tc>
          <w:tcPr>
            <w:tcW w:w="7374" w:type="dxa"/>
          </w:tcPr>
          <w:p w14:paraId="5D79DA3C" w14:textId="52884090" w:rsidR="009B1213" w:rsidRPr="009B1213" w:rsidRDefault="009B1213"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bCs/>
                <w:color w:val="000000" w:themeColor="text1"/>
                <w14:ligatures w14:val="none"/>
              </w:rPr>
            </w:pPr>
            <w:r w:rsidRPr="009B1213">
              <w:rPr>
                <w:rFonts w:ascii="Arial" w:eastAsia="Calibri" w:hAnsi="Arial" w:cs="Arial"/>
                <w:bCs/>
                <w:color w:val="000000" w:themeColor="text1"/>
                <w14:ligatures w14:val="none"/>
              </w:rPr>
              <w:t>16</w:t>
            </w:r>
            <w:r>
              <w:rPr>
                <w:rFonts w:ascii="Arial" w:eastAsia="Calibri" w:hAnsi="Arial" w:cs="Arial"/>
                <w:bCs/>
                <w:color w:val="000000" w:themeColor="text1"/>
                <w14:ligatures w14:val="none"/>
              </w:rPr>
              <w:t xml:space="preserve"> </w:t>
            </w:r>
            <w:r w:rsidRPr="009B1213">
              <w:rPr>
                <w:rFonts w:ascii="Arial" w:eastAsia="Calibri" w:hAnsi="Arial" w:cs="Arial"/>
                <w:bCs/>
                <w:color w:val="000000" w:themeColor="text1"/>
                <w14:ligatures w14:val="none"/>
              </w:rPr>
              <w:t>día Internacional de la Preservación de la Capa de Ozono</w:t>
            </w:r>
          </w:p>
        </w:tc>
      </w:tr>
      <w:tr w:rsidR="00087120" w14:paraId="6C094D43" w14:textId="77777777" w:rsidTr="00BB0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5" w:type="dxa"/>
            <w:vMerge w:val="restart"/>
          </w:tcPr>
          <w:p w14:paraId="4D7C8173" w14:textId="5076D9D8" w:rsidR="00087120" w:rsidRDefault="00087120" w:rsidP="00850C05">
            <w:pPr>
              <w:widowControl/>
              <w:autoSpaceDE/>
              <w:autoSpaceDN/>
              <w:jc w:val="center"/>
              <w:rPr>
                <w:rFonts w:ascii="Arial" w:eastAsia="Calibri" w:hAnsi="Arial" w:cs="Arial"/>
                <w:bCs w:val="0"/>
                <w:color w:val="000000" w:themeColor="text1"/>
                <w14:ligatures w14:val="none"/>
              </w:rPr>
            </w:pPr>
            <w:r>
              <w:rPr>
                <w:rFonts w:ascii="Arial" w:eastAsia="Calibri" w:hAnsi="Arial" w:cs="Arial"/>
                <w:bCs w:val="0"/>
                <w:color w:val="000000" w:themeColor="text1"/>
                <w14:ligatures w14:val="none"/>
              </w:rPr>
              <w:t>Octubre</w:t>
            </w:r>
          </w:p>
        </w:tc>
        <w:tc>
          <w:tcPr>
            <w:tcW w:w="7374" w:type="dxa"/>
          </w:tcPr>
          <w:p w14:paraId="3C7EEAFA" w14:textId="59F86275" w:rsidR="00087120" w:rsidRDefault="00087120"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Cs/>
                <w:color w:val="000000" w:themeColor="text1"/>
                <w14:ligatures w14:val="none"/>
              </w:rPr>
            </w:pPr>
            <w:r w:rsidRPr="009B1213">
              <w:rPr>
                <w:rFonts w:ascii="Arial" w:eastAsia="Calibri" w:hAnsi="Arial" w:cs="Arial"/>
                <w:bCs/>
                <w:color w:val="000000" w:themeColor="text1"/>
                <w14:ligatures w14:val="none"/>
              </w:rPr>
              <w:t>21 día Mundial del Ahorro de Energía</w:t>
            </w:r>
          </w:p>
        </w:tc>
      </w:tr>
      <w:tr w:rsidR="00087120" w14:paraId="24A3AC6A" w14:textId="77777777" w:rsidTr="00BB0ED3">
        <w:tc>
          <w:tcPr>
            <w:cnfStyle w:val="001000000000" w:firstRow="0" w:lastRow="0" w:firstColumn="1" w:lastColumn="0" w:oddVBand="0" w:evenVBand="0" w:oddHBand="0" w:evenHBand="0" w:firstRowFirstColumn="0" w:firstRowLastColumn="0" w:lastRowFirstColumn="0" w:lastRowLastColumn="0"/>
            <w:tcW w:w="1415" w:type="dxa"/>
            <w:vMerge/>
          </w:tcPr>
          <w:p w14:paraId="62A77D55" w14:textId="77777777" w:rsidR="00087120" w:rsidRDefault="00087120" w:rsidP="00850C05">
            <w:pPr>
              <w:widowControl/>
              <w:autoSpaceDE/>
              <w:autoSpaceDN/>
              <w:jc w:val="center"/>
              <w:rPr>
                <w:rFonts w:ascii="Arial" w:eastAsia="Calibri" w:hAnsi="Arial" w:cs="Arial"/>
                <w:bCs w:val="0"/>
                <w:color w:val="000000" w:themeColor="text1"/>
                <w14:ligatures w14:val="none"/>
              </w:rPr>
            </w:pPr>
          </w:p>
        </w:tc>
        <w:tc>
          <w:tcPr>
            <w:tcW w:w="7374" w:type="dxa"/>
          </w:tcPr>
          <w:p w14:paraId="4E8021F6" w14:textId="757D5D4C" w:rsidR="00087120" w:rsidRPr="009B1213" w:rsidRDefault="00087120"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bCs/>
                <w:color w:val="000000" w:themeColor="text1"/>
                <w14:ligatures w14:val="none"/>
              </w:rPr>
            </w:pPr>
            <w:r w:rsidRPr="00087120">
              <w:rPr>
                <w:rFonts w:ascii="Arial" w:eastAsia="Calibri" w:hAnsi="Arial" w:cs="Arial"/>
                <w:bCs/>
                <w:color w:val="000000" w:themeColor="text1"/>
                <w14:ligatures w14:val="none"/>
              </w:rPr>
              <w:t xml:space="preserve">24 </w:t>
            </w:r>
            <w:r>
              <w:rPr>
                <w:rFonts w:ascii="Arial" w:eastAsia="Calibri" w:hAnsi="Arial" w:cs="Arial"/>
                <w:bCs/>
                <w:color w:val="000000" w:themeColor="text1"/>
                <w14:ligatures w14:val="none"/>
              </w:rPr>
              <w:t>d</w:t>
            </w:r>
            <w:r w:rsidRPr="00087120">
              <w:rPr>
                <w:rFonts w:ascii="Arial" w:eastAsia="Calibri" w:hAnsi="Arial" w:cs="Arial"/>
                <w:bCs/>
                <w:color w:val="000000" w:themeColor="text1"/>
                <w14:ligatures w14:val="none"/>
              </w:rPr>
              <w:t>ía Internacional contra el Cambio Climático.</w:t>
            </w:r>
          </w:p>
        </w:tc>
      </w:tr>
      <w:tr w:rsidR="00087120" w14:paraId="5ACA120B" w14:textId="77777777" w:rsidTr="00BB0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5" w:type="dxa"/>
            <w:vMerge w:val="restart"/>
          </w:tcPr>
          <w:p w14:paraId="3BE5F861" w14:textId="7F746887" w:rsidR="00087120" w:rsidRDefault="00087120" w:rsidP="00850C05">
            <w:pPr>
              <w:widowControl/>
              <w:autoSpaceDE/>
              <w:autoSpaceDN/>
              <w:jc w:val="center"/>
              <w:rPr>
                <w:rFonts w:ascii="Arial" w:eastAsia="Calibri" w:hAnsi="Arial" w:cs="Arial"/>
                <w:bCs w:val="0"/>
                <w:color w:val="000000" w:themeColor="text1"/>
                <w14:ligatures w14:val="none"/>
              </w:rPr>
            </w:pPr>
            <w:r>
              <w:rPr>
                <w:rFonts w:ascii="Arial" w:eastAsia="Calibri" w:hAnsi="Arial" w:cs="Arial"/>
                <w:bCs w:val="0"/>
                <w:color w:val="000000" w:themeColor="text1"/>
                <w14:ligatures w14:val="none"/>
              </w:rPr>
              <w:t>Noviembre</w:t>
            </w:r>
          </w:p>
        </w:tc>
        <w:tc>
          <w:tcPr>
            <w:tcW w:w="7374" w:type="dxa"/>
          </w:tcPr>
          <w:p w14:paraId="00767097" w14:textId="28D566D2" w:rsidR="00087120" w:rsidRDefault="00087120"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Cs/>
                <w:color w:val="000000" w:themeColor="text1"/>
                <w14:ligatures w14:val="none"/>
              </w:rPr>
            </w:pPr>
            <w:r w:rsidRPr="00087120">
              <w:rPr>
                <w:rFonts w:ascii="Arial" w:eastAsia="Calibri" w:hAnsi="Arial" w:cs="Arial"/>
                <w:bCs/>
                <w:color w:val="000000" w:themeColor="text1"/>
                <w14:ligatures w14:val="none"/>
              </w:rPr>
              <w:t>9 día de los Parques Nacionales Naturales.</w:t>
            </w:r>
          </w:p>
        </w:tc>
      </w:tr>
      <w:tr w:rsidR="00087120" w14:paraId="3D753ACF" w14:textId="77777777" w:rsidTr="00BB0ED3">
        <w:tc>
          <w:tcPr>
            <w:cnfStyle w:val="001000000000" w:firstRow="0" w:lastRow="0" w:firstColumn="1" w:lastColumn="0" w:oddVBand="0" w:evenVBand="0" w:oddHBand="0" w:evenHBand="0" w:firstRowFirstColumn="0" w:firstRowLastColumn="0" w:lastRowFirstColumn="0" w:lastRowLastColumn="0"/>
            <w:tcW w:w="1415" w:type="dxa"/>
            <w:vMerge/>
          </w:tcPr>
          <w:p w14:paraId="44BB76C8" w14:textId="77777777" w:rsidR="00087120" w:rsidRDefault="00087120" w:rsidP="00850C05">
            <w:pPr>
              <w:widowControl/>
              <w:autoSpaceDE/>
              <w:autoSpaceDN/>
              <w:jc w:val="center"/>
              <w:rPr>
                <w:rFonts w:ascii="Arial" w:eastAsia="Calibri" w:hAnsi="Arial" w:cs="Arial"/>
                <w:bCs w:val="0"/>
                <w:color w:val="000000" w:themeColor="text1"/>
                <w14:ligatures w14:val="none"/>
              </w:rPr>
            </w:pPr>
          </w:p>
        </w:tc>
        <w:tc>
          <w:tcPr>
            <w:tcW w:w="7374" w:type="dxa"/>
          </w:tcPr>
          <w:p w14:paraId="66C8B92F" w14:textId="33659482" w:rsidR="00087120" w:rsidRPr="009B1213" w:rsidRDefault="00087120"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bCs/>
                <w:color w:val="000000" w:themeColor="text1"/>
                <w14:ligatures w14:val="none"/>
              </w:rPr>
            </w:pPr>
            <w:r w:rsidRPr="009B1213">
              <w:rPr>
                <w:rFonts w:ascii="Arial" w:eastAsia="Calibri" w:hAnsi="Arial" w:cs="Arial"/>
                <w:bCs/>
                <w:color w:val="000000" w:themeColor="text1"/>
                <w14:ligatures w14:val="none"/>
              </w:rPr>
              <w:t>17</w:t>
            </w:r>
            <w:r>
              <w:rPr>
                <w:rFonts w:ascii="Arial" w:eastAsia="Calibri" w:hAnsi="Arial" w:cs="Arial"/>
                <w:bCs/>
                <w:color w:val="000000" w:themeColor="text1"/>
                <w14:ligatures w14:val="none"/>
              </w:rPr>
              <w:t xml:space="preserve"> </w:t>
            </w:r>
            <w:r w:rsidRPr="009B1213">
              <w:rPr>
                <w:rFonts w:ascii="Arial" w:eastAsia="Calibri" w:hAnsi="Arial" w:cs="Arial"/>
                <w:bCs/>
                <w:color w:val="000000" w:themeColor="text1"/>
                <w14:ligatures w14:val="none"/>
              </w:rPr>
              <w:t>día Internacional del Aire Puro.</w:t>
            </w:r>
          </w:p>
        </w:tc>
      </w:tr>
      <w:tr w:rsidR="00087120" w14:paraId="5AD5DA94" w14:textId="77777777" w:rsidTr="00BB0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5" w:type="dxa"/>
            <w:vMerge w:val="restart"/>
          </w:tcPr>
          <w:p w14:paraId="15230AE3" w14:textId="256244FD" w:rsidR="00087120" w:rsidRDefault="00087120" w:rsidP="00850C05">
            <w:pPr>
              <w:widowControl/>
              <w:autoSpaceDE/>
              <w:autoSpaceDN/>
              <w:jc w:val="center"/>
              <w:rPr>
                <w:rFonts w:ascii="Arial" w:eastAsia="Calibri" w:hAnsi="Arial" w:cs="Arial"/>
                <w:bCs w:val="0"/>
                <w:color w:val="000000" w:themeColor="text1"/>
                <w14:ligatures w14:val="none"/>
              </w:rPr>
            </w:pPr>
            <w:r>
              <w:rPr>
                <w:rFonts w:ascii="Arial" w:eastAsia="Calibri" w:hAnsi="Arial" w:cs="Arial"/>
                <w:bCs w:val="0"/>
                <w:color w:val="000000" w:themeColor="text1"/>
                <w14:ligatures w14:val="none"/>
              </w:rPr>
              <w:t>Diciembre</w:t>
            </w:r>
          </w:p>
        </w:tc>
        <w:tc>
          <w:tcPr>
            <w:tcW w:w="7374" w:type="dxa"/>
          </w:tcPr>
          <w:p w14:paraId="7C657210" w14:textId="00445EE0" w:rsidR="00087120" w:rsidRDefault="00087120"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Cs/>
                <w:color w:val="000000" w:themeColor="text1"/>
                <w14:ligatures w14:val="none"/>
              </w:rPr>
            </w:pPr>
            <w:r w:rsidRPr="009B1213">
              <w:rPr>
                <w:rFonts w:ascii="Arial" w:eastAsia="Calibri" w:hAnsi="Arial" w:cs="Arial"/>
                <w:bCs/>
                <w:color w:val="000000" w:themeColor="text1"/>
                <w14:ligatures w14:val="none"/>
              </w:rPr>
              <w:t xml:space="preserve">5 día Mundial del Suelo </w:t>
            </w:r>
          </w:p>
        </w:tc>
      </w:tr>
      <w:tr w:rsidR="00087120" w14:paraId="70358690" w14:textId="77777777" w:rsidTr="00BB0ED3">
        <w:tc>
          <w:tcPr>
            <w:cnfStyle w:val="001000000000" w:firstRow="0" w:lastRow="0" w:firstColumn="1" w:lastColumn="0" w:oddVBand="0" w:evenVBand="0" w:oddHBand="0" w:evenHBand="0" w:firstRowFirstColumn="0" w:firstRowLastColumn="0" w:lastRowFirstColumn="0" w:lastRowLastColumn="0"/>
            <w:tcW w:w="1415" w:type="dxa"/>
            <w:vMerge/>
          </w:tcPr>
          <w:p w14:paraId="01711630" w14:textId="77777777" w:rsidR="00087120" w:rsidRDefault="00087120" w:rsidP="00850C05">
            <w:pPr>
              <w:widowControl/>
              <w:autoSpaceDE/>
              <w:autoSpaceDN/>
              <w:jc w:val="center"/>
              <w:rPr>
                <w:rFonts w:ascii="Arial" w:eastAsia="Calibri" w:hAnsi="Arial" w:cs="Arial"/>
                <w:bCs w:val="0"/>
                <w:color w:val="000000" w:themeColor="text1"/>
                <w14:ligatures w14:val="none"/>
              </w:rPr>
            </w:pPr>
          </w:p>
        </w:tc>
        <w:tc>
          <w:tcPr>
            <w:tcW w:w="7374" w:type="dxa"/>
          </w:tcPr>
          <w:p w14:paraId="6A6CEFB9" w14:textId="260B2F41" w:rsidR="00087120" w:rsidRPr="009B1213" w:rsidRDefault="00831198"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bCs/>
                <w:color w:val="000000" w:themeColor="text1"/>
                <w14:ligatures w14:val="none"/>
              </w:rPr>
            </w:pPr>
            <w:r w:rsidRPr="00831198">
              <w:rPr>
                <w:rFonts w:ascii="Arial" w:eastAsia="Calibri" w:hAnsi="Arial" w:cs="Arial"/>
                <w:bCs/>
                <w:color w:val="000000" w:themeColor="text1"/>
                <w14:ligatures w14:val="none"/>
              </w:rPr>
              <w:t>11 día Internacional de las Montañas.</w:t>
            </w:r>
          </w:p>
        </w:tc>
      </w:tr>
    </w:tbl>
    <w:p w14:paraId="10C5B3AA" w14:textId="6A970A94" w:rsidR="006754A3" w:rsidRDefault="00BB0ED3" w:rsidP="00BB0ED3">
      <w:pPr>
        <w:widowControl/>
        <w:autoSpaceDE/>
        <w:autoSpaceDN/>
        <w:jc w:val="center"/>
        <w:rPr>
          <w:rFonts w:ascii="Arial" w:eastAsia="Calibri" w:hAnsi="Arial" w:cs="Arial"/>
          <w:bCs/>
          <w:color w:val="000000" w:themeColor="text1"/>
          <w14:ligatures w14:val="none"/>
        </w:rPr>
      </w:pPr>
      <w:r>
        <w:rPr>
          <w:rFonts w:ascii="Arial" w:eastAsia="Calibri" w:hAnsi="Arial" w:cs="Arial"/>
          <w:bCs/>
          <w:color w:val="000000" w:themeColor="text1"/>
          <w14:ligatures w14:val="none"/>
        </w:rPr>
        <w:t>Fuente: Elaboración propia</w:t>
      </w:r>
    </w:p>
    <w:p w14:paraId="537E89DE" w14:textId="77777777" w:rsidR="00BB0ED3" w:rsidRDefault="00BB0ED3" w:rsidP="00BB0ED3">
      <w:pPr>
        <w:widowControl/>
        <w:autoSpaceDE/>
        <w:autoSpaceDN/>
        <w:jc w:val="center"/>
        <w:rPr>
          <w:rFonts w:ascii="Arial" w:eastAsia="Calibri" w:hAnsi="Arial" w:cs="Arial"/>
          <w:bCs/>
          <w:color w:val="000000" w:themeColor="text1"/>
          <w14:ligatures w14:val="none"/>
        </w:rPr>
      </w:pPr>
    </w:p>
    <w:p w14:paraId="67FA421F" w14:textId="77777777" w:rsidR="00B116BD" w:rsidRPr="00A85CB6" w:rsidRDefault="00B116BD" w:rsidP="00850C05">
      <w:pPr>
        <w:widowControl/>
        <w:autoSpaceDE/>
        <w:autoSpaceDN/>
        <w:jc w:val="both"/>
        <w:rPr>
          <w:rFonts w:ascii="Arial" w:eastAsia="Aptos" w:hAnsi="Arial" w:cs="Arial"/>
          <w:bCs/>
          <w:color w:val="000000" w:themeColor="text1"/>
          <w:lang w:val="es-CO"/>
          <w14:ligatures w14:val="none"/>
        </w:rPr>
      </w:pPr>
      <w:r w:rsidRPr="00A85CB6">
        <w:rPr>
          <w:rFonts w:ascii="Arial" w:eastAsia="Aptos" w:hAnsi="Arial" w:cs="Arial"/>
          <w:bCs/>
          <w:color w:val="000000" w:themeColor="text1"/>
          <w:lang w:val="es-CO"/>
          <w14:ligatures w14:val="none"/>
        </w:rPr>
        <w:t>La entidad propende por la alineación de las estrategias de este programa, con los Objetivos de Desarrollo Sostenible, en este sentido, el onceavo objetivo sobre ciudades y comunidades sostenibles, hace énfasis en la reducción del impacto ambiental negativo, acceso a zonas verdes y también a medios de transporte accesibles y sostenibles, siendo así que esta concordancia permite consolidar hábitos y actitudes diferenciales, en pro del ambiente con un enfoque sostenible e incluyente, como dispone también el Plan de Desarrollo Distrital.</w:t>
      </w:r>
    </w:p>
    <w:p w14:paraId="06C7902F" w14:textId="77777777" w:rsidR="00B116BD" w:rsidRPr="00A85CB6" w:rsidRDefault="00B116BD" w:rsidP="00850C05">
      <w:pPr>
        <w:widowControl/>
        <w:autoSpaceDE/>
        <w:autoSpaceDN/>
        <w:jc w:val="both"/>
        <w:rPr>
          <w:rFonts w:ascii="Arial" w:eastAsia="Aptos" w:hAnsi="Arial" w:cs="Arial"/>
          <w:bCs/>
          <w:color w:val="000000" w:themeColor="text1"/>
          <w:lang w:val="es-CO"/>
          <w14:ligatures w14:val="none"/>
        </w:rPr>
      </w:pPr>
    </w:p>
    <w:p w14:paraId="31C11A16" w14:textId="77777777" w:rsidR="00515193" w:rsidRDefault="00B116BD" w:rsidP="00850C05">
      <w:pPr>
        <w:widowControl/>
        <w:adjustRightInd w:val="0"/>
        <w:jc w:val="both"/>
        <w:rPr>
          <w:rFonts w:ascii="Arial" w:eastAsia="Aptos" w:hAnsi="Arial" w:cs="Arial"/>
          <w:color w:val="000000" w:themeColor="text1"/>
          <w:lang w:val="es-CO"/>
        </w:rPr>
      </w:pPr>
      <w:r w:rsidRPr="00A85CB6">
        <w:rPr>
          <w:rFonts w:ascii="Arial" w:eastAsia="Aptos" w:hAnsi="Arial" w:cs="Arial"/>
          <w:color w:val="000000" w:themeColor="text1"/>
          <w:lang w:val="es-CO"/>
        </w:rPr>
        <w:t>Las prácticas ambientalmente sostenibles, son aquellas acciones que buscan reducir el impacto ambiental negativo, causado por procesos productivos en desarrollo de las actividades diarias; con la apropiación de ellas, se busca adoptar una cultura ambiental al interior de la Entidad, articulando políticas, planes o lineamientos distritales, regionales y/o nacionales.</w:t>
      </w:r>
    </w:p>
    <w:p w14:paraId="0DC3FB79" w14:textId="77777777" w:rsidR="00357FD7" w:rsidRDefault="00357FD7" w:rsidP="00850C05">
      <w:pPr>
        <w:widowControl/>
        <w:adjustRightInd w:val="0"/>
        <w:jc w:val="both"/>
        <w:rPr>
          <w:rFonts w:ascii="Arial" w:eastAsia="Aptos" w:hAnsi="Arial" w:cs="Arial"/>
          <w:color w:val="000000" w:themeColor="text1"/>
          <w:lang w:val="es-CO"/>
        </w:rPr>
      </w:pPr>
    </w:p>
    <w:p w14:paraId="0F7A5783" w14:textId="0B7D0EBA" w:rsidR="00B116BD" w:rsidRPr="00A85CB6" w:rsidRDefault="00B116BD" w:rsidP="00850C05">
      <w:pPr>
        <w:widowControl/>
        <w:adjustRightInd w:val="0"/>
        <w:jc w:val="both"/>
        <w:rPr>
          <w:rFonts w:ascii="Arial" w:eastAsia="Aptos" w:hAnsi="Arial" w:cs="Arial"/>
          <w:color w:val="000000" w:themeColor="text1"/>
          <w:lang w:val="es-CO"/>
        </w:rPr>
      </w:pPr>
      <w:r w:rsidRPr="00A85CB6">
        <w:rPr>
          <w:rFonts w:ascii="Arial" w:eastAsia="Aptos" w:hAnsi="Arial" w:cs="Arial"/>
          <w:color w:val="000000" w:themeColor="text1"/>
          <w:lang w:val="es-CO"/>
        </w:rPr>
        <w:t>Las actividades contempladas en este programa consideran un modelo innovador y sostenible que conlleven a la protección del ambiente y mejoren la calidad de vida de los ciudadanos.</w:t>
      </w:r>
      <w:r w:rsidRPr="00A85CB6">
        <w:rPr>
          <w:rFonts w:ascii="Arial" w:eastAsia="Aptos" w:hAnsi="Arial" w:cs="Arial"/>
          <w:color w:val="000000" w:themeColor="text1"/>
          <w:lang w:val="es-CO"/>
        </w:rPr>
        <w:tab/>
      </w:r>
    </w:p>
    <w:p w14:paraId="1CDA728A" w14:textId="08F7A56E" w:rsidR="00B116BD" w:rsidRPr="00A85CB6" w:rsidRDefault="00B116BD" w:rsidP="00850C05">
      <w:pPr>
        <w:widowControl/>
        <w:adjustRightInd w:val="0"/>
        <w:jc w:val="both"/>
        <w:rPr>
          <w:rFonts w:ascii="Arial" w:eastAsia="Aptos" w:hAnsi="Arial" w:cs="Arial"/>
          <w:color w:val="000000" w:themeColor="text1"/>
          <w:lang w:val="es-CO"/>
        </w:rPr>
      </w:pPr>
    </w:p>
    <w:tbl>
      <w:tblPr>
        <w:tblW w:w="0" w:type="auto"/>
        <w:tblCellMar>
          <w:left w:w="70" w:type="dxa"/>
          <w:right w:w="70" w:type="dxa"/>
        </w:tblCellMar>
        <w:tblLook w:val="04A0" w:firstRow="1" w:lastRow="0" w:firstColumn="1" w:lastColumn="0" w:noHBand="0" w:noVBand="1"/>
      </w:tblPr>
      <w:tblGrid>
        <w:gridCol w:w="3441"/>
        <w:gridCol w:w="5241"/>
        <w:gridCol w:w="146"/>
      </w:tblGrid>
      <w:tr w:rsidR="00F95A69" w:rsidRPr="00A85CB6" w14:paraId="57DE77FD" w14:textId="77777777" w:rsidTr="003A15E3">
        <w:trPr>
          <w:gridAfter w:val="1"/>
          <w:trHeight w:val="300"/>
        </w:trPr>
        <w:tc>
          <w:tcPr>
            <w:tcW w:w="0" w:type="auto"/>
            <w:gridSpan w:val="2"/>
            <w:tcBorders>
              <w:top w:val="single" w:sz="4" w:space="0" w:color="000000"/>
              <w:left w:val="single" w:sz="4" w:space="0" w:color="000000"/>
              <w:bottom w:val="double" w:sz="6" w:space="0" w:color="000000"/>
              <w:right w:val="single" w:sz="4" w:space="0" w:color="000000"/>
            </w:tcBorders>
            <w:shd w:val="clear" w:color="auto" w:fill="auto"/>
            <w:vAlign w:val="center"/>
            <w:hideMark/>
          </w:tcPr>
          <w:p w14:paraId="70250930" w14:textId="77777777" w:rsidR="009956A0" w:rsidRPr="00A85CB6" w:rsidRDefault="009956A0" w:rsidP="00850C05">
            <w:pPr>
              <w:widowControl/>
              <w:autoSpaceDE/>
              <w:autoSpaceDN/>
              <w:jc w:val="center"/>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Programa comunicación, formación y sensibilización</w:t>
            </w:r>
          </w:p>
        </w:tc>
      </w:tr>
      <w:tr w:rsidR="00F95A69" w:rsidRPr="00A85CB6" w14:paraId="5FCA9B6E" w14:textId="77777777" w:rsidTr="00214F9A">
        <w:trPr>
          <w:gridAfter w:val="1"/>
          <w:trHeight w:val="453"/>
        </w:trPr>
        <w:tc>
          <w:tcPr>
            <w:tcW w:w="4673" w:type="dxa"/>
            <w:vMerge w:val="restart"/>
            <w:tcBorders>
              <w:top w:val="nil"/>
              <w:left w:val="single" w:sz="4" w:space="0" w:color="000000"/>
              <w:bottom w:val="double" w:sz="6" w:space="0" w:color="000000"/>
              <w:right w:val="double" w:sz="6" w:space="0" w:color="000000"/>
            </w:tcBorders>
            <w:shd w:val="clear" w:color="auto" w:fill="auto"/>
            <w:vAlign w:val="center"/>
            <w:hideMark/>
          </w:tcPr>
          <w:p w14:paraId="0CAE0100" w14:textId="378460BF" w:rsidR="009956A0" w:rsidRPr="00A85CB6" w:rsidRDefault="009956A0" w:rsidP="00850C05">
            <w:pPr>
              <w:widowControl/>
              <w:autoSpaceDE/>
              <w:autoSpaceDN/>
              <w:jc w:val="center"/>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Alineación con ODS </w:t>
            </w:r>
          </w:p>
        </w:tc>
        <w:tc>
          <w:tcPr>
            <w:tcW w:w="4009" w:type="dxa"/>
            <w:vMerge w:val="restart"/>
            <w:tcBorders>
              <w:top w:val="nil"/>
              <w:left w:val="nil"/>
              <w:bottom w:val="double" w:sz="6" w:space="0" w:color="000000"/>
              <w:right w:val="single" w:sz="4" w:space="0" w:color="000000"/>
            </w:tcBorders>
            <w:shd w:val="clear" w:color="auto" w:fill="auto"/>
            <w:noWrap/>
            <w:vAlign w:val="bottom"/>
            <w:hideMark/>
          </w:tcPr>
          <w:p w14:paraId="0A69198C" w14:textId="6C805F84" w:rsidR="009956A0" w:rsidRPr="00A85CB6" w:rsidRDefault="00214F9A" w:rsidP="00850C05">
            <w:pPr>
              <w:widowControl/>
              <w:autoSpaceDE/>
              <w:autoSpaceDN/>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noProof/>
                <w:color w:val="000000" w:themeColor="text1"/>
                <w:sz w:val="20"/>
                <w:szCs w:val="20"/>
                <w:lang w:val="es-CO" w:eastAsia="es-CO"/>
                <w14:ligatures w14:val="none"/>
              </w:rPr>
              <w:drawing>
                <wp:anchor distT="0" distB="0" distL="114300" distR="114300" simplePos="0" relativeHeight="251697152" behindDoc="0" locked="0" layoutInCell="1" allowOverlap="1" wp14:anchorId="290EFE77" wp14:editId="6E96E440">
                  <wp:simplePos x="0" y="0"/>
                  <wp:positionH relativeFrom="column">
                    <wp:posOffset>19685</wp:posOffset>
                  </wp:positionH>
                  <wp:positionV relativeFrom="paragraph">
                    <wp:posOffset>-1825625</wp:posOffset>
                  </wp:positionV>
                  <wp:extent cx="3139440" cy="1562100"/>
                  <wp:effectExtent l="0" t="0" r="3810" b="0"/>
                  <wp:wrapNone/>
                  <wp:docPr id="3" name="Imagen 3">
                    <a:extLst xmlns:a="http://schemas.openxmlformats.org/drawingml/2006/main">
                      <a:ext uri="{FF2B5EF4-FFF2-40B4-BE49-F238E27FC236}">
                        <a16:creationId xmlns:a16="http://schemas.microsoft.com/office/drawing/2014/main" id="{FD7CC341-A8A6-8FBF-92A6-0A1BF086557D}"/>
                      </a:ext>
                    </a:extLst>
                  </wp:docPr>
                  <wp:cNvGraphicFramePr/>
                  <a:graphic xmlns:a="http://schemas.openxmlformats.org/drawingml/2006/main">
                    <a:graphicData uri="http://schemas.openxmlformats.org/drawingml/2006/picture">
                      <pic:pic xmlns:pic="http://schemas.openxmlformats.org/drawingml/2006/picture">
                        <pic:nvPicPr>
                          <pic:cNvPr id="3" name="Imagen 3">
                            <a:extLst>
                              <a:ext uri="{FF2B5EF4-FFF2-40B4-BE49-F238E27FC236}">
                                <a16:creationId xmlns:a16="http://schemas.microsoft.com/office/drawing/2014/main" id="{FD7CC341-A8A6-8FBF-92A6-0A1BF086557D}"/>
                              </a:ext>
                            </a:extLst>
                          </pic:cNvPr>
                          <pic:cNvPicPr>
                            <a:picLocks noChangeAspect="1"/>
                          </pic:cNvPicPr>
                        </pic:nvPicPr>
                        <pic:blipFill>
                          <a:blip r:embed="rId93"/>
                          <a:stretch>
                            <a:fillRect/>
                          </a:stretch>
                        </pic:blipFill>
                        <pic:spPr>
                          <a:xfrm>
                            <a:off x="0" y="0"/>
                            <a:ext cx="3139440" cy="1562100"/>
                          </a:xfrm>
                          <a:prstGeom prst="rect">
                            <a:avLst/>
                          </a:prstGeom>
                        </pic:spPr>
                      </pic:pic>
                    </a:graphicData>
                  </a:graphic>
                  <wp14:sizeRelH relativeFrom="page">
                    <wp14:pctWidth>0</wp14:pctWidth>
                  </wp14:sizeRelH>
                  <wp14:sizeRelV relativeFrom="page">
                    <wp14:pctHeight>0</wp14:pctHeight>
                  </wp14:sizeRelV>
                </wp:anchor>
              </w:drawing>
            </w:r>
          </w:p>
          <w:p w14:paraId="7D05BA57"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0847F700" w14:textId="77777777" w:rsidTr="00214F9A">
        <w:trPr>
          <w:trHeight w:val="2892"/>
        </w:trPr>
        <w:tc>
          <w:tcPr>
            <w:tcW w:w="4673" w:type="dxa"/>
            <w:vMerge/>
            <w:tcBorders>
              <w:top w:val="nil"/>
              <w:left w:val="single" w:sz="4" w:space="0" w:color="000000"/>
              <w:bottom w:val="double" w:sz="6" w:space="0" w:color="000000"/>
              <w:right w:val="double" w:sz="6" w:space="0" w:color="000000"/>
            </w:tcBorders>
            <w:vAlign w:val="center"/>
            <w:hideMark/>
          </w:tcPr>
          <w:p w14:paraId="7AB9C6AA" w14:textId="77777777" w:rsidR="009956A0" w:rsidRPr="00A85CB6" w:rsidRDefault="009956A0" w:rsidP="00850C05">
            <w:pPr>
              <w:widowControl/>
              <w:autoSpaceDE/>
              <w:autoSpaceDN/>
              <w:rPr>
                <w:rFonts w:ascii="Arial" w:eastAsia="Times New Roman" w:hAnsi="Arial" w:cs="Arial"/>
                <w:b/>
                <w:bCs/>
                <w:color w:val="000000" w:themeColor="text1"/>
                <w:sz w:val="20"/>
                <w:szCs w:val="20"/>
                <w:lang w:val="es-CO" w:eastAsia="es-CO"/>
                <w14:ligatures w14:val="none"/>
              </w:rPr>
            </w:pPr>
          </w:p>
        </w:tc>
        <w:tc>
          <w:tcPr>
            <w:tcW w:w="4009" w:type="dxa"/>
            <w:vMerge/>
            <w:tcBorders>
              <w:top w:val="nil"/>
              <w:left w:val="nil"/>
              <w:bottom w:val="double" w:sz="6" w:space="0" w:color="000000"/>
              <w:right w:val="single" w:sz="4" w:space="0" w:color="000000"/>
            </w:tcBorders>
            <w:vAlign w:val="center"/>
            <w:hideMark/>
          </w:tcPr>
          <w:p w14:paraId="440763B0"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c>
          <w:tcPr>
            <w:tcW w:w="0" w:type="auto"/>
            <w:tcBorders>
              <w:top w:val="nil"/>
              <w:left w:val="nil"/>
              <w:bottom w:val="nil"/>
              <w:right w:val="nil"/>
            </w:tcBorders>
            <w:shd w:val="clear" w:color="auto" w:fill="auto"/>
            <w:noWrap/>
            <w:vAlign w:val="bottom"/>
            <w:hideMark/>
          </w:tcPr>
          <w:p w14:paraId="6A88418F"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5640A4D1" w14:textId="77777777" w:rsidTr="003A15E3">
        <w:trPr>
          <w:trHeight w:val="312"/>
        </w:trPr>
        <w:tc>
          <w:tcPr>
            <w:tcW w:w="0" w:type="auto"/>
            <w:gridSpan w:val="2"/>
            <w:tcBorders>
              <w:top w:val="double" w:sz="6" w:space="0" w:color="000000"/>
              <w:left w:val="single" w:sz="4" w:space="0" w:color="000000"/>
              <w:bottom w:val="single" w:sz="8" w:space="0" w:color="000000"/>
              <w:right w:val="single" w:sz="4" w:space="0" w:color="000000"/>
            </w:tcBorders>
            <w:shd w:val="clear" w:color="auto" w:fill="auto"/>
            <w:vAlign w:val="center"/>
            <w:hideMark/>
          </w:tcPr>
          <w:p w14:paraId="4BDB6BA1" w14:textId="77777777" w:rsidR="009956A0" w:rsidRPr="00A85CB6" w:rsidRDefault="009956A0" w:rsidP="00850C05">
            <w:pPr>
              <w:widowControl/>
              <w:autoSpaceDE/>
              <w:autoSpaceDN/>
              <w:jc w:val="center"/>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Descripción del Programa</w:t>
            </w:r>
            <w:r w:rsidRPr="00A85CB6">
              <w:rPr>
                <w:rFonts w:ascii="Arial" w:eastAsia="Times New Roman" w:hAnsi="Arial" w:cs="Arial"/>
                <w:color w:val="000000" w:themeColor="text1"/>
                <w:sz w:val="20"/>
                <w:szCs w:val="20"/>
                <w:lang w:val="es-CO" w:eastAsia="es-CO"/>
                <w14:ligatures w14:val="none"/>
              </w:rPr>
              <w:t> </w:t>
            </w:r>
          </w:p>
        </w:tc>
        <w:tc>
          <w:tcPr>
            <w:tcW w:w="0" w:type="auto"/>
            <w:vAlign w:val="center"/>
            <w:hideMark/>
          </w:tcPr>
          <w:p w14:paraId="3BBCD4E8"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0E60E582" w14:textId="77777777" w:rsidTr="00177C0C">
        <w:trPr>
          <w:trHeight w:val="900"/>
        </w:trPr>
        <w:tc>
          <w:tcPr>
            <w:tcW w:w="0" w:type="auto"/>
            <w:gridSpan w:val="2"/>
            <w:tcBorders>
              <w:top w:val="single" w:sz="8" w:space="0" w:color="000000"/>
              <w:left w:val="single" w:sz="4" w:space="0" w:color="000000"/>
              <w:bottom w:val="double" w:sz="6" w:space="0" w:color="000000"/>
              <w:right w:val="single" w:sz="4" w:space="0" w:color="000000"/>
            </w:tcBorders>
            <w:shd w:val="clear" w:color="auto" w:fill="auto"/>
            <w:vAlign w:val="center"/>
            <w:hideMark/>
          </w:tcPr>
          <w:p w14:paraId="08FFCC48" w14:textId="242964F9" w:rsidR="009956A0" w:rsidRPr="00A85CB6" w:rsidRDefault="004E7158" w:rsidP="00850C05">
            <w:pPr>
              <w:jc w:val="both"/>
              <w:rPr>
                <w:rFonts w:ascii="Arial" w:hAnsi="Arial" w:cs="Arial"/>
                <w:color w:val="000000" w:themeColor="text1"/>
                <w:sz w:val="20"/>
                <w:szCs w:val="20"/>
              </w:rPr>
            </w:pPr>
            <w:r w:rsidRPr="00A85CB6">
              <w:rPr>
                <w:rStyle w:val="normaltextrun"/>
                <w:rFonts w:ascii="Arial" w:hAnsi="Arial" w:cs="Arial"/>
                <w:color w:val="000000" w:themeColor="text1"/>
                <w:sz w:val="20"/>
                <w:szCs w:val="20"/>
                <w:shd w:val="clear" w:color="auto" w:fill="FFFFFF"/>
              </w:rPr>
              <w:lastRenderedPageBreak/>
              <w:t>El programa de comunicación, formación y sensibilización tiene como objetivo generar sensibilizaciones, divulgación de piezas comunicativas, estrategias, concursos sostenibles, para mejorar la cultura ambiental y resaltar la importancia de nuestros recursos naturales en la UAECOB</w:t>
            </w:r>
            <w:r w:rsidR="00214F9A">
              <w:rPr>
                <w:rStyle w:val="normaltextrun"/>
                <w:rFonts w:ascii="Arial" w:hAnsi="Arial" w:cs="Arial"/>
                <w:color w:val="000000" w:themeColor="text1"/>
                <w:sz w:val="20"/>
                <w:szCs w:val="20"/>
                <w:shd w:val="clear" w:color="auto" w:fill="FFFFFF"/>
              </w:rPr>
              <w:t>.</w:t>
            </w:r>
          </w:p>
        </w:tc>
        <w:tc>
          <w:tcPr>
            <w:tcW w:w="0" w:type="auto"/>
            <w:vAlign w:val="center"/>
            <w:hideMark/>
          </w:tcPr>
          <w:p w14:paraId="584C9E47"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58E212D5" w14:textId="77777777" w:rsidTr="003A15E3">
        <w:trPr>
          <w:trHeight w:val="312"/>
        </w:trPr>
        <w:tc>
          <w:tcPr>
            <w:tcW w:w="0" w:type="auto"/>
            <w:gridSpan w:val="2"/>
            <w:tcBorders>
              <w:top w:val="double" w:sz="6" w:space="0" w:color="000000"/>
              <w:left w:val="single" w:sz="4" w:space="0" w:color="000000"/>
              <w:bottom w:val="single" w:sz="8" w:space="0" w:color="000000"/>
              <w:right w:val="single" w:sz="4" w:space="0" w:color="000000"/>
            </w:tcBorders>
            <w:shd w:val="clear" w:color="auto" w:fill="auto"/>
            <w:vAlign w:val="center"/>
            <w:hideMark/>
          </w:tcPr>
          <w:p w14:paraId="36516C4B" w14:textId="77777777" w:rsidR="009956A0" w:rsidRPr="00A85CB6" w:rsidRDefault="009956A0"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1. Objetivo específico relacionado</w:t>
            </w:r>
            <w:r w:rsidRPr="00A85CB6">
              <w:rPr>
                <w:rFonts w:ascii="Arial" w:eastAsia="Times New Roman" w:hAnsi="Arial" w:cs="Arial"/>
                <w:color w:val="000000" w:themeColor="text1"/>
                <w:sz w:val="20"/>
                <w:szCs w:val="20"/>
                <w:lang w:val="es-CO" w:eastAsia="es-CO"/>
                <w14:ligatures w14:val="none"/>
              </w:rPr>
              <w:t> </w:t>
            </w:r>
          </w:p>
        </w:tc>
        <w:tc>
          <w:tcPr>
            <w:tcW w:w="0" w:type="auto"/>
            <w:vAlign w:val="center"/>
            <w:hideMark/>
          </w:tcPr>
          <w:p w14:paraId="6CB43855"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08F60AFB" w14:textId="77777777" w:rsidTr="00214F9A">
        <w:trPr>
          <w:trHeight w:val="698"/>
        </w:trPr>
        <w:tc>
          <w:tcPr>
            <w:tcW w:w="4673" w:type="dxa"/>
            <w:tcBorders>
              <w:top w:val="single" w:sz="8" w:space="0" w:color="000000"/>
              <w:left w:val="single" w:sz="4" w:space="0" w:color="000000"/>
              <w:bottom w:val="double" w:sz="6" w:space="0" w:color="000000"/>
              <w:right w:val="single" w:sz="8" w:space="0" w:color="000000"/>
            </w:tcBorders>
            <w:shd w:val="clear" w:color="auto" w:fill="auto"/>
            <w:vAlign w:val="center"/>
            <w:hideMark/>
          </w:tcPr>
          <w:p w14:paraId="73F95C41" w14:textId="01148B3D" w:rsidR="009956A0" w:rsidRPr="00A85CB6" w:rsidRDefault="00366C26" w:rsidP="00850C05">
            <w:pPr>
              <w:widowControl/>
              <w:autoSpaceDE/>
              <w:autoSpaceDN/>
              <w:rPr>
                <w:rFonts w:ascii="Arial" w:eastAsia="Times New Roman" w:hAnsi="Arial" w:cs="Arial"/>
                <w:color w:val="000000" w:themeColor="text1"/>
                <w:sz w:val="20"/>
                <w:szCs w:val="20"/>
                <w:lang w:val="es-CO" w:eastAsia="es-CO"/>
                <w14:ligatures w14:val="none"/>
              </w:rPr>
            </w:pPr>
            <w:r w:rsidRPr="00A85CB6">
              <w:rPr>
                <w:rStyle w:val="normaltextrun"/>
                <w:rFonts w:ascii="Arial" w:hAnsi="Arial" w:cs="Arial"/>
                <w:color w:val="000000" w:themeColor="text1"/>
                <w:sz w:val="20"/>
                <w:szCs w:val="20"/>
                <w:bdr w:val="none" w:sz="0" w:space="0" w:color="auto" w:frame="1"/>
              </w:rPr>
              <w:t>Implementar estrategias de divulgación y sensibilización ambiental a los colaboradores de la UAECOB para mejorar el desempeño ambiental institucional</w:t>
            </w:r>
          </w:p>
        </w:tc>
        <w:tc>
          <w:tcPr>
            <w:tcW w:w="4009" w:type="dxa"/>
            <w:tcBorders>
              <w:top w:val="single" w:sz="8" w:space="0" w:color="000000"/>
              <w:left w:val="nil"/>
              <w:bottom w:val="double" w:sz="6" w:space="0" w:color="000000"/>
              <w:right w:val="single" w:sz="4" w:space="0" w:color="000000"/>
            </w:tcBorders>
            <w:shd w:val="clear" w:color="auto" w:fill="auto"/>
            <w:vAlign w:val="center"/>
            <w:hideMark/>
          </w:tcPr>
          <w:p w14:paraId="40551283"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Cumplimiento a 31/12/2028</w:t>
            </w:r>
          </w:p>
        </w:tc>
        <w:tc>
          <w:tcPr>
            <w:tcW w:w="0" w:type="auto"/>
            <w:vAlign w:val="center"/>
            <w:hideMark/>
          </w:tcPr>
          <w:p w14:paraId="1AB410D2"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7FBBDF96" w14:textId="77777777" w:rsidTr="00214F9A">
        <w:trPr>
          <w:trHeight w:val="371"/>
        </w:trPr>
        <w:tc>
          <w:tcPr>
            <w:tcW w:w="0" w:type="auto"/>
            <w:gridSpan w:val="2"/>
            <w:tcBorders>
              <w:top w:val="double" w:sz="6" w:space="0" w:color="000000"/>
              <w:left w:val="single" w:sz="4" w:space="0" w:color="000000"/>
              <w:bottom w:val="single" w:sz="8" w:space="0" w:color="000000"/>
              <w:right w:val="single" w:sz="4" w:space="0" w:color="000000"/>
            </w:tcBorders>
            <w:shd w:val="clear" w:color="auto" w:fill="auto"/>
            <w:vAlign w:val="center"/>
            <w:hideMark/>
          </w:tcPr>
          <w:p w14:paraId="620FE59F" w14:textId="77777777" w:rsidR="009956A0" w:rsidRPr="00A85CB6" w:rsidRDefault="009956A0"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2. Meta</w:t>
            </w:r>
            <w:r w:rsidRPr="00A85CB6">
              <w:rPr>
                <w:rFonts w:ascii="Arial" w:eastAsia="Times New Roman" w:hAnsi="Arial" w:cs="Arial"/>
                <w:color w:val="000000" w:themeColor="text1"/>
                <w:sz w:val="20"/>
                <w:szCs w:val="20"/>
                <w:lang w:val="es-CO" w:eastAsia="es-CO"/>
                <w14:ligatures w14:val="none"/>
              </w:rPr>
              <w:t> </w:t>
            </w:r>
          </w:p>
        </w:tc>
        <w:tc>
          <w:tcPr>
            <w:tcW w:w="0" w:type="auto"/>
            <w:vAlign w:val="center"/>
            <w:hideMark/>
          </w:tcPr>
          <w:p w14:paraId="16E8E592"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7EB5FD7B" w14:textId="77777777" w:rsidTr="003A15E3">
        <w:trPr>
          <w:trHeight w:val="564"/>
        </w:trPr>
        <w:tc>
          <w:tcPr>
            <w:tcW w:w="0" w:type="auto"/>
            <w:gridSpan w:val="2"/>
            <w:vMerge w:val="restart"/>
            <w:tcBorders>
              <w:top w:val="single" w:sz="8" w:space="0" w:color="000000"/>
              <w:left w:val="single" w:sz="4" w:space="0" w:color="000000"/>
              <w:bottom w:val="single" w:sz="4" w:space="0" w:color="000000"/>
              <w:right w:val="single" w:sz="4" w:space="0" w:color="000000"/>
            </w:tcBorders>
            <w:shd w:val="clear" w:color="auto" w:fill="auto"/>
            <w:vAlign w:val="center"/>
            <w:hideMark/>
          </w:tcPr>
          <w:p w14:paraId="657D7D9E" w14:textId="733D6478" w:rsidR="009956A0" w:rsidRPr="00A85CB6" w:rsidRDefault="00214F9A" w:rsidP="00850C05">
            <w:pPr>
              <w:widowControl/>
              <w:autoSpaceDE/>
              <w:autoSpaceDN/>
              <w:rPr>
                <w:rFonts w:ascii="Arial" w:eastAsia="Times New Roman" w:hAnsi="Arial" w:cs="Arial"/>
                <w:color w:val="000000" w:themeColor="text1"/>
                <w:sz w:val="20"/>
                <w:szCs w:val="20"/>
                <w:lang w:val="es-CO" w:eastAsia="es-CO"/>
                <w14:ligatures w14:val="none"/>
              </w:rPr>
            </w:pPr>
            <w:r w:rsidRPr="00A85CB6">
              <w:rPr>
                <w:rStyle w:val="normaltextrun"/>
                <w:rFonts w:ascii="Arial" w:hAnsi="Arial" w:cs="Arial"/>
                <w:color w:val="000000" w:themeColor="text1"/>
                <w:sz w:val="20"/>
                <w:szCs w:val="20"/>
                <w:shd w:val="clear" w:color="auto" w:fill="FFFFFF"/>
              </w:rPr>
              <w:t>Implementar las 10 estrategias</w:t>
            </w:r>
            <w:r>
              <w:rPr>
                <w:rStyle w:val="normaltextrun"/>
                <w:rFonts w:ascii="Arial" w:hAnsi="Arial" w:cs="Arial"/>
                <w:color w:val="000000" w:themeColor="text1"/>
                <w:sz w:val="20"/>
                <w:szCs w:val="20"/>
                <w:shd w:val="clear" w:color="auto" w:fill="FFFFFF"/>
              </w:rPr>
              <w:t xml:space="preserve"> de comunicación, formación y sensibilización, de manera anual, a funcionarios y contristas, dentro de los procesos de fortalecimiento de la entidad, mejorando el desempeño institucional.</w:t>
            </w:r>
          </w:p>
        </w:tc>
        <w:tc>
          <w:tcPr>
            <w:tcW w:w="0" w:type="auto"/>
            <w:vAlign w:val="center"/>
            <w:hideMark/>
          </w:tcPr>
          <w:p w14:paraId="1A49079E"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60B2567F" w14:textId="77777777" w:rsidTr="003A15E3">
        <w:trPr>
          <w:trHeight w:val="288"/>
        </w:trPr>
        <w:tc>
          <w:tcPr>
            <w:tcW w:w="0" w:type="auto"/>
            <w:gridSpan w:val="2"/>
            <w:vMerge/>
            <w:tcBorders>
              <w:top w:val="single" w:sz="8" w:space="0" w:color="000000"/>
              <w:left w:val="single" w:sz="4" w:space="0" w:color="000000"/>
              <w:bottom w:val="single" w:sz="4" w:space="0" w:color="000000"/>
              <w:right w:val="single" w:sz="4" w:space="0" w:color="000000"/>
            </w:tcBorders>
            <w:vAlign w:val="center"/>
            <w:hideMark/>
          </w:tcPr>
          <w:p w14:paraId="26CA43A8"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c>
          <w:tcPr>
            <w:tcW w:w="0" w:type="auto"/>
            <w:tcBorders>
              <w:top w:val="nil"/>
              <w:left w:val="nil"/>
              <w:bottom w:val="nil"/>
              <w:right w:val="nil"/>
            </w:tcBorders>
            <w:shd w:val="clear" w:color="auto" w:fill="auto"/>
            <w:noWrap/>
            <w:vAlign w:val="bottom"/>
            <w:hideMark/>
          </w:tcPr>
          <w:p w14:paraId="38925421"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694A4CC9" w14:textId="77777777" w:rsidTr="003A15E3">
        <w:trPr>
          <w:trHeight w:val="288"/>
        </w:trPr>
        <w:tc>
          <w:tcPr>
            <w:tcW w:w="0" w:type="auto"/>
            <w:gridSpan w:val="2"/>
            <w:vMerge/>
            <w:tcBorders>
              <w:top w:val="single" w:sz="8" w:space="0" w:color="000000"/>
              <w:left w:val="single" w:sz="4" w:space="0" w:color="000000"/>
              <w:bottom w:val="single" w:sz="4" w:space="0" w:color="000000"/>
              <w:right w:val="single" w:sz="4" w:space="0" w:color="000000"/>
            </w:tcBorders>
            <w:vAlign w:val="center"/>
            <w:hideMark/>
          </w:tcPr>
          <w:p w14:paraId="34AD1E2E"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c>
          <w:tcPr>
            <w:tcW w:w="0" w:type="auto"/>
            <w:tcBorders>
              <w:top w:val="nil"/>
              <w:left w:val="nil"/>
              <w:bottom w:val="nil"/>
              <w:right w:val="nil"/>
            </w:tcBorders>
            <w:shd w:val="clear" w:color="auto" w:fill="auto"/>
            <w:noWrap/>
            <w:vAlign w:val="bottom"/>
            <w:hideMark/>
          </w:tcPr>
          <w:p w14:paraId="706B8E98"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1FBA4B97" w14:textId="77777777" w:rsidTr="003A15E3">
        <w:trPr>
          <w:trHeight w:val="288"/>
        </w:trPr>
        <w:tc>
          <w:tcPr>
            <w:tcW w:w="0" w:type="auto"/>
            <w:gridSpan w:val="2"/>
            <w:vMerge/>
            <w:tcBorders>
              <w:top w:val="single" w:sz="8" w:space="0" w:color="000000"/>
              <w:left w:val="single" w:sz="4" w:space="0" w:color="000000"/>
              <w:bottom w:val="single" w:sz="4" w:space="0" w:color="000000"/>
              <w:right w:val="single" w:sz="4" w:space="0" w:color="000000"/>
            </w:tcBorders>
            <w:vAlign w:val="center"/>
            <w:hideMark/>
          </w:tcPr>
          <w:p w14:paraId="6270A6B1"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c>
          <w:tcPr>
            <w:tcW w:w="0" w:type="auto"/>
            <w:tcBorders>
              <w:top w:val="nil"/>
              <w:left w:val="nil"/>
              <w:bottom w:val="nil"/>
              <w:right w:val="nil"/>
            </w:tcBorders>
            <w:shd w:val="clear" w:color="auto" w:fill="auto"/>
            <w:noWrap/>
            <w:vAlign w:val="bottom"/>
            <w:hideMark/>
          </w:tcPr>
          <w:p w14:paraId="16B7AED1"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0581886A" w14:textId="77777777" w:rsidTr="003A15E3">
        <w:trPr>
          <w:trHeight w:val="288"/>
        </w:trPr>
        <w:tc>
          <w:tcPr>
            <w:tcW w:w="0" w:type="auto"/>
            <w:gridSpan w:val="2"/>
            <w:vMerge/>
            <w:tcBorders>
              <w:top w:val="single" w:sz="8" w:space="0" w:color="000000"/>
              <w:left w:val="single" w:sz="4" w:space="0" w:color="000000"/>
              <w:bottom w:val="single" w:sz="4" w:space="0" w:color="000000"/>
              <w:right w:val="single" w:sz="4" w:space="0" w:color="000000"/>
            </w:tcBorders>
            <w:vAlign w:val="center"/>
            <w:hideMark/>
          </w:tcPr>
          <w:p w14:paraId="48F29428"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c>
          <w:tcPr>
            <w:tcW w:w="0" w:type="auto"/>
            <w:tcBorders>
              <w:top w:val="nil"/>
              <w:left w:val="nil"/>
              <w:bottom w:val="nil"/>
              <w:right w:val="nil"/>
            </w:tcBorders>
            <w:shd w:val="clear" w:color="auto" w:fill="auto"/>
            <w:noWrap/>
            <w:vAlign w:val="bottom"/>
            <w:hideMark/>
          </w:tcPr>
          <w:p w14:paraId="1D2A9421"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5F4BA6AA" w14:textId="77777777" w:rsidTr="003A15E3">
        <w:trPr>
          <w:trHeight w:val="288"/>
        </w:trPr>
        <w:tc>
          <w:tcPr>
            <w:tcW w:w="0" w:type="auto"/>
            <w:gridSpan w:val="2"/>
            <w:vMerge/>
            <w:tcBorders>
              <w:top w:val="single" w:sz="8" w:space="0" w:color="000000"/>
              <w:left w:val="single" w:sz="4" w:space="0" w:color="000000"/>
              <w:bottom w:val="single" w:sz="4" w:space="0" w:color="000000"/>
              <w:right w:val="single" w:sz="4" w:space="0" w:color="000000"/>
            </w:tcBorders>
            <w:vAlign w:val="center"/>
            <w:hideMark/>
          </w:tcPr>
          <w:p w14:paraId="555AF67D"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c>
          <w:tcPr>
            <w:tcW w:w="0" w:type="auto"/>
            <w:tcBorders>
              <w:top w:val="nil"/>
              <w:left w:val="nil"/>
              <w:bottom w:val="nil"/>
              <w:right w:val="nil"/>
            </w:tcBorders>
            <w:shd w:val="clear" w:color="auto" w:fill="auto"/>
            <w:noWrap/>
            <w:vAlign w:val="bottom"/>
            <w:hideMark/>
          </w:tcPr>
          <w:p w14:paraId="1DAF0B27"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0A7404BC" w14:textId="77777777" w:rsidTr="00357FD7">
        <w:trPr>
          <w:trHeight w:val="80"/>
        </w:trPr>
        <w:tc>
          <w:tcPr>
            <w:tcW w:w="0" w:type="auto"/>
            <w:gridSpan w:val="2"/>
            <w:vMerge/>
            <w:tcBorders>
              <w:top w:val="single" w:sz="8" w:space="0" w:color="000000"/>
              <w:left w:val="single" w:sz="4" w:space="0" w:color="000000"/>
              <w:bottom w:val="single" w:sz="4" w:space="0" w:color="000000"/>
              <w:right w:val="single" w:sz="4" w:space="0" w:color="000000"/>
            </w:tcBorders>
            <w:vAlign w:val="center"/>
            <w:hideMark/>
          </w:tcPr>
          <w:p w14:paraId="7445BD3E"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c>
          <w:tcPr>
            <w:tcW w:w="0" w:type="auto"/>
            <w:tcBorders>
              <w:top w:val="nil"/>
              <w:left w:val="nil"/>
              <w:bottom w:val="nil"/>
              <w:right w:val="nil"/>
            </w:tcBorders>
            <w:shd w:val="clear" w:color="auto" w:fill="auto"/>
            <w:noWrap/>
            <w:vAlign w:val="bottom"/>
            <w:hideMark/>
          </w:tcPr>
          <w:p w14:paraId="3279EC89"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322FAC54" w14:textId="77777777" w:rsidTr="00397332">
        <w:trPr>
          <w:trHeight w:val="80"/>
        </w:trPr>
        <w:tc>
          <w:tcPr>
            <w:tcW w:w="0" w:type="auto"/>
            <w:gridSpan w:val="2"/>
            <w:vMerge/>
            <w:tcBorders>
              <w:top w:val="single" w:sz="8" w:space="0" w:color="000000"/>
              <w:left w:val="single" w:sz="4" w:space="0" w:color="000000"/>
              <w:bottom w:val="single" w:sz="4" w:space="0" w:color="000000"/>
              <w:right w:val="single" w:sz="4" w:space="0" w:color="000000"/>
            </w:tcBorders>
            <w:vAlign w:val="center"/>
            <w:hideMark/>
          </w:tcPr>
          <w:p w14:paraId="1FE66648"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c>
          <w:tcPr>
            <w:tcW w:w="0" w:type="auto"/>
            <w:tcBorders>
              <w:top w:val="nil"/>
              <w:left w:val="nil"/>
              <w:bottom w:val="nil"/>
              <w:right w:val="nil"/>
            </w:tcBorders>
            <w:shd w:val="clear" w:color="auto" w:fill="auto"/>
            <w:noWrap/>
            <w:vAlign w:val="bottom"/>
            <w:hideMark/>
          </w:tcPr>
          <w:p w14:paraId="64EEA4A8"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1C5B7934" w14:textId="77777777" w:rsidTr="003A15E3">
        <w:trPr>
          <w:trHeight w:val="288"/>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9F2F08C" w14:textId="77777777" w:rsidR="009956A0" w:rsidRPr="00A85CB6" w:rsidRDefault="009956A0"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3. Alcance</w:t>
            </w:r>
            <w:r w:rsidRPr="00A85CB6">
              <w:rPr>
                <w:rFonts w:ascii="Arial" w:eastAsia="Times New Roman" w:hAnsi="Arial" w:cs="Arial"/>
                <w:color w:val="000000" w:themeColor="text1"/>
                <w:sz w:val="20"/>
                <w:szCs w:val="20"/>
                <w:lang w:val="es-CO" w:eastAsia="es-CO"/>
                <w14:ligatures w14:val="none"/>
              </w:rPr>
              <w:t> </w:t>
            </w:r>
          </w:p>
        </w:tc>
        <w:tc>
          <w:tcPr>
            <w:tcW w:w="0" w:type="auto"/>
            <w:vAlign w:val="center"/>
            <w:hideMark/>
          </w:tcPr>
          <w:p w14:paraId="2803297D"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700C3C15" w14:textId="77777777" w:rsidTr="003A15E3">
        <w:trPr>
          <w:trHeight w:val="288"/>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C457CBB"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100% de las estaciones de bomberos de la UAECOB</w:t>
            </w:r>
          </w:p>
        </w:tc>
        <w:tc>
          <w:tcPr>
            <w:tcW w:w="0" w:type="auto"/>
            <w:vAlign w:val="center"/>
            <w:hideMark/>
          </w:tcPr>
          <w:p w14:paraId="10CEFEA8"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0F858648" w14:textId="77777777" w:rsidTr="003A15E3">
        <w:trPr>
          <w:trHeight w:val="288"/>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069F5A8" w14:textId="77777777" w:rsidR="009956A0" w:rsidRPr="00A85CB6" w:rsidRDefault="009956A0"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5. Indicadores de Gestión</w:t>
            </w:r>
            <w:r w:rsidRPr="00A85CB6">
              <w:rPr>
                <w:rFonts w:ascii="Arial" w:eastAsia="Times New Roman" w:hAnsi="Arial" w:cs="Arial"/>
                <w:color w:val="000000" w:themeColor="text1"/>
                <w:sz w:val="20"/>
                <w:szCs w:val="20"/>
                <w:lang w:val="es-CO" w:eastAsia="es-CO"/>
                <w14:ligatures w14:val="none"/>
              </w:rPr>
              <w:t> </w:t>
            </w:r>
          </w:p>
        </w:tc>
        <w:tc>
          <w:tcPr>
            <w:tcW w:w="0" w:type="auto"/>
            <w:vAlign w:val="center"/>
            <w:hideMark/>
          </w:tcPr>
          <w:p w14:paraId="1C01E39C"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1A70462A" w14:textId="77777777" w:rsidTr="003A15E3">
        <w:trPr>
          <w:trHeight w:val="288"/>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07D2AE3" w14:textId="77777777" w:rsidR="009956A0" w:rsidRPr="00A85CB6" w:rsidRDefault="009956A0"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Indicador</w:t>
            </w:r>
            <w:r w:rsidRPr="00A85CB6">
              <w:rPr>
                <w:rFonts w:ascii="Arial" w:eastAsia="Times New Roman" w:hAnsi="Arial" w:cs="Arial"/>
                <w:color w:val="000000" w:themeColor="text1"/>
                <w:sz w:val="20"/>
                <w:szCs w:val="20"/>
                <w:lang w:val="es-CO" w:eastAsia="es-CO"/>
                <w14:ligatures w14:val="none"/>
              </w:rPr>
              <w:t> </w:t>
            </w:r>
          </w:p>
        </w:tc>
        <w:tc>
          <w:tcPr>
            <w:tcW w:w="0" w:type="auto"/>
            <w:vAlign w:val="center"/>
            <w:hideMark/>
          </w:tcPr>
          <w:p w14:paraId="2CE2F8D1"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6FDA6985" w14:textId="77777777" w:rsidTr="00214F9A">
        <w:trPr>
          <w:trHeight w:val="1404"/>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39417D" w14:textId="77777777" w:rsidR="00214F9A" w:rsidRPr="00AE6595" w:rsidRDefault="00214F9A" w:rsidP="00850C05">
            <w:pPr>
              <w:jc w:val="both"/>
              <w:rPr>
                <w:rFonts w:ascii="Arial"/>
                <w:b/>
                <w:sz w:val="20"/>
                <w:szCs w:val="20"/>
              </w:rPr>
            </w:pPr>
            <w:r w:rsidRPr="00AE6595">
              <w:rPr>
                <w:rFonts w:ascii="Arial"/>
                <w:sz w:val="20"/>
                <w:szCs w:val="20"/>
              </w:rPr>
              <w:t>(</w:t>
            </w:r>
            <w:r w:rsidRPr="00AE6595">
              <w:rPr>
                <w:rFonts w:ascii="Arial" w:hAnsi="Arial" w:cs="Arial"/>
                <w:sz w:val="20"/>
                <w:szCs w:val="20"/>
              </w:rPr>
              <w:t>No. de actividades estrategias implementadas anualmente del programa de comunicación, formación y sensibilización) / (No. De estrategias programadas anualmente del programa de comunicación, formación y sensibilización) * 100</w:t>
            </w:r>
          </w:p>
          <w:p w14:paraId="604083BC" w14:textId="609EF566" w:rsidR="009956A0" w:rsidRPr="00214F9A" w:rsidRDefault="009956A0" w:rsidP="00850C05">
            <w:pPr>
              <w:widowControl/>
              <w:autoSpaceDE/>
              <w:autoSpaceDN/>
              <w:jc w:val="center"/>
              <w:rPr>
                <w:rFonts w:ascii="Arial" w:eastAsia="Times New Roman" w:hAnsi="Arial" w:cs="Arial"/>
                <w:color w:val="000000" w:themeColor="text1"/>
                <w:sz w:val="20"/>
                <w:szCs w:val="20"/>
                <w:lang w:eastAsia="es-CO"/>
                <w14:ligatures w14:val="none"/>
              </w:rPr>
            </w:pPr>
          </w:p>
        </w:tc>
        <w:tc>
          <w:tcPr>
            <w:tcW w:w="4009" w:type="dxa"/>
            <w:tcBorders>
              <w:top w:val="single" w:sz="4" w:space="0" w:color="auto"/>
              <w:left w:val="nil"/>
              <w:bottom w:val="single" w:sz="4" w:space="0" w:color="auto"/>
              <w:right w:val="single" w:sz="4" w:space="0" w:color="auto"/>
            </w:tcBorders>
            <w:shd w:val="clear" w:color="auto" w:fill="auto"/>
            <w:vAlign w:val="center"/>
            <w:hideMark/>
          </w:tcPr>
          <w:p w14:paraId="260AB245" w14:textId="77777777" w:rsidR="009956A0" w:rsidRPr="00A85CB6" w:rsidRDefault="009956A0" w:rsidP="00850C05">
            <w:pPr>
              <w:widowControl/>
              <w:autoSpaceDE/>
              <w:autoSpaceDN/>
              <w:jc w:val="center"/>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Anual </w:t>
            </w:r>
          </w:p>
        </w:tc>
        <w:tc>
          <w:tcPr>
            <w:tcW w:w="0" w:type="auto"/>
            <w:vAlign w:val="center"/>
            <w:hideMark/>
          </w:tcPr>
          <w:p w14:paraId="0365B4EC" w14:textId="77777777" w:rsidR="009956A0" w:rsidRPr="00A85CB6" w:rsidRDefault="009956A0" w:rsidP="00850C05">
            <w:pPr>
              <w:widowControl/>
              <w:autoSpaceDE/>
              <w:autoSpaceDN/>
              <w:rPr>
                <w:rFonts w:ascii="Arial" w:eastAsia="Times New Roman" w:hAnsi="Arial" w:cs="Arial"/>
                <w:color w:val="000000" w:themeColor="text1"/>
                <w:sz w:val="20"/>
                <w:szCs w:val="20"/>
                <w:lang w:val="es-CO" w:eastAsia="es-CO"/>
                <w14:ligatures w14:val="none"/>
              </w:rPr>
            </w:pPr>
          </w:p>
        </w:tc>
      </w:tr>
    </w:tbl>
    <w:p w14:paraId="09414957" w14:textId="77777777" w:rsidR="00B116BD" w:rsidRPr="00A85CB6" w:rsidRDefault="00B116BD" w:rsidP="00850C05">
      <w:pPr>
        <w:pStyle w:val="Ttulo2"/>
        <w:spacing w:before="0"/>
        <w:rPr>
          <w:rFonts w:ascii="Arial" w:eastAsia="Aptos" w:hAnsi="Arial" w:cs="Arial"/>
          <w:b/>
          <w:bCs/>
          <w:color w:val="000000" w:themeColor="text1"/>
          <w:sz w:val="22"/>
          <w:szCs w:val="22"/>
          <w:lang w:val="es-CO"/>
        </w:rPr>
      </w:pPr>
    </w:p>
    <w:p w14:paraId="7F40D9E4" w14:textId="60472368" w:rsidR="00B116BD" w:rsidRPr="00A85CB6" w:rsidRDefault="00F95A69" w:rsidP="00850C05">
      <w:pPr>
        <w:pStyle w:val="Ttulo2"/>
        <w:spacing w:before="0"/>
        <w:rPr>
          <w:rFonts w:ascii="Arial" w:hAnsi="Arial" w:cs="Arial"/>
          <w:b/>
          <w:bCs/>
          <w:color w:val="000000" w:themeColor="text1"/>
          <w:sz w:val="22"/>
          <w:szCs w:val="22"/>
          <w:lang w:val="es-CO"/>
        </w:rPr>
      </w:pPr>
      <w:bookmarkStart w:id="90" w:name="_Toc187764089"/>
      <w:r>
        <w:rPr>
          <w:rFonts w:ascii="Arial" w:hAnsi="Arial" w:cs="Arial"/>
          <w:b/>
          <w:bCs/>
          <w:color w:val="000000" w:themeColor="text1"/>
          <w:sz w:val="22"/>
          <w:szCs w:val="22"/>
          <w:lang w:val="es-CO"/>
        </w:rPr>
        <w:t>6</w:t>
      </w:r>
      <w:r w:rsidR="00B116BD" w:rsidRPr="00A85CB6">
        <w:rPr>
          <w:rFonts w:ascii="Arial" w:hAnsi="Arial" w:cs="Arial"/>
          <w:b/>
          <w:bCs/>
          <w:color w:val="000000" w:themeColor="text1"/>
          <w:sz w:val="22"/>
          <w:szCs w:val="22"/>
          <w:lang w:val="es-CO"/>
        </w:rPr>
        <w:t>.6</w:t>
      </w:r>
      <w:r w:rsidR="00FE5790" w:rsidRPr="00A85CB6">
        <w:rPr>
          <w:rFonts w:ascii="Arial" w:hAnsi="Arial" w:cs="Arial"/>
          <w:b/>
          <w:bCs/>
          <w:color w:val="000000" w:themeColor="text1"/>
          <w:sz w:val="22"/>
          <w:szCs w:val="22"/>
          <w:lang w:val="es-CO"/>
        </w:rPr>
        <w:t>.</w:t>
      </w:r>
      <w:r w:rsidR="00B116BD" w:rsidRPr="00A85CB6">
        <w:rPr>
          <w:rFonts w:ascii="Arial" w:hAnsi="Arial" w:cs="Arial"/>
          <w:b/>
          <w:bCs/>
          <w:color w:val="000000" w:themeColor="text1"/>
          <w:sz w:val="22"/>
          <w:szCs w:val="22"/>
          <w:lang w:val="es-CO"/>
        </w:rPr>
        <w:t xml:space="preserve"> Programa de Gestión del Cambio Climático</w:t>
      </w:r>
      <w:bookmarkEnd w:id="90"/>
    </w:p>
    <w:p w14:paraId="7FD40D5C" w14:textId="77777777" w:rsidR="00B116BD" w:rsidRPr="00A85CB6" w:rsidRDefault="00B116BD" w:rsidP="00850C05">
      <w:pPr>
        <w:jc w:val="both"/>
        <w:rPr>
          <w:rFonts w:ascii="Arial" w:hAnsi="Arial" w:cs="Arial"/>
          <w:color w:val="000000" w:themeColor="text1"/>
          <w:lang w:val="es-CO"/>
        </w:rPr>
      </w:pPr>
      <w:r w:rsidRPr="00A85CB6">
        <w:rPr>
          <w:rFonts w:ascii="Arial" w:hAnsi="Arial" w:cs="Arial"/>
          <w:color w:val="000000" w:themeColor="text1"/>
          <w:lang w:val="es-CO"/>
        </w:rPr>
        <w:t>Son aquellas acciones que buscan reducir el impacto ambiental negativo, causado por procesos productivos en desarrollo de las actividades diarias; con la apropiación de ellas, se busca adoptar una cultura ambiental al interior de la Entidad, articulando políticas, planes o lineamientos distritales, regionales y/o nacionales.</w:t>
      </w:r>
    </w:p>
    <w:p w14:paraId="283C22A9" w14:textId="77777777" w:rsidR="00B116BD" w:rsidRPr="00A85CB6" w:rsidRDefault="00B116BD" w:rsidP="00850C05">
      <w:pPr>
        <w:jc w:val="both"/>
        <w:rPr>
          <w:rFonts w:ascii="Arial" w:hAnsi="Arial" w:cs="Arial"/>
          <w:color w:val="000000" w:themeColor="text1"/>
          <w:lang w:val="es-CO"/>
        </w:rPr>
      </w:pPr>
    </w:p>
    <w:p w14:paraId="05117CDC" w14:textId="182501A9" w:rsidR="00B116BD" w:rsidRPr="00A85CB6" w:rsidRDefault="00B116BD" w:rsidP="00850C05">
      <w:pPr>
        <w:jc w:val="both"/>
        <w:rPr>
          <w:rFonts w:ascii="Arial" w:hAnsi="Arial" w:cs="Arial"/>
          <w:color w:val="000000" w:themeColor="text1"/>
          <w:lang w:val="es-CO"/>
        </w:rPr>
      </w:pPr>
      <w:r w:rsidRPr="00A85CB6">
        <w:rPr>
          <w:rFonts w:ascii="Arial" w:hAnsi="Arial" w:cs="Arial"/>
          <w:color w:val="000000" w:themeColor="text1"/>
          <w:lang w:val="es-CO"/>
        </w:rPr>
        <w:t>Las actividades contempladas en este programa consideran un modelo innovador y sostenible que conlleven a la protección del ambiente y mejoren la calidad de vida de los ciudadanos.</w:t>
      </w:r>
    </w:p>
    <w:p w14:paraId="5EBD80B7" w14:textId="26FFE1E5" w:rsidR="00FD2F1D" w:rsidRPr="00A85CB6" w:rsidRDefault="00FD2F1D" w:rsidP="00850C05">
      <w:pPr>
        <w:jc w:val="both"/>
        <w:rPr>
          <w:rFonts w:ascii="Arial" w:hAnsi="Arial" w:cs="Arial"/>
          <w:color w:val="000000" w:themeColor="text1"/>
          <w:lang w:val="es-CO"/>
        </w:rPr>
      </w:pPr>
    </w:p>
    <w:tbl>
      <w:tblPr>
        <w:tblStyle w:val="Tablaconcuadrcula"/>
        <w:tblW w:w="5000" w:type="pct"/>
        <w:tblLook w:val="04A0" w:firstRow="1" w:lastRow="0" w:firstColumn="1" w:lastColumn="0" w:noHBand="0" w:noVBand="1"/>
      </w:tblPr>
      <w:tblGrid>
        <w:gridCol w:w="1229"/>
        <w:gridCol w:w="5152"/>
        <w:gridCol w:w="2447"/>
      </w:tblGrid>
      <w:tr w:rsidR="00F95A69" w:rsidRPr="00A85CB6" w14:paraId="57EF099B" w14:textId="77777777" w:rsidTr="5A25FA38">
        <w:trPr>
          <w:trHeight w:val="315"/>
        </w:trPr>
        <w:tc>
          <w:tcPr>
            <w:tcW w:w="5000" w:type="pct"/>
            <w:gridSpan w:val="3"/>
            <w:hideMark/>
          </w:tcPr>
          <w:p w14:paraId="0E832354" w14:textId="55B7FEF7" w:rsidR="00FD2F1D" w:rsidRPr="00A85CB6" w:rsidRDefault="00FD2F1D" w:rsidP="00850C05">
            <w:pPr>
              <w:widowControl/>
              <w:autoSpaceDE/>
              <w:autoSpaceDN/>
              <w:jc w:val="center"/>
              <w:rPr>
                <w:rFonts w:ascii="Arial" w:eastAsia="Times New Roman" w:hAnsi="Arial" w:cs="Arial"/>
                <w:b/>
                <w:bCs/>
                <w:color w:val="000000" w:themeColor="text1"/>
                <w:sz w:val="20"/>
                <w:szCs w:val="20"/>
                <w:lang w:val="es-CO" w:eastAsia="es-CO"/>
                <w14:ligatures w14:val="none"/>
              </w:rPr>
            </w:pPr>
            <w:r w:rsidRPr="00A85CB6">
              <w:rPr>
                <w:rFonts w:ascii="Arial" w:hAnsi="Arial" w:cs="Arial"/>
                <w:b/>
                <w:bCs/>
                <w:color w:val="000000" w:themeColor="text1"/>
                <w:sz w:val="20"/>
                <w:szCs w:val="20"/>
                <w:lang w:val="es-CO"/>
              </w:rPr>
              <w:t>Programa de Gestión del Cambio Climático</w:t>
            </w:r>
          </w:p>
        </w:tc>
      </w:tr>
      <w:tr w:rsidR="00F95A69" w:rsidRPr="00A85CB6" w14:paraId="651BD915" w14:textId="77777777" w:rsidTr="5A25FA38">
        <w:trPr>
          <w:trHeight w:val="315"/>
        </w:trPr>
        <w:tc>
          <w:tcPr>
            <w:tcW w:w="260" w:type="pct"/>
            <w:hideMark/>
          </w:tcPr>
          <w:p w14:paraId="08507314" w14:textId="77777777" w:rsidR="00FD2F1D" w:rsidRPr="00A85CB6" w:rsidRDefault="00FD2F1D" w:rsidP="00850C05">
            <w:pPr>
              <w:widowControl/>
              <w:autoSpaceDE/>
              <w:autoSpaceDN/>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 </w:t>
            </w:r>
          </w:p>
        </w:tc>
        <w:tc>
          <w:tcPr>
            <w:tcW w:w="4740" w:type="pct"/>
            <w:gridSpan w:val="2"/>
            <w:vMerge w:val="restart"/>
            <w:noWrap/>
            <w:hideMark/>
          </w:tcPr>
          <w:p w14:paraId="115B6BBC" w14:textId="16C9BF28" w:rsidR="00FD2F1D" w:rsidRPr="00A85CB6" w:rsidRDefault="00FD2F1D" w:rsidP="00850C05">
            <w:pPr>
              <w:widowControl/>
              <w:autoSpaceDE/>
              <w:autoSpaceDN/>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noProof/>
                <w:color w:val="000000" w:themeColor="text1"/>
                <w:sz w:val="20"/>
                <w:szCs w:val="20"/>
                <w:lang w:val="es-CO" w:eastAsia="es-CO"/>
                <w14:ligatures w14:val="none"/>
              </w:rPr>
              <mc:AlternateContent>
                <mc:Choice Requires="wps">
                  <w:drawing>
                    <wp:anchor distT="0" distB="0" distL="114300" distR="114300" simplePos="0" relativeHeight="251692032" behindDoc="0" locked="0" layoutInCell="1" allowOverlap="1" wp14:anchorId="7FBA621F" wp14:editId="5BB0C8D7">
                      <wp:simplePos x="0" y="0"/>
                      <wp:positionH relativeFrom="column">
                        <wp:posOffset>0</wp:posOffset>
                      </wp:positionH>
                      <wp:positionV relativeFrom="paragraph">
                        <wp:posOffset>209550</wp:posOffset>
                      </wp:positionV>
                      <wp:extent cx="304800" cy="304800"/>
                      <wp:effectExtent l="0" t="0" r="0" b="0"/>
                      <wp:wrapNone/>
                      <wp:docPr id="15" name="Rectángulo 15" descr="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">
                        <a:extLst xmlns:a="http://schemas.openxmlformats.org/drawingml/2006/main">
                          <a:ext uri="{FF2B5EF4-FFF2-40B4-BE49-F238E27FC236}">
                            <a16:creationId xmlns:a16="http://schemas.microsoft.com/office/drawing/2014/main" id="{B1333E9E-06E1-448A-B37F-4839DAD42849}"/>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185522FB" id="Rectángulo 15" o:spid="_x0000_s1026" alt="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" style="position:absolute;margin-left:0;margin-top:16.5pt;width:24pt;height:2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" filled="f" stroked="f">
                      <o:lock v:ext="edit" aspectratio="t"/>
                    </v:rect>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7355"/>
            </w:tblGrid>
            <w:tr w:rsidR="00F95A69" w:rsidRPr="00A85CB6" w14:paraId="7CDB0F7F" w14:textId="77777777">
              <w:trPr>
                <w:trHeight w:val="433"/>
                <w:tblCellSpacing w:w="0" w:type="dxa"/>
              </w:trPr>
              <w:tc>
                <w:tcPr>
                  <w:tcW w:w="15600" w:type="dxa"/>
                  <w:vMerge w:val="restart"/>
                  <w:tcBorders>
                    <w:top w:val="double" w:sz="6" w:space="0" w:color="000000"/>
                    <w:left w:val="double" w:sz="6" w:space="0" w:color="000000"/>
                    <w:bottom w:val="double" w:sz="6" w:space="0" w:color="000000"/>
                    <w:right w:val="single" w:sz="4" w:space="0" w:color="000000"/>
                  </w:tcBorders>
                  <w:shd w:val="clear" w:color="auto" w:fill="auto"/>
                  <w:vAlign w:val="center"/>
                  <w:hideMark/>
                </w:tcPr>
                <w:p w14:paraId="7B40B7E0" w14:textId="54B72291" w:rsidR="00FD2F1D" w:rsidRPr="00A85CB6" w:rsidRDefault="00FD2F1D" w:rsidP="00850C05">
                  <w:pPr>
                    <w:widowControl/>
                    <w:autoSpaceDE/>
                    <w:autoSpaceDN/>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noProof/>
                      <w:color w:val="000000" w:themeColor="text1"/>
                      <w:sz w:val="20"/>
                      <w:szCs w:val="20"/>
                      <w:lang w:val="es-CO" w:eastAsia="es-CO"/>
                      <w14:ligatures w14:val="none"/>
                    </w:rPr>
                    <w:lastRenderedPageBreak/>
                    <mc:AlternateContent>
                      <mc:Choice Requires="wpg">
                        <w:drawing>
                          <wp:anchor distT="0" distB="0" distL="114300" distR="114300" simplePos="0" relativeHeight="251693056" behindDoc="0" locked="0" layoutInCell="1" allowOverlap="1" wp14:anchorId="2C5330C8" wp14:editId="2AB61065">
                            <wp:simplePos x="0" y="0"/>
                            <wp:positionH relativeFrom="column">
                              <wp:posOffset>869950</wp:posOffset>
                            </wp:positionH>
                            <wp:positionV relativeFrom="paragraph">
                              <wp:posOffset>28575</wp:posOffset>
                            </wp:positionV>
                            <wp:extent cx="2512060" cy="546100"/>
                            <wp:effectExtent l="0" t="0" r="2540" b="6350"/>
                            <wp:wrapNone/>
                            <wp:docPr id="14" name="Grupo 14"/>
                            <wp:cNvGraphicFramePr/>
                            <a:graphic xmlns:a="http://schemas.openxmlformats.org/drawingml/2006/main">
                              <a:graphicData uri="http://schemas.microsoft.com/office/word/2010/wordprocessingGroup">
                                <wpg:wgp>
                                  <wpg:cNvGrpSpPr/>
                                  <wpg:grpSpPr>
                                    <a:xfrm>
                                      <a:off x="0" y="0"/>
                                      <a:ext cx="2512060" cy="546100"/>
                                      <a:chOff x="0" y="0"/>
                                      <a:chExt cx="2684847" cy="573465"/>
                                    </a:xfrm>
                                  </wpg:grpSpPr>
                                  <pic:pic xmlns:pic="http://schemas.openxmlformats.org/drawingml/2006/picture">
                                    <pic:nvPicPr>
                                      <pic:cNvPr id="90" name="Image 233">
                                        <a:extLst>
                                          <a:ext uri="{FF2B5EF4-FFF2-40B4-BE49-F238E27FC236}">
                                            <a16:creationId xmlns:a16="http://schemas.microsoft.com/office/drawing/2014/main" id="{DB4F5E16-3D30-497A-A78A-7F73BC80E30E}"/>
                                          </a:ext>
                                        </a:extLst>
                                      </pic:cNvPr>
                                      <pic:cNvPicPr/>
                                    </pic:nvPicPr>
                                    <pic:blipFill>
                                      <a:blip r:embed="rId87" cstate="print"/>
                                      <a:stretch>
                                        <a:fillRect/>
                                      </a:stretch>
                                    </pic:blipFill>
                                    <pic:spPr>
                                      <a:xfrm>
                                        <a:off x="0" y="6306"/>
                                        <a:ext cx="515743" cy="536038"/>
                                      </a:xfrm>
                                      <a:prstGeom prst="rect">
                                        <a:avLst/>
                                      </a:prstGeom>
                                    </pic:spPr>
                                  </pic:pic>
                                  <pic:pic xmlns:pic="http://schemas.openxmlformats.org/drawingml/2006/picture">
                                    <pic:nvPicPr>
                                      <pic:cNvPr id="91" name="Image 234">
                                        <a:extLst>
                                          <a:ext uri="{FF2B5EF4-FFF2-40B4-BE49-F238E27FC236}">
                                            <a16:creationId xmlns:a16="http://schemas.microsoft.com/office/drawing/2014/main" id="{9E70DB96-7585-42BC-82F7-9473A26A546F}"/>
                                          </a:ext>
                                        </a:extLst>
                                      </pic:cNvPr>
                                      <pic:cNvPicPr/>
                                    </pic:nvPicPr>
                                    <pic:blipFill>
                                      <a:blip r:embed="rId84" cstate="print"/>
                                      <a:stretch>
                                        <a:fillRect/>
                                      </a:stretch>
                                    </pic:blipFill>
                                    <pic:spPr>
                                      <a:xfrm>
                                        <a:off x="1058527" y="0"/>
                                        <a:ext cx="1626320" cy="573465"/>
                                      </a:xfrm>
                                      <a:prstGeom prst="rect">
                                        <a:avLst/>
                                      </a:prstGeom>
                                    </pic:spPr>
                                  </pic:pic>
                                  <pic:pic xmlns:pic="http://schemas.openxmlformats.org/drawingml/2006/picture">
                                    <pic:nvPicPr>
                                      <pic:cNvPr id="92" name="Image 235">
                                        <a:extLst>
                                          <a:ext uri="{FF2B5EF4-FFF2-40B4-BE49-F238E27FC236}">
                                            <a16:creationId xmlns:a16="http://schemas.microsoft.com/office/drawing/2014/main" id="{C7C94F44-25A1-4EC2-8C88-A908AC620CB3}"/>
                                          </a:ext>
                                        </a:extLst>
                                      </pic:cNvPr>
                                      <pic:cNvPicPr/>
                                    </pic:nvPicPr>
                                    <pic:blipFill>
                                      <a:blip r:embed="rId88" cstate="print"/>
                                      <a:stretch>
                                        <a:fillRect/>
                                      </a:stretch>
                                    </pic:blipFill>
                                    <pic:spPr>
                                      <a:xfrm>
                                        <a:off x="536785" y="12606"/>
                                        <a:ext cx="509746" cy="542078"/>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E694CE2" id="Grupo 14" o:spid="_x0000_s1026" style="position:absolute;margin-left:68.5pt;margin-top:2.25pt;width:197.8pt;height:43pt;z-index:251693056" coordsize="26848,57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">
                            <v:shape id="Image 233" o:spid="_x0000_s1027" type="#_x0000_t75" style="position:absolute;top:63;width:5157;height:5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">
                              <v:imagedata r:id="rId89" o:title=""/>
                            </v:shape>
                            <v:shape id="Image 234" o:spid="_x0000_s1028" type="#_x0000_t75" style="position:absolute;left:10585;width:16263;height:5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">
                              <v:imagedata r:id="rId86" o:title=""/>
                            </v:shape>
                            <v:shape id="Image 235" o:spid="_x0000_s1029" type="#_x0000_t75" style="position:absolute;left:5367;top:126;width:5098;height:5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">
                              <v:imagedata r:id="rId90" o:title=""/>
                            </v:shape>
                          </v:group>
                        </w:pict>
                      </mc:Fallback>
                    </mc:AlternateContent>
                  </w:r>
                  <w:r w:rsidRPr="00A85CB6">
                    <w:rPr>
                      <w:rFonts w:ascii="Arial" w:eastAsia="Times New Roman" w:hAnsi="Arial" w:cs="Arial"/>
                      <w:color w:val="000000" w:themeColor="text1"/>
                      <w:sz w:val="20"/>
                      <w:szCs w:val="20"/>
                      <w:lang w:val="es-CO" w:eastAsia="es-CO"/>
                      <w14:ligatures w14:val="none"/>
                    </w:rPr>
                    <w:t> </w:t>
                  </w:r>
                </w:p>
              </w:tc>
            </w:tr>
            <w:tr w:rsidR="00F95A69" w:rsidRPr="00A85CB6" w14:paraId="294692A1" w14:textId="77777777">
              <w:trPr>
                <w:trHeight w:val="433"/>
                <w:tblCellSpacing w:w="0" w:type="dxa"/>
              </w:trPr>
              <w:tc>
                <w:tcPr>
                  <w:tcW w:w="0" w:type="auto"/>
                  <w:vMerge/>
                  <w:tcBorders>
                    <w:top w:val="double" w:sz="6" w:space="0" w:color="000000"/>
                    <w:left w:val="double" w:sz="6" w:space="0" w:color="000000"/>
                    <w:bottom w:val="double" w:sz="6" w:space="0" w:color="000000"/>
                    <w:right w:val="single" w:sz="4" w:space="0" w:color="000000"/>
                  </w:tcBorders>
                  <w:vAlign w:val="center"/>
                  <w:hideMark/>
                </w:tcPr>
                <w:p w14:paraId="7AEE768A" w14:textId="77777777" w:rsidR="00FD2F1D" w:rsidRPr="00A85CB6" w:rsidRDefault="00FD2F1D" w:rsidP="00850C05">
                  <w:pPr>
                    <w:widowControl/>
                    <w:autoSpaceDE/>
                    <w:autoSpaceDN/>
                    <w:rPr>
                      <w:rFonts w:ascii="Arial" w:eastAsia="Times New Roman" w:hAnsi="Arial" w:cs="Arial"/>
                      <w:color w:val="000000" w:themeColor="text1"/>
                      <w:sz w:val="20"/>
                      <w:szCs w:val="20"/>
                      <w:lang w:val="es-CO" w:eastAsia="es-CO"/>
                      <w14:ligatures w14:val="none"/>
                    </w:rPr>
                  </w:pPr>
                </w:p>
              </w:tc>
            </w:tr>
          </w:tbl>
          <w:p w14:paraId="13740621" w14:textId="77777777" w:rsidR="00FD2F1D" w:rsidRPr="00A85CB6" w:rsidRDefault="00FD2F1D"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635DD421" w14:textId="77777777" w:rsidTr="5A25FA38">
        <w:trPr>
          <w:trHeight w:val="780"/>
        </w:trPr>
        <w:tc>
          <w:tcPr>
            <w:tcW w:w="260" w:type="pct"/>
            <w:hideMark/>
          </w:tcPr>
          <w:p w14:paraId="7863E433" w14:textId="77777777" w:rsidR="00FD2F1D" w:rsidRPr="00A85CB6" w:rsidRDefault="00FD2F1D"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lastRenderedPageBreak/>
              <w:t>Alineación con ODS</w:t>
            </w:r>
            <w:r w:rsidRPr="00A85CB6">
              <w:rPr>
                <w:rFonts w:ascii="Arial" w:eastAsia="Times New Roman" w:hAnsi="Arial" w:cs="Arial"/>
                <w:color w:val="000000" w:themeColor="text1"/>
                <w:sz w:val="20"/>
                <w:szCs w:val="20"/>
                <w:lang w:val="es-CO" w:eastAsia="es-CO"/>
                <w14:ligatures w14:val="none"/>
              </w:rPr>
              <w:t> </w:t>
            </w:r>
          </w:p>
        </w:tc>
        <w:tc>
          <w:tcPr>
            <w:tcW w:w="4740" w:type="pct"/>
            <w:gridSpan w:val="2"/>
            <w:vMerge/>
            <w:hideMark/>
          </w:tcPr>
          <w:p w14:paraId="2B36761C" w14:textId="77777777" w:rsidR="00FD2F1D" w:rsidRPr="00A85CB6" w:rsidRDefault="00FD2F1D" w:rsidP="00850C05">
            <w:pPr>
              <w:widowControl/>
              <w:autoSpaceDE/>
              <w:autoSpaceDN/>
              <w:rPr>
                <w:rFonts w:ascii="Arial" w:eastAsia="Times New Roman" w:hAnsi="Arial" w:cs="Arial"/>
                <w:color w:val="000000" w:themeColor="text1"/>
                <w:sz w:val="20"/>
                <w:szCs w:val="20"/>
                <w:lang w:val="es-CO" w:eastAsia="es-CO"/>
                <w14:ligatures w14:val="none"/>
              </w:rPr>
            </w:pPr>
          </w:p>
        </w:tc>
      </w:tr>
      <w:tr w:rsidR="00F95A69" w:rsidRPr="00A85CB6" w14:paraId="0F41B829" w14:textId="77777777" w:rsidTr="5A25FA38">
        <w:trPr>
          <w:trHeight w:val="330"/>
        </w:trPr>
        <w:tc>
          <w:tcPr>
            <w:tcW w:w="5000" w:type="pct"/>
            <w:gridSpan w:val="3"/>
            <w:hideMark/>
          </w:tcPr>
          <w:p w14:paraId="219FEC87" w14:textId="77777777" w:rsidR="00FD2F1D" w:rsidRPr="00A85CB6" w:rsidRDefault="00FD2F1D" w:rsidP="00850C05">
            <w:pPr>
              <w:widowControl/>
              <w:autoSpaceDE/>
              <w:autoSpaceDN/>
              <w:jc w:val="center"/>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Descripción del Programa</w:t>
            </w:r>
            <w:r w:rsidRPr="00A85CB6">
              <w:rPr>
                <w:rFonts w:ascii="Arial" w:eastAsia="Times New Roman" w:hAnsi="Arial" w:cs="Arial"/>
                <w:color w:val="000000" w:themeColor="text1"/>
                <w:sz w:val="20"/>
                <w:szCs w:val="20"/>
                <w:lang w:val="es-CO" w:eastAsia="es-CO"/>
                <w14:ligatures w14:val="none"/>
              </w:rPr>
              <w:t> </w:t>
            </w:r>
          </w:p>
        </w:tc>
      </w:tr>
      <w:tr w:rsidR="00F95A69" w:rsidRPr="00A85CB6" w14:paraId="0391E868" w14:textId="77777777" w:rsidTr="00357FD7">
        <w:trPr>
          <w:trHeight w:val="915"/>
        </w:trPr>
        <w:tc>
          <w:tcPr>
            <w:tcW w:w="5000" w:type="pct"/>
            <w:gridSpan w:val="3"/>
            <w:hideMark/>
          </w:tcPr>
          <w:p w14:paraId="6742AA73" w14:textId="77777777" w:rsidR="00FD2F1D" w:rsidRPr="00A85CB6" w:rsidRDefault="00FD2F1D" w:rsidP="00850C05">
            <w:pPr>
              <w:widowControl/>
              <w:autoSpaceDE/>
              <w:autoSpaceDN/>
              <w:jc w:val="both"/>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El programa de gestión del cambio climático tiene como objetivo, fomentar comportamientos orientados a la protección de los recursos naturales, economía circular, construcción sostenible, negocios verdes, movilidad sostenible, adaptación y mitigación al cambio climático, combinadas con la incorporación de un enfoque social, de desarrollo local y de innovación.</w:t>
            </w:r>
          </w:p>
        </w:tc>
      </w:tr>
      <w:tr w:rsidR="00F95A69" w:rsidRPr="00A85CB6" w14:paraId="42052570" w14:textId="77777777" w:rsidTr="5A25FA38">
        <w:trPr>
          <w:trHeight w:val="330"/>
        </w:trPr>
        <w:tc>
          <w:tcPr>
            <w:tcW w:w="5000" w:type="pct"/>
            <w:gridSpan w:val="3"/>
            <w:hideMark/>
          </w:tcPr>
          <w:p w14:paraId="0F8D7D1B" w14:textId="77777777" w:rsidR="00FD2F1D" w:rsidRPr="00A85CB6" w:rsidRDefault="00FD2F1D"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1. Objetivo específico relacionado</w:t>
            </w:r>
            <w:r w:rsidRPr="00A85CB6">
              <w:rPr>
                <w:rFonts w:ascii="Arial" w:eastAsia="Times New Roman" w:hAnsi="Arial" w:cs="Arial"/>
                <w:color w:val="000000" w:themeColor="text1"/>
                <w:sz w:val="20"/>
                <w:szCs w:val="20"/>
                <w:lang w:val="es-CO" w:eastAsia="es-CO"/>
                <w14:ligatures w14:val="none"/>
              </w:rPr>
              <w:t> </w:t>
            </w:r>
          </w:p>
        </w:tc>
      </w:tr>
      <w:tr w:rsidR="00F95A69" w:rsidRPr="00A85CB6" w14:paraId="4A972552" w14:textId="77777777" w:rsidTr="5A25FA38">
        <w:trPr>
          <w:trHeight w:val="1005"/>
        </w:trPr>
        <w:tc>
          <w:tcPr>
            <w:tcW w:w="3396" w:type="pct"/>
            <w:gridSpan w:val="2"/>
            <w:hideMark/>
          </w:tcPr>
          <w:p w14:paraId="5A7A0F1B" w14:textId="77777777" w:rsidR="00FD2F1D" w:rsidRPr="00A85CB6" w:rsidRDefault="00FD2F1D" w:rsidP="00850C05">
            <w:pPr>
              <w:widowControl/>
              <w:autoSpaceDE/>
              <w:autoSpaceDN/>
              <w:jc w:val="both"/>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 xml:space="preserve">Fomentar el uso de medios de transporte alternativos como medida institucional y de ciudad, para disminuir la huella de carbono, mitigar el efecto del cambio climático y contribuir en el bienestar de los colaboradores de la Entidad. </w:t>
            </w:r>
          </w:p>
        </w:tc>
        <w:tc>
          <w:tcPr>
            <w:tcW w:w="1604" w:type="pct"/>
            <w:hideMark/>
          </w:tcPr>
          <w:p w14:paraId="17A25B59" w14:textId="77777777" w:rsidR="00FD2F1D" w:rsidRPr="00A85CB6" w:rsidRDefault="00FD2F1D" w:rsidP="00850C05">
            <w:pPr>
              <w:widowControl/>
              <w:autoSpaceDE/>
              <w:autoSpaceDN/>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Cumplimiento a 31/12/2028</w:t>
            </w:r>
          </w:p>
        </w:tc>
      </w:tr>
      <w:tr w:rsidR="00F95A69" w:rsidRPr="00A85CB6" w14:paraId="7127EE24" w14:textId="77777777" w:rsidTr="5A25FA38">
        <w:trPr>
          <w:trHeight w:val="330"/>
        </w:trPr>
        <w:tc>
          <w:tcPr>
            <w:tcW w:w="5000" w:type="pct"/>
            <w:gridSpan w:val="3"/>
            <w:hideMark/>
          </w:tcPr>
          <w:p w14:paraId="237F9947" w14:textId="77777777" w:rsidR="00FD2F1D" w:rsidRPr="00A85CB6" w:rsidRDefault="00FD2F1D"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2. Meta</w:t>
            </w:r>
            <w:r w:rsidRPr="00A85CB6">
              <w:rPr>
                <w:rFonts w:ascii="Arial" w:eastAsia="Times New Roman" w:hAnsi="Arial" w:cs="Arial"/>
                <w:color w:val="000000" w:themeColor="text1"/>
                <w:sz w:val="20"/>
                <w:szCs w:val="20"/>
                <w:lang w:val="es-CO" w:eastAsia="es-CO"/>
                <w14:ligatures w14:val="none"/>
              </w:rPr>
              <w:t> </w:t>
            </w:r>
          </w:p>
        </w:tc>
      </w:tr>
      <w:tr w:rsidR="00F95A69" w:rsidRPr="00A85CB6" w14:paraId="0CF75765" w14:textId="77777777" w:rsidTr="00357FD7">
        <w:trPr>
          <w:trHeight w:val="1690"/>
        </w:trPr>
        <w:tc>
          <w:tcPr>
            <w:tcW w:w="5000" w:type="pct"/>
            <w:gridSpan w:val="3"/>
            <w:hideMark/>
          </w:tcPr>
          <w:p w14:paraId="18B7B011" w14:textId="09A2DACA" w:rsidR="00FD2F1D" w:rsidRPr="00A85CB6" w:rsidRDefault="00FD2F1D" w:rsidP="00397332">
            <w:pPr>
              <w:pStyle w:val="Prrafodelista"/>
              <w:widowControl/>
              <w:numPr>
                <w:ilvl w:val="0"/>
                <w:numId w:val="29"/>
              </w:numPr>
              <w:autoSpaceDE/>
              <w:autoSpaceDN/>
              <w:spacing w:before="0"/>
              <w:ind w:left="164" w:hanging="164"/>
              <w:jc w:val="both"/>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 xml:space="preserve">Establecer e implementar en la entidad un Plan Integral de Movilidad Sostenible, con una estructura orientada hacia el uso de la bicicleta, uso del transporte público multimodal, otros tipos de transporte limpio, uso compartido del vehículo y buenas prácticas de eco conducción. </w:t>
            </w:r>
          </w:p>
          <w:p w14:paraId="13CC2AA3" w14:textId="77777777" w:rsidR="00FD2F1D" w:rsidRPr="00A85CB6" w:rsidRDefault="00FD2F1D" w:rsidP="00397332">
            <w:pPr>
              <w:pStyle w:val="Prrafodelista"/>
              <w:widowControl/>
              <w:numPr>
                <w:ilvl w:val="0"/>
                <w:numId w:val="29"/>
              </w:numPr>
              <w:autoSpaceDE/>
              <w:autoSpaceDN/>
              <w:spacing w:before="0"/>
              <w:ind w:left="164" w:hanging="164"/>
              <w:jc w:val="both"/>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 xml:space="preserve">Gestionar e implementar 2 ciclo parqueaderos que cumplan con las condiciones del sello de calidad oro en la UAECOB.  </w:t>
            </w:r>
          </w:p>
          <w:p w14:paraId="23E7C182" w14:textId="05CA3FB7" w:rsidR="00FD2F1D" w:rsidRPr="00A85CB6" w:rsidRDefault="00FD2F1D" w:rsidP="00397332">
            <w:pPr>
              <w:pStyle w:val="Prrafodelista"/>
              <w:widowControl/>
              <w:numPr>
                <w:ilvl w:val="0"/>
                <w:numId w:val="29"/>
              </w:numPr>
              <w:autoSpaceDE/>
              <w:autoSpaceDN/>
              <w:spacing w:before="0"/>
              <w:ind w:left="164" w:hanging="164"/>
              <w:jc w:val="both"/>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Implementar una estrategia de infraestructura sostenible en la UAECOB</w:t>
            </w:r>
            <w:r w:rsidR="00E7690E" w:rsidRPr="00A85CB6">
              <w:rPr>
                <w:rFonts w:ascii="Arial" w:eastAsia="Times New Roman" w:hAnsi="Arial" w:cs="Arial"/>
                <w:color w:val="000000" w:themeColor="text1"/>
                <w:sz w:val="20"/>
                <w:szCs w:val="20"/>
                <w:lang w:val="es-CO" w:eastAsia="es-CO"/>
                <w14:ligatures w14:val="none"/>
              </w:rPr>
              <w:t>.</w:t>
            </w:r>
          </w:p>
        </w:tc>
      </w:tr>
      <w:tr w:rsidR="00F95A69" w:rsidRPr="00A85CB6" w14:paraId="49176825" w14:textId="77777777" w:rsidTr="5A25FA38">
        <w:trPr>
          <w:trHeight w:val="330"/>
        </w:trPr>
        <w:tc>
          <w:tcPr>
            <w:tcW w:w="5000" w:type="pct"/>
            <w:gridSpan w:val="3"/>
            <w:hideMark/>
          </w:tcPr>
          <w:p w14:paraId="07E075E4" w14:textId="77777777" w:rsidR="00FD2F1D" w:rsidRPr="00A85CB6" w:rsidRDefault="00FD2F1D"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3. Alcance</w:t>
            </w:r>
            <w:r w:rsidRPr="00A85CB6">
              <w:rPr>
                <w:rFonts w:ascii="Arial" w:eastAsia="Times New Roman" w:hAnsi="Arial" w:cs="Arial"/>
                <w:color w:val="000000" w:themeColor="text1"/>
                <w:sz w:val="20"/>
                <w:szCs w:val="20"/>
                <w:lang w:val="es-CO" w:eastAsia="es-CO"/>
                <w14:ligatures w14:val="none"/>
              </w:rPr>
              <w:t> </w:t>
            </w:r>
          </w:p>
        </w:tc>
      </w:tr>
      <w:tr w:rsidR="00F95A69" w:rsidRPr="00A85CB6" w14:paraId="7031C636" w14:textId="77777777" w:rsidTr="5A25FA38">
        <w:trPr>
          <w:trHeight w:val="525"/>
        </w:trPr>
        <w:tc>
          <w:tcPr>
            <w:tcW w:w="5000" w:type="pct"/>
            <w:gridSpan w:val="3"/>
            <w:hideMark/>
          </w:tcPr>
          <w:p w14:paraId="220335C0" w14:textId="77777777" w:rsidR="00FD2F1D" w:rsidRPr="00A85CB6" w:rsidRDefault="00FD2F1D" w:rsidP="00850C05">
            <w:pPr>
              <w:widowControl/>
              <w:autoSpaceDE/>
              <w:autoSpaceDN/>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Todas las sedes y procesos de la Entidad. </w:t>
            </w:r>
          </w:p>
        </w:tc>
      </w:tr>
      <w:tr w:rsidR="00F95A69" w:rsidRPr="00A85CB6" w14:paraId="22A4C512" w14:textId="77777777" w:rsidTr="5A25FA38">
        <w:trPr>
          <w:trHeight w:val="330"/>
        </w:trPr>
        <w:tc>
          <w:tcPr>
            <w:tcW w:w="5000" w:type="pct"/>
            <w:gridSpan w:val="3"/>
            <w:hideMark/>
          </w:tcPr>
          <w:p w14:paraId="408E000D" w14:textId="77777777" w:rsidR="00FD2F1D" w:rsidRPr="00A85CB6" w:rsidRDefault="00FD2F1D"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5. Indicadores de Gestión</w:t>
            </w:r>
            <w:r w:rsidRPr="00A85CB6">
              <w:rPr>
                <w:rFonts w:ascii="Arial" w:eastAsia="Times New Roman" w:hAnsi="Arial" w:cs="Arial"/>
                <w:color w:val="000000" w:themeColor="text1"/>
                <w:sz w:val="20"/>
                <w:szCs w:val="20"/>
                <w:lang w:val="es-CO" w:eastAsia="es-CO"/>
                <w14:ligatures w14:val="none"/>
              </w:rPr>
              <w:t> </w:t>
            </w:r>
          </w:p>
        </w:tc>
      </w:tr>
      <w:tr w:rsidR="00F95A69" w:rsidRPr="00A85CB6" w14:paraId="102E1CE0" w14:textId="77777777" w:rsidTr="5A25FA38">
        <w:trPr>
          <w:trHeight w:val="300"/>
        </w:trPr>
        <w:tc>
          <w:tcPr>
            <w:tcW w:w="5000" w:type="pct"/>
            <w:gridSpan w:val="3"/>
            <w:hideMark/>
          </w:tcPr>
          <w:p w14:paraId="26290EEB" w14:textId="77777777" w:rsidR="00FD2F1D" w:rsidRPr="00A85CB6" w:rsidRDefault="00FD2F1D" w:rsidP="00850C05">
            <w:pPr>
              <w:widowControl/>
              <w:autoSpaceDE/>
              <w:autoSpaceDN/>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Indicador</w:t>
            </w:r>
            <w:r w:rsidRPr="00A85CB6">
              <w:rPr>
                <w:rFonts w:ascii="Arial" w:eastAsia="Times New Roman" w:hAnsi="Arial" w:cs="Arial"/>
                <w:color w:val="000000" w:themeColor="text1"/>
                <w:sz w:val="20"/>
                <w:szCs w:val="20"/>
                <w:lang w:val="es-CO" w:eastAsia="es-CO"/>
                <w14:ligatures w14:val="none"/>
              </w:rPr>
              <w:t> </w:t>
            </w:r>
          </w:p>
        </w:tc>
      </w:tr>
      <w:tr w:rsidR="00F95A69" w:rsidRPr="00A85CB6" w14:paraId="4814F3AC" w14:textId="77777777" w:rsidTr="5A25FA38">
        <w:trPr>
          <w:trHeight w:val="300"/>
        </w:trPr>
        <w:tc>
          <w:tcPr>
            <w:tcW w:w="3396" w:type="pct"/>
            <w:gridSpan w:val="2"/>
            <w:noWrap/>
            <w:hideMark/>
          </w:tcPr>
          <w:p w14:paraId="54166623" w14:textId="77777777" w:rsidR="00FD2F1D" w:rsidRPr="00A85CB6" w:rsidRDefault="00FD2F1D" w:rsidP="00850C05">
            <w:pPr>
              <w:widowControl/>
              <w:autoSpaceDE/>
              <w:autoSpaceDN/>
              <w:jc w:val="center"/>
              <w:rPr>
                <w:rFonts w:ascii="Arial" w:eastAsia="Times New Roman" w:hAnsi="Arial" w:cs="Arial"/>
                <w:b/>
                <w:bCs/>
                <w:color w:val="000000" w:themeColor="text1"/>
                <w:sz w:val="20"/>
                <w:szCs w:val="20"/>
                <w:lang w:val="es-CO" w:eastAsia="es-CO"/>
                <w14:ligatures w14:val="none"/>
              </w:rPr>
            </w:pPr>
            <w:r w:rsidRPr="00A85CB6">
              <w:rPr>
                <w:rFonts w:ascii="Arial" w:eastAsia="Times New Roman" w:hAnsi="Arial" w:cs="Arial"/>
                <w:b/>
                <w:bCs/>
                <w:color w:val="000000" w:themeColor="text1"/>
                <w:sz w:val="20"/>
                <w:szCs w:val="20"/>
                <w:lang w:val="es-CO" w:eastAsia="es-CO"/>
                <w14:ligatures w14:val="none"/>
              </w:rPr>
              <w:t>Variación en el consumo</w:t>
            </w:r>
          </w:p>
        </w:tc>
        <w:tc>
          <w:tcPr>
            <w:tcW w:w="1604" w:type="pct"/>
            <w:vMerge w:val="restart"/>
            <w:hideMark/>
          </w:tcPr>
          <w:p w14:paraId="62F816CA" w14:textId="0843B3B9" w:rsidR="00B802E6" w:rsidRPr="00213A42" w:rsidRDefault="009F32CE" w:rsidP="00850C05">
            <w:pPr>
              <w:widowControl/>
              <w:autoSpaceDE/>
              <w:autoSpaceDN/>
              <w:jc w:val="center"/>
              <w:rPr>
                <w:rFonts w:ascii="Arial" w:eastAsia="Times New Roman" w:hAnsi="Arial" w:cs="Arial"/>
                <w:b/>
                <w:bCs/>
                <w:sz w:val="20"/>
                <w:szCs w:val="20"/>
                <w:lang w:val="es-CO" w:eastAsia="es-CO"/>
                <w14:ligatures w14:val="none"/>
              </w:rPr>
            </w:pPr>
            <w:r w:rsidRPr="00213A42">
              <w:rPr>
                <w:rFonts w:ascii="Arial" w:eastAsia="Times New Roman" w:hAnsi="Arial" w:cs="Arial"/>
                <w:b/>
                <w:bCs/>
                <w:sz w:val="20"/>
                <w:szCs w:val="20"/>
                <w:lang w:val="es-CO" w:eastAsia="es-CO"/>
                <w14:ligatures w14:val="none"/>
              </w:rPr>
              <w:t>Seguimiento</w:t>
            </w:r>
          </w:p>
          <w:p w14:paraId="2C7CCA8A" w14:textId="77777777" w:rsidR="00B802E6" w:rsidRPr="00A85CB6" w:rsidRDefault="00B802E6" w:rsidP="00850C05">
            <w:pPr>
              <w:widowControl/>
              <w:autoSpaceDE/>
              <w:autoSpaceDN/>
              <w:jc w:val="center"/>
              <w:rPr>
                <w:rFonts w:ascii="Arial" w:eastAsia="Times New Roman" w:hAnsi="Arial" w:cs="Arial"/>
                <w:color w:val="000000" w:themeColor="text1"/>
                <w:sz w:val="20"/>
                <w:szCs w:val="20"/>
                <w:lang w:val="es-CO" w:eastAsia="es-CO"/>
                <w14:ligatures w14:val="none"/>
              </w:rPr>
            </w:pPr>
          </w:p>
          <w:p w14:paraId="306AE1F9" w14:textId="77777777" w:rsidR="00FD2F1D" w:rsidRPr="00A85CB6" w:rsidRDefault="00FD2F1D" w:rsidP="00850C05">
            <w:pPr>
              <w:widowControl/>
              <w:autoSpaceDE/>
              <w:autoSpaceDN/>
              <w:jc w:val="center"/>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 xml:space="preserve">semestral </w:t>
            </w:r>
          </w:p>
          <w:p w14:paraId="38CEC935" w14:textId="77777777" w:rsidR="00B802E6" w:rsidRPr="00A85CB6" w:rsidRDefault="00B802E6" w:rsidP="00850C05">
            <w:pPr>
              <w:widowControl/>
              <w:autoSpaceDE/>
              <w:autoSpaceDN/>
              <w:jc w:val="center"/>
              <w:rPr>
                <w:rFonts w:ascii="Arial" w:eastAsia="Times New Roman" w:hAnsi="Arial" w:cs="Arial"/>
                <w:color w:val="000000" w:themeColor="text1"/>
                <w:sz w:val="20"/>
                <w:szCs w:val="20"/>
                <w:lang w:val="es-CO" w:eastAsia="es-CO"/>
                <w14:ligatures w14:val="none"/>
              </w:rPr>
            </w:pPr>
          </w:p>
          <w:p w14:paraId="400E8218" w14:textId="77777777" w:rsidR="00B802E6" w:rsidRPr="00A85CB6" w:rsidRDefault="00B802E6" w:rsidP="00850C05">
            <w:pPr>
              <w:widowControl/>
              <w:autoSpaceDE/>
              <w:autoSpaceDN/>
              <w:jc w:val="center"/>
              <w:rPr>
                <w:rFonts w:ascii="Arial" w:eastAsia="Times New Roman" w:hAnsi="Arial" w:cs="Arial"/>
                <w:color w:val="000000" w:themeColor="text1"/>
                <w:sz w:val="20"/>
                <w:szCs w:val="20"/>
                <w:lang w:val="es-CO" w:eastAsia="es-CO"/>
                <w14:ligatures w14:val="none"/>
              </w:rPr>
            </w:pPr>
          </w:p>
          <w:p w14:paraId="6D399597" w14:textId="77777777" w:rsidR="00B802E6" w:rsidRPr="00A85CB6" w:rsidRDefault="00B802E6" w:rsidP="00850C05">
            <w:pPr>
              <w:widowControl/>
              <w:autoSpaceDE/>
              <w:autoSpaceDN/>
              <w:jc w:val="center"/>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anual</w:t>
            </w:r>
          </w:p>
          <w:p w14:paraId="2F713E8B" w14:textId="77777777" w:rsidR="00B802E6" w:rsidRPr="00A85CB6" w:rsidRDefault="00B802E6" w:rsidP="00850C05">
            <w:pPr>
              <w:widowControl/>
              <w:autoSpaceDE/>
              <w:autoSpaceDN/>
              <w:jc w:val="center"/>
              <w:rPr>
                <w:rFonts w:ascii="Arial" w:eastAsia="Times New Roman" w:hAnsi="Arial" w:cs="Arial"/>
                <w:color w:val="000000" w:themeColor="text1"/>
                <w:sz w:val="20"/>
                <w:szCs w:val="20"/>
                <w:lang w:val="es-CO" w:eastAsia="es-CO"/>
                <w14:ligatures w14:val="none"/>
              </w:rPr>
            </w:pPr>
          </w:p>
          <w:p w14:paraId="7A591F5C" w14:textId="26791BB0" w:rsidR="00B802E6" w:rsidRPr="00A85CB6" w:rsidRDefault="00B802E6" w:rsidP="00850C05">
            <w:pPr>
              <w:widowControl/>
              <w:autoSpaceDE/>
              <w:autoSpaceDN/>
              <w:jc w:val="center"/>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anual</w:t>
            </w:r>
          </w:p>
        </w:tc>
      </w:tr>
      <w:tr w:rsidR="00F95A69" w:rsidRPr="00A85CB6" w14:paraId="2A9BFAFD" w14:textId="77777777" w:rsidTr="00397332">
        <w:trPr>
          <w:trHeight w:val="2039"/>
        </w:trPr>
        <w:tc>
          <w:tcPr>
            <w:tcW w:w="3396" w:type="pct"/>
            <w:gridSpan w:val="2"/>
            <w:hideMark/>
          </w:tcPr>
          <w:p w14:paraId="11C5E1BC" w14:textId="77777777" w:rsidR="00FD2F1D" w:rsidRPr="00A85CB6" w:rsidRDefault="00FD2F1D" w:rsidP="009F32CE">
            <w:pPr>
              <w:widowControl/>
              <w:autoSpaceDE/>
              <w:autoSpaceDN/>
              <w:jc w:val="both"/>
              <w:rPr>
                <w:rFonts w:ascii="Arial" w:eastAsia="Times New Roman" w:hAnsi="Arial" w:cs="Arial"/>
                <w:color w:val="000000" w:themeColor="text1"/>
                <w:sz w:val="20"/>
                <w:szCs w:val="20"/>
                <w:lang w:val="es-CO" w:eastAsia="es-CO"/>
                <w14:ligatures w14:val="none"/>
              </w:rPr>
            </w:pPr>
            <w:r w:rsidRPr="00A85CB6">
              <w:rPr>
                <w:rFonts w:ascii="Arial" w:eastAsia="Times New Roman" w:hAnsi="Arial" w:cs="Arial"/>
                <w:color w:val="000000" w:themeColor="text1"/>
                <w:sz w:val="20"/>
                <w:szCs w:val="20"/>
                <w:lang w:val="es-CO" w:eastAsia="es-CO"/>
                <w14:ligatures w14:val="none"/>
              </w:rPr>
              <w:t xml:space="preserve">(No. de actividades ejecutadas semestralmente del programa de cambio climático) / (No. De actividades programadas semestralmente del programa de cambio climático) * 100 </w:t>
            </w:r>
          </w:p>
          <w:p w14:paraId="6434CE44" w14:textId="77777777" w:rsidR="00F2755B" w:rsidRPr="00A85CB6" w:rsidRDefault="00F2755B" w:rsidP="009F32CE">
            <w:pPr>
              <w:widowControl/>
              <w:autoSpaceDE/>
              <w:autoSpaceDN/>
              <w:jc w:val="both"/>
              <w:rPr>
                <w:rFonts w:ascii="Arial" w:eastAsia="Times New Roman" w:hAnsi="Arial" w:cs="Arial"/>
                <w:color w:val="000000" w:themeColor="text1"/>
                <w:sz w:val="20"/>
                <w:szCs w:val="20"/>
                <w:lang w:val="es-CO" w:eastAsia="es-CO"/>
                <w14:ligatures w14:val="none"/>
              </w:rPr>
            </w:pPr>
          </w:p>
          <w:p w14:paraId="53AAED02" w14:textId="572F4262" w:rsidR="00F2755B" w:rsidRPr="00A85CB6" w:rsidRDefault="00F2755B" w:rsidP="009F32CE">
            <w:pPr>
              <w:widowControl/>
              <w:autoSpaceDE/>
              <w:autoSpaceDN/>
              <w:jc w:val="both"/>
              <w:rPr>
                <w:rFonts w:ascii="Arial" w:eastAsia="Arial" w:hAnsi="Arial" w:cs="Arial"/>
                <w:color w:val="000000" w:themeColor="text1"/>
                <w:sz w:val="20"/>
                <w:szCs w:val="20"/>
              </w:rPr>
            </w:pPr>
            <w:r w:rsidRPr="5A25FA38">
              <w:rPr>
                <w:rFonts w:ascii="Arial" w:eastAsia="Arial" w:hAnsi="Arial" w:cs="Arial"/>
                <w:color w:val="000000" w:themeColor="text1"/>
                <w:sz w:val="20"/>
                <w:szCs w:val="20"/>
              </w:rPr>
              <w:t>(Cantidad de bici-parqueaderos con sello de oro implementados</w:t>
            </w:r>
            <w:r w:rsidR="00485A9A" w:rsidRPr="5A25FA38">
              <w:rPr>
                <w:rFonts w:ascii="Arial" w:eastAsia="Arial" w:hAnsi="Arial" w:cs="Arial"/>
                <w:color w:val="000000" w:themeColor="text1"/>
                <w:sz w:val="20"/>
                <w:szCs w:val="20"/>
              </w:rPr>
              <w:t>/ bici</w:t>
            </w:r>
            <w:r w:rsidRPr="5A25FA38">
              <w:rPr>
                <w:rFonts w:ascii="Arial" w:eastAsia="Arial" w:hAnsi="Arial" w:cs="Arial"/>
                <w:color w:val="000000" w:themeColor="text1"/>
                <w:sz w:val="20"/>
                <w:szCs w:val="20"/>
              </w:rPr>
              <w:t>-parqueaderos con sello de oro propuestos) * 100%</w:t>
            </w:r>
          </w:p>
          <w:p w14:paraId="18F0E162" w14:textId="77777777" w:rsidR="00B802E6" w:rsidRPr="00A85CB6" w:rsidRDefault="00B802E6" w:rsidP="009F32CE">
            <w:pPr>
              <w:widowControl/>
              <w:autoSpaceDE/>
              <w:autoSpaceDN/>
              <w:jc w:val="both"/>
              <w:rPr>
                <w:rFonts w:ascii="Arial" w:eastAsia="Times New Roman" w:hAnsi="Arial" w:cs="Arial"/>
                <w:color w:val="000000" w:themeColor="text1"/>
                <w:sz w:val="20"/>
                <w:szCs w:val="20"/>
                <w:lang w:val="es-CO" w:eastAsia="es-CO"/>
                <w14:ligatures w14:val="none"/>
              </w:rPr>
            </w:pPr>
          </w:p>
          <w:p w14:paraId="66D4F303" w14:textId="7BBDCB91" w:rsidR="00B802E6" w:rsidRPr="00A85CB6" w:rsidRDefault="00B802E6" w:rsidP="009F32CE">
            <w:pPr>
              <w:widowControl/>
              <w:autoSpaceDE/>
              <w:autoSpaceDN/>
              <w:jc w:val="both"/>
              <w:rPr>
                <w:rFonts w:ascii="Arial" w:eastAsia="Times New Roman" w:hAnsi="Arial" w:cs="Arial"/>
                <w:color w:val="000000" w:themeColor="text1"/>
                <w:sz w:val="20"/>
                <w:szCs w:val="20"/>
                <w:lang w:val="es-CO" w:eastAsia="es-CO"/>
                <w14:ligatures w14:val="none"/>
              </w:rPr>
            </w:pPr>
            <w:r w:rsidRPr="00A85CB6">
              <w:rPr>
                <w:rFonts w:ascii="Arial" w:eastAsia="Arial" w:hAnsi="Arial" w:cs="Arial"/>
                <w:bCs/>
                <w:color w:val="000000" w:themeColor="text1"/>
                <w:sz w:val="20"/>
                <w:szCs w:val="20"/>
                <w:lang w:val="es"/>
              </w:rPr>
              <w:t>(</w:t>
            </w:r>
            <w:r w:rsidR="00485A9A" w:rsidRPr="00A85CB6">
              <w:rPr>
                <w:rFonts w:ascii="Arial" w:eastAsia="Arial" w:hAnsi="Arial" w:cs="Arial"/>
                <w:bCs/>
                <w:color w:val="000000" w:themeColor="text1"/>
                <w:sz w:val="20"/>
                <w:szCs w:val="20"/>
                <w:lang w:val="es"/>
              </w:rPr>
              <w:t xml:space="preserve">Cantidad </w:t>
            </w:r>
            <w:r w:rsidR="00485A9A" w:rsidRPr="00A85CB6">
              <w:rPr>
                <w:rFonts w:ascii="Arial" w:eastAsia="Times New Roman" w:hAnsi="Arial" w:cs="Arial"/>
                <w:color w:val="000000" w:themeColor="text1"/>
                <w:sz w:val="20"/>
                <w:szCs w:val="20"/>
                <w:lang w:val="es-CO" w:eastAsia="es-CO"/>
              </w:rPr>
              <w:t>de</w:t>
            </w:r>
            <w:r w:rsidRPr="00A85CB6">
              <w:rPr>
                <w:rFonts w:ascii="Arial" w:eastAsia="Times New Roman" w:hAnsi="Arial" w:cs="Arial"/>
                <w:color w:val="000000" w:themeColor="text1"/>
                <w:sz w:val="20"/>
                <w:szCs w:val="20"/>
                <w:lang w:val="es-CO" w:eastAsia="es-CO"/>
                <w14:ligatures w14:val="none"/>
              </w:rPr>
              <w:t xml:space="preserve"> infraestructura </w:t>
            </w:r>
            <w:r w:rsidR="00485A9A" w:rsidRPr="00A85CB6">
              <w:rPr>
                <w:rFonts w:ascii="Arial" w:eastAsia="Times New Roman" w:hAnsi="Arial" w:cs="Arial"/>
                <w:color w:val="000000" w:themeColor="text1"/>
                <w:sz w:val="20"/>
                <w:szCs w:val="20"/>
                <w:lang w:val="es-CO" w:eastAsia="es-CO"/>
                <w14:ligatures w14:val="none"/>
              </w:rPr>
              <w:t>sostenible</w:t>
            </w:r>
            <w:r w:rsidR="00485A9A" w:rsidRPr="00A85CB6">
              <w:rPr>
                <w:rFonts w:ascii="Arial" w:eastAsia="Arial" w:hAnsi="Arial" w:cs="Arial"/>
                <w:bCs/>
                <w:color w:val="000000" w:themeColor="text1"/>
                <w:sz w:val="20"/>
                <w:szCs w:val="20"/>
                <w:lang w:val="es"/>
              </w:rPr>
              <w:t xml:space="preserve"> implementados/ Cantidad </w:t>
            </w:r>
            <w:r w:rsidR="00485A9A" w:rsidRPr="00A85CB6">
              <w:rPr>
                <w:rFonts w:ascii="Arial" w:eastAsia="Times New Roman" w:hAnsi="Arial" w:cs="Arial"/>
                <w:color w:val="000000" w:themeColor="text1"/>
                <w:sz w:val="20"/>
                <w:szCs w:val="20"/>
                <w:lang w:val="es-CO" w:eastAsia="es-CO"/>
              </w:rPr>
              <w:t>de</w:t>
            </w:r>
            <w:r w:rsidRPr="00A85CB6">
              <w:rPr>
                <w:rFonts w:ascii="Arial" w:eastAsia="Times New Roman" w:hAnsi="Arial" w:cs="Arial"/>
                <w:color w:val="000000" w:themeColor="text1"/>
                <w:sz w:val="20"/>
                <w:szCs w:val="20"/>
                <w:lang w:val="es-CO" w:eastAsia="es-CO"/>
                <w14:ligatures w14:val="none"/>
              </w:rPr>
              <w:t xml:space="preserve"> infraestructura </w:t>
            </w:r>
            <w:r w:rsidR="00485A9A" w:rsidRPr="00A85CB6">
              <w:rPr>
                <w:rFonts w:ascii="Arial" w:eastAsia="Times New Roman" w:hAnsi="Arial" w:cs="Arial"/>
                <w:color w:val="000000" w:themeColor="text1"/>
                <w:sz w:val="20"/>
                <w:szCs w:val="20"/>
                <w:lang w:val="es-CO" w:eastAsia="es-CO"/>
                <w14:ligatures w14:val="none"/>
              </w:rPr>
              <w:t>sostenible</w:t>
            </w:r>
            <w:r w:rsidR="00485A9A" w:rsidRPr="00A85CB6">
              <w:rPr>
                <w:rFonts w:ascii="Arial" w:eastAsia="Arial" w:hAnsi="Arial" w:cs="Arial"/>
                <w:bCs/>
                <w:color w:val="000000" w:themeColor="text1"/>
                <w:sz w:val="20"/>
                <w:szCs w:val="20"/>
                <w:lang w:val="es"/>
              </w:rPr>
              <w:t xml:space="preserve"> implementados propuestos</w:t>
            </w:r>
            <w:r w:rsidRPr="00A85CB6">
              <w:rPr>
                <w:rFonts w:ascii="Arial" w:eastAsia="Arial" w:hAnsi="Arial" w:cs="Arial"/>
                <w:bCs/>
                <w:color w:val="000000" w:themeColor="text1"/>
                <w:sz w:val="20"/>
                <w:szCs w:val="20"/>
                <w:lang w:val="es"/>
              </w:rPr>
              <w:t>) * 100%</w:t>
            </w:r>
          </w:p>
        </w:tc>
        <w:tc>
          <w:tcPr>
            <w:tcW w:w="1604" w:type="pct"/>
            <w:vMerge/>
            <w:hideMark/>
          </w:tcPr>
          <w:p w14:paraId="127B98A7" w14:textId="77777777" w:rsidR="00FD2F1D" w:rsidRPr="00A85CB6" w:rsidRDefault="00FD2F1D" w:rsidP="00850C05">
            <w:pPr>
              <w:widowControl/>
              <w:autoSpaceDE/>
              <w:autoSpaceDN/>
              <w:rPr>
                <w:rFonts w:ascii="Arial" w:eastAsia="Times New Roman" w:hAnsi="Arial" w:cs="Arial"/>
                <w:color w:val="000000" w:themeColor="text1"/>
                <w:sz w:val="20"/>
                <w:szCs w:val="20"/>
                <w:lang w:val="es-CO" w:eastAsia="es-CO"/>
                <w14:ligatures w14:val="none"/>
              </w:rPr>
            </w:pPr>
          </w:p>
        </w:tc>
      </w:tr>
    </w:tbl>
    <w:p w14:paraId="776575D1" w14:textId="77777777" w:rsidR="00FD2F1D" w:rsidRPr="00A85CB6" w:rsidRDefault="00FD2F1D" w:rsidP="00850C05">
      <w:pPr>
        <w:jc w:val="both"/>
        <w:rPr>
          <w:rFonts w:ascii="Arial" w:hAnsi="Arial" w:cs="Arial"/>
          <w:color w:val="000000" w:themeColor="text1"/>
          <w:lang w:val="es-CO"/>
        </w:rPr>
      </w:pPr>
    </w:p>
    <w:p w14:paraId="67EF46B3" w14:textId="26F46B01" w:rsidR="00B116BD" w:rsidRPr="00A85CB6" w:rsidRDefault="00D2728D" w:rsidP="00850C05">
      <w:pPr>
        <w:pStyle w:val="Ttulo1"/>
        <w:numPr>
          <w:ilvl w:val="0"/>
          <w:numId w:val="37"/>
        </w:numPr>
        <w:spacing w:before="0"/>
        <w:rPr>
          <w:rFonts w:ascii="Arial" w:hAnsi="Arial" w:cs="Arial"/>
          <w:b/>
          <w:bCs/>
          <w:color w:val="000000" w:themeColor="text1"/>
          <w:sz w:val="22"/>
          <w:szCs w:val="22"/>
          <w:lang w:val="es-CO"/>
        </w:rPr>
      </w:pPr>
      <w:bookmarkStart w:id="91" w:name="_Toc187764090"/>
      <w:r w:rsidRPr="00A85CB6">
        <w:rPr>
          <w:rFonts w:ascii="Arial" w:hAnsi="Arial" w:cs="Arial"/>
          <w:b/>
          <w:bCs/>
          <w:color w:val="000000" w:themeColor="text1"/>
          <w:sz w:val="22"/>
          <w:szCs w:val="22"/>
          <w:lang w:val="es-CO"/>
        </w:rPr>
        <w:t>PLAN DE ACCIÓN A CUATRO AÑOS</w:t>
      </w:r>
      <w:bookmarkEnd w:id="91"/>
    </w:p>
    <w:p w14:paraId="0D1C5618" w14:textId="77777777" w:rsidR="00BB3781" w:rsidRPr="00A85CB6" w:rsidRDefault="00BB3781" w:rsidP="00850C05">
      <w:pPr>
        <w:pStyle w:val="Ttulo1"/>
        <w:spacing w:before="0"/>
        <w:rPr>
          <w:rFonts w:ascii="Arial" w:hAnsi="Arial" w:cs="Arial"/>
          <w:b/>
          <w:bCs/>
          <w:color w:val="000000" w:themeColor="text1"/>
          <w:sz w:val="22"/>
          <w:szCs w:val="22"/>
          <w:lang w:val="es-CO"/>
        </w:rPr>
      </w:pPr>
    </w:p>
    <w:p w14:paraId="03272344" w14:textId="77777777" w:rsidR="00BB3781" w:rsidRPr="00A85CB6" w:rsidRDefault="00BB3781" w:rsidP="00850C05">
      <w:pPr>
        <w:pStyle w:val="Ttulo1"/>
        <w:spacing w:before="0"/>
        <w:rPr>
          <w:rFonts w:ascii="Arial" w:hAnsi="Arial" w:cs="Arial"/>
          <w:b/>
          <w:bCs/>
          <w:color w:val="000000" w:themeColor="text1"/>
          <w:sz w:val="22"/>
          <w:szCs w:val="22"/>
          <w:lang w:val="es-CO"/>
        </w:rPr>
      </w:pPr>
    </w:p>
    <w:p w14:paraId="52F38F37" w14:textId="77777777" w:rsidR="00BB3781" w:rsidRPr="00A85CB6" w:rsidRDefault="00BB3781" w:rsidP="00850C05">
      <w:pPr>
        <w:pStyle w:val="Ttulo1"/>
        <w:spacing w:before="0"/>
        <w:rPr>
          <w:rFonts w:ascii="Arial" w:hAnsi="Arial" w:cs="Arial"/>
          <w:b/>
          <w:bCs/>
          <w:color w:val="000000" w:themeColor="text1"/>
          <w:sz w:val="22"/>
          <w:szCs w:val="22"/>
          <w:lang w:val="es-CO"/>
        </w:rPr>
      </w:pPr>
    </w:p>
    <w:p w14:paraId="3CD9E8A1" w14:textId="77777777" w:rsidR="00BB3781" w:rsidRPr="00A85CB6" w:rsidRDefault="00BB3781" w:rsidP="00850C05">
      <w:pPr>
        <w:pStyle w:val="Ttulo1"/>
        <w:spacing w:before="0"/>
        <w:ind w:left="0"/>
        <w:rPr>
          <w:rFonts w:ascii="Arial" w:hAnsi="Arial" w:cs="Arial"/>
          <w:b/>
          <w:bCs/>
          <w:color w:val="000000" w:themeColor="text1"/>
          <w:sz w:val="22"/>
          <w:szCs w:val="22"/>
          <w:lang w:val="es-CO"/>
        </w:rPr>
        <w:sectPr w:rsidR="00BB3781" w:rsidRPr="00A85CB6" w:rsidSect="00AD39CE">
          <w:headerReference w:type="default" r:id="rId94"/>
          <w:footerReference w:type="default" r:id="rId95"/>
          <w:pgSz w:w="12240" w:h="15840"/>
          <w:pgMar w:top="1417" w:right="1701" w:bottom="1417" w:left="1701" w:header="850" w:footer="1587" w:gutter="0"/>
          <w:cols w:space="708"/>
          <w:titlePg/>
          <w:docGrid w:linePitch="360"/>
        </w:sectPr>
      </w:pPr>
    </w:p>
    <w:tbl>
      <w:tblPr>
        <w:tblStyle w:val="Tablaconcuadrcula4-nfasis3"/>
        <w:tblpPr w:leftFromText="141" w:rightFromText="141" w:vertAnchor="text" w:tblpY="1"/>
        <w:tblW w:w="0" w:type="auto"/>
        <w:tblLook w:val="04A0" w:firstRow="1" w:lastRow="0" w:firstColumn="1" w:lastColumn="0" w:noHBand="0" w:noVBand="1"/>
      </w:tblPr>
      <w:tblGrid>
        <w:gridCol w:w="1437"/>
        <w:gridCol w:w="1476"/>
        <w:gridCol w:w="1417"/>
        <w:gridCol w:w="1507"/>
        <w:gridCol w:w="1377"/>
        <w:gridCol w:w="1935"/>
        <w:gridCol w:w="1477"/>
        <w:gridCol w:w="2368"/>
      </w:tblGrid>
      <w:tr w:rsidR="00F95A69" w:rsidRPr="00615D05" w14:paraId="364DA923" w14:textId="77777777" w:rsidTr="0035195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Pr>
          <w:p w14:paraId="352E54BD" w14:textId="77777777" w:rsidR="00BB3781" w:rsidRPr="00615D05" w:rsidRDefault="00BB3781" w:rsidP="00850C05">
            <w:pPr>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lastRenderedPageBreak/>
              <w:t xml:space="preserve">ODS </w:t>
            </w:r>
          </w:p>
        </w:tc>
        <w:tc>
          <w:tcPr>
            <w:tcW w:w="0" w:type="auto"/>
          </w:tcPr>
          <w:p w14:paraId="4D75A975" w14:textId="77777777" w:rsidR="00BB3781" w:rsidRPr="00615D05" w:rsidRDefault="00BB3781" w:rsidP="00850C05">
            <w:pP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META DEL PLAN DE DESARROLLO </w:t>
            </w:r>
          </w:p>
        </w:tc>
        <w:tc>
          <w:tcPr>
            <w:tcW w:w="0" w:type="auto"/>
          </w:tcPr>
          <w:p w14:paraId="35F2BC54" w14:textId="77777777" w:rsidR="00BB3781" w:rsidRPr="00615D05" w:rsidRDefault="00BB3781" w:rsidP="00850C05">
            <w:pP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EJE PGA </w:t>
            </w:r>
          </w:p>
        </w:tc>
        <w:tc>
          <w:tcPr>
            <w:tcW w:w="0" w:type="auto"/>
          </w:tcPr>
          <w:p w14:paraId="3C2FBFA7" w14:textId="77777777" w:rsidR="00BB3781" w:rsidRPr="00615D05" w:rsidRDefault="00BB3781" w:rsidP="00850C05">
            <w:pP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LINEA ESTRATEGICA PGA </w:t>
            </w:r>
          </w:p>
        </w:tc>
        <w:tc>
          <w:tcPr>
            <w:tcW w:w="0" w:type="auto"/>
          </w:tcPr>
          <w:p w14:paraId="0ED83B0B" w14:textId="77777777" w:rsidR="00BB3781" w:rsidRPr="00615D05" w:rsidRDefault="00BB3781" w:rsidP="00850C05">
            <w:pP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PROGRAMA PIGA </w:t>
            </w:r>
          </w:p>
        </w:tc>
        <w:tc>
          <w:tcPr>
            <w:tcW w:w="1935" w:type="dxa"/>
          </w:tcPr>
          <w:p w14:paraId="185DD284" w14:textId="77777777" w:rsidR="00BB3781" w:rsidRPr="00615D05" w:rsidRDefault="00BB3781" w:rsidP="00850C05">
            <w:pP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OBJETIVO GENERAL DEL PROGRAMA </w:t>
            </w:r>
          </w:p>
        </w:tc>
        <w:tc>
          <w:tcPr>
            <w:tcW w:w="1356" w:type="dxa"/>
          </w:tcPr>
          <w:p w14:paraId="6261CA4C" w14:textId="77777777" w:rsidR="00BB3781" w:rsidRPr="00615D05" w:rsidRDefault="00BB3781" w:rsidP="00850C05">
            <w:pP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META DEL PROGRAMA A 4 AÑOS </w:t>
            </w:r>
          </w:p>
        </w:tc>
        <w:tc>
          <w:tcPr>
            <w:tcW w:w="0" w:type="auto"/>
          </w:tcPr>
          <w:p w14:paraId="5C9AB63A" w14:textId="77777777" w:rsidR="00BB3781" w:rsidRPr="00615D05" w:rsidRDefault="00BB3781" w:rsidP="00850C05">
            <w:pP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INDICADO </w:t>
            </w:r>
          </w:p>
        </w:tc>
      </w:tr>
      <w:tr w:rsidR="00F95A69" w:rsidRPr="00615D05" w14:paraId="0BAD6BD2" w14:textId="77777777" w:rsidTr="0035195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Pr>
          <w:p w14:paraId="5C5E63ED" w14:textId="77777777" w:rsidR="00BB3781" w:rsidRPr="00615D05" w:rsidRDefault="00BB3781" w:rsidP="00850C05">
            <w:pPr>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 6. Garantizar la disponibilidad de agua y su ordenación sostenible y el saneamiento para todos.</w:t>
            </w:r>
          </w:p>
        </w:tc>
        <w:tc>
          <w:tcPr>
            <w:tcW w:w="0" w:type="auto"/>
          </w:tcPr>
          <w:p w14:paraId="2C2C6E7D" w14:textId="7CBA59FF" w:rsidR="00BB3781" w:rsidRPr="00615D05" w:rsidRDefault="00BB3781"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 </w:t>
            </w:r>
            <w:r w:rsidR="00D37D38" w:rsidRPr="00615D05">
              <w:rPr>
                <w:rFonts w:ascii="Arial" w:eastAsia="Arial" w:hAnsi="Arial" w:cs="Arial"/>
                <w:color w:val="000000" w:themeColor="text1"/>
                <w:sz w:val="18"/>
                <w:szCs w:val="18"/>
                <w:lang w:val="es"/>
              </w:rPr>
              <w:t>4. Bogotá ordena su territorio y avanza en su acción climática</w:t>
            </w:r>
          </w:p>
        </w:tc>
        <w:tc>
          <w:tcPr>
            <w:tcW w:w="0" w:type="auto"/>
          </w:tcPr>
          <w:p w14:paraId="3F9780C2" w14:textId="77777777" w:rsidR="00BB3781" w:rsidRPr="00615D05" w:rsidRDefault="00BB3781"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 2. Eje de ecoeficiencia</w:t>
            </w:r>
          </w:p>
        </w:tc>
        <w:tc>
          <w:tcPr>
            <w:tcW w:w="0" w:type="auto"/>
          </w:tcPr>
          <w:p w14:paraId="32337A07" w14:textId="77777777" w:rsidR="00BB3781" w:rsidRPr="00615D05" w:rsidRDefault="00BB3781"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 2.1 Uso eficiente de los recursos</w:t>
            </w:r>
          </w:p>
        </w:tc>
        <w:tc>
          <w:tcPr>
            <w:tcW w:w="0" w:type="auto"/>
          </w:tcPr>
          <w:p w14:paraId="7BDD396D" w14:textId="77777777" w:rsidR="00BB3781" w:rsidRPr="00615D05" w:rsidRDefault="00BB3781"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 Programa de uso eficiente de agua</w:t>
            </w:r>
          </w:p>
        </w:tc>
        <w:tc>
          <w:tcPr>
            <w:tcW w:w="1935" w:type="dxa"/>
          </w:tcPr>
          <w:p w14:paraId="70F11776" w14:textId="77777777" w:rsidR="00BB3781" w:rsidRPr="00615D05" w:rsidRDefault="00BB3781" w:rsidP="00850C05">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Times New Roman" w:hAnsi="Arial" w:cs="Arial"/>
                <w:color w:val="000000" w:themeColor="text1"/>
                <w:sz w:val="18"/>
                <w:szCs w:val="18"/>
                <w:lang w:val="es-CO" w:eastAsia="es-CO"/>
              </w:rPr>
              <w:t>Desarrollar estrategias enfocadas hacia el ahorro y uso eficiente del agua</w:t>
            </w:r>
          </w:p>
        </w:tc>
        <w:tc>
          <w:tcPr>
            <w:tcW w:w="1356" w:type="dxa"/>
          </w:tcPr>
          <w:p w14:paraId="6C1DF649" w14:textId="77777777" w:rsidR="00BB3781" w:rsidRPr="00615D05" w:rsidRDefault="00BB3781" w:rsidP="00850C05">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rPr>
            </w:pPr>
            <w:r w:rsidRPr="00615D05">
              <w:rPr>
                <w:rFonts w:ascii="Arial" w:eastAsia="Times New Roman" w:hAnsi="Arial" w:cs="Arial"/>
                <w:color w:val="000000" w:themeColor="text1"/>
                <w:sz w:val="18"/>
                <w:szCs w:val="18"/>
                <w:lang w:val="es-CO" w:eastAsia="es-CO"/>
              </w:rPr>
              <w:t>Implementar cuatro estrategias que permitan optimizar el uso del agua de manera progresiva en la UAECOB.</w:t>
            </w:r>
          </w:p>
        </w:tc>
        <w:tc>
          <w:tcPr>
            <w:tcW w:w="0" w:type="auto"/>
          </w:tcPr>
          <w:p w14:paraId="547E486D" w14:textId="77777777" w:rsidR="00BB3781" w:rsidRPr="00615D05" w:rsidRDefault="00BB3781" w:rsidP="00850C05">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rPr>
            </w:pPr>
            <w:r w:rsidRPr="00615D05">
              <w:rPr>
                <w:rFonts w:ascii="Arial" w:eastAsia="Arial" w:hAnsi="Arial" w:cs="Arial"/>
                <w:color w:val="000000" w:themeColor="text1"/>
                <w:sz w:val="18"/>
                <w:szCs w:val="18"/>
                <w:lang w:val="es"/>
              </w:rPr>
              <w:t>Agua=(Estrategias implementadas/estrategias propuestas)*100%</w:t>
            </w:r>
          </w:p>
        </w:tc>
      </w:tr>
      <w:tr w:rsidR="00F95A69" w:rsidRPr="00615D05" w14:paraId="7C99E016" w14:textId="77777777" w:rsidTr="0035195A">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170E122F" w14:textId="77777777" w:rsidR="00BB3781" w:rsidRPr="00615D05" w:rsidRDefault="00BB3781" w:rsidP="00850C05">
            <w:pPr>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 7. Garantizar el acceso a una energía asequible, segura, sostenible y moderna para todos.</w:t>
            </w:r>
          </w:p>
        </w:tc>
        <w:tc>
          <w:tcPr>
            <w:tcW w:w="0" w:type="auto"/>
          </w:tcPr>
          <w:p w14:paraId="11DC6613" w14:textId="5118FE13" w:rsidR="00BB3781" w:rsidRPr="00615D05" w:rsidRDefault="00D37D38"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4. Bogotá ordena su territorio y avanza en su acción climática</w:t>
            </w:r>
          </w:p>
        </w:tc>
        <w:tc>
          <w:tcPr>
            <w:tcW w:w="0" w:type="auto"/>
          </w:tcPr>
          <w:p w14:paraId="4F44A7F1" w14:textId="77777777" w:rsidR="00BB3781" w:rsidRPr="00615D05" w:rsidRDefault="00BB3781"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 2. Eje de ecoeficiencia</w:t>
            </w:r>
          </w:p>
        </w:tc>
        <w:tc>
          <w:tcPr>
            <w:tcW w:w="0" w:type="auto"/>
          </w:tcPr>
          <w:p w14:paraId="17EB9581" w14:textId="77777777" w:rsidR="00BB3781" w:rsidRPr="00615D05" w:rsidRDefault="00BB3781"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 2.1 Uso eficiente de los recursos</w:t>
            </w:r>
          </w:p>
        </w:tc>
        <w:tc>
          <w:tcPr>
            <w:tcW w:w="0" w:type="auto"/>
          </w:tcPr>
          <w:p w14:paraId="43D33E3E" w14:textId="77777777" w:rsidR="00BB3781" w:rsidRPr="00615D05" w:rsidRDefault="00BB3781"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 Programa de uso eficiente de energía </w:t>
            </w:r>
          </w:p>
          <w:p w14:paraId="1A07BC33" w14:textId="77777777" w:rsidR="00BB3781" w:rsidRPr="00615D05" w:rsidRDefault="00BB3781"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 </w:t>
            </w:r>
          </w:p>
        </w:tc>
        <w:tc>
          <w:tcPr>
            <w:tcW w:w="1935" w:type="dxa"/>
          </w:tcPr>
          <w:p w14:paraId="35CBA4AE" w14:textId="77777777" w:rsidR="00BB3781" w:rsidRPr="00615D05" w:rsidRDefault="00BB3781" w:rsidP="00850C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 Implementar estrategias tendientes al uso eficiente de la energía mecánica y eléctrica, mediante la renovación tecnológica y la implementación de alternativas sostenibles, con el fin minimizar los impactos negativos ambientales causados por el uso irracional de la energía.</w:t>
            </w:r>
          </w:p>
          <w:p w14:paraId="60796ADF" w14:textId="77777777" w:rsidR="00BB3781" w:rsidRPr="00615D05" w:rsidRDefault="00BB3781" w:rsidP="00850C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p>
        </w:tc>
        <w:tc>
          <w:tcPr>
            <w:tcW w:w="1356" w:type="dxa"/>
          </w:tcPr>
          <w:p w14:paraId="2D05C7AD" w14:textId="77777777" w:rsidR="00BB3781" w:rsidRPr="00615D05" w:rsidRDefault="00BB3781"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CO" w:eastAsia="es-CO"/>
                <w14:ligatures w14:val="none"/>
              </w:rPr>
            </w:pPr>
            <w:r w:rsidRPr="00615D05">
              <w:rPr>
                <w:rFonts w:ascii="Arial" w:eastAsia="Times New Roman" w:hAnsi="Arial" w:cs="Arial"/>
                <w:color w:val="000000" w:themeColor="text1"/>
                <w:sz w:val="18"/>
                <w:szCs w:val="18"/>
                <w:lang w:val="es-CO" w:eastAsia="es-CO"/>
                <w14:ligatures w14:val="none"/>
              </w:rPr>
              <w:t>Implementar ocho estrategias que permitan optimizar el uso de la energía eléctrica y mecánica en la UAECOB de manera.</w:t>
            </w:r>
          </w:p>
          <w:p w14:paraId="51CA0972" w14:textId="77777777" w:rsidR="00BB3781" w:rsidRPr="00615D05" w:rsidRDefault="00BB3781" w:rsidP="00850C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p>
        </w:tc>
        <w:tc>
          <w:tcPr>
            <w:tcW w:w="0" w:type="auto"/>
          </w:tcPr>
          <w:p w14:paraId="4ED92CD6" w14:textId="77777777" w:rsidR="00BB3781" w:rsidRPr="00615D05" w:rsidRDefault="00BB3781" w:rsidP="00850C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rPr>
            </w:pPr>
            <w:r w:rsidRPr="00615D05">
              <w:rPr>
                <w:rFonts w:ascii="Arial" w:eastAsia="Arial" w:hAnsi="Arial" w:cs="Arial"/>
                <w:color w:val="000000" w:themeColor="text1"/>
                <w:sz w:val="18"/>
                <w:szCs w:val="18"/>
              </w:rPr>
              <w:t xml:space="preserve">  Energía eléctrica =(Estrategias implementadas/estrategias propuestas)*100%</w:t>
            </w:r>
          </w:p>
        </w:tc>
      </w:tr>
      <w:tr w:rsidR="00F95A69" w:rsidRPr="00615D05" w14:paraId="227B4A01" w14:textId="77777777" w:rsidTr="0035195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Pr>
          <w:p w14:paraId="36369DBC" w14:textId="77777777" w:rsidR="00BB3781" w:rsidRPr="00615D05" w:rsidRDefault="00BB3781" w:rsidP="00850C05">
            <w:pPr>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12. producción y consumo responsables </w:t>
            </w:r>
          </w:p>
        </w:tc>
        <w:tc>
          <w:tcPr>
            <w:tcW w:w="0" w:type="auto"/>
          </w:tcPr>
          <w:p w14:paraId="684E04F2" w14:textId="57212F2A" w:rsidR="00BB3781" w:rsidRPr="00615D05" w:rsidRDefault="00D37D38"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4. Bogotá ordena su territorio y avanza en su acción climática</w:t>
            </w:r>
          </w:p>
        </w:tc>
        <w:tc>
          <w:tcPr>
            <w:tcW w:w="0" w:type="auto"/>
          </w:tcPr>
          <w:p w14:paraId="142094FA" w14:textId="77777777" w:rsidR="00BB3781" w:rsidRPr="00615D05" w:rsidRDefault="00BB3781"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2. Eje de ecoeficiencia</w:t>
            </w:r>
          </w:p>
        </w:tc>
        <w:tc>
          <w:tcPr>
            <w:tcW w:w="0" w:type="auto"/>
          </w:tcPr>
          <w:p w14:paraId="41000539" w14:textId="77777777" w:rsidR="00BB3781" w:rsidRPr="00615D05" w:rsidRDefault="00BB3781"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2.2 Manejo de residuos y Economía circular</w:t>
            </w:r>
          </w:p>
        </w:tc>
        <w:tc>
          <w:tcPr>
            <w:tcW w:w="0" w:type="auto"/>
          </w:tcPr>
          <w:p w14:paraId="38D543B5" w14:textId="77777777" w:rsidR="00BB3781" w:rsidRPr="00615D05" w:rsidRDefault="00BB3781"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Programa de gestión integral de residuos</w:t>
            </w:r>
          </w:p>
        </w:tc>
        <w:tc>
          <w:tcPr>
            <w:tcW w:w="1935" w:type="dxa"/>
          </w:tcPr>
          <w:p w14:paraId="68935516" w14:textId="77777777" w:rsidR="00BB3781" w:rsidRPr="00615D05" w:rsidRDefault="00BB3781"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s-CO" w:eastAsia="es-CO"/>
                <w14:ligatures w14:val="none"/>
              </w:rPr>
            </w:pPr>
            <w:r w:rsidRPr="00615D05">
              <w:rPr>
                <w:rFonts w:ascii="Arial" w:eastAsia="Times New Roman" w:hAnsi="Arial" w:cs="Arial"/>
                <w:color w:val="000000" w:themeColor="text1"/>
                <w:sz w:val="18"/>
                <w:szCs w:val="18"/>
                <w:lang w:val="es-CO" w:eastAsia="es-CO"/>
                <w14:ligatures w14:val="none"/>
              </w:rPr>
              <w:t xml:space="preserve">Garantizar que los residuos generados en las diversas actividades, intervenciones o servicios prestados por la UAECOB en cumplimiento de su misión sean </w:t>
            </w:r>
            <w:r w:rsidRPr="00615D05">
              <w:rPr>
                <w:rFonts w:ascii="Arial" w:eastAsia="Times New Roman" w:hAnsi="Arial" w:cs="Arial"/>
                <w:color w:val="000000" w:themeColor="text1"/>
                <w:sz w:val="18"/>
                <w:szCs w:val="18"/>
                <w:lang w:val="es-CO" w:eastAsia="es-CO"/>
                <w14:ligatures w14:val="none"/>
              </w:rPr>
              <w:lastRenderedPageBreak/>
              <w:t>correctamente gestionados a través de cadenas integrales que se fundamenten en principios de identificación, prevención, reducción, separación en la fuente, recolección, tratamiento, y utilización o disposición final. Todo esto se logrará mediante la implementación de estrategias operativas y educativas eficaces.</w:t>
            </w:r>
          </w:p>
          <w:p w14:paraId="77342121" w14:textId="77777777" w:rsidR="00BB3781" w:rsidRPr="00615D05" w:rsidRDefault="00BB3781" w:rsidP="00850C05">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w:t>
            </w:r>
          </w:p>
        </w:tc>
        <w:tc>
          <w:tcPr>
            <w:tcW w:w="1356" w:type="dxa"/>
          </w:tcPr>
          <w:p w14:paraId="25E7DDA9" w14:textId="77777777" w:rsidR="00BB3781" w:rsidRPr="00615D05" w:rsidRDefault="00BB3781" w:rsidP="00850C05">
            <w:pPr>
              <w:adjustRightInd w:val="0"/>
              <w:contextualSpacing/>
              <w:cnfStyle w:val="000000100000" w:firstRow="0" w:lastRow="0" w:firstColumn="0" w:lastColumn="0" w:oddVBand="0" w:evenVBand="0" w:oddHBand="1" w:evenHBand="0" w:firstRowFirstColumn="0" w:firstRowLastColumn="0" w:lastRowFirstColumn="0" w:lastRowLastColumn="0"/>
              <w:rPr>
                <w:rFonts w:ascii="Arial" w:eastAsiaTheme="minorHAnsi" w:hAnsi="Arial" w:cs="Arial"/>
                <w:color w:val="000000" w:themeColor="text1"/>
                <w:sz w:val="18"/>
                <w:szCs w:val="18"/>
                <w:lang w:val="es-CO"/>
              </w:rPr>
            </w:pPr>
            <w:r w:rsidRPr="00615D05">
              <w:rPr>
                <w:rFonts w:ascii="Arial" w:eastAsiaTheme="minorHAnsi" w:hAnsi="Arial" w:cs="Arial"/>
                <w:color w:val="000000" w:themeColor="text1"/>
                <w:sz w:val="18"/>
                <w:szCs w:val="18"/>
                <w:lang w:val="es-CO"/>
              </w:rPr>
              <w:lastRenderedPageBreak/>
              <w:t xml:space="preserve">Garantizar que el 100% de los residuos con características de peligrosidad que se generen en la Entidad sean tratados, aprovechados </w:t>
            </w:r>
            <w:r w:rsidRPr="00615D05">
              <w:rPr>
                <w:rFonts w:ascii="Arial" w:eastAsiaTheme="minorHAnsi" w:hAnsi="Arial" w:cs="Arial"/>
                <w:color w:val="000000" w:themeColor="text1"/>
                <w:sz w:val="18"/>
                <w:szCs w:val="18"/>
                <w:lang w:val="es-CO"/>
              </w:rPr>
              <w:lastRenderedPageBreak/>
              <w:t>o dispuestos con gestores licenciados.</w:t>
            </w:r>
          </w:p>
          <w:p w14:paraId="4B2F5ACF" w14:textId="77777777" w:rsidR="00BB3781" w:rsidRPr="00615D05" w:rsidRDefault="00BB3781" w:rsidP="00850C05">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p>
        </w:tc>
        <w:tc>
          <w:tcPr>
            <w:tcW w:w="0" w:type="auto"/>
          </w:tcPr>
          <w:p w14:paraId="0F567176" w14:textId="77777777" w:rsidR="00CD43F7" w:rsidRPr="00615D05" w:rsidRDefault="00CD43F7" w:rsidP="00850C05">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lastRenderedPageBreak/>
              <w:t>(# de residuos con características de peligrosidad gestionados /# de residuos con características de peligrosidad generados) * 100</w:t>
            </w:r>
          </w:p>
          <w:p w14:paraId="72BB9CCD" w14:textId="6B900681" w:rsidR="00BB3781" w:rsidRPr="00615D05" w:rsidRDefault="00BB3781" w:rsidP="00850C05">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p>
        </w:tc>
      </w:tr>
      <w:tr w:rsidR="00F95A69" w:rsidRPr="00615D05" w14:paraId="6C244ACA" w14:textId="77777777" w:rsidTr="0035195A">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6ED2C0A2" w14:textId="77777777" w:rsidR="00BB3781" w:rsidRPr="00615D05" w:rsidRDefault="00BB3781" w:rsidP="00850C05">
            <w:pPr>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12. producción y consumo responsables </w:t>
            </w:r>
          </w:p>
        </w:tc>
        <w:tc>
          <w:tcPr>
            <w:tcW w:w="0" w:type="auto"/>
          </w:tcPr>
          <w:p w14:paraId="2634F081" w14:textId="2E473C03" w:rsidR="00BB3781" w:rsidRPr="00615D05" w:rsidRDefault="00D37D38"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4. Bogotá ordena su territorio y avanza en su acción climática</w:t>
            </w:r>
          </w:p>
        </w:tc>
        <w:tc>
          <w:tcPr>
            <w:tcW w:w="0" w:type="auto"/>
          </w:tcPr>
          <w:p w14:paraId="57FB3CD5" w14:textId="77777777" w:rsidR="00BB3781" w:rsidRPr="00615D05" w:rsidRDefault="00BB3781"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2. Eje de ecoeficiencia</w:t>
            </w:r>
          </w:p>
        </w:tc>
        <w:tc>
          <w:tcPr>
            <w:tcW w:w="0" w:type="auto"/>
          </w:tcPr>
          <w:p w14:paraId="5C59AB84" w14:textId="77777777" w:rsidR="00BB3781" w:rsidRPr="00615D05" w:rsidRDefault="00BB3781"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2.2 Manejo de residuos y Economía circular</w:t>
            </w:r>
          </w:p>
        </w:tc>
        <w:tc>
          <w:tcPr>
            <w:tcW w:w="0" w:type="auto"/>
          </w:tcPr>
          <w:p w14:paraId="7715D59F" w14:textId="77777777" w:rsidR="00BB3781" w:rsidRPr="00615D05" w:rsidRDefault="00BB3781"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Programa de gestión integral de residuos</w:t>
            </w:r>
          </w:p>
        </w:tc>
        <w:tc>
          <w:tcPr>
            <w:tcW w:w="1935" w:type="dxa"/>
          </w:tcPr>
          <w:p w14:paraId="1BB11978" w14:textId="77777777" w:rsidR="00BB3781" w:rsidRPr="00615D05" w:rsidRDefault="00BB3781"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CO" w:eastAsia="es-CO"/>
                <w14:ligatures w14:val="none"/>
              </w:rPr>
            </w:pPr>
            <w:r w:rsidRPr="00615D05">
              <w:rPr>
                <w:rFonts w:ascii="Arial" w:eastAsia="Times New Roman" w:hAnsi="Arial" w:cs="Arial"/>
                <w:color w:val="000000" w:themeColor="text1"/>
                <w:sz w:val="18"/>
                <w:szCs w:val="18"/>
                <w:lang w:val="es-CO" w:eastAsia="es-CO"/>
                <w14:ligatures w14:val="none"/>
              </w:rPr>
              <w:t xml:space="preserve">Garantizar que los residuos generados en las diversas actividades, intervenciones o servicios prestados por la UAECOB en cumplimiento de su misión sean correctamente gestionados a través de cadenas integrales que se fundamenten en principios de identificación, prevención, reducción, </w:t>
            </w:r>
            <w:r w:rsidRPr="00615D05">
              <w:rPr>
                <w:rFonts w:ascii="Arial" w:eastAsia="Times New Roman" w:hAnsi="Arial" w:cs="Arial"/>
                <w:color w:val="000000" w:themeColor="text1"/>
                <w:sz w:val="18"/>
                <w:szCs w:val="18"/>
                <w:lang w:val="es-CO" w:eastAsia="es-CO"/>
                <w14:ligatures w14:val="none"/>
              </w:rPr>
              <w:lastRenderedPageBreak/>
              <w:t>separación en la fuente, recolección, tratamiento, y utilización o disposición final. Todo esto se logrará mediante la implementación de estrategias operativas y educativas eficaces.</w:t>
            </w:r>
          </w:p>
          <w:p w14:paraId="742AC8DD" w14:textId="77777777" w:rsidR="00BB3781" w:rsidRPr="00615D05" w:rsidRDefault="00BB3781" w:rsidP="00850C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w:t>
            </w:r>
          </w:p>
        </w:tc>
        <w:tc>
          <w:tcPr>
            <w:tcW w:w="1356" w:type="dxa"/>
          </w:tcPr>
          <w:p w14:paraId="53324228" w14:textId="272D8955" w:rsidR="00BB3781" w:rsidRPr="00615D05" w:rsidRDefault="00CD43F7" w:rsidP="00850C05">
            <w:pPr>
              <w:adjustRightInd w:val="0"/>
              <w:contextualSpacing/>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lastRenderedPageBreak/>
              <w:t>Promover un aumento del 2% anual en la cantidad de residuos que pueden ser reutilizados o reciclados.</w:t>
            </w:r>
          </w:p>
        </w:tc>
        <w:tc>
          <w:tcPr>
            <w:tcW w:w="0" w:type="auto"/>
          </w:tcPr>
          <w:p w14:paraId="1FA800DA" w14:textId="77777777" w:rsidR="00CD43F7" w:rsidRPr="00615D05" w:rsidRDefault="00CD43F7" w:rsidP="00850C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Aumento anual en la tasa de reciclaje = Tasa de reciclaje en el año actual - Tasa de reciclaje en el año anterior.  (Tasa de crecimiento anual (%) = [(Cantidad de residuos reutilizados o reciclados en el año N / Cantidad total de residuos en el año N) </w:t>
            </w:r>
          </w:p>
          <w:p w14:paraId="4A20ECAB" w14:textId="547B7799" w:rsidR="00BB3781" w:rsidRPr="00615D05" w:rsidRDefault="00BB3781" w:rsidP="00850C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p>
        </w:tc>
      </w:tr>
      <w:tr w:rsidR="00F95A69" w:rsidRPr="00615D05" w14:paraId="0C889672" w14:textId="77777777" w:rsidTr="0035195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Pr>
          <w:p w14:paraId="47560C16" w14:textId="77777777" w:rsidR="00BB3781" w:rsidRPr="00615D05" w:rsidRDefault="00BB3781" w:rsidP="00850C05">
            <w:pPr>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12. producción y consumo responsables </w:t>
            </w:r>
          </w:p>
        </w:tc>
        <w:tc>
          <w:tcPr>
            <w:tcW w:w="0" w:type="auto"/>
          </w:tcPr>
          <w:p w14:paraId="4B1A86A0" w14:textId="1545C526" w:rsidR="00BB3781" w:rsidRPr="00615D05" w:rsidRDefault="00D37D38"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4. Bogotá ordena su territorio y avanza en su acción climática </w:t>
            </w:r>
            <w:r w:rsidR="00BB3781" w:rsidRPr="00615D05">
              <w:rPr>
                <w:rFonts w:ascii="Arial" w:eastAsia="Arial" w:hAnsi="Arial" w:cs="Arial"/>
                <w:color w:val="000000" w:themeColor="text1"/>
                <w:sz w:val="18"/>
                <w:szCs w:val="18"/>
                <w:lang w:val="es"/>
              </w:rPr>
              <w:t xml:space="preserve"> </w:t>
            </w:r>
          </w:p>
        </w:tc>
        <w:tc>
          <w:tcPr>
            <w:tcW w:w="0" w:type="auto"/>
          </w:tcPr>
          <w:p w14:paraId="53AB91C6" w14:textId="77777777" w:rsidR="00BB3781" w:rsidRPr="00615D05" w:rsidRDefault="00BB3781"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2. Eje de ecoeficiencia</w:t>
            </w:r>
          </w:p>
        </w:tc>
        <w:tc>
          <w:tcPr>
            <w:tcW w:w="0" w:type="auto"/>
          </w:tcPr>
          <w:p w14:paraId="7804371D" w14:textId="77777777" w:rsidR="00BB3781" w:rsidRPr="00615D05" w:rsidRDefault="00BB3781"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2.2 Manejo de residuos y Economía circular</w:t>
            </w:r>
          </w:p>
        </w:tc>
        <w:tc>
          <w:tcPr>
            <w:tcW w:w="0" w:type="auto"/>
          </w:tcPr>
          <w:p w14:paraId="54C339BD" w14:textId="77777777" w:rsidR="00BB3781" w:rsidRPr="00615D05" w:rsidRDefault="00BB3781"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Programa de gestión integral de residuos</w:t>
            </w:r>
          </w:p>
        </w:tc>
        <w:tc>
          <w:tcPr>
            <w:tcW w:w="1935" w:type="dxa"/>
          </w:tcPr>
          <w:p w14:paraId="608AD835" w14:textId="77777777" w:rsidR="00BB3781" w:rsidRPr="00615D05" w:rsidRDefault="00BB3781"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s-CO" w:eastAsia="es-CO"/>
                <w14:ligatures w14:val="none"/>
              </w:rPr>
            </w:pPr>
            <w:r w:rsidRPr="00615D05">
              <w:rPr>
                <w:rFonts w:ascii="Arial" w:eastAsia="Times New Roman" w:hAnsi="Arial" w:cs="Arial"/>
                <w:color w:val="000000" w:themeColor="text1"/>
                <w:sz w:val="18"/>
                <w:szCs w:val="18"/>
                <w:lang w:val="es-CO" w:eastAsia="es-CO"/>
                <w14:ligatures w14:val="none"/>
              </w:rPr>
              <w:t xml:space="preserve">Garantizar que los residuos generados en las diversas actividades, intervenciones o servicios prestados por la UAECOB en cumplimiento de su misión sean correctamente gestionados a través de cadenas integrales que se fundamenten en principios de identificación, prevención, reducción, separación en la fuente, recolección, tratamiento, y utilización o disposición final. Todo esto se logrará mediante la implementación de estrategias </w:t>
            </w:r>
            <w:r w:rsidRPr="00615D05">
              <w:rPr>
                <w:rFonts w:ascii="Arial" w:eastAsia="Times New Roman" w:hAnsi="Arial" w:cs="Arial"/>
                <w:color w:val="000000" w:themeColor="text1"/>
                <w:sz w:val="18"/>
                <w:szCs w:val="18"/>
                <w:lang w:val="es-CO" w:eastAsia="es-CO"/>
                <w14:ligatures w14:val="none"/>
              </w:rPr>
              <w:lastRenderedPageBreak/>
              <w:t>operativas y educativas eficaces.</w:t>
            </w:r>
          </w:p>
          <w:p w14:paraId="49954D35" w14:textId="77777777" w:rsidR="00BB3781" w:rsidRPr="00615D05" w:rsidRDefault="00BB3781" w:rsidP="00850C05">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w:t>
            </w:r>
          </w:p>
        </w:tc>
        <w:tc>
          <w:tcPr>
            <w:tcW w:w="1356" w:type="dxa"/>
          </w:tcPr>
          <w:p w14:paraId="7FBFCFEE" w14:textId="49985727" w:rsidR="00BB3781" w:rsidRPr="00615D05" w:rsidRDefault="00CD43F7" w:rsidP="00850C05">
            <w:pPr>
              <w:pStyle w:val="TableParagraph"/>
              <w:ind w:left="110" w:right="12"/>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lastRenderedPageBreak/>
              <w:t>Implementar una estrategia de posconsumo al interior de la Entidad por año, con el fin de motivar la disposición final de estos residuos en un 1%.</w:t>
            </w:r>
          </w:p>
        </w:tc>
        <w:tc>
          <w:tcPr>
            <w:tcW w:w="0" w:type="auto"/>
          </w:tcPr>
          <w:p w14:paraId="7C98C9F4" w14:textId="26623427" w:rsidR="00BB3781" w:rsidRPr="00615D05" w:rsidRDefault="00CD43F7" w:rsidP="00850C05">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cantidad de residuos recolectados de estrategias de devolución posconsumo estructuradas año actual / # cantidad de residuos recolectados de estrategias de devolución posconsumo estructuradas año anterior) * 100</w:t>
            </w:r>
          </w:p>
        </w:tc>
      </w:tr>
      <w:tr w:rsidR="00F95A69" w:rsidRPr="00615D05" w14:paraId="21636504" w14:textId="77777777" w:rsidTr="0035195A">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6F00502E" w14:textId="77777777" w:rsidR="00BB3781" w:rsidRPr="00615D05" w:rsidRDefault="00BB3781" w:rsidP="00850C05">
            <w:pPr>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12. producción y consumo responsables </w:t>
            </w:r>
          </w:p>
        </w:tc>
        <w:tc>
          <w:tcPr>
            <w:tcW w:w="0" w:type="auto"/>
          </w:tcPr>
          <w:p w14:paraId="7A10DA76" w14:textId="6107CB45" w:rsidR="00BB3781" w:rsidRPr="00615D05" w:rsidRDefault="00D37D38"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4. Bogotá ordena su territorio y avanza en su acción climática </w:t>
            </w:r>
            <w:r w:rsidR="00BB3781" w:rsidRPr="00615D05">
              <w:rPr>
                <w:rFonts w:ascii="Arial" w:eastAsia="Arial" w:hAnsi="Arial" w:cs="Arial"/>
                <w:color w:val="000000" w:themeColor="text1"/>
                <w:sz w:val="18"/>
                <w:szCs w:val="18"/>
                <w:lang w:val="es"/>
              </w:rPr>
              <w:t xml:space="preserve"> </w:t>
            </w:r>
          </w:p>
        </w:tc>
        <w:tc>
          <w:tcPr>
            <w:tcW w:w="0" w:type="auto"/>
          </w:tcPr>
          <w:p w14:paraId="7399D47B" w14:textId="77777777" w:rsidR="00BB3781" w:rsidRPr="00615D05" w:rsidRDefault="00BB3781"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2. Eje de ecoeficiencia</w:t>
            </w:r>
          </w:p>
        </w:tc>
        <w:tc>
          <w:tcPr>
            <w:tcW w:w="0" w:type="auto"/>
          </w:tcPr>
          <w:p w14:paraId="6F795703" w14:textId="77777777" w:rsidR="00BB3781" w:rsidRPr="00615D05" w:rsidRDefault="00BB3781"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2.2 Manejo de residuos y Economía circular</w:t>
            </w:r>
          </w:p>
        </w:tc>
        <w:tc>
          <w:tcPr>
            <w:tcW w:w="0" w:type="auto"/>
          </w:tcPr>
          <w:p w14:paraId="1D0BF053" w14:textId="77777777" w:rsidR="00BB3781" w:rsidRPr="00615D05" w:rsidRDefault="00BB3781"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Programa de gestión integral de residuos</w:t>
            </w:r>
          </w:p>
        </w:tc>
        <w:tc>
          <w:tcPr>
            <w:tcW w:w="1935" w:type="dxa"/>
          </w:tcPr>
          <w:p w14:paraId="6E0F58B9" w14:textId="77777777" w:rsidR="00BB3781" w:rsidRPr="00615D05" w:rsidRDefault="00BB3781"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CO" w:eastAsia="es-CO"/>
                <w14:ligatures w14:val="none"/>
              </w:rPr>
            </w:pPr>
            <w:r w:rsidRPr="00615D05">
              <w:rPr>
                <w:rFonts w:ascii="Arial" w:eastAsia="Times New Roman" w:hAnsi="Arial" w:cs="Arial"/>
                <w:color w:val="000000" w:themeColor="text1"/>
                <w:sz w:val="18"/>
                <w:szCs w:val="18"/>
                <w:lang w:val="es-CO" w:eastAsia="es-CO"/>
                <w14:ligatures w14:val="none"/>
              </w:rPr>
              <w:t>Garantizar que los residuos generados en las diversas actividades, intervenciones o servicios prestados por la UAECOB en cumplimiento de su misión sean correctamente gestionados a través de cadenas integrales que se fundamenten en principios de identificación, prevención, reducción, separación en la fuente, recolección, tratamiento, y utilización o disposición final. Todo esto se logrará mediante la implementación de estrategias operativas y educativas eficaces.</w:t>
            </w:r>
          </w:p>
          <w:p w14:paraId="5DCB905D" w14:textId="77777777" w:rsidR="00BB3781" w:rsidRPr="00615D05" w:rsidRDefault="00BB3781" w:rsidP="00850C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w:t>
            </w:r>
          </w:p>
        </w:tc>
        <w:tc>
          <w:tcPr>
            <w:tcW w:w="1356" w:type="dxa"/>
          </w:tcPr>
          <w:p w14:paraId="656E33FF" w14:textId="77777777" w:rsidR="00BB3781" w:rsidRPr="00615D05" w:rsidRDefault="00BB3781" w:rsidP="00850C05">
            <w:pPr>
              <w:pStyle w:val="TableParagraph"/>
              <w:ind w:left="110" w:right="12"/>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Theme="minorHAnsi" w:hAnsi="Arial" w:cs="Arial"/>
                <w:color w:val="000000" w:themeColor="text1"/>
                <w:sz w:val="18"/>
                <w:szCs w:val="18"/>
                <w:lang w:val="es-CO"/>
              </w:rPr>
              <w:t>Implementar una estrategia de posconsumo al interior de la Entidad.</w:t>
            </w:r>
          </w:p>
        </w:tc>
        <w:tc>
          <w:tcPr>
            <w:tcW w:w="0" w:type="auto"/>
          </w:tcPr>
          <w:p w14:paraId="4FCDB346" w14:textId="77777777" w:rsidR="00BB3781" w:rsidRPr="00615D05" w:rsidRDefault="00BB3781" w:rsidP="00850C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rPr>
            </w:pPr>
            <w:r w:rsidRPr="00615D05">
              <w:rPr>
                <w:rFonts w:ascii="Arial" w:eastAsia="Arial" w:hAnsi="Arial" w:cs="Arial"/>
                <w:color w:val="000000" w:themeColor="text1"/>
                <w:sz w:val="18"/>
                <w:szCs w:val="18"/>
              </w:rPr>
              <w:t>(# de estrategias de devolución posconsumo estructuradas) /(# de estrategias de devolución posconsumo programadas)*100</w:t>
            </w:r>
          </w:p>
        </w:tc>
      </w:tr>
      <w:tr w:rsidR="00F95A69" w:rsidRPr="00615D05" w14:paraId="3FF56B9D" w14:textId="77777777" w:rsidTr="0035195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Pr>
          <w:p w14:paraId="7D270318" w14:textId="77777777" w:rsidR="00BB3781" w:rsidRPr="00615D05" w:rsidRDefault="00BB3781" w:rsidP="00850C05">
            <w:pPr>
              <w:rPr>
                <w:rFonts w:ascii="Arial" w:eastAsia="Arial" w:hAnsi="Arial" w:cs="Arial"/>
                <w:color w:val="000000" w:themeColor="text1"/>
                <w:sz w:val="18"/>
                <w:szCs w:val="18"/>
              </w:rPr>
            </w:pPr>
            <w:r w:rsidRPr="00615D05">
              <w:rPr>
                <w:rFonts w:ascii="Arial" w:eastAsia="Arial" w:hAnsi="Arial" w:cs="Arial"/>
                <w:color w:val="000000" w:themeColor="text1"/>
                <w:sz w:val="18"/>
                <w:szCs w:val="18"/>
              </w:rPr>
              <w:t>11 Ciudades y comunidades sostenibles</w:t>
            </w:r>
          </w:p>
        </w:tc>
        <w:tc>
          <w:tcPr>
            <w:tcW w:w="0" w:type="auto"/>
          </w:tcPr>
          <w:p w14:paraId="5CAEBC35" w14:textId="4A8B1401" w:rsidR="00BB3781" w:rsidRPr="00615D05" w:rsidRDefault="00D37D38"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4. Bogotá ordena su territorio y avanza en su acción climática </w:t>
            </w:r>
            <w:r w:rsidR="00BB3781" w:rsidRPr="00615D05">
              <w:rPr>
                <w:rFonts w:ascii="Arial" w:eastAsia="Arial" w:hAnsi="Arial" w:cs="Arial"/>
                <w:color w:val="000000" w:themeColor="text1"/>
                <w:sz w:val="18"/>
                <w:szCs w:val="18"/>
                <w:lang w:val="es"/>
              </w:rPr>
              <w:t xml:space="preserve"> </w:t>
            </w:r>
          </w:p>
        </w:tc>
        <w:tc>
          <w:tcPr>
            <w:tcW w:w="0" w:type="auto"/>
          </w:tcPr>
          <w:p w14:paraId="36772D46" w14:textId="77777777" w:rsidR="00BB3781" w:rsidRPr="00615D05" w:rsidRDefault="00BB3781"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2. Eje de ecoeficiencia</w:t>
            </w:r>
          </w:p>
        </w:tc>
        <w:tc>
          <w:tcPr>
            <w:tcW w:w="0" w:type="auto"/>
          </w:tcPr>
          <w:p w14:paraId="15109F1D" w14:textId="77777777" w:rsidR="00BB3781" w:rsidRPr="00615D05" w:rsidRDefault="00BB3781"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2.2 Manejo de residuos y economía circular</w:t>
            </w:r>
          </w:p>
        </w:tc>
        <w:tc>
          <w:tcPr>
            <w:tcW w:w="0" w:type="auto"/>
          </w:tcPr>
          <w:p w14:paraId="39B4D65B" w14:textId="77777777" w:rsidR="00BB3781" w:rsidRPr="00615D05" w:rsidRDefault="00BB3781"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Programa de consumo sostenible</w:t>
            </w:r>
          </w:p>
        </w:tc>
        <w:tc>
          <w:tcPr>
            <w:tcW w:w="1935" w:type="dxa"/>
          </w:tcPr>
          <w:p w14:paraId="69902B16" w14:textId="77777777" w:rsidR="00BB3781" w:rsidRPr="00615D05" w:rsidRDefault="00BB3781" w:rsidP="00850C05">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Promover al interior de la entidad la inclusión en los estudios previos y/o anexos técnicos de los procesos de </w:t>
            </w:r>
            <w:r w:rsidRPr="00615D05">
              <w:rPr>
                <w:rFonts w:ascii="Arial" w:eastAsia="Arial" w:hAnsi="Arial" w:cs="Arial"/>
                <w:color w:val="000000" w:themeColor="text1"/>
                <w:sz w:val="18"/>
                <w:szCs w:val="18"/>
                <w:lang w:val="es"/>
              </w:rPr>
              <w:lastRenderedPageBreak/>
              <w:t>contratación, criterios de sostenibilidad que den cumplimiento a la normatividad ambiental aplicable al objeto contractual.</w:t>
            </w:r>
          </w:p>
        </w:tc>
        <w:tc>
          <w:tcPr>
            <w:tcW w:w="1356" w:type="dxa"/>
          </w:tcPr>
          <w:p w14:paraId="5AD1D683" w14:textId="77777777" w:rsidR="00BB3781" w:rsidRPr="00615D05" w:rsidRDefault="00BB3781" w:rsidP="00850C05">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lastRenderedPageBreak/>
              <w:t xml:space="preserve">Incluir criterios ambientales en el 100 % de los contratos celebrados en la Entidad de </w:t>
            </w:r>
            <w:r w:rsidRPr="00615D05">
              <w:rPr>
                <w:rFonts w:ascii="Arial" w:eastAsia="Arial" w:hAnsi="Arial" w:cs="Arial"/>
                <w:color w:val="000000" w:themeColor="text1"/>
                <w:sz w:val="18"/>
                <w:szCs w:val="18"/>
                <w:lang w:val="es"/>
              </w:rPr>
              <w:lastRenderedPageBreak/>
              <w:t>bienes y servicios en el cuatrienio.</w:t>
            </w:r>
          </w:p>
        </w:tc>
        <w:tc>
          <w:tcPr>
            <w:tcW w:w="0" w:type="auto"/>
          </w:tcPr>
          <w:p w14:paraId="3F1F5288" w14:textId="77777777" w:rsidR="00BB3781" w:rsidRPr="00615D05" w:rsidRDefault="00BB3781" w:rsidP="00850C05">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lastRenderedPageBreak/>
              <w:t>(No. De contrato con criterios ambientales / (No. contratos realizados entre el 2025-208) * 100</w:t>
            </w:r>
          </w:p>
          <w:p w14:paraId="2FADF74F" w14:textId="77777777" w:rsidR="00BB3781" w:rsidRPr="00615D05" w:rsidRDefault="00BB3781" w:rsidP="00850C05">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p>
        </w:tc>
      </w:tr>
      <w:tr w:rsidR="00F95A69" w:rsidRPr="00615D05" w14:paraId="3D0A6D7C" w14:textId="77777777" w:rsidTr="0035195A">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452E3EAD" w14:textId="77777777" w:rsidR="00BB3781" w:rsidRPr="00615D05" w:rsidRDefault="00BB3781" w:rsidP="00850C05">
            <w:pPr>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13. Acción por el clima</w:t>
            </w:r>
          </w:p>
        </w:tc>
        <w:tc>
          <w:tcPr>
            <w:tcW w:w="0" w:type="auto"/>
          </w:tcPr>
          <w:p w14:paraId="1A27481E" w14:textId="7B6302FB" w:rsidR="00BB3781" w:rsidRPr="00615D05" w:rsidRDefault="00D37D38"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4. Bogotá ordena su territorio y avanza en su acción climática </w:t>
            </w:r>
            <w:r w:rsidR="00BB3781" w:rsidRPr="00615D05">
              <w:rPr>
                <w:rFonts w:ascii="Arial" w:eastAsia="Arial" w:hAnsi="Arial" w:cs="Arial"/>
                <w:color w:val="000000" w:themeColor="text1"/>
                <w:sz w:val="18"/>
                <w:szCs w:val="18"/>
                <w:lang w:val="es"/>
              </w:rPr>
              <w:t xml:space="preserve"> </w:t>
            </w:r>
          </w:p>
        </w:tc>
        <w:tc>
          <w:tcPr>
            <w:tcW w:w="0" w:type="auto"/>
          </w:tcPr>
          <w:p w14:paraId="7006757F" w14:textId="77777777" w:rsidR="00BB3781" w:rsidRPr="00615D05" w:rsidRDefault="00BB3781"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3. Eje de armonía socioambiental</w:t>
            </w:r>
          </w:p>
        </w:tc>
        <w:tc>
          <w:tcPr>
            <w:tcW w:w="0" w:type="auto"/>
          </w:tcPr>
          <w:p w14:paraId="42D677BB" w14:textId="77777777" w:rsidR="00BB3781" w:rsidRPr="00615D05" w:rsidRDefault="00BB3781"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3.2 Ecourbanismo</w:t>
            </w:r>
          </w:p>
        </w:tc>
        <w:tc>
          <w:tcPr>
            <w:tcW w:w="0" w:type="auto"/>
          </w:tcPr>
          <w:p w14:paraId="38BC1EAB" w14:textId="77777777" w:rsidR="00BB3781" w:rsidRPr="00615D05" w:rsidRDefault="00BB3781"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themeColor="text1"/>
                <w:sz w:val="18"/>
                <w:szCs w:val="18"/>
                <w:lang w:val="es"/>
              </w:rPr>
            </w:pPr>
            <w:r w:rsidRPr="00615D05">
              <w:rPr>
                <w:rFonts w:ascii="Arial" w:eastAsia="Arial" w:hAnsi="Arial" w:cs="Arial"/>
                <w:bCs/>
                <w:color w:val="000000" w:themeColor="text1"/>
                <w:sz w:val="18"/>
                <w:szCs w:val="18"/>
                <w:lang w:val="es"/>
              </w:rPr>
              <w:t xml:space="preserve"> </w:t>
            </w:r>
          </w:p>
          <w:p w14:paraId="23F168E1" w14:textId="77777777" w:rsidR="00BB3781" w:rsidRPr="00615D05" w:rsidRDefault="00BB3781"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themeColor="text1"/>
                <w:sz w:val="18"/>
                <w:szCs w:val="18"/>
                <w:lang w:val="es"/>
              </w:rPr>
            </w:pPr>
            <w:r w:rsidRPr="00615D05">
              <w:rPr>
                <w:rFonts w:ascii="Arial" w:eastAsia="Arial" w:hAnsi="Arial" w:cs="Arial"/>
                <w:bCs/>
                <w:color w:val="000000" w:themeColor="text1"/>
                <w:sz w:val="18"/>
                <w:szCs w:val="18"/>
                <w:lang w:val="es"/>
              </w:rPr>
              <w:t>Programa gestión del cambio climático</w:t>
            </w:r>
          </w:p>
          <w:p w14:paraId="7F5142A5" w14:textId="77777777" w:rsidR="00BB3781" w:rsidRPr="00615D05" w:rsidRDefault="00BB3781"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themeColor="text1"/>
                <w:sz w:val="18"/>
                <w:szCs w:val="18"/>
                <w:lang w:val="es"/>
              </w:rPr>
            </w:pPr>
            <w:r w:rsidRPr="00615D05">
              <w:rPr>
                <w:rFonts w:ascii="Arial" w:eastAsia="Arial" w:hAnsi="Arial" w:cs="Arial"/>
                <w:bCs/>
                <w:color w:val="000000" w:themeColor="text1"/>
                <w:sz w:val="18"/>
                <w:szCs w:val="18"/>
                <w:lang w:val="es"/>
              </w:rPr>
              <w:t>Línea de infraestructura sostenible</w:t>
            </w:r>
          </w:p>
        </w:tc>
        <w:tc>
          <w:tcPr>
            <w:tcW w:w="1935" w:type="dxa"/>
          </w:tcPr>
          <w:p w14:paraId="6B76BC02" w14:textId="77777777" w:rsidR="00BB3781" w:rsidRPr="00615D05" w:rsidRDefault="00BB3781" w:rsidP="00850C05">
            <w:pPr>
              <w:pStyle w:val="TableParagraph"/>
              <w:ind w:left="112" w:right="131"/>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themeColor="text1"/>
                <w:sz w:val="18"/>
                <w:szCs w:val="18"/>
                <w:lang w:val="es"/>
              </w:rPr>
            </w:pPr>
            <w:r w:rsidRPr="00615D05">
              <w:rPr>
                <w:rFonts w:ascii="Arial" w:eastAsia="Times New Roman" w:hAnsi="Arial" w:cs="Arial"/>
                <w:color w:val="000000" w:themeColor="text1"/>
                <w:sz w:val="18"/>
                <w:szCs w:val="18"/>
                <w:lang w:val="es-CO" w:eastAsia="es-CO"/>
              </w:rPr>
              <w:t>Incorporar en la construcción, adecuación, mantenimiento</w:t>
            </w:r>
            <w:r w:rsidRPr="00615D05">
              <w:rPr>
                <w:rFonts w:ascii="Arial" w:eastAsia="Times New Roman" w:hAnsi="Arial" w:cs="Arial"/>
                <w:color w:val="000000" w:themeColor="text1"/>
                <w:sz w:val="18"/>
                <w:szCs w:val="18"/>
                <w:lang w:val="es-CO" w:eastAsia="es-CO"/>
              </w:rPr>
              <w:br/>
              <w:t>y operación de las estaciones de bomberos de la</w:t>
            </w:r>
            <w:r w:rsidRPr="00615D05">
              <w:rPr>
                <w:rFonts w:ascii="Arial" w:eastAsia="Times New Roman" w:hAnsi="Arial" w:cs="Arial"/>
                <w:color w:val="000000" w:themeColor="text1"/>
                <w:sz w:val="18"/>
                <w:szCs w:val="18"/>
                <w:lang w:val="es-CO" w:eastAsia="es-CO"/>
              </w:rPr>
              <w:br/>
              <w:t>UAECOB, criterios de sostenibilidad con un enfoque de innovación, desarrollo local, protección de los recursos</w:t>
            </w:r>
            <w:r w:rsidRPr="00615D05">
              <w:rPr>
                <w:rFonts w:ascii="Arial" w:eastAsia="Times New Roman" w:hAnsi="Arial" w:cs="Arial"/>
                <w:color w:val="000000" w:themeColor="text1"/>
                <w:sz w:val="18"/>
                <w:szCs w:val="18"/>
                <w:lang w:val="es-CO" w:eastAsia="es-CO"/>
              </w:rPr>
              <w:br/>
              <w:t>naturales, economía circular, construcción sostenible,</w:t>
            </w:r>
            <w:r w:rsidRPr="00615D05">
              <w:rPr>
                <w:rFonts w:ascii="Arial" w:eastAsia="Times New Roman" w:hAnsi="Arial" w:cs="Arial"/>
                <w:color w:val="000000" w:themeColor="text1"/>
                <w:sz w:val="18"/>
                <w:szCs w:val="18"/>
                <w:lang w:val="es-CO" w:eastAsia="es-CO"/>
              </w:rPr>
              <w:br/>
              <w:t>adaptación y mitigación al cambio climático e integración</w:t>
            </w:r>
            <w:r w:rsidRPr="00615D05">
              <w:rPr>
                <w:rFonts w:ascii="Arial" w:eastAsia="Times New Roman" w:hAnsi="Arial" w:cs="Arial"/>
                <w:color w:val="000000" w:themeColor="text1"/>
                <w:sz w:val="18"/>
                <w:szCs w:val="18"/>
                <w:lang w:val="es-CO" w:eastAsia="es-CO"/>
              </w:rPr>
              <w:br/>
              <w:t>social y urbana.</w:t>
            </w:r>
          </w:p>
        </w:tc>
        <w:tc>
          <w:tcPr>
            <w:tcW w:w="1356" w:type="dxa"/>
          </w:tcPr>
          <w:p w14:paraId="45179389" w14:textId="77777777" w:rsidR="00BB3781" w:rsidRPr="00615D05" w:rsidRDefault="00BB3781" w:rsidP="00850C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themeColor="text1"/>
                <w:sz w:val="18"/>
                <w:szCs w:val="18"/>
                <w:lang w:val="es"/>
              </w:rPr>
            </w:pPr>
            <w:r w:rsidRPr="00615D05">
              <w:rPr>
                <w:rFonts w:ascii="Arial" w:eastAsia="Times New Roman" w:hAnsi="Arial" w:cs="Arial"/>
                <w:color w:val="000000" w:themeColor="text1"/>
                <w:sz w:val="18"/>
                <w:szCs w:val="18"/>
                <w:lang w:val="es-CO" w:eastAsia="es-CO"/>
                <w14:ligatures w14:val="none"/>
              </w:rPr>
              <w:t>Establecer e implementar en la entidad un Plan Integral de Movilidad Sostenible, con una estructura orientada hacia el uso de la bicicleta, uso del transporte público multimodal, otros tipos de transporte limpio, uso compartido del vehículo y buenas prácticas de eco conducción</w:t>
            </w:r>
          </w:p>
        </w:tc>
        <w:tc>
          <w:tcPr>
            <w:tcW w:w="0" w:type="auto"/>
          </w:tcPr>
          <w:p w14:paraId="3483BD85" w14:textId="77777777" w:rsidR="00BB3781" w:rsidRPr="00615D05" w:rsidRDefault="00BB3781" w:rsidP="00850C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themeColor="text1"/>
                <w:sz w:val="18"/>
                <w:szCs w:val="18"/>
                <w:lang w:val="es"/>
              </w:rPr>
            </w:pPr>
            <w:r w:rsidRPr="00615D05">
              <w:rPr>
                <w:rFonts w:ascii="Arial" w:eastAsia="Arial" w:hAnsi="Arial" w:cs="Arial"/>
                <w:bCs/>
                <w:color w:val="000000" w:themeColor="text1"/>
                <w:sz w:val="18"/>
                <w:szCs w:val="18"/>
                <w:lang w:val="es"/>
              </w:rPr>
              <w:t>Uso de medios de transporte sostenible = (Cantidad de personal que utiliza medios de transporte ambientalmente sostenibles / Cantidad de personal que labora en la CVP) * 100%</w:t>
            </w:r>
          </w:p>
        </w:tc>
      </w:tr>
      <w:tr w:rsidR="00F95A69" w:rsidRPr="00615D05" w14:paraId="4F89B3C2" w14:textId="77777777" w:rsidTr="0035195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Pr>
          <w:p w14:paraId="5417038A" w14:textId="77777777" w:rsidR="00BB3781" w:rsidRPr="00615D05" w:rsidRDefault="00BB3781" w:rsidP="00850C05">
            <w:pPr>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13. Acción por el clima</w:t>
            </w:r>
          </w:p>
        </w:tc>
        <w:tc>
          <w:tcPr>
            <w:tcW w:w="0" w:type="auto"/>
          </w:tcPr>
          <w:p w14:paraId="11EFA8A4" w14:textId="7448C20F" w:rsidR="00BB3781" w:rsidRPr="00615D05" w:rsidRDefault="00D37D38"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4. Bogotá ordena su territorio y avanza en su acción climática </w:t>
            </w:r>
            <w:r w:rsidR="00BB3781" w:rsidRPr="00615D05">
              <w:rPr>
                <w:rFonts w:ascii="Arial" w:eastAsia="Arial" w:hAnsi="Arial" w:cs="Arial"/>
                <w:color w:val="000000" w:themeColor="text1"/>
                <w:sz w:val="18"/>
                <w:szCs w:val="18"/>
                <w:lang w:val="es"/>
              </w:rPr>
              <w:t xml:space="preserve"> </w:t>
            </w:r>
          </w:p>
        </w:tc>
        <w:tc>
          <w:tcPr>
            <w:tcW w:w="0" w:type="auto"/>
          </w:tcPr>
          <w:p w14:paraId="32255772" w14:textId="77777777" w:rsidR="00BB3781" w:rsidRPr="00615D05" w:rsidRDefault="00BB3781"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3. Eje de armonía socioambiental</w:t>
            </w:r>
          </w:p>
        </w:tc>
        <w:tc>
          <w:tcPr>
            <w:tcW w:w="0" w:type="auto"/>
          </w:tcPr>
          <w:p w14:paraId="5D988F46" w14:textId="77777777" w:rsidR="00BB3781" w:rsidRPr="00615D05" w:rsidRDefault="00BB3781"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3.2 Ecourbanismo</w:t>
            </w:r>
          </w:p>
        </w:tc>
        <w:tc>
          <w:tcPr>
            <w:tcW w:w="0" w:type="auto"/>
          </w:tcPr>
          <w:p w14:paraId="40BD489F" w14:textId="77777777" w:rsidR="00BB3781" w:rsidRPr="00615D05" w:rsidRDefault="00BB3781"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themeColor="text1"/>
                <w:sz w:val="18"/>
                <w:szCs w:val="18"/>
                <w:lang w:val="es"/>
              </w:rPr>
            </w:pPr>
            <w:r w:rsidRPr="00615D05">
              <w:rPr>
                <w:rFonts w:ascii="Arial" w:eastAsia="Arial" w:hAnsi="Arial" w:cs="Arial"/>
                <w:bCs/>
                <w:color w:val="000000" w:themeColor="text1"/>
                <w:sz w:val="18"/>
                <w:szCs w:val="18"/>
                <w:lang w:val="es"/>
              </w:rPr>
              <w:t xml:space="preserve"> </w:t>
            </w:r>
          </w:p>
          <w:p w14:paraId="3897CD96" w14:textId="77777777" w:rsidR="00BB3781" w:rsidRPr="00615D05" w:rsidRDefault="00BB3781"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themeColor="text1"/>
                <w:sz w:val="18"/>
                <w:szCs w:val="18"/>
                <w:lang w:val="es"/>
              </w:rPr>
            </w:pPr>
            <w:r w:rsidRPr="00615D05">
              <w:rPr>
                <w:rFonts w:ascii="Arial" w:eastAsia="Arial" w:hAnsi="Arial" w:cs="Arial"/>
                <w:bCs/>
                <w:color w:val="000000" w:themeColor="text1"/>
                <w:sz w:val="18"/>
                <w:szCs w:val="18"/>
                <w:lang w:val="es"/>
              </w:rPr>
              <w:t>Programa gestión del cambio climático</w:t>
            </w:r>
          </w:p>
          <w:p w14:paraId="32B6B475" w14:textId="77777777" w:rsidR="00BB3781" w:rsidRPr="00615D05" w:rsidRDefault="00BB3781"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themeColor="text1"/>
                <w:sz w:val="18"/>
                <w:szCs w:val="18"/>
                <w:lang w:val="es"/>
              </w:rPr>
            </w:pPr>
            <w:r w:rsidRPr="00615D05">
              <w:rPr>
                <w:rFonts w:ascii="Arial" w:eastAsia="Arial" w:hAnsi="Arial" w:cs="Arial"/>
                <w:bCs/>
                <w:color w:val="000000" w:themeColor="text1"/>
                <w:sz w:val="18"/>
                <w:szCs w:val="18"/>
                <w:lang w:val="es"/>
              </w:rPr>
              <w:t>Línea de infraestructura sostenible</w:t>
            </w:r>
          </w:p>
        </w:tc>
        <w:tc>
          <w:tcPr>
            <w:tcW w:w="1935" w:type="dxa"/>
          </w:tcPr>
          <w:p w14:paraId="2635B27D" w14:textId="77777777" w:rsidR="00BB3781" w:rsidRPr="00615D05" w:rsidRDefault="00BB3781" w:rsidP="00850C05">
            <w:pPr>
              <w:pStyle w:val="TableParagraph"/>
              <w:ind w:left="112" w:right="131"/>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s-CO" w:eastAsia="es-CO"/>
              </w:rPr>
            </w:pPr>
            <w:r w:rsidRPr="00615D05">
              <w:rPr>
                <w:rFonts w:ascii="Arial" w:eastAsia="Times New Roman" w:hAnsi="Arial" w:cs="Arial"/>
                <w:color w:val="000000" w:themeColor="text1"/>
                <w:sz w:val="18"/>
                <w:szCs w:val="18"/>
                <w:lang w:val="es-CO" w:eastAsia="es-CO"/>
              </w:rPr>
              <w:t>Incorporar en la construcción, adecuación, mantenimiento</w:t>
            </w:r>
            <w:r w:rsidRPr="00615D05">
              <w:rPr>
                <w:rFonts w:ascii="Arial" w:eastAsia="Times New Roman" w:hAnsi="Arial" w:cs="Arial"/>
                <w:color w:val="000000" w:themeColor="text1"/>
                <w:sz w:val="18"/>
                <w:szCs w:val="18"/>
                <w:lang w:val="es-CO" w:eastAsia="es-CO"/>
              </w:rPr>
              <w:br/>
              <w:t>y operación de las estaciones de bomberos de la</w:t>
            </w:r>
            <w:r w:rsidRPr="00615D05">
              <w:rPr>
                <w:rFonts w:ascii="Arial" w:eastAsia="Times New Roman" w:hAnsi="Arial" w:cs="Arial"/>
                <w:color w:val="000000" w:themeColor="text1"/>
                <w:sz w:val="18"/>
                <w:szCs w:val="18"/>
                <w:lang w:val="es-CO" w:eastAsia="es-CO"/>
              </w:rPr>
              <w:br/>
              <w:t xml:space="preserve">UAECOB, criterios de </w:t>
            </w:r>
            <w:r w:rsidRPr="00615D05">
              <w:rPr>
                <w:rFonts w:ascii="Arial" w:eastAsia="Times New Roman" w:hAnsi="Arial" w:cs="Arial"/>
                <w:color w:val="000000" w:themeColor="text1"/>
                <w:sz w:val="18"/>
                <w:szCs w:val="18"/>
                <w:lang w:val="es-CO" w:eastAsia="es-CO"/>
              </w:rPr>
              <w:lastRenderedPageBreak/>
              <w:t>sostenibilidad con un enfoque de innovación, desarrollo local, protección de los recursos</w:t>
            </w:r>
            <w:r w:rsidRPr="00615D05">
              <w:rPr>
                <w:rFonts w:ascii="Arial" w:eastAsia="Times New Roman" w:hAnsi="Arial" w:cs="Arial"/>
                <w:color w:val="000000" w:themeColor="text1"/>
                <w:sz w:val="18"/>
                <w:szCs w:val="18"/>
                <w:lang w:val="es-CO" w:eastAsia="es-CO"/>
              </w:rPr>
              <w:br/>
              <w:t>naturales, economía circular, construcción sostenible,</w:t>
            </w:r>
            <w:r w:rsidRPr="00615D05">
              <w:rPr>
                <w:rFonts w:ascii="Arial" w:eastAsia="Times New Roman" w:hAnsi="Arial" w:cs="Arial"/>
                <w:color w:val="000000" w:themeColor="text1"/>
                <w:sz w:val="18"/>
                <w:szCs w:val="18"/>
                <w:lang w:val="es-CO" w:eastAsia="es-CO"/>
              </w:rPr>
              <w:br/>
              <w:t>adaptación y mitigación al cambio climático e integración</w:t>
            </w:r>
            <w:r w:rsidRPr="00615D05">
              <w:rPr>
                <w:rFonts w:ascii="Arial" w:eastAsia="Times New Roman" w:hAnsi="Arial" w:cs="Arial"/>
                <w:color w:val="000000" w:themeColor="text1"/>
                <w:sz w:val="18"/>
                <w:szCs w:val="18"/>
                <w:lang w:val="es-CO" w:eastAsia="es-CO"/>
              </w:rPr>
              <w:br/>
              <w:t>social y urbana.</w:t>
            </w:r>
          </w:p>
        </w:tc>
        <w:tc>
          <w:tcPr>
            <w:tcW w:w="1356" w:type="dxa"/>
          </w:tcPr>
          <w:p w14:paraId="750D31E9" w14:textId="77777777" w:rsidR="00BB3781" w:rsidRPr="00615D05" w:rsidRDefault="00BB3781" w:rsidP="00850C05">
            <w:pPr>
              <w:widowControl/>
              <w:autoSpaceDE/>
              <w:autoSpaceDN/>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s-CO" w:eastAsia="es-CO"/>
                <w14:ligatures w14:val="none"/>
              </w:rPr>
            </w:pPr>
            <w:r w:rsidRPr="00615D05">
              <w:rPr>
                <w:rFonts w:ascii="Arial" w:eastAsia="Times New Roman" w:hAnsi="Arial" w:cs="Arial"/>
                <w:color w:val="000000" w:themeColor="text1"/>
                <w:sz w:val="18"/>
                <w:szCs w:val="18"/>
                <w:lang w:val="es-CO" w:eastAsia="es-CO"/>
                <w14:ligatures w14:val="none"/>
              </w:rPr>
              <w:lastRenderedPageBreak/>
              <w:t xml:space="preserve">Gestionar e implementar 2 ciclo parqueaderos que cumplan con las condiciones del sello de calidad </w:t>
            </w:r>
            <w:r w:rsidRPr="00615D05">
              <w:rPr>
                <w:rFonts w:ascii="Arial" w:eastAsia="Times New Roman" w:hAnsi="Arial" w:cs="Arial"/>
                <w:color w:val="000000" w:themeColor="text1"/>
                <w:sz w:val="18"/>
                <w:szCs w:val="18"/>
                <w:lang w:val="es-CO" w:eastAsia="es-CO"/>
                <w14:ligatures w14:val="none"/>
              </w:rPr>
              <w:lastRenderedPageBreak/>
              <w:t xml:space="preserve">oro en la UAECOB.  </w:t>
            </w:r>
          </w:p>
          <w:p w14:paraId="1640A2F2" w14:textId="77777777" w:rsidR="00BB3781" w:rsidRPr="00615D05" w:rsidRDefault="00BB3781" w:rsidP="00850C05">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8"/>
                <w:szCs w:val="18"/>
                <w:lang w:val="es-CO" w:eastAsia="es-CO"/>
              </w:rPr>
            </w:pPr>
          </w:p>
        </w:tc>
        <w:tc>
          <w:tcPr>
            <w:tcW w:w="0" w:type="auto"/>
          </w:tcPr>
          <w:p w14:paraId="48B7D596" w14:textId="77777777" w:rsidR="00BB3781" w:rsidRPr="00615D05" w:rsidRDefault="00BB3781" w:rsidP="00850C05">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rPr>
            </w:pPr>
            <w:r w:rsidRPr="00615D05">
              <w:rPr>
                <w:rFonts w:ascii="Arial" w:eastAsia="Arial" w:hAnsi="Arial" w:cs="Arial"/>
                <w:color w:val="000000" w:themeColor="text1"/>
                <w:sz w:val="18"/>
                <w:szCs w:val="18"/>
              </w:rPr>
              <w:lastRenderedPageBreak/>
              <w:t>(Cantidad de bici-parqueaderos con sello de oro implementados/  bici-parqueaderos con sello de oro propuestos) * 100%</w:t>
            </w:r>
          </w:p>
        </w:tc>
      </w:tr>
      <w:tr w:rsidR="00F95A69" w:rsidRPr="00615D05" w14:paraId="4CFECFA0" w14:textId="77777777" w:rsidTr="0035195A">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70C1F244" w14:textId="77777777" w:rsidR="00BB3781" w:rsidRPr="00615D05" w:rsidRDefault="00BB3781" w:rsidP="00850C05">
            <w:pPr>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13. Acción por el clima</w:t>
            </w:r>
          </w:p>
        </w:tc>
        <w:tc>
          <w:tcPr>
            <w:tcW w:w="0" w:type="auto"/>
          </w:tcPr>
          <w:p w14:paraId="5B77FDE8" w14:textId="75EB2769" w:rsidR="00BB3781" w:rsidRPr="00615D05" w:rsidRDefault="00D37D38"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4. Bogotá ordena su territorio y avanza en su acción climática </w:t>
            </w:r>
            <w:r w:rsidR="00BB3781" w:rsidRPr="00615D05">
              <w:rPr>
                <w:rFonts w:ascii="Arial" w:eastAsia="Arial" w:hAnsi="Arial" w:cs="Arial"/>
                <w:color w:val="000000" w:themeColor="text1"/>
                <w:sz w:val="18"/>
                <w:szCs w:val="18"/>
                <w:lang w:val="es"/>
              </w:rPr>
              <w:t xml:space="preserve"> </w:t>
            </w:r>
          </w:p>
        </w:tc>
        <w:tc>
          <w:tcPr>
            <w:tcW w:w="0" w:type="auto"/>
          </w:tcPr>
          <w:p w14:paraId="25549A01" w14:textId="77777777" w:rsidR="00BB3781" w:rsidRPr="00615D05" w:rsidRDefault="00BB3781"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3. Eje de armonía socioambiental</w:t>
            </w:r>
          </w:p>
        </w:tc>
        <w:tc>
          <w:tcPr>
            <w:tcW w:w="0" w:type="auto"/>
          </w:tcPr>
          <w:p w14:paraId="39A4E158" w14:textId="77777777" w:rsidR="00BB3781" w:rsidRPr="00615D05" w:rsidRDefault="00BB3781"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3.2 Ecourbanismo</w:t>
            </w:r>
          </w:p>
        </w:tc>
        <w:tc>
          <w:tcPr>
            <w:tcW w:w="0" w:type="auto"/>
          </w:tcPr>
          <w:p w14:paraId="0565C3AA" w14:textId="77777777" w:rsidR="00BB3781" w:rsidRPr="00615D05" w:rsidRDefault="00BB3781"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themeColor="text1"/>
                <w:sz w:val="18"/>
                <w:szCs w:val="18"/>
                <w:lang w:val="es"/>
              </w:rPr>
            </w:pPr>
            <w:r w:rsidRPr="00615D05">
              <w:rPr>
                <w:rFonts w:ascii="Arial" w:eastAsia="Arial" w:hAnsi="Arial" w:cs="Arial"/>
                <w:bCs/>
                <w:color w:val="000000" w:themeColor="text1"/>
                <w:sz w:val="18"/>
                <w:szCs w:val="18"/>
                <w:lang w:val="es"/>
              </w:rPr>
              <w:t xml:space="preserve"> </w:t>
            </w:r>
          </w:p>
          <w:p w14:paraId="2C100A4E" w14:textId="77777777" w:rsidR="00BB3781" w:rsidRPr="00615D05" w:rsidRDefault="00BB3781"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themeColor="text1"/>
                <w:sz w:val="18"/>
                <w:szCs w:val="18"/>
                <w:lang w:val="es"/>
              </w:rPr>
            </w:pPr>
            <w:r w:rsidRPr="00615D05">
              <w:rPr>
                <w:rFonts w:ascii="Arial" w:eastAsia="Arial" w:hAnsi="Arial" w:cs="Arial"/>
                <w:bCs/>
                <w:color w:val="000000" w:themeColor="text1"/>
                <w:sz w:val="18"/>
                <w:szCs w:val="18"/>
                <w:lang w:val="es"/>
              </w:rPr>
              <w:t>Programa gestión del cambio climático</w:t>
            </w:r>
          </w:p>
          <w:p w14:paraId="7E6818FD" w14:textId="77777777" w:rsidR="00BB3781" w:rsidRPr="00615D05" w:rsidRDefault="00BB3781"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themeColor="text1"/>
                <w:sz w:val="18"/>
                <w:szCs w:val="18"/>
                <w:lang w:val="es"/>
              </w:rPr>
            </w:pPr>
            <w:r w:rsidRPr="00615D05">
              <w:rPr>
                <w:rFonts w:ascii="Arial" w:eastAsia="Arial" w:hAnsi="Arial" w:cs="Arial"/>
                <w:bCs/>
                <w:color w:val="000000" w:themeColor="text1"/>
                <w:sz w:val="18"/>
                <w:szCs w:val="18"/>
                <w:lang w:val="es"/>
              </w:rPr>
              <w:t>Línea de infraestructura sostenible</w:t>
            </w:r>
          </w:p>
        </w:tc>
        <w:tc>
          <w:tcPr>
            <w:tcW w:w="1935" w:type="dxa"/>
          </w:tcPr>
          <w:p w14:paraId="7A93AD20" w14:textId="77777777" w:rsidR="00BB3781" w:rsidRPr="00615D05" w:rsidRDefault="00BB3781" w:rsidP="00850C05">
            <w:pPr>
              <w:pStyle w:val="TableParagraph"/>
              <w:ind w:left="112" w:right="131"/>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CO" w:eastAsia="es-CO"/>
              </w:rPr>
            </w:pPr>
            <w:r w:rsidRPr="00615D05">
              <w:rPr>
                <w:rFonts w:ascii="Arial" w:eastAsia="Times New Roman" w:hAnsi="Arial" w:cs="Arial"/>
                <w:color w:val="000000" w:themeColor="text1"/>
                <w:sz w:val="18"/>
                <w:szCs w:val="18"/>
                <w:lang w:val="es-CO" w:eastAsia="es-CO"/>
              </w:rPr>
              <w:t>Incorporar en la construcción, adecuación, mantenimiento</w:t>
            </w:r>
            <w:r w:rsidRPr="00615D05">
              <w:rPr>
                <w:rFonts w:ascii="Arial" w:eastAsia="Times New Roman" w:hAnsi="Arial" w:cs="Arial"/>
                <w:color w:val="000000" w:themeColor="text1"/>
                <w:sz w:val="18"/>
                <w:szCs w:val="18"/>
                <w:lang w:val="es-CO" w:eastAsia="es-CO"/>
              </w:rPr>
              <w:br/>
              <w:t>y operación de las estaciones de bomberos de la</w:t>
            </w:r>
            <w:r w:rsidRPr="00615D05">
              <w:rPr>
                <w:rFonts w:ascii="Arial" w:eastAsia="Times New Roman" w:hAnsi="Arial" w:cs="Arial"/>
                <w:color w:val="000000" w:themeColor="text1"/>
                <w:sz w:val="18"/>
                <w:szCs w:val="18"/>
                <w:lang w:val="es-CO" w:eastAsia="es-CO"/>
              </w:rPr>
              <w:br/>
              <w:t>UAECOB, criterios de sostenibilidad con un enfoque de innovación, desarrollo local, protección de los recursos</w:t>
            </w:r>
            <w:r w:rsidRPr="00615D05">
              <w:rPr>
                <w:rFonts w:ascii="Arial" w:eastAsia="Times New Roman" w:hAnsi="Arial" w:cs="Arial"/>
                <w:color w:val="000000" w:themeColor="text1"/>
                <w:sz w:val="18"/>
                <w:szCs w:val="18"/>
                <w:lang w:val="es-CO" w:eastAsia="es-CO"/>
              </w:rPr>
              <w:br/>
              <w:t>naturales, economía circular, construcción sostenible,</w:t>
            </w:r>
            <w:r w:rsidRPr="00615D05">
              <w:rPr>
                <w:rFonts w:ascii="Arial" w:eastAsia="Times New Roman" w:hAnsi="Arial" w:cs="Arial"/>
                <w:color w:val="000000" w:themeColor="text1"/>
                <w:sz w:val="18"/>
                <w:szCs w:val="18"/>
                <w:lang w:val="es-CO" w:eastAsia="es-CO"/>
              </w:rPr>
              <w:br/>
              <w:t>adaptación y mitigación al cambio climático e integración</w:t>
            </w:r>
            <w:r w:rsidRPr="00615D05">
              <w:rPr>
                <w:rFonts w:ascii="Arial" w:eastAsia="Times New Roman" w:hAnsi="Arial" w:cs="Arial"/>
                <w:color w:val="000000" w:themeColor="text1"/>
                <w:sz w:val="18"/>
                <w:szCs w:val="18"/>
                <w:lang w:val="es-CO" w:eastAsia="es-CO"/>
              </w:rPr>
              <w:br/>
              <w:t>social y urbana.</w:t>
            </w:r>
          </w:p>
        </w:tc>
        <w:tc>
          <w:tcPr>
            <w:tcW w:w="1356" w:type="dxa"/>
          </w:tcPr>
          <w:p w14:paraId="0E659159" w14:textId="77777777" w:rsidR="00BB3781" w:rsidRPr="00615D05" w:rsidRDefault="00BB3781" w:rsidP="00850C05">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CO" w:eastAsia="es-CO"/>
              </w:rPr>
            </w:pPr>
            <w:r w:rsidRPr="00615D05">
              <w:rPr>
                <w:rFonts w:ascii="Arial" w:eastAsia="Times New Roman" w:hAnsi="Arial" w:cs="Arial"/>
                <w:color w:val="000000" w:themeColor="text1"/>
                <w:sz w:val="18"/>
                <w:szCs w:val="18"/>
                <w:lang w:val="es-CO" w:eastAsia="es-CO"/>
                <w14:ligatures w14:val="none"/>
              </w:rPr>
              <w:t>Implementar una estrategia de infraestructura sostenible en la UAECOB.</w:t>
            </w:r>
          </w:p>
        </w:tc>
        <w:tc>
          <w:tcPr>
            <w:tcW w:w="0" w:type="auto"/>
          </w:tcPr>
          <w:p w14:paraId="6985CC63" w14:textId="77777777" w:rsidR="00BB3781" w:rsidRPr="00615D05" w:rsidRDefault="00BB3781" w:rsidP="00850C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themeColor="text1"/>
                <w:sz w:val="18"/>
                <w:szCs w:val="18"/>
                <w:lang w:val="es"/>
              </w:rPr>
            </w:pPr>
            <w:r w:rsidRPr="00615D05">
              <w:rPr>
                <w:rFonts w:ascii="Arial" w:eastAsia="Arial" w:hAnsi="Arial" w:cs="Arial"/>
                <w:bCs/>
                <w:color w:val="000000" w:themeColor="text1"/>
                <w:sz w:val="18"/>
                <w:szCs w:val="18"/>
                <w:lang w:val="es"/>
              </w:rPr>
              <w:t xml:space="preserve">(Cantidad </w:t>
            </w:r>
            <w:r w:rsidRPr="00615D05">
              <w:rPr>
                <w:rFonts w:ascii="Arial" w:eastAsia="Times New Roman" w:hAnsi="Arial" w:cs="Arial"/>
                <w:color w:val="000000" w:themeColor="text1"/>
                <w:sz w:val="18"/>
                <w:szCs w:val="18"/>
                <w:lang w:val="es-CO" w:eastAsia="es-CO"/>
              </w:rPr>
              <w:t>de</w:t>
            </w:r>
            <w:r w:rsidRPr="00615D05">
              <w:rPr>
                <w:rFonts w:ascii="Arial" w:eastAsia="Times New Roman" w:hAnsi="Arial" w:cs="Arial"/>
                <w:color w:val="000000" w:themeColor="text1"/>
                <w:sz w:val="18"/>
                <w:szCs w:val="18"/>
                <w:lang w:val="es-CO" w:eastAsia="es-CO"/>
                <w14:ligatures w14:val="none"/>
              </w:rPr>
              <w:t xml:space="preserve"> infraestructura sostenible</w:t>
            </w:r>
            <w:r w:rsidRPr="00615D05">
              <w:rPr>
                <w:rFonts w:ascii="Arial" w:eastAsia="Arial" w:hAnsi="Arial" w:cs="Arial"/>
                <w:bCs/>
                <w:color w:val="000000" w:themeColor="text1"/>
                <w:sz w:val="18"/>
                <w:szCs w:val="18"/>
                <w:lang w:val="es"/>
              </w:rPr>
              <w:t xml:space="preserve">  implementados/  Cantidad </w:t>
            </w:r>
            <w:r w:rsidRPr="00615D05">
              <w:rPr>
                <w:rFonts w:ascii="Arial" w:eastAsia="Times New Roman" w:hAnsi="Arial" w:cs="Arial"/>
                <w:color w:val="000000" w:themeColor="text1"/>
                <w:sz w:val="18"/>
                <w:szCs w:val="18"/>
                <w:lang w:val="es-CO" w:eastAsia="es-CO"/>
              </w:rPr>
              <w:t xml:space="preserve"> </w:t>
            </w:r>
            <w:r w:rsidRPr="00615D05">
              <w:rPr>
                <w:rFonts w:ascii="Arial" w:eastAsia="Times New Roman" w:hAnsi="Arial" w:cs="Arial"/>
                <w:color w:val="000000" w:themeColor="text1"/>
                <w:sz w:val="18"/>
                <w:szCs w:val="18"/>
                <w:lang w:val="es-CO" w:eastAsia="es-CO"/>
                <w14:ligatures w14:val="none"/>
              </w:rPr>
              <w:t>de infraestructura sostenible</w:t>
            </w:r>
            <w:r w:rsidRPr="00615D05">
              <w:rPr>
                <w:rFonts w:ascii="Arial" w:eastAsia="Arial" w:hAnsi="Arial" w:cs="Arial"/>
                <w:bCs/>
                <w:color w:val="000000" w:themeColor="text1"/>
                <w:sz w:val="18"/>
                <w:szCs w:val="18"/>
                <w:lang w:val="es"/>
              </w:rPr>
              <w:t xml:space="preserve">  implementados  propuestos) * 100%</w:t>
            </w:r>
          </w:p>
        </w:tc>
      </w:tr>
      <w:tr w:rsidR="00F95A69" w:rsidRPr="00615D05" w14:paraId="52DB1D2D" w14:textId="77777777" w:rsidTr="0035195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Pr>
          <w:p w14:paraId="667008E9" w14:textId="77777777" w:rsidR="00BB3781" w:rsidRPr="00615D05" w:rsidRDefault="00BB3781" w:rsidP="00850C05">
            <w:pPr>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lastRenderedPageBreak/>
              <w:t>4. Educación de Calidad</w:t>
            </w:r>
          </w:p>
        </w:tc>
        <w:tc>
          <w:tcPr>
            <w:tcW w:w="0" w:type="auto"/>
          </w:tcPr>
          <w:p w14:paraId="7312C009" w14:textId="7EDCE152" w:rsidR="00BB3781" w:rsidRPr="00615D05" w:rsidRDefault="00D37D38"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4. Bogotá ordena su territorio y avanza en su acción climática </w:t>
            </w:r>
            <w:r w:rsidR="00BB3781" w:rsidRPr="00615D05">
              <w:rPr>
                <w:rFonts w:ascii="Arial" w:eastAsia="Arial" w:hAnsi="Arial" w:cs="Arial"/>
                <w:color w:val="000000" w:themeColor="text1"/>
                <w:sz w:val="18"/>
                <w:szCs w:val="18"/>
                <w:lang w:val="es"/>
              </w:rPr>
              <w:t xml:space="preserve"> </w:t>
            </w:r>
          </w:p>
        </w:tc>
        <w:tc>
          <w:tcPr>
            <w:tcW w:w="0" w:type="auto"/>
          </w:tcPr>
          <w:p w14:paraId="315E20F7" w14:textId="77777777" w:rsidR="00BB3781" w:rsidRPr="00615D05" w:rsidRDefault="00BB3781"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4.  Eje de gobernanza</w:t>
            </w:r>
          </w:p>
        </w:tc>
        <w:tc>
          <w:tcPr>
            <w:tcW w:w="0" w:type="auto"/>
          </w:tcPr>
          <w:p w14:paraId="03237BC6" w14:textId="77777777" w:rsidR="00BB3781" w:rsidRPr="00615D05" w:rsidRDefault="00BB3781"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4.1 Educación y cultura ambiental</w:t>
            </w:r>
          </w:p>
        </w:tc>
        <w:tc>
          <w:tcPr>
            <w:tcW w:w="0" w:type="auto"/>
          </w:tcPr>
          <w:p w14:paraId="03501ED2" w14:textId="77777777" w:rsidR="00BB3781" w:rsidRPr="00615D05" w:rsidRDefault="00BB3781"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Programa de comunicación, formación y sensibilización </w:t>
            </w:r>
          </w:p>
        </w:tc>
        <w:tc>
          <w:tcPr>
            <w:tcW w:w="1935" w:type="dxa"/>
          </w:tcPr>
          <w:p w14:paraId="33BB0122" w14:textId="77777777" w:rsidR="00BB3781" w:rsidRPr="00615D05" w:rsidRDefault="00BB3781" w:rsidP="00850C05">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rPr>
            </w:pPr>
            <w:r w:rsidRPr="00615D05">
              <w:rPr>
                <w:rStyle w:val="normaltextrun"/>
                <w:rFonts w:ascii="Arial" w:hAnsi="Arial" w:cs="Arial"/>
                <w:color w:val="000000" w:themeColor="text1"/>
                <w:sz w:val="18"/>
                <w:szCs w:val="18"/>
                <w:bdr w:val="none" w:sz="0" w:space="0" w:color="auto" w:frame="1"/>
              </w:rPr>
              <w:t>Implementar estrategias de divulgación y sensibilización ambiental a los colaboradores de la UAECOB para mejorar el desempeño ambiental institucional</w:t>
            </w:r>
          </w:p>
        </w:tc>
        <w:tc>
          <w:tcPr>
            <w:tcW w:w="1356" w:type="dxa"/>
          </w:tcPr>
          <w:p w14:paraId="28275196" w14:textId="77777777" w:rsidR="00BB3781" w:rsidRPr="00615D05" w:rsidRDefault="00BB3781" w:rsidP="00850C05">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Style w:val="normaltextrun"/>
                <w:rFonts w:ascii="Arial" w:hAnsi="Arial" w:cs="Arial"/>
                <w:color w:val="000000" w:themeColor="text1"/>
                <w:sz w:val="18"/>
                <w:szCs w:val="18"/>
                <w:bdr w:val="none" w:sz="0" w:space="0" w:color="auto" w:frame="1"/>
              </w:rPr>
              <w:t xml:space="preserve">Implementar el 100% de las actividades del programa de comunicación, formación y </w:t>
            </w:r>
            <w:r w:rsidRPr="00615D05">
              <w:rPr>
                <w:rFonts w:ascii="Arial" w:eastAsia="Arial" w:hAnsi="Arial" w:cs="Arial"/>
                <w:color w:val="000000" w:themeColor="text1"/>
                <w:sz w:val="18"/>
                <w:szCs w:val="18"/>
                <w:lang w:val="es"/>
              </w:rPr>
              <w:t>sensibilización.</w:t>
            </w:r>
            <w:r w:rsidRPr="00615D05">
              <w:rPr>
                <w:rStyle w:val="eop"/>
                <w:rFonts w:ascii="Arial" w:hAnsi="Arial" w:cs="Arial"/>
                <w:color w:val="000000" w:themeColor="text1"/>
                <w:sz w:val="18"/>
                <w:szCs w:val="18"/>
                <w:shd w:val="clear" w:color="auto" w:fill="FFFFFF"/>
              </w:rPr>
              <w:t> </w:t>
            </w:r>
          </w:p>
        </w:tc>
        <w:tc>
          <w:tcPr>
            <w:tcW w:w="0" w:type="auto"/>
          </w:tcPr>
          <w:p w14:paraId="0771AA55" w14:textId="77777777" w:rsidR="00BB3781" w:rsidRPr="00615D05" w:rsidRDefault="00BB3781" w:rsidP="00850C05">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(No. de actividades ejecutadas semestralmente del programa de comunicación, formación y sensibilización) / (No. De actividades programadas semestralmente del programa de comunicación, formación y sensibilización) * 100</w:t>
            </w:r>
          </w:p>
          <w:p w14:paraId="2EA03341" w14:textId="77777777" w:rsidR="00BB3781" w:rsidRPr="00615D05" w:rsidRDefault="00BB3781" w:rsidP="00850C05">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p>
        </w:tc>
      </w:tr>
      <w:tr w:rsidR="00615D05" w:rsidRPr="00615D05" w14:paraId="343E49FA" w14:textId="77777777" w:rsidTr="0035195A">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00001667" w14:textId="72D8230A" w:rsidR="00615D05" w:rsidRPr="00615D05" w:rsidRDefault="00615D05" w:rsidP="00850C05">
            <w:pPr>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12. producción y consumo responsables </w:t>
            </w:r>
          </w:p>
        </w:tc>
        <w:tc>
          <w:tcPr>
            <w:tcW w:w="0" w:type="auto"/>
          </w:tcPr>
          <w:p w14:paraId="1E681DF9" w14:textId="68C520F4" w:rsidR="00615D05" w:rsidRPr="00615D05" w:rsidRDefault="00615D05"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4. Bogotá ordena su territorio y avanza en su acción climática  </w:t>
            </w:r>
          </w:p>
        </w:tc>
        <w:tc>
          <w:tcPr>
            <w:tcW w:w="0" w:type="auto"/>
          </w:tcPr>
          <w:p w14:paraId="1B52A7E9" w14:textId="6D8E2740" w:rsidR="00615D05" w:rsidRPr="00615D05" w:rsidRDefault="00615D05"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2. Eje de ecoeficiencia</w:t>
            </w:r>
          </w:p>
        </w:tc>
        <w:tc>
          <w:tcPr>
            <w:tcW w:w="0" w:type="auto"/>
          </w:tcPr>
          <w:p w14:paraId="4D005DBA" w14:textId="0184B0B3" w:rsidR="00615D05" w:rsidRPr="00615D05" w:rsidRDefault="00615D05"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2.2 Manejo de residuos y Economía circular</w:t>
            </w:r>
          </w:p>
        </w:tc>
        <w:tc>
          <w:tcPr>
            <w:tcW w:w="0" w:type="auto"/>
          </w:tcPr>
          <w:p w14:paraId="2218785F" w14:textId="4027B8AC" w:rsidR="00615D05" w:rsidRPr="00615D05" w:rsidRDefault="00615D05"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Programa de gestión integral de residuos</w:t>
            </w:r>
          </w:p>
        </w:tc>
        <w:tc>
          <w:tcPr>
            <w:tcW w:w="1935" w:type="dxa"/>
          </w:tcPr>
          <w:p w14:paraId="73E2AE41" w14:textId="77777777" w:rsidR="00615D05" w:rsidRPr="00615D05" w:rsidRDefault="00615D05" w:rsidP="00850C05">
            <w:pPr>
              <w:widowControl/>
              <w:autoSpaceDE/>
              <w:autoSpaceDN/>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val="es-CO" w:eastAsia="es-CO"/>
                <w14:ligatures w14:val="none"/>
              </w:rPr>
            </w:pPr>
            <w:r w:rsidRPr="00615D05">
              <w:rPr>
                <w:rFonts w:ascii="Arial" w:eastAsia="Times New Roman" w:hAnsi="Arial" w:cs="Arial"/>
                <w:color w:val="000000" w:themeColor="text1"/>
                <w:sz w:val="18"/>
                <w:szCs w:val="18"/>
                <w:lang w:val="es-CO" w:eastAsia="es-CO"/>
                <w14:ligatures w14:val="none"/>
              </w:rPr>
              <w:t xml:space="preserve">Garantizar que los residuos generados en las diversas actividades, intervenciones o servicios prestados por la UAECOB en cumplimiento de su misión sean correctamente gestionados a través de cadenas integrales que se fundamenten en principios de identificación, prevención, reducción, separación en la fuente, recolección, tratamiento, y utilización o disposición final. Todo esto se logrará mediante la implementación de estrategias </w:t>
            </w:r>
            <w:r w:rsidRPr="00615D05">
              <w:rPr>
                <w:rFonts w:ascii="Arial" w:eastAsia="Times New Roman" w:hAnsi="Arial" w:cs="Arial"/>
                <w:color w:val="000000" w:themeColor="text1"/>
                <w:sz w:val="18"/>
                <w:szCs w:val="18"/>
                <w:lang w:val="es-CO" w:eastAsia="es-CO"/>
                <w14:ligatures w14:val="none"/>
              </w:rPr>
              <w:lastRenderedPageBreak/>
              <w:t>operativas y educativas eficaces.</w:t>
            </w:r>
          </w:p>
          <w:p w14:paraId="1FCE9926" w14:textId="5A43DE03" w:rsidR="00615D05" w:rsidRPr="00615D05" w:rsidRDefault="00615D05" w:rsidP="00850C05">
            <w:pPr>
              <w:jc w:val="both"/>
              <w:cnfStyle w:val="000000000000" w:firstRow="0" w:lastRow="0" w:firstColumn="0" w:lastColumn="0" w:oddVBand="0" w:evenVBand="0" w:oddHBand="0" w:evenHBand="0" w:firstRowFirstColumn="0" w:firstRowLastColumn="0" w:lastRowFirstColumn="0" w:lastRowLastColumn="0"/>
              <w:rPr>
                <w:rStyle w:val="normaltextrun"/>
                <w:rFonts w:ascii="Arial" w:hAnsi="Arial" w:cs="Arial"/>
                <w:color w:val="000000" w:themeColor="text1"/>
                <w:sz w:val="18"/>
                <w:szCs w:val="18"/>
                <w:bdr w:val="none" w:sz="0" w:space="0" w:color="auto" w:frame="1"/>
              </w:rPr>
            </w:pPr>
            <w:r w:rsidRPr="00615D05">
              <w:rPr>
                <w:rFonts w:ascii="Arial" w:eastAsia="Arial" w:hAnsi="Arial" w:cs="Arial"/>
                <w:color w:val="000000" w:themeColor="text1"/>
                <w:sz w:val="18"/>
                <w:szCs w:val="18"/>
                <w:lang w:val="es"/>
              </w:rPr>
              <w:t>.</w:t>
            </w:r>
          </w:p>
        </w:tc>
        <w:tc>
          <w:tcPr>
            <w:tcW w:w="1356" w:type="dxa"/>
          </w:tcPr>
          <w:p w14:paraId="53D608F7" w14:textId="31B777D7" w:rsidR="00615D05" w:rsidRPr="00615D05" w:rsidRDefault="00615D05" w:rsidP="00850C05">
            <w:pPr>
              <w:jc w:val="both"/>
              <w:cnfStyle w:val="000000000000" w:firstRow="0" w:lastRow="0" w:firstColumn="0" w:lastColumn="0" w:oddVBand="0" w:evenVBand="0" w:oddHBand="0" w:evenHBand="0" w:firstRowFirstColumn="0" w:firstRowLastColumn="0" w:lastRowFirstColumn="0" w:lastRowLastColumn="0"/>
              <w:rPr>
                <w:rStyle w:val="normaltextrun"/>
                <w:rFonts w:ascii="Arial" w:hAnsi="Arial" w:cs="Arial"/>
                <w:color w:val="000000" w:themeColor="text1"/>
                <w:sz w:val="18"/>
                <w:szCs w:val="18"/>
                <w:bdr w:val="none" w:sz="0" w:space="0" w:color="auto" w:frame="1"/>
              </w:rPr>
            </w:pPr>
            <w:r w:rsidRPr="00615D05">
              <w:rPr>
                <w:rStyle w:val="normaltextrun"/>
                <w:rFonts w:ascii="Arial" w:hAnsi="Arial" w:cs="Arial"/>
                <w:color w:val="000000" w:themeColor="text1"/>
                <w:sz w:val="18"/>
                <w:szCs w:val="18"/>
                <w:bdr w:val="none" w:sz="0" w:space="0" w:color="auto" w:frame="1"/>
              </w:rPr>
              <w:lastRenderedPageBreak/>
              <w:t>Reducir en un 2% anual la cantidad de residuos generados por la entidad.</w:t>
            </w:r>
          </w:p>
        </w:tc>
        <w:tc>
          <w:tcPr>
            <w:tcW w:w="0" w:type="auto"/>
          </w:tcPr>
          <w:p w14:paraId="5522D47B" w14:textId="25F0E9F5" w:rsidR="00615D05" w:rsidRPr="00615D05" w:rsidRDefault="00615D05" w:rsidP="00850C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((cantidad de residuos generados año vigente -  Cantidad de residuos generados año anterior)  / Cantidad de residuos generados año anterior) * 100</w:t>
            </w:r>
          </w:p>
        </w:tc>
      </w:tr>
      <w:tr w:rsidR="00615D05" w:rsidRPr="00615D05" w14:paraId="09ED225A" w14:textId="77777777" w:rsidTr="0035195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Pr>
          <w:p w14:paraId="75AAF14F" w14:textId="6635D924" w:rsidR="00615D05" w:rsidRPr="00615D05" w:rsidRDefault="00615D05" w:rsidP="00850C05">
            <w:pPr>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 6. Garantizar la disponibilidad de agua y su ordenación sostenible y el saneamiento para todos.</w:t>
            </w:r>
          </w:p>
        </w:tc>
        <w:tc>
          <w:tcPr>
            <w:tcW w:w="0" w:type="auto"/>
          </w:tcPr>
          <w:p w14:paraId="39F85092" w14:textId="3AD82933" w:rsidR="00615D05" w:rsidRPr="00615D05" w:rsidRDefault="00615D05"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 4. Bogotá ordena su territorio y avanza en su acción climática</w:t>
            </w:r>
          </w:p>
        </w:tc>
        <w:tc>
          <w:tcPr>
            <w:tcW w:w="0" w:type="auto"/>
          </w:tcPr>
          <w:p w14:paraId="0637C809" w14:textId="11B14B51" w:rsidR="00615D05" w:rsidRPr="00615D05" w:rsidRDefault="00615D05"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 2. Eje de ecoeficiencia</w:t>
            </w:r>
          </w:p>
        </w:tc>
        <w:tc>
          <w:tcPr>
            <w:tcW w:w="0" w:type="auto"/>
          </w:tcPr>
          <w:p w14:paraId="2501B054" w14:textId="59A32855" w:rsidR="00615D05" w:rsidRPr="00615D05" w:rsidRDefault="00615D05"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 2.1 Uso eficiente de los recursos</w:t>
            </w:r>
          </w:p>
        </w:tc>
        <w:tc>
          <w:tcPr>
            <w:tcW w:w="0" w:type="auto"/>
          </w:tcPr>
          <w:p w14:paraId="4CD63CB0" w14:textId="49516EBC" w:rsidR="00615D05" w:rsidRPr="00615D05" w:rsidRDefault="00615D05" w:rsidP="00850C05">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 Programa de uso eficiente de agua</w:t>
            </w:r>
          </w:p>
        </w:tc>
        <w:tc>
          <w:tcPr>
            <w:tcW w:w="1935" w:type="dxa"/>
          </w:tcPr>
          <w:p w14:paraId="51E3124A" w14:textId="4EE7886D" w:rsidR="00615D05" w:rsidRPr="00615D05" w:rsidRDefault="00615D05" w:rsidP="00850C05">
            <w:pPr>
              <w:jc w:val="both"/>
              <w:cnfStyle w:val="000000100000" w:firstRow="0" w:lastRow="0" w:firstColumn="0" w:lastColumn="0" w:oddVBand="0" w:evenVBand="0" w:oddHBand="1" w:evenHBand="0" w:firstRowFirstColumn="0" w:firstRowLastColumn="0" w:lastRowFirstColumn="0" w:lastRowLastColumn="0"/>
              <w:rPr>
                <w:rStyle w:val="normaltextrun"/>
                <w:rFonts w:ascii="Arial" w:hAnsi="Arial" w:cs="Arial"/>
                <w:color w:val="000000" w:themeColor="text1"/>
                <w:sz w:val="18"/>
                <w:szCs w:val="18"/>
                <w:bdr w:val="none" w:sz="0" w:space="0" w:color="auto" w:frame="1"/>
              </w:rPr>
            </w:pPr>
            <w:r w:rsidRPr="00615D05">
              <w:rPr>
                <w:rFonts w:ascii="Arial" w:eastAsia="Times New Roman" w:hAnsi="Arial" w:cs="Arial"/>
                <w:color w:val="000000" w:themeColor="text1"/>
                <w:sz w:val="18"/>
                <w:szCs w:val="18"/>
                <w:lang w:val="es-CO" w:eastAsia="es-CO"/>
              </w:rPr>
              <w:t>Desarrollar estrategias enfocadas hacia el ahorro y uso eficiente del agua</w:t>
            </w:r>
          </w:p>
        </w:tc>
        <w:tc>
          <w:tcPr>
            <w:tcW w:w="1356" w:type="dxa"/>
          </w:tcPr>
          <w:p w14:paraId="0F417F5F" w14:textId="58AAF40B" w:rsidR="00615D05" w:rsidRPr="00615D05" w:rsidRDefault="00615D05" w:rsidP="00850C05">
            <w:pPr>
              <w:jc w:val="both"/>
              <w:cnfStyle w:val="000000100000" w:firstRow="0" w:lastRow="0" w:firstColumn="0" w:lastColumn="0" w:oddVBand="0" w:evenVBand="0" w:oddHBand="1" w:evenHBand="0" w:firstRowFirstColumn="0" w:firstRowLastColumn="0" w:lastRowFirstColumn="0" w:lastRowLastColumn="0"/>
              <w:rPr>
                <w:rStyle w:val="normaltextrun"/>
                <w:rFonts w:ascii="Arial" w:hAnsi="Arial" w:cs="Arial"/>
                <w:color w:val="000000" w:themeColor="text1"/>
                <w:sz w:val="18"/>
                <w:szCs w:val="18"/>
                <w:bdr w:val="none" w:sz="0" w:space="0" w:color="auto" w:frame="1"/>
              </w:rPr>
            </w:pPr>
            <w:r w:rsidRPr="00615D05">
              <w:rPr>
                <w:rFonts w:ascii="Arial" w:eastAsia="Arial" w:hAnsi="Arial" w:cs="Arial"/>
                <w:sz w:val="18"/>
                <w:szCs w:val="18"/>
              </w:rPr>
              <w:t>Desarrollar y promover acciones por medio de estrategias educativas o de inversión que permitan la reducción del consumo hídrico en un 2%,</w:t>
            </w:r>
          </w:p>
        </w:tc>
        <w:tc>
          <w:tcPr>
            <w:tcW w:w="0" w:type="auto"/>
          </w:tcPr>
          <w:p w14:paraId="5EC014DC" w14:textId="43B4AA5C" w:rsidR="00615D05" w:rsidRPr="00615D05" w:rsidRDefault="00615D05" w:rsidP="00850C05">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((consumo de agua año vigente - consumo de agua año anterior) /  consumo de agua año anterior) * 100</w:t>
            </w:r>
          </w:p>
        </w:tc>
      </w:tr>
      <w:tr w:rsidR="00615D05" w:rsidRPr="00615D05" w14:paraId="04FCC437" w14:textId="77777777" w:rsidTr="0035195A">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63DA97E8" w14:textId="634F30C6" w:rsidR="00615D05" w:rsidRPr="00615D05" w:rsidRDefault="00615D05" w:rsidP="00850C05">
            <w:pPr>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 7. Garantizar el acceso a una energía asequible, segura, sostenible y moderna para todos.</w:t>
            </w:r>
          </w:p>
        </w:tc>
        <w:tc>
          <w:tcPr>
            <w:tcW w:w="0" w:type="auto"/>
          </w:tcPr>
          <w:p w14:paraId="54029D29" w14:textId="700F0B58" w:rsidR="00615D05" w:rsidRPr="00615D05" w:rsidRDefault="00615D05"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4. Bogotá ordena su territorio y avanza en su acción climática</w:t>
            </w:r>
          </w:p>
        </w:tc>
        <w:tc>
          <w:tcPr>
            <w:tcW w:w="0" w:type="auto"/>
          </w:tcPr>
          <w:p w14:paraId="03540DBB" w14:textId="0C3332FF" w:rsidR="00615D05" w:rsidRPr="00615D05" w:rsidRDefault="00615D05"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 2. Eje de ecoeficiencia</w:t>
            </w:r>
          </w:p>
        </w:tc>
        <w:tc>
          <w:tcPr>
            <w:tcW w:w="0" w:type="auto"/>
          </w:tcPr>
          <w:p w14:paraId="4A9F7E9F" w14:textId="23381636" w:rsidR="00615D05" w:rsidRPr="00615D05" w:rsidRDefault="00615D05"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 2.1 Uso eficiente de los recursos</w:t>
            </w:r>
          </w:p>
        </w:tc>
        <w:tc>
          <w:tcPr>
            <w:tcW w:w="0" w:type="auto"/>
          </w:tcPr>
          <w:p w14:paraId="5411F731" w14:textId="77777777" w:rsidR="00615D05" w:rsidRPr="00615D05" w:rsidRDefault="00615D05"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 Programa de uso eficiente de energía </w:t>
            </w:r>
          </w:p>
          <w:p w14:paraId="63C982BD" w14:textId="5044F063" w:rsidR="00615D05" w:rsidRPr="00615D05" w:rsidRDefault="00615D05" w:rsidP="00850C05">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 </w:t>
            </w:r>
          </w:p>
        </w:tc>
        <w:tc>
          <w:tcPr>
            <w:tcW w:w="1935" w:type="dxa"/>
          </w:tcPr>
          <w:p w14:paraId="23698F0C" w14:textId="77777777" w:rsidR="00615D05" w:rsidRPr="00615D05" w:rsidRDefault="00615D05" w:rsidP="00850C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 xml:space="preserve"> Implementar estrategias tendientes al uso eficiente de la energía mecánica y eléctrica, mediante la renovación tecnológica y la implementación de alternativas sostenibles, con el fin minimizar los impactos negativos ambientales causados por el uso irracional de la energía.</w:t>
            </w:r>
          </w:p>
          <w:p w14:paraId="44A9697F" w14:textId="77777777" w:rsidR="00615D05" w:rsidRPr="00615D05" w:rsidRDefault="00615D05" w:rsidP="00850C05">
            <w:pPr>
              <w:jc w:val="both"/>
              <w:cnfStyle w:val="000000000000" w:firstRow="0" w:lastRow="0" w:firstColumn="0" w:lastColumn="0" w:oddVBand="0" w:evenVBand="0" w:oddHBand="0" w:evenHBand="0" w:firstRowFirstColumn="0" w:firstRowLastColumn="0" w:lastRowFirstColumn="0" w:lastRowLastColumn="0"/>
              <w:rPr>
                <w:rStyle w:val="normaltextrun"/>
                <w:rFonts w:ascii="Arial" w:hAnsi="Arial" w:cs="Arial"/>
                <w:color w:val="000000" w:themeColor="text1"/>
                <w:sz w:val="18"/>
                <w:szCs w:val="18"/>
                <w:bdr w:val="none" w:sz="0" w:space="0" w:color="auto" w:frame="1"/>
              </w:rPr>
            </w:pPr>
          </w:p>
        </w:tc>
        <w:tc>
          <w:tcPr>
            <w:tcW w:w="1356" w:type="dxa"/>
          </w:tcPr>
          <w:p w14:paraId="32410900" w14:textId="0AC41C2D" w:rsidR="00615D05" w:rsidRPr="00615D05" w:rsidRDefault="00615D05" w:rsidP="00850C05">
            <w:pPr>
              <w:jc w:val="both"/>
              <w:cnfStyle w:val="000000000000" w:firstRow="0" w:lastRow="0" w:firstColumn="0" w:lastColumn="0" w:oddVBand="0" w:evenVBand="0" w:oddHBand="0" w:evenHBand="0" w:firstRowFirstColumn="0" w:firstRowLastColumn="0" w:lastRowFirstColumn="0" w:lastRowLastColumn="0"/>
              <w:rPr>
                <w:rStyle w:val="normaltextrun"/>
                <w:rFonts w:ascii="Arial" w:hAnsi="Arial" w:cs="Arial"/>
                <w:color w:val="000000" w:themeColor="text1"/>
                <w:sz w:val="18"/>
                <w:szCs w:val="18"/>
                <w:bdr w:val="none" w:sz="0" w:space="0" w:color="auto" w:frame="1"/>
              </w:rPr>
            </w:pPr>
            <w:r w:rsidRPr="00615D05">
              <w:rPr>
                <w:rFonts w:ascii="Arial" w:eastAsia="Arial" w:hAnsi="Arial" w:cs="Arial"/>
                <w:sz w:val="18"/>
                <w:szCs w:val="18"/>
              </w:rPr>
              <w:t>Desarrollar y promover acciones por medio de estrategias educativas o de inversión que permitan la reducción del consumo de energía eléctrica y mecánica en un 2%</w:t>
            </w:r>
          </w:p>
        </w:tc>
        <w:tc>
          <w:tcPr>
            <w:tcW w:w="0" w:type="auto"/>
          </w:tcPr>
          <w:p w14:paraId="04031301" w14:textId="4F5D470C" w:rsidR="00615D05" w:rsidRPr="00615D05" w:rsidRDefault="00615D05" w:rsidP="00850C05">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themeColor="text1"/>
                <w:sz w:val="18"/>
                <w:szCs w:val="18"/>
                <w:lang w:val="es"/>
              </w:rPr>
            </w:pPr>
            <w:r w:rsidRPr="00615D05">
              <w:rPr>
                <w:rFonts w:ascii="Arial" w:eastAsia="Arial" w:hAnsi="Arial" w:cs="Arial"/>
                <w:color w:val="000000" w:themeColor="text1"/>
                <w:sz w:val="18"/>
                <w:szCs w:val="18"/>
                <w:lang w:val="es"/>
              </w:rPr>
              <w:t>((consumo de energía año vigente - consumo de energía año anterior) /  consumo de energía año anterior) * 100</w:t>
            </w:r>
          </w:p>
        </w:tc>
      </w:tr>
    </w:tbl>
    <w:p w14:paraId="0EBE4A20" w14:textId="77777777" w:rsidR="00BB3781" w:rsidRPr="00A85CB6" w:rsidRDefault="00BB3781" w:rsidP="00850C05">
      <w:pPr>
        <w:jc w:val="both"/>
        <w:rPr>
          <w:rFonts w:ascii="Arial" w:hAnsi="Arial" w:cs="Arial"/>
          <w:color w:val="000000" w:themeColor="text1"/>
          <w:lang w:val="es-CO"/>
        </w:rPr>
        <w:sectPr w:rsidR="00BB3781" w:rsidRPr="00A85CB6" w:rsidSect="00BB3781">
          <w:pgSz w:w="15840" w:h="12240" w:orient="landscape"/>
          <w:pgMar w:top="1701" w:right="1418" w:bottom="1701" w:left="1418" w:header="709" w:footer="709" w:gutter="0"/>
          <w:cols w:space="708"/>
          <w:docGrid w:linePitch="360"/>
        </w:sectPr>
      </w:pPr>
    </w:p>
    <w:tbl>
      <w:tblPr>
        <w:tblStyle w:val="Tablaconcuadrcula"/>
        <w:tblW w:w="9351" w:type="dxa"/>
        <w:tblLayout w:type="fixed"/>
        <w:tblLook w:val="04A0" w:firstRow="1" w:lastRow="0" w:firstColumn="1" w:lastColumn="0" w:noHBand="0" w:noVBand="1"/>
        <w:tblCaption w:val="Control de firmas"/>
        <w:tblDescription w:val="Tabla con control de firmas de quines elaboran, revisan y aprueban el documento."/>
      </w:tblPr>
      <w:tblGrid>
        <w:gridCol w:w="3398"/>
        <w:gridCol w:w="3398"/>
        <w:gridCol w:w="2555"/>
      </w:tblGrid>
      <w:tr w:rsidR="00047F56" w:rsidRPr="008673E3" w14:paraId="5F64E0BC" w14:textId="77777777" w:rsidTr="00FF77F3">
        <w:trPr>
          <w:trHeight w:val="864"/>
        </w:trPr>
        <w:tc>
          <w:tcPr>
            <w:tcW w:w="3398" w:type="dxa"/>
          </w:tcPr>
          <w:p w14:paraId="01CBB579" w14:textId="39CE8E5E" w:rsidR="00047F56" w:rsidRPr="00D96BA6" w:rsidRDefault="00047F56" w:rsidP="00850C05">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lastRenderedPageBreak/>
              <w:t>Elaboró</w:t>
            </w:r>
          </w:p>
          <w:p w14:paraId="4E0092B7" w14:textId="77777777" w:rsidR="00047F56" w:rsidRDefault="00047F56" w:rsidP="00850C05">
            <w:pPr>
              <w:ind w:right="119"/>
              <w:rPr>
                <w:rFonts w:ascii="Arial" w:hAnsi="Arial" w:cs="Arial"/>
                <w:sz w:val="20"/>
                <w:szCs w:val="20"/>
              </w:rPr>
            </w:pPr>
          </w:p>
          <w:p w14:paraId="7EFDA3D7" w14:textId="7D30D98D" w:rsidR="00097D0F" w:rsidRPr="00D96BA6" w:rsidRDefault="00097D0F" w:rsidP="00850C05">
            <w:pPr>
              <w:ind w:right="119"/>
              <w:rPr>
                <w:rFonts w:ascii="Arial" w:hAnsi="Arial" w:cs="Arial"/>
                <w:sz w:val="20"/>
                <w:szCs w:val="20"/>
              </w:rPr>
            </w:pPr>
            <w:proofErr w:type="spellStart"/>
            <w:r>
              <w:rPr>
                <w:rFonts w:ascii="Arial" w:hAnsi="Arial" w:cs="Arial"/>
                <w:sz w:val="20"/>
                <w:szCs w:val="20"/>
              </w:rPr>
              <w:t>Jesus</w:t>
            </w:r>
            <w:proofErr w:type="spellEnd"/>
            <w:r>
              <w:rPr>
                <w:rFonts w:ascii="Arial" w:hAnsi="Arial" w:cs="Arial"/>
                <w:sz w:val="20"/>
                <w:szCs w:val="20"/>
              </w:rPr>
              <w:t xml:space="preserve"> Daniel Oñate Olivella</w:t>
            </w:r>
          </w:p>
        </w:tc>
        <w:tc>
          <w:tcPr>
            <w:tcW w:w="3398" w:type="dxa"/>
          </w:tcPr>
          <w:p w14:paraId="63837AD9" w14:textId="77777777" w:rsidR="00047F56" w:rsidRPr="00D96BA6" w:rsidRDefault="00047F56" w:rsidP="00850C05">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t>Cargo</w:t>
            </w:r>
          </w:p>
          <w:p w14:paraId="71F3705C" w14:textId="77777777" w:rsidR="00047F56" w:rsidRDefault="00047F56" w:rsidP="00850C05">
            <w:pPr>
              <w:pStyle w:val="Piedepgina"/>
              <w:ind w:right="119"/>
              <w:rPr>
                <w:rFonts w:ascii="Arial" w:hAnsi="Arial" w:cs="Arial"/>
                <w:sz w:val="20"/>
                <w:szCs w:val="20"/>
              </w:rPr>
            </w:pPr>
          </w:p>
          <w:p w14:paraId="250164B8" w14:textId="3625F682" w:rsidR="00097D0F" w:rsidRPr="00D96BA6" w:rsidRDefault="00097D0F" w:rsidP="00850C05">
            <w:pPr>
              <w:pStyle w:val="Piedepgina"/>
              <w:ind w:right="119"/>
              <w:rPr>
                <w:rFonts w:ascii="Arial" w:hAnsi="Arial" w:cs="Arial"/>
                <w:sz w:val="20"/>
                <w:szCs w:val="20"/>
              </w:rPr>
            </w:pPr>
            <w:r>
              <w:rPr>
                <w:rFonts w:ascii="Arial" w:hAnsi="Arial" w:cs="Arial"/>
                <w:sz w:val="20"/>
                <w:szCs w:val="20"/>
              </w:rPr>
              <w:t>Contratista SGC</w:t>
            </w:r>
          </w:p>
          <w:p w14:paraId="232A5BCE" w14:textId="77777777" w:rsidR="00047F56" w:rsidRPr="00D96BA6" w:rsidRDefault="00047F56" w:rsidP="00850C05">
            <w:pPr>
              <w:pStyle w:val="Piedepgina"/>
              <w:ind w:left="397" w:right="119"/>
              <w:rPr>
                <w:rFonts w:ascii="Arial" w:hAnsi="Arial" w:cs="Arial"/>
                <w:sz w:val="20"/>
                <w:szCs w:val="20"/>
              </w:rPr>
            </w:pPr>
          </w:p>
        </w:tc>
        <w:tc>
          <w:tcPr>
            <w:tcW w:w="2555" w:type="dxa"/>
          </w:tcPr>
          <w:p w14:paraId="2B10B458" w14:textId="77777777" w:rsidR="00047F56" w:rsidRPr="00D96BA6" w:rsidRDefault="00047F56" w:rsidP="00850C05">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t>Firma</w:t>
            </w:r>
          </w:p>
          <w:p w14:paraId="3AE36AE3" w14:textId="15B146AD" w:rsidR="00047F56" w:rsidRPr="002F10F9" w:rsidRDefault="00047F56" w:rsidP="00850C05">
            <w:pPr>
              <w:pStyle w:val="Prrafodelista"/>
              <w:tabs>
                <w:tab w:val="left" w:pos="284"/>
              </w:tabs>
              <w:spacing w:before="0"/>
              <w:ind w:left="397" w:right="119"/>
              <w:jc w:val="center"/>
              <w:rPr>
                <w:rFonts w:ascii="Arial" w:hAnsi="Arial" w:cs="Arial"/>
                <w:sz w:val="20"/>
                <w:szCs w:val="20"/>
              </w:rPr>
            </w:pPr>
          </w:p>
          <w:p w14:paraId="262E75AB" w14:textId="0D0D36E8" w:rsidR="00047F56" w:rsidRPr="00097D0F" w:rsidRDefault="005436C2" w:rsidP="00850C05">
            <w:pPr>
              <w:tabs>
                <w:tab w:val="left" w:pos="284"/>
              </w:tabs>
              <w:ind w:right="119"/>
              <w:rPr>
                <w:rFonts w:ascii="Arial" w:hAnsi="Arial" w:cs="Arial"/>
                <w:sz w:val="20"/>
                <w:szCs w:val="20"/>
              </w:rPr>
            </w:pPr>
            <w:r w:rsidRPr="00D96BA6">
              <w:rPr>
                <w:rFonts w:ascii="Arial" w:hAnsi="Arial" w:cs="Arial"/>
                <w:sz w:val="20"/>
                <w:szCs w:val="20"/>
              </w:rPr>
              <w:t>Original firmado</w:t>
            </w:r>
          </w:p>
        </w:tc>
      </w:tr>
      <w:tr w:rsidR="00097D0F" w:rsidRPr="008673E3" w14:paraId="33EA542E" w14:textId="77777777" w:rsidTr="00FF77F3">
        <w:trPr>
          <w:trHeight w:val="868"/>
        </w:trPr>
        <w:tc>
          <w:tcPr>
            <w:tcW w:w="3398" w:type="dxa"/>
          </w:tcPr>
          <w:p w14:paraId="604E6E53" w14:textId="77777777" w:rsidR="00097D0F" w:rsidRDefault="00097D0F" w:rsidP="00850C05">
            <w:pPr>
              <w:pStyle w:val="Prrafodelista"/>
              <w:tabs>
                <w:tab w:val="left" w:pos="284"/>
              </w:tabs>
              <w:spacing w:before="0"/>
              <w:ind w:left="397" w:right="119"/>
              <w:rPr>
                <w:rFonts w:ascii="Arial" w:hAnsi="Arial" w:cs="Arial"/>
                <w:sz w:val="20"/>
                <w:szCs w:val="20"/>
              </w:rPr>
            </w:pPr>
          </w:p>
          <w:p w14:paraId="1CD65CFC" w14:textId="04FDE4E9" w:rsidR="00097D0F" w:rsidRPr="00D96BA6" w:rsidRDefault="001E7786" w:rsidP="00850C05">
            <w:pPr>
              <w:pStyle w:val="Prrafodelista"/>
              <w:tabs>
                <w:tab w:val="left" w:pos="284"/>
              </w:tabs>
              <w:spacing w:before="0"/>
              <w:ind w:left="397" w:right="119"/>
              <w:rPr>
                <w:rFonts w:ascii="Arial" w:hAnsi="Arial" w:cs="Arial"/>
                <w:sz w:val="20"/>
                <w:szCs w:val="20"/>
              </w:rPr>
            </w:pPr>
            <w:r>
              <w:rPr>
                <w:rFonts w:ascii="Arial" w:hAnsi="Arial" w:cs="Arial"/>
                <w:sz w:val="20"/>
                <w:szCs w:val="20"/>
              </w:rPr>
              <w:t xml:space="preserve">Angy Viviana Acosta </w:t>
            </w:r>
            <w:r w:rsidR="0035195A">
              <w:rPr>
                <w:rFonts w:ascii="Arial" w:hAnsi="Arial" w:cs="Arial"/>
                <w:sz w:val="20"/>
                <w:szCs w:val="20"/>
              </w:rPr>
              <w:t>Sánchez</w:t>
            </w:r>
          </w:p>
        </w:tc>
        <w:tc>
          <w:tcPr>
            <w:tcW w:w="3398" w:type="dxa"/>
            <w:vAlign w:val="center"/>
          </w:tcPr>
          <w:p w14:paraId="31D80CED" w14:textId="77777777" w:rsidR="001E7786" w:rsidRPr="00D96BA6" w:rsidRDefault="001E7786" w:rsidP="00850C05">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t>Cargo</w:t>
            </w:r>
          </w:p>
          <w:p w14:paraId="4874A7A7" w14:textId="77777777" w:rsidR="001E7786" w:rsidRDefault="001E7786" w:rsidP="00850C05">
            <w:pPr>
              <w:pStyle w:val="Piedepgina"/>
              <w:ind w:right="119"/>
              <w:rPr>
                <w:rFonts w:ascii="Arial" w:hAnsi="Arial" w:cs="Arial"/>
                <w:sz w:val="20"/>
                <w:szCs w:val="20"/>
              </w:rPr>
            </w:pPr>
          </w:p>
          <w:p w14:paraId="05D4EF5A" w14:textId="71FDE86C" w:rsidR="001E7786" w:rsidRPr="001E7786" w:rsidRDefault="001E7786" w:rsidP="00850C05">
            <w:pPr>
              <w:pStyle w:val="Piedepgina"/>
              <w:ind w:right="119"/>
              <w:rPr>
                <w:rFonts w:ascii="Arial" w:hAnsi="Arial" w:cs="Arial"/>
                <w:sz w:val="20"/>
                <w:szCs w:val="20"/>
              </w:rPr>
            </w:pPr>
            <w:r>
              <w:rPr>
                <w:rFonts w:ascii="Arial" w:hAnsi="Arial" w:cs="Arial"/>
                <w:sz w:val="20"/>
                <w:szCs w:val="20"/>
              </w:rPr>
              <w:t>Contratista SGC</w:t>
            </w:r>
          </w:p>
          <w:p w14:paraId="66B9E4AB" w14:textId="54EEF469" w:rsidR="00097D0F" w:rsidRPr="00D96BA6" w:rsidRDefault="00097D0F" w:rsidP="00850C05">
            <w:pPr>
              <w:pStyle w:val="Prrafodelista"/>
              <w:tabs>
                <w:tab w:val="left" w:pos="284"/>
              </w:tabs>
              <w:spacing w:before="0"/>
              <w:ind w:left="397" w:right="119"/>
              <w:rPr>
                <w:rFonts w:ascii="Arial" w:hAnsi="Arial" w:cs="Arial"/>
                <w:sz w:val="20"/>
                <w:szCs w:val="20"/>
              </w:rPr>
            </w:pPr>
          </w:p>
        </w:tc>
        <w:tc>
          <w:tcPr>
            <w:tcW w:w="2555" w:type="dxa"/>
            <w:vAlign w:val="center"/>
          </w:tcPr>
          <w:p w14:paraId="7DD8D553" w14:textId="77777777" w:rsidR="005436C2" w:rsidRPr="00D96BA6" w:rsidRDefault="005436C2" w:rsidP="005436C2">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t>Firma</w:t>
            </w:r>
          </w:p>
          <w:p w14:paraId="04866C03" w14:textId="027CD568" w:rsidR="00097D0F" w:rsidRPr="00D96BA6" w:rsidRDefault="005436C2" w:rsidP="005436C2">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t>Original firmado</w:t>
            </w:r>
          </w:p>
        </w:tc>
      </w:tr>
      <w:tr w:rsidR="00097D0F" w:rsidRPr="008673E3" w14:paraId="18E9911F" w14:textId="77777777" w:rsidTr="00FF77F3">
        <w:trPr>
          <w:trHeight w:val="868"/>
        </w:trPr>
        <w:tc>
          <w:tcPr>
            <w:tcW w:w="3398" w:type="dxa"/>
          </w:tcPr>
          <w:p w14:paraId="2A1ED1F4" w14:textId="77777777" w:rsidR="00097D0F" w:rsidRDefault="00097D0F" w:rsidP="00850C05">
            <w:pPr>
              <w:pStyle w:val="Prrafodelista"/>
              <w:tabs>
                <w:tab w:val="left" w:pos="284"/>
              </w:tabs>
              <w:spacing w:before="0"/>
              <w:ind w:left="397" w:right="119"/>
              <w:rPr>
                <w:rFonts w:ascii="Arial" w:hAnsi="Arial" w:cs="Arial"/>
                <w:sz w:val="20"/>
                <w:szCs w:val="20"/>
              </w:rPr>
            </w:pPr>
          </w:p>
          <w:p w14:paraId="46D553B1" w14:textId="0CA83E72" w:rsidR="00581B5A" w:rsidRPr="00581B5A" w:rsidRDefault="00581B5A" w:rsidP="00850C05">
            <w:pPr>
              <w:tabs>
                <w:tab w:val="left" w:pos="284"/>
              </w:tabs>
              <w:ind w:right="119"/>
              <w:rPr>
                <w:rFonts w:ascii="Arial" w:hAnsi="Arial" w:cs="Arial"/>
                <w:sz w:val="20"/>
                <w:szCs w:val="20"/>
              </w:rPr>
            </w:pPr>
            <w:r>
              <w:rPr>
                <w:rFonts w:ascii="Arial" w:hAnsi="Arial" w:cs="Arial"/>
                <w:sz w:val="20"/>
                <w:szCs w:val="20"/>
              </w:rPr>
              <w:t>Angie Julieth Puertas Pulido</w:t>
            </w:r>
          </w:p>
        </w:tc>
        <w:tc>
          <w:tcPr>
            <w:tcW w:w="3398" w:type="dxa"/>
          </w:tcPr>
          <w:p w14:paraId="248D9D2E" w14:textId="77777777" w:rsidR="00581B5A" w:rsidRPr="00D96BA6" w:rsidRDefault="00581B5A" w:rsidP="00850C05">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t>Cargo</w:t>
            </w:r>
          </w:p>
          <w:p w14:paraId="67D3A24F" w14:textId="77777777" w:rsidR="00581B5A" w:rsidRDefault="00581B5A" w:rsidP="00850C05">
            <w:pPr>
              <w:pStyle w:val="Piedepgina"/>
              <w:ind w:right="119"/>
              <w:rPr>
                <w:rFonts w:ascii="Arial" w:hAnsi="Arial" w:cs="Arial"/>
                <w:sz w:val="20"/>
                <w:szCs w:val="20"/>
              </w:rPr>
            </w:pPr>
          </w:p>
          <w:p w14:paraId="3D069E2C" w14:textId="77777777" w:rsidR="00581B5A" w:rsidRPr="001E7786" w:rsidRDefault="00581B5A" w:rsidP="00850C05">
            <w:pPr>
              <w:pStyle w:val="Piedepgina"/>
              <w:ind w:right="119"/>
              <w:rPr>
                <w:rFonts w:ascii="Arial" w:hAnsi="Arial" w:cs="Arial"/>
                <w:sz w:val="20"/>
                <w:szCs w:val="20"/>
              </w:rPr>
            </w:pPr>
            <w:r>
              <w:rPr>
                <w:rFonts w:ascii="Arial" w:hAnsi="Arial" w:cs="Arial"/>
                <w:sz w:val="20"/>
                <w:szCs w:val="20"/>
              </w:rPr>
              <w:t>Contratista SGC</w:t>
            </w:r>
          </w:p>
          <w:p w14:paraId="00F87CE1" w14:textId="77777777" w:rsidR="00097D0F" w:rsidRPr="00D96BA6" w:rsidRDefault="00097D0F" w:rsidP="00850C05">
            <w:pPr>
              <w:pStyle w:val="Prrafodelista"/>
              <w:tabs>
                <w:tab w:val="left" w:pos="284"/>
              </w:tabs>
              <w:spacing w:before="0"/>
              <w:ind w:left="397" w:right="119"/>
              <w:rPr>
                <w:rFonts w:ascii="Arial" w:hAnsi="Arial" w:cs="Arial"/>
                <w:sz w:val="20"/>
                <w:szCs w:val="20"/>
              </w:rPr>
            </w:pPr>
          </w:p>
        </w:tc>
        <w:tc>
          <w:tcPr>
            <w:tcW w:w="2555" w:type="dxa"/>
          </w:tcPr>
          <w:p w14:paraId="33BEE54B" w14:textId="77777777" w:rsidR="005436C2" w:rsidRPr="00D96BA6" w:rsidRDefault="005436C2" w:rsidP="005436C2">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t>Firma</w:t>
            </w:r>
          </w:p>
          <w:p w14:paraId="57DB7377" w14:textId="3D6F34C1" w:rsidR="00097D0F" w:rsidRPr="00D96BA6" w:rsidRDefault="005436C2" w:rsidP="005436C2">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t>Original firmado</w:t>
            </w:r>
          </w:p>
        </w:tc>
      </w:tr>
      <w:tr w:rsidR="00097D0F" w:rsidRPr="008673E3" w14:paraId="324E85A5" w14:textId="77777777" w:rsidTr="00FF77F3">
        <w:trPr>
          <w:trHeight w:val="829"/>
        </w:trPr>
        <w:tc>
          <w:tcPr>
            <w:tcW w:w="3398" w:type="dxa"/>
          </w:tcPr>
          <w:p w14:paraId="7949E829" w14:textId="77777777" w:rsidR="003D2831" w:rsidRDefault="003D2831" w:rsidP="00850C05">
            <w:pPr>
              <w:pStyle w:val="Prrafodelista"/>
              <w:tabs>
                <w:tab w:val="left" w:pos="284"/>
              </w:tabs>
              <w:spacing w:before="0"/>
              <w:ind w:left="397" w:right="119"/>
              <w:rPr>
                <w:rFonts w:ascii="Arial" w:hAnsi="Arial" w:cs="Arial"/>
                <w:sz w:val="20"/>
                <w:szCs w:val="20"/>
              </w:rPr>
            </w:pPr>
          </w:p>
          <w:p w14:paraId="321A94A0" w14:textId="24B057D0" w:rsidR="00097D0F" w:rsidRPr="00D96BA6" w:rsidRDefault="003D2831" w:rsidP="00850C05">
            <w:pPr>
              <w:pStyle w:val="Prrafodelista"/>
              <w:tabs>
                <w:tab w:val="left" w:pos="284"/>
              </w:tabs>
              <w:spacing w:before="0"/>
              <w:ind w:left="397" w:right="119"/>
              <w:rPr>
                <w:rFonts w:ascii="Arial" w:hAnsi="Arial" w:cs="Arial"/>
                <w:sz w:val="20"/>
                <w:szCs w:val="20"/>
              </w:rPr>
            </w:pPr>
            <w:r>
              <w:rPr>
                <w:rFonts w:ascii="Arial" w:hAnsi="Arial" w:cs="Arial"/>
                <w:sz w:val="20"/>
                <w:szCs w:val="20"/>
              </w:rPr>
              <w:t xml:space="preserve">Andrea Katherine Trujillo </w:t>
            </w:r>
            <w:proofErr w:type="spellStart"/>
            <w:r>
              <w:rPr>
                <w:rFonts w:ascii="Arial" w:hAnsi="Arial" w:cs="Arial"/>
                <w:sz w:val="20"/>
                <w:szCs w:val="20"/>
              </w:rPr>
              <w:t>Teuta</w:t>
            </w:r>
            <w:proofErr w:type="spellEnd"/>
          </w:p>
        </w:tc>
        <w:tc>
          <w:tcPr>
            <w:tcW w:w="3398" w:type="dxa"/>
          </w:tcPr>
          <w:p w14:paraId="7ED26C0A" w14:textId="77777777" w:rsidR="003D2831" w:rsidRPr="00D96BA6" w:rsidRDefault="003D2831" w:rsidP="00850C05">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t>Cargo</w:t>
            </w:r>
          </w:p>
          <w:p w14:paraId="6987A701" w14:textId="77777777" w:rsidR="003D2831" w:rsidRDefault="003D2831" w:rsidP="00850C05">
            <w:pPr>
              <w:pStyle w:val="Piedepgina"/>
              <w:ind w:right="119"/>
              <w:rPr>
                <w:rFonts w:ascii="Arial" w:hAnsi="Arial" w:cs="Arial"/>
                <w:sz w:val="20"/>
                <w:szCs w:val="20"/>
              </w:rPr>
            </w:pPr>
          </w:p>
          <w:p w14:paraId="141EB672" w14:textId="77777777" w:rsidR="003D2831" w:rsidRPr="001E7786" w:rsidRDefault="003D2831" w:rsidP="00850C05">
            <w:pPr>
              <w:pStyle w:val="Piedepgina"/>
              <w:ind w:right="119"/>
              <w:rPr>
                <w:rFonts w:ascii="Arial" w:hAnsi="Arial" w:cs="Arial"/>
                <w:sz w:val="20"/>
                <w:szCs w:val="20"/>
              </w:rPr>
            </w:pPr>
            <w:r>
              <w:rPr>
                <w:rFonts w:ascii="Arial" w:hAnsi="Arial" w:cs="Arial"/>
                <w:sz w:val="20"/>
                <w:szCs w:val="20"/>
              </w:rPr>
              <w:t>Contratista SGC</w:t>
            </w:r>
          </w:p>
          <w:p w14:paraId="40C48C6D" w14:textId="77777777" w:rsidR="00097D0F" w:rsidRPr="00D96BA6" w:rsidRDefault="00097D0F" w:rsidP="00850C05">
            <w:pPr>
              <w:pStyle w:val="Prrafodelista"/>
              <w:tabs>
                <w:tab w:val="left" w:pos="284"/>
              </w:tabs>
              <w:spacing w:before="0"/>
              <w:ind w:left="397" w:right="119"/>
              <w:rPr>
                <w:rFonts w:ascii="Arial" w:hAnsi="Arial" w:cs="Arial"/>
                <w:sz w:val="20"/>
                <w:szCs w:val="20"/>
              </w:rPr>
            </w:pPr>
          </w:p>
        </w:tc>
        <w:tc>
          <w:tcPr>
            <w:tcW w:w="2555" w:type="dxa"/>
          </w:tcPr>
          <w:p w14:paraId="75EE90A5" w14:textId="77777777" w:rsidR="005436C2" w:rsidRPr="00D96BA6" w:rsidRDefault="005436C2" w:rsidP="005436C2">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t>Firma</w:t>
            </w:r>
          </w:p>
          <w:p w14:paraId="4F4C0451" w14:textId="5C2FF204" w:rsidR="00097D0F" w:rsidRPr="00D96BA6" w:rsidRDefault="005436C2" w:rsidP="005436C2">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t>Original firmado</w:t>
            </w:r>
          </w:p>
        </w:tc>
      </w:tr>
      <w:tr w:rsidR="0055258B" w:rsidRPr="008673E3" w14:paraId="7755F794" w14:textId="77777777" w:rsidTr="00FF77F3">
        <w:trPr>
          <w:trHeight w:val="1073"/>
        </w:trPr>
        <w:tc>
          <w:tcPr>
            <w:tcW w:w="3398" w:type="dxa"/>
          </w:tcPr>
          <w:p w14:paraId="7DED82E1" w14:textId="6BAF770A" w:rsidR="0055258B" w:rsidRDefault="0035195A" w:rsidP="00850C05">
            <w:pPr>
              <w:pStyle w:val="Prrafodelista"/>
              <w:tabs>
                <w:tab w:val="left" w:pos="284"/>
              </w:tabs>
              <w:spacing w:before="0"/>
              <w:ind w:left="0" w:right="119" w:firstLine="0"/>
              <w:rPr>
                <w:rFonts w:ascii="Arial" w:hAnsi="Arial" w:cs="Arial"/>
                <w:sz w:val="20"/>
                <w:szCs w:val="20"/>
              </w:rPr>
            </w:pPr>
            <w:r>
              <w:rPr>
                <w:rFonts w:ascii="Arial" w:hAnsi="Arial" w:cs="Arial"/>
                <w:sz w:val="20"/>
                <w:szCs w:val="20"/>
              </w:rPr>
              <w:t>María</w:t>
            </w:r>
            <w:r w:rsidR="0055258B">
              <w:rPr>
                <w:rFonts w:ascii="Arial" w:hAnsi="Arial" w:cs="Arial"/>
                <w:sz w:val="20"/>
                <w:szCs w:val="20"/>
              </w:rPr>
              <w:t xml:space="preserve"> Alejandra Rubiano </w:t>
            </w:r>
            <w:r w:rsidR="00243BC2">
              <w:rPr>
                <w:rFonts w:ascii="Arial" w:hAnsi="Arial" w:cs="Arial"/>
                <w:sz w:val="20"/>
                <w:szCs w:val="20"/>
              </w:rPr>
              <w:t>G</w:t>
            </w:r>
            <w:r>
              <w:rPr>
                <w:rFonts w:ascii="Arial" w:hAnsi="Arial" w:cs="Arial"/>
                <w:sz w:val="20"/>
                <w:szCs w:val="20"/>
              </w:rPr>
              <w:t>onzález</w:t>
            </w:r>
            <w:r w:rsidR="0055258B">
              <w:rPr>
                <w:rFonts w:ascii="Arial" w:hAnsi="Arial" w:cs="Arial"/>
                <w:sz w:val="20"/>
                <w:szCs w:val="20"/>
              </w:rPr>
              <w:t xml:space="preserve"> </w:t>
            </w:r>
          </w:p>
          <w:p w14:paraId="0969EC34" w14:textId="77777777" w:rsidR="0055258B" w:rsidRPr="00D96BA6" w:rsidRDefault="0055258B" w:rsidP="00850C05">
            <w:pPr>
              <w:pStyle w:val="Prrafodelista"/>
              <w:tabs>
                <w:tab w:val="left" w:pos="284"/>
              </w:tabs>
              <w:spacing w:before="0"/>
              <w:ind w:left="397" w:right="119"/>
              <w:rPr>
                <w:rFonts w:ascii="Arial" w:hAnsi="Arial" w:cs="Arial"/>
                <w:sz w:val="20"/>
                <w:szCs w:val="20"/>
              </w:rPr>
            </w:pPr>
          </w:p>
        </w:tc>
        <w:tc>
          <w:tcPr>
            <w:tcW w:w="3398" w:type="dxa"/>
          </w:tcPr>
          <w:p w14:paraId="1BC2E86D" w14:textId="77777777" w:rsidR="0055258B" w:rsidRPr="00D96BA6" w:rsidRDefault="0055258B" w:rsidP="00850C05">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t>Cargo</w:t>
            </w:r>
          </w:p>
          <w:p w14:paraId="1F5B6CA6" w14:textId="77777777" w:rsidR="0055258B" w:rsidRDefault="0055258B" w:rsidP="00850C05">
            <w:pPr>
              <w:pStyle w:val="Piedepgina"/>
              <w:ind w:right="119"/>
              <w:rPr>
                <w:rFonts w:ascii="Arial" w:hAnsi="Arial" w:cs="Arial"/>
                <w:sz w:val="20"/>
                <w:szCs w:val="20"/>
              </w:rPr>
            </w:pPr>
          </w:p>
          <w:p w14:paraId="1163E7FC" w14:textId="77777777" w:rsidR="0055258B" w:rsidRPr="00D96BA6" w:rsidRDefault="0055258B" w:rsidP="00850C05">
            <w:pPr>
              <w:pStyle w:val="Piedepgina"/>
              <w:ind w:right="119"/>
              <w:rPr>
                <w:rFonts w:ascii="Arial" w:hAnsi="Arial" w:cs="Arial"/>
                <w:sz w:val="20"/>
                <w:szCs w:val="20"/>
              </w:rPr>
            </w:pPr>
            <w:r>
              <w:rPr>
                <w:rFonts w:ascii="Arial" w:hAnsi="Arial" w:cs="Arial"/>
                <w:sz w:val="20"/>
                <w:szCs w:val="20"/>
              </w:rPr>
              <w:t>Contratista SGC</w:t>
            </w:r>
          </w:p>
          <w:p w14:paraId="3F973186" w14:textId="77777777" w:rsidR="0055258B" w:rsidRPr="00D96BA6" w:rsidRDefault="0055258B" w:rsidP="00850C05">
            <w:pPr>
              <w:pStyle w:val="Prrafodelista"/>
              <w:tabs>
                <w:tab w:val="left" w:pos="284"/>
              </w:tabs>
              <w:spacing w:before="0"/>
              <w:ind w:left="397" w:right="119"/>
              <w:rPr>
                <w:rFonts w:ascii="Arial" w:hAnsi="Arial" w:cs="Arial"/>
                <w:sz w:val="20"/>
                <w:szCs w:val="20"/>
              </w:rPr>
            </w:pPr>
          </w:p>
        </w:tc>
        <w:tc>
          <w:tcPr>
            <w:tcW w:w="2555" w:type="dxa"/>
          </w:tcPr>
          <w:p w14:paraId="40C7738E" w14:textId="77777777" w:rsidR="0055258B" w:rsidRPr="00D96BA6" w:rsidRDefault="0055258B" w:rsidP="00850C05">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t>Firma</w:t>
            </w:r>
          </w:p>
          <w:p w14:paraId="2653C915" w14:textId="59781F49" w:rsidR="0055258B" w:rsidRPr="00D96BA6" w:rsidRDefault="005436C2" w:rsidP="005436C2">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t>Original firmado</w:t>
            </w:r>
          </w:p>
        </w:tc>
      </w:tr>
      <w:tr w:rsidR="00047F56" w:rsidRPr="008673E3" w14:paraId="744C949C" w14:textId="77777777" w:rsidTr="00FF77F3">
        <w:trPr>
          <w:trHeight w:val="779"/>
        </w:trPr>
        <w:tc>
          <w:tcPr>
            <w:tcW w:w="3398" w:type="dxa"/>
          </w:tcPr>
          <w:p w14:paraId="3C0E6E4E" w14:textId="77777777" w:rsidR="00047F56" w:rsidRPr="00D96BA6" w:rsidRDefault="00047F56" w:rsidP="00850C05">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t>Revisó</w:t>
            </w:r>
          </w:p>
          <w:p w14:paraId="7C97B862" w14:textId="0C4864C8" w:rsidR="00047F56" w:rsidRPr="00D96BA6" w:rsidRDefault="00047F56" w:rsidP="00850C05">
            <w:pPr>
              <w:pStyle w:val="Prrafodelista"/>
              <w:tabs>
                <w:tab w:val="left" w:pos="284"/>
              </w:tabs>
              <w:spacing w:before="0"/>
              <w:ind w:left="397" w:right="119"/>
              <w:rPr>
                <w:rFonts w:ascii="Arial" w:hAnsi="Arial" w:cs="Arial"/>
                <w:color w:val="808080" w:themeColor="background1" w:themeShade="80"/>
                <w:sz w:val="20"/>
                <w:szCs w:val="20"/>
              </w:rPr>
            </w:pPr>
            <w:r w:rsidRPr="00D96BA6">
              <w:rPr>
                <w:rFonts w:ascii="Arial" w:hAnsi="Arial" w:cs="Arial"/>
                <w:sz w:val="20"/>
                <w:szCs w:val="20"/>
              </w:rPr>
              <w:t>Yecenia Cadena Serrano</w:t>
            </w:r>
          </w:p>
        </w:tc>
        <w:tc>
          <w:tcPr>
            <w:tcW w:w="3398" w:type="dxa"/>
          </w:tcPr>
          <w:p w14:paraId="63897991" w14:textId="77777777" w:rsidR="00047F56" w:rsidRPr="00D96BA6" w:rsidRDefault="00047F56" w:rsidP="00850C05">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t>Cargo</w:t>
            </w:r>
          </w:p>
          <w:p w14:paraId="06858C44" w14:textId="77777777" w:rsidR="00047F56" w:rsidRPr="00D96BA6" w:rsidRDefault="00047F56" w:rsidP="00850C05">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t>Contratista SGC</w:t>
            </w:r>
          </w:p>
          <w:p w14:paraId="4C62B5FD" w14:textId="77777777" w:rsidR="00047F56" w:rsidRPr="00D96BA6" w:rsidRDefault="00047F56" w:rsidP="00850C05">
            <w:pPr>
              <w:pStyle w:val="Prrafodelista"/>
              <w:tabs>
                <w:tab w:val="left" w:pos="284"/>
              </w:tabs>
              <w:spacing w:before="0"/>
              <w:ind w:left="397" w:right="119"/>
              <w:rPr>
                <w:rFonts w:ascii="Arial" w:hAnsi="Arial" w:cs="Arial"/>
                <w:b/>
                <w:sz w:val="20"/>
                <w:szCs w:val="20"/>
              </w:rPr>
            </w:pPr>
          </w:p>
        </w:tc>
        <w:tc>
          <w:tcPr>
            <w:tcW w:w="2555" w:type="dxa"/>
          </w:tcPr>
          <w:p w14:paraId="01EC87FA" w14:textId="77777777" w:rsidR="00047F56" w:rsidRPr="00D96BA6" w:rsidRDefault="00047F56" w:rsidP="00850C05">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t>Firma</w:t>
            </w:r>
          </w:p>
          <w:p w14:paraId="479E50ED" w14:textId="096DDDFD" w:rsidR="00047F56" w:rsidRPr="00D96BA6" w:rsidRDefault="00047F56" w:rsidP="00850C05">
            <w:pPr>
              <w:pStyle w:val="Prrafodelista"/>
              <w:tabs>
                <w:tab w:val="left" w:pos="284"/>
              </w:tabs>
              <w:spacing w:before="0"/>
              <w:ind w:left="397" w:right="119"/>
              <w:rPr>
                <w:rFonts w:ascii="Arial" w:hAnsi="Arial" w:cs="Arial"/>
                <w:sz w:val="20"/>
                <w:szCs w:val="20"/>
              </w:rPr>
            </w:pPr>
          </w:p>
          <w:p w14:paraId="1F936313" w14:textId="2C6929DF" w:rsidR="00047F56" w:rsidRPr="00D96BA6" w:rsidRDefault="005436C2" w:rsidP="00850C05">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t>Original firmado</w:t>
            </w:r>
          </w:p>
        </w:tc>
      </w:tr>
      <w:tr w:rsidR="00047F56" w:rsidRPr="008673E3" w14:paraId="63E0C862" w14:textId="77777777" w:rsidTr="00FF77F3">
        <w:trPr>
          <w:trHeight w:val="2723"/>
        </w:trPr>
        <w:tc>
          <w:tcPr>
            <w:tcW w:w="3398" w:type="dxa"/>
          </w:tcPr>
          <w:p w14:paraId="38EE142A" w14:textId="77777777" w:rsidR="00047F56" w:rsidRPr="00D96BA6" w:rsidRDefault="00047F56" w:rsidP="00FF77F3">
            <w:pPr>
              <w:pStyle w:val="Piedepgina"/>
              <w:ind w:left="397" w:right="119" w:hanging="517"/>
              <w:jc w:val="both"/>
              <w:rPr>
                <w:rFonts w:ascii="Arial" w:hAnsi="Arial" w:cs="Arial"/>
                <w:sz w:val="20"/>
                <w:szCs w:val="20"/>
              </w:rPr>
            </w:pPr>
            <w:r w:rsidRPr="00D96BA6">
              <w:rPr>
                <w:rFonts w:ascii="Arial" w:eastAsia="Tahoma" w:hAnsi="Arial" w:cs="Arial"/>
                <w:sz w:val="20"/>
                <w:szCs w:val="20"/>
              </w:rPr>
              <w:t xml:space="preserve">Adriana Salom </w:t>
            </w:r>
            <w:proofErr w:type="spellStart"/>
            <w:r w:rsidRPr="00D96BA6">
              <w:rPr>
                <w:rFonts w:ascii="Arial" w:eastAsia="Tahoma" w:hAnsi="Arial" w:cs="Arial"/>
                <w:sz w:val="20"/>
                <w:szCs w:val="20"/>
              </w:rPr>
              <w:t>Viecco</w:t>
            </w:r>
            <w:proofErr w:type="spellEnd"/>
          </w:p>
        </w:tc>
        <w:tc>
          <w:tcPr>
            <w:tcW w:w="3398" w:type="dxa"/>
          </w:tcPr>
          <w:p w14:paraId="208873E4" w14:textId="44388E14" w:rsidR="00047F56" w:rsidRPr="00D96BA6" w:rsidRDefault="00047F56" w:rsidP="00243BC2">
            <w:pPr>
              <w:pStyle w:val="Prrafodelista"/>
              <w:tabs>
                <w:tab w:val="left" w:pos="284"/>
              </w:tabs>
              <w:spacing w:before="0"/>
              <w:ind w:left="-28" w:right="119" w:firstLine="0"/>
              <w:jc w:val="both"/>
              <w:rPr>
                <w:rFonts w:ascii="Arial" w:hAnsi="Arial" w:cs="Arial"/>
                <w:sz w:val="20"/>
                <w:szCs w:val="20"/>
              </w:rPr>
            </w:pPr>
            <w:r w:rsidRPr="00D96BA6">
              <w:rPr>
                <w:rFonts w:ascii="Arial" w:hAnsi="Arial" w:cs="Arial"/>
                <w:sz w:val="20"/>
                <w:szCs w:val="20"/>
              </w:rPr>
              <w:t>Profesional OAP -Mejora Continua</w:t>
            </w:r>
          </w:p>
          <w:p w14:paraId="2DD2A322" w14:textId="77777777" w:rsidR="00047F56" w:rsidRPr="00D96BA6" w:rsidRDefault="00047F56" w:rsidP="00243BC2">
            <w:pPr>
              <w:pStyle w:val="Prrafodelista"/>
              <w:tabs>
                <w:tab w:val="left" w:pos="284"/>
              </w:tabs>
              <w:spacing w:before="0"/>
              <w:ind w:left="-28" w:right="119" w:firstLine="0"/>
              <w:jc w:val="both"/>
              <w:rPr>
                <w:rFonts w:ascii="Arial" w:hAnsi="Arial" w:cs="Arial"/>
                <w:b/>
                <w:sz w:val="20"/>
                <w:szCs w:val="20"/>
              </w:rPr>
            </w:pPr>
          </w:p>
          <w:p w14:paraId="04C916C3" w14:textId="77777777" w:rsidR="00047F56" w:rsidRPr="00D96BA6" w:rsidRDefault="00047F56" w:rsidP="00243BC2">
            <w:pPr>
              <w:pStyle w:val="Prrafodelista"/>
              <w:tabs>
                <w:tab w:val="left" w:pos="284"/>
              </w:tabs>
              <w:spacing w:before="0"/>
              <w:ind w:left="-28" w:right="119" w:firstLine="0"/>
              <w:jc w:val="both"/>
              <w:rPr>
                <w:rFonts w:ascii="Arial" w:hAnsi="Arial" w:cs="Arial"/>
                <w:sz w:val="20"/>
                <w:szCs w:val="20"/>
              </w:rPr>
            </w:pPr>
            <w:r w:rsidRPr="00D96BA6">
              <w:rPr>
                <w:rFonts w:ascii="Arial" w:hAnsi="Arial" w:cs="Arial"/>
                <w:bCs/>
                <w:color w:val="000000"/>
                <w:sz w:val="20"/>
                <w:szCs w:val="20"/>
                <w:bdr w:val="none" w:sz="0" w:space="0" w:color="auto" w:frame="1"/>
              </w:rPr>
              <w:t>“Los arriba firmantes declaramos que hemos proyectado y/o revisado el presente documento y lo encontramos ajustado a las normas y disposiciones legales y/o técnicas vigentes aplicables a la Unidad Administrativa Especial Cuerpo Oficial de Bomberos y, por lo tanto, lo presentamos para la firma del líder del proceso”</w:t>
            </w:r>
          </w:p>
        </w:tc>
        <w:tc>
          <w:tcPr>
            <w:tcW w:w="2555" w:type="dxa"/>
          </w:tcPr>
          <w:p w14:paraId="317AEE4A" w14:textId="48AF7E9D" w:rsidR="00047F56" w:rsidRPr="00D96BA6" w:rsidRDefault="00047F56" w:rsidP="00850C05">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t>Firma</w:t>
            </w:r>
          </w:p>
          <w:p w14:paraId="5414503E" w14:textId="02837D63" w:rsidR="00047F56" w:rsidRPr="00D96BA6" w:rsidRDefault="00047F56" w:rsidP="00850C05">
            <w:pPr>
              <w:pStyle w:val="Prrafodelista"/>
              <w:tabs>
                <w:tab w:val="left" w:pos="284"/>
              </w:tabs>
              <w:spacing w:before="0"/>
              <w:ind w:left="397" w:right="119"/>
              <w:rPr>
                <w:rFonts w:ascii="Arial" w:hAnsi="Arial" w:cs="Arial"/>
                <w:sz w:val="20"/>
                <w:szCs w:val="20"/>
              </w:rPr>
            </w:pPr>
          </w:p>
          <w:p w14:paraId="2A573FAE" w14:textId="0520B504" w:rsidR="00047F56" w:rsidRPr="00D96BA6" w:rsidRDefault="00047F56" w:rsidP="00850C05">
            <w:pPr>
              <w:pStyle w:val="Prrafodelista"/>
              <w:tabs>
                <w:tab w:val="left" w:pos="284"/>
              </w:tabs>
              <w:spacing w:before="0"/>
              <w:ind w:left="397" w:right="119"/>
              <w:rPr>
                <w:rFonts w:ascii="Arial" w:hAnsi="Arial" w:cs="Arial"/>
                <w:sz w:val="20"/>
                <w:szCs w:val="20"/>
              </w:rPr>
            </w:pPr>
          </w:p>
          <w:p w14:paraId="7032B1ED" w14:textId="77E24489" w:rsidR="00047F56" w:rsidRPr="00D96BA6" w:rsidRDefault="00047F56" w:rsidP="00850C05">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t>Original firmado</w:t>
            </w:r>
          </w:p>
        </w:tc>
      </w:tr>
      <w:tr w:rsidR="00047F56" w:rsidRPr="008673E3" w14:paraId="6EA069BE" w14:textId="77777777" w:rsidTr="00FF77F3">
        <w:trPr>
          <w:trHeight w:val="704"/>
        </w:trPr>
        <w:tc>
          <w:tcPr>
            <w:tcW w:w="3398" w:type="dxa"/>
          </w:tcPr>
          <w:p w14:paraId="41743809" w14:textId="0F9935B7" w:rsidR="00047F56" w:rsidRPr="00D96BA6" w:rsidRDefault="00047F56" w:rsidP="00850C05">
            <w:pPr>
              <w:pStyle w:val="Prrafodelista"/>
              <w:tabs>
                <w:tab w:val="left" w:pos="284"/>
              </w:tabs>
              <w:spacing w:before="0"/>
              <w:ind w:left="397" w:right="119"/>
              <w:rPr>
                <w:rFonts w:ascii="Arial" w:hAnsi="Arial" w:cs="Arial"/>
                <w:sz w:val="20"/>
                <w:szCs w:val="20"/>
              </w:rPr>
            </w:pPr>
            <w:r w:rsidRPr="00D96BA6">
              <w:rPr>
                <w:rFonts w:ascii="Arial" w:hAnsi="Arial" w:cs="Arial"/>
                <w:sz w:val="20"/>
                <w:szCs w:val="20"/>
              </w:rPr>
              <w:t>Aprobó</w:t>
            </w:r>
          </w:p>
          <w:p w14:paraId="22968258" w14:textId="77777777" w:rsidR="00047F56" w:rsidRPr="00D96BA6" w:rsidRDefault="00047F56" w:rsidP="00850C05">
            <w:pPr>
              <w:pStyle w:val="Prrafodelista"/>
              <w:tabs>
                <w:tab w:val="left" w:pos="284"/>
              </w:tabs>
              <w:spacing w:before="0"/>
              <w:ind w:left="397" w:right="119"/>
              <w:rPr>
                <w:rFonts w:ascii="Arial" w:hAnsi="Arial" w:cs="Arial"/>
                <w:b/>
                <w:sz w:val="20"/>
                <w:szCs w:val="20"/>
              </w:rPr>
            </w:pPr>
          </w:p>
          <w:p w14:paraId="12710CA7" w14:textId="6FD12704" w:rsidR="00047F56" w:rsidRPr="00D96BA6" w:rsidRDefault="00047F56" w:rsidP="00243BC2">
            <w:pPr>
              <w:pStyle w:val="Prrafodelista"/>
              <w:tabs>
                <w:tab w:val="left" w:pos="284"/>
              </w:tabs>
              <w:spacing w:before="0"/>
              <w:ind w:left="-28" w:firstLine="0"/>
              <w:rPr>
                <w:rFonts w:ascii="Arial" w:hAnsi="Arial" w:cs="Arial"/>
                <w:bCs/>
                <w:sz w:val="20"/>
                <w:szCs w:val="20"/>
              </w:rPr>
            </w:pPr>
            <w:r w:rsidRPr="00D96BA6">
              <w:rPr>
                <w:rFonts w:ascii="Arial" w:hAnsi="Arial" w:cs="Arial"/>
                <w:bCs/>
                <w:sz w:val="20"/>
                <w:szCs w:val="20"/>
              </w:rPr>
              <w:t>Comité Institucional de Gestión y Desempeño</w:t>
            </w:r>
            <w:r w:rsidR="00243BC2">
              <w:rPr>
                <w:rFonts w:ascii="Arial" w:hAnsi="Arial" w:cs="Arial"/>
                <w:bCs/>
                <w:sz w:val="20"/>
                <w:szCs w:val="20"/>
              </w:rPr>
              <w:t xml:space="preserve"> </w:t>
            </w:r>
            <w:r w:rsidRPr="00D96BA6">
              <w:rPr>
                <w:rFonts w:ascii="Arial" w:hAnsi="Arial" w:cs="Arial"/>
                <w:bCs/>
                <w:sz w:val="20"/>
                <w:szCs w:val="20"/>
              </w:rPr>
              <w:t xml:space="preserve">Acta </w:t>
            </w:r>
            <w:r w:rsidR="0055619F" w:rsidRPr="00D96BA6">
              <w:rPr>
                <w:rFonts w:ascii="Arial" w:hAnsi="Arial" w:cs="Arial"/>
                <w:bCs/>
                <w:sz w:val="20"/>
                <w:szCs w:val="20"/>
              </w:rPr>
              <w:t>del</w:t>
            </w:r>
            <w:r w:rsidR="0055619F">
              <w:rPr>
                <w:rFonts w:ascii="Arial" w:hAnsi="Arial" w:cs="Arial"/>
                <w:bCs/>
                <w:sz w:val="20"/>
                <w:szCs w:val="20"/>
              </w:rPr>
              <w:t xml:space="preserve"> 29</w:t>
            </w:r>
            <w:r w:rsidR="00243BC2">
              <w:rPr>
                <w:rFonts w:ascii="Arial" w:hAnsi="Arial" w:cs="Arial"/>
                <w:bCs/>
                <w:sz w:val="20"/>
                <w:szCs w:val="20"/>
              </w:rPr>
              <w:t>/01/2025</w:t>
            </w:r>
          </w:p>
        </w:tc>
        <w:tc>
          <w:tcPr>
            <w:tcW w:w="3398" w:type="dxa"/>
          </w:tcPr>
          <w:p w14:paraId="15FF2B6E" w14:textId="77777777" w:rsidR="00047F56" w:rsidRPr="00D96BA6" w:rsidRDefault="00047F56" w:rsidP="00850C05">
            <w:pPr>
              <w:pStyle w:val="Prrafodelista"/>
              <w:tabs>
                <w:tab w:val="left" w:pos="284"/>
              </w:tabs>
              <w:spacing w:before="0"/>
              <w:ind w:left="397" w:right="119"/>
              <w:rPr>
                <w:rFonts w:ascii="Arial" w:hAnsi="Arial" w:cs="Arial"/>
                <w:sz w:val="20"/>
                <w:szCs w:val="20"/>
              </w:rPr>
            </w:pPr>
          </w:p>
          <w:p w14:paraId="7931CD62" w14:textId="77777777" w:rsidR="00047F56" w:rsidRPr="00D96BA6" w:rsidRDefault="00047F56" w:rsidP="00850C05">
            <w:pPr>
              <w:pStyle w:val="Prrafodelista"/>
              <w:tabs>
                <w:tab w:val="left" w:pos="284"/>
              </w:tabs>
              <w:spacing w:before="0"/>
              <w:ind w:left="397" w:right="119"/>
              <w:rPr>
                <w:rFonts w:ascii="Arial" w:hAnsi="Arial" w:cs="Arial"/>
                <w:sz w:val="20"/>
                <w:szCs w:val="20"/>
              </w:rPr>
            </w:pPr>
          </w:p>
          <w:p w14:paraId="06A1322C" w14:textId="77777777" w:rsidR="00047F56" w:rsidRPr="00D96BA6" w:rsidRDefault="00047F56" w:rsidP="00850C05">
            <w:pPr>
              <w:pStyle w:val="Prrafodelista"/>
              <w:tabs>
                <w:tab w:val="left" w:pos="284"/>
              </w:tabs>
              <w:spacing w:before="0"/>
              <w:ind w:left="397" w:right="119"/>
              <w:rPr>
                <w:rFonts w:ascii="Arial" w:hAnsi="Arial" w:cs="Arial"/>
                <w:b/>
                <w:sz w:val="20"/>
                <w:szCs w:val="20"/>
              </w:rPr>
            </w:pPr>
          </w:p>
        </w:tc>
        <w:tc>
          <w:tcPr>
            <w:tcW w:w="2555" w:type="dxa"/>
          </w:tcPr>
          <w:p w14:paraId="710E8857" w14:textId="77777777" w:rsidR="00047F56" w:rsidRPr="00D96BA6" w:rsidRDefault="00047F56" w:rsidP="00850C05">
            <w:pPr>
              <w:pStyle w:val="Prrafodelista"/>
              <w:tabs>
                <w:tab w:val="left" w:pos="284"/>
              </w:tabs>
              <w:spacing w:before="0"/>
              <w:ind w:left="397" w:right="119"/>
              <w:rPr>
                <w:rFonts w:ascii="Arial" w:hAnsi="Arial" w:cs="Arial"/>
                <w:sz w:val="20"/>
                <w:szCs w:val="20"/>
              </w:rPr>
            </w:pPr>
          </w:p>
          <w:p w14:paraId="559160F3" w14:textId="77777777" w:rsidR="00047F56" w:rsidRPr="00D96BA6" w:rsidRDefault="00047F56" w:rsidP="00850C05">
            <w:pPr>
              <w:pStyle w:val="Prrafodelista"/>
              <w:tabs>
                <w:tab w:val="left" w:pos="284"/>
              </w:tabs>
              <w:spacing w:before="0"/>
              <w:ind w:left="397" w:right="119"/>
              <w:rPr>
                <w:rFonts w:ascii="Arial" w:hAnsi="Arial" w:cs="Arial"/>
                <w:sz w:val="20"/>
                <w:szCs w:val="20"/>
              </w:rPr>
            </w:pPr>
          </w:p>
          <w:p w14:paraId="4541211F" w14:textId="77777777" w:rsidR="00047F56" w:rsidRPr="00D96BA6" w:rsidRDefault="00047F56" w:rsidP="00850C05">
            <w:pPr>
              <w:pStyle w:val="Prrafodelista"/>
              <w:tabs>
                <w:tab w:val="left" w:pos="284"/>
              </w:tabs>
              <w:spacing w:before="0"/>
              <w:ind w:left="397" w:right="119"/>
              <w:rPr>
                <w:rFonts w:ascii="Arial" w:hAnsi="Arial" w:cs="Arial"/>
                <w:sz w:val="20"/>
                <w:szCs w:val="20"/>
              </w:rPr>
            </w:pPr>
          </w:p>
        </w:tc>
      </w:tr>
    </w:tbl>
    <w:p w14:paraId="469F1CF6" w14:textId="5645EA31" w:rsidR="00B116BD" w:rsidRPr="00A85CB6" w:rsidRDefault="00B116BD" w:rsidP="00850C05">
      <w:pPr>
        <w:jc w:val="both"/>
        <w:rPr>
          <w:rFonts w:ascii="Arial" w:hAnsi="Arial" w:cs="Arial"/>
          <w:color w:val="000000" w:themeColor="text1"/>
          <w:lang w:val="es-CO"/>
        </w:rPr>
      </w:pPr>
    </w:p>
    <w:sectPr w:rsidR="00B116BD" w:rsidRPr="00A85CB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7A56C4" w14:textId="77777777" w:rsidR="00636332" w:rsidRDefault="00636332" w:rsidP="00DE027F">
      <w:r>
        <w:separator/>
      </w:r>
    </w:p>
  </w:endnote>
  <w:endnote w:type="continuationSeparator" w:id="0">
    <w:p w14:paraId="45B7BD0A" w14:textId="77777777" w:rsidR="00636332" w:rsidRDefault="00636332" w:rsidP="00DE02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EAC81D" w14:textId="730F3E12" w:rsidR="00364853" w:rsidRPr="00AD39CE" w:rsidRDefault="00AD39CE" w:rsidP="00AD39CE">
    <w:pPr>
      <w:pStyle w:val="Piedepgina"/>
      <w:rPr>
        <w:rFonts w:ascii="Arial" w:hAnsi="Arial" w:cs="Arial"/>
        <w:color w:val="FF0000"/>
        <w:sz w:val="20"/>
        <w:szCs w:val="20"/>
        <w:lang w:val="es-CO"/>
      </w:rPr>
    </w:pPr>
    <w:r>
      <w:rPr>
        <w:noProof/>
        <w:sz w:val="20"/>
      </w:rPr>
      <mc:AlternateContent>
        <mc:Choice Requires="wps">
          <w:drawing>
            <wp:anchor distT="0" distB="0" distL="0" distR="0" simplePos="0" relativeHeight="251667456" behindDoc="1" locked="0" layoutInCell="1" allowOverlap="1" wp14:anchorId="2ACD3D17" wp14:editId="7FAA5ADF">
              <wp:simplePos x="0" y="0"/>
              <wp:positionH relativeFrom="page">
                <wp:posOffset>6587520</wp:posOffset>
              </wp:positionH>
              <wp:positionV relativeFrom="page">
                <wp:posOffset>9748815</wp:posOffset>
              </wp:positionV>
              <wp:extent cx="610870" cy="239395"/>
              <wp:effectExtent l="0" t="0" r="0" b="0"/>
              <wp:wrapNone/>
              <wp:docPr id="2061740198"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 cy="239395"/>
                      </a:xfrm>
                      <a:prstGeom prst="rect">
                        <a:avLst/>
                      </a:prstGeom>
                    </wps:spPr>
                    <wps:txbx>
                      <w:txbxContent>
                        <w:p w14:paraId="797405CB" w14:textId="77777777" w:rsidR="00AD39CE" w:rsidRDefault="00AD39CE" w:rsidP="00AD39CE">
                          <w:pPr>
                            <w:spacing w:before="19"/>
                            <w:ind w:left="20" w:firstLine="87"/>
                            <w:rPr>
                              <w:rFonts w:ascii="Tahoma"/>
                              <w:sz w:val="14"/>
                            </w:rPr>
                          </w:pPr>
                          <w:r>
                            <w:rPr>
                              <w:rFonts w:ascii="Tahoma"/>
                              <w:spacing w:val="-2"/>
                              <w:sz w:val="14"/>
                            </w:rPr>
                            <w:t xml:space="preserve">FOR-MC-08-8 </w:t>
                          </w:r>
                          <w:r>
                            <w:rPr>
                              <w:rFonts w:ascii="Tahoma"/>
                              <w:sz w:val="14"/>
                            </w:rPr>
                            <w:t>V8</w:t>
                          </w:r>
                          <w:r>
                            <w:rPr>
                              <w:rFonts w:ascii="Tahoma"/>
                              <w:spacing w:val="-2"/>
                              <w:sz w:val="14"/>
                            </w:rPr>
                            <w:t xml:space="preserve"> 04/02/2016</w:t>
                          </w:r>
                        </w:p>
                      </w:txbxContent>
                    </wps:txbx>
                    <wps:bodyPr wrap="square" lIns="0" tIns="0" rIns="0" bIns="0" rtlCol="0">
                      <a:noAutofit/>
                    </wps:bodyPr>
                  </wps:wsp>
                </a:graphicData>
              </a:graphic>
            </wp:anchor>
          </w:drawing>
        </mc:Choice>
        <mc:Fallback>
          <w:pict>
            <v:shapetype w14:anchorId="2ACD3D17" id="_x0000_t202" coordsize="21600,21600" o:spt="202" path="m,l,21600r21600,l21600,xe">
              <v:stroke joinstyle="miter"/>
              <v:path gradientshapeok="t" o:connecttype="rect"/>
            </v:shapetype>
            <v:shape id="Textbox 5" o:spid="_x0000_s1028" type="#_x0000_t202" style="position:absolute;margin-left:518.7pt;margin-top:767.6pt;width:48.1pt;height:18.85pt;z-index:-25164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" filled="f" stroked="f">
              <v:textbox inset="0,0,0,0">
                <w:txbxContent>
                  <w:p w14:paraId="797405CB" w14:textId="77777777" w:rsidR="00AD39CE" w:rsidRDefault="00AD39CE" w:rsidP="00AD39CE">
                    <w:pPr>
                      <w:spacing w:before="19"/>
                      <w:ind w:left="20" w:firstLine="87"/>
                      <w:rPr>
                        <w:rFonts w:ascii="Tahoma"/>
                        <w:sz w:val="14"/>
                      </w:rPr>
                    </w:pPr>
                    <w:r>
                      <w:rPr>
                        <w:rFonts w:ascii="Tahoma"/>
                        <w:spacing w:val="-2"/>
                        <w:sz w:val="14"/>
                      </w:rPr>
                      <w:t xml:space="preserve">FOR-MC-08-8 </w:t>
                    </w:r>
                    <w:r>
                      <w:rPr>
                        <w:rFonts w:ascii="Tahoma"/>
                        <w:sz w:val="14"/>
                      </w:rPr>
                      <w:t>V8</w:t>
                    </w:r>
                    <w:r>
                      <w:rPr>
                        <w:rFonts w:ascii="Tahoma"/>
                        <w:spacing w:val="-2"/>
                        <w:sz w:val="14"/>
                      </w:rPr>
                      <w:t xml:space="preserve"> 04/02/2016</w:t>
                    </w:r>
                  </w:p>
                </w:txbxContent>
              </v:textbox>
              <w10:wrap anchorx="page" anchory="page"/>
            </v:shape>
          </w:pict>
        </mc:Fallback>
      </mc:AlternateContent>
    </w:r>
    <w:r>
      <w:rPr>
        <w:noProof/>
        <w:sz w:val="20"/>
      </w:rPr>
      <mc:AlternateContent>
        <mc:Choice Requires="wps">
          <w:drawing>
            <wp:anchor distT="0" distB="0" distL="0" distR="0" simplePos="0" relativeHeight="251665408" behindDoc="1" locked="0" layoutInCell="1" allowOverlap="1" wp14:anchorId="77719DF9" wp14:editId="125D2F8F">
              <wp:simplePos x="0" y="0"/>
              <wp:positionH relativeFrom="page">
                <wp:posOffset>3217279</wp:posOffset>
              </wp:positionH>
              <wp:positionV relativeFrom="page">
                <wp:posOffset>8904605</wp:posOffset>
              </wp:positionV>
              <wp:extent cx="1270" cy="853440"/>
              <wp:effectExtent l="0" t="0" r="0" b="0"/>
              <wp:wrapNone/>
              <wp:docPr id="1151471613"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53440"/>
                      </a:xfrm>
                      <a:custGeom>
                        <a:avLst/>
                        <a:gdLst/>
                        <a:ahLst/>
                        <a:cxnLst/>
                        <a:rect l="l" t="t" r="r" b="b"/>
                        <a:pathLst>
                          <a:path h="853440">
                            <a:moveTo>
                              <a:pt x="0" y="0"/>
                            </a:moveTo>
                            <a:lnTo>
                              <a:pt x="1" y="852962"/>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7D76E3E" id="Graphic 2" o:spid="_x0000_s1026" style="position:absolute;margin-left:253.35pt;margin-top:701.15pt;width:.1pt;height:67.2pt;z-index:-251651072;visibility:visible;mso-wrap-style:square;mso-wrap-distance-left:0;mso-wrap-distance-top:0;mso-wrap-distance-right:0;mso-wrap-distance-bottom:0;mso-position-horizontal:absolute;mso-position-horizontal-relative:page;mso-position-vertical:absolute;mso-position-vertical-relative:page;v-text-anchor:top" coordsize="1270,853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" path="m,l1,852962e" filled="f" strokeweight="1pt">
              <v:path arrowok="t"/>
              <w10:wrap anchorx="page" anchory="page"/>
            </v:shape>
          </w:pict>
        </mc:Fallback>
      </mc:AlternateContent>
    </w:r>
    <w:r>
      <w:rPr>
        <w:noProof/>
        <w:sz w:val="20"/>
      </w:rPr>
      <w:drawing>
        <wp:anchor distT="0" distB="0" distL="0" distR="0" simplePos="0" relativeHeight="251663360" behindDoc="1" locked="0" layoutInCell="1" allowOverlap="1" wp14:anchorId="73CDD339" wp14:editId="38FC58E9">
          <wp:simplePos x="0" y="0"/>
          <wp:positionH relativeFrom="page">
            <wp:posOffset>3833967</wp:posOffset>
          </wp:positionH>
          <wp:positionV relativeFrom="page">
            <wp:posOffset>8936503</wp:posOffset>
          </wp:positionV>
          <wp:extent cx="2084236" cy="705485"/>
          <wp:effectExtent l="0" t="0" r="0" b="0"/>
          <wp:wrapNone/>
          <wp:docPr id="40084535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 cstate="print"/>
                  <a:stretch>
                    <a:fillRect/>
                  </a:stretch>
                </pic:blipFill>
                <pic:spPr>
                  <a:xfrm>
                    <a:off x="0" y="0"/>
                    <a:ext cx="2084236" cy="705485"/>
                  </a:xfrm>
                  <a:prstGeom prst="rect">
                    <a:avLst/>
                  </a:prstGeom>
                </pic:spPr>
              </pic:pic>
            </a:graphicData>
          </a:graphic>
        </wp:anchor>
      </w:drawing>
    </w:r>
    <w:r>
      <w:rPr>
        <w:noProof/>
        <w:sz w:val="20"/>
      </w:rPr>
      <mc:AlternateContent>
        <mc:Choice Requires="wps">
          <w:drawing>
            <wp:anchor distT="0" distB="0" distL="0" distR="0" simplePos="0" relativeHeight="251661312" behindDoc="1" locked="0" layoutInCell="1" allowOverlap="1" wp14:anchorId="40ACE872" wp14:editId="445E3202">
              <wp:simplePos x="0" y="0"/>
              <wp:positionH relativeFrom="page">
                <wp:posOffset>1080135</wp:posOffset>
              </wp:positionH>
              <wp:positionV relativeFrom="page">
                <wp:posOffset>8904605</wp:posOffset>
              </wp:positionV>
              <wp:extent cx="1534795" cy="847090"/>
              <wp:effectExtent l="0" t="0" r="0" b="0"/>
              <wp:wrapNone/>
              <wp:docPr id="1435092138"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4795" cy="847090"/>
                      </a:xfrm>
                      <a:prstGeom prst="rect">
                        <a:avLst/>
                      </a:prstGeom>
                    </wps:spPr>
                    <wps:txbx>
                      <w:txbxContent>
                        <w:p w14:paraId="03921B4C" w14:textId="77777777" w:rsidR="00AD39CE" w:rsidRDefault="00AD39CE" w:rsidP="00AD39CE">
                          <w:pPr>
                            <w:spacing w:before="16"/>
                            <w:ind w:left="20"/>
                            <w:rPr>
                              <w:sz w:val="18"/>
                            </w:rPr>
                          </w:pPr>
                          <w:r>
                            <w:rPr>
                              <w:sz w:val="18"/>
                            </w:rPr>
                            <w:t>Calle</w:t>
                          </w:r>
                          <w:r>
                            <w:rPr>
                              <w:spacing w:val="-3"/>
                              <w:sz w:val="18"/>
                            </w:rPr>
                            <w:t xml:space="preserve"> </w:t>
                          </w:r>
                          <w:r>
                            <w:rPr>
                              <w:sz w:val="18"/>
                            </w:rPr>
                            <w:t>20</w:t>
                          </w:r>
                          <w:r>
                            <w:rPr>
                              <w:spacing w:val="-3"/>
                              <w:sz w:val="18"/>
                            </w:rPr>
                            <w:t xml:space="preserve"> </w:t>
                          </w:r>
                          <w:r>
                            <w:rPr>
                              <w:sz w:val="18"/>
                            </w:rPr>
                            <w:t>No.</w:t>
                          </w:r>
                          <w:r>
                            <w:rPr>
                              <w:spacing w:val="-1"/>
                              <w:sz w:val="18"/>
                            </w:rPr>
                            <w:t xml:space="preserve"> </w:t>
                          </w:r>
                          <w:r>
                            <w:rPr>
                              <w:sz w:val="18"/>
                            </w:rPr>
                            <w:t>68</w:t>
                          </w:r>
                          <w:r>
                            <w:rPr>
                              <w:spacing w:val="-3"/>
                              <w:sz w:val="18"/>
                            </w:rPr>
                            <w:t xml:space="preserve"> </w:t>
                          </w:r>
                          <w:r>
                            <w:rPr>
                              <w:sz w:val="18"/>
                            </w:rPr>
                            <w:t>A-</w:t>
                          </w:r>
                          <w:r>
                            <w:rPr>
                              <w:spacing w:val="-5"/>
                              <w:sz w:val="18"/>
                            </w:rPr>
                            <w:t>06</w:t>
                          </w:r>
                        </w:p>
                        <w:p w14:paraId="172DF154" w14:textId="77777777" w:rsidR="00AD39CE" w:rsidRDefault="00AD39CE" w:rsidP="00AD39CE">
                          <w:pPr>
                            <w:spacing w:before="9"/>
                            <w:ind w:left="20"/>
                            <w:rPr>
                              <w:sz w:val="18"/>
                            </w:rPr>
                          </w:pPr>
                          <w:r>
                            <w:rPr>
                              <w:sz w:val="18"/>
                            </w:rPr>
                            <w:t>PBX</w:t>
                          </w:r>
                          <w:r>
                            <w:rPr>
                              <w:spacing w:val="51"/>
                              <w:sz w:val="18"/>
                            </w:rPr>
                            <w:t xml:space="preserve"> </w:t>
                          </w:r>
                          <w:r>
                            <w:rPr>
                              <w:sz w:val="18"/>
                            </w:rPr>
                            <w:t>382</w:t>
                          </w:r>
                          <w:r>
                            <w:rPr>
                              <w:spacing w:val="1"/>
                              <w:sz w:val="18"/>
                            </w:rPr>
                            <w:t xml:space="preserve"> </w:t>
                          </w:r>
                          <w:r>
                            <w:rPr>
                              <w:sz w:val="18"/>
                            </w:rPr>
                            <w:t>25</w:t>
                          </w:r>
                          <w:r>
                            <w:rPr>
                              <w:spacing w:val="-4"/>
                              <w:sz w:val="18"/>
                            </w:rPr>
                            <w:t xml:space="preserve"> </w:t>
                          </w:r>
                          <w:r>
                            <w:rPr>
                              <w:spacing w:val="-5"/>
                              <w:sz w:val="18"/>
                            </w:rPr>
                            <w:t>00</w:t>
                          </w:r>
                        </w:p>
                        <w:p w14:paraId="588FD844" w14:textId="77777777" w:rsidR="00AD39CE" w:rsidRDefault="00AD39CE" w:rsidP="00AD39CE">
                          <w:pPr>
                            <w:spacing w:before="14" w:line="252" w:lineRule="auto"/>
                            <w:ind w:left="20" w:right="18"/>
                            <w:rPr>
                              <w:sz w:val="18"/>
                            </w:rPr>
                          </w:pPr>
                          <w:r>
                            <w:rPr>
                              <w:sz w:val="18"/>
                            </w:rPr>
                            <w:t xml:space="preserve">Fax extensión 1562 </w:t>
                          </w:r>
                          <w:hyperlink r:id="rId2">
                            <w:r>
                              <w:rPr>
                                <w:spacing w:val="-2"/>
                                <w:sz w:val="18"/>
                              </w:rPr>
                              <w:t>www.bomberosbogota.gov.co</w:t>
                            </w:r>
                          </w:hyperlink>
                          <w:r>
                            <w:rPr>
                              <w:spacing w:val="-2"/>
                              <w:sz w:val="18"/>
                            </w:rPr>
                            <w:t xml:space="preserve"> </w:t>
                          </w:r>
                          <w:r>
                            <w:rPr>
                              <w:sz w:val="18"/>
                            </w:rPr>
                            <w:t>Línea de emergencia 123 NIT: 899.999.061-9.</w:t>
                          </w:r>
                        </w:p>
                      </w:txbxContent>
                    </wps:txbx>
                    <wps:bodyPr wrap="square" lIns="0" tIns="0" rIns="0" bIns="0" rtlCol="0">
                      <a:noAutofit/>
                    </wps:bodyPr>
                  </wps:wsp>
                </a:graphicData>
              </a:graphic>
            </wp:anchor>
          </w:drawing>
        </mc:Choice>
        <mc:Fallback>
          <w:pict>
            <v:shape w14:anchorId="40ACE872" id="Textbox 4" o:spid="_x0000_s1029" type="#_x0000_t202" style="position:absolute;margin-left:85.05pt;margin-top:701.15pt;width:120.85pt;height:66.7pt;z-index:-25165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" filled="f" stroked="f">
              <v:textbox inset="0,0,0,0">
                <w:txbxContent>
                  <w:p w14:paraId="03921B4C" w14:textId="77777777" w:rsidR="00AD39CE" w:rsidRDefault="00AD39CE" w:rsidP="00AD39CE">
                    <w:pPr>
                      <w:spacing w:before="16"/>
                      <w:ind w:left="20"/>
                      <w:rPr>
                        <w:sz w:val="18"/>
                      </w:rPr>
                    </w:pPr>
                    <w:r>
                      <w:rPr>
                        <w:sz w:val="18"/>
                      </w:rPr>
                      <w:t>Calle</w:t>
                    </w:r>
                    <w:r>
                      <w:rPr>
                        <w:spacing w:val="-3"/>
                        <w:sz w:val="18"/>
                      </w:rPr>
                      <w:t xml:space="preserve"> </w:t>
                    </w:r>
                    <w:r>
                      <w:rPr>
                        <w:sz w:val="18"/>
                      </w:rPr>
                      <w:t>20</w:t>
                    </w:r>
                    <w:r>
                      <w:rPr>
                        <w:spacing w:val="-3"/>
                        <w:sz w:val="18"/>
                      </w:rPr>
                      <w:t xml:space="preserve"> </w:t>
                    </w:r>
                    <w:r>
                      <w:rPr>
                        <w:sz w:val="18"/>
                      </w:rPr>
                      <w:t>No.</w:t>
                    </w:r>
                    <w:r>
                      <w:rPr>
                        <w:spacing w:val="-1"/>
                        <w:sz w:val="18"/>
                      </w:rPr>
                      <w:t xml:space="preserve"> </w:t>
                    </w:r>
                    <w:r>
                      <w:rPr>
                        <w:sz w:val="18"/>
                      </w:rPr>
                      <w:t>68</w:t>
                    </w:r>
                    <w:r>
                      <w:rPr>
                        <w:spacing w:val="-3"/>
                        <w:sz w:val="18"/>
                      </w:rPr>
                      <w:t xml:space="preserve"> </w:t>
                    </w:r>
                    <w:r>
                      <w:rPr>
                        <w:sz w:val="18"/>
                      </w:rPr>
                      <w:t>A-</w:t>
                    </w:r>
                    <w:r>
                      <w:rPr>
                        <w:spacing w:val="-5"/>
                        <w:sz w:val="18"/>
                      </w:rPr>
                      <w:t>06</w:t>
                    </w:r>
                  </w:p>
                  <w:p w14:paraId="172DF154" w14:textId="77777777" w:rsidR="00AD39CE" w:rsidRDefault="00AD39CE" w:rsidP="00AD39CE">
                    <w:pPr>
                      <w:spacing w:before="9"/>
                      <w:ind w:left="20"/>
                      <w:rPr>
                        <w:sz w:val="18"/>
                      </w:rPr>
                    </w:pPr>
                    <w:r>
                      <w:rPr>
                        <w:sz w:val="18"/>
                      </w:rPr>
                      <w:t>PBX</w:t>
                    </w:r>
                    <w:r>
                      <w:rPr>
                        <w:spacing w:val="51"/>
                        <w:sz w:val="18"/>
                      </w:rPr>
                      <w:t xml:space="preserve"> </w:t>
                    </w:r>
                    <w:r>
                      <w:rPr>
                        <w:sz w:val="18"/>
                      </w:rPr>
                      <w:t>382</w:t>
                    </w:r>
                    <w:r>
                      <w:rPr>
                        <w:spacing w:val="1"/>
                        <w:sz w:val="18"/>
                      </w:rPr>
                      <w:t xml:space="preserve"> </w:t>
                    </w:r>
                    <w:r>
                      <w:rPr>
                        <w:sz w:val="18"/>
                      </w:rPr>
                      <w:t>25</w:t>
                    </w:r>
                    <w:r>
                      <w:rPr>
                        <w:spacing w:val="-4"/>
                        <w:sz w:val="18"/>
                      </w:rPr>
                      <w:t xml:space="preserve"> </w:t>
                    </w:r>
                    <w:r>
                      <w:rPr>
                        <w:spacing w:val="-5"/>
                        <w:sz w:val="18"/>
                      </w:rPr>
                      <w:t>00</w:t>
                    </w:r>
                  </w:p>
                  <w:p w14:paraId="588FD844" w14:textId="77777777" w:rsidR="00AD39CE" w:rsidRDefault="00AD39CE" w:rsidP="00AD39CE">
                    <w:pPr>
                      <w:spacing w:before="14" w:line="252" w:lineRule="auto"/>
                      <w:ind w:left="20" w:right="18"/>
                      <w:rPr>
                        <w:sz w:val="18"/>
                      </w:rPr>
                    </w:pPr>
                    <w:r>
                      <w:rPr>
                        <w:sz w:val="18"/>
                      </w:rPr>
                      <w:t xml:space="preserve">Fax extensión 1562 </w:t>
                    </w:r>
                    <w:hyperlink r:id="rId3">
                      <w:r>
                        <w:rPr>
                          <w:spacing w:val="-2"/>
                          <w:sz w:val="18"/>
                        </w:rPr>
                        <w:t>www.bomberosbogota.gov.co</w:t>
                      </w:r>
                    </w:hyperlink>
                    <w:r>
                      <w:rPr>
                        <w:spacing w:val="-2"/>
                        <w:sz w:val="18"/>
                      </w:rPr>
                      <w:t xml:space="preserve"> </w:t>
                    </w:r>
                    <w:r>
                      <w:rPr>
                        <w:sz w:val="18"/>
                      </w:rPr>
                      <w:t>Línea de emergencia 123 NIT: 899.999.061-9.</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EC92B1" w14:textId="77777777" w:rsidR="00636332" w:rsidRDefault="00636332" w:rsidP="00DE027F">
      <w:r>
        <w:separator/>
      </w:r>
    </w:p>
  </w:footnote>
  <w:footnote w:type="continuationSeparator" w:id="0">
    <w:p w14:paraId="39F831F8" w14:textId="77777777" w:rsidR="00636332" w:rsidRDefault="00636332" w:rsidP="00DE027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aconcuadrcula"/>
      <w:tblW w:w="9356" w:type="dxa"/>
      <w:tblInd w:w="-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634"/>
      <w:gridCol w:w="5499"/>
      <w:gridCol w:w="2223"/>
    </w:tblGrid>
    <w:tr w:rsidR="00C522A5" w:rsidRPr="00C522A5" w14:paraId="2C0D0101" w14:textId="77777777" w:rsidTr="0035195A">
      <w:trPr>
        <w:trHeight w:val="1402"/>
      </w:trPr>
      <w:tc>
        <w:tcPr>
          <w:tcW w:w="1701" w:type="dxa"/>
        </w:tcPr>
        <w:p w14:paraId="1C09A6E4" w14:textId="77777777" w:rsidR="00C522A5" w:rsidRPr="00C522A5" w:rsidRDefault="00C522A5" w:rsidP="00C522A5">
          <w:pPr>
            <w:pStyle w:val="Encabezado"/>
          </w:pPr>
          <w:r w:rsidRPr="00C522A5">
            <w:rPr>
              <w:noProof/>
              <w:lang w:val="es-CO" w:eastAsia="es-CO"/>
            </w:rPr>
            <w:drawing>
              <wp:anchor distT="0" distB="0" distL="114300" distR="114300" simplePos="0" relativeHeight="251659264" behindDoc="0" locked="0" layoutInCell="1" allowOverlap="1" wp14:anchorId="09EC4155" wp14:editId="63E9F588">
                <wp:simplePos x="0" y="0"/>
                <wp:positionH relativeFrom="column">
                  <wp:posOffset>24765</wp:posOffset>
                </wp:positionH>
                <wp:positionV relativeFrom="paragraph">
                  <wp:posOffset>83820</wp:posOffset>
                </wp:positionV>
                <wp:extent cx="878681" cy="714375"/>
                <wp:effectExtent l="0" t="0" r="0" b="0"/>
                <wp:wrapNone/>
                <wp:docPr id="38" name="Imagen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8681" cy="714375"/>
                        </a:xfrm>
                        <a:prstGeom prst="rect">
                          <a:avLst/>
                        </a:prstGeom>
                        <a:noFill/>
                        <a:ln>
                          <a:noFill/>
                        </a:ln>
                      </pic:spPr>
                    </pic:pic>
                  </a:graphicData>
                </a:graphic>
              </wp:anchor>
            </w:drawing>
          </w:r>
        </w:p>
        <w:p w14:paraId="395428A2" w14:textId="77777777" w:rsidR="00C522A5" w:rsidRPr="00C522A5" w:rsidRDefault="00C522A5" w:rsidP="00C522A5">
          <w:pPr>
            <w:pStyle w:val="Encabezado"/>
          </w:pPr>
        </w:p>
        <w:p w14:paraId="6CA7A458" w14:textId="77777777" w:rsidR="00C522A5" w:rsidRPr="00C522A5" w:rsidRDefault="00C522A5" w:rsidP="00C522A5">
          <w:pPr>
            <w:pStyle w:val="Encabezado"/>
          </w:pPr>
        </w:p>
      </w:tc>
      <w:tc>
        <w:tcPr>
          <w:tcW w:w="5670" w:type="dxa"/>
        </w:tcPr>
        <w:p w14:paraId="7658A778" w14:textId="1D414CCA" w:rsidR="00C522A5" w:rsidRPr="00C522A5" w:rsidRDefault="00C522A5" w:rsidP="00C522A5">
          <w:pPr>
            <w:pStyle w:val="Encabezado"/>
          </w:pPr>
          <w:r w:rsidRPr="00C522A5">
            <w:t>Nombre del</w:t>
          </w:r>
          <w:r w:rsidRPr="00177C0C">
            <w:rPr>
              <w:color w:val="FF0000"/>
            </w:rPr>
            <w:t xml:space="preserve"> </w:t>
          </w:r>
          <w:r w:rsidR="00E56653" w:rsidRPr="00E56653">
            <w:t>Proceso</w:t>
          </w:r>
        </w:p>
        <w:p w14:paraId="421DAF30" w14:textId="6803233B" w:rsidR="00C522A5" w:rsidRPr="00C522A5" w:rsidRDefault="009F32CE" w:rsidP="00C522A5">
          <w:pPr>
            <w:pStyle w:val="Encabezado"/>
            <w:rPr>
              <w:b/>
            </w:rPr>
          </w:pPr>
          <w:r>
            <w:rPr>
              <w:b/>
            </w:rPr>
            <w:t xml:space="preserve">                           </w:t>
          </w:r>
          <w:r w:rsidR="0076225B">
            <w:rPr>
              <w:b/>
            </w:rPr>
            <w:t>GESTION DE RECURSOS</w:t>
          </w:r>
        </w:p>
        <w:p w14:paraId="07D6A360" w14:textId="77777777" w:rsidR="00C522A5" w:rsidRPr="00C522A5" w:rsidRDefault="00C522A5" w:rsidP="00C522A5">
          <w:pPr>
            <w:pStyle w:val="Encabezado"/>
            <w:rPr>
              <w:b/>
            </w:rPr>
          </w:pPr>
        </w:p>
        <w:p w14:paraId="504652AC" w14:textId="2109C5DE" w:rsidR="00C522A5" w:rsidRPr="00C522A5" w:rsidRDefault="00C522A5" w:rsidP="00C522A5">
          <w:pPr>
            <w:pStyle w:val="Encabezado"/>
          </w:pPr>
          <w:r w:rsidRPr="00C522A5">
            <w:t>Nombre d</w:t>
          </w:r>
          <w:r w:rsidR="0076225B">
            <w:t>el Plan</w:t>
          </w:r>
        </w:p>
        <w:p w14:paraId="34DE5E30" w14:textId="6B55F51A" w:rsidR="00C522A5" w:rsidRPr="00C522A5" w:rsidRDefault="009F32CE" w:rsidP="00C522A5">
          <w:pPr>
            <w:pStyle w:val="Encabezado"/>
          </w:pPr>
          <w:r>
            <w:rPr>
              <w:b/>
            </w:rPr>
            <w:t xml:space="preserve">  </w:t>
          </w:r>
          <w:r w:rsidR="0076225B">
            <w:rPr>
              <w:b/>
            </w:rPr>
            <w:t>PLAN INSTITUCIONAL DE GESTIÓN AMBIENTAL</w:t>
          </w:r>
        </w:p>
      </w:tc>
      <w:tc>
        <w:tcPr>
          <w:tcW w:w="1985" w:type="dxa"/>
        </w:tcPr>
        <w:p w14:paraId="51D018C6" w14:textId="3F423535" w:rsidR="00C522A5" w:rsidRPr="00C522A5" w:rsidRDefault="00C522A5" w:rsidP="00C522A5">
          <w:pPr>
            <w:pStyle w:val="Encabezado"/>
          </w:pPr>
          <w:r w:rsidRPr="00C522A5">
            <w:t>Código:G</w:t>
          </w:r>
          <w:r w:rsidR="0055619F">
            <w:t>R</w:t>
          </w:r>
          <w:r w:rsidRPr="00C522A5">
            <w:t>-P</w:t>
          </w:r>
          <w:r w:rsidR="0076225B">
            <w:t>L</w:t>
          </w:r>
          <w:r w:rsidRPr="00C522A5">
            <w:t>0</w:t>
          </w:r>
          <w:r w:rsidR="0076225B">
            <w:t>1</w:t>
          </w:r>
        </w:p>
        <w:p w14:paraId="37534CC1" w14:textId="23E4D932" w:rsidR="00C522A5" w:rsidRPr="00C522A5" w:rsidRDefault="00C522A5" w:rsidP="00C522A5">
          <w:pPr>
            <w:pStyle w:val="Encabezado"/>
          </w:pPr>
          <w:r w:rsidRPr="00C522A5">
            <w:t>Versión:0</w:t>
          </w:r>
          <w:r w:rsidR="00A947A4">
            <w:t>2</w:t>
          </w:r>
        </w:p>
        <w:p w14:paraId="11B46660" w14:textId="011C67E3" w:rsidR="00C522A5" w:rsidRPr="00C522A5" w:rsidRDefault="00C522A5" w:rsidP="00C522A5">
          <w:pPr>
            <w:pStyle w:val="Encabezado"/>
          </w:pPr>
          <w:r w:rsidRPr="00C522A5">
            <w:t>Vigencia:</w:t>
          </w:r>
          <w:r w:rsidR="00914845">
            <w:t>29</w:t>
          </w:r>
          <w:r w:rsidRPr="00C522A5">
            <w:t>/</w:t>
          </w:r>
          <w:r w:rsidR="0076225B">
            <w:t>0</w:t>
          </w:r>
          <w:r w:rsidRPr="00C522A5">
            <w:t>1/202</w:t>
          </w:r>
          <w:r w:rsidR="0076225B">
            <w:t>5</w:t>
          </w:r>
        </w:p>
        <w:p w14:paraId="50C837AE" w14:textId="5D903FAA" w:rsidR="00C522A5" w:rsidRPr="00C522A5" w:rsidRDefault="00C522A5" w:rsidP="00C522A5">
          <w:pPr>
            <w:pStyle w:val="Encabezado"/>
          </w:pPr>
          <w:r w:rsidRPr="00C522A5">
            <w:t xml:space="preserve">Página </w:t>
          </w:r>
          <w:r w:rsidRPr="00C522A5">
            <w:rPr>
              <w:b/>
              <w:bCs/>
            </w:rPr>
            <w:fldChar w:fldCharType="begin"/>
          </w:r>
          <w:r w:rsidRPr="00C522A5">
            <w:rPr>
              <w:b/>
              <w:bCs/>
            </w:rPr>
            <w:instrText>PAGE  \* Arabic  \* MERGEFORMAT</w:instrText>
          </w:r>
          <w:r w:rsidRPr="00C522A5">
            <w:rPr>
              <w:b/>
              <w:bCs/>
            </w:rPr>
            <w:fldChar w:fldCharType="separate"/>
          </w:r>
          <w:r w:rsidR="003D2831">
            <w:rPr>
              <w:b/>
              <w:bCs/>
              <w:noProof/>
            </w:rPr>
            <w:t>98</w:t>
          </w:r>
          <w:r w:rsidRPr="00C522A5">
            <w:fldChar w:fldCharType="end"/>
          </w:r>
          <w:r w:rsidRPr="00C522A5">
            <w:t xml:space="preserve"> de </w:t>
          </w:r>
          <w:r w:rsidRPr="00C522A5">
            <w:rPr>
              <w:b/>
              <w:bCs/>
            </w:rPr>
            <w:fldChar w:fldCharType="begin"/>
          </w:r>
          <w:r w:rsidRPr="00C522A5">
            <w:rPr>
              <w:b/>
              <w:bCs/>
            </w:rPr>
            <w:instrText>NUMPAGES  \* Arabic  \* MERGEFORMAT</w:instrText>
          </w:r>
          <w:r w:rsidRPr="00C522A5">
            <w:rPr>
              <w:b/>
              <w:bCs/>
            </w:rPr>
            <w:fldChar w:fldCharType="separate"/>
          </w:r>
          <w:r w:rsidR="003D2831">
            <w:rPr>
              <w:b/>
              <w:bCs/>
              <w:noProof/>
            </w:rPr>
            <w:t>110</w:t>
          </w:r>
          <w:r w:rsidRPr="00C522A5">
            <w:fldChar w:fldCharType="end"/>
          </w:r>
        </w:p>
      </w:tc>
    </w:tr>
  </w:tbl>
  <w:p w14:paraId="69062E0C" w14:textId="77777777" w:rsidR="00C522A5" w:rsidRDefault="00C522A5">
    <w:pPr>
      <w:pStyle w:val="Encabezado"/>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1B1D5"/>
    <w:multiLevelType w:val="hybridMultilevel"/>
    <w:tmpl w:val="889C5BBC"/>
    <w:lvl w:ilvl="0" w:tplc="CAA25AA0">
      <w:start w:val="1"/>
      <w:numFmt w:val="bullet"/>
      <w:lvlText w:val="·"/>
      <w:lvlJc w:val="left"/>
      <w:pPr>
        <w:ind w:left="720" w:hanging="360"/>
      </w:pPr>
      <w:rPr>
        <w:rFonts w:ascii="Symbol" w:hAnsi="Symbol" w:hint="default"/>
      </w:rPr>
    </w:lvl>
    <w:lvl w:ilvl="1" w:tplc="43100A34">
      <w:start w:val="1"/>
      <w:numFmt w:val="bullet"/>
      <w:lvlText w:val="o"/>
      <w:lvlJc w:val="left"/>
      <w:pPr>
        <w:ind w:left="1440" w:hanging="360"/>
      </w:pPr>
      <w:rPr>
        <w:rFonts w:ascii="Courier New" w:hAnsi="Courier New" w:hint="default"/>
      </w:rPr>
    </w:lvl>
    <w:lvl w:ilvl="2" w:tplc="E6444402">
      <w:start w:val="1"/>
      <w:numFmt w:val="bullet"/>
      <w:lvlText w:val=""/>
      <w:lvlJc w:val="left"/>
      <w:pPr>
        <w:ind w:left="2160" w:hanging="360"/>
      </w:pPr>
      <w:rPr>
        <w:rFonts w:ascii="Wingdings" w:hAnsi="Wingdings" w:hint="default"/>
      </w:rPr>
    </w:lvl>
    <w:lvl w:ilvl="3" w:tplc="5FE89DD8">
      <w:start w:val="1"/>
      <w:numFmt w:val="bullet"/>
      <w:lvlText w:val=""/>
      <w:lvlJc w:val="left"/>
      <w:pPr>
        <w:ind w:left="2880" w:hanging="360"/>
      </w:pPr>
      <w:rPr>
        <w:rFonts w:ascii="Symbol" w:hAnsi="Symbol" w:hint="default"/>
      </w:rPr>
    </w:lvl>
    <w:lvl w:ilvl="4" w:tplc="1840CF92">
      <w:start w:val="1"/>
      <w:numFmt w:val="bullet"/>
      <w:lvlText w:val="o"/>
      <w:lvlJc w:val="left"/>
      <w:pPr>
        <w:ind w:left="3600" w:hanging="360"/>
      </w:pPr>
      <w:rPr>
        <w:rFonts w:ascii="Courier New" w:hAnsi="Courier New" w:hint="default"/>
      </w:rPr>
    </w:lvl>
    <w:lvl w:ilvl="5" w:tplc="B4ACDE12">
      <w:start w:val="1"/>
      <w:numFmt w:val="bullet"/>
      <w:lvlText w:val=""/>
      <w:lvlJc w:val="left"/>
      <w:pPr>
        <w:ind w:left="4320" w:hanging="360"/>
      </w:pPr>
      <w:rPr>
        <w:rFonts w:ascii="Wingdings" w:hAnsi="Wingdings" w:hint="default"/>
      </w:rPr>
    </w:lvl>
    <w:lvl w:ilvl="6" w:tplc="0AC0EB44">
      <w:start w:val="1"/>
      <w:numFmt w:val="bullet"/>
      <w:lvlText w:val=""/>
      <w:lvlJc w:val="left"/>
      <w:pPr>
        <w:ind w:left="5040" w:hanging="360"/>
      </w:pPr>
      <w:rPr>
        <w:rFonts w:ascii="Symbol" w:hAnsi="Symbol" w:hint="default"/>
      </w:rPr>
    </w:lvl>
    <w:lvl w:ilvl="7" w:tplc="0F744A08">
      <w:start w:val="1"/>
      <w:numFmt w:val="bullet"/>
      <w:lvlText w:val="o"/>
      <w:lvlJc w:val="left"/>
      <w:pPr>
        <w:ind w:left="5760" w:hanging="360"/>
      </w:pPr>
      <w:rPr>
        <w:rFonts w:ascii="Courier New" w:hAnsi="Courier New" w:hint="default"/>
      </w:rPr>
    </w:lvl>
    <w:lvl w:ilvl="8" w:tplc="7A6048CA">
      <w:start w:val="1"/>
      <w:numFmt w:val="bullet"/>
      <w:lvlText w:val=""/>
      <w:lvlJc w:val="left"/>
      <w:pPr>
        <w:ind w:left="6480" w:hanging="360"/>
      </w:pPr>
      <w:rPr>
        <w:rFonts w:ascii="Wingdings" w:hAnsi="Wingdings" w:hint="default"/>
      </w:rPr>
    </w:lvl>
  </w:abstractNum>
  <w:abstractNum w:abstractNumId="1" w15:restartNumberingAfterBreak="0">
    <w:nsid w:val="03590D26"/>
    <w:multiLevelType w:val="hybridMultilevel"/>
    <w:tmpl w:val="249CC644"/>
    <w:lvl w:ilvl="0" w:tplc="A6C8F4A0">
      <w:start w:val="7"/>
      <w:numFmt w:val="decimal"/>
      <w:lvlText w:val="%1."/>
      <w:lvlJc w:val="left"/>
      <w:pPr>
        <w:ind w:left="451" w:hanging="360"/>
      </w:pPr>
      <w:rPr>
        <w:rFonts w:hint="default"/>
      </w:rPr>
    </w:lvl>
    <w:lvl w:ilvl="1" w:tplc="240A0019" w:tentative="1">
      <w:start w:val="1"/>
      <w:numFmt w:val="lowerLetter"/>
      <w:lvlText w:val="%2."/>
      <w:lvlJc w:val="left"/>
      <w:pPr>
        <w:ind w:left="1171" w:hanging="360"/>
      </w:pPr>
    </w:lvl>
    <w:lvl w:ilvl="2" w:tplc="240A001B" w:tentative="1">
      <w:start w:val="1"/>
      <w:numFmt w:val="lowerRoman"/>
      <w:lvlText w:val="%3."/>
      <w:lvlJc w:val="right"/>
      <w:pPr>
        <w:ind w:left="1891" w:hanging="180"/>
      </w:pPr>
    </w:lvl>
    <w:lvl w:ilvl="3" w:tplc="240A000F" w:tentative="1">
      <w:start w:val="1"/>
      <w:numFmt w:val="decimal"/>
      <w:lvlText w:val="%4."/>
      <w:lvlJc w:val="left"/>
      <w:pPr>
        <w:ind w:left="2611" w:hanging="360"/>
      </w:pPr>
    </w:lvl>
    <w:lvl w:ilvl="4" w:tplc="240A0019" w:tentative="1">
      <w:start w:val="1"/>
      <w:numFmt w:val="lowerLetter"/>
      <w:lvlText w:val="%5."/>
      <w:lvlJc w:val="left"/>
      <w:pPr>
        <w:ind w:left="3331" w:hanging="360"/>
      </w:pPr>
    </w:lvl>
    <w:lvl w:ilvl="5" w:tplc="240A001B" w:tentative="1">
      <w:start w:val="1"/>
      <w:numFmt w:val="lowerRoman"/>
      <w:lvlText w:val="%6."/>
      <w:lvlJc w:val="right"/>
      <w:pPr>
        <w:ind w:left="4051" w:hanging="180"/>
      </w:pPr>
    </w:lvl>
    <w:lvl w:ilvl="6" w:tplc="240A000F" w:tentative="1">
      <w:start w:val="1"/>
      <w:numFmt w:val="decimal"/>
      <w:lvlText w:val="%7."/>
      <w:lvlJc w:val="left"/>
      <w:pPr>
        <w:ind w:left="4771" w:hanging="360"/>
      </w:pPr>
    </w:lvl>
    <w:lvl w:ilvl="7" w:tplc="240A0019" w:tentative="1">
      <w:start w:val="1"/>
      <w:numFmt w:val="lowerLetter"/>
      <w:lvlText w:val="%8."/>
      <w:lvlJc w:val="left"/>
      <w:pPr>
        <w:ind w:left="5491" w:hanging="360"/>
      </w:pPr>
    </w:lvl>
    <w:lvl w:ilvl="8" w:tplc="240A001B" w:tentative="1">
      <w:start w:val="1"/>
      <w:numFmt w:val="lowerRoman"/>
      <w:lvlText w:val="%9."/>
      <w:lvlJc w:val="right"/>
      <w:pPr>
        <w:ind w:left="6211" w:hanging="180"/>
      </w:pPr>
    </w:lvl>
  </w:abstractNum>
  <w:abstractNum w:abstractNumId="2" w15:restartNumberingAfterBreak="0">
    <w:nsid w:val="08E326F6"/>
    <w:multiLevelType w:val="hybridMultilevel"/>
    <w:tmpl w:val="D04EE6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AC43FCA"/>
    <w:multiLevelType w:val="hybridMultilevel"/>
    <w:tmpl w:val="F4923926"/>
    <w:lvl w:ilvl="0" w:tplc="17A0A1CE">
      <w:start w:val="1"/>
      <w:numFmt w:val="decimal"/>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0D801E27"/>
    <w:multiLevelType w:val="hybridMultilevel"/>
    <w:tmpl w:val="EFDC72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D8859DE"/>
    <w:multiLevelType w:val="multilevel"/>
    <w:tmpl w:val="C2F27508"/>
    <w:lvl w:ilvl="0">
      <w:start w:val="1"/>
      <w:numFmt w:val="decimal"/>
      <w:lvlText w:val="%1."/>
      <w:lvlJc w:val="left"/>
      <w:pPr>
        <w:ind w:left="451" w:hanging="360"/>
      </w:pPr>
      <w:rPr>
        <w:rFonts w:hint="default"/>
      </w:rPr>
    </w:lvl>
    <w:lvl w:ilvl="1">
      <w:start w:val="2"/>
      <w:numFmt w:val="decimal"/>
      <w:isLgl/>
      <w:lvlText w:val="%1.%2"/>
      <w:lvlJc w:val="left"/>
      <w:pPr>
        <w:ind w:left="756" w:hanging="360"/>
      </w:pPr>
      <w:rPr>
        <w:rFonts w:hint="default"/>
      </w:rPr>
    </w:lvl>
    <w:lvl w:ilvl="2">
      <w:start w:val="1"/>
      <w:numFmt w:val="decimal"/>
      <w:isLgl/>
      <w:lvlText w:val="%1.%2.%3"/>
      <w:lvlJc w:val="left"/>
      <w:pPr>
        <w:ind w:left="1421" w:hanging="720"/>
      </w:pPr>
      <w:rPr>
        <w:rFonts w:hint="default"/>
      </w:rPr>
    </w:lvl>
    <w:lvl w:ilvl="3">
      <w:start w:val="1"/>
      <w:numFmt w:val="decimal"/>
      <w:isLgl/>
      <w:lvlText w:val="%1.%2.%3.%4"/>
      <w:lvlJc w:val="left"/>
      <w:pPr>
        <w:ind w:left="1726" w:hanging="720"/>
      </w:pPr>
      <w:rPr>
        <w:rFonts w:hint="default"/>
      </w:rPr>
    </w:lvl>
    <w:lvl w:ilvl="4">
      <w:start w:val="1"/>
      <w:numFmt w:val="decimal"/>
      <w:isLgl/>
      <w:lvlText w:val="%1.%2.%3.%4.%5"/>
      <w:lvlJc w:val="left"/>
      <w:pPr>
        <w:ind w:left="2391" w:hanging="1080"/>
      </w:pPr>
      <w:rPr>
        <w:rFonts w:hint="default"/>
      </w:rPr>
    </w:lvl>
    <w:lvl w:ilvl="5">
      <w:start w:val="1"/>
      <w:numFmt w:val="decimal"/>
      <w:isLgl/>
      <w:lvlText w:val="%1.%2.%3.%4.%5.%6"/>
      <w:lvlJc w:val="left"/>
      <w:pPr>
        <w:ind w:left="2696" w:hanging="1080"/>
      </w:pPr>
      <w:rPr>
        <w:rFonts w:hint="default"/>
      </w:rPr>
    </w:lvl>
    <w:lvl w:ilvl="6">
      <w:start w:val="1"/>
      <w:numFmt w:val="decimal"/>
      <w:isLgl/>
      <w:lvlText w:val="%1.%2.%3.%4.%5.%6.%7"/>
      <w:lvlJc w:val="left"/>
      <w:pPr>
        <w:ind w:left="3361" w:hanging="1440"/>
      </w:pPr>
      <w:rPr>
        <w:rFonts w:hint="default"/>
      </w:rPr>
    </w:lvl>
    <w:lvl w:ilvl="7">
      <w:start w:val="1"/>
      <w:numFmt w:val="decimal"/>
      <w:isLgl/>
      <w:lvlText w:val="%1.%2.%3.%4.%5.%6.%7.%8"/>
      <w:lvlJc w:val="left"/>
      <w:pPr>
        <w:ind w:left="3666" w:hanging="1440"/>
      </w:pPr>
      <w:rPr>
        <w:rFonts w:hint="default"/>
      </w:rPr>
    </w:lvl>
    <w:lvl w:ilvl="8">
      <w:start w:val="1"/>
      <w:numFmt w:val="decimal"/>
      <w:isLgl/>
      <w:lvlText w:val="%1.%2.%3.%4.%5.%6.%7.%8.%9"/>
      <w:lvlJc w:val="left"/>
      <w:pPr>
        <w:ind w:left="4331" w:hanging="1800"/>
      </w:pPr>
      <w:rPr>
        <w:rFonts w:hint="default"/>
      </w:rPr>
    </w:lvl>
  </w:abstractNum>
  <w:abstractNum w:abstractNumId="6" w15:restartNumberingAfterBreak="0">
    <w:nsid w:val="0E3537DF"/>
    <w:multiLevelType w:val="multilevel"/>
    <w:tmpl w:val="3BE2B0B8"/>
    <w:lvl w:ilvl="0">
      <w:start w:val="3"/>
      <w:numFmt w:val="decimal"/>
      <w:lvlText w:val="%1."/>
      <w:lvlJc w:val="left"/>
      <w:pPr>
        <w:tabs>
          <w:tab w:val="num" w:pos="2912"/>
        </w:tabs>
        <w:ind w:left="2912" w:hanging="360"/>
      </w:pPr>
    </w:lvl>
    <w:lvl w:ilvl="1" w:tentative="1">
      <w:start w:val="1"/>
      <w:numFmt w:val="decimal"/>
      <w:lvlText w:val="%2."/>
      <w:lvlJc w:val="left"/>
      <w:pPr>
        <w:tabs>
          <w:tab w:val="num" w:pos="3632"/>
        </w:tabs>
        <w:ind w:left="3632" w:hanging="360"/>
      </w:pPr>
    </w:lvl>
    <w:lvl w:ilvl="2" w:tentative="1">
      <w:start w:val="1"/>
      <w:numFmt w:val="decimal"/>
      <w:lvlText w:val="%3."/>
      <w:lvlJc w:val="left"/>
      <w:pPr>
        <w:tabs>
          <w:tab w:val="num" w:pos="4352"/>
        </w:tabs>
        <w:ind w:left="4352" w:hanging="360"/>
      </w:pPr>
    </w:lvl>
    <w:lvl w:ilvl="3" w:tentative="1">
      <w:start w:val="1"/>
      <w:numFmt w:val="decimal"/>
      <w:lvlText w:val="%4."/>
      <w:lvlJc w:val="left"/>
      <w:pPr>
        <w:tabs>
          <w:tab w:val="num" w:pos="5072"/>
        </w:tabs>
        <w:ind w:left="5072" w:hanging="360"/>
      </w:pPr>
    </w:lvl>
    <w:lvl w:ilvl="4" w:tentative="1">
      <w:start w:val="1"/>
      <w:numFmt w:val="decimal"/>
      <w:lvlText w:val="%5."/>
      <w:lvlJc w:val="left"/>
      <w:pPr>
        <w:tabs>
          <w:tab w:val="num" w:pos="5792"/>
        </w:tabs>
        <w:ind w:left="5792" w:hanging="360"/>
      </w:pPr>
    </w:lvl>
    <w:lvl w:ilvl="5" w:tentative="1">
      <w:start w:val="1"/>
      <w:numFmt w:val="decimal"/>
      <w:lvlText w:val="%6."/>
      <w:lvlJc w:val="left"/>
      <w:pPr>
        <w:tabs>
          <w:tab w:val="num" w:pos="6512"/>
        </w:tabs>
        <w:ind w:left="6512" w:hanging="360"/>
      </w:pPr>
    </w:lvl>
    <w:lvl w:ilvl="6" w:tentative="1">
      <w:start w:val="1"/>
      <w:numFmt w:val="decimal"/>
      <w:lvlText w:val="%7."/>
      <w:lvlJc w:val="left"/>
      <w:pPr>
        <w:tabs>
          <w:tab w:val="num" w:pos="7232"/>
        </w:tabs>
        <w:ind w:left="7232" w:hanging="360"/>
      </w:pPr>
    </w:lvl>
    <w:lvl w:ilvl="7" w:tentative="1">
      <w:start w:val="1"/>
      <w:numFmt w:val="decimal"/>
      <w:lvlText w:val="%8."/>
      <w:lvlJc w:val="left"/>
      <w:pPr>
        <w:tabs>
          <w:tab w:val="num" w:pos="7952"/>
        </w:tabs>
        <w:ind w:left="7952" w:hanging="360"/>
      </w:pPr>
    </w:lvl>
    <w:lvl w:ilvl="8" w:tentative="1">
      <w:start w:val="1"/>
      <w:numFmt w:val="decimal"/>
      <w:lvlText w:val="%9."/>
      <w:lvlJc w:val="left"/>
      <w:pPr>
        <w:tabs>
          <w:tab w:val="num" w:pos="8672"/>
        </w:tabs>
        <w:ind w:left="8672" w:hanging="360"/>
      </w:pPr>
    </w:lvl>
  </w:abstractNum>
  <w:abstractNum w:abstractNumId="7" w15:restartNumberingAfterBreak="0">
    <w:nsid w:val="0EBD0ABF"/>
    <w:multiLevelType w:val="hybridMultilevel"/>
    <w:tmpl w:val="D2A8049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06117C3"/>
    <w:multiLevelType w:val="hybridMultilevel"/>
    <w:tmpl w:val="5CDCBC22"/>
    <w:lvl w:ilvl="0" w:tplc="ED9642BA">
      <w:start w:val="1"/>
      <w:numFmt w:val="bullet"/>
      <w:lvlText w:val="•"/>
      <w:lvlJc w:val="left"/>
      <w:pPr>
        <w:ind w:left="360" w:firstLine="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135F454F"/>
    <w:multiLevelType w:val="multilevel"/>
    <w:tmpl w:val="755E312A"/>
    <w:lvl w:ilvl="0">
      <w:start w:val="1"/>
      <w:numFmt w:val="decimal"/>
      <w:lvlText w:val="%1"/>
      <w:lvlJc w:val="left"/>
      <w:pPr>
        <w:ind w:left="360" w:hanging="360"/>
      </w:pPr>
      <w:rPr>
        <w:rFonts w:hint="default"/>
      </w:rPr>
    </w:lvl>
    <w:lvl w:ilvl="1">
      <w:start w:val="5"/>
      <w:numFmt w:val="decimal"/>
      <w:lvlText w:val="%1.%2"/>
      <w:lvlJc w:val="left"/>
      <w:pPr>
        <w:ind w:left="756" w:hanging="360"/>
      </w:pPr>
      <w:rPr>
        <w:rFonts w:hint="default"/>
      </w:rPr>
    </w:lvl>
    <w:lvl w:ilvl="2">
      <w:start w:val="1"/>
      <w:numFmt w:val="decimal"/>
      <w:lvlText w:val="%1.%2.%3"/>
      <w:lvlJc w:val="left"/>
      <w:pPr>
        <w:ind w:left="1512" w:hanging="720"/>
      </w:pPr>
      <w:rPr>
        <w:rFonts w:hint="default"/>
      </w:rPr>
    </w:lvl>
    <w:lvl w:ilvl="3">
      <w:start w:val="1"/>
      <w:numFmt w:val="decimal"/>
      <w:lvlText w:val="%1.%2.%3.%4"/>
      <w:lvlJc w:val="left"/>
      <w:pPr>
        <w:ind w:left="1908" w:hanging="72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060" w:hanging="108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212" w:hanging="1440"/>
      </w:pPr>
      <w:rPr>
        <w:rFonts w:hint="default"/>
      </w:rPr>
    </w:lvl>
    <w:lvl w:ilvl="8">
      <w:start w:val="1"/>
      <w:numFmt w:val="decimal"/>
      <w:lvlText w:val="%1.%2.%3.%4.%5.%6.%7.%8.%9"/>
      <w:lvlJc w:val="left"/>
      <w:pPr>
        <w:ind w:left="4968" w:hanging="1800"/>
      </w:pPr>
      <w:rPr>
        <w:rFonts w:hint="default"/>
      </w:rPr>
    </w:lvl>
  </w:abstractNum>
  <w:abstractNum w:abstractNumId="10" w15:restartNumberingAfterBreak="0">
    <w:nsid w:val="14AA6A16"/>
    <w:multiLevelType w:val="hybridMultilevel"/>
    <w:tmpl w:val="D8245AFC"/>
    <w:lvl w:ilvl="0" w:tplc="45C85846">
      <w:start w:val="6"/>
      <w:numFmt w:val="decimal"/>
      <w:lvlText w:val="%1."/>
      <w:lvlJc w:val="left"/>
      <w:pPr>
        <w:ind w:left="451" w:hanging="360"/>
      </w:pPr>
      <w:rPr>
        <w:rFonts w:hint="default"/>
      </w:rPr>
    </w:lvl>
    <w:lvl w:ilvl="1" w:tplc="240A0019" w:tentative="1">
      <w:start w:val="1"/>
      <w:numFmt w:val="lowerLetter"/>
      <w:lvlText w:val="%2."/>
      <w:lvlJc w:val="left"/>
      <w:pPr>
        <w:ind w:left="1171" w:hanging="360"/>
      </w:pPr>
    </w:lvl>
    <w:lvl w:ilvl="2" w:tplc="240A001B" w:tentative="1">
      <w:start w:val="1"/>
      <w:numFmt w:val="lowerRoman"/>
      <w:lvlText w:val="%3."/>
      <w:lvlJc w:val="right"/>
      <w:pPr>
        <w:ind w:left="1891" w:hanging="180"/>
      </w:pPr>
    </w:lvl>
    <w:lvl w:ilvl="3" w:tplc="240A000F" w:tentative="1">
      <w:start w:val="1"/>
      <w:numFmt w:val="decimal"/>
      <w:lvlText w:val="%4."/>
      <w:lvlJc w:val="left"/>
      <w:pPr>
        <w:ind w:left="2611" w:hanging="360"/>
      </w:pPr>
    </w:lvl>
    <w:lvl w:ilvl="4" w:tplc="240A0019" w:tentative="1">
      <w:start w:val="1"/>
      <w:numFmt w:val="lowerLetter"/>
      <w:lvlText w:val="%5."/>
      <w:lvlJc w:val="left"/>
      <w:pPr>
        <w:ind w:left="3331" w:hanging="360"/>
      </w:pPr>
    </w:lvl>
    <w:lvl w:ilvl="5" w:tplc="240A001B" w:tentative="1">
      <w:start w:val="1"/>
      <w:numFmt w:val="lowerRoman"/>
      <w:lvlText w:val="%6."/>
      <w:lvlJc w:val="right"/>
      <w:pPr>
        <w:ind w:left="4051" w:hanging="180"/>
      </w:pPr>
    </w:lvl>
    <w:lvl w:ilvl="6" w:tplc="240A000F" w:tentative="1">
      <w:start w:val="1"/>
      <w:numFmt w:val="decimal"/>
      <w:lvlText w:val="%7."/>
      <w:lvlJc w:val="left"/>
      <w:pPr>
        <w:ind w:left="4771" w:hanging="360"/>
      </w:pPr>
    </w:lvl>
    <w:lvl w:ilvl="7" w:tplc="240A0019" w:tentative="1">
      <w:start w:val="1"/>
      <w:numFmt w:val="lowerLetter"/>
      <w:lvlText w:val="%8."/>
      <w:lvlJc w:val="left"/>
      <w:pPr>
        <w:ind w:left="5491" w:hanging="360"/>
      </w:pPr>
    </w:lvl>
    <w:lvl w:ilvl="8" w:tplc="240A001B" w:tentative="1">
      <w:start w:val="1"/>
      <w:numFmt w:val="lowerRoman"/>
      <w:lvlText w:val="%9."/>
      <w:lvlJc w:val="right"/>
      <w:pPr>
        <w:ind w:left="6211" w:hanging="180"/>
      </w:pPr>
    </w:lvl>
  </w:abstractNum>
  <w:abstractNum w:abstractNumId="11" w15:restartNumberingAfterBreak="0">
    <w:nsid w:val="1872774C"/>
    <w:multiLevelType w:val="hybridMultilevel"/>
    <w:tmpl w:val="CC7E80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1B4672D1"/>
    <w:multiLevelType w:val="multilevel"/>
    <w:tmpl w:val="283047B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C7F5D28"/>
    <w:multiLevelType w:val="hybridMultilevel"/>
    <w:tmpl w:val="18C839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1E4A302D"/>
    <w:multiLevelType w:val="hybridMultilevel"/>
    <w:tmpl w:val="79BEF39C"/>
    <w:lvl w:ilvl="0" w:tplc="240A000F">
      <w:start w:val="1"/>
      <w:numFmt w:val="decimal"/>
      <w:lvlText w:val="%1."/>
      <w:lvlJc w:val="left"/>
      <w:pPr>
        <w:ind w:left="720" w:hanging="360"/>
      </w:pPr>
      <w:rPr>
        <w:rFont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1F5E1032"/>
    <w:multiLevelType w:val="multilevel"/>
    <w:tmpl w:val="0BF62E1A"/>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2DCAE29"/>
    <w:multiLevelType w:val="hybridMultilevel"/>
    <w:tmpl w:val="981A8788"/>
    <w:lvl w:ilvl="0" w:tplc="E80CA2BA">
      <w:start w:val="1"/>
      <w:numFmt w:val="decimal"/>
      <w:lvlText w:val="%1."/>
      <w:lvlJc w:val="left"/>
      <w:pPr>
        <w:ind w:left="720" w:hanging="360"/>
      </w:pPr>
      <w:rPr>
        <w:b/>
        <w:bCs/>
      </w:rPr>
    </w:lvl>
    <w:lvl w:ilvl="1" w:tplc="E8662C70">
      <w:start w:val="1"/>
      <w:numFmt w:val="lowerLetter"/>
      <w:lvlText w:val="%2."/>
      <w:lvlJc w:val="left"/>
      <w:pPr>
        <w:ind w:left="1440" w:hanging="360"/>
      </w:pPr>
    </w:lvl>
    <w:lvl w:ilvl="2" w:tplc="445872B0">
      <w:start w:val="1"/>
      <w:numFmt w:val="lowerRoman"/>
      <w:lvlText w:val="%3."/>
      <w:lvlJc w:val="right"/>
      <w:pPr>
        <w:ind w:left="2160" w:hanging="180"/>
      </w:pPr>
    </w:lvl>
    <w:lvl w:ilvl="3" w:tplc="430C6DD6">
      <w:start w:val="1"/>
      <w:numFmt w:val="decimal"/>
      <w:lvlText w:val="%4."/>
      <w:lvlJc w:val="left"/>
      <w:pPr>
        <w:ind w:left="2880" w:hanging="360"/>
      </w:pPr>
    </w:lvl>
    <w:lvl w:ilvl="4" w:tplc="0A7A2C5A">
      <w:start w:val="1"/>
      <w:numFmt w:val="lowerLetter"/>
      <w:lvlText w:val="%5."/>
      <w:lvlJc w:val="left"/>
      <w:pPr>
        <w:ind w:left="3600" w:hanging="360"/>
      </w:pPr>
    </w:lvl>
    <w:lvl w:ilvl="5" w:tplc="D6541126">
      <w:start w:val="1"/>
      <w:numFmt w:val="lowerRoman"/>
      <w:lvlText w:val="%6."/>
      <w:lvlJc w:val="right"/>
      <w:pPr>
        <w:ind w:left="4320" w:hanging="180"/>
      </w:pPr>
    </w:lvl>
    <w:lvl w:ilvl="6" w:tplc="524A6136">
      <w:start w:val="1"/>
      <w:numFmt w:val="decimal"/>
      <w:lvlText w:val="%7."/>
      <w:lvlJc w:val="left"/>
      <w:pPr>
        <w:ind w:left="5040" w:hanging="360"/>
      </w:pPr>
    </w:lvl>
    <w:lvl w:ilvl="7" w:tplc="EE46B4E6">
      <w:start w:val="1"/>
      <w:numFmt w:val="lowerLetter"/>
      <w:lvlText w:val="%8."/>
      <w:lvlJc w:val="left"/>
      <w:pPr>
        <w:ind w:left="5760" w:hanging="360"/>
      </w:pPr>
    </w:lvl>
    <w:lvl w:ilvl="8" w:tplc="7AB4D570">
      <w:start w:val="1"/>
      <w:numFmt w:val="lowerRoman"/>
      <w:lvlText w:val="%9."/>
      <w:lvlJc w:val="right"/>
      <w:pPr>
        <w:ind w:left="6480" w:hanging="180"/>
      </w:pPr>
    </w:lvl>
  </w:abstractNum>
  <w:abstractNum w:abstractNumId="17" w15:restartNumberingAfterBreak="0">
    <w:nsid w:val="252C38DE"/>
    <w:multiLevelType w:val="hybridMultilevel"/>
    <w:tmpl w:val="C6D698A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256A101F"/>
    <w:multiLevelType w:val="hybridMultilevel"/>
    <w:tmpl w:val="33DAAF8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25D515C1"/>
    <w:multiLevelType w:val="hybridMultilevel"/>
    <w:tmpl w:val="9ADC65C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29C07750"/>
    <w:multiLevelType w:val="hybridMultilevel"/>
    <w:tmpl w:val="EDC062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2D3627DF"/>
    <w:multiLevelType w:val="hybridMultilevel"/>
    <w:tmpl w:val="804C822E"/>
    <w:lvl w:ilvl="0" w:tplc="A1B29938">
      <w:start w:val="1"/>
      <w:numFmt w:val="bullet"/>
      <w:lvlText w:val=""/>
      <w:lvlJc w:val="left"/>
      <w:pPr>
        <w:ind w:left="720" w:hanging="360"/>
      </w:pPr>
      <w:rPr>
        <w:rFonts w:ascii="Symbol" w:hAnsi="Symbol" w:hint="default"/>
      </w:rPr>
    </w:lvl>
    <w:lvl w:ilvl="1" w:tplc="6CDA6156">
      <w:start w:val="1"/>
      <w:numFmt w:val="bullet"/>
      <w:lvlText w:val="o"/>
      <w:lvlJc w:val="left"/>
      <w:pPr>
        <w:ind w:left="1440" w:hanging="360"/>
      </w:pPr>
      <w:rPr>
        <w:rFonts w:ascii="Courier New" w:hAnsi="Courier New" w:hint="default"/>
      </w:rPr>
    </w:lvl>
    <w:lvl w:ilvl="2" w:tplc="7D640814">
      <w:start w:val="1"/>
      <w:numFmt w:val="bullet"/>
      <w:lvlText w:val=""/>
      <w:lvlJc w:val="left"/>
      <w:pPr>
        <w:ind w:left="2160" w:hanging="360"/>
      </w:pPr>
      <w:rPr>
        <w:rFonts w:ascii="Wingdings" w:hAnsi="Wingdings" w:hint="default"/>
      </w:rPr>
    </w:lvl>
    <w:lvl w:ilvl="3" w:tplc="286C3F98">
      <w:start w:val="1"/>
      <w:numFmt w:val="bullet"/>
      <w:lvlText w:val=""/>
      <w:lvlJc w:val="left"/>
      <w:pPr>
        <w:ind w:left="2880" w:hanging="360"/>
      </w:pPr>
      <w:rPr>
        <w:rFonts w:ascii="Symbol" w:hAnsi="Symbol" w:hint="default"/>
      </w:rPr>
    </w:lvl>
    <w:lvl w:ilvl="4" w:tplc="1840969C">
      <w:start w:val="1"/>
      <w:numFmt w:val="bullet"/>
      <w:lvlText w:val="o"/>
      <w:lvlJc w:val="left"/>
      <w:pPr>
        <w:ind w:left="3600" w:hanging="360"/>
      </w:pPr>
      <w:rPr>
        <w:rFonts w:ascii="Courier New" w:hAnsi="Courier New" w:hint="default"/>
      </w:rPr>
    </w:lvl>
    <w:lvl w:ilvl="5" w:tplc="53FEC124">
      <w:start w:val="1"/>
      <w:numFmt w:val="bullet"/>
      <w:lvlText w:val=""/>
      <w:lvlJc w:val="left"/>
      <w:pPr>
        <w:ind w:left="4320" w:hanging="360"/>
      </w:pPr>
      <w:rPr>
        <w:rFonts w:ascii="Wingdings" w:hAnsi="Wingdings" w:hint="default"/>
      </w:rPr>
    </w:lvl>
    <w:lvl w:ilvl="6" w:tplc="3C76F544">
      <w:start w:val="1"/>
      <w:numFmt w:val="bullet"/>
      <w:lvlText w:val=""/>
      <w:lvlJc w:val="left"/>
      <w:pPr>
        <w:ind w:left="5040" w:hanging="360"/>
      </w:pPr>
      <w:rPr>
        <w:rFonts w:ascii="Symbol" w:hAnsi="Symbol" w:hint="default"/>
      </w:rPr>
    </w:lvl>
    <w:lvl w:ilvl="7" w:tplc="B6569C9E">
      <w:start w:val="1"/>
      <w:numFmt w:val="bullet"/>
      <w:lvlText w:val="o"/>
      <w:lvlJc w:val="left"/>
      <w:pPr>
        <w:ind w:left="5760" w:hanging="360"/>
      </w:pPr>
      <w:rPr>
        <w:rFonts w:ascii="Courier New" w:hAnsi="Courier New" w:hint="default"/>
      </w:rPr>
    </w:lvl>
    <w:lvl w:ilvl="8" w:tplc="D30064A8">
      <w:start w:val="1"/>
      <w:numFmt w:val="bullet"/>
      <w:lvlText w:val=""/>
      <w:lvlJc w:val="left"/>
      <w:pPr>
        <w:ind w:left="6480" w:hanging="360"/>
      </w:pPr>
      <w:rPr>
        <w:rFonts w:ascii="Wingdings" w:hAnsi="Wingdings" w:hint="default"/>
      </w:rPr>
    </w:lvl>
  </w:abstractNum>
  <w:abstractNum w:abstractNumId="22" w15:restartNumberingAfterBreak="0">
    <w:nsid w:val="2E6A48CC"/>
    <w:multiLevelType w:val="hybridMultilevel"/>
    <w:tmpl w:val="F16677BC"/>
    <w:lvl w:ilvl="0" w:tplc="240A0001">
      <w:start w:val="1"/>
      <w:numFmt w:val="bullet"/>
      <w:lvlText w:val=""/>
      <w:lvlJc w:val="left"/>
      <w:pPr>
        <w:ind w:left="1116" w:hanging="360"/>
      </w:pPr>
      <w:rPr>
        <w:rFonts w:ascii="Symbol" w:hAnsi="Symbol" w:hint="default"/>
      </w:rPr>
    </w:lvl>
    <w:lvl w:ilvl="1" w:tplc="240A0003" w:tentative="1">
      <w:start w:val="1"/>
      <w:numFmt w:val="bullet"/>
      <w:lvlText w:val="o"/>
      <w:lvlJc w:val="left"/>
      <w:pPr>
        <w:ind w:left="1836" w:hanging="360"/>
      </w:pPr>
      <w:rPr>
        <w:rFonts w:ascii="Courier New" w:hAnsi="Courier New" w:cs="Courier New" w:hint="default"/>
      </w:rPr>
    </w:lvl>
    <w:lvl w:ilvl="2" w:tplc="240A0005" w:tentative="1">
      <w:start w:val="1"/>
      <w:numFmt w:val="bullet"/>
      <w:lvlText w:val=""/>
      <w:lvlJc w:val="left"/>
      <w:pPr>
        <w:ind w:left="2556" w:hanging="360"/>
      </w:pPr>
      <w:rPr>
        <w:rFonts w:ascii="Wingdings" w:hAnsi="Wingdings" w:hint="default"/>
      </w:rPr>
    </w:lvl>
    <w:lvl w:ilvl="3" w:tplc="240A0001" w:tentative="1">
      <w:start w:val="1"/>
      <w:numFmt w:val="bullet"/>
      <w:lvlText w:val=""/>
      <w:lvlJc w:val="left"/>
      <w:pPr>
        <w:ind w:left="3276" w:hanging="360"/>
      </w:pPr>
      <w:rPr>
        <w:rFonts w:ascii="Symbol" w:hAnsi="Symbol" w:hint="default"/>
      </w:rPr>
    </w:lvl>
    <w:lvl w:ilvl="4" w:tplc="240A0003" w:tentative="1">
      <w:start w:val="1"/>
      <w:numFmt w:val="bullet"/>
      <w:lvlText w:val="o"/>
      <w:lvlJc w:val="left"/>
      <w:pPr>
        <w:ind w:left="3996" w:hanging="360"/>
      </w:pPr>
      <w:rPr>
        <w:rFonts w:ascii="Courier New" w:hAnsi="Courier New" w:cs="Courier New" w:hint="default"/>
      </w:rPr>
    </w:lvl>
    <w:lvl w:ilvl="5" w:tplc="240A0005" w:tentative="1">
      <w:start w:val="1"/>
      <w:numFmt w:val="bullet"/>
      <w:lvlText w:val=""/>
      <w:lvlJc w:val="left"/>
      <w:pPr>
        <w:ind w:left="4716" w:hanging="360"/>
      </w:pPr>
      <w:rPr>
        <w:rFonts w:ascii="Wingdings" w:hAnsi="Wingdings" w:hint="default"/>
      </w:rPr>
    </w:lvl>
    <w:lvl w:ilvl="6" w:tplc="240A0001" w:tentative="1">
      <w:start w:val="1"/>
      <w:numFmt w:val="bullet"/>
      <w:lvlText w:val=""/>
      <w:lvlJc w:val="left"/>
      <w:pPr>
        <w:ind w:left="5436" w:hanging="360"/>
      </w:pPr>
      <w:rPr>
        <w:rFonts w:ascii="Symbol" w:hAnsi="Symbol" w:hint="default"/>
      </w:rPr>
    </w:lvl>
    <w:lvl w:ilvl="7" w:tplc="240A0003" w:tentative="1">
      <w:start w:val="1"/>
      <w:numFmt w:val="bullet"/>
      <w:lvlText w:val="o"/>
      <w:lvlJc w:val="left"/>
      <w:pPr>
        <w:ind w:left="6156" w:hanging="360"/>
      </w:pPr>
      <w:rPr>
        <w:rFonts w:ascii="Courier New" w:hAnsi="Courier New" w:cs="Courier New" w:hint="default"/>
      </w:rPr>
    </w:lvl>
    <w:lvl w:ilvl="8" w:tplc="240A0005" w:tentative="1">
      <w:start w:val="1"/>
      <w:numFmt w:val="bullet"/>
      <w:lvlText w:val=""/>
      <w:lvlJc w:val="left"/>
      <w:pPr>
        <w:ind w:left="6876" w:hanging="360"/>
      </w:pPr>
      <w:rPr>
        <w:rFonts w:ascii="Wingdings" w:hAnsi="Wingdings" w:hint="default"/>
      </w:rPr>
    </w:lvl>
  </w:abstractNum>
  <w:abstractNum w:abstractNumId="23" w15:restartNumberingAfterBreak="0">
    <w:nsid w:val="3091614D"/>
    <w:multiLevelType w:val="hybridMultilevel"/>
    <w:tmpl w:val="CE24F07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350E073A"/>
    <w:multiLevelType w:val="multilevel"/>
    <w:tmpl w:val="D768450C"/>
    <w:lvl w:ilvl="0">
      <w:start w:val="3"/>
      <w:numFmt w:val="decimal"/>
      <w:lvlText w:val="%1."/>
      <w:lvlJc w:val="left"/>
      <w:pPr>
        <w:ind w:left="540" w:hanging="54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3A0D4364"/>
    <w:multiLevelType w:val="hybridMultilevel"/>
    <w:tmpl w:val="2634FBE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6" w15:restartNumberingAfterBreak="0">
    <w:nsid w:val="47AE1EA1"/>
    <w:multiLevelType w:val="multilevel"/>
    <w:tmpl w:val="755E312A"/>
    <w:lvl w:ilvl="0">
      <w:start w:val="1"/>
      <w:numFmt w:val="decimal"/>
      <w:lvlText w:val="%1"/>
      <w:lvlJc w:val="left"/>
      <w:pPr>
        <w:ind w:left="360" w:hanging="360"/>
      </w:pPr>
      <w:rPr>
        <w:rFonts w:hint="default"/>
      </w:rPr>
    </w:lvl>
    <w:lvl w:ilvl="1">
      <w:start w:val="5"/>
      <w:numFmt w:val="decimal"/>
      <w:lvlText w:val="%1.%2"/>
      <w:lvlJc w:val="left"/>
      <w:pPr>
        <w:ind w:left="756" w:hanging="360"/>
      </w:pPr>
      <w:rPr>
        <w:rFonts w:hint="default"/>
      </w:rPr>
    </w:lvl>
    <w:lvl w:ilvl="2">
      <w:start w:val="1"/>
      <w:numFmt w:val="decimal"/>
      <w:lvlText w:val="%1.%2.%3"/>
      <w:lvlJc w:val="left"/>
      <w:pPr>
        <w:ind w:left="1512" w:hanging="720"/>
      </w:pPr>
      <w:rPr>
        <w:rFonts w:hint="default"/>
      </w:rPr>
    </w:lvl>
    <w:lvl w:ilvl="3">
      <w:start w:val="1"/>
      <w:numFmt w:val="decimal"/>
      <w:lvlText w:val="%1.%2.%3.%4"/>
      <w:lvlJc w:val="left"/>
      <w:pPr>
        <w:ind w:left="1908" w:hanging="72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060" w:hanging="108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212" w:hanging="1440"/>
      </w:pPr>
      <w:rPr>
        <w:rFonts w:hint="default"/>
      </w:rPr>
    </w:lvl>
    <w:lvl w:ilvl="8">
      <w:start w:val="1"/>
      <w:numFmt w:val="decimal"/>
      <w:lvlText w:val="%1.%2.%3.%4.%5.%6.%7.%8.%9"/>
      <w:lvlJc w:val="left"/>
      <w:pPr>
        <w:ind w:left="4968" w:hanging="1800"/>
      </w:pPr>
      <w:rPr>
        <w:rFonts w:hint="default"/>
      </w:rPr>
    </w:lvl>
  </w:abstractNum>
  <w:abstractNum w:abstractNumId="27" w15:restartNumberingAfterBreak="0">
    <w:nsid w:val="4A10108B"/>
    <w:multiLevelType w:val="multilevel"/>
    <w:tmpl w:val="ADB6A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AC05ADF"/>
    <w:multiLevelType w:val="hybridMultilevel"/>
    <w:tmpl w:val="7134466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9" w15:restartNumberingAfterBreak="0">
    <w:nsid w:val="4F6E6F94"/>
    <w:multiLevelType w:val="hybridMultilevel"/>
    <w:tmpl w:val="C402F4D0"/>
    <w:lvl w:ilvl="0" w:tplc="240A000F">
      <w:start w:val="1"/>
      <w:numFmt w:val="decimal"/>
      <w:lvlText w:val="%1."/>
      <w:lvlJc w:val="left"/>
      <w:pPr>
        <w:ind w:left="811" w:hanging="360"/>
      </w:pPr>
    </w:lvl>
    <w:lvl w:ilvl="1" w:tplc="240A0019" w:tentative="1">
      <w:start w:val="1"/>
      <w:numFmt w:val="lowerLetter"/>
      <w:lvlText w:val="%2."/>
      <w:lvlJc w:val="left"/>
      <w:pPr>
        <w:ind w:left="1531" w:hanging="360"/>
      </w:pPr>
    </w:lvl>
    <w:lvl w:ilvl="2" w:tplc="240A001B" w:tentative="1">
      <w:start w:val="1"/>
      <w:numFmt w:val="lowerRoman"/>
      <w:lvlText w:val="%3."/>
      <w:lvlJc w:val="right"/>
      <w:pPr>
        <w:ind w:left="2251" w:hanging="180"/>
      </w:pPr>
    </w:lvl>
    <w:lvl w:ilvl="3" w:tplc="240A000F" w:tentative="1">
      <w:start w:val="1"/>
      <w:numFmt w:val="decimal"/>
      <w:lvlText w:val="%4."/>
      <w:lvlJc w:val="left"/>
      <w:pPr>
        <w:ind w:left="2971" w:hanging="360"/>
      </w:pPr>
    </w:lvl>
    <w:lvl w:ilvl="4" w:tplc="240A0019" w:tentative="1">
      <w:start w:val="1"/>
      <w:numFmt w:val="lowerLetter"/>
      <w:lvlText w:val="%5."/>
      <w:lvlJc w:val="left"/>
      <w:pPr>
        <w:ind w:left="3691" w:hanging="360"/>
      </w:pPr>
    </w:lvl>
    <w:lvl w:ilvl="5" w:tplc="240A001B" w:tentative="1">
      <w:start w:val="1"/>
      <w:numFmt w:val="lowerRoman"/>
      <w:lvlText w:val="%6."/>
      <w:lvlJc w:val="right"/>
      <w:pPr>
        <w:ind w:left="4411" w:hanging="180"/>
      </w:pPr>
    </w:lvl>
    <w:lvl w:ilvl="6" w:tplc="240A000F" w:tentative="1">
      <w:start w:val="1"/>
      <w:numFmt w:val="decimal"/>
      <w:lvlText w:val="%7."/>
      <w:lvlJc w:val="left"/>
      <w:pPr>
        <w:ind w:left="5131" w:hanging="360"/>
      </w:pPr>
    </w:lvl>
    <w:lvl w:ilvl="7" w:tplc="240A0019" w:tentative="1">
      <w:start w:val="1"/>
      <w:numFmt w:val="lowerLetter"/>
      <w:lvlText w:val="%8."/>
      <w:lvlJc w:val="left"/>
      <w:pPr>
        <w:ind w:left="5851" w:hanging="360"/>
      </w:pPr>
    </w:lvl>
    <w:lvl w:ilvl="8" w:tplc="240A001B" w:tentative="1">
      <w:start w:val="1"/>
      <w:numFmt w:val="lowerRoman"/>
      <w:lvlText w:val="%9."/>
      <w:lvlJc w:val="right"/>
      <w:pPr>
        <w:ind w:left="6571" w:hanging="180"/>
      </w:pPr>
    </w:lvl>
  </w:abstractNum>
  <w:abstractNum w:abstractNumId="30" w15:restartNumberingAfterBreak="0">
    <w:nsid w:val="51823719"/>
    <w:multiLevelType w:val="multilevel"/>
    <w:tmpl w:val="D5B899AC"/>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54672612"/>
    <w:multiLevelType w:val="hybridMultilevel"/>
    <w:tmpl w:val="8BD00A98"/>
    <w:lvl w:ilvl="0" w:tplc="E5466A92">
      <w:start w:val="1"/>
      <w:numFmt w:val="bullet"/>
      <w:lvlText w:val=""/>
      <w:lvlJc w:val="left"/>
      <w:pPr>
        <w:ind w:left="720" w:hanging="360"/>
      </w:pPr>
      <w:rPr>
        <w:rFonts w:ascii="Symbol" w:hAnsi="Symbol" w:hint="default"/>
      </w:rPr>
    </w:lvl>
    <w:lvl w:ilvl="1" w:tplc="FBC093CA">
      <w:start w:val="1"/>
      <w:numFmt w:val="bullet"/>
      <w:lvlText w:val="o"/>
      <w:lvlJc w:val="left"/>
      <w:pPr>
        <w:ind w:left="1440" w:hanging="360"/>
      </w:pPr>
      <w:rPr>
        <w:rFonts w:ascii="Courier New" w:hAnsi="Courier New" w:hint="default"/>
      </w:rPr>
    </w:lvl>
    <w:lvl w:ilvl="2" w:tplc="1B34EE2A">
      <w:start w:val="1"/>
      <w:numFmt w:val="bullet"/>
      <w:lvlText w:val=""/>
      <w:lvlJc w:val="left"/>
      <w:pPr>
        <w:ind w:left="2160" w:hanging="360"/>
      </w:pPr>
      <w:rPr>
        <w:rFonts w:ascii="Wingdings" w:hAnsi="Wingdings" w:hint="default"/>
      </w:rPr>
    </w:lvl>
    <w:lvl w:ilvl="3" w:tplc="7A64D0DA">
      <w:start w:val="1"/>
      <w:numFmt w:val="bullet"/>
      <w:lvlText w:val=""/>
      <w:lvlJc w:val="left"/>
      <w:pPr>
        <w:ind w:left="2880" w:hanging="360"/>
      </w:pPr>
      <w:rPr>
        <w:rFonts w:ascii="Symbol" w:hAnsi="Symbol" w:hint="default"/>
      </w:rPr>
    </w:lvl>
    <w:lvl w:ilvl="4" w:tplc="F7949DE6">
      <w:start w:val="1"/>
      <w:numFmt w:val="bullet"/>
      <w:lvlText w:val="o"/>
      <w:lvlJc w:val="left"/>
      <w:pPr>
        <w:ind w:left="3600" w:hanging="360"/>
      </w:pPr>
      <w:rPr>
        <w:rFonts w:ascii="Courier New" w:hAnsi="Courier New" w:hint="default"/>
      </w:rPr>
    </w:lvl>
    <w:lvl w:ilvl="5" w:tplc="EE189F82">
      <w:start w:val="1"/>
      <w:numFmt w:val="bullet"/>
      <w:lvlText w:val=""/>
      <w:lvlJc w:val="left"/>
      <w:pPr>
        <w:ind w:left="4320" w:hanging="360"/>
      </w:pPr>
      <w:rPr>
        <w:rFonts w:ascii="Wingdings" w:hAnsi="Wingdings" w:hint="default"/>
      </w:rPr>
    </w:lvl>
    <w:lvl w:ilvl="6" w:tplc="BA22454A">
      <w:start w:val="1"/>
      <w:numFmt w:val="bullet"/>
      <w:lvlText w:val=""/>
      <w:lvlJc w:val="left"/>
      <w:pPr>
        <w:ind w:left="5040" w:hanging="360"/>
      </w:pPr>
      <w:rPr>
        <w:rFonts w:ascii="Symbol" w:hAnsi="Symbol" w:hint="default"/>
      </w:rPr>
    </w:lvl>
    <w:lvl w:ilvl="7" w:tplc="B08C90E2">
      <w:start w:val="1"/>
      <w:numFmt w:val="bullet"/>
      <w:lvlText w:val="o"/>
      <w:lvlJc w:val="left"/>
      <w:pPr>
        <w:ind w:left="5760" w:hanging="360"/>
      </w:pPr>
      <w:rPr>
        <w:rFonts w:ascii="Courier New" w:hAnsi="Courier New" w:hint="default"/>
      </w:rPr>
    </w:lvl>
    <w:lvl w:ilvl="8" w:tplc="B2F4C5B0">
      <w:start w:val="1"/>
      <w:numFmt w:val="bullet"/>
      <w:lvlText w:val=""/>
      <w:lvlJc w:val="left"/>
      <w:pPr>
        <w:ind w:left="6480" w:hanging="360"/>
      </w:pPr>
      <w:rPr>
        <w:rFonts w:ascii="Wingdings" w:hAnsi="Wingdings" w:hint="default"/>
      </w:rPr>
    </w:lvl>
  </w:abstractNum>
  <w:abstractNum w:abstractNumId="32" w15:restartNumberingAfterBreak="0">
    <w:nsid w:val="592359B5"/>
    <w:multiLevelType w:val="multilevel"/>
    <w:tmpl w:val="5A0A9274"/>
    <w:lvl w:ilvl="0">
      <w:start w:val="3"/>
      <w:numFmt w:val="decimal"/>
      <w:lvlText w:val="%1."/>
      <w:lvlJc w:val="left"/>
      <w:pPr>
        <w:ind w:left="540" w:hanging="540"/>
      </w:pPr>
      <w:rPr>
        <w:rFonts w:hint="default"/>
      </w:rPr>
    </w:lvl>
    <w:lvl w:ilvl="1">
      <w:start w:val="6"/>
      <w:numFmt w:val="decimal"/>
      <w:lvlText w:val="%1.%2."/>
      <w:lvlJc w:val="left"/>
      <w:pPr>
        <w:ind w:left="720" w:hanging="72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5B547066"/>
    <w:multiLevelType w:val="hybridMultilevel"/>
    <w:tmpl w:val="9D08D58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4" w15:restartNumberingAfterBreak="0">
    <w:nsid w:val="61857147"/>
    <w:multiLevelType w:val="hybridMultilevel"/>
    <w:tmpl w:val="F90CE01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71C84A2C"/>
    <w:multiLevelType w:val="multilevel"/>
    <w:tmpl w:val="6F8CB2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1DE129A"/>
    <w:multiLevelType w:val="hybridMultilevel"/>
    <w:tmpl w:val="66FAF7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72271682"/>
    <w:multiLevelType w:val="hybridMultilevel"/>
    <w:tmpl w:val="FE360E0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72876CB0"/>
    <w:multiLevelType w:val="multilevel"/>
    <w:tmpl w:val="7CE2916C"/>
    <w:lvl w:ilvl="0">
      <w:start w:val="1"/>
      <w:numFmt w:val="decimal"/>
      <w:lvlText w:val="%1."/>
      <w:lvlJc w:val="left"/>
      <w:pPr>
        <w:ind w:left="630" w:hanging="234"/>
        <w:jc w:val="right"/>
      </w:pPr>
      <w:rPr>
        <w:rFonts w:hint="default"/>
        <w:spacing w:val="-1"/>
        <w:w w:val="88"/>
        <w:lang w:val="es-ES" w:eastAsia="en-US" w:bidi="ar-SA"/>
      </w:rPr>
    </w:lvl>
    <w:lvl w:ilvl="1">
      <w:start w:val="1"/>
      <w:numFmt w:val="decimal"/>
      <w:lvlText w:val="%1.%2"/>
      <w:lvlJc w:val="left"/>
      <w:pPr>
        <w:ind w:left="1344" w:hanging="351"/>
      </w:pPr>
      <w:rPr>
        <w:rFonts w:ascii="Arial" w:eastAsia="Arial MT" w:hAnsi="Arial" w:cs="Arial" w:hint="default"/>
        <w:b/>
        <w:bCs/>
        <w:i w:val="0"/>
        <w:iCs w:val="0"/>
        <w:color w:val="333333"/>
        <w:spacing w:val="-1"/>
        <w:w w:val="100"/>
        <w:sz w:val="22"/>
        <w:szCs w:val="22"/>
        <w:lang w:val="es-ES" w:eastAsia="en-US" w:bidi="ar-SA"/>
      </w:rPr>
    </w:lvl>
    <w:lvl w:ilvl="2">
      <w:numFmt w:val="bullet"/>
      <w:lvlText w:val="•"/>
      <w:lvlJc w:val="left"/>
      <w:pPr>
        <w:ind w:left="1697" w:hanging="351"/>
      </w:pPr>
      <w:rPr>
        <w:rFonts w:hint="default"/>
        <w:lang w:val="es-ES" w:eastAsia="en-US" w:bidi="ar-SA"/>
      </w:rPr>
    </w:lvl>
    <w:lvl w:ilvl="3">
      <w:numFmt w:val="bullet"/>
      <w:lvlText w:val="•"/>
      <w:lvlJc w:val="left"/>
      <w:pPr>
        <w:ind w:left="2655" w:hanging="351"/>
      </w:pPr>
      <w:rPr>
        <w:rFonts w:hint="default"/>
        <w:lang w:val="es-ES" w:eastAsia="en-US" w:bidi="ar-SA"/>
      </w:rPr>
    </w:lvl>
    <w:lvl w:ilvl="4">
      <w:numFmt w:val="bullet"/>
      <w:lvlText w:val="•"/>
      <w:lvlJc w:val="left"/>
      <w:pPr>
        <w:ind w:left="3613" w:hanging="351"/>
      </w:pPr>
      <w:rPr>
        <w:rFonts w:hint="default"/>
        <w:lang w:val="es-ES" w:eastAsia="en-US" w:bidi="ar-SA"/>
      </w:rPr>
    </w:lvl>
    <w:lvl w:ilvl="5">
      <w:numFmt w:val="bullet"/>
      <w:lvlText w:val="•"/>
      <w:lvlJc w:val="left"/>
      <w:pPr>
        <w:ind w:left="4571" w:hanging="351"/>
      </w:pPr>
      <w:rPr>
        <w:rFonts w:hint="default"/>
        <w:lang w:val="es-ES" w:eastAsia="en-US" w:bidi="ar-SA"/>
      </w:rPr>
    </w:lvl>
    <w:lvl w:ilvl="6">
      <w:numFmt w:val="bullet"/>
      <w:lvlText w:val="•"/>
      <w:lvlJc w:val="left"/>
      <w:pPr>
        <w:ind w:left="5528" w:hanging="351"/>
      </w:pPr>
      <w:rPr>
        <w:rFonts w:hint="default"/>
        <w:lang w:val="es-ES" w:eastAsia="en-US" w:bidi="ar-SA"/>
      </w:rPr>
    </w:lvl>
    <w:lvl w:ilvl="7">
      <w:numFmt w:val="bullet"/>
      <w:lvlText w:val="•"/>
      <w:lvlJc w:val="left"/>
      <w:pPr>
        <w:ind w:left="6486" w:hanging="351"/>
      </w:pPr>
      <w:rPr>
        <w:rFonts w:hint="default"/>
        <w:lang w:val="es-ES" w:eastAsia="en-US" w:bidi="ar-SA"/>
      </w:rPr>
    </w:lvl>
    <w:lvl w:ilvl="8">
      <w:numFmt w:val="bullet"/>
      <w:lvlText w:val="•"/>
      <w:lvlJc w:val="left"/>
      <w:pPr>
        <w:ind w:left="7444" w:hanging="351"/>
      </w:pPr>
      <w:rPr>
        <w:rFonts w:hint="default"/>
        <w:lang w:val="es-ES" w:eastAsia="en-US" w:bidi="ar-SA"/>
      </w:rPr>
    </w:lvl>
  </w:abstractNum>
  <w:abstractNum w:abstractNumId="39" w15:restartNumberingAfterBreak="0">
    <w:nsid w:val="733471EF"/>
    <w:multiLevelType w:val="hybridMultilevel"/>
    <w:tmpl w:val="3CEA579C"/>
    <w:lvl w:ilvl="0" w:tplc="934A1ECA">
      <w:start w:val="1"/>
      <w:numFmt w:val="lowerLetter"/>
      <w:lvlText w:val="%1."/>
      <w:lvlJc w:val="left"/>
      <w:pPr>
        <w:ind w:left="396" w:hanging="284"/>
      </w:pPr>
      <w:rPr>
        <w:rFonts w:ascii="Arial" w:eastAsia="Arial" w:hAnsi="Arial" w:cs="Arial" w:hint="default"/>
        <w:b w:val="0"/>
        <w:bCs w:val="0"/>
        <w:i/>
        <w:iCs/>
        <w:spacing w:val="-1"/>
        <w:w w:val="100"/>
        <w:sz w:val="22"/>
        <w:szCs w:val="22"/>
        <w:lang w:val="es-ES" w:eastAsia="en-US" w:bidi="ar-SA"/>
      </w:rPr>
    </w:lvl>
    <w:lvl w:ilvl="1" w:tplc="84E6ED26">
      <w:numFmt w:val="bullet"/>
      <w:lvlText w:val="•"/>
      <w:lvlJc w:val="left"/>
      <w:pPr>
        <w:ind w:left="1296" w:hanging="284"/>
      </w:pPr>
      <w:rPr>
        <w:rFonts w:hint="default"/>
        <w:lang w:val="es-ES" w:eastAsia="en-US" w:bidi="ar-SA"/>
      </w:rPr>
    </w:lvl>
    <w:lvl w:ilvl="2" w:tplc="8F0AFEDC">
      <w:numFmt w:val="bullet"/>
      <w:lvlText w:val="•"/>
      <w:lvlJc w:val="left"/>
      <w:pPr>
        <w:ind w:left="2192" w:hanging="284"/>
      </w:pPr>
      <w:rPr>
        <w:rFonts w:hint="default"/>
        <w:lang w:val="es-ES" w:eastAsia="en-US" w:bidi="ar-SA"/>
      </w:rPr>
    </w:lvl>
    <w:lvl w:ilvl="3" w:tplc="D54EBE80">
      <w:numFmt w:val="bullet"/>
      <w:lvlText w:val="•"/>
      <w:lvlJc w:val="left"/>
      <w:pPr>
        <w:ind w:left="3088" w:hanging="284"/>
      </w:pPr>
      <w:rPr>
        <w:rFonts w:hint="default"/>
        <w:lang w:val="es-ES" w:eastAsia="en-US" w:bidi="ar-SA"/>
      </w:rPr>
    </w:lvl>
    <w:lvl w:ilvl="4" w:tplc="B4BC01F8">
      <w:numFmt w:val="bullet"/>
      <w:lvlText w:val="•"/>
      <w:lvlJc w:val="left"/>
      <w:pPr>
        <w:ind w:left="3984" w:hanging="284"/>
      </w:pPr>
      <w:rPr>
        <w:rFonts w:hint="default"/>
        <w:lang w:val="es-ES" w:eastAsia="en-US" w:bidi="ar-SA"/>
      </w:rPr>
    </w:lvl>
    <w:lvl w:ilvl="5" w:tplc="04684376">
      <w:numFmt w:val="bullet"/>
      <w:lvlText w:val="•"/>
      <w:lvlJc w:val="left"/>
      <w:pPr>
        <w:ind w:left="4880" w:hanging="284"/>
      </w:pPr>
      <w:rPr>
        <w:rFonts w:hint="default"/>
        <w:lang w:val="es-ES" w:eastAsia="en-US" w:bidi="ar-SA"/>
      </w:rPr>
    </w:lvl>
    <w:lvl w:ilvl="6" w:tplc="5F42DEE6">
      <w:numFmt w:val="bullet"/>
      <w:lvlText w:val="•"/>
      <w:lvlJc w:val="left"/>
      <w:pPr>
        <w:ind w:left="5776" w:hanging="284"/>
      </w:pPr>
      <w:rPr>
        <w:rFonts w:hint="default"/>
        <w:lang w:val="es-ES" w:eastAsia="en-US" w:bidi="ar-SA"/>
      </w:rPr>
    </w:lvl>
    <w:lvl w:ilvl="7" w:tplc="AC908300">
      <w:numFmt w:val="bullet"/>
      <w:lvlText w:val="•"/>
      <w:lvlJc w:val="left"/>
      <w:pPr>
        <w:ind w:left="6672" w:hanging="284"/>
      </w:pPr>
      <w:rPr>
        <w:rFonts w:hint="default"/>
        <w:lang w:val="es-ES" w:eastAsia="en-US" w:bidi="ar-SA"/>
      </w:rPr>
    </w:lvl>
    <w:lvl w:ilvl="8" w:tplc="18C005BC">
      <w:numFmt w:val="bullet"/>
      <w:lvlText w:val="•"/>
      <w:lvlJc w:val="left"/>
      <w:pPr>
        <w:ind w:left="7568" w:hanging="284"/>
      </w:pPr>
      <w:rPr>
        <w:rFonts w:hint="default"/>
        <w:lang w:val="es-ES" w:eastAsia="en-US" w:bidi="ar-SA"/>
      </w:rPr>
    </w:lvl>
  </w:abstractNum>
  <w:abstractNum w:abstractNumId="40" w15:restartNumberingAfterBreak="0">
    <w:nsid w:val="750468B0"/>
    <w:multiLevelType w:val="hybridMultilevel"/>
    <w:tmpl w:val="0EECD5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753962C0"/>
    <w:multiLevelType w:val="hybridMultilevel"/>
    <w:tmpl w:val="545EF6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76014EE4"/>
    <w:multiLevelType w:val="multilevel"/>
    <w:tmpl w:val="935A7458"/>
    <w:lvl w:ilvl="0">
      <w:start w:val="3"/>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762544B7"/>
    <w:multiLevelType w:val="hybridMultilevel"/>
    <w:tmpl w:val="E35E46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77054979"/>
    <w:multiLevelType w:val="hybridMultilevel"/>
    <w:tmpl w:val="E324966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5" w15:restartNumberingAfterBreak="0">
    <w:nsid w:val="7CEE7FF5"/>
    <w:multiLevelType w:val="hybridMultilevel"/>
    <w:tmpl w:val="C49C47F4"/>
    <w:lvl w:ilvl="0" w:tplc="4986FAA2">
      <w:start w:val="1"/>
      <w:numFmt w:val="decimal"/>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16cid:durableId="647168293">
    <w:abstractNumId w:val="0"/>
  </w:num>
  <w:num w:numId="2" w16cid:durableId="1330446423">
    <w:abstractNumId w:val="31"/>
  </w:num>
  <w:num w:numId="3" w16cid:durableId="269944111">
    <w:abstractNumId w:val="21"/>
  </w:num>
  <w:num w:numId="4" w16cid:durableId="1574586248">
    <w:abstractNumId w:val="39"/>
  </w:num>
  <w:num w:numId="5" w16cid:durableId="1322730456">
    <w:abstractNumId w:val="5"/>
  </w:num>
  <w:num w:numId="6" w16cid:durableId="669798817">
    <w:abstractNumId w:val="44"/>
  </w:num>
  <w:num w:numId="7" w16cid:durableId="1122532447">
    <w:abstractNumId w:val="30"/>
  </w:num>
  <w:num w:numId="8" w16cid:durableId="899756124">
    <w:abstractNumId w:val="38"/>
  </w:num>
  <w:num w:numId="9" w16cid:durableId="2098476822">
    <w:abstractNumId w:val="37"/>
  </w:num>
  <w:num w:numId="10" w16cid:durableId="485513293">
    <w:abstractNumId w:val="29"/>
  </w:num>
  <w:num w:numId="11" w16cid:durableId="1497652518">
    <w:abstractNumId w:val="9"/>
  </w:num>
  <w:num w:numId="12" w16cid:durableId="1732534020">
    <w:abstractNumId w:val="26"/>
  </w:num>
  <w:num w:numId="13" w16cid:durableId="1018237913">
    <w:abstractNumId w:val="45"/>
  </w:num>
  <w:num w:numId="14" w16cid:durableId="1275595740">
    <w:abstractNumId w:val="3"/>
  </w:num>
  <w:num w:numId="15" w16cid:durableId="1692296863">
    <w:abstractNumId w:val="6"/>
  </w:num>
  <w:num w:numId="16" w16cid:durableId="1620337241">
    <w:abstractNumId w:val="12"/>
  </w:num>
  <w:num w:numId="17" w16cid:durableId="1173447786">
    <w:abstractNumId w:val="35"/>
  </w:num>
  <w:num w:numId="18" w16cid:durableId="455291699">
    <w:abstractNumId w:val="23"/>
  </w:num>
  <w:num w:numId="19" w16cid:durableId="459149681">
    <w:abstractNumId w:val="41"/>
  </w:num>
  <w:num w:numId="20" w16cid:durableId="1624074166">
    <w:abstractNumId w:val="14"/>
  </w:num>
  <w:num w:numId="21" w16cid:durableId="1914659112">
    <w:abstractNumId w:val="28"/>
  </w:num>
  <w:num w:numId="22" w16cid:durableId="1696538225">
    <w:abstractNumId w:val="11"/>
  </w:num>
  <w:num w:numId="23" w16cid:durableId="2143618877">
    <w:abstractNumId w:val="18"/>
  </w:num>
  <w:num w:numId="24" w16cid:durableId="1691298323">
    <w:abstractNumId w:val="8"/>
  </w:num>
  <w:num w:numId="25" w16cid:durableId="651522041">
    <w:abstractNumId w:val="22"/>
  </w:num>
  <w:num w:numId="26" w16cid:durableId="844322065">
    <w:abstractNumId w:val="36"/>
  </w:num>
  <w:num w:numId="27" w16cid:durableId="335886424">
    <w:abstractNumId w:val="13"/>
  </w:num>
  <w:num w:numId="28" w16cid:durableId="865993410">
    <w:abstractNumId w:val="10"/>
  </w:num>
  <w:num w:numId="29" w16cid:durableId="197397378">
    <w:abstractNumId w:val="7"/>
  </w:num>
  <w:num w:numId="30" w16cid:durableId="1447000367">
    <w:abstractNumId w:val="27"/>
  </w:num>
  <w:num w:numId="31" w16cid:durableId="1670937498">
    <w:abstractNumId w:val="19"/>
  </w:num>
  <w:num w:numId="32" w16cid:durableId="452138981">
    <w:abstractNumId w:val="43"/>
  </w:num>
  <w:num w:numId="33" w16cid:durableId="1586761806">
    <w:abstractNumId w:val="15"/>
  </w:num>
  <w:num w:numId="34" w16cid:durableId="460345471">
    <w:abstractNumId w:val="24"/>
  </w:num>
  <w:num w:numId="35" w16cid:durableId="2003270515">
    <w:abstractNumId w:val="42"/>
  </w:num>
  <w:num w:numId="36" w16cid:durableId="1953248803">
    <w:abstractNumId w:val="32"/>
  </w:num>
  <w:num w:numId="37" w16cid:durableId="1042435609">
    <w:abstractNumId w:val="1"/>
  </w:num>
  <w:num w:numId="38" w16cid:durableId="1721636466">
    <w:abstractNumId w:val="33"/>
  </w:num>
  <w:num w:numId="39" w16cid:durableId="1810053257">
    <w:abstractNumId w:val="25"/>
  </w:num>
  <w:num w:numId="40" w16cid:durableId="297152880">
    <w:abstractNumId w:val="16"/>
  </w:num>
  <w:num w:numId="41" w16cid:durableId="574970176">
    <w:abstractNumId w:val="34"/>
  </w:num>
  <w:num w:numId="42" w16cid:durableId="1228569227">
    <w:abstractNumId w:val="2"/>
  </w:num>
  <w:num w:numId="43" w16cid:durableId="596451791">
    <w:abstractNumId w:val="20"/>
  </w:num>
  <w:num w:numId="44" w16cid:durableId="73170108">
    <w:abstractNumId w:val="4"/>
  </w:num>
  <w:num w:numId="45" w16cid:durableId="1382709998">
    <w:abstractNumId w:val="40"/>
  </w:num>
  <w:num w:numId="46" w16cid:durableId="12550938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0B9F"/>
    <w:rsid w:val="00001CDB"/>
    <w:rsid w:val="00007A3C"/>
    <w:rsid w:val="00016C63"/>
    <w:rsid w:val="00041A70"/>
    <w:rsid w:val="00043464"/>
    <w:rsid w:val="00047F56"/>
    <w:rsid w:val="000501BB"/>
    <w:rsid w:val="00075039"/>
    <w:rsid w:val="00081162"/>
    <w:rsid w:val="00083D07"/>
    <w:rsid w:val="00085741"/>
    <w:rsid w:val="00087120"/>
    <w:rsid w:val="00097D0F"/>
    <w:rsid w:val="000C77D8"/>
    <w:rsid w:val="001008F8"/>
    <w:rsid w:val="00105A6A"/>
    <w:rsid w:val="001075C5"/>
    <w:rsid w:val="00123A61"/>
    <w:rsid w:val="00126AEB"/>
    <w:rsid w:val="001372DF"/>
    <w:rsid w:val="00142ECE"/>
    <w:rsid w:val="001573AB"/>
    <w:rsid w:val="00166026"/>
    <w:rsid w:val="00170964"/>
    <w:rsid w:val="00170B5D"/>
    <w:rsid w:val="0017523F"/>
    <w:rsid w:val="00177C0C"/>
    <w:rsid w:val="001B6051"/>
    <w:rsid w:val="001C41D5"/>
    <w:rsid w:val="001E4F0A"/>
    <w:rsid w:val="001E7786"/>
    <w:rsid w:val="001F5648"/>
    <w:rsid w:val="00200ABD"/>
    <w:rsid w:val="00201727"/>
    <w:rsid w:val="00210E99"/>
    <w:rsid w:val="00213A42"/>
    <w:rsid w:val="00214F9A"/>
    <w:rsid w:val="002163FE"/>
    <w:rsid w:val="002165A4"/>
    <w:rsid w:val="00236253"/>
    <w:rsid w:val="00240026"/>
    <w:rsid w:val="00243BC2"/>
    <w:rsid w:val="00260E1A"/>
    <w:rsid w:val="002A2EEF"/>
    <w:rsid w:val="002A6B37"/>
    <w:rsid w:val="002D0E5B"/>
    <w:rsid w:val="002E0AB2"/>
    <w:rsid w:val="002E508F"/>
    <w:rsid w:val="002F7EB4"/>
    <w:rsid w:val="00307383"/>
    <w:rsid w:val="00310D37"/>
    <w:rsid w:val="0031353E"/>
    <w:rsid w:val="00316136"/>
    <w:rsid w:val="00320607"/>
    <w:rsid w:val="0032282E"/>
    <w:rsid w:val="003310EE"/>
    <w:rsid w:val="0034492B"/>
    <w:rsid w:val="003514D5"/>
    <w:rsid w:val="0035195A"/>
    <w:rsid w:val="00357FD7"/>
    <w:rsid w:val="003633D7"/>
    <w:rsid w:val="00364853"/>
    <w:rsid w:val="00366C26"/>
    <w:rsid w:val="0037211E"/>
    <w:rsid w:val="00380C56"/>
    <w:rsid w:val="0038151B"/>
    <w:rsid w:val="00397332"/>
    <w:rsid w:val="00397E5D"/>
    <w:rsid w:val="003A15E3"/>
    <w:rsid w:val="003A2AA7"/>
    <w:rsid w:val="003B6BCF"/>
    <w:rsid w:val="003C7598"/>
    <w:rsid w:val="003D0C40"/>
    <w:rsid w:val="003D2831"/>
    <w:rsid w:val="003F7620"/>
    <w:rsid w:val="003F7BEE"/>
    <w:rsid w:val="00410650"/>
    <w:rsid w:val="0041219F"/>
    <w:rsid w:val="00450F5F"/>
    <w:rsid w:val="00472B48"/>
    <w:rsid w:val="00473DC5"/>
    <w:rsid w:val="00476A20"/>
    <w:rsid w:val="00480198"/>
    <w:rsid w:val="00485A9A"/>
    <w:rsid w:val="004A1864"/>
    <w:rsid w:val="004B62DC"/>
    <w:rsid w:val="004C1D9E"/>
    <w:rsid w:val="004E12A4"/>
    <w:rsid w:val="004E7158"/>
    <w:rsid w:val="00504A0E"/>
    <w:rsid w:val="00510E64"/>
    <w:rsid w:val="00511380"/>
    <w:rsid w:val="00515193"/>
    <w:rsid w:val="005204F6"/>
    <w:rsid w:val="00527610"/>
    <w:rsid w:val="00532972"/>
    <w:rsid w:val="0053751B"/>
    <w:rsid w:val="005436C2"/>
    <w:rsid w:val="0055258B"/>
    <w:rsid w:val="0055619F"/>
    <w:rsid w:val="00557BFF"/>
    <w:rsid w:val="00562787"/>
    <w:rsid w:val="00562EE5"/>
    <w:rsid w:val="00571354"/>
    <w:rsid w:val="0057489D"/>
    <w:rsid w:val="00581B5A"/>
    <w:rsid w:val="00595120"/>
    <w:rsid w:val="00595139"/>
    <w:rsid w:val="005B332C"/>
    <w:rsid w:val="005B51FF"/>
    <w:rsid w:val="005C1BA3"/>
    <w:rsid w:val="005C43BF"/>
    <w:rsid w:val="005D0662"/>
    <w:rsid w:val="005D7B47"/>
    <w:rsid w:val="005E45B6"/>
    <w:rsid w:val="00600910"/>
    <w:rsid w:val="0060760E"/>
    <w:rsid w:val="00611833"/>
    <w:rsid w:val="00615D05"/>
    <w:rsid w:val="006209E4"/>
    <w:rsid w:val="00621135"/>
    <w:rsid w:val="00621F0B"/>
    <w:rsid w:val="00622F0C"/>
    <w:rsid w:val="00626C87"/>
    <w:rsid w:val="00636332"/>
    <w:rsid w:val="00637CA1"/>
    <w:rsid w:val="00637F05"/>
    <w:rsid w:val="0064190A"/>
    <w:rsid w:val="00645663"/>
    <w:rsid w:val="00652CBD"/>
    <w:rsid w:val="00667772"/>
    <w:rsid w:val="006754A3"/>
    <w:rsid w:val="006B1C59"/>
    <w:rsid w:val="006D5943"/>
    <w:rsid w:val="006D761E"/>
    <w:rsid w:val="006E67C9"/>
    <w:rsid w:val="00701251"/>
    <w:rsid w:val="00703E6B"/>
    <w:rsid w:val="0075219D"/>
    <w:rsid w:val="0076225B"/>
    <w:rsid w:val="00764382"/>
    <w:rsid w:val="00774CD3"/>
    <w:rsid w:val="0077567A"/>
    <w:rsid w:val="00792891"/>
    <w:rsid w:val="007A2246"/>
    <w:rsid w:val="007B295E"/>
    <w:rsid w:val="007E0600"/>
    <w:rsid w:val="007E6109"/>
    <w:rsid w:val="0081200E"/>
    <w:rsid w:val="00823152"/>
    <w:rsid w:val="00831198"/>
    <w:rsid w:val="00840FF8"/>
    <w:rsid w:val="0084116E"/>
    <w:rsid w:val="00850C05"/>
    <w:rsid w:val="00853A14"/>
    <w:rsid w:val="00861298"/>
    <w:rsid w:val="00893A19"/>
    <w:rsid w:val="008A427C"/>
    <w:rsid w:val="008D76BB"/>
    <w:rsid w:val="00914845"/>
    <w:rsid w:val="0092566B"/>
    <w:rsid w:val="009352E2"/>
    <w:rsid w:val="0094354B"/>
    <w:rsid w:val="0094550F"/>
    <w:rsid w:val="0095428F"/>
    <w:rsid w:val="00963C44"/>
    <w:rsid w:val="0096D30D"/>
    <w:rsid w:val="0098087E"/>
    <w:rsid w:val="0099264A"/>
    <w:rsid w:val="009939F9"/>
    <w:rsid w:val="009956A0"/>
    <w:rsid w:val="009A55CE"/>
    <w:rsid w:val="009B1213"/>
    <w:rsid w:val="009C5F4B"/>
    <w:rsid w:val="009D67F7"/>
    <w:rsid w:val="009D71A3"/>
    <w:rsid w:val="009E4C3A"/>
    <w:rsid w:val="009F32CE"/>
    <w:rsid w:val="009F357E"/>
    <w:rsid w:val="00A04FB6"/>
    <w:rsid w:val="00A07D4C"/>
    <w:rsid w:val="00A3502B"/>
    <w:rsid w:val="00A43710"/>
    <w:rsid w:val="00A57990"/>
    <w:rsid w:val="00A66998"/>
    <w:rsid w:val="00A75441"/>
    <w:rsid w:val="00A85CB6"/>
    <w:rsid w:val="00A927E1"/>
    <w:rsid w:val="00A935CB"/>
    <w:rsid w:val="00A947A4"/>
    <w:rsid w:val="00A96AFC"/>
    <w:rsid w:val="00AA0CBC"/>
    <w:rsid w:val="00AA0E92"/>
    <w:rsid w:val="00AB766D"/>
    <w:rsid w:val="00AD39CE"/>
    <w:rsid w:val="00AD4782"/>
    <w:rsid w:val="00AF597F"/>
    <w:rsid w:val="00B02250"/>
    <w:rsid w:val="00B027AD"/>
    <w:rsid w:val="00B116BD"/>
    <w:rsid w:val="00B220EB"/>
    <w:rsid w:val="00B321EF"/>
    <w:rsid w:val="00B33E7C"/>
    <w:rsid w:val="00B37584"/>
    <w:rsid w:val="00B4396C"/>
    <w:rsid w:val="00B5434C"/>
    <w:rsid w:val="00B573C4"/>
    <w:rsid w:val="00B57DCF"/>
    <w:rsid w:val="00B73106"/>
    <w:rsid w:val="00B77DAB"/>
    <w:rsid w:val="00B802E6"/>
    <w:rsid w:val="00B8095F"/>
    <w:rsid w:val="00B82353"/>
    <w:rsid w:val="00B84051"/>
    <w:rsid w:val="00BA6106"/>
    <w:rsid w:val="00BA6A27"/>
    <w:rsid w:val="00BA75DF"/>
    <w:rsid w:val="00BB0ED3"/>
    <w:rsid w:val="00BB3781"/>
    <w:rsid w:val="00BC7292"/>
    <w:rsid w:val="00BE774E"/>
    <w:rsid w:val="00BF5D2A"/>
    <w:rsid w:val="00C00B9F"/>
    <w:rsid w:val="00C0199A"/>
    <w:rsid w:val="00C039C2"/>
    <w:rsid w:val="00C16D03"/>
    <w:rsid w:val="00C240D8"/>
    <w:rsid w:val="00C261CE"/>
    <w:rsid w:val="00C33345"/>
    <w:rsid w:val="00C3743A"/>
    <w:rsid w:val="00C44835"/>
    <w:rsid w:val="00C522A5"/>
    <w:rsid w:val="00C544C4"/>
    <w:rsid w:val="00C71540"/>
    <w:rsid w:val="00C7283D"/>
    <w:rsid w:val="00CA7B4C"/>
    <w:rsid w:val="00CC2441"/>
    <w:rsid w:val="00CC2FAB"/>
    <w:rsid w:val="00CD43F7"/>
    <w:rsid w:val="00D14945"/>
    <w:rsid w:val="00D21758"/>
    <w:rsid w:val="00D2579A"/>
    <w:rsid w:val="00D2728D"/>
    <w:rsid w:val="00D274D3"/>
    <w:rsid w:val="00D327B7"/>
    <w:rsid w:val="00D37D38"/>
    <w:rsid w:val="00D430AD"/>
    <w:rsid w:val="00D45465"/>
    <w:rsid w:val="00D5121D"/>
    <w:rsid w:val="00D54591"/>
    <w:rsid w:val="00D6406A"/>
    <w:rsid w:val="00D674A5"/>
    <w:rsid w:val="00D75EEC"/>
    <w:rsid w:val="00D80E77"/>
    <w:rsid w:val="00D84839"/>
    <w:rsid w:val="00D84AB2"/>
    <w:rsid w:val="00D95ACE"/>
    <w:rsid w:val="00D968A4"/>
    <w:rsid w:val="00DA06B6"/>
    <w:rsid w:val="00DA0C27"/>
    <w:rsid w:val="00DA10C8"/>
    <w:rsid w:val="00DA3289"/>
    <w:rsid w:val="00DD75BC"/>
    <w:rsid w:val="00DE027F"/>
    <w:rsid w:val="00DE12C9"/>
    <w:rsid w:val="00DE3E11"/>
    <w:rsid w:val="00DF4648"/>
    <w:rsid w:val="00E02F6A"/>
    <w:rsid w:val="00E04928"/>
    <w:rsid w:val="00E1037F"/>
    <w:rsid w:val="00E26328"/>
    <w:rsid w:val="00E455E3"/>
    <w:rsid w:val="00E47676"/>
    <w:rsid w:val="00E56653"/>
    <w:rsid w:val="00E6291F"/>
    <w:rsid w:val="00E67376"/>
    <w:rsid w:val="00E67678"/>
    <w:rsid w:val="00E7690E"/>
    <w:rsid w:val="00E81518"/>
    <w:rsid w:val="00E86C4A"/>
    <w:rsid w:val="00E87386"/>
    <w:rsid w:val="00E9067F"/>
    <w:rsid w:val="00EA14E1"/>
    <w:rsid w:val="00EA70E1"/>
    <w:rsid w:val="00EC6EDF"/>
    <w:rsid w:val="00F01189"/>
    <w:rsid w:val="00F06678"/>
    <w:rsid w:val="00F1276C"/>
    <w:rsid w:val="00F2755B"/>
    <w:rsid w:val="00F3148C"/>
    <w:rsid w:val="00F4451E"/>
    <w:rsid w:val="00F46263"/>
    <w:rsid w:val="00F47379"/>
    <w:rsid w:val="00F729AA"/>
    <w:rsid w:val="00F74230"/>
    <w:rsid w:val="00F82269"/>
    <w:rsid w:val="00F86F63"/>
    <w:rsid w:val="00F91B9A"/>
    <w:rsid w:val="00F93613"/>
    <w:rsid w:val="00F95A69"/>
    <w:rsid w:val="00FA0E69"/>
    <w:rsid w:val="00FA3D33"/>
    <w:rsid w:val="00FC2D39"/>
    <w:rsid w:val="00FD2F1D"/>
    <w:rsid w:val="00FD623E"/>
    <w:rsid w:val="00FE44BE"/>
    <w:rsid w:val="00FE5790"/>
    <w:rsid w:val="00FE6BD4"/>
    <w:rsid w:val="00FF77F3"/>
    <w:rsid w:val="01AA0874"/>
    <w:rsid w:val="01E09567"/>
    <w:rsid w:val="022F7810"/>
    <w:rsid w:val="024A7D5C"/>
    <w:rsid w:val="02935024"/>
    <w:rsid w:val="02D46038"/>
    <w:rsid w:val="0301DC34"/>
    <w:rsid w:val="035333C4"/>
    <w:rsid w:val="0372133E"/>
    <w:rsid w:val="03AAAAA0"/>
    <w:rsid w:val="04247D76"/>
    <w:rsid w:val="043F6831"/>
    <w:rsid w:val="0476AA3C"/>
    <w:rsid w:val="04B26CAB"/>
    <w:rsid w:val="055737B9"/>
    <w:rsid w:val="0567B8C6"/>
    <w:rsid w:val="05770404"/>
    <w:rsid w:val="05919219"/>
    <w:rsid w:val="05C04A71"/>
    <w:rsid w:val="074536DB"/>
    <w:rsid w:val="0752FCF2"/>
    <w:rsid w:val="08453218"/>
    <w:rsid w:val="08AE2C84"/>
    <w:rsid w:val="08FAA834"/>
    <w:rsid w:val="0913D90A"/>
    <w:rsid w:val="0A06A2F7"/>
    <w:rsid w:val="0ABE73C2"/>
    <w:rsid w:val="0AE444B8"/>
    <w:rsid w:val="0B021D02"/>
    <w:rsid w:val="0B222E8F"/>
    <w:rsid w:val="0C5EF26E"/>
    <w:rsid w:val="0D158012"/>
    <w:rsid w:val="0D63A237"/>
    <w:rsid w:val="0E5EAD62"/>
    <w:rsid w:val="0E6308CA"/>
    <w:rsid w:val="0EB070A0"/>
    <w:rsid w:val="0EBC8538"/>
    <w:rsid w:val="0FB5588F"/>
    <w:rsid w:val="0FE2D171"/>
    <w:rsid w:val="0FECE574"/>
    <w:rsid w:val="1012B8A9"/>
    <w:rsid w:val="105BF641"/>
    <w:rsid w:val="106783EE"/>
    <w:rsid w:val="125B9642"/>
    <w:rsid w:val="127C31B5"/>
    <w:rsid w:val="12AB963A"/>
    <w:rsid w:val="1347C4BC"/>
    <w:rsid w:val="13A7DCF1"/>
    <w:rsid w:val="13C808FE"/>
    <w:rsid w:val="13E62C71"/>
    <w:rsid w:val="15368E7C"/>
    <w:rsid w:val="1543F2E6"/>
    <w:rsid w:val="156E14A0"/>
    <w:rsid w:val="162CB748"/>
    <w:rsid w:val="16D77594"/>
    <w:rsid w:val="171B9B22"/>
    <w:rsid w:val="18D803BA"/>
    <w:rsid w:val="1A3DA32E"/>
    <w:rsid w:val="1A8EF2D1"/>
    <w:rsid w:val="1B5FE720"/>
    <w:rsid w:val="1C72785F"/>
    <w:rsid w:val="1C76169F"/>
    <w:rsid w:val="1C89A26A"/>
    <w:rsid w:val="1CBA8983"/>
    <w:rsid w:val="1D062F62"/>
    <w:rsid w:val="1D1B5198"/>
    <w:rsid w:val="1D429FFF"/>
    <w:rsid w:val="1E5A72FB"/>
    <w:rsid w:val="1EAED615"/>
    <w:rsid w:val="20185F3C"/>
    <w:rsid w:val="20377B11"/>
    <w:rsid w:val="20A1C227"/>
    <w:rsid w:val="20C5CB64"/>
    <w:rsid w:val="21829F87"/>
    <w:rsid w:val="21D71EBE"/>
    <w:rsid w:val="21E98837"/>
    <w:rsid w:val="22517BE8"/>
    <w:rsid w:val="226D2066"/>
    <w:rsid w:val="22D47ABC"/>
    <w:rsid w:val="23098623"/>
    <w:rsid w:val="2401F820"/>
    <w:rsid w:val="247823E8"/>
    <w:rsid w:val="25E70C24"/>
    <w:rsid w:val="28E29F1B"/>
    <w:rsid w:val="29AE6F61"/>
    <w:rsid w:val="2A2DD4A9"/>
    <w:rsid w:val="2A69F86A"/>
    <w:rsid w:val="2A7427B2"/>
    <w:rsid w:val="2ADDBF15"/>
    <w:rsid w:val="2B20A506"/>
    <w:rsid w:val="2C50BC52"/>
    <w:rsid w:val="2C7E50D5"/>
    <w:rsid w:val="2D33443A"/>
    <w:rsid w:val="2D91F1D0"/>
    <w:rsid w:val="2EE4E2F0"/>
    <w:rsid w:val="2F5CB4AD"/>
    <w:rsid w:val="2F61C0B4"/>
    <w:rsid w:val="2FC4C21A"/>
    <w:rsid w:val="2FE761B5"/>
    <w:rsid w:val="301BE87E"/>
    <w:rsid w:val="303D0D1C"/>
    <w:rsid w:val="30B4F808"/>
    <w:rsid w:val="3198A56C"/>
    <w:rsid w:val="31AE97EB"/>
    <w:rsid w:val="31F7ACDB"/>
    <w:rsid w:val="3201D64A"/>
    <w:rsid w:val="32191B86"/>
    <w:rsid w:val="323CDA25"/>
    <w:rsid w:val="33281837"/>
    <w:rsid w:val="33416DD0"/>
    <w:rsid w:val="33CB2F3C"/>
    <w:rsid w:val="33E8B7A0"/>
    <w:rsid w:val="340DB1E4"/>
    <w:rsid w:val="342FEA38"/>
    <w:rsid w:val="34611908"/>
    <w:rsid w:val="35053559"/>
    <w:rsid w:val="355D62AB"/>
    <w:rsid w:val="357BC9A1"/>
    <w:rsid w:val="3615F1EB"/>
    <w:rsid w:val="3622EB2B"/>
    <w:rsid w:val="364580ED"/>
    <w:rsid w:val="365C9A04"/>
    <w:rsid w:val="3678DC5A"/>
    <w:rsid w:val="37245000"/>
    <w:rsid w:val="383694A0"/>
    <w:rsid w:val="38B86533"/>
    <w:rsid w:val="38CD5D66"/>
    <w:rsid w:val="39D1E64D"/>
    <w:rsid w:val="39EC031B"/>
    <w:rsid w:val="3A53A798"/>
    <w:rsid w:val="3A688D9C"/>
    <w:rsid w:val="3B080AA7"/>
    <w:rsid w:val="3B360939"/>
    <w:rsid w:val="3C00CF28"/>
    <w:rsid w:val="3C0B1398"/>
    <w:rsid w:val="3C941DD1"/>
    <w:rsid w:val="3CB95865"/>
    <w:rsid w:val="3D26FCF1"/>
    <w:rsid w:val="3DAB2C68"/>
    <w:rsid w:val="3E4AAE87"/>
    <w:rsid w:val="3EDE638B"/>
    <w:rsid w:val="3F3CDE27"/>
    <w:rsid w:val="3F66728D"/>
    <w:rsid w:val="3FC8899C"/>
    <w:rsid w:val="3FDA37F1"/>
    <w:rsid w:val="40042095"/>
    <w:rsid w:val="40430188"/>
    <w:rsid w:val="40F022E9"/>
    <w:rsid w:val="41081EF2"/>
    <w:rsid w:val="41BDB80D"/>
    <w:rsid w:val="4224449E"/>
    <w:rsid w:val="454FFF0E"/>
    <w:rsid w:val="455BFCD7"/>
    <w:rsid w:val="45E084E6"/>
    <w:rsid w:val="461E8502"/>
    <w:rsid w:val="46474F88"/>
    <w:rsid w:val="465FA2BF"/>
    <w:rsid w:val="46B009A4"/>
    <w:rsid w:val="47750A98"/>
    <w:rsid w:val="47F72ECE"/>
    <w:rsid w:val="48028B95"/>
    <w:rsid w:val="48AFF491"/>
    <w:rsid w:val="48FC7D7A"/>
    <w:rsid w:val="4910050A"/>
    <w:rsid w:val="49B9ADAE"/>
    <w:rsid w:val="49FCD969"/>
    <w:rsid w:val="4A0FC43F"/>
    <w:rsid w:val="4A48CA4C"/>
    <w:rsid w:val="4A6521D4"/>
    <w:rsid w:val="4A8CF87B"/>
    <w:rsid w:val="4BF9A327"/>
    <w:rsid w:val="4C045517"/>
    <w:rsid w:val="4C065E05"/>
    <w:rsid w:val="4C6ED6CD"/>
    <w:rsid w:val="4CFADD10"/>
    <w:rsid w:val="4D385372"/>
    <w:rsid w:val="4DA869FC"/>
    <w:rsid w:val="4DD13B71"/>
    <w:rsid w:val="4DD4192E"/>
    <w:rsid w:val="4E26EF0F"/>
    <w:rsid w:val="4E6F4B39"/>
    <w:rsid w:val="4E7BA4C5"/>
    <w:rsid w:val="4EAB8844"/>
    <w:rsid w:val="4FC7A6A7"/>
    <w:rsid w:val="4FED6429"/>
    <w:rsid w:val="5035872B"/>
    <w:rsid w:val="50CBF496"/>
    <w:rsid w:val="50F9EFA6"/>
    <w:rsid w:val="51353E95"/>
    <w:rsid w:val="51C64375"/>
    <w:rsid w:val="51D2F81D"/>
    <w:rsid w:val="524B32AB"/>
    <w:rsid w:val="5267B820"/>
    <w:rsid w:val="52E5837D"/>
    <w:rsid w:val="52E81008"/>
    <w:rsid w:val="53769AB4"/>
    <w:rsid w:val="53D48415"/>
    <w:rsid w:val="53F65379"/>
    <w:rsid w:val="541AF996"/>
    <w:rsid w:val="54B97493"/>
    <w:rsid w:val="55571634"/>
    <w:rsid w:val="56351AA4"/>
    <w:rsid w:val="5654D0E4"/>
    <w:rsid w:val="56AA473C"/>
    <w:rsid w:val="56C2D5DD"/>
    <w:rsid w:val="571900DB"/>
    <w:rsid w:val="57556BC8"/>
    <w:rsid w:val="580FF5F0"/>
    <w:rsid w:val="58AE9694"/>
    <w:rsid w:val="59BB98D0"/>
    <w:rsid w:val="5A25FA38"/>
    <w:rsid w:val="5A9A0F90"/>
    <w:rsid w:val="5BC294F2"/>
    <w:rsid w:val="5BC63CB0"/>
    <w:rsid w:val="5C00E21C"/>
    <w:rsid w:val="5C84DC08"/>
    <w:rsid w:val="5CC45519"/>
    <w:rsid w:val="5CD74568"/>
    <w:rsid w:val="5D06F3B4"/>
    <w:rsid w:val="5D35BBAF"/>
    <w:rsid w:val="5D3E8E18"/>
    <w:rsid w:val="5D6473C0"/>
    <w:rsid w:val="5E7FA5F8"/>
    <w:rsid w:val="5EF5C59C"/>
    <w:rsid w:val="5F809994"/>
    <w:rsid w:val="5FA27FCD"/>
    <w:rsid w:val="5FB12A5A"/>
    <w:rsid w:val="60A670D9"/>
    <w:rsid w:val="60D319D9"/>
    <w:rsid w:val="61796238"/>
    <w:rsid w:val="61D74D2F"/>
    <w:rsid w:val="61F990B2"/>
    <w:rsid w:val="62AA05EB"/>
    <w:rsid w:val="63816F20"/>
    <w:rsid w:val="652D5746"/>
    <w:rsid w:val="656B1721"/>
    <w:rsid w:val="66BFB4BF"/>
    <w:rsid w:val="66E2C7F2"/>
    <w:rsid w:val="670E20D6"/>
    <w:rsid w:val="673B9D53"/>
    <w:rsid w:val="67ADBF2C"/>
    <w:rsid w:val="6830D474"/>
    <w:rsid w:val="6834DEA5"/>
    <w:rsid w:val="68581D31"/>
    <w:rsid w:val="686F963E"/>
    <w:rsid w:val="6A7AA1E8"/>
    <w:rsid w:val="6A7CAAEE"/>
    <w:rsid w:val="6A87ED79"/>
    <w:rsid w:val="6AAC6E13"/>
    <w:rsid w:val="6B6A7ED2"/>
    <w:rsid w:val="6B869FCC"/>
    <w:rsid w:val="6C6169F5"/>
    <w:rsid w:val="6DFDAC49"/>
    <w:rsid w:val="6E990F01"/>
    <w:rsid w:val="6EDA26AA"/>
    <w:rsid w:val="6EE4A4AE"/>
    <w:rsid w:val="6EF0FFB6"/>
    <w:rsid w:val="6FDBD1EF"/>
    <w:rsid w:val="708DE804"/>
    <w:rsid w:val="70CF057C"/>
    <w:rsid w:val="7167C272"/>
    <w:rsid w:val="71B94870"/>
    <w:rsid w:val="73B1F2C7"/>
    <w:rsid w:val="73BC57A8"/>
    <w:rsid w:val="746FCC82"/>
    <w:rsid w:val="7473B7F0"/>
    <w:rsid w:val="749828DA"/>
    <w:rsid w:val="74BC00D5"/>
    <w:rsid w:val="74D199B6"/>
    <w:rsid w:val="75080804"/>
    <w:rsid w:val="7589BF9A"/>
    <w:rsid w:val="7718E8FF"/>
    <w:rsid w:val="783A6B94"/>
    <w:rsid w:val="786F19F9"/>
    <w:rsid w:val="7884A1D0"/>
    <w:rsid w:val="79124AE2"/>
    <w:rsid w:val="7913CF90"/>
    <w:rsid w:val="793A5CDF"/>
    <w:rsid w:val="79DB89B1"/>
    <w:rsid w:val="7A819FD8"/>
    <w:rsid w:val="7A947A37"/>
    <w:rsid w:val="7ACE8D19"/>
    <w:rsid w:val="7AE58C1E"/>
    <w:rsid w:val="7B54C2CE"/>
    <w:rsid w:val="7BB5C1CB"/>
    <w:rsid w:val="7D2B1A26"/>
    <w:rsid w:val="7DFD3C2D"/>
    <w:rsid w:val="7E5BA717"/>
    <w:rsid w:val="7EF56024"/>
    <w:rsid w:val="7F07BE1E"/>
    <w:rsid w:val="7F11305C"/>
    <w:rsid w:val="7F21BC7D"/>
    <w:rsid w:val="7F2A569B"/>
    <w:rsid w:val="7F3B8C7C"/>
    <w:rsid w:val="7FD91173"/>
    <w:rsid w:val="7FDB371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EE7E70"/>
  <w15:docId w15:val="{9CBD7199-4920-4FAD-A823-86E893E6C4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s-C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3A19"/>
    <w:pPr>
      <w:widowControl w:val="0"/>
      <w:autoSpaceDE w:val="0"/>
      <w:autoSpaceDN w:val="0"/>
      <w:spacing w:after="0" w:line="240" w:lineRule="auto"/>
    </w:pPr>
    <w:rPr>
      <w:rFonts w:ascii="Arial MT" w:eastAsia="Arial MT" w:hAnsi="Arial MT" w:cs="Arial MT"/>
      <w:kern w:val="0"/>
      <w:lang w:val="es-ES"/>
    </w:rPr>
  </w:style>
  <w:style w:type="paragraph" w:styleId="Ttulo1">
    <w:name w:val="heading 1"/>
    <w:basedOn w:val="Normal"/>
    <w:link w:val="Ttulo1Car"/>
    <w:uiPriority w:val="9"/>
    <w:qFormat/>
    <w:rsid w:val="00C00B9F"/>
    <w:pPr>
      <w:spacing w:before="98"/>
      <w:ind w:left="91"/>
      <w:outlineLvl w:val="0"/>
    </w:pPr>
    <w:rPr>
      <w:rFonts w:ascii="Calibri" w:eastAsia="Calibri" w:hAnsi="Calibri" w:cs="Calibri"/>
      <w:sz w:val="28"/>
      <w:szCs w:val="28"/>
    </w:rPr>
  </w:style>
  <w:style w:type="paragraph" w:styleId="Ttulo2">
    <w:name w:val="heading 2"/>
    <w:basedOn w:val="Normal"/>
    <w:next w:val="Normal"/>
    <w:link w:val="Ttulo2Car"/>
    <w:uiPriority w:val="9"/>
    <w:unhideWhenUsed/>
    <w:qFormat/>
    <w:rsid w:val="00C00B9F"/>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3C7598"/>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C00B9F"/>
  </w:style>
  <w:style w:type="character" w:customStyle="1" w:styleId="TextoindependienteCar">
    <w:name w:val="Texto independiente Car"/>
    <w:basedOn w:val="Fuentedeprrafopredeter"/>
    <w:link w:val="Textoindependiente"/>
    <w:uiPriority w:val="1"/>
    <w:rsid w:val="00C00B9F"/>
    <w:rPr>
      <w:rFonts w:ascii="Arial MT" w:eastAsia="Arial MT" w:hAnsi="Arial MT" w:cs="Arial MT"/>
      <w:kern w:val="0"/>
      <w:lang w:val="es-ES"/>
    </w:rPr>
  </w:style>
  <w:style w:type="character" w:customStyle="1" w:styleId="Ttulo1Car">
    <w:name w:val="Título 1 Car"/>
    <w:basedOn w:val="Fuentedeprrafopredeter"/>
    <w:link w:val="Ttulo1"/>
    <w:uiPriority w:val="9"/>
    <w:rsid w:val="00C00B9F"/>
    <w:rPr>
      <w:rFonts w:ascii="Calibri" w:eastAsia="Calibri" w:hAnsi="Calibri" w:cs="Calibri"/>
      <w:kern w:val="0"/>
      <w:sz w:val="28"/>
      <w:szCs w:val="28"/>
      <w:lang w:val="es-ES"/>
    </w:rPr>
  </w:style>
  <w:style w:type="paragraph" w:styleId="Prrafodelista">
    <w:name w:val="List Paragraph"/>
    <w:basedOn w:val="Normal"/>
    <w:uiPriority w:val="1"/>
    <w:qFormat/>
    <w:rsid w:val="00C00B9F"/>
    <w:pPr>
      <w:spacing w:before="120"/>
      <w:ind w:left="2414" w:hanging="425"/>
    </w:pPr>
  </w:style>
  <w:style w:type="character" w:customStyle="1" w:styleId="Mencionar1">
    <w:name w:val="Mencionar1"/>
    <w:basedOn w:val="Fuentedeprrafopredeter"/>
    <w:uiPriority w:val="99"/>
    <w:unhideWhenUsed/>
    <w:rsid w:val="00C00B9F"/>
    <w:rPr>
      <w:color w:val="2B579A"/>
      <w:shd w:val="clear" w:color="auto" w:fill="E6E6E6"/>
    </w:rPr>
  </w:style>
  <w:style w:type="character" w:customStyle="1" w:styleId="Ttulo2Car">
    <w:name w:val="Título 2 Car"/>
    <w:basedOn w:val="Fuentedeprrafopredeter"/>
    <w:link w:val="Ttulo2"/>
    <w:uiPriority w:val="9"/>
    <w:rsid w:val="00C00B9F"/>
    <w:rPr>
      <w:rFonts w:asciiTheme="majorHAnsi" w:eastAsiaTheme="majorEastAsia" w:hAnsiTheme="majorHAnsi" w:cstheme="majorBidi"/>
      <w:color w:val="2F5496" w:themeColor="accent1" w:themeShade="BF"/>
      <w:kern w:val="0"/>
      <w:sz w:val="26"/>
      <w:szCs w:val="26"/>
      <w:lang w:val="es-ES"/>
    </w:rPr>
  </w:style>
  <w:style w:type="character" w:styleId="Hipervnculo">
    <w:name w:val="Hyperlink"/>
    <w:basedOn w:val="Fuentedeprrafopredeter"/>
    <w:uiPriority w:val="99"/>
    <w:unhideWhenUsed/>
    <w:rsid w:val="00E81518"/>
    <w:rPr>
      <w:color w:val="0563C1"/>
      <w:u w:val="single"/>
    </w:rPr>
  </w:style>
  <w:style w:type="character" w:styleId="Hipervnculovisitado">
    <w:name w:val="FollowedHyperlink"/>
    <w:basedOn w:val="Fuentedeprrafopredeter"/>
    <w:uiPriority w:val="99"/>
    <w:semiHidden/>
    <w:unhideWhenUsed/>
    <w:rsid w:val="00E81518"/>
    <w:rPr>
      <w:color w:val="954F72"/>
      <w:u w:val="single"/>
    </w:rPr>
  </w:style>
  <w:style w:type="paragraph" w:customStyle="1" w:styleId="msonormal0">
    <w:name w:val="msonormal"/>
    <w:basedOn w:val="Normal"/>
    <w:rsid w:val="00E81518"/>
    <w:pPr>
      <w:widowControl/>
      <w:autoSpaceDE/>
      <w:autoSpaceDN/>
      <w:spacing w:before="100" w:beforeAutospacing="1" w:after="100" w:afterAutospacing="1"/>
    </w:pPr>
    <w:rPr>
      <w:rFonts w:ascii="Times New Roman" w:eastAsia="Times New Roman" w:hAnsi="Times New Roman" w:cs="Times New Roman"/>
      <w:sz w:val="24"/>
      <w:szCs w:val="24"/>
      <w:lang w:val="es-CO" w:eastAsia="es-CO"/>
    </w:rPr>
  </w:style>
  <w:style w:type="paragraph" w:customStyle="1" w:styleId="xl65">
    <w:name w:val="xl65"/>
    <w:basedOn w:val="Normal"/>
    <w:rsid w:val="00E81518"/>
    <w:pPr>
      <w:widowControl/>
      <w:pBdr>
        <w:top w:val="single" w:sz="8" w:space="0" w:color="000000"/>
        <w:left w:val="single" w:sz="8" w:space="0" w:color="000000"/>
        <w:bottom w:val="single" w:sz="8" w:space="0" w:color="000000"/>
        <w:right w:val="single" w:sz="8" w:space="0" w:color="000000"/>
      </w:pBdr>
      <w:shd w:val="clear" w:color="000000" w:fill="BFBFBF"/>
      <w:autoSpaceDE/>
      <w:autoSpaceDN/>
      <w:spacing w:before="100" w:beforeAutospacing="1" w:after="100" w:afterAutospacing="1"/>
      <w:textAlignment w:val="center"/>
    </w:pPr>
    <w:rPr>
      <w:rFonts w:ascii="Arial" w:eastAsia="Times New Roman" w:hAnsi="Arial" w:cs="Arial"/>
      <w:b/>
      <w:bCs/>
      <w:color w:val="000000"/>
      <w:sz w:val="20"/>
      <w:szCs w:val="20"/>
      <w:lang w:val="es-CO" w:eastAsia="es-CO"/>
    </w:rPr>
  </w:style>
  <w:style w:type="paragraph" w:customStyle="1" w:styleId="xl66">
    <w:name w:val="xl66"/>
    <w:basedOn w:val="Normal"/>
    <w:rsid w:val="00E81518"/>
    <w:pPr>
      <w:widowControl/>
      <w:pBdr>
        <w:top w:val="single" w:sz="8" w:space="0" w:color="000000"/>
        <w:bottom w:val="single" w:sz="8" w:space="0" w:color="000000"/>
        <w:right w:val="single" w:sz="8" w:space="0" w:color="000000"/>
      </w:pBdr>
      <w:shd w:val="clear" w:color="000000" w:fill="BFBFBF"/>
      <w:autoSpaceDE/>
      <w:autoSpaceDN/>
      <w:spacing w:before="100" w:beforeAutospacing="1" w:after="100" w:afterAutospacing="1"/>
      <w:textAlignment w:val="center"/>
    </w:pPr>
    <w:rPr>
      <w:rFonts w:ascii="Arial" w:eastAsia="Times New Roman" w:hAnsi="Arial" w:cs="Arial"/>
      <w:b/>
      <w:bCs/>
      <w:color w:val="000000"/>
      <w:sz w:val="20"/>
      <w:szCs w:val="20"/>
      <w:lang w:val="es-CO" w:eastAsia="es-CO"/>
    </w:rPr>
  </w:style>
  <w:style w:type="paragraph" w:customStyle="1" w:styleId="xl67">
    <w:name w:val="xl67"/>
    <w:basedOn w:val="Normal"/>
    <w:rsid w:val="00E81518"/>
    <w:pPr>
      <w:widowControl/>
      <w:pBdr>
        <w:left w:val="single" w:sz="8" w:space="0" w:color="auto"/>
        <w:bottom w:val="single" w:sz="8" w:space="0" w:color="auto"/>
        <w:right w:val="single" w:sz="8" w:space="0" w:color="auto"/>
      </w:pBdr>
      <w:shd w:val="clear" w:color="000000" w:fill="FFFFFF"/>
      <w:autoSpaceDE/>
      <w:autoSpaceDN/>
      <w:spacing w:before="100" w:beforeAutospacing="1" w:after="100" w:afterAutospacing="1"/>
      <w:textAlignment w:val="center"/>
    </w:pPr>
    <w:rPr>
      <w:rFonts w:ascii="Arial" w:eastAsia="Times New Roman" w:hAnsi="Arial" w:cs="Arial"/>
      <w:color w:val="000000"/>
      <w:sz w:val="20"/>
      <w:szCs w:val="20"/>
      <w:lang w:val="es-CO" w:eastAsia="es-CO"/>
    </w:rPr>
  </w:style>
  <w:style w:type="paragraph" w:customStyle="1" w:styleId="xl68">
    <w:name w:val="xl68"/>
    <w:basedOn w:val="Normal"/>
    <w:rsid w:val="00E81518"/>
    <w:pPr>
      <w:widowControl/>
      <w:pBdr>
        <w:bottom w:val="single" w:sz="8" w:space="0" w:color="auto"/>
        <w:right w:val="single" w:sz="8" w:space="0" w:color="auto"/>
      </w:pBdr>
      <w:shd w:val="clear" w:color="000000" w:fill="FFFFFF"/>
      <w:autoSpaceDE/>
      <w:autoSpaceDN/>
      <w:spacing w:before="100" w:beforeAutospacing="1" w:after="100" w:afterAutospacing="1"/>
      <w:textAlignment w:val="center"/>
    </w:pPr>
    <w:rPr>
      <w:rFonts w:ascii="Times New Roman" w:eastAsia="Times New Roman" w:hAnsi="Times New Roman" w:cs="Times New Roman"/>
      <w:sz w:val="24"/>
      <w:szCs w:val="24"/>
      <w:lang w:val="es-CO" w:eastAsia="es-CO"/>
    </w:rPr>
  </w:style>
  <w:style w:type="paragraph" w:customStyle="1" w:styleId="xl69">
    <w:name w:val="xl69"/>
    <w:basedOn w:val="Normal"/>
    <w:rsid w:val="00E81518"/>
    <w:pPr>
      <w:widowControl/>
      <w:pBdr>
        <w:bottom w:val="single" w:sz="8" w:space="0" w:color="auto"/>
        <w:right w:val="single" w:sz="8" w:space="0" w:color="auto"/>
      </w:pBdr>
      <w:shd w:val="clear" w:color="000000" w:fill="FFFFFF"/>
      <w:autoSpaceDE/>
      <w:autoSpaceDN/>
      <w:spacing w:before="100" w:beforeAutospacing="1" w:after="100" w:afterAutospacing="1"/>
      <w:textAlignment w:val="center"/>
    </w:pPr>
    <w:rPr>
      <w:rFonts w:ascii="Arial" w:eastAsia="Times New Roman" w:hAnsi="Arial" w:cs="Arial"/>
      <w:color w:val="000000"/>
      <w:sz w:val="20"/>
      <w:szCs w:val="20"/>
      <w:lang w:val="es-CO" w:eastAsia="es-CO"/>
    </w:rPr>
  </w:style>
  <w:style w:type="paragraph" w:styleId="TtuloTDC">
    <w:name w:val="TOC Heading"/>
    <w:basedOn w:val="Ttulo1"/>
    <w:next w:val="Normal"/>
    <w:uiPriority w:val="39"/>
    <w:unhideWhenUsed/>
    <w:qFormat/>
    <w:rsid w:val="00E81518"/>
    <w:pPr>
      <w:keepNext/>
      <w:keepLines/>
      <w:widowControl/>
      <w:autoSpaceDE/>
      <w:autoSpaceDN/>
      <w:spacing w:before="240" w:line="259" w:lineRule="auto"/>
      <w:ind w:left="0"/>
      <w:outlineLvl w:val="9"/>
    </w:pPr>
    <w:rPr>
      <w:rFonts w:asciiTheme="majorHAnsi" w:eastAsiaTheme="majorEastAsia" w:hAnsiTheme="majorHAnsi" w:cstheme="majorBidi"/>
      <w:color w:val="2F5496" w:themeColor="accent1" w:themeShade="BF"/>
      <w:sz w:val="32"/>
      <w:szCs w:val="32"/>
      <w:lang w:val="es-CO" w:eastAsia="es-CO"/>
    </w:rPr>
  </w:style>
  <w:style w:type="paragraph" w:styleId="TDC1">
    <w:name w:val="toc 1"/>
    <w:basedOn w:val="Normal"/>
    <w:next w:val="Normal"/>
    <w:autoRedefine/>
    <w:uiPriority w:val="39"/>
    <w:unhideWhenUsed/>
    <w:rsid w:val="00E81518"/>
    <w:pPr>
      <w:spacing w:after="100"/>
    </w:pPr>
  </w:style>
  <w:style w:type="paragraph" w:styleId="TDC2">
    <w:name w:val="toc 2"/>
    <w:basedOn w:val="Normal"/>
    <w:next w:val="Normal"/>
    <w:autoRedefine/>
    <w:uiPriority w:val="39"/>
    <w:unhideWhenUsed/>
    <w:rsid w:val="00E81518"/>
    <w:pPr>
      <w:spacing w:after="100"/>
      <w:ind w:left="220"/>
    </w:pPr>
  </w:style>
  <w:style w:type="character" w:customStyle="1" w:styleId="Ttulo3Car">
    <w:name w:val="Título 3 Car"/>
    <w:basedOn w:val="Fuentedeprrafopredeter"/>
    <w:link w:val="Ttulo3"/>
    <w:uiPriority w:val="9"/>
    <w:rsid w:val="003C7598"/>
    <w:rPr>
      <w:rFonts w:asciiTheme="majorHAnsi" w:eastAsiaTheme="majorEastAsia" w:hAnsiTheme="majorHAnsi" w:cstheme="majorBidi"/>
      <w:color w:val="1F3763" w:themeColor="accent1" w:themeShade="7F"/>
      <w:kern w:val="0"/>
      <w:sz w:val="24"/>
      <w:szCs w:val="24"/>
      <w:lang w:val="es-ES"/>
    </w:rPr>
  </w:style>
  <w:style w:type="paragraph" w:styleId="Encabezado">
    <w:name w:val="header"/>
    <w:basedOn w:val="Normal"/>
    <w:link w:val="EncabezadoCar"/>
    <w:uiPriority w:val="99"/>
    <w:unhideWhenUsed/>
    <w:rsid w:val="00DE027F"/>
    <w:pPr>
      <w:tabs>
        <w:tab w:val="center" w:pos="4419"/>
        <w:tab w:val="right" w:pos="8838"/>
      </w:tabs>
    </w:pPr>
  </w:style>
  <w:style w:type="character" w:customStyle="1" w:styleId="EncabezadoCar">
    <w:name w:val="Encabezado Car"/>
    <w:basedOn w:val="Fuentedeprrafopredeter"/>
    <w:link w:val="Encabezado"/>
    <w:uiPriority w:val="99"/>
    <w:rsid w:val="00DE027F"/>
    <w:rPr>
      <w:rFonts w:ascii="Arial MT" w:eastAsia="Arial MT" w:hAnsi="Arial MT" w:cs="Arial MT"/>
      <w:kern w:val="0"/>
      <w:lang w:val="es-ES"/>
    </w:rPr>
  </w:style>
  <w:style w:type="paragraph" w:styleId="Piedepgina">
    <w:name w:val="footer"/>
    <w:basedOn w:val="Normal"/>
    <w:link w:val="PiedepginaCar"/>
    <w:uiPriority w:val="99"/>
    <w:unhideWhenUsed/>
    <w:rsid w:val="00DE027F"/>
    <w:pPr>
      <w:tabs>
        <w:tab w:val="center" w:pos="4419"/>
        <w:tab w:val="right" w:pos="8838"/>
      </w:tabs>
    </w:pPr>
  </w:style>
  <w:style w:type="character" w:customStyle="1" w:styleId="PiedepginaCar">
    <w:name w:val="Pie de página Car"/>
    <w:basedOn w:val="Fuentedeprrafopredeter"/>
    <w:link w:val="Piedepgina"/>
    <w:uiPriority w:val="99"/>
    <w:rsid w:val="00DE027F"/>
    <w:rPr>
      <w:rFonts w:ascii="Arial MT" w:eastAsia="Arial MT" w:hAnsi="Arial MT" w:cs="Arial MT"/>
      <w:kern w:val="0"/>
      <w:lang w:val="es-ES"/>
    </w:rPr>
  </w:style>
  <w:style w:type="numbering" w:customStyle="1" w:styleId="Sinlista1">
    <w:name w:val="Sin lista1"/>
    <w:next w:val="Sinlista"/>
    <w:uiPriority w:val="99"/>
    <w:semiHidden/>
    <w:unhideWhenUsed/>
    <w:rsid w:val="00E86C4A"/>
  </w:style>
  <w:style w:type="paragraph" w:customStyle="1" w:styleId="paragraph">
    <w:name w:val="paragraph"/>
    <w:basedOn w:val="Normal"/>
    <w:rsid w:val="00E86C4A"/>
    <w:pPr>
      <w:widowControl/>
      <w:autoSpaceDE/>
      <w:autoSpaceDN/>
      <w:spacing w:before="100" w:beforeAutospacing="1" w:after="100" w:afterAutospacing="1"/>
    </w:pPr>
    <w:rPr>
      <w:rFonts w:ascii="Times New Roman" w:eastAsia="Times New Roman" w:hAnsi="Times New Roman" w:cs="Times New Roman"/>
      <w:sz w:val="24"/>
      <w:szCs w:val="24"/>
      <w:lang w:val="es-CO" w:eastAsia="es-CO"/>
    </w:rPr>
  </w:style>
  <w:style w:type="character" w:customStyle="1" w:styleId="normaltextrun">
    <w:name w:val="normaltextrun"/>
    <w:basedOn w:val="Fuentedeprrafopredeter"/>
    <w:rsid w:val="00E86C4A"/>
  </w:style>
  <w:style w:type="character" w:customStyle="1" w:styleId="eop">
    <w:name w:val="eop"/>
    <w:basedOn w:val="Fuentedeprrafopredeter"/>
    <w:rsid w:val="00E86C4A"/>
  </w:style>
  <w:style w:type="character" w:customStyle="1" w:styleId="wacimagecontainer">
    <w:name w:val="wacimagecontainer"/>
    <w:basedOn w:val="Fuentedeprrafopredeter"/>
    <w:rsid w:val="00E86C4A"/>
  </w:style>
  <w:style w:type="paragraph" w:customStyle="1" w:styleId="xl70">
    <w:name w:val="xl70"/>
    <w:basedOn w:val="Normal"/>
    <w:rsid w:val="00E86C4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top"/>
    </w:pPr>
    <w:rPr>
      <w:rFonts w:ascii="Times New Roman" w:eastAsia="Times New Roman" w:hAnsi="Times New Roman" w:cs="Times New Roman"/>
      <w:sz w:val="24"/>
      <w:szCs w:val="24"/>
      <w:lang w:val="es-CO" w:eastAsia="es-CO"/>
      <w14:ligatures w14:val="none"/>
    </w:rPr>
  </w:style>
  <w:style w:type="paragraph" w:customStyle="1" w:styleId="xl71">
    <w:name w:val="xl71"/>
    <w:basedOn w:val="Normal"/>
    <w:rsid w:val="00E86C4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top"/>
    </w:pPr>
    <w:rPr>
      <w:rFonts w:ascii="Times New Roman" w:eastAsia="Times New Roman" w:hAnsi="Times New Roman" w:cs="Times New Roman"/>
      <w:sz w:val="24"/>
      <w:szCs w:val="24"/>
      <w:lang w:val="es-CO" w:eastAsia="es-CO"/>
      <w14:ligatures w14:val="none"/>
    </w:rPr>
  </w:style>
  <w:style w:type="paragraph" w:customStyle="1" w:styleId="xl72">
    <w:name w:val="xl72"/>
    <w:basedOn w:val="Normal"/>
    <w:rsid w:val="00E86C4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eastAsia="Times New Roman" w:hAnsi="Times New Roman" w:cs="Times New Roman"/>
      <w:sz w:val="24"/>
      <w:szCs w:val="24"/>
      <w:lang w:val="es-CO" w:eastAsia="es-CO"/>
      <w14:ligatures w14:val="none"/>
    </w:rPr>
  </w:style>
  <w:style w:type="paragraph" w:customStyle="1" w:styleId="xl73">
    <w:name w:val="xl73"/>
    <w:basedOn w:val="Normal"/>
    <w:rsid w:val="00E86C4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top"/>
    </w:pPr>
    <w:rPr>
      <w:rFonts w:ascii="Times New Roman" w:eastAsia="Times New Roman" w:hAnsi="Times New Roman" w:cs="Times New Roman"/>
      <w:sz w:val="24"/>
      <w:szCs w:val="24"/>
      <w:lang w:val="es-CO" w:eastAsia="es-CO"/>
      <w14:ligatures w14:val="none"/>
    </w:rPr>
  </w:style>
  <w:style w:type="paragraph" w:customStyle="1" w:styleId="xl74">
    <w:name w:val="xl74"/>
    <w:basedOn w:val="Normal"/>
    <w:rsid w:val="00E86C4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top"/>
    </w:pPr>
    <w:rPr>
      <w:rFonts w:ascii="Times New Roman" w:eastAsia="Times New Roman" w:hAnsi="Times New Roman" w:cs="Times New Roman"/>
      <w:sz w:val="24"/>
      <w:szCs w:val="24"/>
      <w:lang w:val="es-CO" w:eastAsia="es-CO"/>
      <w14:ligatures w14:val="none"/>
    </w:rPr>
  </w:style>
  <w:style w:type="paragraph" w:customStyle="1" w:styleId="xl75">
    <w:name w:val="xl75"/>
    <w:basedOn w:val="Normal"/>
    <w:rsid w:val="00E86C4A"/>
    <w:pPr>
      <w:widowControl/>
      <w:pBdr>
        <w:top w:val="single" w:sz="4" w:space="0" w:color="auto"/>
        <w:left w:val="single" w:sz="4" w:space="0" w:color="auto"/>
        <w:right w:val="single" w:sz="4" w:space="0" w:color="auto"/>
      </w:pBdr>
      <w:autoSpaceDE/>
      <w:autoSpaceDN/>
      <w:spacing w:before="100" w:beforeAutospacing="1" w:after="100" w:afterAutospacing="1"/>
      <w:jc w:val="center"/>
      <w:textAlignment w:val="top"/>
    </w:pPr>
    <w:rPr>
      <w:rFonts w:ascii="Times New Roman" w:eastAsia="Times New Roman" w:hAnsi="Times New Roman" w:cs="Times New Roman"/>
      <w:sz w:val="24"/>
      <w:szCs w:val="24"/>
      <w:lang w:val="es-CO" w:eastAsia="es-CO"/>
      <w14:ligatures w14:val="none"/>
    </w:rPr>
  </w:style>
  <w:style w:type="paragraph" w:customStyle="1" w:styleId="xl76">
    <w:name w:val="xl76"/>
    <w:basedOn w:val="Normal"/>
    <w:rsid w:val="00E86C4A"/>
    <w:pPr>
      <w:widowControl/>
      <w:pBdr>
        <w:left w:val="single" w:sz="4" w:space="0" w:color="auto"/>
        <w:right w:val="single" w:sz="4" w:space="0" w:color="auto"/>
      </w:pBdr>
      <w:autoSpaceDE/>
      <w:autoSpaceDN/>
      <w:spacing w:before="100" w:beforeAutospacing="1" w:after="100" w:afterAutospacing="1"/>
      <w:jc w:val="center"/>
      <w:textAlignment w:val="top"/>
    </w:pPr>
    <w:rPr>
      <w:rFonts w:ascii="Times New Roman" w:eastAsia="Times New Roman" w:hAnsi="Times New Roman" w:cs="Times New Roman"/>
      <w:sz w:val="24"/>
      <w:szCs w:val="24"/>
      <w:lang w:val="es-CO" w:eastAsia="es-CO"/>
      <w14:ligatures w14:val="none"/>
    </w:rPr>
  </w:style>
  <w:style w:type="paragraph" w:customStyle="1" w:styleId="xl77">
    <w:name w:val="xl77"/>
    <w:basedOn w:val="Normal"/>
    <w:rsid w:val="00E86C4A"/>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top"/>
    </w:pPr>
    <w:rPr>
      <w:rFonts w:ascii="Times New Roman" w:eastAsia="Times New Roman" w:hAnsi="Times New Roman" w:cs="Times New Roman"/>
      <w:sz w:val="24"/>
      <w:szCs w:val="24"/>
      <w:lang w:val="es-CO" w:eastAsia="es-CO"/>
      <w14:ligatures w14:val="none"/>
    </w:rPr>
  </w:style>
  <w:style w:type="table" w:styleId="Tablanormal1">
    <w:name w:val="Plain Table 1"/>
    <w:basedOn w:val="Tablanormal"/>
    <w:uiPriority w:val="41"/>
    <w:rsid w:val="00E86C4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Textodelmarcadordeposicin">
    <w:name w:val="Placeholder Text"/>
    <w:basedOn w:val="Fuentedeprrafopredeter"/>
    <w:uiPriority w:val="99"/>
    <w:semiHidden/>
    <w:rsid w:val="00E86C4A"/>
    <w:rPr>
      <w:color w:val="666666"/>
    </w:rPr>
  </w:style>
  <w:style w:type="paragraph" w:styleId="TDC3">
    <w:name w:val="toc 3"/>
    <w:basedOn w:val="Normal"/>
    <w:next w:val="Normal"/>
    <w:autoRedefine/>
    <w:uiPriority w:val="39"/>
    <w:unhideWhenUsed/>
    <w:rsid w:val="00B8095F"/>
    <w:pPr>
      <w:spacing w:after="100"/>
      <w:ind w:left="440"/>
    </w:pPr>
  </w:style>
  <w:style w:type="character" w:customStyle="1" w:styleId="TtuloCar">
    <w:name w:val="Título Car"/>
    <w:basedOn w:val="Fuentedeprrafopredeter"/>
    <w:link w:val="Ttulo"/>
    <w:uiPriority w:val="10"/>
    <w:rsid w:val="00D968A4"/>
    <w:rPr>
      <w:rFonts w:asciiTheme="majorHAnsi" w:eastAsiaTheme="majorEastAsia" w:hAnsiTheme="majorHAnsi" w:cstheme="majorBidi"/>
      <w:spacing w:val="-10"/>
      <w:kern w:val="28"/>
      <w:sz w:val="56"/>
      <w:szCs w:val="56"/>
    </w:rPr>
  </w:style>
  <w:style w:type="paragraph" w:styleId="Ttulo">
    <w:name w:val="Title"/>
    <w:basedOn w:val="Normal"/>
    <w:next w:val="Normal"/>
    <w:link w:val="TtuloCar"/>
    <w:uiPriority w:val="10"/>
    <w:qFormat/>
    <w:rsid w:val="00D968A4"/>
    <w:pPr>
      <w:widowControl/>
      <w:autoSpaceDE/>
      <w:autoSpaceDN/>
      <w:contextualSpacing/>
    </w:pPr>
    <w:rPr>
      <w:rFonts w:asciiTheme="majorHAnsi" w:eastAsiaTheme="majorEastAsia" w:hAnsiTheme="majorHAnsi" w:cstheme="majorBidi"/>
      <w:spacing w:val="-10"/>
      <w:kern w:val="28"/>
      <w:sz w:val="56"/>
      <w:szCs w:val="56"/>
      <w:lang w:val="es-CO"/>
    </w:rPr>
  </w:style>
  <w:style w:type="character" w:customStyle="1" w:styleId="TtuloCar1">
    <w:name w:val="Título Car1"/>
    <w:basedOn w:val="Fuentedeprrafopredeter"/>
    <w:uiPriority w:val="10"/>
    <w:rsid w:val="00D968A4"/>
    <w:rPr>
      <w:rFonts w:asciiTheme="majorHAnsi" w:eastAsiaTheme="majorEastAsia" w:hAnsiTheme="majorHAnsi" w:cstheme="majorBidi"/>
      <w:spacing w:val="-10"/>
      <w:kern w:val="28"/>
      <w:sz w:val="56"/>
      <w:szCs w:val="56"/>
      <w:lang w:val="es-ES"/>
    </w:rPr>
  </w:style>
  <w:style w:type="character" w:styleId="Textoennegrita">
    <w:name w:val="Strong"/>
    <w:basedOn w:val="Fuentedeprrafopredeter"/>
    <w:uiPriority w:val="22"/>
    <w:qFormat/>
    <w:rsid w:val="00D968A4"/>
    <w:rPr>
      <w:b/>
      <w:bCs/>
    </w:rPr>
  </w:style>
  <w:style w:type="table" w:styleId="Tablaconcuadrcula1clara-nfasis1">
    <w:name w:val="Grid Table 1 Light Accent 1"/>
    <w:basedOn w:val="Tablanormal"/>
    <w:uiPriority w:val="46"/>
    <w:rsid w:val="00A04FB6"/>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laconcuadrcula1clara-nfasis4">
    <w:name w:val="Grid Table 1 Light Accent 4"/>
    <w:basedOn w:val="Tablanormal"/>
    <w:uiPriority w:val="46"/>
    <w:rsid w:val="00A04FB6"/>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Tablaconcuadrcula">
    <w:name w:val="Table Grid"/>
    <w:basedOn w:val="Tablanormal"/>
    <w:uiPriority w:val="39"/>
    <w:rsid w:val="00FD2F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4-nfasis6">
    <w:name w:val="Grid Table 4 Accent 6"/>
    <w:basedOn w:val="Tablanormal"/>
    <w:uiPriority w:val="49"/>
    <w:rsid w:val="00BB3781"/>
    <w:pPr>
      <w:spacing w:after="0" w:line="240" w:lineRule="auto"/>
    </w:pPr>
    <w:rPr>
      <w:kern w:val="0"/>
      <w:lang w:val="es-MX"/>
      <w14:ligatures w14:val="non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TableParagraph">
    <w:name w:val="Table Paragraph"/>
    <w:basedOn w:val="Normal"/>
    <w:uiPriority w:val="1"/>
    <w:qFormat/>
    <w:rsid w:val="00BB3781"/>
    <w:rPr>
      <w14:ligatures w14:val="none"/>
    </w:rPr>
  </w:style>
  <w:style w:type="table" w:styleId="Tablaconcuadrcula4-nfasis3">
    <w:name w:val="Grid Table 4 Accent 3"/>
    <w:basedOn w:val="Tablanormal"/>
    <w:uiPriority w:val="49"/>
    <w:rsid w:val="00E455E3"/>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1">
    <w:name w:val="Grid Table 4 Accent 1"/>
    <w:basedOn w:val="Tablanormal"/>
    <w:uiPriority w:val="49"/>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NormalWeb">
    <w:name w:val="Normal (Web)"/>
    <w:aliases w:val="Normal (Web) Car Car"/>
    <w:basedOn w:val="Normal"/>
    <w:link w:val="NormalWebCar"/>
    <w:uiPriority w:val="99"/>
    <w:rsid w:val="00041A70"/>
    <w:pPr>
      <w:widowControl/>
      <w:autoSpaceDE/>
      <w:autoSpaceDN/>
      <w:spacing w:before="100" w:beforeAutospacing="1" w:after="100" w:afterAutospacing="1"/>
    </w:pPr>
    <w:rPr>
      <w:rFonts w:ascii="Times New Roman" w:eastAsia="Times New Roman" w:hAnsi="Times New Roman" w:cs="Times New Roman"/>
      <w:sz w:val="24"/>
      <w:szCs w:val="24"/>
      <w:lang w:eastAsia="es-ES"/>
      <w14:ligatures w14:val="none"/>
    </w:rPr>
  </w:style>
  <w:style w:type="character" w:customStyle="1" w:styleId="NormalWebCar">
    <w:name w:val="Normal (Web) Car"/>
    <w:aliases w:val="Normal (Web) Car Car Car"/>
    <w:link w:val="NormalWeb"/>
    <w:uiPriority w:val="99"/>
    <w:rsid w:val="00041A70"/>
    <w:rPr>
      <w:rFonts w:ascii="Times New Roman" w:eastAsia="Times New Roman" w:hAnsi="Times New Roman" w:cs="Times New Roman"/>
      <w:kern w:val="0"/>
      <w:sz w:val="24"/>
      <w:szCs w:val="24"/>
      <w:lang w:val="es-ES" w:eastAsia="es-ES"/>
      <w14:ligatures w14:val="none"/>
    </w:rPr>
  </w:style>
  <w:style w:type="table" w:styleId="Tablaconcuadrcula2-nfasis6">
    <w:name w:val="Grid Table 2 Accent 6"/>
    <w:basedOn w:val="Tablanormal"/>
    <w:uiPriority w:val="47"/>
    <w:rsid w:val="009B1213"/>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Revisin">
    <w:name w:val="Revision"/>
    <w:hidden/>
    <w:uiPriority w:val="99"/>
    <w:semiHidden/>
    <w:rsid w:val="00E56653"/>
    <w:pPr>
      <w:spacing w:after="0" w:line="240" w:lineRule="auto"/>
    </w:pPr>
    <w:rPr>
      <w:rFonts w:ascii="Arial MT" w:eastAsia="Arial MT" w:hAnsi="Arial MT" w:cs="Arial MT"/>
      <w:kern w:val="0"/>
      <w:lang w:val="es-ES"/>
    </w:rPr>
  </w:style>
  <w:style w:type="paragraph" w:styleId="Descripcin">
    <w:name w:val="caption"/>
    <w:basedOn w:val="Normal"/>
    <w:next w:val="Normal"/>
    <w:uiPriority w:val="35"/>
    <w:unhideWhenUsed/>
    <w:qFormat/>
    <w:rsid w:val="0094550F"/>
    <w:pPr>
      <w:spacing w:after="200"/>
    </w:pPr>
    <w:rPr>
      <w:i/>
      <w:iCs/>
      <w:color w:val="44546A" w:themeColor="text2"/>
      <w:sz w:val="18"/>
      <w:szCs w:val="18"/>
    </w:rPr>
  </w:style>
  <w:style w:type="paragraph" w:styleId="Tabladeilustraciones">
    <w:name w:val="table of figures"/>
    <w:basedOn w:val="Normal"/>
    <w:next w:val="Normal"/>
    <w:uiPriority w:val="99"/>
    <w:unhideWhenUsed/>
    <w:rsid w:val="00A935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5952734">
      <w:bodyDiv w:val="1"/>
      <w:marLeft w:val="0"/>
      <w:marRight w:val="0"/>
      <w:marTop w:val="0"/>
      <w:marBottom w:val="0"/>
      <w:divBdr>
        <w:top w:val="none" w:sz="0" w:space="0" w:color="auto"/>
        <w:left w:val="none" w:sz="0" w:space="0" w:color="auto"/>
        <w:bottom w:val="none" w:sz="0" w:space="0" w:color="auto"/>
        <w:right w:val="none" w:sz="0" w:space="0" w:color="auto"/>
      </w:divBdr>
    </w:div>
    <w:div w:id="168908516">
      <w:bodyDiv w:val="1"/>
      <w:marLeft w:val="0"/>
      <w:marRight w:val="0"/>
      <w:marTop w:val="0"/>
      <w:marBottom w:val="0"/>
      <w:divBdr>
        <w:top w:val="none" w:sz="0" w:space="0" w:color="auto"/>
        <w:left w:val="none" w:sz="0" w:space="0" w:color="auto"/>
        <w:bottom w:val="none" w:sz="0" w:space="0" w:color="auto"/>
        <w:right w:val="none" w:sz="0" w:space="0" w:color="auto"/>
      </w:divBdr>
    </w:div>
    <w:div w:id="336344704">
      <w:bodyDiv w:val="1"/>
      <w:marLeft w:val="0"/>
      <w:marRight w:val="0"/>
      <w:marTop w:val="0"/>
      <w:marBottom w:val="0"/>
      <w:divBdr>
        <w:top w:val="none" w:sz="0" w:space="0" w:color="auto"/>
        <w:left w:val="none" w:sz="0" w:space="0" w:color="auto"/>
        <w:bottom w:val="none" w:sz="0" w:space="0" w:color="auto"/>
        <w:right w:val="none" w:sz="0" w:space="0" w:color="auto"/>
      </w:divBdr>
    </w:div>
    <w:div w:id="425082151">
      <w:bodyDiv w:val="1"/>
      <w:marLeft w:val="0"/>
      <w:marRight w:val="0"/>
      <w:marTop w:val="0"/>
      <w:marBottom w:val="0"/>
      <w:divBdr>
        <w:top w:val="none" w:sz="0" w:space="0" w:color="auto"/>
        <w:left w:val="none" w:sz="0" w:space="0" w:color="auto"/>
        <w:bottom w:val="none" w:sz="0" w:space="0" w:color="auto"/>
        <w:right w:val="none" w:sz="0" w:space="0" w:color="auto"/>
      </w:divBdr>
      <w:divsChild>
        <w:div w:id="653683507">
          <w:marLeft w:val="0"/>
          <w:marRight w:val="0"/>
          <w:marTop w:val="0"/>
          <w:marBottom w:val="0"/>
          <w:divBdr>
            <w:top w:val="none" w:sz="0" w:space="0" w:color="auto"/>
            <w:left w:val="none" w:sz="0" w:space="0" w:color="auto"/>
            <w:bottom w:val="none" w:sz="0" w:space="0" w:color="auto"/>
            <w:right w:val="none" w:sz="0" w:space="0" w:color="auto"/>
          </w:divBdr>
        </w:div>
        <w:div w:id="1040782888">
          <w:marLeft w:val="0"/>
          <w:marRight w:val="0"/>
          <w:marTop w:val="0"/>
          <w:marBottom w:val="0"/>
          <w:divBdr>
            <w:top w:val="none" w:sz="0" w:space="0" w:color="auto"/>
            <w:left w:val="none" w:sz="0" w:space="0" w:color="auto"/>
            <w:bottom w:val="none" w:sz="0" w:space="0" w:color="auto"/>
            <w:right w:val="none" w:sz="0" w:space="0" w:color="auto"/>
          </w:divBdr>
        </w:div>
      </w:divsChild>
    </w:div>
    <w:div w:id="434717862">
      <w:bodyDiv w:val="1"/>
      <w:marLeft w:val="0"/>
      <w:marRight w:val="0"/>
      <w:marTop w:val="0"/>
      <w:marBottom w:val="0"/>
      <w:divBdr>
        <w:top w:val="none" w:sz="0" w:space="0" w:color="auto"/>
        <w:left w:val="none" w:sz="0" w:space="0" w:color="auto"/>
        <w:bottom w:val="none" w:sz="0" w:space="0" w:color="auto"/>
        <w:right w:val="none" w:sz="0" w:space="0" w:color="auto"/>
      </w:divBdr>
    </w:div>
    <w:div w:id="520776570">
      <w:bodyDiv w:val="1"/>
      <w:marLeft w:val="0"/>
      <w:marRight w:val="0"/>
      <w:marTop w:val="0"/>
      <w:marBottom w:val="0"/>
      <w:divBdr>
        <w:top w:val="none" w:sz="0" w:space="0" w:color="auto"/>
        <w:left w:val="none" w:sz="0" w:space="0" w:color="auto"/>
        <w:bottom w:val="none" w:sz="0" w:space="0" w:color="auto"/>
        <w:right w:val="none" w:sz="0" w:space="0" w:color="auto"/>
      </w:divBdr>
    </w:div>
    <w:div w:id="586579791">
      <w:bodyDiv w:val="1"/>
      <w:marLeft w:val="0"/>
      <w:marRight w:val="0"/>
      <w:marTop w:val="0"/>
      <w:marBottom w:val="0"/>
      <w:divBdr>
        <w:top w:val="none" w:sz="0" w:space="0" w:color="auto"/>
        <w:left w:val="none" w:sz="0" w:space="0" w:color="auto"/>
        <w:bottom w:val="none" w:sz="0" w:space="0" w:color="auto"/>
        <w:right w:val="none" w:sz="0" w:space="0" w:color="auto"/>
      </w:divBdr>
    </w:div>
    <w:div w:id="586616938">
      <w:bodyDiv w:val="1"/>
      <w:marLeft w:val="0"/>
      <w:marRight w:val="0"/>
      <w:marTop w:val="0"/>
      <w:marBottom w:val="0"/>
      <w:divBdr>
        <w:top w:val="none" w:sz="0" w:space="0" w:color="auto"/>
        <w:left w:val="none" w:sz="0" w:space="0" w:color="auto"/>
        <w:bottom w:val="none" w:sz="0" w:space="0" w:color="auto"/>
        <w:right w:val="none" w:sz="0" w:space="0" w:color="auto"/>
      </w:divBdr>
    </w:div>
    <w:div w:id="788281082">
      <w:bodyDiv w:val="1"/>
      <w:marLeft w:val="0"/>
      <w:marRight w:val="0"/>
      <w:marTop w:val="0"/>
      <w:marBottom w:val="0"/>
      <w:divBdr>
        <w:top w:val="none" w:sz="0" w:space="0" w:color="auto"/>
        <w:left w:val="none" w:sz="0" w:space="0" w:color="auto"/>
        <w:bottom w:val="none" w:sz="0" w:space="0" w:color="auto"/>
        <w:right w:val="none" w:sz="0" w:space="0" w:color="auto"/>
      </w:divBdr>
    </w:div>
    <w:div w:id="1002659865">
      <w:bodyDiv w:val="1"/>
      <w:marLeft w:val="0"/>
      <w:marRight w:val="0"/>
      <w:marTop w:val="0"/>
      <w:marBottom w:val="0"/>
      <w:divBdr>
        <w:top w:val="none" w:sz="0" w:space="0" w:color="auto"/>
        <w:left w:val="none" w:sz="0" w:space="0" w:color="auto"/>
        <w:bottom w:val="none" w:sz="0" w:space="0" w:color="auto"/>
        <w:right w:val="none" w:sz="0" w:space="0" w:color="auto"/>
      </w:divBdr>
    </w:div>
    <w:div w:id="1021786979">
      <w:bodyDiv w:val="1"/>
      <w:marLeft w:val="0"/>
      <w:marRight w:val="0"/>
      <w:marTop w:val="0"/>
      <w:marBottom w:val="0"/>
      <w:divBdr>
        <w:top w:val="none" w:sz="0" w:space="0" w:color="auto"/>
        <w:left w:val="none" w:sz="0" w:space="0" w:color="auto"/>
        <w:bottom w:val="none" w:sz="0" w:space="0" w:color="auto"/>
        <w:right w:val="none" w:sz="0" w:space="0" w:color="auto"/>
      </w:divBdr>
    </w:div>
    <w:div w:id="1091852278">
      <w:bodyDiv w:val="1"/>
      <w:marLeft w:val="0"/>
      <w:marRight w:val="0"/>
      <w:marTop w:val="0"/>
      <w:marBottom w:val="0"/>
      <w:divBdr>
        <w:top w:val="none" w:sz="0" w:space="0" w:color="auto"/>
        <w:left w:val="none" w:sz="0" w:space="0" w:color="auto"/>
        <w:bottom w:val="none" w:sz="0" w:space="0" w:color="auto"/>
        <w:right w:val="none" w:sz="0" w:space="0" w:color="auto"/>
      </w:divBdr>
    </w:div>
    <w:div w:id="1178932225">
      <w:bodyDiv w:val="1"/>
      <w:marLeft w:val="0"/>
      <w:marRight w:val="0"/>
      <w:marTop w:val="0"/>
      <w:marBottom w:val="0"/>
      <w:divBdr>
        <w:top w:val="none" w:sz="0" w:space="0" w:color="auto"/>
        <w:left w:val="none" w:sz="0" w:space="0" w:color="auto"/>
        <w:bottom w:val="none" w:sz="0" w:space="0" w:color="auto"/>
        <w:right w:val="none" w:sz="0" w:space="0" w:color="auto"/>
      </w:divBdr>
    </w:div>
    <w:div w:id="1201088638">
      <w:bodyDiv w:val="1"/>
      <w:marLeft w:val="0"/>
      <w:marRight w:val="0"/>
      <w:marTop w:val="0"/>
      <w:marBottom w:val="0"/>
      <w:divBdr>
        <w:top w:val="none" w:sz="0" w:space="0" w:color="auto"/>
        <w:left w:val="none" w:sz="0" w:space="0" w:color="auto"/>
        <w:bottom w:val="none" w:sz="0" w:space="0" w:color="auto"/>
        <w:right w:val="none" w:sz="0" w:space="0" w:color="auto"/>
      </w:divBdr>
    </w:div>
    <w:div w:id="1274090226">
      <w:bodyDiv w:val="1"/>
      <w:marLeft w:val="0"/>
      <w:marRight w:val="0"/>
      <w:marTop w:val="0"/>
      <w:marBottom w:val="0"/>
      <w:divBdr>
        <w:top w:val="none" w:sz="0" w:space="0" w:color="auto"/>
        <w:left w:val="none" w:sz="0" w:space="0" w:color="auto"/>
        <w:bottom w:val="none" w:sz="0" w:space="0" w:color="auto"/>
        <w:right w:val="none" w:sz="0" w:space="0" w:color="auto"/>
      </w:divBdr>
    </w:div>
    <w:div w:id="1315448542">
      <w:bodyDiv w:val="1"/>
      <w:marLeft w:val="0"/>
      <w:marRight w:val="0"/>
      <w:marTop w:val="0"/>
      <w:marBottom w:val="0"/>
      <w:divBdr>
        <w:top w:val="none" w:sz="0" w:space="0" w:color="auto"/>
        <w:left w:val="none" w:sz="0" w:space="0" w:color="auto"/>
        <w:bottom w:val="none" w:sz="0" w:space="0" w:color="auto"/>
        <w:right w:val="none" w:sz="0" w:space="0" w:color="auto"/>
      </w:divBdr>
      <w:divsChild>
        <w:div w:id="55671174">
          <w:marLeft w:val="0"/>
          <w:marRight w:val="0"/>
          <w:marTop w:val="0"/>
          <w:marBottom w:val="0"/>
          <w:divBdr>
            <w:top w:val="none" w:sz="0" w:space="0" w:color="auto"/>
            <w:left w:val="none" w:sz="0" w:space="0" w:color="auto"/>
            <w:bottom w:val="none" w:sz="0" w:space="0" w:color="auto"/>
            <w:right w:val="none" w:sz="0" w:space="0" w:color="auto"/>
          </w:divBdr>
        </w:div>
        <w:div w:id="709956538">
          <w:marLeft w:val="0"/>
          <w:marRight w:val="0"/>
          <w:marTop w:val="0"/>
          <w:marBottom w:val="0"/>
          <w:divBdr>
            <w:top w:val="none" w:sz="0" w:space="0" w:color="auto"/>
            <w:left w:val="none" w:sz="0" w:space="0" w:color="auto"/>
            <w:bottom w:val="none" w:sz="0" w:space="0" w:color="auto"/>
            <w:right w:val="none" w:sz="0" w:space="0" w:color="auto"/>
          </w:divBdr>
        </w:div>
        <w:div w:id="1260289089">
          <w:marLeft w:val="0"/>
          <w:marRight w:val="0"/>
          <w:marTop w:val="0"/>
          <w:marBottom w:val="0"/>
          <w:divBdr>
            <w:top w:val="none" w:sz="0" w:space="0" w:color="auto"/>
            <w:left w:val="none" w:sz="0" w:space="0" w:color="auto"/>
            <w:bottom w:val="none" w:sz="0" w:space="0" w:color="auto"/>
            <w:right w:val="none" w:sz="0" w:space="0" w:color="auto"/>
          </w:divBdr>
        </w:div>
        <w:div w:id="1758599647">
          <w:marLeft w:val="0"/>
          <w:marRight w:val="0"/>
          <w:marTop w:val="0"/>
          <w:marBottom w:val="0"/>
          <w:divBdr>
            <w:top w:val="none" w:sz="0" w:space="0" w:color="auto"/>
            <w:left w:val="none" w:sz="0" w:space="0" w:color="auto"/>
            <w:bottom w:val="none" w:sz="0" w:space="0" w:color="auto"/>
            <w:right w:val="none" w:sz="0" w:space="0" w:color="auto"/>
          </w:divBdr>
        </w:div>
        <w:div w:id="270941763">
          <w:marLeft w:val="0"/>
          <w:marRight w:val="0"/>
          <w:marTop w:val="0"/>
          <w:marBottom w:val="0"/>
          <w:divBdr>
            <w:top w:val="none" w:sz="0" w:space="0" w:color="auto"/>
            <w:left w:val="none" w:sz="0" w:space="0" w:color="auto"/>
            <w:bottom w:val="none" w:sz="0" w:space="0" w:color="auto"/>
            <w:right w:val="none" w:sz="0" w:space="0" w:color="auto"/>
          </w:divBdr>
        </w:div>
        <w:div w:id="512916992">
          <w:marLeft w:val="0"/>
          <w:marRight w:val="0"/>
          <w:marTop w:val="0"/>
          <w:marBottom w:val="0"/>
          <w:divBdr>
            <w:top w:val="none" w:sz="0" w:space="0" w:color="auto"/>
            <w:left w:val="none" w:sz="0" w:space="0" w:color="auto"/>
            <w:bottom w:val="none" w:sz="0" w:space="0" w:color="auto"/>
            <w:right w:val="none" w:sz="0" w:space="0" w:color="auto"/>
          </w:divBdr>
        </w:div>
        <w:div w:id="91322227">
          <w:marLeft w:val="0"/>
          <w:marRight w:val="0"/>
          <w:marTop w:val="0"/>
          <w:marBottom w:val="0"/>
          <w:divBdr>
            <w:top w:val="none" w:sz="0" w:space="0" w:color="auto"/>
            <w:left w:val="none" w:sz="0" w:space="0" w:color="auto"/>
            <w:bottom w:val="none" w:sz="0" w:space="0" w:color="auto"/>
            <w:right w:val="none" w:sz="0" w:space="0" w:color="auto"/>
          </w:divBdr>
        </w:div>
        <w:div w:id="679234822">
          <w:marLeft w:val="0"/>
          <w:marRight w:val="0"/>
          <w:marTop w:val="0"/>
          <w:marBottom w:val="0"/>
          <w:divBdr>
            <w:top w:val="none" w:sz="0" w:space="0" w:color="auto"/>
            <w:left w:val="none" w:sz="0" w:space="0" w:color="auto"/>
            <w:bottom w:val="none" w:sz="0" w:space="0" w:color="auto"/>
            <w:right w:val="none" w:sz="0" w:space="0" w:color="auto"/>
          </w:divBdr>
        </w:div>
        <w:div w:id="2066176121">
          <w:marLeft w:val="0"/>
          <w:marRight w:val="0"/>
          <w:marTop w:val="0"/>
          <w:marBottom w:val="0"/>
          <w:divBdr>
            <w:top w:val="none" w:sz="0" w:space="0" w:color="auto"/>
            <w:left w:val="none" w:sz="0" w:space="0" w:color="auto"/>
            <w:bottom w:val="none" w:sz="0" w:space="0" w:color="auto"/>
            <w:right w:val="none" w:sz="0" w:space="0" w:color="auto"/>
          </w:divBdr>
        </w:div>
        <w:div w:id="1186600782">
          <w:marLeft w:val="0"/>
          <w:marRight w:val="0"/>
          <w:marTop w:val="0"/>
          <w:marBottom w:val="0"/>
          <w:divBdr>
            <w:top w:val="none" w:sz="0" w:space="0" w:color="auto"/>
            <w:left w:val="none" w:sz="0" w:space="0" w:color="auto"/>
            <w:bottom w:val="none" w:sz="0" w:space="0" w:color="auto"/>
            <w:right w:val="none" w:sz="0" w:space="0" w:color="auto"/>
          </w:divBdr>
        </w:div>
        <w:div w:id="417333316">
          <w:marLeft w:val="0"/>
          <w:marRight w:val="0"/>
          <w:marTop w:val="0"/>
          <w:marBottom w:val="0"/>
          <w:divBdr>
            <w:top w:val="none" w:sz="0" w:space="0" w:color="auto"/>
            <w:left w:val="none" w:sz="0" w:space="0" w:color="auto"/>
            <w:bottom w:val="none" w:sz="0" w:space="0" w:color="auto"/>
            <w:right w:val="none" w:sz="0" w:space="0" w:color="auto"/>
          </w:divBdr>
        </w:div>
        <w:div w:id="999426477">
          <w:marLeft w:val="0"/>
          <w:marRight w:val="0"/>
          <w:marTop w:val="0"/>
          <w:marBottom w:val="0"/>
          <w:divBdr>
            <w:top w:val="none" w:sz="0" w:space="0" w:color="auto"/>
            <w:left w:val="none" w:sz="0" w:space="0" w:color="auto"/>
            <w:bottom w:val="none" w:sz="0" w:space="0" w:color="auto"/>
            <w:right w:val="none" w:sz="0" w:space="0" w:color="auto"/>
          </w:divBdr>
        </w:div>
        <w:div w:id="1152019002">
          <w:marLeft w:val="0"/>
          <w:marRight w:val="0"/>
          <w:marTop w:val="0"/>
          <w:marBottom w:val="0"/>
          <w:divBdr>
            <w:top w:val="none" w:sz="0" w:space="0" w:color="auto"/>
            <w:left w:val="none" w:sz="0" w:space="0" w:color="auto"/>
            <w:bottom w:val="none" w:sz="0" w:space="0" w:color="auto"/>
            <w:right w:val="none" w:sz="0" w:space="0" w:color="auto"/>
          </w:divBdr>
        </w:div>
      </w:divsChild>
    </w:div>
    <w:div w:id="1330866963">
      <w:bodyDiv w:val="1"/>
      <w:marLeft w:val="0"/>
      <w:marRight w:val="0"/>
      <w:marTop w:val="0"/>
      <w:marBottom w:val="0"/>
      <w:divBdr>
        <w:top w:val="none" w:sz="0" w:space="0" w:color="auto"/>
        <w:left w:val="none" w:sz="0" w:space="0" w:color="auto"/>
        <w:bottom w:val="none" w:sz="0" w:space="0" w:color="auto"/>
        <w:right w:val="none" w:sz="0" w:space="0" w:color="auto"/>
      </w:divBdr>
    </w:div>
    <w:div w:id="1418553594">
      <w:bodyDiv w:val="1"/>
      <w:marLeft w:val="0"/>
      <w:marRight w:val="0"/>
      <w:marTop w:val="0"/>
      <w:marBottom w:val="0"/>
      <w:divBdr>
        <w:top w:val="none" w:sz="0" w:space="0" w:color="auto"/>
        <w:left w:val="none" w:sz="0" w:space="0" w:color="auto"/>
        <w:bottom w:val="none" w:sz="0" w:space="0" w:color="auto"/>
        <w:right w:val="none" w:sz="0" w:space="0" w:color="auto"/>
      </w:divBdr>
    </w:div>
    <w:div w:id="1462380886">
      <w:bodyDiv w:val="1"/>
      <w:marLeft w:val="0"/>
      <w:marRight w:val="0"/>
      <w:marTop w:val="0"/>
      <w:marBottom w:val="0"/>
      <w:divBdr>
        <w:top w:val="none" w:sz="0" w:space="0" w:color="auto"/>
        <w:left w:val="none" w:sz="0" w:space="0" w:color="auto"/>
        <w:bottom w:val="none" w:sz="0" w:space="0" w:color="auto"/>
        <w:right w:val="none" w:sz="0" w:space="0" w:color="auto"/>
      </w:divBdr>
    </w:div>
    <w:div w:id="1494294253">
      <w:bodyDiv w:val="1"/>
      <w:marLeft w:val="0"/>
      <w:marRight w:val="0"/>
      <w:marTop w:val="0"/>
      <w:marBottom w:val="0"/>
      <w:divBdr>
        <w:top w:val="none" w:sz="0" w:space="0" w:color="auto"/>
        <w:left w:val="none" w:sz="0" w:space="0" w:color="auto"/>
        <w:bottom w:val="none" w:sz="0" w:space="0" w:color="auto"/>
        <w:right w:val="none" w:sz="0" w:space="0" w:color="auto"/>
      </w:divBdr>
    </w:div>
    <w:div w:id="1531650821">
      <w:bodyDiv w:val="1"/>
      <w:marLeft w:val="0"/>
      <w:marRight w:val="0"/>
      <w:marTop w:val="0"/>
      <w:marBottom w:val="0"/>
      <w:divBdr>
        <w:top w:val="none" w:sz="0" w:space="0" w:color="auto"/>
        <w:left w:val="none" w:sz="0" w:space="0" w:color="auto"/>
        <w:bottom w:val="none" w:sz="0" w:space="0" w:color="auto"/>
        <w:right w:val="none" w:sz="0" w:space="0" w:color="auto"/>
      </w:divBdr>
    </w:div>
    <w:div w:id="1697735745">
      <w:bodyDiv w:val="1"/>
      <w:marLeft w:val="0"/>
      <w:marRight w:val="0"/>
      <w:marTop w:val="0"/>
      <w:marBottom w:val="0"/>
      <w:divBdr>
        <w:top w:val="none" w:sz="0" w:space="0" w:color="auto"/>
        <w:left w:val="none" w:sz="0" w:space="0" w:color="auto"/>
        <w:bottom w:val="none" w:sz="0" w:space="0" w:color="auto"/>
        <w:right w:val="none" w:sz="0" w:space="0" w:color="auto"/>
      </w:divBdr>
    </w:div>
    <w:div w:id="1814178645">
      <w:bodyDiv w:val="1"/>
      <w:marLeft w:val="0"/>
      <w:marRight w:val="0"/>
      <w:marTop w:val="0"/>
      <w:marBottom w:val="0"/>
      <w:divBdr>
        <w:top w:val="none" w:sz="0" w:space="0" w:color="auto"/>
        <w:left w:val="none" w:sz="0" w:space="0" w:color="auto"/>
        <w:bottom w:val="none" w:sz="0" w:space="0" w:color="auto"/>
        <w:right w:val="none" w:sz="0" w:space="0" w:color="auto"/>
      </w:divBdr>
    </w:div>
    <w:div w:id="1823962565">
      <w:bodyDiv w:val="1"/>
      <w:marLeft w:val="0"/>
      <w:marRight w:val="0"/>
      <w:marTop w:val="0"/>
      <w:marBottom w:val="0"/>
      <w:divBdr>
        <w:top w:val="none" w:sz="0" w:space="0" w:color="auto"/>
        <w:left w:val="none" w:sz="0" w:space="0" w:color="auto"/>
        <w:bottom w:val="none" w:sz="0" w:space="0" w:color="auto"/>
        <w:right w:val="none" w:sz="0" w:space="0" w:color="auto"/>
      </w:divBdr>
    </w:div>
    <w:div w:id="1963339233">
      <w:bodyDiv w:val="1"/>
      <w:marLeft w:val="0"/>
      <w:marRight w:val="0"/>
      <w:marTop w:val="0"/>
      <w:marBottom w:val="0"/>
      <w:divBdr>
        <w:top w:val="none" w:sz="0" w:space="0" w:color="auto"/>
        <w:left w:val="none" w:sz="0" w:space="0" w:color="auto"/>
        <w:bottom w:val="none" w:sz="0" w:space="0" w:color="auto"/>
        <w:right w:val="none" w:sz="0" w:space="0" w:color="auto"/>
      </w:divBdr>
    </w:div>
    <w:div w:id="20506417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8.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5.png"/><Relationship Id="rId89" Type="http://schemas.openxmlformats.org/officeDocument/2006/relationships/image" Target="media/image70.jpeg"/><Relationship Id="rId16" Type="http://schemas.microsoft.com/office/2007/relationships/hdphoto" Target="media/hdphoto1.wdp"/><Relationship Id="rId11" Type="http://schemas.openxmlformats.org/officeDocument/2006/relationships/image" Target="media/image1.png"/><Relationship Id="rId32" Type="http://schemas.microsoft.com/office/2007/relationships/hdphoto" Target="media/hdphoto5.wdp"/><Relationship Id="rId37" Type="http://schemas.openxmlformats.org/officeDocument/2006/relationships/image" Target="media/image21.png"/><Relationship Id="rId53" Type="http://schemas.openxmlformats.org/officeDocument/2006/relationships/image" Target="media/image36.png"/><Relationship Id="rId58" Type="http://schemas.openxmlformats.org/officeDocument/2006/relationships/image" Target="media/image41.png"/><Relationship Id="rId74" Type="http://schemas.microsoft.com/office/2007/relationships/hdphoto" Target="media/hdphoto9.wdp"/><Relationship Id="rId79" Type="http://schemas.openxmlformats.org/officeDocument/2006/relationships/image" Target="media/image60.jpeg"/><Relationship Id="rId5" Type="http://schemas.openxmlformats.org/officeDocument/2006/relationships/numbering" Target="numbering.xml"/><Relationship Id="rId90" Type="http://schemas.openxmlformats.org/officeDocument/2006/relationships/image" Target="media/image71.jpeg"/><Relationship Id="rId95" Type="http://schemas.openxmlformats.org/officeDocument/2006/relationships/footer" Target="footer1.xml"/><Relationship Id="rId22" Type="http://schemas.openxmlformats.org/officeDocument/2006/relationships/image" Target="media/image9.png"/><Relationship Id="rId27" Type="http://schemas.openxmlformats.org/officeDocument/2006/relationships/image" Target="media/image13.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80" Type="http://schemas.openxmlformats.org/officeDocument/2006/relationships/image" Target="media/image61.png"/><Relationship Id="rId85" Type="http://schemas.openxmlformats.org/officeDocument/2006/relationships/image" Target="media/image66.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1.png"/><Relationship Id="rId33" Type="http://schemas.openxmlformats.org/officeDocument/2006/relationships/image" Target="media/image18.png"/><Relationship Id="rId38" Type="http://schemas.microsoft.com/office/2007/relationships/hdphoto" Target="media/hdphoto7.wdp"/><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20" Type="http://schemas.microsoft.com/office/2007/relationships/hdphoto" Target="media/hdphoto3.wdp"/><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image" Target="media/image67.jpeg"/><Relationship Id="rId91" Type="http://schemas.openxmlformats.org/officeDocument/2006/relationships/image" Target="media/image68.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image" Target="media/image32.png"/><Relationship Id="rId57" Type="http://schemas.openxmlformats.org/officeDocument/2006/relationships/image" Target="media/image40.jpe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5.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microsoft.com/office/2007/relationships/hdphoto" Target="media/hdphoto2.wdp"/><Relationship Id="rId39" Type="http://schemas.openxmlformats.org/officeDocument/2006/relationships/image" Target="media/image22.png"/><Relationship Id="rId34" Type="http://schemas.microsoft.com/office/2007/relationships/hdphoto" Target="media/hdphoto6.wdp"/><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7.png"/><Relationship Id="rId9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image" Target="media/image69.png"/><Relationship Id="rId2" Type="http://schemas.openxmlformats.org/officeDocument/2006/relationships/customXml" Target="../customXml/item2.xml"/><Relationship Id="rId29" Type="http://schemas.openxmlformats.org/officeDocument/2006/relationships/image" Target="media/image15.png"/><Relationship Id="rId24" Type="http://schemas.microsoft.com/office/2007/relationships/hdphoto" Target="media/hdphoto4.wdp"/><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66.jpeg"/><Relationship Id="rId61" Type="http://schemas.openxmlformats.org/officeDocument/2006/relationships/image" Target="media/image44.png"/><Relationship Id="rId82" Type="http://schemas.openxmlformats.org/officeDocument/2006/relationships/image" Target="media/image63.png"/><Relationship Id="rId19" Type="http://schemas.openxmlformats.org/officeDocument/2006/relationships/image" Target="media/image7.png"/><Relationship Id="rId14" Type="http://schemas.openxmlformats.org/officeDocument/2006/relationships/image" Target="media/image4.png"/><Relationship Id="rId30" Type="http://schemas.openxmlformats.org/officeDocument/2006/relationships/image" Target="media/image16.png"/><Relationship Id="rId35" Type="http://schemas.openxmlformats.org/officeDocument/2006/relationships/image" Target="media/image19.png"/><Relationship Id="rId56" Type="http://schemas.openxmlformats.org/officeDocument/2006/relationships/image" Target="media/image39.png"/><Relationship Id="rId77" Type="http://schemas.openxmlformats.org/officeDocument/2006/relationships/image" Target="media/image58.png"/><Relationship Id="rId8" Type="http://schemas.openxmlformats.org/officeDocument/2006/relationships/webSettings" Target="webSettings.xml"/><Relationship Id="rId51" Type="http://schemas.openxmlformats.org/officeDocument/2006/relationships/image" Target="media/image34.png"/><Relationship Id="rId72" Type="http://schemas.microsoft.com/office/2007/relationships/hdphoto" Target="media/hdphoto8.wdp"/><Relationship Id="rId93" Type="http://schemas.openxmlformats.org/officeDocument/2006/relationships/image" Target="media/image70.png"/><Relationship Id="rId98" Type="http://schemas.microsoft.com/office/2020/10/relationships/intelligence" Target="intelligence2.xml"/></Relationships>
</file>

<file path=word/_rels/footer1.xml.rels><?xml version="1.0" encoding="UTF-8" standalone="yes"?>
<Relationships xmlns="http://schemas.openxmlformats.org/package/2006/relationships"><Relationship Id="rId3" Type="http://schemas.openxmlformats.org/officeDocument/2006/relationships/hyperlink" Target="http://www.bomberosbogota.gov.co/" TargetMode="External"/><Relationship Id="rId2" Type="http://schemas.openxmlformats.org/officeDocument/2006/relationships/hyperlink" Target="http://www.bomberosbogota.gov.co/" TargetMode="External"/><Relationship Id="rId1" Type="http://schemas.openxmlformats.org/officeDocument/2006/relationships/image" Target="media/image73.jpeg"/></Relationships>
</file>

<file path=word/_rels/header1.xml.rels><?xml version="1.0" encoding="UTF-8" standalone="yes"?>
<Relationships xmlns="http://schemas.openxmlformats.org/package/2006/relationships"><Relationship Id="rId1" Type="http://schemas.openxmlformats.org/officeDocument/2006/relationships/image" Target="media/image7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2AB57DF123491041833F85DAE8892874" ma:contentTypeVersion="20" ma:contentTypeDescription="Crear nuevo documento." ma:contentTypeScope="" ma:versionID="6f355030907fb3439ad140384f3668cc">
  <xsd:schema xmlns:xsd="http://www.w3.org/2001/XMLSchema" xmlns:xs="http://www.w3.org/2001/XMLSchema" xmlns:p="http://schemas.microsoft.com/office/2006/metadata/properties" xmlns:ns1="http://schemas.microsoft.com/sharepoint/v3" xmlns:ns3="0935b897-e83e-4004-9f75-4e3807b73bb0" xmlns:ns4="da0db5d3-cc18-450f-b024-369bac33d3b9" targetNamespace="http://schemas.microsoft.com/office/2006/metadata/properties" ma:root="true" ma:fieldsID="cf6d922e800fbbac521aaa6f80ccbcf9" ns1:_="" ns3:_="" ns4:_="">
    <xsd:import namespace="http://schemas.microsoft.com/sharepoint/v3"/>
    <xsd:import namespace="0935b897-e83e-4004-9f75-4e3807b73bb0"/>
    <xsd:import namespace="da0db5d3-cc18-450f-b024-369bac33d3b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LengthInSeconds" minOccurs="0"/>
                <xsd:element ref="ns4:MediaServiceAutoTags" minOccurs="0"/>
                <xsd:element ref="ns4:MediaServiceGenerationTime" minOccurs="0"/>
                <xsd:element ref="ns4:MediaServiceEventHashCode" minOccurs="0"/>
                <xsd:element ref="ns4:MediaServiceAutoKeyPoints" minOccurs="0"/>
                <xsd:element ref="ns4:MediaServiceKeyPoints" minOccurs="0"/>
                <xsd:element ref="ns4:MediaServiceOCR" minOccurs="0"/>
                <xsd:element ref="ns4:MediaServiceLocation" minOccurs="0"/>
                <xsd:element ref="ns4:_activity" minOccurs="0"/>
                <xsd:element ref="ns4:MediaServiceObjectDetectorVersions" minOccurs="0"/>
                <xsd:element ref="ns1:_ip_UnifiedCompliancePolicyProperties" minOccurs="0"/>
                <xsd:element ref="ns1:_ip_UnifiedCompliancePolicyUIAction"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4" nillable="true" ma:displayName="Propiedades de la Directiva de cumplimiento unificado" ma:hidden="true" ma:internalName="_ip_UnifiedCompliancePolicyProperties">
      <xsd:simpleType>
        <xsd:restriction base="dms:Note"/>
      </xsd:simpleType>
    </xsd:element>
    <xsd:element name="_ip_UnifiedCompliancePolicyUIAction" ma:index="25" nillable="true" ma:displayName="Acción de IU de la Directiva de cumplimiento unificado"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935b897-e83e-4004-9f75-4e3807b73bb0"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a0db5d3-cc18-450f-b024-369bac33d3b9"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Length (seconds)" ma:internalName="MediaLengthInSeconds" ma:readOnly="true">
      <xsd:simpleType>
        <xsd:restriction base="dms:Unknow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ystemTags" ma:index="26" nillable="true" ma:displayName="MediaServiceSystemTags" ma:hidden="true" ma:internalName="MediaServiceSystemTags" ma:readOnly="true">
      <xsd:simpleType>
        <xsd:restriction base="dms:Note"/>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da0db5d3-cc18-450f-b024-369bac33d3b9" xsi:nil="true"/>
    <_ip_UnifiedCompliancePolicyUIAction xmlns="http://schemas.microsoft.com/sharepoint/v3" xsi:nil="true"/>
    <_ip_UnifiedCompliancePolicyProperties xmlns="http://schemas.microsoft.com/sharepoint/v3"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353AF5B-F0F5-41EF-A2D0-CAB26FA81F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0935b897-e83e-4004-9f75-4e3807b73bb0"/>
    <ds:schemaRef ds:uri="da0db5d3-cc18-450f-b024-369bac33d3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E930585-1FD0-42A7-8CF2-E6C68CD90520}">
  <ds:schemaRefs>
    <ds:schemaRef ds:uri="http://schemas.microsoft.com/office/2006/metadata/properties"/>
    <ds:schemaRef ds:uri="http://schemas.microsoft.com/office/infopath/2007/PartnerControls"/>
    <ds:schemaRef ds:uri="da0db5d3-cc18-450f-b024-369bac33d3b9"/>
    <ds:schemaRef ds:uri="http://schemas.microsoft.com/sharepoint/v3"/>
  </ds:schemaRefs>
</ds:datastoreItem>
</file>

<file path=customXml/itemProps3.xml><?xml version="1.0" encoding="utf-8"?>
<ds:datastoreItem xmlns:ds="http://schemas.openxmlformats.org/officeDocument/2006/customXml" ds:itemID="{C015E6B5-0E5D-42D3-9CDD-5AE7394B0257}">
  <ds:schemaRefs>
    <ds:schemaRef ds:uri="http://schemas.openxmlformats.org/officeDocument/2006/bibliography"/>
  </ds:schemaRefs>
</ds:datastoreItem>
</file>

<file path=customXml/itemProps4.xml><?xml version="1.0" encoding="utf-8"?>
<ds:datastoreItem xmlns:ds="http://schemas.openxmlformats.org/officeDocument/2006/customXml" ds:itemID="{38BA29D4-82E6-45AD-A013-8BEA7E35BB4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97</Pages>
  <Words>29144</Words>
  <Characters>160293</Characters>
  <Application>Microsoft Office Word</Application>
  <DocSecurity>0</DocSecurity>
  <Lines>1335</Lines>
  <Paragraphs>378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189059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rubiano</dc:creator>
  <cp:keywords/>
  <dc:description/>
  <cp:lastModifiedBy>Jazmin Camacho Camacho</cp:lastModifiedBy>
  <cp:revision>12</cp:revision>
  <cp:lastPrinted>2025-01-31T22:07:00Z</cp:lastPrinted>
  <dcterms:created xsi:type="dcterms:W3CDTF">2025-01-31T20:08:00Z</dcterms:created>
  <dcterms:modified xsi:type="dcterms:W3CDTF">2025-01-31T23:13:00Z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0x0101002AB57DF123491041833F85DAE8892874</vt:lpwstr>
  </property>
</Properties>
</file>