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17117717"/>
        <w:docPartObj>
          <w:docPartGallery w:val="Cover Pages"/>
          <w:docPartUnique/>
        </w:docPartObj>
      </w:sdtPr>
      <w:sdtContent>
        <w:p w14:paraId="50BDD16C" w14:textId="63D644B1" w:rsidR="00F044CC" w:rsidRDefault="007035A3" w:rsidP="00D711E3">
          <w:pPr>
            <w:spacing w:after="0" w:line="240" w:lineRule="auto"/>
          </w:pPr>
          <w:r>
            <w:rPr>
              <w:noProof/>
              <w:lang w:eastAsia="es-CO"/>
            </w:rPr>
            <w:drawing>
              <wp:anchor distT="0" distB="0" distL="114300" distR="114300" simplePos="0" relativeHeight="251658240" behindDoc="0" locked="0" layoutInCell="1" allowOverlap="1" wp14:anchorId="28740497" wp14:editId="374425A7">
                <wp:simplePos x="0" y="0"/>
                <wp:positionH relativeFrom="page">
                  <wp:posOffset>0</wp:posOffset>
                </wp:positionH>
                <wp:positionV relativeFrom="paragraph">
                  <wp:posOffset>-910590</wp:posOffset>
                </wp:positionV>
                <wp:extent cx="7774305" cy="10060940"/>
                <wp:effectExtent l="0" t="0" r="0" b="0"/>
                <wp:wrapNone/>
                <wp:docPr id="64" name="Imagen 64" descr="Imagen de Fondo referente a la Alcaldía Mayor de Bogotá">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descr="Imagen de Fondo referente a la Alcaldía Mayor de Bogotá">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74305" cy="10060940"/>
                        </a:xfrm>
                        <a:prstGeom prst="rect">
                          <a:avLst/>
                        </a:prstGeom>
                      </pic:spPr>
                    </pic:pic>
                  </a:graphicData>
                </a:graphic>
                <wp14:sizeRelH relativeFrom="page">
                  <wp14:pctWidth>0</wp14:pctWidth>
                </wp14:sizeRelH>
                <wp14:sizeRelV relativeFrom="page">
                  <wp14:pctHeight>0</wp14:pctHeight>
                </wp14:sizeRelV>
              </wp:anchor>
            </w:drawing>
          </w:r>
          <w:r w:rsidR="00576ED9" w:rsidRPr="00995797">
            <w:rPr>
              <w:rFonts w:ascii="Roboto" w:hAnsi="Roboto"/>
              <w:noProof/>
              <w:color w:val="263238"/>
              <w:szCs w:val="20"/>
              <w:lang w:eastAsia="es-CO"/>
            </w:rPr>
            <mc:AlternateContent>
              <mc:Choice Requires="wps">
                <w:drawing>
                  <wp:anchor distT="45720" distB="45720" distL="114300" distR="114300" simplePos="0" relativeHeight="251658243" behindDoc="0" locked="0" layoutInCell="1" allowOverlap="1" wp14:anchorId="621B0824" wp14:editId="75B29134">
                    <wp:simplePos x="0" y="0"/>
                    <wp:positionH relativeFrom="page">
                      <wp:posOffset>4636770</wp:posOffset>
                    </wp:positionH>
                    <wp:positionV relativeFrom="paragraph">
                      <wp:posOffset>5207635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3AD17D61" w14:textId="507C5FC5" w:rsidR="00D45B9D" w:rsidRPr="00995797" w:rsidRDefault="00D45B9D" w:rsidP="00576ED9">
                                <w:pPr>
                                  <w:shd w:val="clear" w:color="auto" w:fill="FFCC00"/>
                                  <w:jc w:val="right"/>
                                  <w:rPr>
                                    <w:rFonts w:cs="Arial"/>
                                    <w:color w:val="C00000"/>
                                    <w:sz w:val="30"/>
                                    <w:szCs w:val="30"/>
                                  </w:rPr>
                                </w:pPr>
                                <w:r>
                                  <w:rPr>
                                    <w:color w:val="263238"/>
                                    <w:sz w:val="30"/>
                                    <w:szCs w:val="30"/>
                                  </w:rPr>
                                  <w:t>GT-PL</w:t>
                                </w:r>
                                <w:r w:rsidR="00CC2568">
                                  <w:rPr>
                                    <w:color w:val="263238"/>
                                    <w:sz w:val="30"/>
                                    <w:szCs w:val="30"/>
                                  </w:rPr>
                                  <w:t>06</w:t>
                                </w:r>
                                <w:r>
                                  <w:rPr>
                                    <w:color w:val="263238"/>
                                    <w:sz w:val="30"/>
                                    <w:szCs w:val="3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1B0824" id="_x0000_t202" coordsize="21600,21600" o:spt="202" path="m,l,21600r21600,l21600,xe">
                    <v:stroke joinstyle="miter"/>
                    <v:path gradientshapeok="t" o:connecttype="rect"/>
                  </v:shapetype>
                  <v:shape id="Cuadro de texto 67" o:spid="_x0000_s1026" type="#_x0000_t202" alt="&quot;&quot;" style="position:absolute;margin-left:365.1pt;margin-top:410.05pt;width:240.15pt;height:22.6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" fillcolor="#fc0" stroked="f">
                    <v:textbox>
                      <w:txbxContent>
                        <w:p w14:paraId="3AD17D61" w14:textId="507C5FC5" w:rsidR="00D45B9D" w:rsidRPr="00995797" w:rsidRDefault="00D45B9D" w:rsidP="00576ED9">
                          <w:pPr>
                            <w:shd w:val="clear" w:color="auto" w:fill="FFCC00"/>
                            <w:jc w:val="right"/>
                            <w:rPr>
                              <w:rFonts w:cs="Arial"/>
                              <w:color w:val="C00000"/>
                              <w:sz w:val="30"/>
                              <w:szCs w:val="30"/>
                            </w:rPr>
                          </w:pPr>
                          <w:r>
                            <w:rPr>
                              <w:color w:val="263238"/>
                              <w:sz w:val="30"/>
                              <w:szCs w:val="30"/>
                            </w:rPr>
                            <w:t>GT-PL</w:t>
                          </w:r>
                          <w:r w:rsidR="00CC2568">
                            <w:rPr>
                              <w:color w:val="263238"/>
                              <w:sz w:val="30"/>
                              <w:szCs w:val="30"/>
                            </w:rPr>
                            <w:t>06</w:t>
                          </w:r>
                          <w:r>
                            <w:rPr>
                              <w:color w:val="263238"/>
                              <w:sz w:val="30"/>
                              <w:szCs w:val="30"/>
                            </w:rPr>
                            <w:t xml:space="preserve"> </w:t>
                          </w:r>
                        </w:p>
                      </w:txbxContent>
                    </v:textbox>
                    <w10:wrap type="square" anchorx="page"/>
                  </v:shape>
                </w:pict>
              </mc:Fallback>
            </mc:AlternateContent>
          </w:r>
          <w:r w:rsidR="00576ED9">
            <w:rPr>
              <w:rFonts w:ascii="Roboto" w:hAnsi="Roboto"/>
              <w:noProof/>
              <w:color w:val="263238"/>
              <w:szCs w:val="20"/>
              <w:lang w:eastAsia="es-CO"/>
            </w:rPr>
            <mc:AlternateContent>
              <mc:Choice Requires="wps">
                <w:drawing>
                  <wp:anchor distT="0" distB="0" distL="114300" distR="114300" simplePos="0" relativeHeight="251658242" behindDoc="0" locked="0" layoutInCell="1" allowOverlap="1" wp14:anchorId="1B95C67E" wp14:editId="3960096D">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descr="Línea decorativa">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B355FB" id="Conector recto 65" o:spid="_x0000_s1026" alt="Línea decorativa"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00576ED9" w:rsidRPr="00995797">
            <w:rPr>
              <w:rFonts w:ascii="Roboto" w:hAnsi="Roboto"/>
              <w:noProof/>
              <w:color w:val="263238"/>
              <w:szCs w:val="20"/>
              <w:lang w:eastAsia="es-CO"/>
            </w:rPr>
            <mc:AlternateContent>
              <mc:Choice Requires="wps">
                <w:drawing>
                  <wp:anchor distT="45720" distB="45720" distL="114300" distR="114300" simplePos="0" relativeHeight="251658241" behindDoc="0" locked="0" layoutInCell="1" allowOverlap="1" wp14:anchorId="1CD2B026" wp14:editId="2E163675">
                    <wp:simplePos x="0" y="0"/>
                    <wp:positionH relativeFrom="page">
                      <wp:align>right</wp:align>
                    </wp:positionH>
                    <wp:positionV relativeFrom="paragraph">
                      <wp:posOffset>3255010</wp:posOffset>
                    </wp:positionV>
                    <wp:extent cx="4436745"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404620"/>
                            </a:xfrm>
                            <a:prstGeom prst="rect">
                              <a:avLst/>
                            </a:prstGeom>
                            <a:noFill/>
                            <a:ln w="9525">
                              <a:noFill/>
                              <a:miter lim="800000"/>
                              <a:headEnd/>
                              <a:tailEnd/>
                            </a:ln>
                          </wps:spPr>
                          <wps:txbx>
                            <w:txbxContent>
                              <w:p w14:paraId="1D56DC84" w14:textId="5C11FDC8" w:rsidR="00D45B9D" w:rsidRPr="009D2FEE" w:rsidRDefault="00D45B9D" w:rsidP="00576ED9">
                                <w:pPr>
                                  <w:spacing w:after="0"/>
                                  <w:jc w:val="right"/>
                                  <w:rPr>
                                    <w:rFonts w:cs="Arial"/>
                                    <w:b/>
                                    <w:color w:val="C00000"/>
                                    <w:sz w:val="70"/>
                                    <w:szCs w:val="70"/>
                                  </w:rPr>
                                </w:pPr>
                                <w:r>
                                  <w:rPr>
                                    <w:b/>
                                    <w:color w:val="C00000"/>
                                    <w:sz w:val="70"/>
                                    <w:szCs w:val="70"/>
                                  </w:rPr>
                                  <w:t>PLAN DE ACCIÓN DE INTEGRIDAD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D2B026" id="Cuadro de texto 2" o:spid="_x0000_s1027" type="#_x0000_t202" alt="&quot;&quot;" style="position:absolute;margin-left:298.15pt;margin-top:256.3pt;width:349.35pt;height:110.6pt;z-index:251658241;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md/QEAANUDAAAOAAAAZHJzL2Uyb0RvYy54bWysU9uO2yAQfa/Uf0C8N7ZTJ7t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" filled="f" stroked="f">
                    <v:textbox style="mso-fit-shape-to-text:t">
                      <w:txbxContent>
                        <w:p w14:paraId="1D56DC84" w14:textId="5C11FDC8" w:rsidR="00D45B9D" w:rsidRPr="009D2FEE" w:rsidRDefault="00D45B9D" w:rsidP="00576ED9">
                          <w:pPr>
                            <w:spacing w:after="0"/>
                            <w:jc w:val="right"/>
                            <w:rPr>
                              <w:rFonts w:cs="Arial"/>
                              <w:b/>
                              <w:color w:val="C00000"/>
                              <w:sz w:val="70"/>
                              <w:szCs w:val="70"/>
                            </w:rPr>
                          </w:pPr>
                          <w:r>
                            <w:rPr>
                              <w:b/>
                              <w:color w:val="C00000"/>
                              <w:sz w:val="70"/>
                              <w:szCs w:val="70"/>
                            </w:rPr>
                            <w:t>PLAN DE ACCIÓN DE INTEGRIDAD</w:t>
                          </w:r>
                        </w:p>
                      </w:txbxContent>
                    </v:textbox>
                    <w10:wrap anchorx="page"/>
                  </v:shape>
                </w:pict>
              </mc:Fallback>
            </mc:AlternateContent>
          </w:r>
          <w:r w:rsidR="00F044CC">
            <w:br w:type="page"/>
          </w:r>
        </w:p>
      </w:sdtContent>
    </w:sdt>
    <w:bookmarkStart w:id="0" w:name="_Toc187848666" w:displacedByCustomXml="next"/>
    <w:sdt>
      <w:sdtPr>
        <w:rPr>
          <w:rFonts w:eastAsiaTheme="minorHAnsi" w:cstheme="minorBidi"/>
          <w:b w:val="0"/>
          <w:sz w:val="20"/>
          <w:szCs w:val="22"/>
          <w:lang w:val="es-ES"/>
        </w:rPr>
        <w:id w:val="-1861506439"/>
        <w:docPartObj>
          <w:docPartGallery w:val="Table of Contents"/>
          <w:docPartUnique/>
        </w:docPartObj>
      </w:sdtPr>
      <w:sdtEndPr>
        <w:rPr>
          <w:bCs/>
        </w:rPr>
      </w:sdtEndPr>
      <w:sdtContent>
        <w:p w14:paraId="1D180762" w14:textId="77777777" w:rsidR="00081CFA" w:rsidRPr="00894DF0" w:rsidRDefault="0012172F" w:rsidP="00E83EC2">
          <w:pPr>
            <w:pStyle w:val="Ttulo1"/>
          </w:pPr>
          <w:r w:rsidRPr="00894DF0">
            <w:rPr>
              <w:lang w:val="es-ES"/>
            </w:rPr>
            <w:t>TABLA DE CONTENIDO</w:t>
          </w:r>
          <w:bookmarkEnd w:id="0"/>
        </w:p>
        <w:p w14:paraId="3DE00AB3" w14:textId="77777777" w:rsidR="00081CFA" w:rsidRPr="00894DF0" w:rsidRDefault="00081CFA" w:rsidP="00D711E3">
          <w:pPr>
            <w:spacing w:after="0" w:line="240" w:lineRule="auto"/>
            <w:rPr>
              <w:rFonts w:cs="Arial"/>
              <w:b/>
              <w:sz w:val="24"/>
              <w:szCs w:val="24"/>
            </w:rPr>
          </w:pPr>
        </w:p>
        <w:p w14:paraId="57075589" w14:textId="77777777" w:rsidR="00081CFA" w:rsidRPr="000362F7" w:rsidRDefault="00081CFA" w:rsidP="00D711E3">
          <w:pPr>
            <w:spacing w:after="0" w:line="240" w:lineRule="auto"/>
            <w:rPr>
              <w:sz w:val="24"/>
              <w:szCs w:val="24"/>
            </w:rPr>
          </w:pPr>
        </w:p>
        <w:p w14:paraId="00048626" w14:textId="457C8973" w:rsidR="00F926AA" w:rsidRDefault="00081CFA">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r w:rsidRPr="000362F7">
            <w:rPr>
              <w:sz w:val="24"/>
              <w:szCs w:val="24"/>
            </w:rPr>
            <w:fldChar w:fldCharType="begin"/>
          </w:r>
          <w:r w:rsidRPr="000362F7">
            <w:rPr>
              <w:sz w:val="24"/>
              <w:szCs w:val="24"/>
            </w:rPr>
            <w:instrText xml:space="preserve"> TOC \o "1-3" \h \z \u </w:instrText>
          </w:r>
          <w:r w:rsidRPr="000362F7">
            <w:rPr>
              <w:sz w:val="24"/>
              <w:szCs w:val="24"/>
            </w:rPr>
            <w:fldChar w:fldCharType="separate"/>
          </w:r>
          <w:hyperlink w:anchor="_Toc187848666" w:history="1">
            <w:r w:rsidR="00F926AA" w:rsidRPr="00464E54">
              <w:rPr>
                <w:rStyle w:val="Hipervnculo"/>
                <w:noProof/>
              </w:rPr>
              <w:t>1.</w:t>
            </w:r>
            <w:r w:rsidR="00F926AA">
              <w:rPr>
                <w:rFonts w:asciiTheme="minorHAnsi" w:eastAsiaTheme="minorEastAsia" w:hAnsiTheme="minorHAnsi"/>
                <w:noProof/>
                <w:kern w:val="2"/>
                <w:sz w:val="24"/>
                <w:szCs w:val="24"/>
                <w:lang w:eastAsia="es-CO"/>
                <w14:ligatures w14:val="standardContextual"/>
              </w:rPr>
              <w:tab/>
            </w:r>
            <w:r w:rsidR="00F926AA" w:rsidRPr="00464E54">
              <w:rPr>
                <w:rStyle w:val="Hipervnculo"/>
                <w:noProof/>
                <w:lang w:val="es-ES"/>
              </w:rPr>
              <w:t>TABLA DE CONTENIDO</w:t>
            </w:r>
            <w:r w:rsidR="00F926AA">
              <w:rPr>
                <w:noProof/>
                <w:webHidden/>
              </w:rPr>
              <w:tab/>
            </w:r>
            <w:r w:rsidR="00F926AA">
              <w:rPr>
                <w:noProof/>
                <w:webHidden/>
              </w:rPr>
              <w:fldChar w:fldCharType="begin"/>
            </w:r>
            <w:r w:rsidR="00F926AA">
              <w:rPr>
                <w:noProof/>
                <w:webHidden/>
              </w:rPr>
              <w:instrText xml:space="preserve"> PAGEREF _Toc187848666 \h </w:instrText>
            </w:r>
            <w:r w:rsidR="00F926AA">
              <w:rPr>
                <w:noProof/>
                <w:webHidden/>
              </w:rPr>
            </w:r>
            <w:r w:rsidR="00F926AA">
              <w:rPr>
                <w:noProof/>
                <w:webHidden/>
              </w:rPr>
              <w:fldChar w:fldCharType="separate"/>
            </w:r>
            <w:r w:rsidR="00CB1F42">
              <w:rPr>
                <w:noProof/>
                <w:webHidden/>
              </w:rPr>
              <w:t>2</w:t>
            </w:r>
            <w:r w:rsidR="00F926AA">
              <w:rPr>
                <w:noProof/>
                <w:webHidden/>
              </w:rPr>
              <w:fldChar w:fldCharType="end"/>
            </w:r>
          </w:hyperlink>
        </w:p>
        <w:p w14:paraId="489B08DD" w14:textId="191EF27F" w:rsidR="00F926AA" w:rsidRDefault="00F926AA">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hyperlink w:anchor="_Toc187848667" w:history="1">
            <w:r w:rsidRPr="00464E54">
              <w:rPr>
                <w:rStyle w:val="Hipervnculo"/>
                <w:noProof/>
              </w:rPr>
              <w:t>2.</w:t>
            </w:r>
            <w:r>
              <w:rPr>
                <w:rFonts w:asciiTheme="minorHAnsi" w:eastAsiaTheme="minorEastAsia" w:hAnsiTheme="minorHAnsi"/>
                <w:noProof/>
                <w:kern w:val="2"/>
                <w:sz w:val="24"/>
                <w:szCs w:val="24"/>
                <w:lang w:eastAsia="es-CO"/>
                <w14:ligatures w14:val="standardContextual"/>
              </w:rPr>
              <w:tab/>
            </w:r>
            <w:r w:rsidRPr="00464E54">
              <w:rPr>
                <w:rStyle w:val="Hipervnculo"/>
                <w:noProof/>
              </w:rPr>
              <w:t>INTRODUCCIÓN</w:t>
            </w:r>
            <w:r>
              <w:rPr>
                <w:noProof/>
                <w:webHidden/>
              </w:rPr>
              <w:tab/>
            </w:r>
            <w:r>
              <w:rPr>
                <w:noProof/>
                <w:webHidden/>
              </w:rPr>
              <w:fldChar w:fldCharType="begin"/>
            </w:r>
            <w:r>
              <w:rPr>
                <w:noProof/>
                <w:webHidden/>
              </w:rPr>
              <w:instrText xml:space="preserve"> PAGEREF _Toc187848667 \h </w:instrText>
            </w:r>
            <w:r>
              <w:rPr>
                <w:noProof/>
                <w:webHidden/>
              </w:rPr>
            </w:r>
            <w:r>
              <w:rPr>
                <w:noProof/>
                <w:webHidden/>
              </w:rPr>
              <w:fldChar w:fldCharType="separate"/>
            </w:r>
            <w:r w:rsidR="00CB1F42">
              <w:rPr>
                <w:noProof/>
                <w:webHidden/>
              </w:rPr>
              <w:t>3</w:t>
            </w:r>
            <w:r>
              <w:rPr>
                <w:noProof/>
                <w:webHidden/>
              </w:rPr>
              <w:fldChar w:fldCharType="end"/>
            </w:r>
          </w:hyperlink>
        </w:p>
        <w:p w14:paraId="7EAFF4CD" w14:textId="4D4ED397" w:rsidR="00F926AA" w:rsidRDefault="00F926AA">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hyperlink w:anchor="_Toc187848668" w:history="1">
            <w:r w:rsidRPr="00464E54">
              <w:rPr>
                <w:rStyle w:val="Hipervnculo"/>
                <w:noProof/>
              </w:rPr>
              <w:t>3.</w:t>
            </w:r>
            <w:r>
              <w:rPr>
                <w:rFonts w:asciiTheme="minorHAnsi" w:eastAsiaTheme="minorEastAsia" w:hAnsiTheme="minorHAnsi"/>
                <w:noProof/>
                <w:kern w:val="2"/>
                <w:sz w:val="24"/>
                <w:szCs w:val="24"/>
                <w:lang w:eastAsia="es-CO"/>
                <w14:ligatures w14:val="standardContextual"/>
              </w:rPr>
              <w:tab/>
            </w:r>
            <w:r w:rsidRPr="00464E54">
              <w:rPr>
                <w:rStyle w:val="Hipervnculo"/>
                <w:noProof/>
              </w:rPr>
              <w:t>RESPONSABLE</w:t>
            </w:r>
            <w:r>
              <w:rPr>
                <w:noProof/>
                <w:webHidden/>
              </w:rPr>
              <w:tab/>
            </w:r>
            <w:r>
              <w:rPr>
                <w:noProof/>
                <w:webHidden/>
              </w:rPr>
              <w:fldChar w:fldCharType="begin"/>
            </w:r>
            <w:r>
              <w:rPr>
                <w:noProof/>
                <w:webHidden/>
              </w:rPr>
              <w:instrText xml:space="preserve"> PAGEREF _Toc187848668 \h </w:instrText>
            </w:r>
            <w:r>
              <w:rPr>
                <w:noProof/>
                <w:webHidden/>
              </w:rPr>
            </w:r>
            <w:r>
              <w:rPr>
                <w:noProof/>
                <w:webHidden/>
              </w:rPr>
              <w:fldChar w:fldCharType="separate"/>
            </w:r>
            <w:r w:rsidR="00CB1F42">
              <w:rPr>
                <w:noProof/>
                <w:webHidden/>
              </w:rPr>
              <w:t>3</w:t>
            </w:r>
            <w:r>
              <w:rPr>
                <w:noProof/>
                <w:webHidden/>
              </w:rPr>
              <w:fldChar w:fldCharType="end"/>
            </w:r>
          </w:hyperlink>
        </w:p>
        <w:p w14:paraId="3F4F6777" w14:textId="1060B258" w:rsidR="00F926AA" w:rsidRDefault="00F926AA">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hyperlink w:anchor="_Toc187848669" w:history="1">
            <w:r w:rsidRPr="00464E54">
              <w:rPr>
                <w:rStyle w:val="Hipervnculo"/>
                <w:noProof/>
              </w:rPr>
              <w:t>4.</w:t>
            </w:r>
            <w:r>
              <w:rPr>
                <w:rFonts w:asciiTheme="minorHAnsi" w:eastAsiaTheme="minorEastAsia" w:hAnsiTheme="minorHAnsi"/>
                <w:noProof/>
                <w:kern w:val="2"/>
                <w:sz w:val="24"/>
                <w:szCs w:val="24"/>
                <w:lang w:eastAsia="es-CO"/>
                <w14:ligatures w14:val="standardContextual"/>
              </w:rPr>
              <w:tab/>
            </w:r>
            <w:r w:rsidRPr="00464E54">
              <w:rPr>
                <w:rStyle w:val="Hipervnculo"/>
                <w:noProof/>
              </w:rPr>
              <w:t>OBJETIVO GENERAL</w:t>
            </w:r>
            <w:r>
              <w:rPr>
                <w:noProof/>
                <w:webHidden/>
              </w:rPr>
              <w:tab/>
            </w:r>
            <w:r>
              <w:rPr>
                <w:noProof/>
                <w:webHidden/>
              </w:rPr>
              <w:fldChar w:fldCharType="begin"/>
            </w:r>
            <w:r>
              <w:rPr>
                <w:noProof/>
                <w:webHidden/>
              </w:rPr>
              <w:instrText xml:space="preserve"> PAGEREF _Toc187848669 \h </w:instrText>
            </w:r>
            <w:r>
              <w:rPr>
                <w:noProof/>
                <w:webHidden/>
              </w:rPr>
            </w:r>
            <w:r>
              <w:rPr>
                <w:noProof/>
                <w:webHidden/>
              </w:rPr>
              <w:fldChar w:fldCharType="separate"/>
            </w:r>
            <w:r w:rsidR="00CB1F42">
              <w:rPr>
                <w:noProof/>
                <w:webHidden/>
              </w:rPr>
              <w:t>4</w:t>
            </w:r>
            <w:r>
              <w:rPr>
                <w:noProof/>
                <w:webHidden/>
              </w:rPr>
              <w:fldChar w:fldCharType="end"/>
            </w:r>
          </w:hyperlink>
        </w:p>
        <w:p w14:paraId="644117F8" w14:textId="582E445A" w:rsidR="00F926AA" w:rsidRDefault="00F926AA">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hyperlink w:anchor="_Toc187848670" w:history="1">
            <w:r w:rsidRPr="00464E54">
              <w:rPr>
                <w:rStyle w:val="Hipervnculo"/>
                <w:noProof/>
              </w:rPr>
              <w:t>5.</w:t>
            </w:r>
            <w:r>
              <w:rPr>
                <w:rFonts w:asciiTheme="minorHAnsi" w:eastAsiaTheme="minorEastAsia" w:hAnsiTheme="minorHAnsi"/>
                <w:noProof/>
                <w:kern w:val="2"/>
                <w:sz w:val="24"/>
                <w:szCs w:val="24"/>
                <w:lang w:eastAsia="es-CO"/>
                <w14:ligatures w14:val="standardContextual"/>
              </w:rPr>
              <w:tab/>
            </w:r>
            <w:r w:rsidRPr="00464E54">
              <w:rPr>
                <w:rStyle w:val="Hipervnculo"/>
                <w:noProof/>
                <w:shd w:val="clear" w:color="auto" w:fill="FFFFFF"/>
              </w:rPr>
              <w:t>OBJETIVOS ESPECÍFICOS</w:t>
            </w:r>
            <w:r>
              <w:rPr>
                <w:noProof/>
                <w:webHidden/>
              </w:rPr>
              <w:tab/>
            </w:r>
            <w:r>
              <w:rPr>
                <w:noProof/>
                <w:webHidden/>
              </w:rPr>
              <w:fldChar w:fldCharType="begin"/>
            </w:r>
            <w:r>
              <w:rPr>
                <w:noProof/>
                <w:webHidden/>
              </w:rPr>
              <w:instrText xml:space="preserve"> PAGEREF _Toc187848670 \h </w:instrText>
            </w:r>
            <w:r>
              <w:rPr>
                <w:noProof/>
                <w:webHidden/>
              </w:rPr>
            </w:r>
            <w:r>
              <w:rPr>
                <w:noProof/>
                <w:webHidden/>
              </w:rPr>
              <w:fldChar w:fldCharType="separate"/>
            </w:r>
            <w:r w:rsidR="00CB1F42">
              <w:rPr>
                <w:noProof/>
                <w:webHidden/>
              </w:rPr>
              <w:t>4</w:t>
            </w:r>
            <w:r>
              <w:rPr>
                <w:noProof/>
                <w:webHidden/>
              </w:rPr>
              <w:fldChar w:fldCharType="end"/>
            </w:r>
          </w:hyperlink>
        </w:p>
        <w:p w14:paraId="304179D5" w14:textId="000EB824" w:rsidR="00F926AA" w:rsidRDefault="00F926AA">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hyperlink w:anchor="_Toc187848671" w:history="1">
            <w:r w:rsidRPr="00464E54">
              <w:rPr>
                <w:rStyle w:val="Hipervnculo"/>
                <w:noProof/>
              </w:rPr>
              <w:t>6.</w:t>
            </w:r>
            <w:r>
              <w:rPr>
                <w:rFonts w:asciiTheme="minorHAnsi" w:eastAsiaTheme="minorEastAsia" w:hAnsiTheme="minorHAnsi"/>
                <w:noProof/>
                <w:kern w:val="2"/>
                <w:sz w:val="24"/>
                <w:szCs w:val="24"/>
                <w:lang w:eastAsia="es-CO"/>
                <w14:ligatures w14:val="standardContextual"/>
              </w:rPr>
              <w:tab/>
            </w:r>
            <w:r w:rsidRPr="00464E54">
              <w:rPr>
                <w:rStyle w:val="Hipervnculo"/>
                <w:noProof/>
              </w:rPr>
              <w:t>ALCANCE</w:t>
            </w:r>
            <w:r>
              <w:rPr>
                <w:noProof/>
                <w:webHidden/>
              </w:rPr>
              <w:tab/>
            </w:r>
            <w:r>
              <w:rPr>
                <w:noProof/>
                <w:webHidden/>
              </w:rPr>
              <w:fldChar w:fldCharType="begin"/>
            </w:r>
            <w:r>
              <w:rPr>
                <w:noProof/>
                <w:webHidden/>
              </w:rPr>
              <w:instrText xml:space="preserve"> PAGEREF _Toc187848671 \h </w:instrText>
            </w:r>
            <w:r>
              <w:rPr>
                <w:noProof/>
                <w:webHidden/>
              </w:rPr>
            </w:r>
            <w:r>
              <w:rPr>
                <w:noProof/>
                <w:webHidden/>
              </w:rPr>
              <w:fldChar w:fldCharType="separate"/>
            </w:r>
            <w:r w:rsidR="00CB1F42">
              <w:rPr>
                <w:noProof/>
                <w:webHidden/>
              </w:rPr>
              <w:t>4</w:t>
            </w:r>
            <w:r>
              <w:rPr>
                <w:noProof/>
                <w:webHidden/>
              </w:rPr>
              <w:fldChar w:fldCharType="end"/>
            </w:r>
          </w:hyperlink>
        </w:p>
        <w:p w14:paraId="5AEBBA11" w14:textId="4FBA16A1" w:rsidR="00F926AA" w:rsidRDefault="00F926AA">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hyperlink w:anchor="_Toc187848672" w:history="1">
            <w:r w:rsidRPr="00464E54">
              <w:rPr>
                <w:rStyle w:val="Hipervnculo"/>
                <w:noProof/>
              </w:rPr>
              <w:t>7.</w:t>
            </w:r>
            <w:r>
              <w:rPr>
                <w:rFonts w:asciiTheme="minorHAnsi" w:eastAsiaTheme="minorEastAsia" w:hAnsiTheme="minorHAnsi"/>
                <w:noProof/>
                <w:kern w:val="2"/>
                <w:sz w:val="24"/>
                <w:szCs w:val="24"/>
                <w:lang w:eastAsia="es-CO"/>
                <w14:ligatures w14:val="standardContextual"/>
              </w:rPr>
              <w:tab/>
            </w:r>
            <w:r w:rsidRPr="00464E54">
              <w:rPr>
                <w:rStyle w:val="Hipervnculo"/>
                <w:noProof/>
                <w:shd w:val="clear" w:color="auto" w:fill="FFFFFF"/>
              </w:rPr>
              <w:t>ALINEACIÓN CON LOS OBJETIVOS ESTRATÉGICOS INSTITUCIONALES</w:t>
            </w:r>
            <w:r>
              <w:rPr>
                <w:noProof/>
                <w:webHidden/>
              </w:rPr>
              <w:tab/>
            </w:r>
            <w:r>
              <w:rPr>
                <w:noProof/>
                <w:webHidden/>
              </w:rPr>
              <w:fldChar w:fldCharType="begin"/>
            </w:r>
            <w:r>
              <w:rPr>
                <w:noProof/>
                <w:webHidden/>
              </w:rPr>
              <w:instrText xml:space="preserve"> PAGEREF _Toc187848672 \h </w:instrText>
            </w:r>
            <w:r>
              <w:rPr>
                <w:noProof/>
                <w:webHidden/>
              </w:rPr>
            </w:r>
            <w:r>
              <w:rPr>
                <w:noProof/>
                <w:webHidden/>
              </w:rPr>
              <w:fldChar w:fldCharType="separate"/>
            </w:r>
            <w:r w:rsidR="00CB1F42">
              <w:rPr>
                <w:noProof/>
                <w:webHidden/>
              </w:rPr>
              <w:t>5</w:t>
            </w:r>
            <w:r>
              <w:rPr>
                <w:noProof/>
                <w:webHidden/>
              </w:rPr>
              <w:fldChar w:fldCharType="end"/>
            </w:r>
          </w:hyperlink>
        </w:p>
        <w:p w14:paraId="204E0847" w14:textId="5962472B" w:rsidR="00F926AA" w:rsidRDefault="00F926AA">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hyperlink w:anchor="_Toc187848673" w:history="1">
            <w:r w:rsidRPr="00464E54">
              <w:rPr>
                <w:rStyle w:val="Hipervnculo"/>
                <w:noProof/>
              </w:rPr>
              <w:t>8.</w:t>
            </w:r>
            <w:r>
              <w:rPr>
                <w:rFonts w:asciiTheme="minorHAnsi" w:eastAsiaTheme="minorEastAsia" w:hAnsiTheme="minorHAnsi"/>
                <w:noProof/>
                <w:kern w:val="2"/>
                <w:sz w:val="24"/>
                <w:szCs w:val="24"/>
                <w:lang w:eastAsia="es-CO"/>
                <w14:ligatures w14:val="standardContextual"/>
              </w:rPr>
              <w:tab/>
            </w:r>
            <w:r w:rsidRPr="00464E54">
              <w:rPr>
                <w:rStyle w:val="Hipervnculo"/>
                <w:noProof/>
              </w:rPr>
              <w:t>DEFINICIONES</w:t>
            </w:r>
            <w:r>
              <w:rPr>
                <w:noProof/>
                <w:webHidden/>
              </w:rPr>
              <w:tab/>
            </w:r>
            <w:r>
              <w:rPr>
                <w:noProof/>
                <w:webHidden/>
              </w:rPr>
              <w:fldChar w:fldCharType="begin"/>
            </w:r>
            <w:r>
              <w:rPr>
                <w:noProof/>
                <w:webHidden/>
              </w:rPr>
              <w:instrText xml:space="preserve"> PAGEREF _Toc187848673 \h </w:instrText>
            </w:r>
            <w:r>
              <w:rPr>
                <w:noProof/>
                <w:webHidden/>
              </w:rPr>
            </w:r>
            <w:r>
              <w:rPr>
                <w:noProof/>
                <w:webHidden/>
              </w:rPr>
              <w:fldChar w:fldCharType="separate"/>
            </w:r>
            <w:r w:rsidR="00CB1F42">
              <w:rPr>
                <w:noProof/>
                <w:webHidden/>
              </w:rPr>
              <w:t>7</w:t>
            </w:r>
            <w:r>
              <w:rPr>
                <w:noProof/>
                <w:webHidden/>
              </w:rPr>
              <w:fldChar w:fldCharType="end"/>
            </w:r>
          </w:hyperlink>
        </w:p>
        <w:p w14:paraId="6CA0470F" w14:textId="0860CA4C" w:rsidR="00F926AA" w:rsidRDefault="00F926AA">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hyperlink w:anchor="_Toc187848674" w:history="1">
            <w:r w:rsidRPr="00464E54">
              <w:rPr>
                <w:rStyle w:val="Hipervnculo"/>
                <w:noProof/>
              </w:rPr>
              <w:t>9.</w:t>
            </w:r>
            <w:r>
              <w:rPr>
                <w:rFonts w:asciiTheme="minorHAnsi" w:eastAsiaTheme="minorEastAsia" w:hAnsiTheme="minorHAnsi"/>
                <w:noProof/>
                <w:kern w:val="2"/>
                <w:sz w:val="24"/>
                <w:szCs w:val="24"/>
                <w:lang w:eastAsia="es-CO"/>
                <w14:ligatures w14:val="standardContextual"/>
              </w:rPr>
              <w:tab/>
            </w:r>
            <w:r w:rsidRPr="00464E54">
              <w:rPr>
                <w:rStyle w:val="Hipervnculo"/>
                <w:noProof/>
              </w:rPr>
              <w:t>DIAGNÓSTICO</w:t>
            </w:r>
            <w:r>
              <w:rPr>
                <w:noProof/>
                <w:webHidden/>
              </w:rPr>
              <w:tab/>
            </w:r>
            <w:r>
              <w:rPr>
                <w:noProof/>
                <w:webHidden/>
              </w:rPr>
              <w:fldChar w:fldCharType="begin"/>
            </w:r>
            <w:r>
              <w:rPr>
                <w:noProof/>
                <w:webHidden/>
              </w:rPr>
              <w:instrText xml:space="preserve"> PAGEREF _Toc187848674 \h </w:instrText>
            </w:r>
            <w:r>
              <w:rPr>
                <w:noProof/>
                <w:webHidden/>
              </w:rPr>
            </w:r>
            <w:r>
              <w:rPr>
                <w:noProof/>
                <w:webHidden/>
              </w:rPr>
              <w:fldChar w:fldCharType="separate"/>
            </w:r>
            <w:r w:rsidR="00CB1F42">
              <w:rPr>
                <w:noProof/>
                <w:webHidden/>
              </w:rPr>
              <w:t>9</w:t>
            </w:r>
            <w:r>
              <w:rPr>
                <w:noProof/>
                <w:webHidden/>
              </w:rPr>
              <w:fldChar w:fldCharType="end"/>
            </w:r>
          </w:hyperlink>
        </w:p>
        <w:p w14:paraId="5BD2FE49" w14:textId="42FF6DD3" w:rsidR="00F926AA" w:rsidRDefault="00F926AA">
          <w:pPr>
            <w:pStyle w:val="TDC1"/>
            <w:tabs>
              <w:tab w:val="left" w:pos="720"/>
              <w:tab w:val="right" w:leader="dot" w:pos="9394"/>
            </w:tabs>
            <w:rPr>
              <w:rFonts w:asciiTheme="minorHAnsi" w:eastAsiaTheme="minorEastAsia" w:hAnsiTheme="minorHAnsi"/>
              <w:noProof/>
              <w:kern w:val="2"/>
              <w:sz w:val="24"/>
              <w:szCs w:val="24"/>
              <w:lang w:eastAsia="es-CO"/>
              <w14:ligatures w14:val="standardContextual"/>
            </w:rPr>
          </w:pPr>
          <w:hyperlink w:anchor="_Toc187848675" w:history="1">
            <w:r w:rsidRPr="00464E54">
              <w:rPr>
                <w:rStyle w:val="Hipervnculo"/>
                <w:noProof/>
              </w:rPr>
              <w:t>10.</w:t>
            </w:r>
            <w:r>
              <w:rPr>
                <w:rFonts w:asciiTheme="minorHAnsi" w:eastAsiaTheme="minorEastAsia" w:hAnsiTheme="minorHAnsi"/>
                <w:noProof/>
                <w:kern w:val="2"/>
                <w:sz w:val="24"/>
                <w:szCs w:val="24"/>
                <w:lang w:eastAsia="es-CO"/>
                <w14:ligatures w14:val="standardContextual"/>
              </w:rPr>
              <w:tab/>
            </w:r>
            <w:r w:rsidRPr="00464E54">
              <w:rPr>
                <w:rStyle w:val="Hipervnculo"/>
                <w:noProof/>
                <w:shd w:val="clear" w:color="auto" w:fill="FFFFFF"/>
              </w:rPr>
              <w:t>PROGRAMAS, PROYECTOS, ACTIVIDADES O TAREAS</w:t>
            </w:r>
            <w:r>
              <w:rPr>
                <w:noProof/>
                <w:webHidden/>
              </w:rPr>
              <w:tab/>
            </w:r>
            <w:r>
              <w:rPr>
                <w:noProof/>
                <w:webHidden/>
              </w:rPr>
              <w:fldChar w:fldCharType="begin"/>
            </w:r>
            <w:r>
              <w:rPr>
                <w:noProof/>
                <w:webHidden/>
              </w:rPr>
              <w:instrText xml:space="preserve"> PAGEREF _Toc187848675 \h </w:instrText>
            </w:r>
            <w:r>
              <w:rPr>
                <w:noProof/>
                <w:webHidden/>
              </w:rPr>
            </w:r>
            <w:r>
              <w:rPr>
                <w:noProof/>
                <w:webHidden/>
              </w:rPr>
              <w:fldChar w:fldCharType="separate"/>
            </w:r>
            <w:r w:rsidR="00CB1F42">
              <w:rPr>
                <w:noProof/>
                <w:webHidden/>
              </w:rPr>
              <w:t>16</w:t>
            </w:r>
            <w:r>
              <w:rPr>
                <w:noProof/>
                <w:webHidden/>
              </w:rPr>
              <w:fldChar w:fldCharType="end"/>
            </w:r>
          </w:hyperlink>
        </w:p>
        <w:p w14:paraId="48722FD4" w14:textId="1281FE74" w:rsidR="00F926AA" w:rsidRDefault="00F926AA">
          <w:pPr>
            <w:pStyle w:val="TDC1"/>
            <w:tabs>
              <w:tab w:val="left" w:pos="720"/>
              <w:tab w:val="right" w:leader="dot" w:pos="9394"/>
            </w:tabs>
            <w:rPr>
              <w:rFonts w:asciiTheme="minorHAnsi" w:eastAsiaTheme="minorEastAsia" w:hAnsiTheme="minorHAnsi"/>
              <w:noProof/>
              <w:kern w:val="2"/>
              <w:sz w:val="24"/>
              <w:szCs w:val="24"/>
              <w:lang w:eastAsia="es-CO"/>
              <w14:ligatures w14:val="standardContextual"/>
            </w:rPr>
          </w:pPr>
          <w:hyperlink w:anchor="_Toc187848676" w:history="1">
            <w:r w:rsidRPr="00464E54">
              <w:rPr>
                <w:rStyle w:val="Hipervnculo"/>
                <w:noProof/>
              </w:rPr>
              <w:t>11.</w:t>
            </w:r>
            <w:r>
              <w:rPr>
                <w:rFonts w:asciiTheme="minorHAnsi" w:eastAsiaTheme="minorEastAsia" w:hAnsiTheme="minorHAnsi"/>
                <w:noProof/>
                <w:kern w:val="2"/>
                <w:sz w:val="24"/>
                <w:szCs w:val="24"/>
                <w:lang w:eastAsia="es-CO"/>
                <w14:ligatures w14:val="standardContextual"/>
              </w:rPr>
              <w:tab/>
            </w:r>
            <w:r w:rsidRPr="00464E54">
              <w:rPr>
                <w:rStyle w:val="Hipervnculo"/>
                <w:noProof/>
              </w:rPr>
              <w:t>METAS - INDICADOR</w:t>
            </w:r>
            <w:r>
              <w:rPr>
                <w:noProof/>
                <w:webHidden/>
              </w:rPr>
              <w:tab/>
            </w:r>
            <w:r>
              <w:rPr>
                <w:noProof/>
                <w:webHidden/>
              </w:rPr>
              <w:fldChar w:fldCharType="begin"/>
            </w:r>
            <w:r>
              <w:rPr>
                <w:noProof/>
                <w:webHidden/>
              </w:rPr>
              <w:instrText xml:space="preserve"> PAGEREF _Toc187848676 \h </w:instrText>
            </w:r>
            <w:r>
              <w:rPr>
                <w:noProof/>
                <w:webHidden/>
              </w:rPr>
            </w:r>
            <w:r>
              <w:rPr>
                <w:noProof/>
                <w:webHidden/>
              </w:rPr>
              <w:fldChar w:fldCharType="separate"/>
            </w:r>
            <w:r w:rsidR="00CB1F42">
              <w:rPr>
                <w:noProof/>
                <w:webHidden/>
              </w:rPr>
              <w:t>17</w:t>
            </w:r>
            <w:r>
              <w:rPr>
                <w:noProof/>
                <w:webHidden/>
              </w:rPr>
              <w:fldChar w:fldCharType="end"/>
            </w:r>
          </w:hyperlink>
        </w:p>
        <w:p w14:paraId="5FA1B4C6" w14:textId="6E425404" w:rsidR="00F926AA" w:rsidRDefault="00F926AA">
          <w:pPr>
            <w:pStyle w:val="TDC1"/>
            <w:tabs>
              <w:tab w:val="left" w:pos="720"/>
              <w:tab w:val="right" w:leader="dot" w:pos="9394"/>
            </w:tabs>
            <w:rPr>
              <w:rFonts w:asciiTheme="minorHAnsi" w:eastAsiaTheme="minorEastAsia" w:hAnsiTheme="minorHAnsi"/>
              <w:noProof/>
              <w:kern w:val="2"/>
              <w:sz w:val="24"/>
              <w:szCs w:val="24"/>
              <w:lang w:eastAsia="es-CO"/>
              <w14:ligatures w14:val="standardContextual"/>
            </w:rPr>
          </w:pPr>
          <w:hyperlink w:anchor="_Toc187848677" w:history="1">
            <w:r w:rsidRPr="00464E54">
              <w:rPr>
                <w:rStyle w:val="Hipervnculo"/>
                <w:noProof/>
              </w:rPr>
              <w:t>12.</w:t>
            </w:r>
            <w:r>
              <w:rPr>
                <w:rFonts w:asciiTheme="minorHAnsi" w:eastAsiaTheme="minorEastAsia" w:hAnsiTheme="minorHAnsi"/>
                <w:noProof/>
                <w:kern w:val="2"/>
                <w:sz w:val="24"/>
                <w:szCs w:val="24"/>
                <w:lang w:eastAsia="es-CO"/>
                <w14:ligatures w14:val="standardContextual"/>
              </w:rPr>
              <w:tab/>
            </w:r>
            <w:r w:rsidRPr="00464E54">
              <w:rPr>
                <w:rStyle w:val="Hipervnculo"/>
                <w:noProof/>
              </w:rPr>
              <w:t>DOCUMENTOS RELACIONADOS</w:t>
            </w:r>
            <w:r>
              <w:rPr>
                <w:noProof/>
                <w:webHidden/>
              </w:rPr>
              <w:tab/>
            </w:r>
            <w:r>
              <w:rPr>
                <w:noProof/>
                <w:webHidden/>
              </w:rPr>
              <w:fldChar w:fldCharType="begin"/>
            </w:r>
            <w:r>
              <w:rPr>
                <w:noProof/>
                <w:webHidden/>
              </w:rPr>
              <w:instrText xml:space="preserve"> PAGEREF _Toc187848677 \h </w:instrText>
            </w:r>
            <w:r>
              <w:rPr>
                <w:noProof/>
                <w:webHidden/>
              </w:rPr>
            </w:r>
            <w:r>
              <w:rPr>
                <w:noProof/>
                <w:webHidden/>
              </w:rPr>
              <w:fldChar w:fldCharType="separate"/>
            </w:r>
            <w:r w:rsidR="00CB1F42">
              <w:rPr>
                <w:noProof/>
                <w:webHidden/>
              </w:rPr>
              <w:t>19</w:t>
            </w:r>
            <w:r>
              <w:rPr>
                <w:noProof/>
                <w:webHidden/>
              </w:rPr>
              <w:fldChar w:fldCharType="end"/>
            </w:r>
          </w:hyperlink>
        </w:p>
        <w:p w14:paraId="2BC1EFD8" w14:textId="59A10B2F" w:rsidR="00081CFA" w:rsidRPr="00894DF0" w:rsidRDefault="00081CFA" w:rsidP="00D711E3">
          <w:pPr>
            <w:spacing w:after="0" w:line="240" w:lineRule="auto"/>
            <w:rPr>
              <w:sz w:val="24"/>
              <w:szCs w:val="24"/>
            </w:rPr>
          </w:pPr>
          <w:r w:rsidRPr="000362F7">
            <w:rPr>
              <w:sz w:val="24"/>
              <w:szCs w:val="24"/>
              <w:lang w:val="es-ES"/>
            </w:rPr>
            <w:fldChar w:fldCharType="end"/>
          </w:r>
        </w:p>
      </w:sdtContent>
    </w:sdt>
    <w:p w14:paraId="4A1B0769" w14:textId="77777777" w:rsidR="000A6C34" w:rsidRDefault="000A6C34" w:rsidP="00D711E3">
      <w:pPr>
        <w:spacing w:after="0" w:line="240" w:lineRule="auto"/>
      </w:pPr>
    </w:p>
    <w:p w14:paraId="20231AF7" w14:textId="71555234" w:rsidR="00D711E3" w:rsidRDefault="00D711E3">
      <w:pPr>
        <w:rPr>
          <w:rFonts w:eastAsiaTheme="majorEastAsia" w:cs="Arial"/>
          <w:b/>
          <w:sz w:val="24"/>
          <w:szCs w:val="24"/>
        </w:rPr>
      </w:pPr>
      <w:r>
        <w:rPr>
          <w:rFonts w:cs="Arial"/>
          <w:sz w:val="24"/>
          <w:szCs w:val="24"/>
        </w:rPr>
        <w:br w:type="page"/>
      </w:r>
    </w:p>
    <w:p w14:paraId="2F918D02" w14:textId="26DDDE5C" w:rsidR="00D0107A" w:rsidRDefault="00D0107A" w:rsidP="00E83EC2">
      <w:pPr>
        <w:pStyle w:val="Ttulo1"/>
      </w:pPr>
      <w:bookmarkStart w:id="1" w:name="_Toc187848667"/>
      <w:r>
        <w:lastRenderedPageBreak/>
        <w:t>INTRODUCCIÓN</w:t>
      </w:r>
      <w:bookmarkEnd w:id="1"/>
    </w:p>
    <w:p w14:paraId="3E0FF0DA" w14:textId="77777777" w:rsidR="00CB60E7" w:rsidRPr="00F926AA" w:rsidRDefault="00CB60E7" w:rsidP="00CB60E7">
      <w:pPr>
        <w:spacing w:line="360" w:lineRule="auto"/>
        <w:jc w:val="both"/>
        <w:rPr>
          <w:sz w:val="24"/>
          <w:szCs w:val="24"/>
        </w:rPr>
      </w:pPr>
      <w:r w:rsidRPr="00F926AA">
        <w:rPr>
          <w:sz w:val="24"/>
          <w:szCs w:val="24"/>
        </w:rPr>
        <w:t xml:space="preserve">La integridad y la transparencia son pilares fundamentales para garantizar el correcto funcionamiento de cualquier entidad pública, especialmente aquellas cuya misión está directamente vinculada con la protección y el servicio a la ciudadanía. La Unidad Administrativa Especial Cuerpo Oficial de Bomberos de Bogotá, consciente de su responsabilidad en la promoción de valores éticos, ha diseñado e implementado estrategias en el marco del Programa de Transparencia Ética Pública. Estas acciones buscan no solo fomentar el cumplimiento normativo, sino también consolidar una cultura organizacional basada en la ética, la transparencia y </w:t>
      </w:r>
      <w:proofErr w:type="gramStart"/>
      <w:r w:rsidRPr="00F926AA">
        <w:rPr>
          <w:sz w:val="24"/>
          <w:szCs w:val="24"/>
        </w:rPr>
        <w:t>la cero tolerancia</w:t>
      </w:r>
      <w:proofErr w:type="gramEnd"/>
      <w:r w:rsidRPr="00F926AA">
        <w:rPr>
          <w:sz w:val="24"/>
          <w:szCs w:val="24"/>
        </w:rPr>
        <w:t xml:space="preserve"> frente a la corrupción.</w:t>
      </w:r>
    </w:p>
    <w:p w14:paraId="495C9F36" w14:textId="77777777" w:rsidR="00CB60E7" w:rsidRPr="00F926AA" w:rsidRDefault="00CB60E7" w:rsidP="00CB60E7">
      <w:pPr>
        <w:spacing w:line="360" w:lineRule="auto"/>
        <w:jc w:val="both"/>
        <w:rPr>
          <w:sz w:val="24"/>
          <w:szCs w:val="24"/>
        </w:rPr>
      </w:pPr>
      <w:r w:rsidRPr="00F926AA">
        <w:rPr>
          <w:sz w:val="24"/>
          <w:szCs w:val="24"/>
        </w:rPr>
        <w:t>Desde la adopción del Código de Integridad del servidor público en 2018, la entidad ha trabajado de manera constante para garantizar la apropiación y aplicación de los valores que rigen la función pública. A través de planes de acción, la conformación de equipos de gestores de integridad y la implementación de herramientas pedagógicas, se han promovido prácticas que refuercen los principios éticos en todas las dependencias.</w:t>
      </w:r>
    </w:p>
    <w:p w14:paraId="62B79D50" w14:textId="29931E91" w:rsidR="00D0107A" w:rsidRPr="00F926AA" w:rsidRDefault="00CB60E7" w:rsidP="00CB60E7">
      <w:pPr>
        <w:spacing w:line="360" w:lineRule="auto"/>
        <w:jc w:val="both"/>
        <w:rPr>
          <w:sz w:val="24"/>
          <w:szCs w:val="24"/>
        </w:rPr>
      </w:pPr>
      <w:r w:rsidRPr="00F926AA">
        <w:rPr>
          <w:sz w:val="24"/>
          <w:szCs w:val="24"/>
        </w:rPr>
        <w:t>En este documento, se detallan los objetivos, alcance, alineación estratégica y diagnósticos realizados para dar continuidad a las iniciativas de integridad en la vigencia 2025. Además, se exponen las estrategias preventivas y participativas diseñadas para fortalecer el compromiso de los servidores públicos y colaboradores con la ética, consolidando un modelo de gestión transparente y responsable al servicio de la comunidad.</w:t>
      </w:r>
    </w:p>
    <w:p w14:paraId="0F5F8937" w14:textId="7DDB5778" w:rsidR="00994171" w:rsidRPr="00894DF0" w:rsidRDefault="00994171" w:rsidP="00E83EC2">
      <w:pPr>
        <w:pStyle w:val="Ttulo1"/>
      </w:pPr>
      <w:bookmarkStart w:id="2" w:name="_Toc187848668"/>
      <w:r w:rsidRPr="00E83EC2">
        <w:t>RESPONSABLE</w:t>
      </w:r>
      <w:bookmarkEnd w:id="2"/>
    </w:p>
    <w:p w14:paraId="3E23CF2B" w14:textId="1B26A106" w:rsidR="00D711E3" w:rsidRDefault="00D711E3" w:rsidP="009D3257">
      <w:pPr>
        <w:spacing w:after="0" w:line="360" w:lineRule="auto"/>
      </w:pPr>
    </w:p>
    <w:p w14:paraId="57766421" w14:textId="4111D316" w:rsidR="001D6176" w:rsidRPr="001D6176" w:rsidRDefault="001D6176" w:rsidP="009D3257">
      <w:pPr>
        <w:spacing w:line="360" w:lineRule="auto"/>
        <w:jc w:val="both"/>
        <w:rPr>
          <w:sz w:val="24"/>
          <w:szCs w:val="24"/>
        </w:rPr>
      </w:pPr>
      <w:r w:rsidRPr="001D6176">
        <w:rPr>
          <w:sz w:val="24"/>
          <w:szCs w:val="24"/>
        </w:rPr>
        <w:t xml:space="preserve">Quien debe liderar la ejecución del </w:t>
      </w:r>
      <w:r w:rsidR="009D3257">
        <w:rPr>
          <w:sz w:val="24"/>
          <w:szCs w:val="24"/>
        </w:rPr>
        <w:t>P</w:t>
      </w:r>
      <w:r w:rsidRPr="001D6176">
        <w:rPr>
          <w:sz w:val="24"/>
          <w:szCs w:val="24"/>
        </w:rPr>
        <w:t xml:space="preserve">lan desde la Subdirección de Gestión Humana corresponde al funcionario de nivel directivo, </w:t>
      </w:r>
      <w:r w:rsidR="00A95FC0">
        <w:rPr>
          <w:sz w:val="24"/>
          <w:szCs w:val="24"/>
        </w:rPr>
        <w:t xml:space="preserve">el </w:t>
      </w:r>
      <w:proofErr w:type="gramStart"/>
      <w:r w:rsidR="00A95FC0">
        <w:rPr>
          <w:sz w:val="24"/>
          <w:szCs w:val="24"/>
        </w:rPr>
        <w:t>Subdirector</w:t>
      </w:r>
      <w:proofErr w:type="gramEnd"/>
      <w:r w:rsidR="009D3257">
        <w:rPr>
          <w:sz w:val="24"/>
          <w:szCs w:val="24"/>
        </w:rPr>
        <w:t xml:space="preserve"> </w:t>
      </w:r>
      <w:r w:rsidRPr="001D6176">
        <w:rPr>
          <w:sz w:val="24"/>
          <w:szCs w:val="24"/>
        </w:rPr>
        <w:t>de Gestión Humana.</w:t>
      </w:r>
    </w:p>
    <w:p w14:paraId="33FC2FD5" w14:textId="77777777" w:rsidR="001D6176" w:rsidRPr="00F94B75" w:rsidRDefault="001D6176" w:rsidP="009D3257">
      <w:pPr>
        <w:spacing w:after="0" w:line="360" w:lineRule="auto"/>
      </w:pPr>
    </w:p>
    <w:p w14:paraId="6150B986" w14:textId="2439658E" w:rsidR="00081CFA" w:rsidRPr="00894DF0" w:rsidRDefault="00081CFA" w:rsidP="00E83EC2">
      <w:pPr>
        <w:pStyle w:val="Ttulo1"/>
      </w:pPr>
      <w:bookmarkStart w:id="3" w:name="_Toc187848669"/>
      <w:r w:rsidRPr="00894DF0">
        <w:lastRenderedPageBreak/>
        <w:t>OBJETIVO</w:t>
      </w:r>
      <w:r w:rsidR="006B7923">
        <w:t xml:space="preserve"> GENERAL</w:t>
      </w:r>
      <w:bookmarkEnd w:id="3"/>
      <w:r w:rsidR="006B7923">
        <w:t xml:space="preserve"> </w:t>
      </w:r>
    </w:p>
    <w:p w14:paraId="2E0A59C2" w14:textId="77777777" w:rsidR="009D3257" w:rsidRDefault="009D3257" w:rsidP="009D3257">
      <w:pPr>
        <w:spacing w:after="0" w:line="360" w:lineRule="auto"/>
        <w:jc w:val="both"/>
        <w:rPr>
          <w:sz w:val="24"/>
          <w:szCs w:val="28"/>
        </w:rPr>
      </w:pPr>
    </w:p>
    <w:p w14:paraId="439701BA" w14:textId="16892D0D" w:rsidR="00B765B7" w:rsidRDefault="009D3257" w:rsidP="009D3257">
      <w:pPr>
        <w:spacing w:after="0" w:line="360" w:lineRule="auto"/>
        <w:jc w:val="both"/>
        <w:rPr>
          <w:sz w:val="24"/>
          <w:szCs w:val="28"/>
        </w:rPr>
      </w:pPr>
      <w:r>
        <w:rPr>
          <w:sz w:val="24"/>
          <w:szCs w:val="28"/>
        </w:rPr>
        <w:t>Establecer</w:t>
      </w:r>
      <w:r w:rsidR="00E1493B">
        <w:rPr>
          <w:sz w:val="24"/>
          <w:szCs w:val="28"/>
        </w:rPr>
        <w:t xml:space="preserve"> e implementar</w:t>
      </w:r>
      <w:r w:rsidR="00637D5F">
        <w:rPr>
          <w:sz w:val="24"/>
          <w:szCs w:val="28"/>
        </w:rPr>
        <w:t xml:space="preserve"> </w:t>
      </w:r>
      <w:r w:rsidR="00E1493B">
        <w:rPr>
          <w:sz w:val="24"/>
          <w:szCs w:val="28"/>
        </w:rPr>
        <w:t>estrategias en el marco del Programa de Transparencia Ética Pública, que promuevan los valores del código de Integridad fomentando una cultura de buenas prácticas</w:t>
      </w:r>
      <w:r w:rsidR="00A52F3D">
        <w:rPr>
          <w:sz w:val="24"/>
          <w:szCs w:val="28"/>
        </w:rPr>
        <w:t xml:space="preserve"> en </w:t>
      </w:r>
      <w:r w:rsidR="00B765B7" w:rsidRPr="003A1AC1">
        <w:rPr>
          <w:sz w:val="24"/>
          <w:szCs w:val="28"/>
        </w:rPr>
        <w:t>la U</w:t>
      </w:r>
      <w:r w:rsidR="00F94B75">
        <w:rPr>
          <w:sz w:val="24"/>
          <w:szCs w:val="28"/>
        </w:rPr>
        <w:t>nidad Administrativa Especial</w:t>
      </w:r>
      <w:r w:rsidR="00B765B7" w:rsidRPr="003A1AC1">
        <w:rPr>
          <w:sz w:val="24"/>
          <w:szCs w:val="28"/>
        </w:rPr>
        <w:t xml:space="preserve"> Cuerpo Oficial de Bomberos</w:t>
      </w:r>
      <w:r w:rsidR="00A52F3D">
        <w:rPr>
          <w:sz w:val="24"/>
          <w:szCs w:val="28"/>
        </w:rPr>
        <w:t xml:space="preserve">, </w:t>
      </w:r>
      <w:r w:rsidR="005A2BA7">
        <w:rPr>
          <w:sz w:val="24"/>
          <w:szCs w:val="28"/>
        </w:rPr>
        <w:t xml:space="preserve">mediante las cuales se alcance </w:t>
      </w:r>
      <w:r w:rsidR="00A52F3D">
        <w:rPr>
          <w:sz w:val="24"/>
          <w:szCs w:val="28"/>
        </w:rPr>
        <w:t>el</w:t>
      </w:r>
      <w:r w:rsidR="005A2BA7">
        <w:rPr>
          <w:sz w:val="24"/>
          <w:szCs w:val="28"/>
        </w:rPr>
        <w:t xml:space="preserve"> fortalecimiento</w:t>
      </w:r>
      <w:r w:rsidR="00637D5F">
        <w:rPr>
          <w:sz w:val="24"/>
          <w:szCs w:val="28"/>
        </w:rPr>
        <w:t xml:space="preserve"> de la aplicación </w:t>
      </w:r>
      <w:r w:rsidR="005A2BA7">
        <w:rPr>
          <w:sz w:val="24"/>
          <w:szCs w:val="28"/>
        </w:rPr>
        <w:t>por parte de servidores y colaboradores de l</w:t>
      </w:r>
      <w:r w:rsidR="00637D5F">
        <w:rPr>
          <w:sz w:val="24"/>
          <w:szCs w:val="28"/>
        </w:rPr>
        <w:t xml:space="preserve">os valores del servidor público señalados en el </w:t>
      </w:r>
      <w:r w:rsidR="00A95FC0">
        <w:rPr>
          <w:sz w:val="24"/>
          <w:szCs w:val="28"/>
        </w:rPr>
        <w:t>C</w:t>
      </w:r>
      <w:r w:rsidR="005A2BA7">
        <w:rPr>
          <w:sz w:val="24"/>
          <w:szCs w:val="28"/>
        </w:rPr>
        <w:t xml:space="preserve">ódigo de </w:t>
      </w:r>
      <w:r w:rsidR="00A95FC0">
        <w:rPr>
          <w:sz w:val="24"/>
          <w:szCs w:val="28"/>
        </w:rPr>
        <w:t>I</w:t>
      </w:r>
      <w:r w:rsidR="005A2BA7">
        <w:rPr>
          <w:sz w:val="24"/>
          <w:szCs w:val="28"/>
        </w:rPr>
        <w:t>ntegridad</w:t>
      </w:r>
      <w:r w:rsidR="004C6872">
        <w:rPr>
          <w:sz w:val="24"/>
          <w:szCs w:val="28"/>
        </w:rPr>
        <w:t xml:space="preserve"> y en la Política de Integridad de la entidad.</w:t>
      </w:r>
    </w:p>
    <w:p w14:paraId="646C73F0" w14:textId="46B3D82C" w:rsidR="000F3070" w:rsidRDefault="000F3070" w:rsidP="009D3257">
      <w:pPr>
        <w:pStyle w:val="Textoindependiente"/>
        <w:spacing w:line="360" w:lineRule="auto"/>
        <w:ind w:right="48"/>
        <w:jc w:val="both"/>
        <w:rPr>
          <w:color w:val="767171" w:themeColor="background2" w:themeShade="80"/>
          <w:sz w:val="24"/>
          <w:szCs w:val="24"/>
          <w:shd w:val="clear" w:color="auto" w:fill="FFFFFF"/>
        </w:rPr>
      </w:pPr>
    </w:p>
    <w:p w14:paraId="7C78EA92" w14:textId="77777777" w:rsidR="00FE0AC3" w:rsidRDefault="00FE0AC3" w:rsidP="009D3257">
      <w:pPr>
        <w:pStyle w:val="Textoindependiente"/>
        <w:spacing w:line="360" w:lineRule="auto"/>
        <w:ind w:right="48"/>
        <w:jc w:val="both"/>
        <w:rPr>
          <w:color w:val="767171" w:themeColor="background2" w:themeShade="80"/>
          <w:sz w:val="24"/>
          <w:szCs w:val="24"/>
          <w:shd w:val="clear" w:color="auto" w:fill="FFFFFF"/>
        </w:rPr>
      </w:pPr>
    </w:p>
    <w:p w14:paraId="76EA9C04" w14:textId="12887CC6" w:rsidR="006B7923" w:rsidRPr="00B765B7" w:rsidRDefault="006B7923" w:rsidP="00DD002D">
      <w:pPr>
        <w:pStyle w:val="Ttulo1"/>
      </w:pPr>
      <w:bookmarkStart w:id="4" w:name="_Toc187848670"/>
      <w:r w:rsidRPr="006B7923">
        <w:rPr>
          <w:shd w:val="clear" w:color="auto" w:fill="FFFFFF"/>
        </w:rPr>
        <w:t>OBJETIVO</w:t>
      </w:r>
      <w:r w:rsidR="00FE0AC3">
        <w:rPr>
          <w:shd w:val="clear" w:color="auto" w:fill="FFFFFF"/>
        </w:rPr>
        <w:t>S</w:t>
      </w:r>
      <w:r w:rsidRPr="006B7923">
        <w:rPr>
          <w:shd w:val="clear" w:color="auto" w:fill="FFFFFF"/>
        </w:rPr>
        <w:t xml:space="preserve"> ESPEC</w:t>
      </w:r>
      <w:r w:rsidR="00FE0AC3">
        <w:rPr>
          <w:shd w:val="clear" w:color="auto" w:fill="FFFFFF"/>
        </w:rPr>
        <w:t>Í</w:t>
      </w:r>
      <w:r w:rsidRPr="006B7923">
        <w:rPr>
          <w:shd w:val="clear" w:color="auto" w:fill="FFFFFF"/>
        </w:rPr>
        <w:t>FICOS</w:t>
      </w:r>
      <w:bookmarkEnd w:id="4"/>
      <w:r w:rsidRPr="006B7923">
        <w:rPr>
          <w:shd w:val="clear" w:color="auto" w:fill="FFFFFF"/>
        </w:rPr>
        <w:t xml:space="preserve"> </w:t>
      </w:r>
    </w:p>
    <w:p w14:paraId="421B1E48" w14:textId="77777777" w:rsidR="00B765B7" w:rsidRDefault="00B765B7" w:rsidP="009D3257">
      <w:pPr>
        <w:spacing w:after="0" w:line="360" w:lineRule="auto"/>
        <w:jc w:val="both"/>
        <w:rPr>
          <w:rFonts w:eastAsia="Arial" w:cs="Arial"/>
          <w:sz w:val="24"/>
          <w:szCs w:val="24"/>
          <w:lang w:val="es-ES" w:eastAsia="es-ES" w:bidi="es-ES"/>
        </w:rPr>
      </w:pPr>
    </w:p>
    <w:p w14:paraId="0F07CE97" w14:textId="7B3E0459" w:rsidR="009D3257" w:rsidRDefault="009D3257" w:rsidP="009D3257">
      <w:pPr>
        <w:pStyle w:val="Prrafodelista"/>
        <w:numPr>
          <w:ilvl w:val="1"/>
          <w:numId w:val="2"/>
        </w:numPr>
        <w:spacing w:after="0" w:line="360" w:lineRule="auto"/>
        <w:ind w:left="709" w:hanging="425"/>
        <w:jc w:val="both"/>
        <w:rPr>
          <w:sz w:val="24"/>
          <w:szCs w:val="28"/>
        </w:rPr>
      </w:pPr>
      <w:r w:rsidRPr="00B765B7">
        <w:rPr>
          <w:sz w:val="24"/>
          <w:szCs w:val="28"/>
        </w:rPr>
        <w:t xml:space="preserve">Identificar las actividades a realizar </w:t>
      </w:r>
      <w:r>
        <w:rPr>
          <w:sz w:val="24"/>
          <w:szCs w:val="28"/>
        </w:rPr>
        <w:t xml:space="preserve">respecto al Código de Integridad </w:t>
      </w:r>
      <w:r w:rsidRPr="00B765B7">
        <w:rPr>
          <w:sz w:val="24"/>
          <w:szCs w:val="28"/>
        </w:rPr>
        <w:t>en la vigencia 202</w:t>
      </w:r>
      <w:r>
        <w:rPr>
          <w:sz w:val="24"/>
          <w:szCs w:val="28"/>
        </w:rPr>
        <w:t xml:space="preserve">5 </w:t>
      </w:r>
      <w:r w:rsidRPr="00B765B7">
        <w:rPr>
          <w:sz w:val="24"/>
          <w:szCs w:val="28"/>
        </w:rPr>
        <w:t>en cada una de las fases establecidas.</w:t>
      </w:r>
    </w:p>
    <w:p w14:paraId="61DD00F7" w14:textId="77777777" w:rsidR="009D3257" w:rsidRDefault="009D3257" w:rsidP="009D3257">
      <w:pPr>
        <w:pStyle w:val="Prrafodelista"/>
        <w:spacing w:after="0" w:line="360" w:lineRule="auto"/>
        <w:ind w:left="709"/>
        <w:jc w:val="both"/>
        <w:rPr>
          <w:sz w:val="24"/>
          <w:szCs w:val="28"/>
        </w:rPr>
      </w:pPr>
    </w:p>
    <w:p w14:paraId="0937EB6E" w14:textId="6E2432E5" w:rsidR="00B765B7" w:rsidRDefault="00637D5F" w:rsidP="009D3257">
      <w:pPr>
        <w:pStyle w:val="Prrafodelista"/>
        <w:numPr>
          <w:ilvl w:val="1"/>
          <w:numId w:val="2"/>
        </w:numPr>
        <w:spacing w:after="0" w:line="360" w:lineRule="auto"/>
        <w:ind w:left="709" w:hanging="425"/>
        <w:jc w:val="both"/>
        <w:rPr>
          <w:sz w:val="24"/>
          <w:szCs w:val="28"/>
        </w:rPr>
      </w:pPr>
      <w:r>
        <w:rPr>
          <w:sz w:val="24"/>
          <w:szCs w:val="28"/>
        </w:rPr>
        <w:t>Ejecutar l</w:t>
      </w:r>
      <w:r w:rsidR="00B765B7" w:rsidRPr="00B765B7">
        <w:rPr>
          <w:sz w:val="24"/>
          <w:szCs w:val="28"/>
        </w:rPr>
        <w:t xml:space="preserve">as actividades que </w:t>
      </w:r>
      <w:r>
        <w:rPr>
          <w:sz w:val="24"/>
          <w:szCs w:val="28"/>
        </w:rPr>
        <w:t xml:space="preserve">permitan </w:t>
      </w:r>
      <w:r w:rsidR="00B765B7" w:rsidRPr="00B765B7">
        <w:rPr>
          <w:sz w:val="24"/>
          <w:szCs w:val="28"/>
        </w:rPr>
        <w:t>fortalecer la apropiación</w:t>
      </w:r>
      <w:r>
        <w:rPr>
          <w:sz w:val="24"/>
          <w:szCs w:val="28"/>
        </w:rPr>
        <w:t xml:space="preserve">, aplicación </w:t>
      </w:r>
      <w:r w:rsidR="00B765B7" w:rsidRPr="00B765B7">
        <w:rPr>
          <w:sz w:val="24"/>
          <w:szCs w:val="28"/>
        </w:rPr>
        <w:t xml:space="preserve">y </w:t>
      </w:r>
      <w:r>
        <w:rPr>
          <w:sz w:val="24"/>
          <w:szCs w:val="28"/>
        </w:rPr>
        <w:t>r</w:t>
      </w:r>
      <w:r w:rsidR="00B765B7" w:rsidRPr="00B765B7">
        <w:rPr>
          <w:sz w:val="24"/>
          <w:szCs w:val="28"/>
        </w:rPr>
        <w:t>econocimiento de los valores en los servidores</w:t>
      </w:r>
      <w:r w:rsidR="00BE2805">
        <w:rPr>
          <w:sz w:val="24"/>
          <w:szCs w:val="28"/>
        </w:rPr>
        <w:t xml:space="preserve">, </w:t>
      </w:r>
      <w:r w:rsidR="00B765B7" w:rsidRPr="00B765B7">
        <w:rPr>
          <w:sz w:val="24"/>
          <w:szCs w:val="28"/>
        </w:rPr>
        <w:t>servidora</w:t>
      </w:r>
      <w:r w:rsidR="004C0852">
        <w:rPr>
          <w:sz w:val="24"/>
          <w:szCs w:val="28"/>
        </w:rPr>
        <w:t>s</w:t>
      </w:r>
      <w:r w:rsidR="00BE2805">
        <w:rPr>
          <w:sz w:val="24"/>
          <w:szCs w:val="28"/>
        </w:rPr>
        <w:t xml:space="preserve"> </w:t>
      </w:r>
      <w:r w:rsidR="00B765B7" w:rsidRPr="00B765B7">
        <w:rPr>
          <w:sz w:val="24"/>
          <w:szCs w:val="28"/>
        </w:rPr>
        <w:t>de la Entidad.</w:t>
      </w:r>
    </w:p>
    <w:p w14:paraId="5E97C4CC" w14:textId="77777777" w:rsidR="00B765B7" w:rsidRPr="00B765B7" w:rsidRDefault="00B765B7" w:rsidP="009D3257">
      <w:pPr>
        <w:pStyle w:val="Prrafodelista"/>
        <w:spacing w:after="0" w:line="360" w:lineRule="auto"/>
        <w:ind w:left="709" w:hanging="425"/>
        <w:rPr>
          <w:sz w:val="24"/>
          <w:szCs w:val="28"/>
        </w:rPr>
      </w:pPr>
    </w:p>
    <w:p w14:paraId="5CAB0F1A" w14:textId="60493EE0" w:rsidR="00B765B7" w:rsidRDefault="00637D5F" w:rsidP="009D3257">
      <w:pPr>
        <w:pStyle w:val="Prrafodelista"/>
        <w:numPr>
          <w:ilvl w:val="1"/>
          <w:numId w:val="2"/>
        </w:numPr>
        <w:spacing w:after="0" w:line="360" w:lineRule="auto"/>
        <w:ind w:left="709" w:hanging="425"/>
        <w:jc w:val="both"/>
        <w:rPr>
          <w:sz w:val="24"/>
          <w:szCs w:val="28"/>
        </w:rPr>
      </w:pPr>
      <w:r>
        <w:rPr>
          <w:sz w:val="24"/>
          <w:szCs w:val="28"/>
        </w:rPr>
        <w:t xml:space="preserve">Evaluar el resultado de la aplicación de </w:t>
      </w:r>
      <w:r w:rsidR="00B765B7" w:rsidRPr="00B765B7">
        <w:rPr>
          <w:sz w:val="24"/>
          <w:szCs w:val="28"/>
        </w:rPr>
        <w:t xml:space="preserve">las acciones </w:t>
      </w:r>
      <w:r>
        <w:rPr>
          <w:sz w:val="24"/>
          <w:szCs w:val="28"/>
        </w:rPr>
        <w:t xml:space="preserve">contempladas en el </w:t>
      </w:r>
      <w:r w:rsidR="00B765B7" w:rsidRPr="00B765B7">
        <w:rPr>
          <w:sz w:val="24"/>
          <w:szCs w:val="28"/>
        </w:rPr>
        <w:t xml:space="preserve">Plan de Acción de Integridad, con el fin de </w:t>
      </w:r>
      <w:r>
        <w:rPr>
          <w:sz w:val="24"/>
          <w:szCs w:val="28"/>
        </w:rPr>
        <w:t xml:space="preserve">identificar </w:t>
      </w:r>
      <w:r w:rsidR="00B765B7" w:rsidRPr="00B765B7">
        <w:rPr>
          <w:sz w:val="24"/>
          <w:szCs w:val="28"/>
        </w:rPr>
        <w:t>las acciones de mejora que sean necesarias para el fortalecimiento de la apropiación</w:t>
      </w:r>
      <w:r>
        <w:rPr>
          <w:sz w:val="24"/>
          <w:szCs w:val="28"/>
        </w:rPr>
        <w:t xml:space="preserve"> y aplicación </w:t>
      </w:r>
      <w:r w:rsidR="00B765B7" w:rsidRPr="00B765B7">
        <w:rPr>
          <w:sz w:val="24"/>
          <w:szCs w:val="28"/>
        </w:rPr>
        <w:t>de los valores por parte de los servidores</w:t>
      </w:r>
      <w:r w:rsidR="00BE2805">
        <w:rPr>
          <w:sz w:val="24"/>
          <w:szCs w:val="28"/>
        </w:rPr>
        <w:t xml:space="preserve">, </w:t>
      </w:r>
      <w:r w:rsidR="00B765B7" w:rsidRPr="00B765B7">
        <w:rPr>
          <w:sz w:val="24"/>
          <w:szCs w:val="28"/>
        </w:rPr>
        <w:t>servidoras</w:t>
      </w:r>
      <w:r w:rsidR="00BE2805">
        <w:rPr>
          <w:sz w:val="24"/>
          <w:szCs w:val="28"/>
        </w:rPr>
        <w:t xml:space="preserve"> y personal no binario</w:t>
      </w:r>
      <w:r w:rsidR="00B765B7" w:rsidRPr="00B765B7">
        <w:rPr>
          <w:sz w:val="24"/>
          <w:szCs w:val="28"/>
        </w:rPr>
        <w:t>.</w:t>
      </w:r>
    </w:p>
    <w:p w14:paraId="601ED945" w14:textId="77777777" w:rsidR="00B765B7" w:rsidRPr="00B765B7" w:rsidRDefault="00B765B7" w:rsidP="009D3257">
      <w:pPr>
        <w:pStyle w:val="Prrafodelista"/>
        <w:spacing w:after="0" w:line="360" w:lineRule="auto"/>
        <w:ind w:left="709" w:hanging="425"/>
        <w:jc w:val="both"/>
        <w:rPr>
          <w:sz w:val="24"/>
          <w:szCs w:val="28"/>
        </w:rPr>
      </w:pPr>
    </w:p>
    <w:p w14:paraId="3DFCEEC0" w14:textId="7ECF8AF8" w:rsidR="00FE0AC3" w:rsidRDefault="00FE0AC3" w:rsidP="009D3257">
      <w:pPr>
        <w:pStyle w:val="Prrafodelista"/>
        <w:spacing w:after="0" w:line="360" w:lineRule="auto"/>
        <w:rPr>
          <w:sz w:val="24"/>
          <w:szCs w:val="28"/>
        </w:rPr>
      </w:pPr>
    </w:p>
    <w:p w14:paraId="7B1350F0" w14:textId="77777777" w:rsidR="00D711E3" w:rsidRPr="00FE0AC3" w:rsidRDefault="00D711E3" w:rsidP="009D3257">
      <w:pPr>
        <w:pStyle w:val="Prrafodelista"/>
        <w:spacing w:after="0" w:line="360" w:lineRule="auto"/>
        <w:rPr>
          <w:sz w:val="24"/>
          <w:szCs w:val="28"/>
        </w:rPr>
      </w:pPr>
    </w:p>
    <w:p w14:paraId="6927A70E" w14:textId="77777777" w:rsidR="000F3070" w:rsidRPr="00894DF0" w:rsidRDefault="000F3070" w:rsidP="00E83EC2">
      <w:pPr>
        <w:pStyle w:val="Ttulo1"/>
      </w:pPr>
      <w:bookmarkStart w:id="5" w:name="_Toc187848671"/>
      <w:r w:rsidRPr="00894DF0">
        <w:t>ALCANCE</w:t>
      </w:r>
      <w:bookmarkEnd w:id="5"/>
    </w:p>
    <w:p w14:paraId="3B20020B" w14:textId="77777777" w:rsidR="00BE2805" w:rsidRDefault="00BE2805" w:rsidP="009D3257">
      <w:pPr>
        <w:pStyle w:val="Textoindependiente"/>
        <w:spacing w:line="360" w:lineRule="auto"/>
        <w:jc w:val="both"/>
        <w:rPr>
          <w:sz w:val="24"/>
          <w:szCs w:val="24"/>
          <w:shd w:val="clear" w:color="auto" w:fill="FFFFFF"/>
        </w:rPr>
      </w:pPr>
    </w:p>
    <w:p w14:paraId="43DB1ED7" w14:textId="012E0161" w:rsidR="00BE2805" w:rsidRPr="00EF4F58" w:rsidRDefault="00BE2805" w:rsidP="009D3257">
      <w:pPr>
        <w:pStyle w:val="Textoindependiente"/>
        <w:spacing w:line="360" w:lineRule="auto"/>
        <w:jc w:val="both"/>
        <w:rPr>
          <w:sz w:val="24"/>
          <w:szCs w:val="24"/>
          <w:shd w:val="clear" w:color="auto" w:fill="FFFFFF"/>
        </w:rPr>
      </w:pPr>
      <w:r w:rsidRPr="00EF4F58">
        <w:rPr>
          <w:sz w:val="24"/>
          <w:szCs w:val="24"/>
          <w:shd w:val="clear" w:color="auto" w:fill="FFFFFF"/>
        </w:rPr>
        <w:t>A todos los servidor</w:t>
      </w:r>
      <w:r w:rsidR="005A2BA7">
        <w:rPr>
          <w:sz w:val="24"/>
          <w:szCs w:val="24"/>
          <w:shd w:val="clear" w:color="auto" w:fill="FFFFFF"/>
        </w:rPr>
        <w:t>es/</w:t>
      </w:r>
      <w:r>
        <w:rPr>
          <w:sz w:val="24"/>
          <w:szCs w:val="24"/>
          <w:shd w:val="clear" w:color="auto" w:fill="FFFFFF"/>
        </w:rPr>
        <w:t>ras</w:t>
      </w:r>
      <w:r w:rsidR="005A2BA7">
        <w:rPr>
          <w:sz w:val="24"/>
          <w:szCs w:val="24"/>
          <w:shd w:val="clear" w:color="auto" w:fill="FFFFFF"/>
        </w:rPr>
        <w:t xml:space="preserve"> y colaboradores</w:t>
      </w:r>
      <w:r w:rsidR="00A95FC0">
        <w:rPr>
          <w:sz w:val="24"/>
          <w:szCs w:val="24"/>
          <w:shd w:val="clear" w:color="auto" w:fill="FFFFFF"/>
        </w:rPr>
        <w:t>/as</w:t>
      </w:r>
      <w:r w:rsidR="00FE0AC3">
        <w:rPr>
          <w:sz w:val="24"/>
          <w:szCs w:val="24"/>
          <w:shd w:val="clear" w:color="auto" w:fill="FFFFFF"/>
        </w:rPr>
        <w:t xml:space="preserve"> </w:t>
      </w:r>
      <w:r w:rsidRPr="00EF4F58">
        <w:rPr>
          <w:sz w:val="24"/>
          <w:szCs w:val="24"/>
          <w:shd w:val="clear" w:color="auto" w:fill="FFFFFF"/>
        </w:rPr>
        <w:t xml:space="preserve">de la Unidad Administrativa Especial </w:t>
      </w:r>
      <w:r w:rsidRPr="00EF4F58">
        <w:rPr>
          <w:sz w:val="24"/>
          <w:szCs w:val="24"/>
          <w:shd w:val="clear" w:color="auto" w:fill="FFFFFF"/>
        </w:rPr>
        <w:lastRenderedPageBreak/>
        <w:t>Cuerpo Oficial de Bomberos</w:t>
      </w:r>
      <w:r w:rsidR="009D3257">
        <w:rPr>
          <w:sz w:val="24"/>
          <w:szCs w:val="24"/>
          <w:shd w:val="clear" w:color="auto" w:fill="FFFFFF"/>
        </w:rPr>
        <w:t xml:space="preserve"> de Bogotá.</w:t>
      </w:r>
    </w:p>
    <w:p w14:paraId="1D0A53FE" w14:textId="77777777" w:rsidR="00BE2805" w:rsidRDefault="00BE2805" w:rsidP="009D3257">
      <w:pPr>
        <w:pStyle w:val="Textoindependiente"/>
        <w:spacing w:line="360" w:lineRule="auto"/>
        <w:rPr>
          <w:b/>
          <w:color w:val="767171" w:themeColor="background2" w:themeShade="80"/>
          <w:sz w:val="24"/>
          <w:szCs w:val="24"/>
        </w:rPr>
      </w:pPr>
    </w:p>
    <w:p w14:paraId="3C38A6A3" w14:textId="77777777" w:rsidR="00894DF0" w:rsidRPr="00FA72D8" w:rsidRDefault="00894DF0" w:rsidP="009D3257">
      <w:pPr>
        <w:pStyle w:val="Textoindependiente"/>
        <w:spacing w:line="360" w:lineRule="auto"/>
        <w:rPr>
          <w:b/>
          <w:color w:val="767171" w:themeColor="background2" w:themeShade="80"/>
          <w:sz w:val="24"/>
          <w:szCs w:val="24"/>
        </w:rPr>
      </w:pPr>
    </w:p>
    <w:p w14:paraId="645D9DBE" w14:textId="77777777" w:rsidR="00FA72D8" w:rsidRPr="00FA72D8" w:rsidRDefault="00FA72D8" w:rsidP="00E83EC2">
      <w:pPr>
        <w:pStyle w:val="Ttulo1"/>
        <w:rPr>
          <w:color w:val="767171" w:themeColor="background2" w:themeShade="80"/>
        </w:rPr>
      </w:pPr>
      <w:bookmarkStart w:id="6" w:name="_Toc187848672"/>
      <w:r>
        <w:rPr>
          <w:shd w:val="clear" w:color="auto" w:fill="FFFFFF"/>
        </w:rPr>
        <w:t>ALINEACIÓN CON LOS OBJETIVOS ESTRATÉ</w:t>
      </w:r>
      <w:r w:rsidRPr="00FA72D8">
        <w:rPr>
          <w:shd w:val="clear" w:color="auto" w:fill="FFFFFF"/>
        </w:rPr>
        <w:t>GICOS INSTITUCIONALES</w:t>
      </w:r>
      <w:bookmarkEnd w:id="6"/>
    </w:p>
    <w:p w14:paraId="76797CC1" w14:textId="77777777" w:rsidR="00FA72D8" w:rsidRDefault="00FA72D8" w:rsidP="009D3257">
      <w:pPr>
        <w:pStyle w:val="Textoindependiente"/>
        <w:spacing w:line="360" w:lineRule="auto"/>
        <w:rPr>
          <w:b/>
          <w:color w:val="000000"/>
          <w:sz w:val="24"/>
          <w:szCs w:val="24"/>
          <w:shd w:val="clear" w:color="auto" w:fill="FFFFFF"/>
        </w:rPr>
      </w:pPr>
    </w:p>
    <w:p w14:paraId="30830AA2" w14:textId="13AE954E" w:rsidR="00637D5F" w:rsidRDefault="00637D5F" w:rsidP="009D3257">
      <w:pPr>
        <w:pStyle w:val="Textoindependiente"/>
        <w:spacing w:line="360" w:lineRule="auto"/>
        <w:jc w:val="both"/>
        <w:rPr>
          <w:color w:val="000000"/>
          <w:sz w:val="24"/>
          <w:szCs w:val="24"/>
          <w:shd w:val="clear" w:color="auto" w:fill="FFFFFF"/>
        </w:rPr>
      </w:pPr>
      <w:r>
        <w:rPr>
          <w:color w:val="000000"/>
          <w:sz w:val="24"/>
          <w:szCs w:val="24"/>
          <w:shd w:val="clear" w:color="auto" w:fill="FFFFFF"/>
        </w:rPr>
        <w:t xml:space="preserve">Desde el año 2018 la entidad acoge la </w:t>
      </w:r>
      <w:r w:rsidR="00A95FC0">
        <w:rPr>
          <w:color w:val="000000"/>
          <w:sz w:val="24"/>
          <w:szCs w:val="24"/>
          <w:shd w:val="clear" w:color="auto" w:fill="FFFFFF"/>
        </w:rPr>
        <w:t>P</w:t>
      </w:r>
      <w:r>
        <w:rPr>
          <w:color w:val="000000"/>
          <w:sz w:val="24"/>
          <w:szCs w:val="24"/>
          <w:shd w:val="clear" w:color="auto" w:fill="FFFFFF"/>
        </w:rPr>
        <w:t xml:space="preserve">olítica de Integridad del </w:t>
      </w:r>
      <w:r w:rsidR="00A95FC0">
        <w:rPr>
          <w:color w:val="000000"/>
          <w:sz w:val="24"/>
          <w:szCs w:val="24"/>
          <w:shd w:val="clear" w:color="auto" w:fill="FFFFFF"/>
        </w:rPr>
        <w:t>D</w:t>
      </w:r>
      <w:r>
        <w:rPr>
          <w:color w:val="000000"/>
          <w:sz w:val="24"/>
          <w:szCs w:val="24"/>
          <w:shd w:val="clear" w:color="auto" w:fill="FFFFFF"/>
        </w:rPr>
        <w:t xml:space="preserve">istrito Capital señalada en el Decreto 118 de 27 de febrero de 2018, y desde ese momento se ejerce un compromiso permanente en la consolidación de unas acciones que se articulen conforme al Plan de Desarrollo Distrital para cada administración y por ende al Plan Estratégico Institucional </w:t>
      </w:r>
      <w:r w:rsidR="00CD1BFF">
        <w:rPr>
          <w:color w:val="000000"/>
          <w:sz w:val="24"/>
          <w:szCs w:val="24"/>
          <w:shd w:val="clear" w:color="auto" w:fill="FFFFFF"/>
        </w:rPr>
        <w:t>y objetivos estratégicos de la entidad, con el fin de convertirse una entidad que ejecute actividades sobre el código de integridad del servidor público, aterrizado a las realidades institucionales, para lo cual deberá ser un trabajo articulado y transversal a todos los procesos identificados en la entidad, buscando con esto transparencia en la labor y procurando así la disminución de los posibles actos de corrupción</w:t>
      </w:r>
      <w:r w:rsidR="00A95FC0">
        <w:rPr>
          <w:color w:val="000000"/>
          <w:sz w:val="24"/>
          <w:szCs w:val="24"/>
          <w:shd w:val="clear" w:color="auto" w:fill="FFFFFF"/>
        </w:rPr>
        <w:t>;</w:t>
      </w:r>
      <w:r w:rsidR="00CD1BFF">
        <w:rPr>
          <w:color w:val="000000"/>
          <w:sz w:val="24"/>
          <w:szCs w:val="24"/>
          <w:shd w:val="clear" w:color="auto" w:fill="FFFFFF"/>
        </w:rPr>
        <w:t xml:space="preserve"> para la presente vigencia se busca consolidar la </w:t>
      </w:r>
      <w:proofErr w:type="spellStart"/>
      <w:r w:rsidR="00CD1BFF">
        <w:rPr>
          <w:color w:val="000000"/>
          <w:sz w:val="24"/>
          <w:szCs w:val="24"/>
          <w:shd w:val="clear" w:color="auto" w:fill="FFFFFF"/>
        </w:rPr>
        <w:t>visibilización</w:t>
      </w:r>
      <w:proofErr w:type="spellEnd"/>
      <w:r w:rsidR="00CD1BFF">
        <w:rPr>
          <w:color w:val="000000"/>
          <w:sz w:val="24"/>
          <w:szCs w:val="24"/>
          <w:shd w:val="clear" w:color="auto" w:fill="FFFFFF"/>
        </w:rPr>
        <w:t xml:space="preserve"> de las acciones de integridad, bajo una apropiación más clara, pero con una aplicación permanente al interior de todas las dependencias y con esto lograr servidores y servidoras, colaboradores y colaboradoras comprometidas con los valores, ética y cero tolerancia con la corrupción, de esta manera ser reconocida como una entidad que promueve buenas prácticas en el marco de la política pública de integridad.</w:t>
      </w:r>
    </w:p>
    <w:p w14:paraId="2BA290A7" w14:textId="6EEB6B14" w:rsidR="00735C91" w:rsidRDefault="00735C91" w:rsidP="009D3257">
      <w:pPr>
        <w:pStyle w:val="Textoindependiente"/>
        <w:spacing w:line="360" w:lineRule="auto"/>
        <w:jc w:val="both"/>
        <w:rPr>
          <w:color w:val="000000"/>
          <w:sz w:val="24"/>
          <w:szCs w:val="24"/>
          <w:shd w:val="clear" w:color="auto" w:fill="FFFFFF"/>
        </w:rPr>
      </w:pPr>
    </w:p>
    <w:p w14:paraId="31752B92" w14:textId="6DBF23F2" w:rsidR="004E3912" w:rsidRPr="004E3912" w:rsidRDefault="004E3912" w:rsidP="004E3912">
      <w:pPr>
        <w:pStyle w:val="Textoindependiente"/>
        <w:spacing w:line="360" w:lineRule="auto"/>
        <w:jc w:val="both"/>
        <w:rPr>
          <w:color w:val="000000"/>
          <w:sz w:val="24"/>
          <w:szCs w:val="24"/>
          <w:shd w:val="clear" w:color="auto" w:fill="FFFFFF"/>
        </w:rPr>
      </w:pPr>
      <w:r w:rsidRPr="004E3912">
        <w:rPr>
          <w:color w:val="000000"/>
          <w:sz w:val="24"/>
          <w:szCs w:val="24"/>
          <w:shd w:val="clear" w:color="auto" w:fill="FFFFFF"/>
        </w:rPr>
        <w:t>Para materializar esos propósitos la entidad realizó un trabajo de construcción de parte de la Dirección a los(as) servidores(as) públicos(as) de la Unidad Administrativa Especial Cuerpo Oficial de Bomberos y se diseñ</w:t>
      </w:r>
      <w:r w:rsidR="00AE7BFE">
        <w:rPr>
          <w:color w:val="000000"/>
          <w:sz w:val="24"/>
          <w:szCs w:val="24"/>
          <w:shd w:val="clear" w:color="auto" w:fill="FFFFFF"/>
        </w:rPr>
        <w:t>ó</w:t>
      </w:r>
      <w:r w:rsidRPr="004E3912">
        <w:rPr>
          <w:color w:val="000000"/>
          <w:sz w:val="24"/>
          <w:szCs w:val="24"/>
          <w:shd w:val="clear" w:color="auto" w:fill="FFFFFF"/>
        </w:rPr>
        <w:t xml:space="preserve"> el Plan Estratégico 2024-2027, el cual se alinea a los objetivos trazados, y dentro del cual es parte fundamental el Talento Humano, como el activo más importante de la entidad considerando que los(as) servidores(as) son el motor que le dan vida a la misma y son el eje fundamental para el cumplimiento de la misionalidad institucional.</w:t>
      </w:r>
    </w:p>
    <w:p w14:paraId="77153C5A" w14:textId="15BDA5FC" w:rsidR="004E3912" w:rsidRPr="004E3912" w:rsidRDefault="00B16D7B" w:rsidP="00B16D7B">
      <w:pPr>
        <w:pStyle w:val="Textoindependiente"/>
        <w:spacing w:line="360" w:lineRule="auto"/>
        <w:jc w:val="center"/>
        <w:rPr>
          <w:color w:val="000000"/>
          <w:sz w:val="24"/>
          <w:szCs w:val="24"/>
          <w:shd w:val="clear" w:color="auto" w:fill="FFFFFF"/>
        </w:rPr>
      </w:pPr>
      <w:r w:rsidRPr="00134922">
        <w:rPr>
          <w:noProof/>
          <w:highlight w:val="yellow"/>
          <w:lang w:eastAsia="es-CO"/>
        </w:rPr>
        <w:lastRenderedPageBreak/>
        <w:drawing>
          <wp:inline distT="0" distB="0" distL="0" distR="0" wp14:anchorId="279578BC" wp14:editId="688B28CA">
            <wp:extent cx="3543300" cy="3048000"/>
            <wp:effectExtent l="0" t="0" r="0" b="0"/>
            <wp:docPr id="122761982" name="Imagen 6" descr="Ilustración del Plan Estratégico Institucional 2024 - 2027&#10;Se mencionan los 3 ejes estructurales, a saber:&#10;Proteger&#10;Potenciar, y&#10;Participar"/>
            <wp:cNvGraphicFramePr/>
            <a:graphic xmlns:a="http://schemas.openxmlformats.org/drawingml/2006/main">
              <a:graphicData uri="http://schemas.openxmlformats.org/drawingml/2006/picture">
                <pic:pic xmlns:pic="http://schemas.openxmlformats.org/drawingml/2006/picture">
                  <pic:nvPicPr>
                    <pic:cNvPr id="122761982" name="Imagen 6" descr="Ilustración del Plan Estratégico Institucional 2024 - 2027&#10;Se mencionan los 3 ejes estructurales, a saber:&#10;Proteger&#10;Potenciar, y&#10;Participa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43300" cy="3048000"/>
                    </a:xfrm>
                    <a:prstGeom prst="rect">
                      <a:avLst/>
                    </a:prstGeom>
                  </pic:spPr>
                </pic:pic>
              </a:graphicData>
            </a:graphic>
          </wp:inline>
        </w:drawing>
      </w:r>
    </w:p>
    <w:p w14:paraId="04B9515E" w14:textId="77777777" w:rsidR="004E3912" w:rsidRPr="004E3912" w:rsidRDefault="004E3912" w:rsidP="004E3912">
      <w:pPr>
        <w:pStyle w:val="Textoindependiente"/>
        <w:spacing w:line="360" w:lineRule="auto"/>
        <w:jc w:val="both"/>
        <w:rPr>
          <w:color w:val="000000"/>
          <w:sz w:val="24"/>
          <w:szCs w:val="24"/>
          <w:shd w:val="clear" w:color="auto" w:fill="FFFFFF"/>
        </w:rPr>
      </w:pPr>
      <w:r w:rsidRPr="004E3912">
        <w:rPr>
          <w:color w:val="000000"/>
          <w:sz w:val="24"/>
          <w:szCs w:val="24"/>
          <w:shd w:val="clear" w:color="auto" w:fill="FFFFFF"/>
        </w:rPr>
        <w:t>El objetivo principal que busca el Plan Estratégico Institucional -PEI- 2024-2027 de la UAECOB es otorgar los lineamientos institucionales y orientadores de la planificación para el presente cuatrienio, basado en 3 ejes estructurales “Proteger-Potenciar-Participar” P3, estableciendo para ello las diferentes acciones estratégicas concertadas año por año en las actividades del Plan de Acción Institucional.</w:t>
      </w:r>
    </w:p>
    <w:p w14:paraId="5473429D" w14:textId="2CE6F459" w:rsidR="004E3912" w:rsidRPr="004E3912" w:rsidRDefault="004E3912" w:rsidP="004E3912">
      <w:pPr>
        <w:pStyle w:val="Textoindependiente"/>
        <w:spacing w:line="360" w:lineRule="auto"/>
        <w:jc w:val="both"/>
        <w:rPr>
          <w:color w:val="000000"/>
          <w:sz w:val="24"/>
          <w:szCs w:val="24"/>
          <w:shd w:val="clear" w:color="auto" w:fill="FFFFFF"/>
        </w:rPr>
      </w:pPr>
    </w:p>
    <w:p w14:paraId="28CCE3AA" w14:textId="77777777" w:rsidR="004E3912" w:rsidRPr="004E3912" w:rsidRDefault="004E3912" w:rsidP="004E3912">
      <w:pPr>
        <w:pStyle w:val="Textoindependiente"/>
        <w:spacing w:line="360" w:lineRule="auto"/>
        <w:jc w:val="both"/>
        <w:rPr>
          <w:color w:val="000000"/>
          <w:sz w:val="24"/>
          <w:szCs w:val="24"/>
          <w:shd w:val="clear" w:color="auto" w:fill="FFFFFF"/>
        </w:rPr>
      </w:pPr>
      <w:r w:rsidRPr="004E3912">
        <w:rPr>
          <w:color w:val="000000"/>
          <w:sz w:val="24"/>
          <w:szCs w:val="24"/>
          <w:shd w:val="clear" w:color="auto" w:fill="FFFFFF"/>
        </w:rPr>
        <w:t>El eje estructural que se articula con los Objetivos Estratégicos es Potenciar, en donde se alinea con los siguientes objetivos estratégicos:</w:t>
      </w:r>
    </w:p>
    <w:p w14:paraId="5746B2B2" w14:textId="77777777" w:rsidR="004E3912" w:rsidRPr="004E3912" w:rsidRDefault="004E3912" w:rsidP="004E3912">
      <w:pPr>
        <w:pStyle w:val="Textoindependiente"/>
        <w:spacing w:line="360" w:lineRule="auto"/>
        <w:jc w:val="both"/>
        <w:rPr>
          <w:color w:val="000000"/>
          <w:sz w:val="24"/>
          <w:szCs w:val="24"/>
          <w:shd w:val="clear" w:color="auto" w:fill="FFFFFF"/>
        </w:rPr>
      </w:pPr>
    </w:p>
    <w:p w14:paraId="65EA510D" w14:textId="0D766E62" w:rsidR="00C9471F" w:rsidRDefault="00CA1C93" w:rsidP="003828BA">
      <w:pPr>
        <w:spacing w:after="0" w:line="360" w:lineRule="auto"/>
        <w:ind w:left="708"/>
        <w:jc w:val="both"/>
        <w:rPr>
          <w:rFonts w:ascii="Arial Nova Cond" w:hAnsi="Arial Nova Cond" w:cs="Arial"/>
          <w:szCs w:val="20"/>
        </w:rPr>
      </w:pPr>
      <w:r w:rsidRPr="00CA1C93">
        <w:rPr>
          <w:rFonts w:ascii="Arial Nova Cond" w:hAnsi="Arial Nova Cond" w:cs="Arial"/>
          <w:szCs w:val="20"/>
        </w:rPr>
        <w:t>2.1 Modernizar la gestión y el desempeño institucional a través de la articulación efectiva de los procesos, con innovación pública, transparencia y seguridad de la información para garantizar el equipamiento tecnológico y de infraestructura requerido por la misionalidad.</w:t>
      </w:r>
    </w:p>
    <w:p w14:paraId="1A8D4BF3" w14:textId="77777777" w:rsidR="008977BC" w:rsidRDefault="008977BC" w:rsidP="003828BA">
      <w:pPr>
        <w:spacing w:after="0" w:line="360" w:lineRule="auto"/>
        <w:ind w:left="708"/>
        <w:jc w:val="both"/>
        <w:rPr>
          <w:rFonts w:ascii="Arial Nova Cond" w:hAnsi="Arial Nova Cond" w:cs="Arial"/>
          <w:szCs w:val="20"/>
        </w:rPr>
      </w:pPr>
    </w:p>
    <w:p w14:paraId="08E0ED84" w14:textId="77777777" w:rsidR="00C9471F" w:rsidRPr="00C9471F" w:rsidRDefault="00C9471F" w:rsidP="00C9471F">
      <w:pPr>
        <w:spacing w:after="0" w:line="360" w:lineRule="auto"/>
        <w:ind w:left="708"/>
        <w:jc w:val="both"/>
        <w:rPr>
          <w:rFonts w:ascii="Arial Nova Cond" w:hAnsi="Arial Nova Cond" w:cs="Arial"/>
          <w:szCs w:val="20"/>
        </w:rPr>
      </w:pPr>
      <w:r w:rsidRPr="00C9471F">
        <w:rPr>
          <w:rFonts w:ascii="Arial Nova Cond" w:hAnsi="Arial Nova Cond" w:cs="Arial"/>
          <w:szCs w:val="20"/>
        </w:rPr>
        <w:t>3.1. Consolidar el relacionamiento con la ciudadanía y grupos de interés con una gestión</w:t>
      </w:r>
    </w:p>
    <w:p w14:paraId="380486F1" w14:textId="77777777" w:rsidR="00C9471F" w:rsidRPr="00C9471F" w:rsidRDefault="00C9471F" w:rsidP="00C9471F">
      <w:pPr>
        <w:spacing w:after="0" w:line="360" w:lineRule="auto"/>
        <w:ind w:left="708"/>
        <w:jc w:val="both"/>
        <w:rPr>
          <w:rFonts w:ascii="Arial Nova Cond" w:hAnsi="Arial Nova Cond" w:cs="Arial"/>
          <w:szCs w:val="20"/>
        </w:rPr>
      </w:pPr>
      <w:r w:rsidRPr="00C9471F">
        <w:rPr>
          <w:rFonts w:ascii="Arial Nova Cond" w:hAnsi="Arial Nova Cond" w:cs="Arial"/>
          <w:szCs w:val="20"/>
        </w:rPr>
        <w:t>institucional abierta, con enfoque de género y diferencial, soportada en la garantía de</w:t>
      </w:r>
    </w:p>
    <w:p w14:paraId="20B9A8EA" w14:textId="77777777" w:rsidR="00C9471F" w:rsidRPr="00C9471F" w:rsidRDefault="00C9471F" w:rsidP="00C9471F">
      <w:pPr>
        <w:spacing w:after="0" w:line="360" w:lineRule="auto"/>
        <w:ind w:left="708"/>
        <w:jc w:val="both"/>
        <w:rPr>
          <w:rFonts w:ascii="Arial Nova Cond" w:hAnsi="Arial Nova Cond" w:cs="Arial"/>
          <w:szCs w:val="20"/>
        </w:rPr>
      </w:pPr>
      <w:r w:rsidRPr="00C9471F">
        <w:rPr>
          <w:rFonts w:ascii="Arial Nova Cond" w:hAnsi="Arial Nova Cond" w:cs="Arial"/>
          <w:szCs w:val="20"/>
        </w:rPr>
        <w:t>la participación ciudadana, el control social, la transparencia, acceso a la información</w:t>
      </w:r>
    </w:p>
    <w:p w14:paraId="601F0633" w14:textId="0D91D8ED" w:rsidR="00C9471F" w:rsidRPr="003828BA" w:rsidRDefault="00C9471F" w:rsidP="00C9471F">
      <w:pPr>
        <w:spacing w:after="0" w:line="360" w:lineRule="auto"/>
        <w:ind w:left="708"/>
        <w:jc w:val="both"/>
        <w:rPr>
          <w:rFonts w:ascii="Arial Nova Cond" w:hAnsi="Arial Nova Cond" w:cs="Arial"/>
          <w:szCs w:val="20"/>
        </w:rPr>
      </w:pPr>
      <w:r w:rsidRPr="00C9471F">
        <w:rPr>
          <w:rFonts w:ascii="Arial Nova Cond" w:hAnsi="Arial Nova Cond" w:cs="Arial"/>
          <w:szCs w:val="20"/>
        </w:rPr>
        <w:t>pública y lucha conta la corrupción para generar valor público</w:t>
      </w:r>
    </w:p>
    <w:p w14:paraId="716D4144" w14:textId="77777777" w:rsidR="004E3912" w:rsidRDefault="004E3912" w:rsidP="009D3257">
      <w:pPr>
        <w:pStyle w:val="Textoindependiente"/>
        <w:spacing w:line="360" w:lineRule="auto"/>
        <w:jc w:val="both"/>
        <w:rPr>
          <w:color w:val="000000"/>
          <w:sz w:val="24"/>
          <w:szCs w:val="24"/>
          <w:shd w:val="clear" w:color="auto" w:fill="FFFFFF"/>
        </w:rPr>
      </w:pPr>
    </w:p>
    <w:p w14:paraId="6055627C" w14:textId="54851385" w:rsidR="00735C91" w:rsidRPr="00C172D5" w:rsidRDefault="00735C91" w:rsidP="00735C91">
      <w:pPr>
        <w:pStyle w:val="Textoindependiente"/>
        <w:spacing w:line="360" w:lineRule="auto"/>
        <w:jc w:val="both"/>
        <w:rPr>
          <w:color w:val="000000"/>
          <w:sz w:val="24"/>
          <w:szCs w:val="24"/>
          <w:shd w:val="clear" w:color="auto" w:fill="FFFFFF"/>
        </w:rPr>
      </w:pPr>
      <w:r w:rsidRPr="00C172D5">
        <w:rPr>
          <w:color w:val="000000"/>
          <w:sz w:val="24"/>
          <w:szCs w:val="24"/>
          <w:shd w:val="clear" w:color="auto" w:fill="FFFFFF"/>
        </w:rPr>
        <w:t>En línea con la Política Pública de Mujeres y Equidad de Género 2020-2030 (CONPES D.C.) y el Sello Distrital de Igualdad de Género, el Plan de Acción de Integridad de la UAECOB se compromete a transversalizar el enfoque de género y los derechos de las mujeres en todas sus estrategias y actividades. Este compromiso se manifiesta en la promoción activa de una cultura organizacional basada en la igualdad, la equidad y el respeto por las diversidades, con el objetivo de cerrar brechas históricas de género y garantizar la participación plena de las mujeres en todos los niveles de la entidad.</w:t>
      </w:r>
    </w:p>
    <w:p w14:paraId="46B010AE" w14:textId="77777777" w:rsidR="00735C91" w:rsidRPr="00C172D5" w:rsidRDefault="00735C91" w:rsidP="00735C91">
      <w:pPr>
        <w:pStyle w:val="Textoindependiente"/>
        <w:spacing w:line="360" w:lineRule="auto"/>
        <w:jc w:val="both"/>
        <w:rPr>
          <w:color w:val="000000"/>
          <w:sz w:val="24"/>
          <w:szCs w:val="24"/>
          <w:shd w:val="clear" w:color="auto" w:fill="FFFFFF"/>
        </w:rPr>
      </w:pPr>
    </w:p>
    <w:p w14:paraId="6B7CB0AF" w14:textId="77777777" w:rsidR="00735C91" w:rsidRPr="00C172D5" w:rsidRDefault="00735C91" w:rsidP="00735C91">
      <w:pPr>
        <w:pStyle w:val="Textoindependiente"/>
        <w:spacing w:line="360" w:lineRule="auto"/>
        <w:jc w:val="both"/>
        <w:rPr>
          <w:color w:val="000000"/>
          <w:sz w:val="24"/>
          <w:szCs w:val="24"/>
          <w:shd w:val="clear" w:color="auto" w:fill="FFFFFF"/>
        </w:rPr>
      </w:pPr>
      <w:r w:rsidRPr="00C172D5">
        <w:rPr>
          <w:color w:val="000000"/>
          <w:sz w:val="24"/>
          <w:szCs w:val="24"/>
          <w:shd w:val="clear" w:color="auto" w:fill="FFFFFF"/>
        </w:rPr>
        <w:t>En este marco, se priorizan acciones concretas como la sensibilización y capacitación del personal en temas de equidad de género, la implementación de medidas que favorezcan la inclusión y el liderazgo de las mujeres, y la adopción de prácticas laborales que reconozcan y valoren las necesidades diferenciadas de género. Además, se busca fortalecer las condiciones laborales para las mujeres, especialmente en el ámbito operativo, mediante la adecuación de espacios y la generación de indicadores específicos para medir avances en equidad. Estas acciones están alineadas con los principios de integridad y transparencia que rigen el quehacer institucional, contribuyendo a consolidar una gestión pública más inclusiva y equitativa.</w:t>
      </w:r>
    </w:p>
    <w:p w14:paraId="299322BC" w14:textId="77777777" w:rsidR="00735C91" w:rsidRPr="00C172D5" w:rsidRDefault="00735C91" w:rsidP="00735C91">
      <w:pPr>
        <w:pStyle w:val="Textoindependiente"/>
        <w:spacing w:line="360" w:lineRule="auto"/>
        <w:jc w:val="both"/>
        <w:rPr>
          <w:color w:val="000000"/>
          <w:sz w:val="24"/>
          <w:szCs w:val="24"/>
          <w:shd w:val="clear" w:color="auto" w:fill="FFFFFF"/>
        </w:rPr>
      </w:pPr>
    </w:p>
    <w:p w14:paraId="5877CCB5" w14:textId="0CA85533" w:rsidR="00735C91" w:rsidRDefault="00735C91" w:rsidP="00735C91">
      <w:pPr>
        <w:pStyle w:val="Textoindependiente"/>
        <w:spacing w:line="360" w:lineRule="auto"/>
        <w:jc w:val="both"/>
        <w:rPr>
          <w:color w:val="000000"/>
          <w:sz w:val="24"/>
          <w:szCs w:val="24"/>
          <w:shd w:val="clear" w:color="auto" w:fill="FFFFFF"/>
        </w:rPr>
      </w:pPr>
      <w:r w:rsidRPr="00C172D5">
        <w:rPr>
          <w:color w:val="000000"/>
          <w:sz w:val="24"/>
          <w:szCs w:val="24"/>
          <w:shd w:val="clear" w:color="auto" w:fill="FFFFFF"/>
        </w:rPr>
        <w:t xml:space="preserve">Asimismo, el Plan de Acción de Integridad reconoce la importancia de articularse con el Sistema Distrital de Cuidado y otras iniciativas que promuevan la redistribución equitativa de las responsabilidades de cuidado, facilitando la </w:t>
      </w:r>
      <w:proofErr w:type="gramStart"/>
      <w:r w:rsidRPr="00C172D5">
        <w:rPr>
          <w:color w:val="000000"/>
          <w:sz w:val="24"/>
          <w:szCs w:val="24"/>
          <w:shd w:val="clear" w:color="auto" w:fill="FFFFFF"/>
        </w:rPr>
        <w:t>participación activa</w:t>
      </w:r>
      <w:proofErr w:type="gramEnd"/>
      <w:r w:rsidRPr="00C172D5">
        <w:rPr>
          <w:color w:val="000000"/>
          <w:sz w:val="24"/>
          <w:szCs w:val="24"/>
          <w:shd w:val="clear" w:color="auto" w:fill="FFFFFF"/>
        </w:rPr>
        <w:t xml:space="preserve"> de las mujeres en el ámbito laboral y comunitario. Este enfoque integral refuerza el compromiso de la UAECOB con la construcción de una Bogotá más igualitaria, donde las mujeres puedan ejercer plenamente sus derechos y contribuir al desarrollo sostenible de la ciudad.</w:t>
      </w:r>
    </w:p>
    <w:p w14:paraId="551415B6" w14:textId="77777777" w:rsidR="00D711E3" w:rsidRPr="00FA72D8" w:rsidRDefault="00D711E3" w:rsidP="009D3257">
      <w:pPr>
        <w:pStyle w:val="Textoindependiente"/>
        <w:spacing w:line="360" w:lineRule="auto"/>
        <w:rPr>
          <w:b/>
          <w:color w:val="767171" w:themeColor="background2" w:themeShade="80"/>
          <w:sz w:val="24"/>
          <w:szCs w:val="24"/>
        </w:rPr>
      </w:pPr>
    </w:p>
    <w:p w14:paraId="315817CE" w14:textId="77777777" w:rsidR="000F3070" w:rsidRPr="00894DF0" w:rsidRDefault="000F3070" w:rsidP="00E83EC2">
      <w:pPr>
        <w:pStyle w:val="Ttulo1"/>
      </w:pPr>
      <w:bookmarkStart w:id="7" w:name="_bookmark1"/>
      <w:bookmarkStart w:id="8" w:name="_Toc187848673"/>
      <w:bookmarkEnd w:id="7"/>
      <w:r w:rsidRPr="00894DF0">
        <w:t>DEFINICIONES</w:t>
      </w:r>
      <w:bookmarkEnd w:id="8"/>
    </w:p>
    <w:p w14:paraId="1B95F602" w14:textId="77777777" w:rsidR="00EF6994" w:rsidRPr="00894DF0" w:rsidRDefault="00EF6994" w:rsidP="009D3257">
      <w:pPr>
        <w:spacing w:after="0" w:line="360" w:lineRule="auto"/>
        <w:rPr>
          <w:rFonts w:cs="Arial"/>
          <w:sz w:val="24"/>
          <w:szCs w:val="24"/>
        </w:rPr>
      </w:pPr>
    </w:p>
    <w:p w14:paraId="3D160DD6" w14:textId="77777777" w:rsidR="00BE2805" w:rsidRDefault="00BE2805" w:rsidP="009D3257">
      <w:pPr>
        <w:pStyle w:val="Prrafodelista"/>
        <w:widowControl w:val="0"/>
        <w:numPr>
          <w:ilvl w:val="1"/>
          <w:numId w:val="3"/>
        </w:numPr>
        <w:tabs>
          <w:tab w:val="left" w:pos="142"/>
          <w:tab w:val="left" w:pos="1862"/>
        </w:tabs>
        <w:autoSpaceDE w:val="0"/>
        <w:autoSpaceDN w:val="0"/>
        <w:spacing w:after="0" w:line="360" w:lineRule="auto"/>
        <w:contextualSpacing w:val="0"/>
        <w:jc w:val="both"/>
        <w:rPr>
          <w:rFonts w:cs="Arial"/>
          <w:sz w:val="24"/>
          <w:szCs w:val="24"/>
        </w:rPr>
      </w:pPr>
      <w:r w:rsidRPr="00320582">
        <w:rPr>
          <w:rFonts w:cs="Arial"/>
          <w:b/>
          <w:sz w:val="24"/>
          <w:szCs w:val="24"/>
        </w:rPr>
        <w:lastRenderedPageBreak/>
        <w:t xml:space="preserve">Alistamiento: </w:t>
      </w:r>
      <w:r w:rsidRPr="00320582">
        <w:rPr>
          <w:rFonts w:cs="Arial"/>
          <w:sz w:val="24"/>
          <w:szCs w:val="24"/>
        </w:rPr>
        <w:t>en el tema de alistamiento se realizará la selección de los gestores</w:t>
      </w:r>
      <w:r w:rsidRPr="00320582">
        <w:rPr>
          <w:rFonts w:cs="Arial"/>
          <w:spacing w:val="1"/>
          <w:sz w:val="24"/>
          <w:szCs w:val="24"/>
        </w:rPr>
        <w:t xml:space="preserve"> </w:t>
      </w:r>
      <w:r w:rsidRPr="00320582">
        <w:rPr>
          <w:rFonts w:cs="Arial"/>
          <w:sz w:val="24"/>
          <w:szCs w:val="24"/>
        </w:rPr>
        <w:t>de</w:t>
      </w:r>
      <w:r w:rsidRPr="00320582">
        <w:rPr>
          <w:rFonts w:cs="Arial"/>
          <w:spacing w:val="1"/>
          <w:sz w:val="24"/>
          <w:szCs w:val="24"/>
        </w:rPr>
        <w:t xml:space="preserve"> </w:t>
      </w:r>
      <w:r w:rsidRPr="00320582">
        <w:rPr>
          <w:rFonts w:cs="Arial"/>
          <w:sz w:val="24"/>
          <w:szCs w:val="24"/>
        </w:rPr>
        <w:t>integridad,</w:t>
      </w:r>
      <w:r w:rsidRPr="00320582">
        <w:rPr>
          <w:rFonts w:cs="Arial"/>
          <w:spacing w:val="1"/>
          <w:sz w:val="24"/>
          <w:szCs w:val="24"/>
        </w:rPr>
        <w:t xml:space="preserve"> </w:t>
      </w:r>
      <w:r w:rsidRPr="00320582">
        <w:rPr>
          <w:rFonts w:cs="Arial"/>
          <w:sz w:val="24"/>
          <w:szCs w:val="24"/>
        </w:rPr>
        <w:t>a través</w:t>
      </w:r>
      <w:r w:rsidRPr="00320582">
        <w:rPr>
          <w:rFonts w:cs="Arial"/>
          <w:spacing w:val="1"/>
          <w:sz w:val="24"/>
          <w:szCs w:val="24"/>
        </w:rPr>
        <w:t xml:space="preserve"> </w:t>
      </w:r>
      <w:r w:rsidRPr="00320582">
        <w:rPr>
          <w:rFonts w:cs="Arial"/>
          <w:sz w:val="24"/>
          <w:szCs w:val="24"/>
        </w:rPr>
        <w:t>de</w:t>
      </w:r>
      <w:r w:rsidRPr="00320582">
        <w:rPr>
          <w:rFonts w:cs="Arial"/>
          <w:spacing w:val="1"/>
          <w:sz w:val="24"/>
          <w:szCs w:val="24"/>
        </w:rPr>
        <w:t xml:space="preserve"> </w:t>
      </w:r>
      <w:r w:rsidRPr="00320582">
        <w:rPr>
          <w:rFonts w:cs="Arial"/>
          <w:sz w:val="24"/>
          <w:szCs w:val="24"/>
        </w:rPr>
        <w:t>las diferentes postulaciones</w:t>
      </w:r>
      <w:r w:rsidRPr="00320582">
        <w:rPr>
          <w:rFonts w:cs="Arial"/>
          <w:spacing w:val="1"/>
          <w:sz w:val="24"/>
          <w:szCs w:val="24"/>
        </w:rPr>
        <w:t xml:space="preserve"> </w:t>
      </w:r>
      <w:r w:rsidRPr="00320582">
        <w:rPr>
          <w:rFonts w:cs="Arial"/>
          <w:sz w:val="24"/>
          <w:szCs w:val="24"/>
        </w:rPr>
        <w:t>por</w:t>
      </w:r>
      <w:r w:rsidRPr="00320582">
        <w:rPr>
          <w:rFonts w:cs="Arial"/>
          <w:spacing w:val="1"/>
          <w:sz w:val="24"/>
          <w:szCs w:val="24"/>
        </w:rPr>
        <w:t xml:space="preserve"> </w:t>
      </w:r>
      <w:r w:rsidRPr="00320582">
        <w:rPr>
          <w:rFonts w:cs="Arial"/>
          <w:sz w:val="24"/>
          <w:szCs w:val="24"/>
        </w:rPr>
        <w:t>parte del personal</w:t>
      </w:r>
      <w:r w:rsidRPr="00320582">
        <w:rPr>
          <w:rFonts w:cs="Arial"/>
          <w:spacing w:val="1"/>
          <w:sz w:val="24"/>
          <w:szCs w:val="24"/>
        </w:rPr>
        <w:t xml:space="preserve"> </w:t>
      </w:r>
      <w:r w:rsidRPr="00320582">
        <w:rPr>
          <w:rFonts w:cs="Arial"/>
          <w:sz w:val="24"/>
          <w:szCs w:val="24"/>
        </w:rPr>
        <w:t>operativo y administrativo, buscando un compromiso decidido para la participación</w:t>
      </w:r>
      <w:r w:rsidRPr="00320582">
        <w:rPr>
          <w:rFonts w:cs="Arial"/>
          <w:spacing w:val="1"/>
          <w:sz w:val="24"/>
          <w:szCs w:val="24"/>
        </w:rPr>
        <w:t xml:space="preserve"> </w:t>
      </w:r>
      <w:r w:rsidRPr="00320582">
        <w:rPr>
          <w:rFonts w:cs="Arial"/>
          <w:sz w:val="24"/>
          <w:szCs w:val="24"/>
        </w:rPr>
        <w:t>y multiplicación de las</w:t>
      </w:r>
      <w:r w:rsidRPr="00320582">
        <w:rPr>
          <w:rFonts w:cs="Arial"/>
          <w:spacing w:val="-1"/>
          <w:sz w:val="24"/>
          <w:szCs w:val="24"/>
        </w:rPr>
        <w:t xml:space="preserve"> </w:t>
      </w:r>
      <w:r w:rsidRPr="00320582">
        <w:rPr>
          <w:rFonts w:cs="Arial"/>
          <w:sz w:val="24"/>
          <w:szCs w:val="24"/>
        </w:rPr>
        <w:t>diferentes</w:t>
      </w:r>
      <w:r w:rsidRPr="00320582">
        <w:rPr>
          <w:rFonts w:cs="Arial"/>
          <w:spacing w:val="-2"/>
          <w:sz w:val="24"/>
          <w:szCs w:val="24"/>
        </w:rPr>
        <w:t xml:space="preserve"> </w:t>
      </w:r>
      <w:r w:rsidRPr="00320582">
        <w:rPr>
          <w:rFonts w:cs="Arial"/>
          <w:sz w:val="24"/>
          <w:szCs w:val="24"/>
        </w:rPr>
        <w:t>actividades</w:t>
      </w:r>
      <w:r w:rsidRPr="00320582">
        <w:rPr>
          <w:rFonts w:cs="Arial"/>
          <w:spacing w:val="-2"/>
          <w:sz w:val="24"/>
          <w:szCs w:val="24"/>
        </w:rPr>
        <w:t xml:space="preserve"> </w:t>
      </w:r>
      <w:r w:rsidRPr="00320582">
        <w:rPr>
          <w:rFonts w:cs="Arial"/>
          <w:sz w:val="24"/>
          <w:szCs w:val="24"/>
        </w:rPr>
        <w:t>desarrolladas</w:t>
      </w:r>
      <w:r w:rsidRPr="00320582">
        <w:rPr>
          <w:rStyle w:val="Refdenotaalpie"/>
          <w:rFonts w:cs="Arial"/>
          <w:sz w:val="24"/>
          <w:szCs w:val="24"/>
        </w:rPr>
        <w:footnoteReference w:id="2"/>
      </w:r>
      <w:r w:rsidRPr="00320582">
        <w:rPr>
          <w:rFonts w:cs="Arial"/>
          <w:sz w:val="24"/>
          <w:szCs w:val="24"/>
        </w:rPr>
        <w:t>.</w:t>
      </w:r>
    </w:p>
    <w:p w14:paraId="121D9AB2" w14:textId="77777777" w:rsidR="00BE2805" w:rsidRDefault="00BE2805" w:rsidP="009D3257">
      <w:pPr>
        <w:pStyle w:val="Prrafodelista"/>
        <w:widowControl w:val="0"/>
        <w:tabs>
          <w:tab w:val="left" w:pos="142"/>
          <w:tab w:val="left" w:pos="1862"/>
        </w:tabs>
        <w:autoSpaceDE w:val="0"/>
        <w:autoSpaceDN w:val="0"/>
        <w:spacing w:after="0" w:line="360" w:lineRule="auto"/>
        <w:ind w:left="792"/>
        <w:contextualSpacing w:val="0"/>
        <w:jc w:val="both"/>
        <w:rPr>
          <w:rFonts w:cs="Arial"/>
          <w:sz w:val="24"/>
          <w:szCs w:val="24"/>
        </w:rPr>
      </w:pPr>
    </w:p>
    <w:p w14:paraId="14C44AE0" w14:textId="00947B73" w:rsidR="00BE2805" w:rsidRDefault="00BE2805" w:rsidP="009D3257">
      <w:pPr>
        <w:pStyle w:val="Prrafodelista"/>
        <w:widowControl w:val="0"/>
        <w:numPr>
          <w:ilvl w:val="1"/>
          <w:numId w:val="3"/>
        </w:numPr>
        <w:tabs>
          <w:tab w:val="left" w:pos="142"/>
          <w:tab w:val="left" w:pos="1862"/>
        </w:tabs>
        <w:autoSpaceDE w:val="0"/>
        <w:autoSpaceDN w:val="0"/>
        <w:spacing w:after="0" w:line="360" w:lineRule="auto"/>
        <w:contextualSpacing w:val="0"/>
        <w:jc w:val="both"/>
        <w:rPr>
          <w:rFonts w:cs="Arial"/>
          <w:sz w:val="24"/>
          <w:szCs w:val="24"/>
        </w:rPr>
      </w:pPr>
      <w:r w:rsidRPr="00D734EB">
        <w:rPr>
          <w:rFonts w:cs="Arial"/>
          <w:b/>
          <w:sz w:val="24"/>
          <w:szCs w:val="24"/>
        </w:rPr>
        <w:t xml:space="preserve">Armonización: </w:t>
      </w:r>
      <w:r w:rsidRPr="00D734EB">
        <w:rPr>
          <w:rFonts w:cs="Arial"/>
          <w:sz w:val="24"/>
          <w:szCs w:val="24"/>
        </w:rPr>
        <w:t>Consiste</w:t>
      </w:r>
      <w:r w:rsidRPr="00D734EB">
        <w:rPr>
          <w:rFonts w:cs="Arial"/>
          <w:spacing w:val="1"/>
          <w:sz w:val="24"/>
          <w:szCs w:val="24"/>
        </w:rPr>
        <w:t xml:space="preserve"> </w:t>
      </w:r>
      <w:r w:rsidRPr="00D734EB">
        <w:rPr>
          <w:rFonts w:cs="Arial"/>
          <w:sz w:val="24"/>
          <w:szCs w:val="24"/>
        </w:rPr>
        <w:t>en</w:t>
      </w:r>
      <w:r w:rsidRPr="00D734EB">
        <w:rPr>
          <w:rFonts w:cs="Arial"/>
          <w:spacing w:val="1"/>
          <w:sz w:val="24"/>
          <w:szCs w:val="24"/>
        </w:rPr>
        <w:t xml:space="preserve"> </w:t>
      </w:r>
      <w:r w:rsidRPr="00D734EB">
        <w:rPr>
          <w:rFonts w:cs="Arial"/>
          <w:sz w:val="24"/>
          <w:szCs w:val="24"/>
        </w:rPr>
        <w:t>generar</w:t>
      </w:r>
      <w:r w:rsidRPr="00D734EB">
        <w:rPr>
          <w:rFonts w:cs="Arial"/>
          <w:spacing w:val="1"/>
          <w:sz w:val="24"/>
          <w:szCs w:val="24"/>
        </w:rPr>
        <w:t xml:space="preserve"> </w:t>
      </w:r>
      <w:r w:rsidRPr="00D734EB">
        <w:rPr>
          <w:rFonts w:cs="Arial"/>
          <w:sz w:val="24"/>
          <w:szCs w:val="24"/>
        </w:rPr>
        <w:t>las</w:t>
      </w:r>
      <w:r w:rsidRPr="00D734EB">
        <w:rPr>
          <w:rFonts w:cs="Arial"/>
          <w:spacing w:val="1"/>
          <w:sz w:val="24"/>
          <w:szCs w:val="24"/>
        </w:rPr>
        <w:t xml:space="preserve"> </w:t>
      </w:r>
      <w:r w:rsidRPr="00D734EB">
        <w:rPr>
          <w:rFonts w:cs="Arial"/>
          <w:sz w:val="24"/>
          <w:szCs w:val="24"/>
        </w:rPr>
        <w:t>actividades</w:t>
      </w:r>
      <w:r w:rsidRPr="00D734EB">
        <w:rPr>
          <w:rFonts w:cs="Arial"/>
          <w:spacing w:val="1"/>
          <w:sz w:val="24"/>
          <w:szCs w:val="24"/>
        </w:rPr>
        <w:t xml:space="preserve"> </w:t>
      </w:r>
      <w:r w:rsidRPr="00D734EB">
        <w:rPr>
          <w:rFonts w:cs="Arial"/>
          <w:sz w:val="24"/>
          <w:szCs w:val="24"/>
        </w:rPr>
        <w:t>requeridas</w:t>
      </w:r>
      <w:r w:rsidRPr="00D734EB">
        <w:rPr>
          <w:rFonts w:cs="Arial"/>
          <w:spacing w:val="1"/>
          <w:sz w:val="24"/>
          <w:szCs w:val="24"/>
        </w:rPr>
        <w:t xml:space="preserve"> </w:t>
      </w:r>
      <w:r w:rsidRPr="00D734EB">
        <w:rPr>
          <w:rFonts w:cs="Arial"/>
          <w:sz w:val="24"/>
          <w:szCs w:val="24"/>
        </w:rPr>
        <w:t>para</w:t>
      </w:r>
      <w:r w:rsidRPr="00D734EB">
        <w:rPr>
          <w:rFonts w:cs="Arial"/>
          <w:spacing w:val="1"/>
          <w:sz w:val="24"/>
          <w:szCs w:val="24"/>
        </w:rPr>
        <w:t xml:space="preserve"> </w:t>
      </w:r>
      <w:r w:rsidRPr="00D734EB">
        <w:rPr>
          <w:rFonts w:cs="Arial"/>
          <w:sz w:val="24"/>
          <w:szCs w:val="24"/>
        </w:rPr>
        <w:t>que</w:t>
      </w:r>
      <w:r w:rsidRPr="00D734EB">
        <w:rPr>
          <w:rFonts w:cs="Arial"/>
          <w:spacing w:val="1"/>
          <w:sz w:val="24"/>
          <w:szCs w:val="24"/>
        </w:rPr>
        <w:t xml:space="preserve"> </w:t>
      </w:r>
      <w:r w:rsidRPr="00D734EB">
        <w:rPr>
          <w:rFonts w:cs="Arial"/>
          <w:sz w:val="24"/>
          <w:szCs w:val="24"/>
        </w:rPr>
        <w:t>se</w:t>
      </w:r>
      <w:r w:rsidRPr="00D734EB">
        <w:rPr>
          <w:rFonts w:cs="Arial"/>
          <w:spacing w:val="1"/>
          <w:sz w:val="24"/>
          <w:szCs w:val="24"/>
        </w:rPr>
        <w:t xml:space="preserve"> </w:t>
      </w:r>
      <w:r w:rsidRPr="00D734EB">
        <w:rPr>
          <w:rFonts w:cs="Arial"/>
          <w:sz w:val="24"/>
          <w:szCs w:val="24"/>
        </w:rPr>
        <w:t>reconozca al nuevo grupo de Gestores de Integridad, y los mismos reciban la</w:t>
      </w:r>
      <w:r w:rsidRPr="00D734EB">
        <w:rPr>
          <w:rFonts w:cs="Arial"/>
          <w:spacing w:val="1"/>
          <w:sz w:val="24"/>
          <w:szCs w:val="24"/>
        </w:rPr>
        <w:t xml:space="preserve"> </w:t>
      </w:r>
      <w:r w:rsidRPr="00D734EB">
        <w:rPr>
          <w:rFonts w:cs="Arial"/>
          <w:sz w:val="24"/>
          <w:szCs w:val="24"/>
        </w:rPr>
        <w:t>capacitación y sensibilización sobre la importancia de ser gestores para la entidad,</w:t>
      </w:r>
      <w:r w:rsidRPr="00D734EB">
        <w:rPr>
          <w:rFonts w:cs="Arial"/>
          <w:spacing w:val="-59"/>
          <w:sz w:val="24"/>
          <w:szCs w:val="24"/>
        </w:rPr>
        <w:t xml:space="preserve"> </w:t>
      </w:r>
      <w:r w:rsidRPr="00D734EB">
        <w:rPr>
          <w:rFonts w:cs="Arial"/>
          <w:spacing w:val="-1"/>
          <w:sz w:val="24"/>
          <w:szCs w:val="24"/>
        </w:rPr>
        <w:t>además</w:t>
      </w:r>
      <w:r w:rsidRPr="00D734EB">
        <w:rPr>
          <w:rFonts w:cs="Arial"/>
          <w:spacing w:val="-13"/>
          <w:sz w:val="24"/>
          <w:szCs w:val="24"/>
        </w:rPr>
        <w:t xml:space="preserve"> </w:t>
      </w:r>
      <w:r w:rsidRPr="00D734EB">
        <w:rPr>
          <w:rFonts w:cs="Arial"/>
          <w:spacing w:val="-1"/>
          <w:sz w:val="24"/>
          <w:szCs w:val="24"/>
        </w:rPr>
        <w:t>de</w:t>
      </w:r>
      <w:r w:rsidRPr="00D734EB">
        <w:rPr>
          <w:rFonts w:cs="Arial"/>
          <w:spacing w:val="-17"/>
          <w:sz w:val="24"/>
          <w:szCs w:val="24"/>
        </w:rPr>
        <w:t xml:space="preserve"> </w:t>
      </w:r>
      <w:r w:rsidRPr="00D734EB">
        <w:rPr>
          <w:rFonts w:cs="Arial"/>
          <w:spacing w:val="-1"/>
          <w:sz w:val="24"/>
          <w:szCs w:val="24"/>
        </w:rPr>
        <w:t>reconocer</w:t>
      </w:r>
      <w:r w:rsidRPr="00D734EB">
        <w:rPr>
          <w:rFonts w:cs="Arial"/>
          <w:spacing w:val="-15"/>
          <w:sz w:val="24"/>
          <w:szCs w:val="24"/>
        </w:rPr>
        <w:t xml:space="preserve"> </w:t>
      </w:r>
      <w:r w:rsidRPr="00D734EB">
        <w:rPr>
          <w:rFonts w:cs="Arial"/>
          <w:sz w:val="24"/>
          <w:szCs w:val="24"/>
        </w:rPr>
        <w:t>las</w:t>
      </w:r>
      <w:r w:rsidRPr="00D734EB">
        <w:rPr>
          <w:rFonts w:cs="Arial"/>
          <w:spacing w:val="-17"/>
          <w:sz w:val="24"/>
          <w:szCs w:val="24"/>
        </w:rPr>
        <w:t xml:space="preserve"> </w:t>
      </w:r>
      <w:r w:rsidRPr="00D734EB">
        <w:rPr>
          <w:rFonts w:cs="Arial"/>
          <w:sz w:val="24"/>
          <w:szCs w:val="24"/>
        </w:rPr>
        <w:t>acciones</w:t>
      </w:r>
      <w:r w:rsidRPr="00D734EB">
        <w:rPr>
          <w:rFonts w:cs="Arial"/>
          <w:spacing w:val="-13"/>
          <w:sz w:val="24"/>
          <w:szCs w:val="24"/>
        </w:rPr>
        <w:t xml:space="preserve"> </w:t>
      </w:r>
      <w:r w:rsidRPr="00D734EB">
        <w:rPr>
          <w:rFonts w:cs="Arial"/>
          <w:sz w:val="24"/>
          <w:szCs w:val="24"/>
        </w:rPr>
        <w:t>generadas</w:t>
      </w:r>
      <w:r w:rsidRPr="00D734EB">
        <w:rPr>
          <w:rFonts w:cs="Arial"/>
          <w:spacing w:val="-17"/>
          <w:sz w:val="24"/>
          <w:szCs w:val="24"/>
        </w:rPr>
        <w:t xml:space="preserve"> </w:t>
      </w:r>
      <w:r w:rsidRPr="00D734EB">
        <w:rPr>
          <w:rFonts w:cs="Arial"/>
          <w:sz w:val="24"/>
          <w:szCs w:val="24"/>
        </w:rPr>
        <w:t>en</w:t>
      </w:r>
      <w:r w:rsidRPr="00D734EB">
        <w:rPr>
          <w:rFonts w:cs="Arial"/>
          <w:spacing w:val="-14"/>
          <w:sz w:val="24"/>
          <w:szCs w:val="24"/>
        </w:rPr>
        <w:t xml:space="preserve"> </w:t>
      </w:r>
      <w:r w:rsidRPr="00D734EB">
        <w:rPr>
          <w:rFonts w:cs="Arial"/>
          <w:sz w:val="24"/>
          <w:szCs w:val="24"/>
        </w:rPr>
        <w:t>los</w:t>
      </w:r>
      <w:r w:rsidRPr="00D734EB">
        <w:rPr>
          <w:rFonts w:cs="Arial"/>
          <w:spacing w:val="-14"/>
          <w:sz w:val="24"/>
          <w:szCs w:val="24"/>
        </w:rPr>
        <w:t xml:space="preserve"> </w:t>
      </w:r>
      <w:r w:rsidRPr="00D734EB">
        <w:rPr>
          <w:rFonts w:cs="Arial"/>
          <w:sz w:val="24"/>
          <w:szCs w:val="24"/>
        </w:rPr>
        <w:t>años</w:t>
      </w:r>
      <w:r w:rsidRPr="00D734EB">
        <w:rPr>
          <w:rFonts w:cs="Arial"/>
          <w:spacing w:val="-16"/>
          <w:sz w:val="24"/>
          <w:szCs w:val="24"/>
        </w:rPr>
        <w:t xml:space="preserve"> </w:t>
      </w:r>
      <w:r w:rsidRPr="00D734EB">
        <w:rPr>
          <w:rFonts w:cs="Arial"/>
          <w:sz w:val="24"/>
          <w:szCs w:val="24"/>
        </w:rPr>
        <w:t>anteriores.</w:t>
      </w:r>
      <w:r w:rsidRPr="00D734EB">
        <w:rPr>
          <w:rFonts w:cs="Arial"/>
          <w:spacing w:val="-15"/>
          <w:sz w:val="24"/>
          <w:szCs w:val="24"/>
        </w:rPr>
        <w:t xml:space="preserve"> </w:t>
      </w:r>
      <w:r w:rsidRPr="00D734EB">
        <w:rPr>
          <w:rFonts w:cs="Arial"/>
          <w:sz w:val="24"/>
          <w:szCs w:val="24"/>
        </w:rPr>
        <w:t>Con</w:t>
      </w:r>
      <w:r w:rsidRPr="00D734EB">
        <w:rPr>
          <w:rFonts w:cs="Arial"/>
          <w:spacing w:val="-14"/>
          <w:sz w:val="24"/>
          <w:szCs w:val="24"/>
        </w:rPr>
        <w:t xml:space="preserve"> </w:t>
      </w:r>
      <w:r w:rsidRPr="00D734EB">
        <w:rPr>
          <w:rFonts w:cs="Arial"/>
          <w:sz w:val="24"/>
          <w:szCs w:val="24"/>
        </w:rPr>
        <w:t>lo</w:t>
      </w:r>
      <w:r w:rsidRPr="00D734EB">
        <w:rPr>
          <w:rFonts w:cs="Arial"/>
          <w:spacing w:val="-14"/>
          <w:sz w:val="24"/>
          <w:szCs w:val="24"/>
        </w:rPr>
        <w:t xml:space="preserve"> </w:t>
      </w:r>
      <w:r w:rsidRPr="00D734EB">
        <w:rPr>
          <w:rFonts w:cs="Arial"/>
          <w:sz w:val="24"/>
          <w:szCs w:val="24"/>
        </w:rPr>
        <w:t>anterior</w:t>
      </w:r>
      <w:r w:rsidRPr="00320582">
        <w:rPr>
          <w:rStyle w:val="Refdenotaalfinal"/>
        </w:rPr>
        <w:endnoteReference w:id="2"/>
      </w:r>
      <w:r w:rsidRPr="00D734EB">
        <w:rPr>
          <w:rFonts w:cs="Arial"/>
          <w:sz w:val="24"/>
          <w:szCs w:val="24"/>
        </w:rPr>
        <w:t>se</w:t>
      </w:r>
      <w:r w:rsidRPr="00D734EB">
        <w:rPr>
          <w:rFonts w:cs="Arial"/>
          <w:spacing w:val="1"/>
          <w:sz w:val="24"/>
          <w:szCs w:val="24"/>
        </w:rPr>
        <w:t xml:space="preserve"> </w:t>
      </w:r>
      <w:r w:rsidRPr="00D734EB">
        <w:rPr>
          <w:rFonts w:cs="Arial"/>
          <w:sz w:val="24"/>
          <w:szCs w:val="24"/>
        </w:rPr>
        <w:t>busca</w:t>
      </w:r>
      <w:r w:rsidRPr="00D734EB">
        <w:rPr>
          <w:rFonts w:cs="Arial"/>
          <w:spacing w:val="1"/>
          <w:sz w:val="24"/>
          <w:szCs w:val="24"/>
        </w:rPr>
        <w:t xml:space="preserve"> </w:t>
      </w:r>
      <w:r w:rsidRPr="00D734EB">
        <w:rPr>
          <w:rFonts w:cs="Arial"/>
          <w:sz w:val="24"/>
          <w:szCs w:val="24"/>
        </w:rPr>
        <w:t>contar</w:t>
      </w:r>
      <w:r w:rsidRPr="00D734EB">
        <w:rPr>
          <w:rFonts w:cs="Arial"/>
          <w:spacing w:val="1"/>
          <w:sz w:val="24"/>
          <w:szCs w:val="24"/>
        </w:rPr>
        <w:t xml:space="preserve"> </w:t>
      </w:r>
      <w:r w:rsidRPr="00D734EB">
        <w:rPr>
          <w:rFonts w:cs="Arial"/>
          <w:sz w:val="24"/>
          <w:szCs w:val="24"/>
        </w:rPr>
        <w:t>con</w:t>
      </w:r>
      <w:r w:rsidRPr="00D734EB">
        <w:rPr>
          <w:rFonts w:cs="Arial"/>
          <w:spacing w:val="1"/>
          <w:sz w:val="24"/>
          <w:szCs w:val="24"/>
        </w:rPr>
        <w:t xml:space="preserve"> </w:t>
      </w:r>
      <w:r w:rsidRPr="00D734EB">
        <w:rPr>
          <w:rFonts w:cs="Arial"/>
          <w:sz w:val="24"/>
          <w:szCs w:val="24"/>
        </w:rPr>
        <w:t>gestores</w:t>
      </w:r>
      <w:r w:rsidRPr="00D734EB">
        <w:rPr>
          <w:rFonts w:cs="Arial"/>
          <w:spacing w:val="1"/>
          <w:sz w:val="24"/>
          <w:szCs w:val="24"/>
        </w:rPr>
        <w:t xml:space="preserve"> </w:t>
      </w:r>
      <w:r w:rsidRPr="00D734EB">
        <w:rPr>
          <w:rFonts w:cs="Arial"/>
          <w:sz w:val="24"/>
          <w:szCs w:val="24"/>
        </w:rPr>
        <w:t>más</w:t>
      </w:r>
      <w:r w:rsidRPr="00D734EB">
        <w:rPr>
          <w:rFonts w:cs="Arial"/>
          <w:spacing w:val="1"/>
          <w:sz w:val="24"/>
          <w:szCs w:val="24"/>
        </w:rPr>
        <w:t xml:space="preserve"> </w:t>
      </w:r>
      <w:r w:rsidRPr="00D734EB">
        <w:rPr>
          <w:rFonts w:cs="Arial"/>
          <w:sz w:val="24"/>
          <w:szCs w:val="24"/>
        </w:rPr>
        <w:t>comprometidos</w:t>
      </w:r>
      <w:r w:rsidRPr="00D734EB">
        <w:rPr>
          <w:rFonts w:cs="Arial"/>
          <w:spacing w:val="1"/>
          <w:sz w:val="24"/>
          <w:szCs w:val="24"/>
        </w:rPr>
        <w:t xml:space="preserve"> </w:t>
      </w:r>
      <w:r w:rsidRPr="00D734EB">
        <w:rPr>
          <w:rFonts w:cs="Arial"/>
          <w:sz w:val="24"/>
          <w:szCs w:val="24"/>
        </w:rPr>
        <w:t>para</w:t>
      </w:r>
      <w:r w:rsidRPr="00D734EB">
        <w:rPr>
          <w:rFonts w:cs="Arial"/>
          <w:spacing w:val="1"/>
          <w:sz w:val="24"/>
          <w:szCs w:val="24"/>
        </w:rPr>
        <w:t xml:space="preserve"> </w:t>
      </w:r>
      <w:r w:rsidRPr="00D734EB">
        <w:rPr>
          <w:rFonts w:cs="Arial"/>
          <w:sz w:val="24"/>
          <w:szCs w:val="24"/>
        </w:rPr>
        <w:t>las</w:t>
      </w:r>
      <w:r w:rsidRPr="00D734EB">
        <w:rPr>
          <w:rFonts w:cs="Arial"/>
          <w:spacing w:val="1"/>
          <w:sz w:val="24"/>
          <w:szCs w:val="24"/>
        </w:rPr>
        <w:t xml:space="preserve"> </w:t>
      </w:r>
      <w:r w:rsidRPr="00D734EB">
        <w:rPr>
          <w:rFonts w:cs="Arial"/>
          <w:sz w:val="24"/>
          <w:szCs w:val="24"/>
        </w:rPr>
        <w:t>tareas</w:t>
      </w:r>
      <w:r w:rsidRPr="00D734EB">
        <w:rPr>
          <w:rFonts w:cs="Arial"/>
          <w:spacing w:val="1"/>
          <w:sz w:val="24"/>
          <w:szCs w:val="24"/>
        </w:rPr>
        <w:t xml:space="preserve"> </w:t>
      </w:r>
      <w:r w:rsidRPr="00D734EB">
        <w:rPr>
          <w:rFonts w:cs="Arial"/>
          <w:sz w:val="24"/>
          <w:szCs w:val="24"/>
        </w:rPr>
        <w:t>que</w:t>
      </w:r>
      <w:r w:rsidRPr="00D734EB">
        <w:rPr>
          <w:rFonts w:cs="Arial"/>
          <w:spacing w:val="1"/>
          <w:sz w:val="24"/>
          <w:szCs w:val="24"/>
        </w:rPr>
        <w:t xml:space="preserve"> </w:t>
      </w:r>
      <w:r w:rsidRPr="00D734EB">
        <w:rPr>
          <w:rFonts w:cs="Arial"/>
          <w:sz w:val="24"/>
          <w:szCs w:val="24"/>
        </w:rPr>
        <w:t>se</w:t>
      </w:r>
      <w:r w:rsidRPr="00D734EB">
        <w:rPr>
          <w:rFonts w:cs="Arial"/>
          <w:spacing w:val="1"/>
          <w:sz w:val="24"/>
          <w:szCs w:val="24"/>
        </w:rPr>
        <w:t xml:space="preserve"> </w:t>
      </w:r>
      <w:r w:rsidRPr="00D734EB">
        <w:rPr>
          <w:rFonts w:cs="Arial"/>
          <w:sz w:val="24"/>
          <w:szCs w:val="24"/>
        </w:rPr>
        <w:t>adelantarán en el transcurso del año y además comenzarán la sensibilización en</w:t>
      </w:r>
      <w:r w:rsidRPr="00D734EB">
        <w:rPr>
          <w:rFonts w:cs="Arial"/>
          <w:spacing w:val="1"/>
          <w:sz w:val="24"/>
          <w:szCs w:val="24"/>
        </w:rPr>
        <w:t xml:space="preserve"> </w:t>
      </w:r>
      <w:r w:rsidRPr="00D734EB">
        <w:rPr>
          <w:rFonts w:cs="Arial"/>
          <w:sz w:val="24"/>
          <w:szCs w:val="24"/>
        </w:rPr>
        <w:t>cada</w:t>
      </w:r>
      <w:r w:rsidRPr="00D734EB">
        <w:rPr>
          <w:rFonts w:cs="Arial"/>
          <w:spacing w:val="-1"/>
          <w:sz w:val="24"/>
          <w:szCs w:val="24"/>
        </w:rPr>
        <w:t xml:space="preserve"> </w:t>
      </w:r>
      <w:r w:rsidRPr="00D734EB">
        <w:rPr>
          <w:rFonts w:cs="Arial"/>
          <w:sz w:val="24"/>
          <w:szCs w:val="24"/>
        </w:rPr>
        <w:t>una de</w:t>
      </w:r>
      <w:r w:rsidRPr="00D734EB">
        <w:rPr>
          <w:rFonts w:cs="Arial"/>
          <w:spacing w:val="-3"/>
          <w:sz w:val="24"/>
          <w:szCs w:val="24"/>
        </w:rPr>
        <w:t xml:space="preserve"> </w:t>
      </w:r>
      <w:r w:rsidRPr="00D734EB">
        <w:rPr>
          <w:rFonts w:cs="Arial"/>
          <w:sz w:val="24"/>
          <w:szCs w:val="24"/>
        </w:rPr>
        <w:t>las estaciones con</w:t>
      </w:r>
      <w:r w:rsidRPr="00D734EB">
        <w:rPr>
          <w:rFonts w:cs="Arial"/>
          <w:spacing w:val="-1"/>
          <w:sz w:val="24"/>
          <w:szCs w:val="24"/>
        </w:rPr>
        <w:t xml:space="preserve"> </w:t>
      </w:r>
      <w:r w:rsidRPr="00D734EB">
        <w:rPr>
          <w:rFonts w:cs="Arial"/>
          <w:sz w:val="24"/>
          <w:szCs w:val="24"/>
        </w:rPr>
        <w:t>el</w:t>
      </w:r>
      <w:r w:rsidRPr="00D734EB">
        <w:rPr>
          <w:rFonts w:cs="Arial"/>
          <w:spacing w:val="-3"/>
          <w:sz w:val="24"/>
          <w:szCs w:val="24"/>
        </w:rPr>
        <w:t xml:space="preserve"> </w:t>
      </w:r>
      <w:r w:rsidRPr="00D734EB">
        <w:rPr>
          <w:rFonts w:cs="Arial"/>
          <w:sz w:val="24"/>
          <w:szCs w:val="24"/>
        </w:rPr>
        <w:t>personal</w:t>
      </w:r>
      <w:r w:rsidRPr="00D734EB">
        <w:rPr>
          <w:rFonts w:cs="Arial"/>
          <w:spacing w:val="-3"/>
          <w:sz w:val="24"/>
          <w:szCs w:val="24"/>
        </w:rPr>
        <w:t xml:space="preserve"> </w:t>
      </w:r>
      <w:r w:rsidRPr="00D734EB">
        <w:rPr>
          <w:rFonts w:cs="Arial"/>
          <w:sz w:val="24"/>
          <w:szCs w:val="24"/>
        </w:rPr>
        <w:t>operativo</w:t>
      </w:r>
      <w:r w:rsidRPr="00D734EB">
        <w:rPr>
          <w:rFonts w:cs="Arial"/>
          <w:spacing w:val="-1"/>
          <w:sz w:val="24"/>
          <w:szCs w:val="24"/>
        </w:rPr>
        <w:t xml:space="preserve"> </w:t>
      </w:r>
      <w:r w:rsidRPr="00D734EB">
        <w:rPr>
          <w:rFonts w:cs="Arial"/>
          <w:sz w:val="24"/>
          <w:szCs w:val="24"/>
        </w:rPr>
        <w:t>y</w:t>
      </w:r>
      <w:r w:rsidRPr="00D734EB">
        <w:rPr>
          <w:rFonts w:cs="Arial"/>
          <w:spacing w:val="-1"/>
          <w:sz w:val="24"/>
          <w:szCs w:val="24"/>
        </w:rPr>
        <w:t xml:space="preserve"> </w:t>
      </w:r>
      <w:r w:rsidRPr="00D734EB">
        <w:rPr>
          <w:rFonts w:cs="Arial"/>
          <w:sz w:val="24"/>
          <w:szCs w:val="24"/>
        </w:rPr>
        <w:t>administrativo.</w:t>
      </w:r>
      <w:r w:rsidRPr="00320582">
        <w:rPr>
          <w:rStyle w:val="Refdenotaalpie"/>
          <w:rFonts w:cs="Arial"/>
          <w:sz w:val="24"/>
          <w:szCs w:val="24"/>
        </w:rPr>
        <w:footnoteReference w:id="3"/>
      </w:r>
    </w:p>
    <w:p w14:paraId="3C0275BF" w14:textId="77777777" w:rsidR="00705628" w:rsidRPr="00705628" w:rsidRDefault="00705628" w:rsidP="009D3257">
      <w:pPr>
        <w:pStyle w:val="Prrafodelista"/>
        <w:spacing w:line="360" w:lineRule="auto"/>
        <w:rPr>
          <w:rFonts w:cs="Arial"/>
          <w:b/>
          <w:bCs/>
          <w:sz w:val="24"/>
          <w:szCs w:val="24"/>
        </w:rPr>
      </w:pPr>
    </w:p>
    <w:p w14:paraId="5B508B72" w14:textId="41BF493D" w:rsidR="00705628" w:rsidRPr="00705628" w:rsidRDefault="00705628" w:rsidP="009D3257">
      <w:pPr>
        <w:pStyle w:val="Prrafodelista"/>
        <w:widowControl w:val="0"/>
        <w:numPr>
          <w:ilvl w:val="1"/>
          <w:numId w:val="3"/>
        </w:numPr>
        <w:tabs>
          <w:tab w:val="left" w:pos="142"/>
          <w:tab w:val="left" w:pos="1862"/>
        </w:tabs>
        <w:autoSpaceDE w:val="0"/>
        <w:autoSpaceDN w:val="0"/>
        <w:spacing w:after="0" w:line="360" w:lineRule="auto"/>
        <w:contextualSpacing w:val="0"/>
        <w:jc w:val="both"/>
        <w:rPr>
          <w:rFonts w:cs="Arial"/>
          <w:b/>
          <w:bCs/>
          <w:sz w:val="24"/>
          <w:szCs w:val="24"/>
        </w:rPr>
      </w:pPr>
      <w:r>
        <w:rPr>
          <w:rFonts w:cs="Arial"/>
          <w:b/>
          <w:bCs/>
          <w:sz w:val="24"/>
          <w:szCs w:val="24"/>
        </w:rPr>
        <w:t>C</w:t>
      </w:r>
      <w:r w:rsidRPr="00705628">
        <w:rPr>
          <w:rFonts w:cs="Arial"/>
          <w:b/>
          <w:bCs/>
          <w:sz w:val="24"/>
          <w:szCs w:val="24"/>
        </w:rPr>
        <w:t>ompromiso</w:t>
      </w:r>
      <w:r>
        <w:rPr>
          <w:rFonts w:cs="Arial"/>
          <w:b/>
          <w:bCs/>
          <w:sz w:val="24"/>
          <w:szCs w:val="24"/>
        </w:rPr>
        <w:t xml:space="preserve">: </w:t>
      </w:r>
      <w:r w:rsidR="006D5828" w:rsidRPr="006D5828">
        <w:rPr>
          <w:rFonts w:cs="Arial"/>
          <w:sz w:val="24"/>
          <w:szCs w:val="24"/>
        </w:rPr>
        <w:t>Soy consciente de la importancia de mi rol como servidor público y estoy en disposición permanente para comprender y resolver las necesidades de las personas con las que me relaciono en mis labores cotidianas, buscando siempre mejorar su bienestar.</w:t>
      </w:r>
    </w:p>
    <w:p w14:paraId="49792D4B" w14:textId="77777777" w:rsidR="00BE2805" w:rsidRPr="00254A5C" w:rsidRDefault="00BE2805" w:rsidP="009D3257">
      <w:pPr>
        <w:pStyle w:val="Prrafodelista"/>
        <w:spacing w:after="0" w:line="360" w:lineRule="auto"/>
        <w:rPr>
          <w:rFonts w:cs="Arial"/>
          <w:sz w:val="24"/>
          <w:szCs w:val="24"/>
        </w:rPr>
      </w:pPr>
    </w:p>
    <w:p w14:paraId="48CB7FBF" w14:textId="268FCB4C" w:rsidR="00BE2805" w:rsidRPr="000F1996" w:rsidRDefault="00BE2805" w:rsidP="009D3257">
      <w:pPr>
        <w:pStyle w:val="Prrafodelista"/>
        <w:widowControl w:val="0"/>
        <w:numPr>
          <w:ilvl w:val="1"/>
          <w:numId w:val="3"/>
        </w:numPr>
        <w:tabs>
          <w:tab w:val="left" w:pos="142"/>
          <w:tab w:val="left" w:pos="1862"/>
        </w:tabs>
        <w:autoSpaceDE w:val="0"/>
        <w:autoSpaceDN w:val="0"/>
        <w:spacing w:after="0" w:line="360" w:lineRule="auto"/>
        <w:contextualSpacing w:val="0"/>
        <w:jc w:val="both"/>
        <w:rPr>
          <w:rFonts w:cs="Arial"/>
          <w:sz w:val="24"/>
          <w:szCs w:val="24"/>
        </w:rPr>
      </w:pPr>
      <w:r w:rsidRPr="00D734EB">
        <w:rPr>
          <w:rFonts w:cs="Arial"/>
          <w:b/>
          <w:sz w:val="24"/>
          <w:szCs w:val="24"/>
        </w:rPr>
        <w:t xml:space="preserve">Diagnóstico: </w:t>
      </w:r>
      <w:r w:rsidRPr="00D734EB">
        <w:rPr>
          <w:rFonts w:cs="Arial"/>
          <w:sz w:val="24"/>
          <w:szCs w:val="24"/>
        </w:rPr>
        <w:t>es necesario realizar la verificación de la pertinencia de las acciones</w:t>
      </w:r>
      <w:r w:rsidRPr="00D734EB">
        <w:rPr>
          <w:rFonts w:cs="Arial"/>
          <w:spacing w:val="-59"/>
          <w:sz w:val="24"/>
          <w:szCs w:val="24"/>
        </w:rPr>
        <w:t xml:space="preserve"> </w:t>
      </w:r>
      <w:r w:rsidRPr="00D734EB">
        <w:rPr>
          <w:rFonts w:cs="Arial"/>
          <w:sz w:val="24"/>
          <w:szCs w:val="24"/>
        </w:rPr>
        <w:t>ejecutadas, por lo cual se debe dar uso a las herramientas generadas por el</w:t>
      </w:r>
      <w:r w:rsidRPr="00D734EB">
        <w:rPr>
          <w:rFonts w:cs="Arial"/>
          <w:spacing w:val="1"/>
          <w:sz w:val="24"/>
          <w:szCs w:val="24"/>
        </w:rPr>
        <w:t xml:space="preserve"> </w:t>
      </w:r>
      <w:r w:rsidRPr="00D734EB">
        <w:rPr>
          <w:rFonts w:cs="Arial"/>
          <w:sz w:val="24"/>
          <w:szCs w:val="24"/>
        </w:rPr>
        <w:t>Departamento</w:t>
      </w:r>
      <w:r w:rsidRPr="00D734EB">
        <w:rPr>
          <w:rFonts w:cs="Arial"/>
          <w:spacing w:val="-4"/>
          <w:sz w:val="24"/>
          <w:szCs w:val="24"/>
        </w:rPr>
        <w:t xml:space="preserve"> </w:t>
      </w:r>
      <w:r w:rsidRPr="00D734EB">
        <w:rPr>
          <w:rFonts w:cs="Arial"/>
          <w:sz w:val="24"/>
          <w:szCs w:val="24"/>
        </w:rPr>
        <w:t>Administrativo</w:t>
      </w:r>
      <w:r w:rsidRPr="00D734EB">
        <w:rPr>
          <w:rFonts w:cs="Arial"/>
          <w:spacing w:val="-1"/>
          <w:sz w:val="24"/>
          <w:szCs w:val="24"/>
        </w:rPr>
        <w:t xml:space="preserve"> </w:t>
      </w:r>
      <w:r w:rsidRPr="00D734EB">
        <w:rPr>
          <w:rFonts w:cs="Arial"/>
          <w:sz w:val="24"/>
          <w:szCs w:val="24"/>
        </w:rPr>
        <w:t>de</w:t>
      </w:r>
      <w:r w:rsidRPr="00D734EB">
        <w:rPr>
          <w:rFonts w:cs="Arial"/>
          <w:spacing w:val="-3"/>
          <w:sz w:val="24"/>
          <w:szCs w:val="24"/>
        </w:rPr>
        <w:t xml:space="preserve"> </w:t>
      </w:r>
      <w:r w:rsidRPr="00D734EB">
        <w:rPr>
          <w:rFonts w:cs="Arial"/>
          <w:sz w:val="24"/>
          <w:szCs w:val="24"/>
        </w:rPr>
        <w:t>la</w:t>
      </w:r>
      <w:r w:rsidRPr="00D734EB">
        <w:rPr>
          <w:rFonts w:cs="Arial"/>
          <w:spacing w:val="-3"/>
          <w:sz w:val="24"/>
          <w:szCs w:val="24"/>
        </w:rPr>
        <w:t xml:space="preserve"> </w:t>
      </w:r>
      <w:r w:rsidRPr="00D734EB">
        <w:rPr>
          <w:rFonts w:cs="Arial"/>
          <w:sz w:val="24"/>
          <w:szCs w:val="24"/>
        </w:rPr>
        <w:t>Función</w:t>
      </w:r>
      <w:r w:rsidRPr="00D734EB">
        <w:rPr>
          <w:rFonts w:cs="Arial"/>
          <w:spacing w:val="-4"/>
          <w:sz w:val="24"/>
          <w:szCs w:val="24"/>
        </w:rPr>
        <w:t xml:space="preserve"> </w:t>
      </w:r>
      <w:r w:rsidRPr="00D734EB">
        <w:rPr>
          <w:rFonts w:cs="Arial"/>
          <w:sz w:val="24"/>
          <w:szCs w:val="24"/>
        </w:rPr>
        <w:t>Pública</w:t>
      </w:r>
      <w:r w:rsidRPr="00D734EB">
        <w:rPr>
          <w:rFonts w:cs="Arial"/>
          <w:spacing w:val="-1"/>
          <w:sz w:val="24"/>
          <w:szCs w:val="24"/>
        </w:rPr>
        <w:t xml:space="preserve"> </w:t>
      </w:r>
      <w:r w:rsidRPr="00D734EB">
        <w:rPr>
          <w:rFonts w:cs="Arial"/>
          <w:sz w:val="24"/>
          <w:szCs w:val="24"/>
        </w:rPr>
        <w:t>y</w:t>
      </w:r>
      <w:r w:rsidRPr="00D734EB">
        <w:rPr>
          <w:rFonts w:cs="Arial"/>
          <w:spacing w:val="-2"/>
          <w:sz w:val="24"/>
          <w:szCs w:val="24"/>
        </w:rPr>
        <w:t xml:space="preserve"> </w:t>
      </w:r>
      <w:r w:rsidRPr="00D734EB">
        <w:rPr>
          <w:rFonts w:cs="Arial"/>
          <w:sz w:val="24"/>
          <w:szCs w:val="24"/>
        </w:rPr>
        <w:t>la</w:t>
      </w:r>
      <w:r w:rsidRPr="00D734EB">
        <w:rPr>
          <w:rFonts w:cs="Arial"/>
          <w:spacing w:val="-3"/>
          <w:sz w:val="24"/>
          <w:szCs w:val="24"/>
        </w:rPr>
        <w:t xml:space="preserve"> </w:t>
      </w:r>
      <w:r w:rsidRPr="00D734EB">
        <w:rPr>
          <w:rFonts w:cs="Arial"/>
          <w:sz w:val="24"/>
          <w:szCs w:val="24"/>
        </w:rPr>
        <w:t>cual</w:t>
      </w:r>
      <w:r w:rsidRPr="00D734EB">
        <w:rPr>
          <w:rFonts w:cs="Arial"/>
          <w:spacing w:val="-5"/>
          <w:sz w:val="24"/>
          <w:szCs w:val="24"/>
        </w:rPr>
        <w:t xml:space="preserve"> </w:t>
      </w:r>
      <w:r w:rsidRPr="00D734EB">
        <w:rPr>
          <w:rFonts w:cs="Arial"/>
          <w:sz w:val="24"/>
          <w:szCs w:val="24"/>
        </w:rPr>
        <w:t>se</w:t>
      </w:r>
      <w:r w:rsidRPr="00D734EB">
        <w:rPr>
          <w:rFonts w:cs="Arial"/>
          <w:spacing w:val="-3"/>
          <w:sz w:val="24"/>
          <w:szCs w:val="24"/>
        </w:rPr>
        <w:t xml:space="preserve"> </w:t>
      </w:r>
      <w:r w:rsidRPr="00D734EB">
        <w:rPr>
          <w:rFonts w:cs="Arial"/>
          <w:sz w:val="24"/>
          <w:szCs w:val="24"/>
        </w:rPr>
        <w:t>presentará</w:t>
      </w:r>
      <w:r w:rsidRPr="00D734EB">
        <w:rPr>
          <w:rFonts w:cs="Arial"/>
          <w:spacing w:val="-1"/>
          <w:sz w:val="24"/>
          <w:szCs w:val="24"/>
        </w:rPr>
        <w:t xml:space="preserve"> </w:t>
      </w:r>
      <w:r w:rsidRPr="00D734EB">
        <w:rPr>
          <w:rFonts w:cs="Arial"/>
          <w:sz w:val="24"/>
          <w:szCs w:val="24"/>
        </w:rPr>
        <w:t>a</w:t>
      </w:r>
      <w:r w:rsidRPr="00D734EB">
        <w:rPr>
          <w:rFonts w:cs="Arial"/>
          <w:spacing w:val="-3"/>
          <w:sz w:val="24"/>
          <w:szCs w:val="24"/>
        </w:rPr>
        <w:t xml:space="preserve"> </w:t>
      </w:r>
      <w:r w:rsidRPr="00D734EB">
        <w:rPr>
          <w:rFonts w:cs="Arial"/>
          <w:sz w:val="24"/>
          <w:szCs w:val="24"/>
        </w:rPr>
        <w:t>la</w:t>
      </w:r>
      <w:r w:rsidRPr="00D734EB">
        <w:rPr>
          <w:rFonts w:cs="Arial"/>
          <w:spacing w:val="-4"/>
          <w:sz w:val="24"/>
          <w:szCs w:val="24"/>
        </w:rPr>
        <w:t xml:space="preserve"> </w:t>
      </w:r>
      <w:r w:rsidRPr="00D734EB">
        <w:rPr>
          <w:rFonts w:cs="Arial"/>
          <w:sz w:val="24"/>
          <w:szCs w:val="24"/>
        </w:rPr>
        <w:t>Alta</w:t>
      </w:r>
      <w:r w:rsidRPr="00D734EB">
        <w:rPr>
          <w:rFonts w:cs="Arial"/>
          <w:spacing w:val="-58"/>
          <w:sz w:val="24"/>
          <w:szCs w:val="24"/>
        </w:rPr>
        <w:t xml:space="preserve"> </w:t>
      </w:r>
      <w:r w:rsidRPr="00D734EB">
        <w:rPr>
          <w:rFonts w:cs="Arial"/>
          <w:sz w:val="24"/>
          <w:szCs w:val="24"/>
        </w:rPr>
        <w:t>Dirección para generar las estrategias que sean necesarias, buscando una mayor</w:t>
      </w:r>
      <w:r w:rsidRPr="00D734EB">
        <w:rPr>
          <w:rFonts w:cs="Arial"/>
          <w:spacing w:val="1"/>
          <w:sz w:val="24"/>
          <w:szCs w:val="24"/>
        </w:rPr>
        <w:t xml:space="preserve"> </w:t>
      </w:r>
      <w:r w:rsidRPr="00D734EB">
        <w:rPr>
          <w:rFonts w:cs="Arial"/>
          <w:sz w:val="24"/>
          <w:szCs w:val="24"/>
        </w:rPr>
        <w:t>apropiación.</w:t>
      </w:r>
      <w:r w:rsidRPr="00320582">
        <w:rPr>
          <w:rStyle w:val="Refdenotaalpie"/>
          <w:rFonts w:cs="Arial"/>
          <w:sz w:val="24"/>
          <w:szCs w:val="24"/>
        </w:rPr>
        <w:footnoteReference w:id="4"/>
      </w:r>
      <w:r w:rsidRPr="00D734EB">
        <w:rPr>
          <w:rFonts w:cs="Arial"/>
          <w:spacing w:val="-2"/>
          <w:sz w:val="24"/>
          <w:szCs w:val="24"/>
        </w:rPr>
        <w:t xml:space="preserve"> </w:t>
      </w:r>
    </w:p>
    <w:p w14:paraId="70919B84" w14:textId="77777777" w:rsidR="000F1996" w:rsidRPr="000F1996" w:rsidRDefault="000F1996" w:rsidP="009D3257">
      <w:pPr>
        <w:pStyle w:val="Prrafodelista"/>
        <w:spacing w:line="360" w:lineRule="auto"/>
        <w:rPr>
          <w:rFonts w:cs="Arial"/>
          <w:sz w:val="24"/>
          <w:szCs w:val="24"/>
        </w:rPr>
      </w:pPr>
    </w:p>
    <w:p w14:paraId="7576FB3F" w14:textId="4B6969D1" w:rsidR="000F1996" w:rsidRPr="00705628" w:rsidRDefault="000F1996" w:rsidP="009D3257">
      <w:pPr>
        <w:pStyle w:val="Prrafodelista"/>
        <w:widowControl w:val="0"/>
        <w:numPr>
          <w:ilvl w:val="1"/>
          <w:numId w:val="3"/>
        </w:numPr>
        <w:tabs>
          <w:tab w:val="left" w:pos="142"/>
          <w:tab w:val="left" w:pos="1862"/>
        </w:tabs>
        <w:autoSpaceDE w:val="0"/>
        <w:autoSpaceDN w:val="0"/>
        <w:spacing w:after="0" w:line="360" w:lineRule="auto"/>
        <w:contextualSpacing w:val="0"/>
        <w:jc w:val="both"/>
        <w:rPr>
          <w:rFonts w:cs="Arial"/>
          <w:sz w:val="24"/>
          <w:szCs w:val="24"/>
        </w:rPr>
      </w:pPr>
      <w:r w:rsidRPr="000F1996">
        <w:rPr>
          <w:rFonts w:cs="Arial"/>
          <w:b/>
          <w:bCs/>
          <w:sz w:val="24"/>
          <w:szCs w:val="24"/>
        </w:rPr>
        <w:t>Diligencia:</w:t>
      </w:r>
      <w:r>
        <w:rPr>
          <w:rFonts w:cs="Arial"/>
          <w:sz w:val="24"/>
          <w:szCs w:val="24"/>
        </w:rPr>
        <w:t xml:space="preserve"> </w:t>
      </w:r>
      <w:r w:rsidRPr="000F1996">
        <w:rPr>
          <w:rFonts w:cs="Arial"/>
          <w:sz w:val="24"/>
          <w:szCs w:val="24"/>
        </w:rPr>
        <w:t xml:space="preserve">Cumplo con los deberes, funciones y responsabilidades asignadas a mi cargo de la mejor manera posible, con atención, prontitud, destreza y eficiencia, </w:t>
      </w:r>
      <w:r w:rsidRPr="000F1996">
        <w:rPr>
          <w:rFonts w:cs="Arial"/>
          <w:sz w:val="24"/>
          <w:szCs w:val="24"/>
        </w:rPr>
        <w:lastRenderedPageBreak/>
        <w:t>para así optimizar el uso de los recursos del Estado.</w:t>
      </w:r>
    </w:p>
    <w:p w14:paraId="1989B183" w14:textId="77777777" w:rsidR="00705628" w:rsidRPr="00705628" w:rsidRDefault="00705628" w:rsidP="009D3257">
      <w:pPr>
        <w:pStyle w:val="Prrafodelista"/>
        <w:spacing w:line="360" w:lineRule="auto"/>
        <w:rPr>
          <w:rFonts w:cs="Arial"/>
          <w:sz w:val="24"/>
          <w:szCs w:val="24"/>
        </w:rPr>
      </w:pPr>
    </w:p>
    <w:p w14:paraId="77BC9AC0" w14:textId="0A47D3C9" w:rsidR="00705628" w:rsidRPr="00254A5C" w:rsidRDefault="00705628" w:rsidP="009D3257">
      <w:pPr>
        <w:pStyle w:val="Prrafodelista"/>
        <w:widowControl w:val="0"/>
        <w:numPr>
          <w:ilvl w:val="1"/>
          <w:numId w:val="3"/>
        </w:numPr>
        <w:tabs>
          <w:tab w:val="left" w:pos="142"/>
          <w:tab w:val="left" w:pos="1862"/>
        </w:tabs>
        <w:autoSpaceDE w:val="0"/>
        <w:autoSpaceDN w:val="0"/>
        <w:spacing w:after="0" w:line="360" w:lineRule="auto"/>
        <w:contextualSpacing w:val="0"/>
        <w:jc w:val="both"/>
        <w:rPr>
          <w:rFonts w:cs="Arial"/>
          <w:sz w:val="24"/>
          <w:szCs w:val="24"/>
        </w:rPr>
      </w:pPr>
      <w:r>
        <w:rPr>
          <w:rFonts w:cs="Arial"/>
          <w:b/>
          <w:bCs/>
          <w:sz w:val="24"/>
          <w:szCs w:val="24"/>
        </w:rPr>
        <w:t xml:space="preserve">Honestidad: </w:t>
      </w:r>
      <w:r w:rsidRPr="00705628">
        <w:rPr>
          <w:rFonts w:cs="Arial"/>
          <w:sz w:val="24"/>
          <w:szCs w:val="24"/>
        </w:rPr>
        <w:t>Actúo siempre con fundamento en la verdad, cumpliendo mis deberes con transparencia y rectitud, y siempre favoreciendo el interés general.</w:t>
      </w:r>
    </w:p>
    <w:p w14:paraId="41F092A3" w14:textId="77777777" w:rsidR="00BE2805" w:rsidRPr="00254A5C" w:rsidRDefault="00BE2805" w:rsidP="009D3257">
      <w:pPr>
        <w:pStyle w:val="Prrafodelista"/>
        <w:spacing w:after="0" w:line="360" w:lineRule="auto"/>
        <w:rPr>
          <w:rFonts w:cs="Arial"/>
          <w:sz w:val="24"/>
          <w:szCs w:val="24"/>
        </w:rPr>
      </w:pPr>
    </w:p>
    <w:p w14:paraId="6F937EC7" w14:textId="3318997F" w:rsidR="00BE2805" w:rsidRPr="000F1996" w:rsidRDefault="00BE2805" w:rsidP="009D3257">
      <w:pPr>
        <w:pStyle w:val="Prrafodelista"/>
        <w:widowControl w:val="0"/>
        <w:numPr>
          <w:ilvl w:val="1"/>
          <w:numId w:val="3"/>
        </w:numPr>
        <w:tabs>
          <w:tab w:val="left" w:pos="142"/>
          <w:tab w:val="left" w:pos="1862"/>
        </w:tabs>
        <w:autoSpaceDE w:val="0"/>
        <w:autoSpaceDN w:val="0"/>
        <w:spacing w:after="0" w:line="360" w:lineRule="auto"/>
        <w:contextualSpacing w:val="0"/>
        <w:jc w:val="both"/>
        <w:rPr>
          <w:rFonts w:cs="Arial"/>
          <w:sz w:val="24"/>
          <w:szCs w:val="24"/>
        </w:rPr>
      </w:pPr>
      <w:r w:rsidRPr="00CA7269">
        <w:rPr>
          <w:rFonts w:cs="Arial"/>
          <w:b/>
          <w:sz w:val="24"/>
          <w:szCs w:val="24"/>
        </w:rPr>
        <w:t xml:space="preserve">Implementación: </w:t>
      </w:r>
      <w:r w:rsidRPr="00CA7269">
        <w:rPr>
          <w:rFonts w:cs="Arial"/>
          <w:sz w:val="24"/>
          <w:szCs w:val="24"/>
        </w:rPr>
        <w:t>corresponde a cada una de las actividades que conlleven a</w:t>
      </w:r>
      <w:r w:rsidRPr="00CA7269">
        <w:rPr>
          <w:rFonts w:cs="Arial"/>
          <w:spacing w:val="1"/>
          <w:sz w:val="24"/>
          <w:szCs w:val="24"/>
        </w:rPr>
        <w:t xml:space="preserve"> </w:t>
      </w:r>
      <w:r w:rsidRPr="00CA7269">
        <w:rPr>
          <w:rFonts w:cs="Arial"/>
          <w:sz w:val="24"/>
          <w:szCs w:val="24"/>
        </w:rPr>
        <w:t>alcanzar</w:t>
      </w:r>
      <w:r w:rsidRPr="00CA7269">
        <w:rPr>
          <w:rFonts w:cs="Arial"/>
          <w:spacing w:val="-2"/>
          <w:sz w:val="24"/>
          <w:szCs w:val="24"/>
        </w:rPr>
        <w:t xml:space="preserve"> </w:t>
      </w:r>
      <w:r w:rsidRPr="00CA7269">
        <w:rPr>
          <w:rFonts w:cs="Arial"/>
          <w:sz w:val="24"/>
          <w:szCs w:val="24"/>
        </w:rPr>
        <w:t>mejor</w:t>
      </w:r>
      <w:r w:rsidRPr="00CA7269">
        <w:rPr>
          <w:rFonts w:cs="Arial"/>
          <w:spacing w:val="-2"/>
          <w:sz w:val="24"/>
          <w:szCs w:val="24"/>
        </w:rPr>
        <w:t xml:space="preserve"> </w:t>
      </w:r>
      <w:r w:rsidRPr="00CA7269">
        <w:rPr>
          <w:rFonts w:cs="Arial"/>
          <w:sz w:val="24"/>
          <w:szCs w:val="24"/>
        </w:rPr>
        <w:t>apropiación</w:t>
      </w:r>
      <w:r w:rsidRPr="00CA7269">
        <w:rPr>
          <w:rFonts w:cs="Arial"/>
          <w:spacing w:val="-3"/>
          <w:sz w:val="24"/>
          <w:szCs w:val="24"/>
        </w:rPr>
        <w:t xml:space="preserve"> </w:t>
      </w:r>
      <w:r w:rsidRPr="00CA7269">
        <w:rPr>
          <w:rFonts w:cs="Arial"/>
          <w:sz w:val="24"/>
          <w:szCs w:val="24"/>
        </w:rPr>
        <w:t>y</w:t>
      </w:r>
      <w:r w:rsidRPr="00CA7269">
        <w:rPr>
          <w:rFonts w:cs="Arial"/>
          <w:spacing w:val="-2"/>
          <w:sz w:val="24"/>
          <w:szCs w:val="24"/>
        </w:rPr>
        <w:t xml:space="preserve"> </w:t>
      </w:r>
      <w:r w:rsidRPr="00CA7269">
        <w:rPr>
          <w:rFonts w:cs="Arial"/>
          <w:sz w:val="24"/>
          <w:szCs w:val="24"/>
        </w:rPr>
        <w:t>arraigo</w:t>
      </w:r>
      <w:r w:rsidRPr="00CA7269">
        <w:rPr>
          <w:rFonts w:cs="Arial"/>
          <w:spacing w:val="-3"/>
          <w:sz w:val="24"/>
          <w:szCs w:val="24"/>
        </w:rPr>
        <w:t xml:space="preserve"> </w:t>
      </w:r>
      <w:r w:rsidRPr="00CA7269">
        <w:rPr>
          <w:rFonts w:cs="Arial"/>
          <w:sz w:val="24"/>
          <w:szCs w:val="24"/>
        </w:rPr>
        <w:t>del</w:t>
      </w:r>
      <w:r w:rsidRPr="00CA7269">
        <w:rPr>
          <w:rFonts w:cs="Arial"/>
          <w:spacing w:val="-3"/>
          <w:sz w:val="24"/>
          <w:szCs w:val="24"/>
        </w:rPr>
        <w:t xml:space="preserve"> </w:t>
      </w:r>
      <w:r w:rsidR="00D711E3">
        <w:rPr>
          <w:rFonts w:cs="Arial"/>
          <w:sz w:val="24"/>
          <w:szCs w:val="24"/>
        </w:rPr>
        <w:t xml:space="preserve">Código de Integridad </w:t>
      </w:r>
      <w:r w:rsidRPr="00CA7269">
        <w:rPr>
          <w:rFonts w:cs="Arial"/>
          <w:sz w:val="24"/>
          <w:szCs w:val="24"/>
        </w:rPr>
        <w:t>en</w:t>
      </w:r>
      <w:r w:rsidRPr="00CA7269">
        <w:rPr>
          <w:rFonts w:cs="Arial"/>
          <w:spacing w:val="-3"/>
          <w:sz w:val="24"/>
          <w:szCs w:val="24"/>
        </w:rPr>
        <w:t xml:space="preserve"> </w:t>
      </w:r>
      <w:r w:rsidRPr="00CA7269">
        <w:rPr>
          <w:rFonts w:cs="Arial"/>
          <w:sz w:val="24"/>
          <w:szCs w:val="24"/>
        </w:rPr>
        <w:t>el</w:t>
      </w:r>
      <w:r w:rsidRPr="00CA7269">
        <w:rPr>
          <w:rFonts w:cs="Arial"/>
          <w:spacing w:val="-3"/>
          <w:sz w:val="24"/>
          <w:szCs w:val="24"/>
        </w:rPr>
        <w:t xml:space="preserve"> </w:t>
      </w:r>
      <w:r w:rsidRPr="00CA7269">
        <w:rPr>
          <w:rFonts w:cs="Arial"/>
          <w:sz w:val="24"/>
          <w:szCs w:val="24"/>
        </w:rPr>
        <w:t>quehacer</w:t>
      </w:r>
      <w:r w:rsidRPr="00CA7269">
        <w:rPr>
          <w:rFonts w:cs="Arial"/>
          <w:spacing w:val="-2"/>
          <w:sz w:val="24"/>
          <w:szCs w:val="24"/>
        </w:rPr>
        <w:t xml:space="preserve"> </w:t>
      </w:r>
      <w:r w:rsidRPr="00CA7269">
        <w:rPr>
          <w:rFonts w:cs="Arial"/>
          <w:sz w:val="24"/>
          <w:szCs w:val="24"/>
        </w:rPr>
        <w:t>diario</w:t>
      </w:r>
      <w:r w:rsidRPr="00CA7269">
        <w:rPr>
          <w:rFonts w:cs="Arial"/>
          <w:spacing w:val="-59"/>
          <w:sz w:val="24"/>
          <w:szCs w:val="24"/>
        </w:rPr>
        <w:t xml:space="preserve"> </w:t>
      </w:r>
      <w:r w:rsidRPr="00CA7269">
        <w:rPr>
          <w:rFonts w:cs="Arial"/>
          <w:sz w:val="24"/>
          <w:szCs w:val="24"/>
        </w:rPr>
        <w:t>en</w:t>
      </w:r>
      <w:r w:rsidRPr="00CA7269">
        <w:rPr>
          <w:rFonts w:cs="Arial"/>
          <w:spacing w:val="-1"/>
          <w:sz w:val="24"/>
          <w:szCs w:val="24"/>
        </w:rPr>
        <w:t xml:space="preserve"> </w:t>
      </w:r>
      <w:r w:rsidRPr="00CA7269">
        <w:rPr>
          <w:rFonts w:cs="Arial"/>
          <w:sz w:val="24"/>
          <w:szCs w:val="24"/>
        </w:rPr>
        <w:t>la Entidad</w:t>
      </w:r>
      <w:r w:rsidRPr="00CA7269">
        <w:rPr>
          <w:rFonts w:cs="Arial"/>
          <w:spacing w:val="-2"/>
          <w:sz w:val="24"/>
          <w:szCs w:val="24"/>
        </w:rPr>
        <w:t xml:space="preserve"> </w:t>
      </w:r>
      <w:r w:rsidRPr="00CA7269">
        <w:rPr>
          <w:rFonts w:cs="Arial"/>
          <w:sz w:val="24"/>
          <w:szCs w:val="24"/>
        </w:rPr>
        <w:t>y</w:t>
      </w:r>
      <w:r w:rsidRPr="00CA7269">
        <w:rPr>
          <w:rFonts w:cs="Arial"/>
          <w:spacing w:val="1"/>
          <w:sz w:val="24"/>
          <w:szCs w:val="24"/>
        </w:rPr>
        <w:t xml:space="preserve"> </w:t>
      </w:r>
      <w:r w:rsidRPr="00CA7269">
        <w:rPr>
          <w:rFonts w:cs="Arial"/>
          <w:sz w:val="24"/>
          <w:szCs w:val="24"/>
        </w:rPr>
        <w:t>que</w:t>
      </w:r>
      <w:r w:rsidRPr="00CA7269">
        <w:rPr>
          <w:rFonts w:cs="Arial"/>
          <w:spacing w:val="-2"/>
          <w:sz w:val="24"/>
          <w:szCs w:val="24"/>
        </w:rPr>
        <w:t xml:space="preserve"> </w:t>
      </w:r>
      <w:r w:rsidRPr="00CA7269">
        <w:rPr>
          <w:rFonts w:cs="Arial"/>
          <w:sz w:val="24"/>
          <w:szCs w:val="24"/>
        </w:rPr>
        <w:t>las</w:t>
      </w:r>
      <w:r w:rsidRPr="00CA7269">
        <w:rPr>
          <w:rFonts w:cs="Arial"/>
          <w:spacing w:val="-3"/>
          <w:sz w:val="24"/>
          <w:szCs w:val="24"/>
        </w:rPr>
        <w:t xml:space="preserve"> </w:t>
      </w:r>
      <w:r w:rsidRPr="00CA7269">
        <w:rPr>
          <w:rFonts w:cs="Arial"/>
          <w:sz w:val="24"/>
          <w:szCs w:val="24"/>
        </w:rPr>
        <w:t>mismas</w:t>
      </w:r>
      <w:r w:rsidRPr="00CA7269">
        <w:rPr>
          <w:rFonts w:cs="Arial"/>
          <w:spacing w:val="-2"/>
          <w:sz w:val="24"/>
          <w:szCs w:val="24"/>
        </w:rPr>
        <w:t xml:space="preserve"> </w:t>
      </w:r>
      <w:r w:rsidRPr="00CA7269">
        <w:rPr>
          <w:rFonts w:cs="Arial"/>
          <w:sz w:val="24"/>
          <w:szCs w:val="24"/>
        </w:rPr>
        <w:t>empiecen</w:t>
      </w:r>
      <w:r w:rsidRPr="00CA7269">
        <w:rPr>
          <w:rFonts w:cs="Arial"/>
          <w:spacing w:val="-2"/>
          <w:sz w:val="24"/>
          <w:szCs w:val="24"/>
        </w:rPr>
        <w:t xml:space="preserve"> </w:t>
      </w:r>
      <w:r w:rsidRPr="00CA7269">
        <w:rPr>
          <w:rFonts w:cs="Arial"/>
          <w:sz w:val="24"/>
          <w:szCs w:val="24"/>
        </w:rPr>
        <w:t>a</w:t>
      </w:r>
      <w:r w:rsidRPr="00CA7269">
        <w:rPr>
          <w:rFonts w:cs="Arial"/>
          <w:spacing w:val="-2"/>
          <w:sz w:val="24"/>
          <w:szCs w:val="24"/>
        </w:rPr>
        <w:t xml:space="preserve"> </w:t>
      </w:r>
      <w:r w:rsidRPr="00CA7269">
        <w:rPr>
          <w:rFonts w:cs="Arial"/>
          <w:sz w:val="24"/>
          <w:szCs w:val="24"/>
        </w:rPr>
        <w:t>ser</w:t>
      </w:r>
      <w:r w:rsidRPr="00CA7269">
        <w:rPr>
          <w:rFonts w:cs="Arial"/>
          <w:spacing w:val="-4"/>
          <w:sz w:val="24"/>
          <w:szCs w:val="24"/>
        </w:rPr>
        <w:t xml:space="preserve"> </w:t>
      </w:r>
      <w:r w:rsidRPr="00CA7269">
        <w:rPr>
          <w:rFonts w:cs="Arial"/>
          <w:sz w:val="24"/>
          <w:szCs w:val="24"/>
        </w:rPr>
        <w:t>visibilizadas por la ciudadanía.</w:t>
      </w:r>
      <w:r w:rsidRPr="00CA7269">
        <w:rPr>
          <w:rFonts w:cs="Arial"/>
          <w:spacing w:val="1"/>
          <w:sz w:val="24"/>
          <w:szCs w:val="24"/>
        </w:rPr>
        <w:t xml:space="preserve"> </w:t>
      </w:r>
      <w:r w:rsidRPr="00320582">
        <w:rPr>
          <w:rStyle w:val="Refdenotaalpie"/>
          <w:rFonts w:cs="Arial"/>
          <w:spacing w:val="1"/>
          <w:sz w:val="24"/>
          <w:szCs w:val="24"/>
        </w:rPr>
        <w:footnoteReference w:id="5"/>
      </w:r>
    </w:p>
    <w:p w14:paraId="1BF9EE75" w14:textId="77777777" w:rsidR="000F1996" w:rsidRPr="000F1996" w:rsidRDefault="000F1996" w:rsidP="009D3257">
      <w:pPr>
        <w:pStyle w:val="Prrafodelista"/>
        <w:spacing w:line="360" w:lineRule="auto"/>
        <w:rPr>
          <w:rFonts w:cs="Arial"/>
          <w:sz w:val="24"/>
          <w:szCs w:val="24"/>
        </w:rPr>
      </w:pPr>
    </w:p>
    <w:p w14:paraId="51C55FD2" w14:textId="7BD49CC9" w:rsidR="000F1996" w:rsidRPr="00091DA6" w:rsidRDefault="000F1996" w:rsidP="009D3257">
      <w:pPr>
        <w:pStyle w:val="Prrafodelista"/>
        <w:widowControl w:val="0"/>
        <w:numPr>
          <w:ilvl w:val="1"/>
          <w:numId w:val="3"/>
        </w:numPr>
        <w:tabs>
          <w:tab w:val="left" w:pos="142"/>
          <w:tab w:val="left" w:pos="1862"/>
        </w:tabs>
        <w:autoSpaceDE w:val="0"/>
        <w:autoSpaceDN w:val="0"/>
        <w:spacing w:after="0" w:line="360" w:lineRule="auto"/>
        <w:contextualSpacing w:val="0"/>
        <w:jc w:val="both"/>
        <w:rPr>
          <w:rFonts w:cs="Arial"/>
          <w:sz w:val="24"/>
          <w:szCs w:val="24"/>
        </w:rPr>
      </w:pPr>
      <w:r>
        <w:rPr>
          <w:rFonts w:cs="Arial"/>
          <w:b/>
          <w:bCs/>
          <w:sz w:val="24"/>
          <w:szCs w:val="24"/>
        </w:rPr>
        <w:t xml:space="preserve">Justicia: </w:t>
      </w:r>
      <w:r w:rsidRPr="000F1996">
        <w:rPr>
          <w:rFonts w:cs="Arial"/>
          <w:sz w:val="24"/>
          <w:szCs w:val="24"/>
        </w:rPr>
        <w:t>Actúo con imparcialidad garantizando los derechos de las personas, con equidad, igualdad y sin discriminación.</w:t>
      </w:r>
    </w:p>
    <w:p w14:paraId="12CA5BCF" w14:textId="77777777" w:rsidR="00091DA6" w:rsidRPr="00091DA6" w:rsidRDefault="00091DA6" w:rsidP="009D3257">
      <w:pPr>
        <w:pStyle w:val="Prrafodelista"/>
        <w:spacing w:line="360" w:lineRule="auto"/>
        <w:rPr>
          <w:rFonts w:cs="Arial"/>
          <w:sz w:val="24"/>
          <w:szCs w:val="24"/>
        </w:rPr>
      </w:pPr>
    </w:p>
    <w:p w14:paraId="24D37E4C" w14:textId="77777777" w:rsidR="00DE7E53" w:rsidRDefault="00091DA6" w:rsidP="009D3257">
      <w:pPr>
        <w:pStyle w:val="Prrafodelista"/>
        <w:widowControl w:val="0"/>
        <w:numPr>
          <w:ilvl w:val="1"/>
          <w:numId w:val="3"/>
        </w:numPr>
        <w:tabs>
          <w:tab w:val="left" w:pos="142"/>
          <w:tab w:val="left" w:pos="1862"/>
        </w:tabs>
        <w:autoSpaceDE w:val="0"/>
        <w:autoSpaceDN w:val="0"/>
        <w:spacing w:after="0" w:line="360" w:lineRule="auto"/>
        <w:contextualSpacing w:val="0"/>
        <w:jc w:val="both"/>
        <w:rPr>
          <w:rFonts w:cs="Arial"/>
          <w:sz w:val="24"/>
          <w:szCs w:val="24"/>
        </w:rPr>
      </w:pPr>
      <w:r>
        <w:rPr>
          <w:rFonts w:cs="Arial"/>
          <w:b/>
          <w:bCs/>
          <w:sz w:val="24"/>
          <w:szCs w:val="24"/>
        </w:rPr>
        <w:t xml:space="preserve">Respeto: </w:t>
      </w:r>
      <w:r w:rsidR="00C70383" w:rsidRPr="00C70383">
        <w:rPr>
          <w:rFonts w:cs="Arial"/>
          <w:sz w:val="24"/>
          <w:szCs w:val="24"/>
        </w:rPr>
        <w:t>Reconozco, valoro y trato de manera digna a todas las personas, con sus virtudes y defectos, sin importar su labor, su procedencia, títulos o cualquier otra condición.</w:t>
      </w:r>
    </w:p>
    <w:p w14:paraId="60A0E1A7" w14:textId="77777777" w:rsidR="00DE7E53" w:rsidRPr="00DE7E53" w:rsidRDefault="00DE7E53" w:rsidP="009D3257">
      <w:pPr>
        <w:pStyle w:val="Prrafodelista"/>
        <w:spacing w:line="360" w:lineRule="auto"/>
        <w:rPr>
          <w:rFonts w:cs="Arial"/>
          <w:b/>
          <w:sz w:val="24"/>
          <w:szCs w:val="24"/>
        </w:rPr>
      </w:pPr>
    </w:p>
    <w:p w14:paraId="5221BAC0" w14:textId="56E185B6" w:rsidR="00BE2805" w:rsidRPr="00DE7E53" w:rsidRDefault="00BE2805" w:rsidP="00DD002D">
      <w:pPr>
        <w:pStyle w:val="Prrafodelista"/>
        <w:widowControl w:val="0"/>
        <w:numPr>
          <w:ilvl w:val="1"/>
          <w:numId w:val="3"/>
        </w:numPr>
        <w:tabs>
          <w:tab w:val="left" w:pos="142"/>
        </w:tabs>
        <w:autoSpaceDE w:val="0"/>
        <w:autoSpaceDN w:val="0"/>
        <w:spacing w:after="0" w:line="360" w:lineRule="auto"/>
        <w:contextualSpacing w:val="0"/>
        <w:jc w:val="both"/>
        <w:rPr>
          <w:rFonts w:cs="Arial"/>
          <w:sz w:val="24"/>
          <w:szCs w:val="24"/>
        </w:rPr>
      </w:pPr>
      <w:r w:rsidRPr="00DE7E53">
        <w:rPr>
          <w:rFonts w:cs="Arial"/>
          <w:b/>
          <w:sz w:val="24"/>
          <w:szCs w:val="24"/>
        </w:rPr>
        <w:t>Seguimiento</w:t>
      </w:r>
      <w:r w:rsidRPr="00DE7E53">
        <w:rPr>
          <w:rFonts w:cs="Arial"/>
          <w:b/>
          <w:spacing w:val="1"/>
          <w:sz w:val="24"/>
          <w:szCs w:val="24"/>
        </w:rPr>
        <w:t xml:space="preserve"> </w:t>
      </w:r>
      <w:r w:rsidRPr="00DE7E53">
        <w:rPr>
          <w:rFonts w:cs="Arial"/>
          <w:b/>
          <w:sz w:val="24"/>
          <w:szCs w:val="24"/>
        </w:rPr>
        <w:t>y</w:t>
      </w:r>
      <w:r w:rsidRPr="00DE7E53">
        <w:rPr>
          <w:rFonts w:cs="Arial"/>
          <w:b/>
          <w:spacing w:val="1"/>
          <w:sz w:val="24"/>
          <w:szCs w:val="24"/>
        </w:rPr>
        <w:t xml:space="preserve"> </w:t>
      </w:r>
      <w:r w:rsidRPr="00DE7E53">
        <w:rPr>
          <w:rFonts w:cs="Arial"/>
          <w:b/>
          <w:sz w:val="24"/>
          <w:szCs w:val="24"/>
        </w:rPr>
        <w:t>evaluación:</w:t>
      </w:r>
      <w:r w:rsidRPr="00DE7E53">
        <w:rPr>
          <w:rFonts w:cs="Arial"/>
          <w:b/>
          <w:spacing w:val="1"/>
          <w:sz w:val="24"/>
          <w:szCs w:val="24"/>
        </w:rPr>
        <w:t xml:space="preserve"> </w:t>
      </w:r>
      <w:r w:rsidRPr="00DE7E53">
        <w:rPr>
          <w:rFonts w:cs="Arial"/>
          <w:sz w:val="24"/>
          <w:szCs w:val="24"/>
        </w:rPr>
        <w:t>Por</w:t>
      </w:r>
      <w:r w:rsidRPr="00DE7E53">
        <w:rPr>
          <w:rFonts w:cs="Arial"/>
          <w:spacing w:val="1"/>
          <w:sz w:val="24"/>
          <w:szCs w:val="24"/>
        </w:rPr>
        <w:t xml:space="preserve"> </w:t>
      </w:r>
      <w:r w:rsidRPr="00DE7E53">
        <w:rPr>
          <w:rFonts w:cs="Arial"/>
          <w:sz w:val="24"/>
          <w:szCs w:val="24"/>
        </w:rPr>
        <w:t>último,</w:t>
      </w:r>
      <w:r w:rsidRPr="00DE7E53">
        <w:rPr>
          <w:rFonts w:cs="Arial"/>
          <w:spacing w:val="1"/>
          <w:sz w:val="24"/>
          <w:szCs w:val="24"/>
        </w:rPr>
        <w:t xml:space="preserve"> </w:t>
      </w:r>
      <w:r w:rsidRPr="00DE7E53">
        <w:rPr>
          <w:rFonts w:cs="Arial"/>
          <w:sz w:val="24"/>
          <w:szCs w:val="24"/>
        </w:rPr>
        <w:t>es</w:t>
      </w:r>
      <w:r w:rsidRPr="00DE7E53">
        <w:rPr>
          <w:rFonts w:cs="Arial"/>
          <w:spacing w:val="1"/>
          <w:sz w:val="24"/>
          <w:szCs w:val="24"/>
        </w:rPr>
        <w:t xml:space="preserve"> </w:t>
      </w:r>
      <w:r w:rsidRPr="00DE7E53">
        <w:rPr>
          <w:rFonts w:cs="Arial"/>
          <w:sz w:val="24"/>
          <w:szCs w:val="24"/>
        </w:rPr>
        <w:t>necesario</w:t>
      </w:r>
      <w:r w:rsidRPr="00DE7E53">
        <w:rPr>
          <w:rFonts w:cs="Arial"/>
          <w:spacing w:val="1"/>
          <w:sz w:val="24"/>
          <w:szCs w:val="24"/>
        </w:rPr>
        <w:t xml:space="preserve"> </w:t>
      </w:r>
      <w:r w:rsidRPr="00DE7E53">
        <w:rPr>
          <w:rFonts w:cs="Arial"/>
          <w:sz w:val="24"/>
          <w:szCs w:val="24"/>
        </w:rPr>
        <w:t>evaluar</w:t>
      </w:r>
      <w:r w:rsidRPr="00DE7E53">
        <w:rPr>
          <w:rFonts w:cs="Arial"/>
          <w:spacing w:val="1"/>
          <w:sz w:val="24"/>
          <w:szCs w:val="24"/>
        </w:rPr>
        <w:t xml:space="preserve"> </w:t>
      </w:r>
      <w:r w:rsidRPr="00DE7E53">
        <w:rPr>
          <w:rFonts w:cs="Arial"/>
          <w:sz w:val="24"/>
          <w:szCs w:val="24"/>
        </w:rPr>
        <w:t>las</w:t>
      </w:r>
      <w:r w:rsidRPr="00DE7E53">
        <w:rPr>
          <w:rFonts w:cs="Arial"/>
          <w:spacing w:val="1"/>
          <w:sz w:val="24"/>
          <w:szCs w:val="24"/>
        </w:rPr>
        <w:t xml:space="preserve"> </w:t>
      </w:r>
      <w:r w:rsidRPr="00DE7E53">
        <w:rPr>
          <w:rFonts w:cs="Arial"/>
          <w:sz w:val="24"/>
          <w:szCs w:val="24"/>
        </w:rPr>
        <w:t>acciones</w:t>
      </w:r>
      <w:r w:rsidRPr="00DE7E53">
        <w:rPr>
          <w:rFonts w:cs="Arial"/>
          <w:spacing w:val="1"/>
          <w:sz w:val="24"/>
          <w:szCs w:val="24"/>
        </w:rPr>
        <w:t xml:space="preserve"> </w:t>
      </w:r>
      <w:r w:rsidRPr="00DE7E53">
        <w:rPr>
          <w:rFonts w:cs="Arial"/>
          <w:sz w:val="24"/>
          <w:szCs w:val="24"/>
        </w:rPr>
        <w:t>ejecutadas por medio de la Encuesta de Percepción de Integridad del D</w:t>
      </w:r>
      <w:r w:rsidR="00D711E3" w:rsidRPr="00DE7E53">
        <w:rPr>
          <w:rFonts w:cs="Arial"/>
          <w:sz w:val="24"/>
          <w:szCs w:val="24"/>
        </w:rPr>
        <w:t>epartamento Administrativo del Servicio Civil Distrital -D</w:t>
      </w:r>
      <w:r w:rsidRPr="00DE7E53">
        <w:rPr>
          <w:rFonts w:cs="Arial"/>
          <w:sz w:val="24"/>
          <w:szCs w:val="24"/>
        </w:rPr>
        <w:t>ASCD</w:t>
      </w:r>
      <w:r w:rsidR="00D711E3" w:rsidRPr="00DE7E53">
        <w:rPr>
          <w:rFonts w:cs="Arial"/>
          <w:sz w:val="24"/>
          <w:szCs w:val="24"/>
        </w:rPr>
        <w:t>-</w:t>
      </w:r>
      <w:r w:rsidRPr="00DE7E53">
        <w:rPr>
          <w:rFonts w:cs="Arial"/>
          <w:sz w:val="24"/>
          <w:szCs w:val="24"/>
        </w:rPr>
        <w:t xml:space="preserve"> (Se</w:t>
      </w:r>
      <w:r w:rsidRPr="00DE7E53">
        <w:rPr>
          <w:rFonts w:cs="Arial"/>
          <w:spacing w:val="1"/>
          <w:sz w:val="24"/>
          <w:szCs w:val="24"/>
        </w:rPr>
        <w:t xml:space="preserve"> </w:t>
      </w:r>
      <w:r w:rsidRPr="00DE7E53">
        <w:rPr>
          <w:rFonts w:cs="Arial"/>
          <w:sz w:val="24"/>
          <w:szCs w:val="24"/>
        </w:rPr>
        <w:t>adjunta</w:t>
      </w:r>
      <w:r w:rsidRPr="00DE7E53">
        <w:rPr>
          <w:rFonts w:cs="Arial"/>
          <w:spacing w:val="46"/>
          <w:sz w:val="24"/>
          <w:szCs w:val="24"/>
        </w:rPr>
        <w:t xml:space="preserve"> </w:t>
      </w:r>
      <w:r w:rsidRPr="00DE7E53">
        <w:rPr>
          <w:rFonts w:cs="Arial"/>
          <w:sz w:val="24"/>
          <w:szCs w:val="24"/>
        </w:rPr>
        <w:t>el</w:t>
      </w:r>
      <w:r w:rsidRPr="00DE7E53">
        <w:rPr>
          <w:rFonts w:cs="Arial"/>
          <w:spacing w:val="-9"/>
          <w:sz w:val="24"/>
          <w:szCs w:val="24"/>
        </w:rPr>
        <w:t xml:space="preserve"> </w:t>
      </w:r>
      <w:r w:rsidRPr="00DE7E53">
        <w:rPr>
          <w:rFonts w:cs="Arial"/>
          <w:sz w:val="24"/>
          <w:szCs w:val="24"/>
        </w:rPr>
        <w:t>Instrumento</w:t>
      </w:r>
      <w:r w:rsidRPr="00DE7E53">
        <w:rPr>
          <w:rFonts w:cs="Arial"/>
          <w:spacing w:val="-6"/>
          <w:sz w:val="24"/>
          <w:szCs w:val="24"/>
        </w:rPr>
        <w:t xml:space="preserve"> </w:t>
      </w:r>
      <w:r w:rsidRPr="00DE7E53">
        <w:rPr>
          <w:rFonts w:cs="Arial"/>
          <w:sz w:val="24"/>
          <w:szCs w:val="24"/>
        </w:rPr>
        <w:t>de</w:t>
      </w:r>
      <w:r w:rsidRPr="00DE7E53">
        <w:rPr>
          <w:rFonts w:cs="Arial"/>
          <w:spacing w:val="-8"/>
          <w:sz w:val="24"/>
          <w:szCs w:val="24"/>
        </w:rPr>
        <w:t xml:space="preserve"> </w:t>
      </w:r>
      <w:r w:rsidRPr="00DE7E53">
        <w:rPr>
          <w:rFonts w:cs="Arial"/>
          <w:sz w:val="24"/>
          <w:szCs w:val="24"/>
        </w:rPr>
        <w:t>medición</w:t>
      </w:r>
      <w:r w:rsidRPr="00DE7E53">
        <w:rPr>
          <w:rFonts w:cs="Arial"/>
          <w:spacing w:val="-6"/>
          <w:sz w:val="24"/>
          <w:szCs w:val="24"/>
        </w:rPr>
        <w:t xml:space="preserve"> </w:t>
      </w:r>
      <w:r w:rsidRPr="00DE7E53">
        <w:rPr>
          <w:rFonts w:cs="Arial"/>
          <w:sz w:val="24"/>
          <w:szCs w:val="24"/>
        </w:rPr>
        <w:t>ver</w:t>
      </w:r>
      <w:r w:rsidRPr="00DE7E53">
        <w:rPr>
          <w:rFonts w:cs="Arial"/>
          <w:spacing w:val="-7"/>
          <w:sz w:val="24"/>
          <w:szCs w:val="24"/>
        </w:rPr>
        <w:t xml:space="preserve"> </w:t>
      </w:r>
      <w:r w:rsidRPr="00DE7E53">
        <w:rPr>
          <w:rFonts w:cs="Arial"/>
          <w:sz w:val="24"/>
          <w:szCs w:val="24"/>
        </w:rPr>
        <w:t>Anexo</w:t>
      </w:r>
      <w:r w:rsidRPr="00DE7E53">
        <w:rPr>
          <w:rFonts w:cs="Arial"/>
          <w:spacing w:val="-7"/>
          <w:sz w:val="24"/>
          <w:szCs w:val="24"/>
        </w:rPr>
        <w:t xml:space="preserve"> </w:t>
      </w:r>
      <w:r w:rsidRPr="00DE7E53">
        <w:rPr>
          <w:rFonts w:cs="Arial"/>
          <w:sz w:val="24"/>
          <w:szCs w:val="24"/>
        </w:rPr>
        <w:t>1)</w:t>
      </w:r>
      <w:r w:rsidRPr="00DE7E53">
        <w:rPr>
          <w:rFonts w:cs="Arial"/>
          <w:spacing w:val="-9"/>
          <w:sz w:val="24"/>
          <w:szCs w:val="24"/>
        </w:rPr>
        <w:t xml:space="preserve"> </w:t>
      </w:r>
      <w:r w:rsidRPr="00DE7E53">
        <w:rPr>
          <w:rFonts w:cs="Arial"/>
          <w:sz w:val="24"/>
          <w:szCs w:val="24"/>
        </w:rPr>
        <w:t>y</w:t>
      </w:r>
      <w:r w:rsidRPr="00DE7E53">
        <w:rPr>
          <w:rFonts w:cs="Arial"/>
          <w:spacing w:val="-5"/>
          <w:sz w:val="24"/>
          <w:szCs w:val="24"/>
        </w:rPr>
        <w:t xml:space="preserve"> </w:t>
      </w:r>
      <w:r w:rsidRPr="00DE7E53">
        <w:rPr>
          <w:rFonts w:cs="Arial"/>
          <w:sz w:val="24"/>
          <w:szCs w:val="24"/>
        </w:rPr>
        <w:t>obtener</w:t>
      </w:r>
      <w:r w:rsidRPr="00DE7E53">
        <w:rPr>
          <w:rFonts w:cs="Arial"/>
          <w:spacing w:val="-9"/>
          <w:sz w:val="24"/>
          <w:szCs w:val="24"/>
        </w:rPr>
        <w:t xml:space="preserve"> </w:t>
      </w:r>
      <w:r w:rsidRPr="00DE7E53">
        <w:rPr>
          <w:rFonts w:cs="Arial"/>
          <w:sz w:val="24"/>
          <w:szCs w:val="24"/>
        </w:rPr>
        <w:t>resultados</w:t>
      </w:r>
      <w:r w:rsidRPr="00DE7E53">
        <w:rPr>
          <w:rFonts w:cs="Arial"/>
          <w:spacing w:val="-8"/>
          <w:sz w:val="24"/>
          <w:szCs w:val="24"/>
        </w:rPr>
        <w:t xml:space="preserve"> </w:t>
      </w:r>
      <w:r w:rsidRPr="00DE7E53">
        <w:rPr>
          <w:rFonts w:cs="Arial"/>
          <w:sz w:val="24"/>
          <w:szCs w:val="24"/>
        </w:rPr>
        <w:t>que</w:t>
      </w:r>
      <w:r w:rsidRPr="00DE7E53">
        <w:rPr>
          <w:rFonts w:cs="Arial"/>
          <w:spacing w:val="-8"/>
          <w:sz w:val="24"/>
          <w:szCs w:val="24"/>
        </w:rPr>
        <w:t xml:space="preserve"> </w:t>
      </w:r>
      <w:proofErr w:type="gramStart"/>
      <w:r w:rsidRPr="00DE7E53">
        <w:rPr>
          <w:rFonts w:cs="Arial"/>
          <w:sz w:val="24"/>
          <w:szCs w:val="24"/>
        </w:rPr>
        <w:t>permitan</w:t>
      </w:r>
      <w:r w:rsidR="00D711E3" w:rsidRPr="00DE7E53">
        <w:rPr>
          <w:rFonts w:cs="Arial"/>
          <w:sz w:val="24"/>
          <w:szCs w:val="24"/>
        </w:rPr>
        <w:t xml:space="preserve"> </w:t>
      </w:r>
      <w:r w:rsidRPr="00DE7E53">
        <w:rPr>
          <w:rFonts w:cs="Arial"/>
          <w:spacing w:val="-59"/>
          <w:sz w:val="24"/>
          <w:szCs w:val="24"/>
        </w:rPr>
        <w:t xml:space="preserve"> </w:t>
      </w:r>
      <w:r w:rsidRPr="00DE7E53">
        <w:rPr>
          <w:rFonts w:cs="Arial"/>
          <w:sz w:val="24"/>
          <w:szCs w:val="24"/>
        </w:rPr>
        <w:t>afianzar</w:t>
      </w:r>
      <w:proofErr w:type="gramEnd"/>
      <w:r w:rsidRPr="00DE7E53">
        <w:rPr>
          <w:rFonts w:cs="Arial"/>
          <w:sz w:val="24"/>
          <w:szCs w:val="24"/>
        </w:rPr>
        <w:t xml:space="preserve"> las actividades que sean más significativas para ser ejecutadas en la</w:t>
      </w:r>
      <w:r w:rsidRPr="00DE7E53">
        <w:rPr>
          <w:rFonts w:cs="Arial"/>
          <w:spacing w:val="1"/>
          <w:sz w:val="24"/>
          <w:szCs w:val="24"/>
        </w:rPr>
        <w:t xml:space="preserve"> </w:t>
      </w:r>
      <w:r w:rsidRPr="00DE7E53">
        <w:rPr>
          <w:rFonts w:cs="Arial"/>
          <w:sz w:val="24"/>
          <w:szCs w:val="24"/>
        </w:rPr>
        <w:t>siguiente</w:t>
      </w:r>
      <w:r w:rsidRPr="00DE7E53">
        <w:rPr>
          <w:rFonts w:cs="Arial"/>
          <w:spacing w:val="-1"/>
          <w:sz w:val="24"/>
          <w:szCs w:val="24"/>
        </w:rPr>
        <w:t xml:space="preserve"> </w:t>
      </w:r>
      <w:r w:rsidRPr="00DE7E53">
        <w:rPr>
          <w:rFonts w:cs="Arial"/>
          <w:sz w:val="24"/>
          <w:szCs w:val="24"/>
        </w:rPr>
        <w:t>vigencia.</w:t>
      </w:r>
      <w:r>
        <w:rPr>
          <w:rStyle w:val="Refdenotaalpie"/>
          <w:rFonts w:cs="Arial"/>
          <w:sz w:val="24"/>
          <w:szCs w:val="24"/>
        </w:rPr>
        <w:footnoteReference w:id="6"/>
      </w:r>
    </w:p>
    <w:p w14:paraId="73063602" w14:textId="349AC336" w:rsidR="00BE2805" w:rsidRDefault="00BE2805" w:rsidP="009D3257">
      <w:pPr>
        <w:pStyle w:val="Prrafodelista"/>
        <w:spacing w:after="0" w:line="360" w:lineRule="auto"/>
        <w:rPr>
          <w:rFonts w:cs="Arial"/>
          <w:sz w:val="24"/>
          <w:szCs w:val="24"/>
        </w:rPr>
      </w:pPr>
    </w:p>
    <w:p w14:paraId="303FBF64" w14:textId="77777777" w:rsidR="00D711E3" w:rsidRPr="00254A5C" w:rsidRDefault="00D711E3" w:rsidP="009D3257">
      <w:pPr>
        <w:pStyle w:val="Prrafodelista"/>
        <w:spacing w:after="0" w:line="360" w:lineRule="auto"/>
        <w:rPr>
          <w:rFonts w:cs="Arial"/>
          <w:sz w:val="24"/>
          <w:szCs w:val="24"/>
        </w:rPr>
      </w:pPr>
    </w:p>
    <w:p w14:paraId="4B17D3D0" w14:textId="3F4CDC0C" w:rsidR="000F3070" w:rsidRDefault="006B7923" w:rsidP="00DD002D">
      <w:pPr>
        <w:pStyle w:val="Ttulo1"/>
      </w:pPr>
      <w:bookmarkStart w:id="9" w:name="_Toc187848674"/>
      <w:r w:rsidRPr="006B7923">
        <w:t>DIAGN</w:t>
      </w:r>
      <w:r w:rsidR="00BC67BE">
        <w:t>Ó</w:t>
      </w:r>
      <w:r w:rsidRPr="006B7923">
        <w:t>STICO</w:t>
      </w:r>
      <w:bookmarkEnd w:id="9"/>
    </w:p>
    <w:p w14:paraId="7875A523" w14:textId="77777777" w:rsidR="00E1493B" w:rsidRDefault="00E1493B" w:rsidP="00E1493B">
      <w:pPr>
        <w:pStyle w:val="Textoindependiente"/>
        <w:spacing w:line="360" w:lineRule="auto"/>
        <w:rPr>
          <w:b/>
          <w:sz w:val="24"/>
          <w:szCs w:val="24"/>
        </w:rPr>
      </w:pPr>
    </w:p>
    <w:p w14:paraId="2C4BC920" w14:textId="68078251" w:rsidR="00E1493B" w:rsidRPr="00E1493B" w:rsidRDefault="00E1493B" w:rsidP="00991F82">
      <w:pPr>
        <w:pStyle w:val="Textoindependiente"/>
        <w:spacing w:line="360" w:lineRule="auto"/>
        <w:jc w:val="both"/>
        <w:rPr>
          <w:bCs/>
          <w:sz w:val="24"/>
          <w:szCs w:val="24"/>
        </w:rPr>
      </w:pPr>
      <w:r w:rsidRPr="00991F82">
        <w:rPr>
          <w:bCs/>
          <w:sz w:val="24"/>
          <w:szCs w:val="24"/>
          <w:lang w:val="es-CO"/>
        </w:rPr>
        <w:t xml:space="preserve">Dada la misionalidad de la Entidad y la responsabilidad que se tiene con el país, es </w:t>
      </w:r>
      <w:r w:rsidRPr="00991F82">
        <w:rPr>
          <w:bCs/>
          <w:sz w:val="24"/>
          <w:szCs w:val="24"/>
          <w:lang w:val="es-CO"/>
        </w:rPr>
        <w:lastRenderedPageBreak/>
        <w:t xml:space="preserve">importante que los servidores de la Unidad </w:t>
      </w:r>
      <w:r w:rsidR="00991F82" w:rsidRPr="00991F82">
        <w:rPr>
          <w:bCs/>
          <w:sz w:val="24"/>
          <w:szCs w:val="24"/>
          <w:lang w:val="es-CO"/>
        </w:rPr>
        <w:t xml:space="preserve">Administrativa Cuerpo Oficial de Bomberos de </w:t>
      </w:r>
      <w:proofErr w:type="gramStart"/>
      <w:r w:rsidR="00991F82" w:rsidRPr="00991F82">
        <w:rPr>
          <w:bCs/>
          <w:sz w:val="24"/>
          <w:szCs w:val="24"/>
          <w:lang w:val="es-CO"/>
        </w:rPr>
        <w:t>Bogotá,</w:t>
      </w:r>
      <w:proofErr w:type="gramEnd"/>
      <w:r w:rsidR="00991F82" w:rsidRPr="00991F82">
        <w:rPr>
          <w:bCs/>
          <w:sz w:val="24"/>
          <w:szCs w:val="24"/>
          <w:lang w:val="es-CO"/>
        </w:rPr>
        <w:t xml:space="preserve"> </w:t>
      </w:r>
      <w:r w:rsidRPr="00991F82">
        <w:rPr>
          <w:bCs/>
          <w:sz w:val="24"/>
          <w:szCs w:val="24"/>
          <w:lang w:val="es-CO"/>
        </w:rPr>
        <w:t xml:space="preserve">continúen comprometidos con la integridad </w:t>
      </w:r>
      <w:r w:rsidR="00991F82">
        <w:rPr>
          <w:bCs/>
          <w:sz w:val="24"/>
          <w:szCs w:val="24"/>
          <w:lang w:val="es-CO"/>
        </w:rPr>
        <w:t>las labores</w:t>
      </w:r>
      <w:r w:rsidRPr="00991F82">
        <w:rPr>
          <w:bCs/>
          <w:sz w:val="24"/>
          <w:szCs w:val="24"/>
          <w:lang w:val="es-CO"/>
        </w:rPr>
        <w:t xml:space="preserve"> diarias dentro de la Entidad. Para avanzar </w:t>
      </w:r>
      <w:r w:rsidR="00991F82">
        <w:rPr>
          <w:bCs/>
          <w:sz w:val="24"/>
          <w:szCs w:val="24"/>
          <w:lang w:val="es-CO"/>
        </w:rPr>
        <w:t>la apropiación</w:t>
      </w:r>
      <w:r w:rsidRPr="00991F82">
        <w:rPr>
          <w:bCs/>
          <w:sz w:val="24"/>
          <w:szCs w:val="24"/>
          <w:lang w:val="es-CO"/>
        </w:rPr>
        <w:t xml:space="preserve"> de la integridad pública es necesario acompañar, acoger y defender las políticas públicas formales, técnicas y normativas, con un ejercicio comunicativo </w:t>
      </w:r>
      <w:r w:rsidR="00991F82">
        <w:rPr>
          <w:bCs/>
          <w:sz w:val="24"/>
          <w:szCs w:val="24"/>
          <w:lang w:val="es-CO"/>
        </w:rPr>
        <w:t xml:space="preserve">y participativo </w:t>
      </w:r>
      <w:r w:rsidRPr="00991F82">
        <w:rPr>
          <w:bCs/>
          <w:sz w:val="24"/>
          <w:szCs w:val="24"/>
          <w:lang w:val="es-CO"/>
        </w:rPr>
        <w:t xml:space="preserve">que busque alcanzar cambios específicos en las percepciones, actitudes y comportamientos de cada uno de los servidores públicos que pertenecen a la entidad. Teniendo en cuenta lo expuesto anteriormente, y con el fin de dar cumplimiento a lo contemplado </w:t>
      </w:r>
      <w:r w:rsidR="00991F82" w:rsidRPr="00991F82">
        <w:rPr>
          <w:bCs/>
          <w:sz w:val="24"/>
          <w:szCs w:val="24"/>
          <w:lang w:val="es-CO"/>
        </w:rPr>
        <w:t>en el marco del Plan de Trasparencia Ética Pública</w:t>
      </w:r>
      <w:r w:rsidRPr="00991F82">
        <w:rPr>
          <w:bCs/>
          <w:sz w:val="24"/>
          <w:szCs w:val="24"/>
          <w:lang w:val="es-CO"/>
        </w:rPr>
        <w:t xml:space="preserve"> el presente documento dará a conocer el Plan del Código de Integridad para la vigencia 202</w:t>
      </w:r>
      <w:r w:rsidR="00991F82" w:rsidRPr="00991F82">
        <w:rPr>
          <w:bCs/>
          <w:sz w:val="24"/>
          <w:szCs w:val="24"/>
          <w:lang w:val="es-CO"/>
        </w:rPr>
        <w:t>5.</w:t>
      </w:r>
    </w:p>
    <w:p w14:paraId="6C25B936" w14:textId="77777777" w:rsidR="00FA72D8" w:rsidRDefault="00FA72D8" w:rsidP="009D3257">
      <w:pPr>
        <w:pStyle w:val="Textoindependiente"/>
        <w:spacing w:line="360" w:lineRule="auto"/>
        <w:rPr>
          <w:sz w:val="24"/>
          <w:szCs w:val="24"/>
        </w:rPr>
      </w:pPr>
    </w:p>
    <w:p w14:paraId="45508CFD" w14:textId="544C956F" w:rsidR="00BE2805" w:rsidRDefault="00991F82" w:rsidP="009D3257">
      <w:pPr>
        <w:pStyle w:val="Textoindependiente"/>
        <w:tabs>
          <w:tab w:val="left" w:pos="142"/>
        </w:tabs>
        <w:spacing w:line="360" w:lineRule="auto"/>
        <w:jc w:val="both"/>
        <w:rPr>
          <w:sz w:val="24"/>
          <w:szCs w:val="24"/>
        </w:rPr>
      </w:pPr>
      <w:r>
        <w:rPr>
          <w:sz w:val="24"/>
          <w:szCs w:val="24"/>
        </w:rPr>
        <w:t xml:space="preserve">La Entidad ha </w:t>
      </w:r>
      <w:r w:rsidR="00B851A1">
        <w:rPr>
          <w:sz w:val="24"/>
          <w:szCs w:val="24"/>
        </w:rPr>
        <w:t xml:space="preserve">tenido el compromiso de la aplicación de los procesos que conlleven el respeto de la ética pública y en este marco </w:t>
      </w:r>
      <w:r w:rsidR="00A95FC0">
        <w:rPr>
          <w:sz w:val="24"/>
          <w:szCs w:val="24"/>
        </w:rPr>
        <w:t>tenía</w:t>
      </w:r>
      <w:r w:rsidR="00B851A1">
        <w:rPr>
          <w:sz w:val="24"/>
          <w:szCs w:val="24"/>
        </w:rPr>
        <w:t xml:space="preserve"> implementado el ideario ético del Distrito Capital, llevando a cabo diferentes actividades y reconocimiento a los gestores de ética, pero ante la entra en vigencia en el año 2018 del Decreto 118 de ese mismo año </w:t>
      </w:r>
      <w:r w:rsidR="00BE2805" w:rsidRPr="006D3063">
        <w:rPr>
          <w:sz w:val="24"/>
          <w:szCs w:val="24"/>
        </w:rPr>
        <w:t>mediante</w:t>
      </w:r>
      <w:r w:rsidR="00BE2805" w:rsidRPr="006D3063">
        <w:rPr>
          <w:spacing w:val="-10"/>
          <w:sz w:val="24"/>
          <w:szCs w:val="24"/>
        </w:rPr>
        <w:t xml:space="preserve"> </w:t>
      </w:r>
      <w:r w:rsidR="00BE2805" w:rsidRPr="006D3063">
        <w:rPr>
          <w:sz w:val="24"/>
          <w:szCs w:val="24"/>
        </w:rPr>
        <w:t>la</w:t>
      </w:r>
      <w:r w:rsidR="00BE2805" w:rsidRPr="006D3063">
        <w:rPr>
          <w:spacing w:val="-9"/>
          <w:sz w:val="24"/>
          <w:szCs w:val="24"/>
        </w:rPr>
        <w:t xml:space="preserve"> </w:t>
      </w:r>
      <w:r w:rsidR="00BE2805" w:rsidRPr="006D3063">
        <w:rPr>
          <w:sz w:val="24"/>
          <w:szCs w:val="24"/>
        </w:rPr>
        <w:t>Resolución</w:t>
      </w:r>
      <w:r w:rsidR="00BE2805" w:rsidRPr="006D3063">
        <w:rPr>
          <w:spacing w:val="-9"/>
          <w:sz w:val="24"/>
          <w:szCs w:val="24"/>
        </w:rPr>
        <w:t xml:space="preserve"> </w:t>
      </w:r>
      <w:r w:rsidR="00BE2805" w:rsidRPr="006D3063">
        <w:rPr>
          <w:sz w:val="24"/>
          <w:szCs w:val="24"/>
        </w:rPr>
        <w:t>Interna</w:t>
      </w:r>
      <w:r w:rsidR="00BE2805" w:rsidRPr="006D3063">
        <w:rPr>
          <w:spacing w:val="-11"/>
          <w:sz w:val="24"/>
          <w:szCs w:val="24"/>
        </w:rPr>
        <w:t xml:space="preserve"> </w:t>
      </w:r>
      <w:r w:rsidR="00BE2805" w:rsidRPr="006D3063">
        <w:rPr>
          <w:sz w:val="24"/>
          <w:szCs w:val="24"/>
        </w:rPr>
        <w:t>No</w:t>
      </w:r>
      <w:r w:rsidR="00BE2805" w:rsidRPr="006D3063">
        <w:rPr>
          <w:spacing w:val="-10"/>
          <w:sz w:val="24"/>
          <w:szCs w:val="24"/>
        </w:rPr>
        <w:t xml:space="preserve"> </w:t>
      </w:r>
      <w:r w:rsidR="00BE2805" w:rsidRPr="006D3063">
        <w:rPr>
          <w:sz w:val="24"/>
          <w:szCs w:val="24"/>
        </w:rPr>
        <w:t>431</w:t>
      </w:r>
      <w:r w:rsidR="00BE2805" w:rsidRPr="006D3063">
        <w:rPr>
          <w:spacing w:val="-58"/>
          <w:sz w:val="24"/>
          <w:szCs w:val="24"/>
        </w:rPr>
        <w:t xml:space="preserve"> </w:t>
      </w:r>
      <w:r w:rsidR="00BE2805" w:rsidRPr="006D3063">
        <w:rPr>
          <w:sz w:val="24"/>
          <w:szCs w:val="24"/>
        </w:rPr>
        <w:t>del</w:t>
      </w:r>
      <w:r w:rsidR="00BE2805" w:rsidRPr="006D3063">
        <w:rPr>
          <w:spacing w:val="6"/>
          <w:sz w:val="24"/>
          <w:szCs w:val="24"/>
        </w:rPr>
        <w:t xml:space="preserve"> </w:t>
      </w:r>
      <w:r w:rsidR="00BE2805" w:rsidRPr="006D3063">
        <w:rPr>
          <w:sz w:val="24"/>
          <w:szCs w:val="24"/>
        </w:rPr>
        <w:t>30</w:t>
      </w:r>
      <w:r w:rsidR="00BE2805" w:rsidRPr="006D3063">
        <w:rPr>
          <w:spacing w:val="7"/>
          <w:sz w:val="24"/>
          <w:szCs w:val="24"/>
        </w:rPr>
        <w:t xml:space="preserve"> </w:t>
      </w:r>
      <w:r w:rsidR="00BE2805" w:rsidRPr="006D3063">
        <w:rPr>
          <w:sz w:val="24"/>
          <w:szCs w:val="24"/>
        </w:rPr>
        <w:t>de</w:t>
      </w:r>
      <w:r w:rsidR="00BE2805" w:rsidRPr="006D3063">
        <w:rPr>
          <w:spacing w:val="5"/>
          <w:sz w:val="24"/>
          <w:szCs w:val="24"/>
        </w:rPr>
        <w:t xml:space="preserve"> </w:t>
      </w:r>
      <w:r w:rsidR="00BE2805" w:rsidRPr="006D3063">
        <w:rPr>
          <w:sz w:val="24"/>
          <w:szCs w:val="24"/>
        </w:rPr>
        <w:t>julio</w:t>
      </w:r>
      <w:r w:rsidR="00BC67BE">
        <w:rPr>
          <w:sz w:val="24"/>
          <w:szCs w:val="24"/>
        </w:rPr>
        <w:t>,</w:t>
      </w:r>
      <w:r w:rsidR="00BE2805" w:rsidRPr="006D3063">
        <w:rPr>
          <w:spacing w:val="7"/>
          <w:sz w:val="24"/>
          <w:szCs w:val="24"/>
        </w:rPr>
        <w:t xml:space="preserve"> </w:t>
      </w:r>
      <w:r w:rsidR="00BE2805" w:rsidRPr="006D3063">
        <w:rPr>
          <w:sz w:val="24"/>
          <w:szCs w:val="24"/>
        </w:rPr>
        <w:t>adopta</w:t>
      </w:r>
      <w:r w:rsidR="00BE2805" w:rsidRPr="006D3063">
        <w:rPr>
          <w:spacing w:val="5"/>
          <w:sz w:val="24"/>
          <w:szCs w:val="24"/>
        </w:rPr>
        <w:t xml:space="preserve"> </w:t>
      </w:r>
      <w:r w:rsidR="00BE2805" w:rsidRPr="006D3063">
        <w:rPr>
          <w:sz w:val="24"/>
          <w:szCs w:val="24"/>
        </w:rPr>
        <w:t>el</w:t>
      </w:r>
      <w:r w:rsidR="00BE2805" w:rsidRPr="006D3063">
        <w:rPr>
          <w:spacing w:val="4"/>
          <w:sz w:val="24"/>
          <w:szCs w:val="24"/>
        </w:rPr>
        <w:t xml:space="preserve"> </w:t>
      </w:r>
      <w:r w:rsidR="00D711E3">
        <w:rPr>
          <w:sz w:val="24"/>
          <w:szCs w:val="24"/>
        </w:rPr>
        <w:t xml:space="preserve">Código de Integridad </w:t>
      </w:r>
      <w:r w:rsidR="00BE2805" w:rsidRPr="006D3063">
        <w:rPr>
          <w:sz w:val="24"/>
          <w:szCs w:val="24"/>
        </w:rPr>
        <w:t>del</w:t>
      </w:r>
      <w:r w:rsidR="00BE2805" w:rsidRPr="006D3063">
        <w:rPr>
          <w:spacing w:val="3"/>
          <w:sz w:val="24"/>
          <w:szCs w:val="24"/>
        </w:rPr>
        <w:t xml:space="preserve"> </w:t>
      </w:r>
      <w:r w:rsidR="00BE2805" w:rsidRPr="006D3063">
        <w:rPr>
          <w:sz w:val="24"/>
          <w:szCs w:val="24"/>
        </w:rPr>
        <w:t>servidor</w:t>
      </w:r>
      <w:r w:rsidR="00BE2805" w:rsidRPr="006D3063">
        <w:rPr>
          <w:spacing w:val="8"/>
          <w:sz w:val="24"/>
          <w:szCs w:val="24"/>
        </w:rPr>
        <w:t xml:space="preserve"> </w:t>
      </w:r>
      <w:r w:rsidR="00BE2805" w:rsidRPr="006D3063">
        <w:rPr>
          <w:sz w:val="24"/>
          <w:szCs w:val="24"/>
        </w:rPr>
        <w:t>público,</w:t>
      </w:r>
      <w:r w:rsidR="00BE2805" w:rsidRPr="006D3063">
        <w:rPr>
          <w:spacing w:val="6"/>
          <w:sz w:val="24"/>
          <w:szCs w:val="24"/>
        </w:rPr>
        <w:t xml:space="preserve"> </w:t>
      </w:r>
      <w:r w:rsidR="00BE2805" w:rsidRPr="006D3063">
        <w:rPr>
          <w:sz w:val="24"/>
          <w:szCs w:val="24"/>
        </w:rPr>
        <w:t>a</w:t>
      </w:r>
      <w:r w:rsidR="00BE2805" w:rsidRPr="006D3063">
        <w:rPr>
          <w:spacing w:val="7"/>
          <w:sz w:val="24"/>
          <w:szCs w:val="24"/>
        </w:rPr>
        <w:t xml:space="preserve"> </w:t>
      </w:r>
      <w:r w:rsidR="00BE2805" w:rsidRPr="006D3063">
        <w:rPr>
          <w:sz w:val="24"/>
          <w:szCs w:val="24"/>
        </w:rPr>
        <w:t>partir</w:t>
      </w:r>
      <w:r w:rsidR="00BE2805" w:rsidRPr="006D3063">
        <w:rPr>
          <w:spacing w:val="4"/>
          <w:sz w:val="24"/>
          <w:szCs w:val="24"/>
        </w:rPr>
        <w:t xml:space="preserve"> </w:t>
      </w:r>
      <w:r w:rsidR="00BE2805" w:rsidRPr="006D3063">
        <w:rPr>
          <w:sz w:val="24"/>
          <w:szCs w:val="24"/>
        </w:rPr>
        <w:t>de</w:t>
      </w:r>
      <w:r w:rsidR="00BE2805" w:rsidRPr="006D3063">
        <w:rPr>
          <w:spacing w:val="7"/>
          <w:sz w:val="24"/>
          <w:szCs w:val="24"/>
        </w:rPr>
        <w:t xml:space="preserve"> </w:t>
      </w:r>
      <w:r w:rsidR="00BE2805" w:rsidRPr="006D3063">
        <w:rPr>
          <w:sz w:val="24"/>
          <w:szCs w:val="24"/>
        </w:rPr>
        <w:t>ese</w:t>
      </w:r>
      <w:r w:rsidR="00BE2805" w:rsidRPr="006D3063">
        <w:rPr>
          <w:spacing w:val="7"/>
          <w:sz w:val="24"/>
          <w:szCs w:val="24"/>
        </w:rPr>
        <w:t xml:space="preserve"> </w:t>
      </w:r>
      <w:r w:rsidR="00BE2805" w:rsidRPr="006D3063">
        <w:rPr>
          <w:sz w:val="24"/>
          <w:szCs w:val="24"/>
        </w:rPr>
        <w:t xml:space="preserve">ejercicio </w:t>
      </w:r>
      <w:r w:rsidR="00BE2805" w:rsidRPr="006D3063">
        <w:rPr>
          <w:spacing w:val="-1"/>
          <w:sz w:val="24"/>
          <w:szCs w:val="24"/>
        </w:rPr>
        <w:t>de</w:t>
      </w:r>
      <w:r w:rsidR="00BE2805" w:rsidRPr="006D3063">
        <w:rPr>
          <w:spacing w:val="-14"/>
          <w:sz w:val="24"/>
          <w:szCs w:val="24"/>
        </w:rPr>
        <w:t xml:space="preserve"> </w:t>
      </w:r>
      <w:r w:rsidR="00BE2805" w:rsidRPr="006D3063">
        <w:rPr>
          <w:spacing w:val="-1"/>
          <w:sz w:val="24"/>
          <w:szCs w:val="24"/>
        </w:rPr>
        <w:t>compromiso</w:t>
      </w:r>
      <w:r w:rsidR="00BE2805" w:rsidRPr="006D3063">
        <w:rPr>
          <w:spacing w:val="-14"/>
          <w:sz w:val="24"/>
          <w:szCs w:val="24"/>
        </w:rPr>
        <w:t xml:space="preserve"> </w:t>
      </w:r>
      <w:r w:rsidR="00BE2805" w:rsidRPr="006D3063">
        <w:rPr>
          <w:spacing w:val="-1"/>
          <w:sz w:val="24"/>
          <w:szCs w:val="24"/>
        </w:rPr>
        <w:t>y</w:t>
      </w:r>
      <w:r w:rsidR="00BE2805" w:rsidRPr="006D3063">
        <w:rPr>
          <w:spacing w:val="-16"/>
          <w:sz w:val="24"/>
          <w:szCs w:val="24"/>
        </w:rPr>
        <w:t xml:space="preserve"> </w:t>
      </w:r>
      <w:r w:rsidR="00BE2805" w:rsidRPr="006D3063">
        <w:rPr>
          <w:spacing w:val="-1"/>
          <w:sz w:val="24"/>
          <w:szCs w:val="24"/>
        </w:rPr>
        <w:t>de</w:t>
      </w:r>
      <w:r w:rsidR="00BE2805" w:rsidRPr="006D3063">
        <w:rPr>
          <w:spacing w:val="-17"/>
          <w:sz w:val="24"/>
          <w:szCs w:val="24"/>
        </w:rPr>
        <w:t xml:space="preserve"> </w:t>
      </w:r>
      <w:r w:rsidR="00BE2805" w:rsidRPr="006D3063">
        <w:rPr>
          <w:sz w:val="24"/>
          <w:szCs w:val="24"/>
        </w:rPr>
        <w:t>cumplimiento</w:t>
      </w:r>
      <w:r w:rsidR="00BE2805" w:rsidRPr="006D3063">
        <w:rPr>
          <w:spacing w:val="-14"/>
          <w:sz w:val="24"/>
          <w:szCs w:val="24"/>
        </w:rPr>
        <w:t xml:space="preserve"> </w:t>
      </w:r>
      <w:r w:rsidR="00BE2805" w:rsidRPr="006D3063">
        <w:rPr>
          <w:sz w:val="24"/>
          <w:szCs w:val="24"/>
        </w:rPr>
        <w:t>normativo</w:t>
      </w:r>
      <w:r w:rsidR="00BE2805" w:rsidRPr="006D3063">
        <w:rPr>
          <w:spacing w:val="-17"/>
          <w:sz w:val="24"/>
          <w:szCs w:val="24"/>
        </w:rPr>
        <w:t xml:space="preserve"> </w:t>
      </w:r>
      <w:r w:rsidR="00BE2805" w:rsidRPr="006D3063">
        <w:rPr>
          <w:sz w:val="24"/>
          <w:szCs w:val="24"/>
        </w:rPr>
        <w:t>ha</w:t>
      </w:r>
      <w:r w:rsidR="00BE2805" w:rsidRPr="006D3063">
        <w:rPr>
          <w:spacing w:val="-14"/>
          <w:sz w:val="24"/>
          <w:szCs w:val="24"/>
        </w:rPr>
        <w:t xml:space="preserve"> </w:t>
      </w:r>
      <w:r w:rsidR="00BE2805" w:rsidRPr="006D3063">
        <w:rPr>
          <w:sz w:val="24"/>
          <w:szCs w:val="24"/>
        </w:rPr>
        <w:t>ejecutado</w:t>
      </w:r>
      <w:r w:rsidR="00BE2805" w:rsidRPr="006D3063">
        <w:rPr>
          <w:spacing w:val="-12"/>
          <w:sz w:val="24"/>
          <w:szCs w:val="24"/>
        </w:rPr>
        <w:t xml:space="preserve"> </w:t>
      </w:r>
      <w:r w:rsidR="00BE2805" w:rsidRPr="006D3063">
        <w:rPr>
          <w:sz w:val="24"/>
          <w:szCs w:val="24"/>
        </w:rPr>
        <w:t>anualmente</w:t>
      </w:r>
      <w:r w:rsidR="00BE2805" w:rsidRPr="006D3063">
        <w:rPr>
          <w:spacing w:val="-15"/>
          <w:sz w:val="24"/>
          <w:szCs w:val="24"/>
        </w:rPr>
        <w:t xml:space="preserve"> </w:t>
      </w:r>
      <w:r w:rsidR="00BE2805" w:rsidRPr="006D3063">
        <w:rPr>
          <w:sz w:val="24"/>
          <w:szCs w:val="24"/>
        </w:rPr>
        <w:t>las</w:t>
      </w:r>
      <w:r w:rsidR="00BE2805" w:rsidRPr="006D3063">
        <w:rPr>
          <w:spacing w:val="-16"/>
          <w:sz w:val="24"/>
          <w:szCs w:val="24"/>
        </w:rPr>
        <w:t xml:space="preserve"> </w:t>
      </w:r>
      <w:r w:rsidR="00BE2805" w:rsidRPr="006D3063">
        <w:rPr>
          <w:sz w:val="24"/>
          <w:szCs w:val="24"/>
        </w:rPr>
        <w:t>acciones</w:t>
      </w:r>
      <w:r w:rsidR="00BE2805" w:rsidRPr="006D3063">
        <w:rPr>
          <w:spacing w:val="-14"/>
          <w:sz w:val="24"/>
          <w:szCs w:val="24"/>
        </w:rPr>
        <w:t xml:space="preserve"> </w:t>
      </w:r>
      <w:r w:rsidR="00BE2805" w:rsidRPr="006D3063">
        <w:rPr>
          <w:sz w:val="24"/>
          <w:szCs w:val="24"/>
        </w:rPr>
        <w:t>en</w:t>
      </w:r>
      <w:r w:rsidR="00BE2805" w:rsidRPr="006D3063">
        <w:rPr>
          <w:spacing w:val="-17"/>
          <w:sz w:val="24"/>
          <w:szCs w:val="24"/>
        </w:rPr>
        <w:t xml:space="preserve"> </w:t>
      </w:r>
      <w:r w:rsidR="00BE2805" w:rsidRPr="006D3063">
        <w:rPr>
          <w:sz w:val="24"/>
          <w:szCs w:val="24"/>
        </w:rPr>
        <w:t>cada</w:t>
      </w:r>
      <w:r w:rsidR="00BE2805" w:rsidRPr="006D3063">
        <w:rPr>
          <w:spacing w:val="-59"/>
          <w:sz w:val="24"/>
          <w:szCs w:val="24"/>
        </w:rPr>
        <w:t xml:space="preserve"> </w:t>
      </w:r>
      <w:r w:rsidR="00BE2805">
        <w:rPr>
          <w:spacing w:val="-59"/>
          <w:sz w:val="24"/>
          <w:szCs w:val="24"/>
        </w:rPr>
        <w:t xml:space="preserve">     </w:t>
      </w:r>
      <w:r w:rsidR="00BE2805" w:rsidRPr="006D3063">
        <w:rPr>
          <w:sz w:val="24"/>
          <w:szCs w:val="24"/>
        </w:rPr>
        <w:t>una de las fases establecidas en el plan de acción de integridad. Lo anterior busca el</w:t>
      </w:r>
      <w:r w:rsidR="00BE2805" w:rsidRPr="006D3063">
        <w:rPr>
          <w:spacing w:val="1"/>
          <w:sz w:val="24"/>
          <w:szCs w:val="24"/>
        </w:rPr>
        <w:t xml:space="preserve"> </w:t>
      </w:r>
      <w:r w:rsidR="00BE2805" w:rsidRPr="006D3063">
        <w:rPr>
          <w:sz w:val="24"/>
          <w:szCs w:val="24"/>
        </w:rPr>
        <w:t xml:space="preserve">reconocimiento del </w:t>
      </w:r>
      <w:r w:rsidR="00D711E3">
        <w:rPr>
          <w:sz w:val="24"/>
          <w:szCs w:val="24"/>
        </w:rPr>
        <w:t xml:space="preserve">Código de Integridad </w:t>
      </w:r>
      <w:r w:rsidR="00BE2805" w:rsidRPr="006D3063">
        <w:rPr>
          <w:sz w:val="24"/>
          <w:szCs w:val="24"/>
        </w:rPr>
        <w:t>como un elemento principal para desarrollar las</w:t>
      </w:r>
      <w:r w:rsidR="00BE2805" w:rsidRPr="006D3063">
        <w:rPr>
          <w:spacing w:val="1"/>
          <w:sz w:val="24"/>
          <w:szCs w:val="24"/>
        </w:rPr>
        <w:t xml:space="preserve"> </w:t>
      </w:r>
      <w:r w:rsidR="00BE2805" w:rsidRPr="006D3063">
        <w:rPr>
          <w:sz w:val="24"/>
          <w:szCs w:val="24"/>
        </w:rPr>
        <w:t>estrategias</w:t>
      </w:r>
      <w:r w:rsidR="00BE2805" w:rsidRPr="006D3063">
        <w:rPr>
          <w:spacing w:val="-1"/>
          <w:sz w:val="24"/>
          <w:szCs w:val="24"/>
        </w:rPr>
        <w:t xml:space="preserve"> </w:t>
      </w:r>
      <w:r w:rsidR="00BE2805" w:rsidRPr="006D3063">
        <w:rPr>
          <w:sz w:val="24"/>
          <w:szCs w:val="24"/>
        </w:rPr>
        <w:t>de</w:t>
      </w:r>
      <w:r w:rsidR="00BE2805" w:rsidRPr="006D3063">
        <w:rPr>
          <w:spacing w:val="-1"/>
          <w:sz w:val="24"/>
          <w:szCs w:val="24"/>
        </w:rPr>
        <w:t xml:space="preserve"> </w:t>
      </w:r>
      <w:r w:rsidR="00BE2805" w:rsidRPr="006D3063">
        <w:rPr>
          <w:sz w:val="24"/>
          <w:szCs w:val="24"/>
        </w:rPr>
        <w:t>interiorización por</w:t>
      </w:r>
      <w:r w:rsidR="00BE2805" w:rsidRPr="006D3063">
        <w:rPr>
          <w:spacing w:val="1"/>
          <w:sz w:val="24"/>
          <w:szCs w:val="24"/>
        </w:rPr>
        <w:t xml:space="preserve"> </w:t>
      </w:r>
      <w:r w:rsidR="00BE2805" w:rsidRPr="006D3063">
        <w:rPr>
          <w:sz w:val="24"/>
          <w:szCs w:val="24"/>
        </w:rPr>
        <w:t>parte</w:t>
      </w:r>
      <w:r w:rsidR="00BE2805" w:rsidRPr="006D3063">
        <w:rPr>
          <w:spacing w:val="-2"/>
          <w:sz w:val="24"/>
          <w:szCs w:val="24"/>
        </w:rPr>
        <w:t xml:space="preserve"> </w:t>
      </w:r>
      <w:r w:rsidR="00BE2805" w:rsidRPr="006D3063">
        <w:rPr>
          <w:sz w:val="24"/>
          <w:szCs w:val="24"/>
        </w:rPr>
        <w:t>de</w:t>
      </w:r>
      <w:r w:rsidR="00BE2805" w:rsidRPr="006D3063">
        <w:rPr>
          <w:spacing w:val="-3"/>
          <w:sz w:val="24"/>
          <w:szCs w:val="24"/>
        </w:rPr>
        <w:t xml:space="preserve"> </w:t>
      </w:r>
      <w:r w:rsidR="00BE2805" w:rsidRPr="006D3063">
        <w:rPr>
          <w:sz w:val="24"/>
          <w:szCs w:val="24"/>
        </w:rPr>
        <w:t>los servidores.</w:t>
      </w:r>
    </w:p>
    <w:p w14:paraId="190D95F9" w14:textId="77777777" w:rsidR="00F71AA5" w:rsidRDefault="00F71AA5" w:rsidP="009D3257">
      <w:pPr>
        <w:pStyle w:val="Textoindependiente"/>
        <w:tabs>
          <w:tab w:val="left" w:pos="142"/>
        </w:tabs>
        <w:spacing w:line="360" w:lineRule="auto"/>
        <w:jc w:val="both"/>
        <w:rPr>
          <w:sz w:val="24"/>
          <w:szCs w:val="24"/>
        </w:rPr>
      </w:pPr>
    </w:p>
    <w:p w14:paraId="3E3DAA8A" w14:textId="2E448576" w:rsidR="00BE2805" w:rsidRDefault="00BE2805" w:rsidP="009D3257">
      <w:pPr>
        <w:pStyle w:val="Textoindependiente"/>
        <w:tabs>
          <w:tab w:val="left" w:pos="142"/>
        </w:tabs>
        <w:spacing w:line="360" w:lineRule="auto"/>
        <w:jc w:val="both"/>
        <w:rPr>
          <w:sz w:val="24"/>
          <w:szCs w:val="24"/>
        </w:rPr>
      </w:pPr>
      <w:r>
        <w:rPr>
          <w:sz w:val="24"/>
          <w:szCs w:val="24"/>
        </w:rPr>
        <w:t>Posteriormente</w:t>
      </w:r>
      <w:r w:rsidR="00D711E3">
        <w:rPr>
          <w:sz w:val="24"/>
          <w:szCs w:val="24"/>
        </w:rPr>
        <w:t>,</w:t>
      </w:r>
      <w:r>
        <w:rPr>
          <w:sz w:val="24"/>
          <w:szCs w:val="24"/>
        </w:rPr>
        <w:t xml:space="preserve"> </w:t>
      </w:r>
      <w:r w:rsidRPr="006D3063">
        <w:rPr>
          <w:sz w:val="24"/>
          <w:szCs w:val="24"/>
        </w:rPr>
        <w:t>en la vigencia 2021 se logra la construcción y adopción de la Política de</w:t>
      </w:r>
      <w:r w:rsidRPr="006D3063">
        <w:rPr>
          <w:spacing w:val="1"/>
          <w:sz w:val="24"/>
          <w:szCs w:val="24"/>
        </w:rPr>
        <w:t xml:space="preserve"> </w:t>
      </w:r>
      <w:r w:rsidRPr="006D3063">
        <w:rPr>
          <w:sz w:val="24"/>
          <w:szCs w:val="24"/>
        </w:rPr>
        <w:t>Integridad, elemento articulador de los valores, transparencia y cero tolerancias con la</w:t>
      </w:r>
      <w:r w:rsidRPr="006D3063">
        <w:rPr>
          <w:spacing w:val="1"/>
          <w:sz w:val="24"/>
          <w:szCs w:val="24"/>
        </w:rPr>
        <w:t xml:space="preserve"> </w:t>
      </w:r>
      <w:r w:rsidRPr="006D3063">
        <w:rPr>
          <w:sz w:val="24"/>
          <w:szCs w:val="24"/>
        </w:rPr>
        <w:t>corrupción,</w:t>
      </w:r>
      <w:r w:rsidRPr="006D3063">
        <w:rPr>
          <w:spacing w:val="-8"/>
          <w:sz w:val="24"/>
          <w:szCs w:val="24"/>
        </w:rPr>
        <w:t xml:space="preserve"> </w:t>
      </w:r>
      <w:r w:rsidRPr="006D3063">
        <w:rPr>
          <w:sz w:val="24"/>
          <w:szCs w:val="24"/>
        </w:rPr>
        <w:t>lo</w:t>
      </w:r>
      <w:r w:rsidRPr="006D3063">
        <w:rPr>
          <w:spacing w:val="-8"/>
          <w:sz w:val="24"/>
          <w:szCs w:val="24"/>
        </w:rPr>
        <w:t xml:space="preserve"> </w:t>
      </w:r>
      <w:r w:rsidRPr="006D3063">
        <w:rPr>
          <w:sz w:val="24"/>
          <w:szCs w:val="24"/>
        </w:rPr>
        <w:t>anterior</w:t>
      </w:r>
      <w:r w:rsidRPr="006D3063">
        <w:rPr>
          <w:spacing w:val="-8"/>
          <w:sz w:val="24"/>
          <w:szCs w:val="24"/>
        </w:rPr>
        <w:t xml:space="preserve"> </w:t>
      </w:r>
      <w:r w:rsidRPr="006D3063">
        <w:rPr>
          <w:sz w:val="24"/>
          <w:szCs w:val="24"/>
        </w:rPr>
        <w:t>gracias</w:t>
      </w:r>
      <w:r w:rsidRPr="006D3063">
        <w:rPr>
          <w:spacing w:val="-8"/>
          <w:sz w:val="24"/>
          <w:szCs w:val="24"/>
        </w:rPr>
        <w:t xml:space="preserve"> </w:t>
      </w:r>
      <w:r w:rsidRPr="006D3063">
        <w:rPr>
          <w:sz w:val="24"/>
          <w:szCs w:val="24"/>
        </w:rPr>
        <w:t>a</w:t>
      </w:r>
      <w:r w:rsidRPr="006D3063">
        <w:rPr>
          <w:spacing w:val="-8"/>
          <w:sz w:val="24"/>
          <w:szCs w:val="24"/>
        </w:rPr>
        <w:t xml:space="preserve"> </w:t>
      </w:r>
      <w:r w:rsidRPr="006D3063">
        <w:rPr>
          <w:sz w:val="24"/>
          <w:szCs w:val="24"/>
        </w:rPr>
        <w:t>los</w:t>
      </w:r>
      <w:r w:rsidRPr="006D3063">
        <w:rPr>
          <w:spacing w:val="-9"/>
          <w:sz w:val="24"/>
          <w:szCs w:val="24"/>
        </w:rPr>
        <w:t xml:space="preserve"> </w:t>
      </w:r>
      <w:r w:rsidRPr="006D3063">
        <w:rPr>
          <w:sz w:val="24"/>
          <w:szCs w:val="24"/>
        </w:rPr>
        <w:t>aportes</w:t>
      </w:r>
      <w:r w:rsidRPr="006D3063">
        <w:rPr>
          <w:spacing w:val="-10"/>
          <w:sz w:val="24"/>
          <w:szCs w:val="24"/>
        </w:rPr>
        <w:t xml:space="preserve"> </w:t>
      </w:r>
      <w:r w:rsidRPr="006D3063">
        <w:rPr>
          <w:sz w:val="24"/>
          <w:szCs w:val="24"/>
        </w:rPr>
        <w:t>de</w:t>
      </w:r>
      <w:r w:rsidRPr="006D3063">
        <w:rPr>
          <w:spacing w:val="-8"/>
          <w:sz w:val="24"/>
          <w:szCs w:val="24"/>
        </w:rPr>
        <w:t xml:space="preserve"> </w:t>
      </w:r>
      <w:r w:rsidRPr="006D3063">
        <w:rPr>
          <w:sz w:val="24"/>
          <w:szCs w:val="24"/>
        </w:rPr>
        <w:t>los</w:t>
      </w:r>
      <w:r w:rsidRPr="006D3063">
        <w:rPr>
          <w:spacing w:val="-10"/>
          <w:sz w:val="24"/>
          <w:szCs w:val="24"/>
        </w:rPr>
        <w:t xml:space="preserve"> </w:t>
      </w:r>
      <w:r w:rsidRPr="006D3063">
        <w:rPr>
          <w:sz w:val="24"/>
          <w:szCs w:val="24"/>
        </w:rPr>
        <w:t>servidores</w:t>
      </w:r>
      <w:r w:rsidRPr="006D3063">
        <w:rPr>
          <w:spacing w:val="-8"/>
          <w:sz w:val="24"/>
          <w:szCs w:val="24"/>
        </w:rPr>
        <w:t xml:space="preserve"> </w:t>
      </w:r>
      <w:r w:rsidRPr="006D3063">
        <w:rPr>
          <w:sz w:val="24"/>
          <w:szCs w:val="24"/>
        </w:rPr>
        <w:t>participantes</w:t>
      </w:r>
      <w:r w:rsidRPr="006D3063">
        <w:rPr>
          <w:spacing w:val="-10"/>
          <w:sz w:val="24"/>
          <w:szCs w:val="24"/>
        </w:rPr>
        <w:t xml:space="preserve"> </w:t>
      </w:r>
      <w:r w:rsidRPr="006D3063">
        <w:rPr>
          <w:sz w:val="24"/>
          <w:szCs w:val="24"/>
        </w:rPr>
        <w:t>en</w:t>
      </w:r>
      <w:r w:rsidRPr="006D3063">
        <w:rPr>
          <w:spacing w:val="-8"/>
          <w:sz w:val="24"/>
          <w:szCs w:val="24"/>
        </w:rPr>
        <w:t xml:space="preserve"> </w:t>
      </w:r>
      <w:r w:rsidRPr="006D3063">
        <w:rPr>
          <w:sz w:val="24"/>
          <w:szCs w:val="24"/>
        </w:rPr>
        <w:t>las</w:t>
      </w:r>
      <w:r w:rsidRPr="006D3063">
        <w:rPr>
          <w:spacing w:val="-9"/>
          <w:sz w:val="24"/>
          <w:szCs w:val="24"/>
        </w:rPr>
        <w:t xml:space="preserve"> </w:t>
      </w:r>
      <w:r w:rsidRPr="006D3063">
        <w:rPr>
          <w:sz w:val="24"/>
          <w:szCs w:val="24"/>
        </w:rPr>
        <w:t>diferentes</w:t>
      </w:r>
      <w:r>
        <w:rPr>
          <w:sz w:val="24"/>
          <w:szCs w:val="24"/>
        </w:rPr>
        <w:t xml:space="preserve"> </w:t>
      </w:r>
      <w:r w:rsidRPr="004C643A">
        <w:rPr>
          <w:sz w:val="24"/>
          <w:szCs w:val="24"/>
        </w:rPr>
        <w:t>sesiones de</w:t>
      </w:r>
      <w:r w:rsidRPr="006D3063">
        <w:rPr>
          <w:sz w:val="24"/>
          <w:szCs w:val="24"/>
        </w:rPr>
        <w:t xml:space="preserve"> sensibilización y</w:t>
      </w:r>
      <w:r w:rsidRPr="003D3E0D">
        <w:rPr>
          <w:sz w:val="24"/>
          <w:szCs w:val="24"/>
        </w:rPr>
        <w:t xml:space="preserve"> </w:t>
      </w:r>
      <w:r w:rsidRPr="006D3063">
        <w:rPr>
          <w:sz w:val="24"/>
          <w:szCs w:val="24"/>
        </w:rPr>
        <w:t>capacitación</w:t>
      </w:r>
      <w:r w:rsidRPr="003D3E0D">
        <w:rPr>
          <w:sz w:val="24"/>
          <w:szCs w:val="24"/>
        </w:rPr>
        <w:t xml:space="preserve"> </w:t>
      </w:r>
      <w:r w:rsidRPr="006D3063">
        <w:rPr>
          <w:sz w:val="24"/>
          <w:szCs w:val="24"/>
        </w:rPr>
        <w:t>sobre integridad.</w:t>
      </w:r>
    </w:p>
    <w:p w14:paraId="68E6D8FB" w14:textId="77777777" w:rsidR="00D711E3" w:rsidRPr="006D3063" w:rsidRDefault="00D711E3" w:rsidP="009D3257">
      <w:pPr>
        <w:pStyle w:val="Textoindependiente"/>
        <w:tabs>
          <w:tab w:val="left" w:pos="142"/>
        </w:tabs>
        <w:spacing w:line="360" w:lineRule="auto"/>
        <w:jc w:val="both"/>
        <w:rPr>
          <w:sz w:val="24"/>
          <w:szCs w:val="24"/>
        </w:rPr>
      </w:pPr>
    </w:p>
    <w:p w14:paraId="5EC447CC" w14:textId="3B3A09F5" w:rsidR="00BE2805" w:rsidRDefault="00BE2805" w:rsidP="009D3257">
      <w:pPr>
        <w:pStyle w:val="Textoindependiente"/>
        <w:tabs>
          <w:tab w:val="left" w:pos="142"/>
        </w:tabs>
        <w:spacing w:line="360" w:lineRule="auto"/>
        <w:jc w:val="both"/>
        <w:rPr>
          <w:sz w:val="24"/>
          <w:szCs w:val="24"/>
        </w:rPr>
      </w:pPr>
      <w:r>
        <w:rPr>
          <w:sz w:val="24"/>
          <w:szCs w:val="24"/>
        </w:rPr>
        <w:t>Es así</w:t>
      </w:r>
      <w:r w:rsidR="00F71AA5">
        <w:rPr>
          <w:sz w:val="24"/>
          <w:szCs w:val="24"/>
        </w:rPr>
        <w:t xml:space="preserve">, </w:t>
      </w:r>
      <w:r>
        <w:rPr>
          <w:sz w:val="24"/>
          <w:szCs w:val="24"/>
        </w:rPr>
        <w:t>como se</w:t>
      </w:r>
      <w:r w:rsidRPr="006D3063">
        <w:rPr>
          <w:spacing w:val="-3"/>
          <w:sz w:val="24"/>
          <w:szCs w:val="24"/>
        </w:rPr>
        <w:t xml:space="preserve"> </w:t>
      </w:r>
      <w:r w:rsidRPr="006D3063">
        <w:rPr>
          <w:sz w:val="24"/>
          <w:szCs w:val="24"/>
        </w:rPr>
        <w:t>inicia</w:t>
      </w:r>
      <w:r w:rsidRPr="006D3063">
        <w:rPr>
          <w:spacing w:val="-3"/>
          <w:sz w:val="24"/>
          <w:szCs w:val="24"/>
        </w:rPr>
        <w:t xml:space="preserve"> </w:t>
      </w:r>
      <w:r w:rsidRPr="006D3063">
        <w:rPr>
          <w:sz w:val="24"/>
          <w:szCs w:val="24"/>
        </w:rPr>
        <w:t>el</w:t>
      </w:r>
      <w:r w:rsidRPr="006D3063">
        <w:rPr>
          <w:spacing w:val="-3"/>
          <w:sz w:val="24"/>
          <w:szCs w:val="24"/>
        </w:rPr>
        <w:t xml:space="preserve"> </w:t>
      </w:r>
      <w:r w:rsidRPr="006D3063">
        <w:rPr>
          <w:sz w:val="24"/>
          <w:szCs w:val="24"/>
        </w:rPr>
        <w:t>proceso</w:t>
      </w:r>
      <w:r w:rsidRPr="006D3063">
        <w:rPr>
          <w:spacing w:val="-3"/>
          <w:sz w:val="24"/>
          <w:szCs w:val="24"/>
        </w:rPr>
        <w:t xml:space="preserve"> </w:t>
      </w:r>
      <w:r w:rsidRPr="006D3063">
        <w:rPr>
          <w:sz w:val="24"/>
          <w:szCs w:val="24"/>
        </w:rPr>
        <w:t>con</w:t>
      </w:r>
      <w:r w:rsidRPr="006D3063">
        <w:rPr>
          <w:spacing w:val="-5"/>
          <w:sz w:val="24"/>
          <w:szCs w:val="24"/>
        </w:rPr>
        <w:t xml:space="preserve"> </w:t>
      </w:r>
      <w:r w:rsidRPr="006D3063">
        <w:rPr>
          <w:sz w:val="24"/>
          <w:szCs w:val="24"/>
        </w:rPr>
        <w:t>el</w:t>
      </w:r>
      <w:r w:rsidRPr="006D3063">
        <w:rPr>
          <w:spacing w:val="-4"/>
          <w:sz w:val="24"/>
          <w:szCs w:val="24"/>
        </w:rPr>
        <w:t xml:space="preserve"> </w:t>
      </w:r>
      <w:r w:rsidRPr="006D3063">
        <w:rPr>
          <w:sz w:val="24"/>
          <w:szCs w:val="24"/>
        </w:rPr>
        <w:t>reconocimiento</w:t>
      </w:r>
      <w:r w:rsidRPr="006D3063">
        <w:rPr>
          <w:spacing w:val="-4"/>
          <w:sz w:val="24"/>
          <w:szCs w:val="24"/>
        </w:rPr>
        <w:t xml:space="preserve"> </w:t>
      </w:r>
      <w:r w:rsidRPr="006D3063">
        <w:rPr>
          <w:sz w:val="24"/>
          <w:szCs w:val="24"/>
        </w:rPr>
        <w:t>de</w:t>
      </w:r>
      <w:r w:rsidRPr="006D3063">
        <w:rPr>
          <w:spacing w:val="-3"/>
          <w:sz w:val="24"/>
          <w:szCs w:val="24"/>
        </w:rPr>
        <w:t xml:space="preserve"> </w:t>
      </w:r>
      <w:r w:rsidRPr="006D3063">
        <w:rPr>
          <w:sz w:val="24"/>
          <w:szCs w:val="24"/>
        </w:rPr>
        <w:t>los</w:t>
      </w:r>
      <w:r w:rsidRPr="006D3063">
        <w:rPr>
          <w:spacing w:val="-4"/>
          <w:sz w:val="24"/>
          <w:szCs w:val="24"/>
        </w:rPr>
        <w:t xml:space="preserve"> </w:t>
      </w:r>
      <w:r w:rsidR="00D711E3" w:rsidRPr="006D3063">
        <w:rPr>
          <w:sz w:val="24"/>
          <w:szCs w:val="24"/>
        </w:rPr>
        <w:t xml:space="preserve">Gestores de Integridad </w:t>
      </w:r>
      <w:r w:rsidR="00324A7B">
        <w:rPr>
          <w:sz w:val="24"/>
          <w:szCs w:val="24"/>
        </w:rPr>
        <w:t>el</w:t>
      </w:r>
      <w:r>
        <w:rPr>
          <w:sz w:val="24"/>
          <w:szCs w:val="24"/>
        </w:rPr>
        <w:t xml:space="preserve"> </w:t>
      </w:r>
      <w:r>
        <w:rPr>
          <w:sz w:val="24"/>
          <w:szCs w:val="24"/>
        </w:rPr>
        <w:lastRenderedPageBreak/>
        <w:t>cual se realiza a través del</w:t>
      </w:r>
      <w:r w:rsidRPr="006D3063">
        <w:rPr>
          <w:spacing w:val="-3"/>
          <w:sz w:val="24"/>
          <w:szCs w:val="24"/>
        </w:rPr>
        <w:t xml:space="preserve"> </w:t>
      </w:r>
      <w:r w:rsidRPr="006D3063">
        <w:rPr>
          <w:sz w:val="24"/>
          <w:szCs w:val="24"/>
        </w:rPr>
        <w:t>acto</w:t>
      </w:r>
      <w:r w:rsidRPr="006D3063">
        <w:rPr>
          <w:spacing w:val="-59"/>
          <w:sz w:val="24"/>
          <w:szCs w:val="24"/>
        </w:rPr>
        <w:t xml:space="preserve"> </w:t>
      </w:r>
      <w:r>
        <w:rPr>
          <w:spacing w:val="-59"/>
          <w:sz w:val="24"/>
          <w:szCs w:val="24"/>
        </w:rPr>
        <w:t xml:space="preserve">  </w:t>
      </w:r>
      <w:r w:rsidRPr="006D3063">
        <w:rPr>
          <w:sz w:val="24"/>
          <w:szCs w:val="24"/>
        </w:rPr>
        <w:t xml:space="preserve">administrativo Resolución 175 del 25 de febrero de 2021 </w:t>
      </w:r>
      <w:r>
        <w:rPr>
          <w:sz w:val="24"/>
          <w:szCs w:val="24"/>
        </w:rPr>
        <w:t>mediante el</w:t>
      </w:r>
      <w:r w:rsidRPr="006D3063">
        <w:rPr>
          <w:sz w:val="24"/>
          <w:szCs w:val="24"/>
        </w:rPr>
        <w:t xml:space="preserve"> cual se conformó el</w:t>
      </w:r>
      <w:r w:rsidRPr="006D3063">
        <w:rPr>
          <w:spacing w:val="1"/>
          <w:sz w:val="24"/>
          <w:szCs w:val="24"/>
        </w:rPr>
        <w:t xml:space="preserve"> </w:t>
      </w:r>
      <w:r w:rsidRPr="006D3063">
        <w:rPr>
          <w:sz w:val="24"/>
          <w:szCs w:val="24"/>
        </w:rPr>
        <w:t>grupo</w:t>
      </w:r>
      <w:r w:rsidRPr="006D3063">
        <w:rPr>
          <w:spacing w:val="-1"/>
          <w:sz w:val="24"/>
          <w:szCs w:val="24"/>
        </w:rPr>
        <w:t xml:space="preserve"> </w:t>
      </w:r>
      <w:r w:rsidRPr="006D3063">
        <w:rPr>
          <w:sz w:val="24"/>
          <w:szCs w:val="24"/>
        </w:rPr>
        <w:t>de</w:t>
      </w:r>
      <w:r w:rsidRPr="006D3063">
        <w:rPr>
          <w:spacing w:val="-2"/>
          <w:sz w:val="24"/>
          <w:szCs w:val="24"/>
        </w:rPr>
        <w:t xml:space="preserve"> </w:t>
      </w:r>
      <w:r w:rsidRPr="006D3063">
        <w:rPr>
          <w:sz w:val="24"/>
          <w:szCs w:val="24"/>
        </w:rPr>
        <w:t>22</w:t>
      </w:r>
      <w:r w:rsidRPr="006D3063">
        <w:rPr>
          <w:spacing w:val="-2"/>
          <w:sz w:val="24"/>
          <w:szCs w:val="24"/>
        </w:rPr>
        <w:t xml:space="preserve"> </w:t>
      </w:r>
      <w:r w:rsidRPr="006D3063">
        <w:rPr>
          <w:sz w:val="24"/>
          <w:szCs w:val="24"/>
        </w:rPr>
        <w:t>Gestores</w:t>
      </w:r>
      <w:r w:rsidRPr="006D3063">
        <w:rPr>
          <w:spacing w:val="-2"/>
          <w:sz w:val="24"/>
          <w:szCs w:val="24"/>
        </w:rPr>
        <w:t xml:space="preserve"> </w:t>
      </w:r>
      <w:r w:rsidRPr="006D3063">
        <w:rPr>
          <w:sz w:val="24"/>
          <w:szCs w:val="24"/>
        </w:rPr>
        <w:t>para el periodo 2021-2022.</w:t>
      </w:r>
    </w:p>
    <w:p w14:paraId="21E2CCA3" w14:textId="77777777" w:rsidR="00D711E3" w:rsidRPr="006D3063" w:rsidRDefault="00D711E3" w:rsidP="009D3257">
      <w:pPr>
        <w:pStyle w:val="Textoindependiente"/>
        <w:tabs>
          <w:tab w:val="left" w:pos="142"/>
        </w:tabs>
        <w:spacing w:line="360" w:lineRule="auto"/>
        <w:jc w:val="both"/>
        <w:rPr>
          <w:sz w:val="24"/>
          <w:szCs w:val="24"/>
        </w:rPr>
      </w:pPr>
    </w:p>
    <w:p w14:paraId="2B034AE2" w14:textId="43B5F002" w:rsidR="00BE2805" w:rsidRDefault="00BE2805" w:rsidP="009D3257">
      <w:pPr>
        <w:pStyle w:val="Textoindependiente"/>
        <w:tabs>
          <w:tab w:val="left" w:pos="142"/>
        </w:tabs>
        <w:spacing w:line="360" w:lineRule="auto"/>
        <w:jc w:val="both"/>
        <w:rPr>
          <w:sz w:val="24"/>
          <w:szCs w:val="24"/>
        </w:rPr>
      </w:pPr>
      <w:r>
        <w:rPr>
          <w:sz w:val="24"/>
          <w:szCs w:val="24"/>
        </w:rPr>
        <w:t>Para la vigencia 2022, a</w:t>
      </w:r>
      <w:r w:rsidRPr="006D3063">
        <w:rPr>
          <w:sz w:val="24"/>
          <w:szCs w:val="24"/>
        </w:rPr>
        <w:t xml:space="preserve"> este grupo de </w:t>
      </w:r>
      <w:r>
        <w:rPr>
          <w:sz w:val="24"/>
          <w:szCs w:val="24"/>
        </w:rPr>
        <w:t xml:space="preserve">nuevos </w:t>
      </w:r>
      <w:r w:rsidRPr="006D3063">
        <w:rPr>
          <w:sz w:val="24"/>
          <w:szCs w:val="24"/>
        </w:rPr>
        <w:t xml:space="preserve">Gestores de Integridad en </w:t>
      </w:r>
      <w:r>
        <w:rPr>
          <w:sz w:val="24"/>
          <w:szCs w:val="24"/>
        </w:rPr>
        <w:t>los</w:t>
      </w:r>
      <w:r w:rsidRPr="006D3063">
        <w:rPr>
          <w:sz w:val="24"/>
          <w:szCs w:val="24"/>
        </w:rPr>
        <w:t xml:space="preserve"> mes</w:t>
      </w:r>
      <w:r>
        <w:rPr>
          <w:sz w:val="24"/>
          <w:szCs w:val="24"/>
        </w:rPr>
        <w:t>es</w:t>
      </w:r>
      <w:r w:rsidRPr="006D3063">
        <w:rPr>
          <w:sz w:val="24"/>
          <w:szCs w:val="24"/>
        </w:rPr>
        <w:t xml:space="preserve"> de </w:t>
      </w:r>
      <w:r>
        <w:rPr>
          <w:sz w:val="24"/>
          <w:szCs w:val="24"/>
        </w:rPr>
        <w:t>marzo a mayo</w:t>
      </w:r>
      <w:r w:rsidRPr="006D3063">
        <w:rPr>
          <w:sz w:val="24"/>
          <w:szCs w:val="24"/>
        </w:rPr>
        <w:t xml:space="preserve">, se les realizó </w:t>
      </w:r>
      <w:r>
        <w:rPr>
          <w:sz w:val="24"/>
          <w:szCs w:val="24"/>
        </w:rPr>
        <w:t xml:space="preserve">varios </w:t>
      </w:r>
      <w:r w:rsidRPr="006D3063">
        <w:rPr>
          <w:sz w:val="24"/>
          <w:szCs w:val="24"/>
        </w:rPr>
        <w:t>espacios de</w:t>
      </w:r>
      <w:r w:rsidRPr="006D3063">
        <w:rPr>
          <w:spacing w:val="1"/>
          <w:sz w:val="24"/>
          <w:szCs w:val="24"/>
        </w:rPr>
        <w:t xml:space="preserve"> </w:t>
      </w:r>
      <w:r w:rsidRPr="006D3063">
        <w:rPr>
          <w:sz w:val="24"/>
          <w:szCs w:val="24"/>
        </w:rPr>
        <w:t>sensibilización</w:t>
      </w:r>
      <w:r w:rsidR="00B851A1">
        <w:rPr>
          <w:sz w:val="24"/>
          <w:szCs w:val="24"/>
        </w:rPr>
        <w:t xml:space="preserve"> y ellos aportan a la consolidación de las acciones del plan de acción de integridad.</w:t>
      </w:r>
    </w:p>
    <w:p w14:paraId="5735A89C" w14:textId="299D87CF" w:rsidR="00B851A1" w:rsidRDefault="00B851A1" w:rsidP="009D3257">
      <w:pPr>
        <w:pStyle w:val="Textoindependiente"/>
        <w:tabs>
          <w:tab w:val="left" w:pos="142"/>
        </w:tabs>
        <w:spacing w:line="360" w:lineRule="auto"/>
        <w:jc w:val="both"/>
        <w:rPr>
          <w:sz w:val="24"/>
          <w:szCs w:val="24"/>
        </w:rPr>
      </w:pPr>
    </w:p>
    <w:p w14:paraId="1B6FD31D" w14:textId="55A8B189" w:rsidR="00B851A1" w:rsidRDefault="00B851A1" w:rsidP="009D3257">
      <w:pPr>
        <w:pStyle w:val="Textoindependiente"/>
        <w:tabs>
          <w:tab w:val="left" w:pos="142"/>
        </w:tabs>
        <w:spacing w:line="360" w:lineRule="auto"/>
        <w:jc w:val="both"/>
        <w:rPr>
          <w:sz w:val="24"/>
          <w:szCs w:val="24"/>
        </w:rPr>
      </w:pPr>
      <w:r>
        <w:rPr>
          <w:sz w:val="24"/>
          <w:szCs w:val="24"/>
        </w:rPr>
        <w:t>Para la vigencia 2023 nuevamente se reconocen a los gestores de integridad que de forma voluntaria deciden ser parte de esta iniciativa y los mismos son reconocidos mediante la Resolución 172 de 2023 y modificada por la resolución 537 de esta vigencia, dicho grupo de gestores se han capacitado y han sido parte activa para el logro de las actividades definidas en el presente año.</w:t>
      </w:r>
      <w:r w:rsidR="009D3257">
        <w:rPr>
          <w:sz w:val="24"/>
          <w:szCs w:val="24"/>
        </w:rPr>
        <w:t xml:space="preserve"> Se divulgaron piezas comunicativas </w:t>
      </w:r>
      <w:proofErr w:type="gramStart"/>
      <w:r w:rsidR="009D3257">
        <w:rPr>
          <w:sz w:val="24"/>
          <w:szCs w:val="24"/>
        </w:rPr>
        <w:t>en relación a</w:t>
      </w:r>
      <w:proofErr w:type="gramEnd"/>
      <w:r w:rsidR="009D3257">
        <w:rPr>
          <w:sz w:val="24"/>
          <w:szCs w:val="24"/>
        </w:rPr>
        <w:t xml:space="preserve"> la actualización de Bienes y Rentas y actualización de conflicto de interés. </w:t>
      </w:r>
    </w:p>
    <w:p w14:paraId="48AA473C" w14:textId="642FA87B" w:rsidR="009D3257" w:rsidRDefault="009D3257" w:rsidP="009D3257">
      <w:pPr>
        <w:pStyle w:val="Textoindependiente"/>
        <w:tabs>
          <w:tab w:val="left" w:pos="142"/>
        </w:tabs>
        <w:spacing w:line="360" w:lineRule="auto"/>
        <w:jc w:val="both"/>
        <w:rPr>
          <w:sz w:val="24"/>
          <w:szCs w:val="24"/>
        </w:rPr>
      </w:pPr>
      <w:r>
        <w:rPr>
          <w:sz w:val="24"/>
          <w:szCs w:val="24"/>
        </w:rPr>
        <w:t xml:space="preserve">Por otro </w:t>
      </w:r>
      <w:proofErr w:type="gramStart"/>
      <w:r>
        <w:rPr>
          <w:sz w:val="24"/>
          <w:szCs w:val="24"/>
        </w:rPr>
        <w:t>lado</w:t>
      </w:r>
      <w:proofErr w:type="gramEnd"/>
      <w:r>
        <w:rPr>
          <w:sz w:val="24"/>
          <w:szCs w:val="24"/>
        </w:rPr>
        <w:t xml:space="preserve"> se grabaron unos videos (uno por valor en donde 5 Gestores de integridad fueron los responsables de </w:t>
      </w:r>
      <w:r w:rsidR="00991F82">
        <w:rPr>
          <w:sz w:val="24"/>
          <w:szCs w:val="24"/>
        </w:rPr>
        <w:t>estos videos</w:t>
      </w:r>
      <w:r>
        <w:rPr>
          <w:sz w:val="24"/>
          <w:szCs w:val="24"/>
        </w:rPr>
        <w:t xml:space="preserve">), se publicaron en los distintos medios de comunicación de la </w:t>
      </w:r>
      <w:r w:rsidR="00991F82">
        <w:rPr>
          <w:sz w:val="24"/>
          <w:szCs w:val="24"/>
        </w:rPr>
        <w:t>Entidad,</w:t>
      </w:r>
      <w:r>
        <w:rPr>
          <w:sz w:val="24"/>
          <w:szCs w:val="24"/>
        </w:rPr>
        <w:t xml:space="preserve"> incluso en las redes sociales.</w:t>
      </w:r>
    </w:p>
    <w:p w14:paraId="40A7E335" w14:textId="3A6014C1" w:rsidR="00B851A1" w:rsidRDefault="00B851A1" w:rsidP="009D3257">
      <w:pPr>
        <w:pStyle w:val="Textoindependiente"/>
        <w:tabs>
          <w:tab w:val="left" w:pos="142"/>
        </w:tabs>
        <w:spacing w:line="360" w:lineRule="auto"/>
        <w:jc w:val="both"/>
        <w:rPr>
          <w:sz w:val="24"/>
          <w:szCs w:val="24"/>
          <w:lang w:val="es-CO"/>
        </w:rPr>
      </w:pPr>
    </w:p>
    <w:p w14:paraId="09614AF5" w14:textId="5D8D5EC7" w:rsidR="00DE7E53" w:rsidRPr="00414391" w:rsidRDefault="00DE7E53" w:rsidP="009D3257">
      <w:pPr>
        <w:pStyle w:val="Textoindependiente"/>
        <w:spacing w:before="160" w:line="360" w:lineRule="auto"/>
        <w:ind w:right="-170"/>
        <w:jc w:val="both"/>
        <w:rPr>
          <w:sz w:val="24"/>
          <w:szCs w:val="24"/>
          <w:lang w:val="es-CO"/>
        </w:rPr>
      </w:pPr>
      <w:bookmarkStart w:id="10" w:name="_Hlk117090917"/>
      <w:r>
        <w:rPr>
          <w:sz w:val="24"/>
          <w:szCs w:val="24"/>
        </w:rPr>
        <w:t xml:space="preserve">Para la vigencia 2024 </w:t>
      </w:r>
      <w:r w:rsidRPr="00414391">
        <w:rPr>
          <w:sz w:val="24"/>
          <w:szCs w:val="24"/>
          <w:lang w:val="es-CO"/>
        </w:rPr>
        <w:t xml:space="preserve">se eligió el equipo de Gestores de Integridad mediante la resolución 184 del 2024, el cual está conformado por 24 servidores y contratistas de las diferentes estaciones y dependencias de la UAE Cuerpo Oficial de Bomberos. </w:t>
      </w:r>
    </w:p>
    <w:p w14:paraId="4DA169FD" w14:textId="42F9DF3F" w:rsidR="00DE7E53" w:rsidRPr="00414391" w:rsidRDefault="00DE7E53" w:rsidP="009D3257">
      <w:pPr>
        <w:pStyle w:val="Textoindependiente"/>
        <w:spacing w:before="160" w:line="360" w:lineRule="auto"/>
        <w:ind w:right="-170"/>
        <w:jc w:val="both"/>
        <w:rPr>
          <w:sz w:val="24"/>
          <w:szCs w:val="24"/>
          <w:lang w:val="es-CO"/>
        </w:rPr>
      </w:pPr>
      <w:r w:rsidRPr="00414391">
        <w:rPr>
          <w:sz w:val="24"/>
          <w:szCs w:val="24"/>
          <w:lang w:val="es-CO"/>
        </w:rPr>
        <w:t>En el mes de marzo</w:t>
      </w:r>
      <w:r w:rsidR="00F71AA5">
        <w:rPr>
          <w:sz w:val="24"/>
          <w:szCs w:val="24"/>
          <w:lang w:val="es-CO"/>
        </w:rPr>
        <w:t>,</w:t>
      </w:r>
      <w:r w:rsidRPr="00414391">
        <w:rPr>
          <w:sz w:val="24"/>
          <w:szCs w:val="24"/>
          <w:lang w:val="es-CO"/>
        </w:rPr>
        <w:t xml:space="preserve"> se llevó a cabo la sensibilización inicial al Equipo de Gestores de integridad 2024, en donde el objetivo consistió en sensibilizar y concientizar a los Gestores de Integridad acerca del rol que entrarían a desempeñar en el Equipo y conocer sus expectativas frente a este nuevo reto para con la Entidad.</w:t>
      </w:r>
    </w:p>
    <w:p w14:paraId="35F953E9" w14:textId="74854FEC" w:rsidR="004C6872" w:rsidRPr="00414391" w:rsidRDefault="004C6872" w:rsidP="009D3257">
      <w:pPr>
        <w:pStyle w:val="Textoindependiente"/>
        <w:tabs>
          <w:tab w:val="left" w:pos="142"/>
        </w:tabs>
        <w:spacing w:line="360" w:lineRule="auto"/>
        <w:jc w:val="both"/>
        <w:rPr>
          <w:sz w:val="24"/>
          <w:szCs w:val="24"/>
          <w:lang w:val="es-CO"/>
        </w:rPr>
      </w:pPr>
    </w:p>
    <w:p w14:paraId="4D136E55" w14:textId="1592CAD7" w:rsidR="00DE7E53" w:rsidRDefault="00DE7E53" w:rsidP="009D3257">
      <w:pPr>
        <w:pStyle w:val="Textoindependiente"/>
        <w:tabs>
          <w:tab w:val="left" w:pos="142"/>
        </w:tabs>
        <w:spacing w:line="360" w:lineRule="auto"/>
        <w:jc w:val="both"/>
        <w:rPr>
          <w:sz w:val="24"/>
          <w:szCs w:val="24"/>
          <w:lang w:val="es-CO"/>
        </w:rPr>
      </w:pPr>
      <w:r w:rsidRPr="00414391">
        <w:rPr>
          <w:sz w:val="24"/>
          <w:szCs w:val="24"/>
          <w:lang w:val="es-CO"/>
        </w:rPr>
        <w:t>Por otro lado, durante el primer semestre se estuvieron enviando vía correo electrónico piezas comunicativas relacionadas a los valores del código de integridad</w:t>
      </w:r>
      <w:r w:rsidR="00414391" w:rsidRPr="00414391">
        <w:rPr>
          <w:sz w:val="24"/>
          <w:szCs w:val="24"/>
          <w:lang w:val="es-CO"/>
        </w:rPr>
        <w:t xml:space="preserve">, canales de </w:t>
      </w:r>
      <w:r w:rsidR="00414391" w:rsidRPr="00414391">
        <w:rPr>
          <w:sz w:val="24"/>
          <w:szCs w:val="24"/>
          <w:lang w:val="es-CO"/>
        </w:rPr>
        <w:lastRenderedPageBreak/>
        <w:t>denuncia de la Entidad y a nivel Nacional, información acerca de conflicto de interés y sus tipos, difusión de cursos y capacitaciones brindados tanto por la Entidad como por el Departamento Administrativo del Servicio civil.</w:t>
      </w:r>
    </w:p>
    <w:p w14:paraId="03A26CA7" w14:textId="77777777" w:rsidR="00414391" w:rsidRDefault="00414391" w:rsidP="004C6872">
      <w:pPr>
        <w:pStyle w:val="Textoindependiente"/>
        <w:tabs>
          <w:tab w:val="left" w:pos="142"/>
        </w:tabs>
        <w:jc w:val="both"/>
        <w:rPr>
          <w:sz w:val="24"/>
          <w:szCs w:val="24"/>
          <w:lang w:val="es-CO"/>
        </w:rPr>
      </w:pPr>
    </w:p>
    <w:p w14:paraId="66A07DE6" w14:textId="06F6548C" w:rsidR="00414391" w:rsidRDefault="00414391" w:rsidP="009D3257">
      <w:pPr>
        <w:pStyle w:val="Textoindependiente"/>
        <w:spacing w:before="160" w:line="360" w:lineRule="auto"/>
        <w:ind w:right="-170"/>
        <w:jc w:val="both"/>
        <w:rPr>
          <w:sz w:val="24"/>
          <w:szCs w:val="24"/>
        </w:rPr>
      </w:pPr>
      <w:r w:rsidRPr="009D3257">
        <w:rPr>
          <w:sz w:val="24"/>
          <w:szCs w:val="24"/>
        </w:rPr>
        <w:t xml:space="preserve">Así mismo </w:t>
      </w:r>
      <w:r w:rsidR="00991F82" w:rsidRPr="009D3257">
        <w:rPr>
          <w:sz w:val="24"/>
          <w:szCs w:val="24"/>
        </w:rPr>
        <w:t>también, se</w:t>
      </w:r>
      <w:r w:rsidRPr="009D3257">
        <w:rPr>
          <w:sz w:val="24"/>
          <w:szCs w:val="24"/>
        </w:rPr>
        <w:t xml:space="preserve"> llevó a cabo la aplicación de la Encuesta de percepción de Integridad, en donde se tuvieron en cuenta los lineamientos del DASC, y el cumplimiento que se le debe dar a la política de integridad que hace parte del programa de Transparencia Ética Pública, se envió durante el mes de agosto y septiembre vía correo electrónico la Encuesta correspondiente a la percepción de Integridad de los servidores de la UAE Cuerpo Oficial de Bomberos de Bogotá.  Participaron tanto servidores como contratistas de todas las estaciones y áreas de la Entidad. La participación fue de la siguiente manera: 103 contratistas, 18 administrativos, 58 bomberos, 32 cabo, 2 subtenientes y 2 comandantes.</w:t>
      </w:r>
    </w:p>
    <w:p w14:paraId="33163E7A" w14:textId="77777777" w:rsidR="00F71AA5" w:rsidRPr="009D3257" w:rsidRDefault="00F71AA5" w:rsidP="009D3257">
      <w:pPr>
        <w:pStyle w:val="Textoindependiente"/>
        <w:spacing w:before="160" w:line="360" w:lineRule="auto"/>
        <w:ind w:right="-170"/>
        <w:jc w:val="both"/>
        <w:rPr>
          <w:sz w:val="24"/>
          <w:szCs w:val="24"/>
        </w:rPr>
      </w:pPr>
    </w:p>
    <w:bookmarkEnd w:id="10"/>
    <w:p w14:paraId="1379CE3D" w14:textId="77777777" w:rsidR="009D3257" w:rsidRPr="009D3257" w:rsidRDefault="009D3257" w:rsidP="009D3257">
      <w:pPr>
        <w:pStyle w:val="Textoindependiente"/>
        <w:tabs>
          <w:tab w:val="left" w:pos="142"/>
        </w:tabs>
        <w:spacing w:line="360" w:lineRule="auto"/>
        <w:jc w:val="both"/>
        <w:rPr>
          <w:sz w:val="24"/>
          <w:szCs w:val="24"/>
        </w:rPr>
      </w:pPr>
      <w:r>
        <w:rPr>
          <w:sz w:val="24"/>
          <w:szCs w:val="24"/>
        </w:rPr>
        <w:t>El proceso de aplicación del Código de Integridad s</w:t>
      </w:r>
      <w:r w:rsidRPr="009D3257">
        <w:rPr>
          <w:sz w:val="24"/>
          <w:szCs w:val="24"/>
        </w:rPr>
        <w:t xml:space="preserve">e inició con un enfoque preventivo, brindando la información de la política y el Código de Integridad a los servidores y colaboradores de la Unidad Administrativa Especial Cuerpo Oficial de Bomberos, buscando interiorizar de manera pedagógica todos los aspectos fundamentales que todo servidor público debe conocer. </w:t>
      </w:r>
    </w:p>
    <w:p w14:paraId="42E9BAC0" w14:textId="77777777" w:rsidR="009D3257" w:rsidRPr="009D3257" w:rsidRDefault="009D3257" w:rsidP="009D3257">
      <w:pPr>
        <w:pStyle w:val="Textoindependiente"/>
        <w:tabs>
          <w:tab w:val="left" w:pos="142"/>
        </w:tabs>
        <w:spacing w:line="360" w:lineRule="auto"/>
        <w:jc w:val="both"/>
        <w:rPr>
          <w:sz w:val="24"/>
          <w:szCs w:val="24"/>
        </w:rPr>
      </w:pPr>
    </w:p>
    <w:p w14:paraId="14660E1E" w14:textId="1BAE2142" w:rsidR="00BE2805" w:rsidRDefault="009D3257" w:rsidP="009D3257">
      <w:pPr>
        <w:pStyle w:val="Textoindependiente"/>
        <w:tabs>
          <w:tab w:val="left" w:pos="142"/>
        </w:tabs>
        <w:spacing w:line="360" w:lineRule="auto"/>
        <w:jc w:val="both"/>
        <w:rPr>
          <w:sz w:val="24"/>
          <w:szCs w:val="24"/>
        </w:rPr>
      </w:pPr>
      <w:r w:rsidRPr="009D3257">
        <w:rPr>
          <w:sz w:val="24"/>
          <w:szCs w:val="24"/>
        </w:rPr>
        <w:t>La estrategia del enfoque preventivo es anticiparse a la presentación de las causas de situaciones particulares, aprender a reconocerlas y generar acciones a implementar como servidores que faciliten la institucionalización de la integridad y que favorezca un comportamiento íntegro en su labor diaria en cumplimiento de sus funciones</w:t>
      </w:r>
    </w:p>
    <w:p w14:paraId="309AD9AB" w14:textId="77777777" w:rsidR="00BE2805" w:rsidRDefault="00BE2805" w:rsidP="009D3257">
      <w:pPr>
        <w:spacing w:after="0" w:line="360" w:lineRule="auto"/>
        <w:jc w:val="both"/>
        <w:rPr>
          <w:rFonts w:eastAsia="Arial" w:cs="Arial"/>
          <w:sz w:val="24"/>
          <w:szCs w:val="24"/>
          <w:lang w:val="es-ES" w:eastAsia="es-ES" w:bidi="es-ES"/>
        </w:rPr>
      </w:pPr>
    </w:p>
    <w:p w14:paraId="3F9D4332" w14:textId="53300C81" w:rsidR="00BE2805" w:rsidRPr="0033791F" w:rsidRDefault="00BE2805" w:rsidP="00D711E3">
      <w:pPr>
        <w:pStyle w:val="Prrafodelista"/>
        <w:numPr>
          <w:ilvl w:val="0"/>
          <w:numId w:val="6"/>
        </w:numPr>
        <w:spacing w:after="0" w:line="240" w:lineRule="auto"/>
        <w:jc w:val="both"/>
        <w:rPr>
          <w:rFonts w:eastAsia="Arial" w:cs="Arial"/>
          <w:b/>
          <w:bCs/>
          <w:sz w:val="24"/>
          <w:szCs w:val="24"/>
          <w:lang w:val="es-ES" w:eastAsia="es-ES" w:bidi="es-ES"/>
        </w:rPr>
      </w:pPr>
      <w:r w:rsidRPr="0033791F">
        <w:rPr>
          <w:rFonts w:eastAsia="Arial" w:cs="Arial"/>
          <w:b/>
          <w:bCs/>
          <w:sz w:val="24"/>
          <w:szCs w:val="24"/>
          <w:lang w:val="es-ES" w:eastAsia="es-ES" w:bidi="es-ES"/>
        </w:rPr>
        <w:t>Aspectos sugeridos para sesiones de sensibilización</w:t>
      </w:r>
      <w:r w:rsidR="00836812" w:rsidRPr="0033791F">
        <w:rPr>
          <w:rFonts w:eastAsia="Arial" w:cs="Arial"/>
          <w:b/>
          <w:bCs/>
          <w:sz w:val="24"/>
          <w:szCs w:val="24"/>
          <w:lang w:val="es-ES" w:eastAsia="es-ES" w:bidi="es-ES"/>
        </w:rPr>
        <w:t xml:space="preserve"> – proceso de realimentación. </w:t>
      </w:r>
    </w:p>
    <w:p w14:paraId="0F27B959" w14:textId="77777777" w:rsidR="00BE2805" w:rsidRPr="00043004" w:rsidRDefault="00BE2805" w:rsidP="00D711E3">
      <w:pPr>
        <w:pStyle w:val="Prrafodelista"/>
        <w:spacing w:after="0" w:line="240" w:lineRule="auto"/>
        <w:jc w:val="both"/>
        <w:rPr>
          <w:rFonts w:ascii="Segoe UI" w:hAnsi="Segoe UI" w:cs="Segoe UI"/>
          <w:b/>
          <w:bCs/>
          <w:highlight w:val="yellow"/>
          <w:shd w:val="clear" w:color="auto" w:fill="FFFFFF"/>
        </w:rPr>
      </w:pPr>
    </w:p>
    <w:tbl>
      <w:tblPr>
        <w:tblStyle w:val="Tablanormal1"/>
        <w:tblW w:w="8900" w:type="dxa"/>
        <w:tblInd w:w="496" w:type="dxa"/>
        <w:tblLook w:val="04A0" w:firstRow="1" w:lastRow="0" w:firstColumn="1" w:lastColumn="0" w:noHBand="0" w:noVBand="1"/>
        <w:tblCaption w:val="ASPECTOS SUGERIDOS POR LOS PARTICIPANTES EN LA SENSIBILIZACIÓN"/>
        <w:tblDescription w:val="Se describen de manera textual los aportes de los servidores participantes en las diferentes sesiones de sensibilización "/>
      </w:tblPr>
      <w:tblGrid>
        <w:gridCol w:w="8900"/>
      </w:tblGrid>
      <w:tr w:rsidR="007035A3" w14:paraId="1AAACD94" w14:textId="77777777" w:rsidTr="00991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0" w:type="dxa"/>
          </w:tcPr>
          <w:p w14:paraId="6A42AB19" w14:textId="7B9CFC0C" w:rsidR="007035A3" w:rsidRPr="00991F82" w:rsidRDefault="008D53C7" w:rsidP="00991F82">
            <w:pPr>
              <w:pStyle w:val="Textoindependiente"/>
              <w:tabs>
                <w:tab w:val="left" w:pos="142"/>
              </w:tabs>
              <w:spacing w:line="360" w:lineRule="auto"/>
              <w:rPr>
                <w:b w:val="0"/>
                <w:bCs w:val="0"/>
                <w:sz w:val="24"/>
                <w:szCs w:val="24"/>
              </w:rPr>
            </w:pPr>
            <w:r w:rsidRPr="00991F82">
              <w:rPr>
                <w:b w:val="0"/>
                <w:bCs w:val="0"/>
                <w:sz w:val="24"/>
                <w:szCs w:val="24"/>
              </w:rPr>
              <w:lastRenderedPageBreak/>
              <w:t>-Generar más espacios de interacción y construcción de conocimiento</w:t>
            </w:r>
          </w:p>
        </w:tc>
      </w:tr>
      <w:tr w:rsidR="00043004" w14:paraId="3AB7FBE4" w14:textId="77777777" w:rsidTr="00991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0" w:type="dxa"/>
          </w:tcPr>
          <w:p w14:paraId="51DD8805" w14:textId="16A81F9E" w:rsidR="00043004" w:rsidRPr="00991F82" w:rsidRDefault="00A16B28" w:rsidP="00991F82">
            <w:pPr>
              <w:pStyle w:val="Textoindependiente"/>
              <w:tabs>
                <w:tab w:val="left" w:pos="142"/>
              </w:tabs>
              <w:spacing w:line="360" w:lineRule="auto"/>
              <w:rPr>
                <w:b w:val="0"/>
                <w:bCs w:val="0"/>
                <w:sz w:val="24"/>
                <w:szCs w:val="24"/>
              </w:rPr>
            </w:pPr>
            <w:r w:rsidRPr="00991F82">
              <w:rPr>
                <w:b w:val="0"/>
                <w:bCs w:val="0"/>
                <w:sz w:val="24"/>
                <w:szCs w:val="24"/>
              </w:rPr>
              <w:t xml:space="preserve">-Lograr que las sensibilizaciones puedan hacerse en </w:t>
            </w:r>
            <w:r w:rsidR="0033791F" w:rsidRPr="00991F82">
              <w:rPr>
                <w:b w:val="0"/>
                <w:bCs w:val="0"/>
                <w:sz w:val="24"/>
                <w:szCs w:val="24"/>
              </w:rPr>
              <w:t>otros lugares distintos</w:t>
            </w:r>
            <w:r w:rsidRPr="00991F82">
              <w:rPr>
                <w:b w:val="0"/>
                <w:bCs w:val="0"/>
                <w:sz w:val="24"/>
                <w:szCs w:val="24"/>
              </w:rPr>
              <w:t xml:space="preserve"> al </w:t>
            </w:r>
            <w:r w:rsidR="0033791F" w:rsidRPr="00991F82">
              <w:rPr>
                <w:b w:val="0"/>
                <w:bCs w:val="0"/>
                <w:sz w:val="24"/>
                <w:szCs w:val="24"/>
              </w:rPr>
              <w:t>E</w:t>
            </w:r>
            <w:r w:rsidRPr="00991F82">
              <w:rPr>
                <w:b w:val="0"/>
                <w:bCs w:val="0"/>
                <w:sz w:val="24"/>
                <w:szCs w:val="24"/>
              </w:rPr>
              <w:t>dificio Comando.</w:t>
            </w:r>
          </w:p>
        </w:tc>
      </w:tr>
      <w:tr w:rsidR="008D53C7" w14:paraId="143FC0EA" w14:textId="77777777" w:rsidTr="00991F82">
        <w:tc>
          <w:tcPr>
            <w:cnfStyle w:val="001000000000" w:firstRow="0" w:lastRow="0" w:firstColumn="1" w:lastColumn="0" w:oddVBand="0" w:evenVBand="0" w:oddHBand="0" w:evenHBand="0" w:firstRowFirstColumn="0" w:firstRowLastColumn="0" w:lastRowFirstColumn="0" w:lastRowLastColumn="0"/>
            <w:tcW w:w="8900" w:type="dxa"/>
          </w:tcPr>
          <w:p w14:paraId="73E0DB08" w14:textId="6F398C97" w:rsidR="008D53C7" w:rsidRPr="00991F82" w:rsidRDefault="00A16B28" w:rsidP="00991F82">
            <w:pPr>
              <w:pStyle w:val="Textoindependiente"/>
              <w:tabs>
                <w:tab w:val="left" w:pos="142"/>
              </w:tabs>
              <w:spacing w:line="360" w:lineRule="auto"/>
              <w:rPr>
                <w:b w:val="0"/>
                <w:bCs w:val="0"/>
                <w:sz w:val="24"/>
                <w:szCs w:val="24"/>
              </w:rPr>
            </w:pPr>
            <w:r w:rsidRPr="00991F82">
              <w:rPr>
                <w:b w:val="0"/>
                <w:bCs w:val="0"/>
                <w:sz w:val="24"/>
                <w:szCs w:val="24"/>
              </w:rPr>
              <w:t>-</w:t>
            </w:r>
            <w:r w:rsidR="008D53C7" w:rsidRPr="00991F82">
              <w:rPr>
                <w:b w:val="0"/>
                <w:bCs w:val="0"/>
                <w:sz w:val="24"/>
                <w:szCs w:val="24"/>
              </w:rPr>
              <w:t>Garantizar mayor concurrencia</w:t>
            </w:r>
            <w:r w:rsidRPr="00991F82">
              <w:rPr>
                <w:b w:val="0"/>
                <w:bCs w:val="0"/>
                <w:sz w:val="24"/>
                <w:szCs w:val="24"/>
              </w:rPr>
              <w:t xml:space="preserve"> de las actividades durante todo el año para </w:t>
            </w:r>
            <w:r w:rsidR="0033791F" w:rsidRPr="00991F82">
              <w:rPr>
                <w:b w:val="0"/>
                <w:bCs w:val="0"/>
                <w:sz w:val="24"/>
                <w:szCs w:val="24"/>
              </w:rPr>
              <w:t>así</w:t>
            </w:r>
            <w:r w:rsidRPr="00991F82">
              <w:rPr>
                <w:b w:val="0"/>
                <w:bCs w:val="0"/>
                <w:sz w:val="24"/>
                <w:szCs w:val="24"/>
              </w:rPr>
              <w:t xml:space="preserve"> lograr mejores resultados.</w:t>
            </w:r>
          </w:p>
        </w:tc>
      </w:tr>
      <w:tr w:rsidR="00A16B28" w14:paraId="098C11AB" w14:textId="77777777" w:rsidTr="00991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0" w:type="dxa"/>
          </w:tcPr>
          <w:p w14:paraId="0AF23947" w14:textId="7D2B48A1" w:rsidR="00A16B28" w:rsidRPr="00991F82" w:rsidRDefault="0033791F" w:rsidP="00991F82">
            <w:pPr>
              <w:pStyle w:val="Textoindependiente"/>
              <w:tabs>
                <w:tab w:val="left" w:pos="142"/>
              </w:tabs>
              <w:spacing w:line="360" w:lineRule="auto"/>
              <w:rPr>
                <w:b w:val="0"/>
                <w:bCs w:val="0"/>
                <w:sz w:val="24"/>
                <w:szCs w:val="24"/>
              </w:rPr>
            </w:pPr>
            <w:r w:rsidRPr="00991F82">
              <w:rPr>
                <w:b w:val="0"/>
                <w:bCs w:val="0"/>
                <w:sz w:val="24"/>
                <w:szCs w:val="24"/>
              </w:rPr>
              <w:t xml:space="preserve">-Utilizar nuevos canales de divulgación de la información para obtener mayores visualizaciones por parte de los servidores de la Entidad. </w:t>
            </w:r>
          </w:p>
        </w:tc>
      </w:tr>
      <w:tr w:rsidR="0033791F" w14:paraId="4B8F3369" w14:textId="77777777" w:rsidTr="00991F82">
        <w:tc>
          <w:tcPr>
            <w:cnfStyle w:val="001000000000" w:firstRow="0" w:lastRow="0" w:firstColumn="1" w:lastColumn="0" w:oddVBand="0" w:evenVBand="0" w:oddHBand="0" w:evenHBand="0" w:firstRowFirstColumn="0" w:firstRowLastColumn="0" w:lastRowFirstColumn="0" w:lastRowLastColumn="0"/>
            <w:tcW w:w="8900" w:type="dxa"/>
          </w:tcPr>
          <w:p w14:paraId="06321D00" w14:textId="6F61FB2A" w:rsidR="0033791F" w:rsidRPr="00991F82" w:rsidRDefault="0033791F" w:rsidP="00991F82">
            <w:pPr>
              <w:pStyle w:val="Textoindependiente"/>
              <w:tabs>
                <w:tab w:val="left" w:pos="142"/>
              </w:tabs>
              <w:spacing w:line="360" w:lineRule="auto"/>
              <w:rPr>
                <w:b w:val="0"/>
                <w:bCs w:val="0"/>
                <w:sz w:val="24"/>
                <w:szCs w:val="24"/>
              </w:rPr>
            </w:pPr>
            <w:r w:rsidRPr="00991F82">
              <w:rPr>
                <w:b w:val="0"/>
                <w:bCs w:val="0"/>
                <w:sz w:val="24"/>
                <w:szCs w:val="24"/>
              </w:rPr>
              <w:t xml:space="preserve">-Realizar </w:t>
            </w:r>
            <w:proofErr w:type="spellStart"/>
            <w:r w:rsidRPr="00991F82">
              <w:rPr>
                <w:b w:val="0"/>
                <w:bCs w:val="0"/>
                <w:sz w:val="24"/>
                <w:szCs w:val="24"/>
              </w:rPr>
              <w:t>mas</w:t>
            </w:r>
            <w:proofErr w:type="spellEnd"/>
            <w:r w:rsidRPr="00991F82">
              <w:rPr>
                <w:b w:val="0"/>
                <w:bCs w:val="0"/>
                <w:sz w:val="24"/>
                <w:szCs w:val="24"/>
              </w:rPr>
              <w:t xml:space="preserve"> divulgaciones durante todo el año semanalmente </w:t>
            </w:r>
          </w:p>
        </w:tc>
      </w:tr>
      <w:tr w:rsidR="0033791F" w14:paraId="38B4D173" w14:textId="77777777" w:rsidTr="00991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0" w:type="dxa"/>
          </w:tcPr>
          <w:p w14:paraId="4AAF0DE4" w14:textId="5E4BE04E" w:rsidR="0033791F" w:rsidRPr="00991F82" w:rsidRDefault="009D3257" w:rsidP="00991F82">
            <w:pPr>
              <w:pStyle w:val="Textoindependiente"/>
              <w:tabs>
                <w:tab w:val="left" w:pos="142"/>
              </w:tabs>
              <w:spacing w:line="360" w:lineRule="auto"/>
              <w:rPr>
                <w:b w:val="0"/>
                <w:bCs w:val="0"/>
                <w:sz w:val="24"/>
                <w:szCs w:val="24"/>
              </w:rPr>
            </w:pPr>
            <w:r w:rsidRPr="00991F82">
              <w:rPr>
                <w:b w:val="0"/>
                <w:bCs w:val="0"/>
                <w:sz w:val="24"/>
                <w:szCs w:val="24"/>
              </w:rPr>
              <w:t>-Lograr mayor compromiso por parte de los Gestores de Integridad</w:t>
            </w:r>
          </w:p>
        </w:tc>
      </w:tr>
    </w:tbl>
    <w:p w14:paraId="64F6498F" w14:textId="6439C658" w:rsidR="000A6C34" w:rsidRDefault="000A6C34" w:rsidP="00D711E3">
      <w:pPr>
        <w:spacing w:after="0" w:line="240" w:lineRule="auto"/>
        <w:jc w:val="both"/>
        <w:rPr>
          <w:rFonts w:ascii="Segoe UI" w:hAnsi="Segoe UI" w:cs="Segoe UI"/>
          <w:bCs/>
          <w:shd w:val="clear" w:color="auto" w:fill="FFFFFF"/>
        </w:rPr>
      </w:pPr>
    </w:p>
    <w:p w14:paraId="78543D43" w14:textId="6D4CE921" w:rsidR="004C6872" w:rsidRPr="004C6872" w:rsidRDefault="004C6872" w:rsidP="00D711E3">
      <w:pPr>
        <w:spacing w:after="0" w:line="240" w:lineRule="auto"/>
        <w:jc w:val="both"/>
        <w:rPr>
          <w:rFonts w:eastAsia="Arial" w:cs="Arial"/>
          <w:b/>
          <w:sz w:val="24"/>
          <w:szCs w:val="24"/>
          <w:lang w:val="es-ES" w:eastAsia="es-ES" w:bidi="es-ES"/>
        </w:rPr>
      </w:pPr>
      <w:r w:rsidRPr="004C6872">
        <w:rPr>
          <w:rFonts w:eastAsia="Arial" w:cs="Arial"/>
          <w:b/>
          <w:sz w:val="24"/>
          <w:szCs w:val="24"/>
          <w:lang w:val="es-ES" w:eastAsia="es-ES" w:bidi="es-ES"/>
        </w:rPr>
        <w:t>Autodiagnóstico</w:t>
      </w:r>
      <w:r>
        <w:rPr>
          <w:rFonts w:eastAsia="Arial" w:cs="Arial"/>
          <w:b/>
          <w:sz w:val="24"/>
          <w:szCs w:val="24"/>
          <w:lang w:val="es-ES" w:eastAsia="es-ES" w:bidi="es-ES"/>
        </w:rPr>
        <w:t>.</w:t>
      </w:r>
      <w:r w:rsidRPr="004C6872">
        <w:rPr>
          <w:rFonts w:eastAsia="Arial" w:cs="Arial"/>
          <w:b/>
          <w:sz w:val="24"/>
          <w:szCs w:val="24"/>
          <w:lang w:val="es-ES" w:eastAsia="es-ES" w:bidi="es-ES"/>
        </w:rPr>
        <w:t xml:space="preserve"> </w:t>
      </w:r>
    </w:p>
    <w:p w14:paraId="0CD2C5B1" w14:textId="77777777" w:rsidR="004C6872" w:rsidRPr="000A6C34" w:rsidRDefault="004C6872" w:rsidP="00D711E3">
      <w:pPr>
        <w:spacing w:after="0" w:line="240" w:lineRule="auto"/>
        <w:jc w:val="both"/>
        <w:rPr>
          <w:rFonts w:ascii="Segoe UI" w:hAnsi="Segoe UI" w:cs="Segoe UI"/>
          <w:bCs/>
          <w:shd w:val="clear" w:color="auto" w:fill="FFFFFF"/>
        </w:rPr>
      </w:pPr>
    </w:p>
    <w:p w14:paraId="62FF4D37" w14:textId="5CE56CA8" w:rsidR="00BE2805" w:rsidRPr="006D3063" w:rsidRDefault="000A6C34" w:rsidP="00991F82">
      <w:pPr>
        <w:spacing w:after="0" w:line="360" w:lineRule="auto"/>
        <w:jc w:val="both"/>
        <w:rPr>
          <w:sz w:val="24"/>
          <w:szCs w:val="24"/>
        </w:rPr>
      </w:pPr>
      <w:r w:rsidRPr="000A6C34">
        <w:rPr>
          <w:rFonts w:cs="Arial"/>
          <w:bCs/>
          <w:sz w:val="24"/>
          <w:szCs w:val="24"/>
          <w:shd w:val="clear" w:color="auto" w:fill="FFFFFF"/>
        </w:rPr>
        <w:t>De igual forma se realizó la aplicación del autodiagnóstico establecido por el Departamento Administrativo de la Función Pública</w:t>
      </w:r>
      <w:r w:rsidR="00CF47AD">
        <w:rPr>
          <w:rFonts w:cs="Arial"/>
          <w:bCs/>
          <w:sz w:val="24"/>
          <w:szCs w:val="24"/>
          <w:shd w:val="clear" w:color="auto" w:fill="FFFFFF"/>
        </w:rPr>
        <w:t xml:space="preserve"> DAFP</w:t>
      </w:r>
      <w:r w:rsidR="00EB3C59">
        <w:rPr>
          <w:rFonts w:cs="Arial"/>
          <w:bCs/>
          <w:sz w:val="24"/>
          <w:szCs w:val="24"/>
          <w:shd w:val="clear" w:color="auto" w:fill="FFFFFF"/>
        </w:rPr>
        <w:t xml:space="preserve">, que como </w:t>
      </w:r>
      <w:r w:rsidR="00BE2805" w:rsidRPr="006D3063">
        <w:rPr>
          <w:sz w:val="24"/>
          <w:szCs w:val="24"/>
        </w:rPr>
        <w:t>resultados</w:t>
      </w:r>
      <w:r w:rsidR="00BE2805" w:rsidRPr="006D3063">
        <w:rPr>
          <w:spacing w:val="-1"/>
          <w:sz w:val="24"/>
          <w:szCs w:val="24"/>
        </w:rPr>
        <w:t xml:space="preserve"> </w:t>
      </w:r>
      <w:r w:rsidR="00BE2805" w:rsidRPr="006D3063">
        <w:rPr>
          <w:sz w:val="24"/>
          <w:szCs w:val="24"/>
        </w:rPr>
        <w:t>obtenidos</w:t>
      </w:r>
      <w:r w:rsidR="00BE2805" w:rsidRPr="006D3063">
        <w:rPr>
          <w:spacing w:val="-4"/>
          <w:sz w:val="24"/>
          <w:szCs w:val="24"/>
        </w:rPr>
        <w:t xml:space="preserve"> </w:t>
      </w:r>
      <w:r w:rsidR="00BE2805" w:rsidRPr="006D3063">
        <w:rPr>
          <w:sz w:val="24"/>
          <w:szCs w:val="24"/>
        </w:rPr>
        <w:t>de</w:t>
      </w:r>
      <w:r w:rsidR="00BE2805" w:rsidRPr="006D3063">
        <w:rPr>
          <w:spacing w:val="-2"/>
          <w:sz w:val="24"/>
          <w:szCs w:val="24"/>
        </w:rPr>
        <w:t xml:space="preserve"> </w:t>
      </w:r>
      <w:r w:rsidR="00BE2805" w:rsidRPr="006D3063">
        <w:rPr>
          <w:sz w:val="24"/>
          <w:szCs w:val="24"/>
        </w:rPr>
        <w:t>la</w:t>
      </w:r>
      <w:r w:rsidR="00BE2805" w:rsidRPr="006D3063">
        <w:rPr>
          <w:spacing w:val="-1"/>
          <w:sz w:val="24"/>
          <w:szCs w:val="24"/>
        </w:rPr>
        <w:t xml:space="preserve"> </w:t>
      </w:r>
      <w:r w:rsidR="00BE2805" w:rsidRPr="006D3063">
        <w:rPr>
          <w:sz w:val="24"/>
          <w:szCs w:val="24"/>
        </w:rPr>
        <w:t>aplicación</w:t>
      </w:r>
      <w:r w:rsidR="00BE2805" w:rsidRPr="006D3063">
        <w:rPr>
          <w:spacing w:val="-2"/>
          <w:sz w:val="24"/>
          <w:szCs w:val="24"/>
        </w:rPr>
        <w:t xml:space="preserve"> </w:t>
      </w:r>
      <w:proofErr w:type="gramStart"/>
      <w:r w:rsidR="00BE2805" w:rsidRPr="006D3063">
        <w:rPr>
          <w:sz w:val="24"/>
          <w:szCs w:val="24"/>
        </w:rPr>
        <w:t>del</w:t>
      </w:r>
      <w:r w:rsidR="00BE2805" w:rsidRPr="006D3063">
        <w:rPr>
          <w:spacing w:val="-2"/>
          <w:sz w:val="24"/>
          <w:szCs w:val="24"/>
        </w:rPr>
        <w:t xml:space="preserve"> </w:t>
      </w:r>
      <w:r w:rsidR="00EB3C59">
        <w:rPr>
          <w:spacing w:val="-2"/>
          <w:sz w:val="24"/>
          <w:szCs w:val="24"/>
        </w:rPr>
        <w:t>mismo</w:t>
      </w:r>
      <w:proofErr w:type="gramEnd"/>
      <w:r w:rsidR="00EB3C59">
        <w:rPr>
          <w:spacing w:val="-2"/>
          <w:sz w:val="24"/>
          <w:szCs w:val="24"/>
        </w:rPr>
        <w:t xml:space="preserve"> se refleja lo si</w:t>
      </w:r>
      <w:r w:rsidR="00BE2805" w:rsidRPr="006D3063">
        <w:rPr>
          <w:sz w:val="24"/>
          <w:szCs w:val="24"/>
        </w:rPr>
        <w:t>guiente:</w:t>
      </w:r>
    </w:p>
    <w:p w14:paraId="77422679" w14:textId="77777777" w:rsidR="00BE2805" w:rsidRPr="006D3063" w:rsidRDefault="00BE2805" w:rsidP="00D711E3">
      <w:pPr>
        <w:pStyle w:val="Textoindependiente"/>
        <w:jc w:val="both"/>
        <w:rPr>
          <w:sz w:val="24"/>
          <w:szCs w:val="24"/>
        </w:rPr>
      </w:pPr>
    </w:p>
    <w:p w14:paraId="348AFBAD" w14:textId="159AF4DE" w:rsidR="0032636E" w:rsidRDefault="0032636E" w:rsidP="00D711E3">
      <w:pPr>
        <w:pStyle w:val="Textoindependiente"/>
        <w:jc w:val="both"/>
        <w:rPr>
          <w:sz w:val="16"/>
          <w:szCs w:val="16"/>
        </w:rPr>
      </w:pPr>
      <w:r>
        <w:rPr>
          <w:sz w:val="16"/>
          <w:szCs w:val="16"/>
        </w:rPr>
        <w:t xml:space="preserve">                            </w:t>
      </w:r>
      <w:r w:rsidR="009D3257">
        <w:rPr>
          <w:noProof/>
          <w:lang w:val="es-CO" w:eastAsia="es-CO" w:bidi="ar-SA"/>
        </w:rPr>
        <w:drawing>
          <wp:inline distT="0" distB="0" distL="0" distR="0" wp14:anchorId="74B0B200" wp14:editId="3B0F1562">
            <wp:extent cx="5971540" cy="2669540"/>
            <wp:effectExtent l="0" t="0" r="0" b="0"/>
            <wp:docPr id="605955650" name="Gráfico 1" descr="Ilustración que hace referencia al dato del 93.7% que se menciona a continuación.">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E0FB6D" w14:textId="4E4A7E47" w:rsidR="00EB3C59" w:rsidRPr="00EB3C59" w:rsidRDefault="0032636E" w:rsidP="00D711E3">
      <w:pPr>
        <w:pStyle w:val="Textoindependiente"/>
        <w:jc w:val="both"/>
        <w:rPr>
          <w:sz w:val="16"/>
          <w:szCs w:val="16"/>
        </w:rPr>
      </w:pPr>
      <w:r>
        <w:rPr>
          <w:sz w:val="16"/>
          <w:szCs w:val="16"/>
        </w:rPr>
        <w:t xml:space="preserve">                                     </w:t>
      </w:r>
      <w:r w:rsidR="00EB3C59" w:rsidRPr="00EB3C59">
        <w:rPr>
          <w:sz w:val="16"/>
          <w:szCs w:val="16"/>
        </w:rPr>
        <w:t>Fuente: Subdirección de Gestión Humana- Desarrollo Organizacional, 202</w:t>
      </w:r>
      <w:r w:rsidR="009D3257">
        <w:rPr>
          <w:sz w:val="16"/>
          <w:szCs w:val="16"/>
        </w:rPr>
        <w:t>4.</w:t>
      </w:r>
    </w:p>
    <w:p w14:paraId="1F0CFE13" w14:textId="5DBAAA47" w:rsidR="00EB3C59" w:rsidRDefault="00EB3C59" w:rsidP="00D711E3">
      <w:pPr>
        <w:pStyle w:val="Textoindependiente"/>
        <w:jc w:val="both"/>
        <w:rPr>
          <w:color w:val="767171" w:themeColor="background2" w:themeShade="80"/>
          <w:sz w:val="24"/>
          <w:szCs w:val="24"/>
        </w:rPr>
      </w:pPr>
    </w:p>
    <w:p w14:paraId="5D2343D4" w14:textId="41865608" w:rsidR="00EB3C59" w:rsidRDefault="00EB3C59" w:rsidP="00991F82">
      <w:pPr>
        <w:pStyle w:val="Textoindependiente"/>
        <w:spacing w:line="360" w:lineRule="auto"/>
        <w:jc w:val="both"/>
        <w:rPr>
          <w:sz w:val="24"/>
          <w:szCs w:val="24"/>
        </w:rPr>
      </w:pPr>
      <w:r w:rsidRPr="00EB3C59">
        <w:rPr>
          <w:sz w:val="24"/>
          <w:szCs w:val="24"/>
        </w:rPr>
        <w:t>Conforme a las categorías definidas por el autodiagnóstico del DAFP, se concluye que el desarrollo del plan de acción de integridad para la vigencia 202</w:t>
      </w:r>
      <w:r w:rsidR="009D3257">
        <w:rPr>
          <w:sz w:val="24"/>
          <w:szCs w:val="24"/>
        </w:rPr>
        <w:t xml:space="preserve">4 </w:t>
      </w:r>
      <w:r w:rsidRPr="00EB3C59">
        <w:rPr>
          <w:sz w:val="24"/>
          <w:szCs w:val="24"/>
        </w:rPr>
        <w:t>alcanz</w:t>
      </w:r>
      <w:r w:rsidR="00CB332B">
        <w:rPr>
          <w:sz w:val="24"/>
          <w:szCs w:val="24"/>
        </w:rPr>
        <w:t>ó</w:t>
      </w:r>
      <w:r w:rsidRPr="00EB3C59">
        <w:rPr>
          <w:sz w:val="24"/>
          <w:szCs w:val="24"/>
        </w:rPr>
        <w:t xml:space="preserve"> </w:t>
      </w:r>
      <w:r>
        <w:rPr>
          <w:sz w:val="24"/>
          <w:szCs w:val="24"/>
        </w:rPr>
        <w:t>un</w:t>
      </w:r>
      <w:r w:rsidRPr="00EB3C59">
        <w:rPr>
          <w:sz w:val="24"/>
          <w:szCs w:val="24"/>
        </w:rPr>
        <w:t xml:space="preserve"> 9</w:t>
      </w:r>
      <w:r w:rsidR="009D3257">
        <w:rPr>
          <w:sz w:val="24"/>
          <w:szCs w:val="24"/>
        </w:rPr>
        <w:t>3,7</w:t>
      </w:r>
      <w:r w:rsidRPr="00EB3C59">
        <w:rPr>
          <w:sz w:val="24"/>
          <w:szCs w:val="24"/>
        </w:rPr>
        <w:t xml:space="preserve">% de </w:t>
      </w:r>
      <w:r w:rsidRPr="00EB3C59">
        <w:rPr>
          <w:sz w:val="24"/>
          <w:szCs w:val="24"/>
        </w:rPr>
        <w:lastRenderedPageBreak/>
        <w:t>cumplimiento</w:t>
      </w:r>
      <w:r>
        <w:rPr>
          <w:sz w:val="24"/>
          <w:szCs w:val="24"/>
        </w:rPr>
        <w:t>, siendo afectado el resultado final por la no consolidación de un presupuesto ejecutado y contemplado para dicho plan</w:t>
      </w:r>
      <w:r w:rsidR="009D3257">
        <w:rPr>
          <w:sz w:val="24"/>
          <w:szCs w:val="24"/>
        </w:rPr>
        <w:t>. Es importante resaltar que es probable que se logren estipular recursos del Plan de Bienestar como apoyo para la ejecución de las actividades del 2025.</w:t>
      </w:r>
    </w:p>
    <w:p w14:paraId="13CA3E6B" w14:textId="4E84C829" w:rsidR="00EB3C59" w:rsidRDefault="00EB3C59" w:rsidP="00D711E3">
      <w:pPr>
        <w:pStyle w:val="Textoindependiente"/>
        <w:jc w:val="both"/>
        <w:rPr>
          <w:sz w:val="24"/>
          <w:szCs w:val="24"/>
        </w:rPr>
      </w:pPr>
    </w:p>
    <w:p w14:paraId="56FFAC5A" w14:textId="29322D54" w:rsidR="00EB3C59" w:rsidRDefault="00EB3C59" w:rsidP="00D711E3">
      <w:pPr>
        <w:pStyle w:val="Textoindependiente"/>
        <w:jc w:val="both"/>
        <w:rPr>
          <w:sz w:val="24"/>
          <w:szCs w:val="24"/>
        </w:rPr>
      </w:pPr>
    </w:p>
    <w:p w14:paraId="445B9F52" w14:textId="77777777" w:rsidR="00EB3C59" w:rsidRPr="001141DE" w:rsidRDefault="00EB3C59" w:rsidP="00D711E3">
      <w:pPr>
        <w:pStyle w:val="Textoindependiente"/>
        <w:numPr>
          <w:ilvl w:val="0"/>
          <w:numId w:val="5"/>
        </w:numPr>
        <w:ind w:left="644" w:hanging="360"/>
        <w:rPr>
          <w:b/>
          <w:bCs/>
          <w:spacing w:val="50"/>
          <w:sz w:val="24"/>
          <w:szCs w:val="24"/>
        </w:rPr>
      </w:pPr>
      <w:r w:rsidRPr="001141DE">
        <w:rPr>
          <w:b/>
          <w:bCs/>
          <w:sz w:val="24"/>
          <w:szCs w:val="24"/>
        </w:rPr>
        <w:t>Categorías</w:t>
      </w:r>
      <w:r w:rsidRPr="001141DE">
        <w:rPr>
          <w:b/>
          <w:bCs/>
          <w:spacing w:val="50"/>
          <w:sz w:val="24"/>
          <w:szCs w:val="24"/>
        </w:rPr>
        <w:t xml:space="preserve"> </w:t>
      </w:r>
      <w:r w:rsidRPr="001141DE">
        <w:rPr>
          <w:b/>
          <w:bCs/>
          <w:sz w:val="24"/>
          <w:szCs w:val="24"/>
        </w:rPr>
        <w:t>del</w:t>
      </w:r>
      <w:r w:rsidRPr="001141DE">
        <w:rPr>
          <w:b/>
          <w:bCs/>
          <w:spacing w:val="49"/>
          <w:sz w:val="24"/>
          <w:szCs w:val="24"/>
        </w:rPr>
        <w:t xml:space="preserve"> </w:t>
      </w:r>
      <w:r w:rsidRPr="001141DE">
        <w:rPr>
          <w:b/>
          <w:bCs/>
          <w:sz w:val="24"/>
          <w:szCs w:val="24"/>
        </w:rPr>
        <w:t>componente</w:t>
      </w:r>
      <w:r w:rsidRPr="001141DE">
        <w:rPr>
          <w:b/>
          <w:bCs/>
          <w:spacing w:val="50"/>
          <w:sz w:val="24"/>
          <w:szCs w:val="24"/>
        </w:rPr>
        <w:t xml:space="preserve"> </w:t>
      </w:r>
    </w:p>
    <w:p w14:paraId="77C9921C" w14:textId="77777777" w:rsidR="00864937" w:rsidRDefault="00864937" w:rsidP="00D711E3">
      <w:pPr>
        <w:pStyle w:val="Textoindependiente"/>
        <w:ind w:left="426"/>
        <w:rPr>
          <w:sz w:val="24"/>
          <w:szCs w:val="24"/>
        </w:rPr>
      </w:pPr>
    </w:p>
    <w:p w14:paraId="09FBD83F" w14:textId="0B9F4292" w:rsidR="00EB3C59" w:rsidRDefault="00EB3C59" w:rsidP="00D711E3">
      <w:pPr>
        <w:pStyle w:val="Textoindependiente"/>
        <w:ind w:left="426"/>
        <w:rPr>
          <w:sz w:val="24"/>
          <w:szCs w:val="24"/>
        </w:rPr>
      </w:pPr>
      <w:r w:rsidRPr="001141DE">
        <w:rPr>
          <w:sz w:val="24"/>
          <w:szCs w:val="24"/>
        </w:rPr>
        <w:t>Condiciones</w:t>
      </w:r>
      <w:r w:rsidRPr="001141DE">
        <w:rPr>
          <w:spacing w:val="47"/>
          <w:sz w:val="24"/>
          <w:szCs w:val="24"/>
        </w:rPr>
        <w:t xml:space="preserve"> </w:t>
      </w:r>
      <w:r w:rsidRPr="001141DE">
        <w:rPr>
          <w:sz w:val="24"/>
          <w:szCs w:val="24"/>
        </w:rPr>
        <w:t>institucionales</w:t>
      </w:r>
      <w:r w:rsidRPr="001141DE">
        <w:rPr>
          <w:spacing w:val="49"/>
          <w:sz w:val="24"/>
          <w:szCs w:val="24"/>
        </w:rPr>
        <w:t xml:space="preserve"> </w:t>
      </w:r>
      <w:r w:rsidRPr="001141DE">
        <w:rPr>
          <w:sz w:val="24"/>
          <w:szCs w:val="24"/>
        </w:rPr>
        <w:t>idóneas</w:t>
      </w:r>
      <w:r w:rsidRPr="001141DE">
        <w:rPr>
          <w:spacing w:val="49"/>
          <w:sz w:val="24"/>
          <w:szCs w:val="24"/>
        </w:rPr>
        <w:t xml:space="preserve"> </w:t>
      </w:r>
      <w:r w:rsidRPr="001141DE">
        <w:rPr>
          <w:sz w:val="24"/>
          <w:szCs w:val="24"/>
        </w:rPr>
        <w:t>para</w:t>
      </w:r>
      <w:r w:rsidRPr="001141DE">
        <w:rPr>
          <w:spacing w:val="49"/>
          <w:sz w:val="24"/>
          <w:szCs w:val="24"/>
        </w:rPr>
        <w:t xml:space="preserve"> </w:t>
      </w:r>
      <w:r w:rsidRPr="001141DE">
        <w:rPr>
          <w:sz w:val="24"/>
          <w:szCs w:val="24"/>
        </w:rPr>
        <w:t>la</w:t>
      </w:r>
      <w:r w:rsidRPr="001141DE">
        <w:rPr>
          <w:spacing w:val="-59"/>
          <w:sz w:val="24"/>
          <w:szCs w:val="24"/>
        </w:rPr>
        <w:t xml:space="preserve"> </w:t>
      </w:r>
      <w:r>
        <w:rPr>
          <w:spacing w:val="-59"/>
          <w:sz w:val="24"/>
          <w:szCs w:val="24"/>
        </w:rPr>
        <w:t xml:space="preserve">                      </w:t>
      </w:r>
      <w:r w:rsidRPr="001141DE">
        <w:rPr>
          <w:sz w:val="24"/>
          <w:szCs w:val="24"/>
        </w:rPr>
        <w:t>implementación</w:t>
      </w:r>
      <w:r w:rsidRPr="001141DE">
        <w:rPr>
          <w:spacing w:val="-3"/>
          <w:sz w:val="24"/>
          <w:szCs w:val="24"/>
        </w:rPr>
        <w:t xml:space="preserve"> </w:t>
      </w:r>
      <w:r w:rsidRPr="001141DE">
        <w:rPr>
          <w:sz w:val="24"/>
          <w:szCs w:val="24"/>
        </w:rPr>
        <w:t>y</w:t>
      </w:r>
      <w:r w:rsidRPr="001141DE">
        <w:rPr>
          <w:spacing w:val="1"/>
          <w:sz w:val="24"/>
          <w:szCs w:val="24"/>
        </w:rPr>
        <w:t xml:space="preserve"> </w:t>
      </w:r>
      <w:r w:rsidRPr="001141DE">
        <w:rPr>
          <w:sz w:val="24"/>
          <w:szCs w:val="24"/>
        </w:rPr>
        <w:t>gestión del código de</w:t>
      </w:r>
      <w:r w:rsidRPr="001141DE">
        <w:rPr>
          <w:spacing w:val="-2"/>
          <w:sz w:val="24"/>
          <w:szCs w:val="24"/>
        </w:rPr>
        <w:t xml:space="preserve"> </w:t>
      </w:r>
      <w:r w:rsidRPr="001141DE">
        <w:rPr>
          <w:sz w:val="24"/>
          <w:szCs w:val="24"/>
        </w:rPr>
        <w:t>integridad.</w:t>
      </w:r>
    </w:p>
    <w:p w14:paraId="0CE1D326" w14:textId="2259A8F6" w:rsidR="00864937" w:rsidRDefault="00864937" w:rsidP="00D711E3">
      <w:pPr>
        <w:pStyle w:val="Textoindependiente"/>
        <w:jc w:val="both"/>
        <w:rPr>
          <w:sz w:val="24"/>
          <w:szCs w:val="24"/>
        </w:rPr>
      </w:pPr>
    </w:p>
    <w:p w14:paraId="1DD40C2A" w14:textId="4CE8AF4B" w:rsidR="00864937" w:rsidRDefault="00A71313" w:rsidP="00D711E3">
      <w:pPr>
        <w:pStyle w:val="Textoindependiente"/>
        <w:jc w:val="both"/>
        <w:rPr>
          <w:sz w:val="24"/>
          <w:szCs w:val="24"/>
        </w:rPr>
      </w:pPr>
      <w:r>
        <w:rPr>
          <w:noProof/>
          <w:lang w:val="es-CO" w:eastAsia="es-CO" w:bidi="ar-SA"/>
        </w:rPr>
        <w:drawing>
          <wp:inline distT="0" distB="0" distL="0" distR="0" wp14:anchorId="51D30790" wp14:editId="09A27169">
            <wp:extent cx="5354782" cy="2478290"/>
            <wp:effectExtent l="0" t="0" r="0" b="0"/>
            <wp:docPr id="1497132334" name="Gráfico 1" descr="Ilustración que hace referencia los datos de 88.3%, 93.3% y 95%  que se mencionan a continuación.">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10ADF5" w14:textId="77777777" w:rsidR="00864937" w:rsidRDefault="00864937" w:rsidP="00D711E3">
      <w:pPr>
        <w:pStyle w:val="Textoindependiente"/>
        <w:jc w:val="both"/>
        <w:rPr>
          <w:sz w:val="24"/>
          <w:szCs w:val="24"/>
        </w:rPr>
      </w:pPr>
    </w:p>
    <w:p w14:paraId="271D4C41" w14:textId="77777777" w:rsidR="00864937" w:rsidRDefault="00864937" w:rsidP="00D711E3">
      <w:pPr>
        <w:pStyle w:val="Textoindependiente"/>
        <w:jc w:val="both"/>
        <w:rPr>
          <w:sz w:val="24"/>
          <w:szCs w:val="24"/>
        </w:rPr>
      </w:pPr>
    </w:p>
    <w:p w14:paraId="548CA0D5" w14:textId="413B2045" w:rsidR="00864937" w:rsidRDefault="00864937" w:rsidP="00D711E3">
      <w:pPr>
        <w:pStyle w:val="Textoindependiente"/>
        <w:jc w:val="both"/>
        <w:rPr>
          <w:b/>
          <w:bCs/>
          <w:sz w:val="16"/>
          <w:szCs w:val="16"/>
        </w:rPr>
      </w:pPr>
      <w:r>
        <w:rPr>
          <w:sz w:val="16"/>
          <w:szCs w:val="16"/>
        </w:rPr>
        <w:t xml:space="preserve">                    </w:t>
      </w:r>
      <w:r w:rsidR="00A55FEF">
        <w:rPr>
          <w:sz w:val="16"/>
          <w:szCs w:val="16"/>
        </w:rPr>
        <w:t xml:space="preserve">                             </w:t>
      </w:r>
      <w:r w:rsidRPr="00EB3C59">
        <w:rPr>
          <w:sz w:val="16"/>
          <w:szCs w:val="16"/>
        </w:rPr>
        <w:t>Fuente: Subdirección de Gestión Humana- Desarrollo Organizacional, 202</w:t>
      </w:r>
      <w:r w:rsidR="00991F82">
        <w:rPr>
          <w:sz w:val="16"/>
          <w:szCs w:val="16"/>
        </w:rPr>
        <w:t>4</w:t>
      </w:r>
    </w:p>
    <w:p w14:paraId="6907DC69" w14:textId="77777777" w:rsidR="00040902" w:rsidRPr="00040902" w:rsidRDefault="00040902" w:rsidP="00D711E3">
      <w:pPr>
        <w:pStyle w:val="Textoindependiente"/>
        <w:jc w:val="both"/>
        <w:rPr>
          <w:sz w:val="24"/>
          <w:szCs w:val="24"/>
        </w:rPr>
      </w:pPr>
    </w:p>
    <w:p w14:paraId="3767C141" w14:textId="77777777" w:rsidR="00864937" w:rsidRDefault="00864937" w:rsidP="00D711E3">
      <w:pPr>
        <w:pStyle w:val="Textoindependiente"/>
        <w:jc w:val="both"/>
        <w:rPr>
          <w:sz w:val="24"/>
          <w:szCs w:val="24"/>
        </w:rPr>
      </w:pPr>
    </w:p>
    <w:p w14:paraId="58F9ACDE" w14:textId="77E0C0A0" w:rsidR="00BA0C6A" w:rsidRPr="00991F82" w:rsidRDefault="00EB3C59" w:rsidP="00991F82">
      <w:pPr>
        <w:pStyle w:val="Textoindependiente"/>
        <w:spacing w:line="360" w:lineRule="auto"/>
        <w:jc w:val="both"/>
        <w:rPr>
          <w:sz w:val="24"/>
          <w:szCs w:val="24"/>
        </w:rPr>
      </w:pPr>
      <w:r w:rsidRPr="00991F82">
        <w:rPr>
          <w:sz w:val="24"/>
          <w:szCs w:val="24"/>
        </w:rPr>
        <w:t xml:space="preserve">Se puede identificar que por componente la entidad avanzó en la consolidación de acciones que fortalezcan el diagnóstico de la aplicación del </w:t>
      </w:r>
      <w:r w:rsidR="00CB332B" w:rsidRPr="00991F82">
        <w:rPr>
          <w:sz w:val="24"/>
          <w:szCs w:val="24"/>
        </w:rPr>
        <w:t>C</w:t>
      </w:r>
      <w:r w:rsidRPr="00991F82">
        <w:rPr>
          <w:sz w:val="24"/>
          <w:szCs w:val="24"/>
        </w:rPr>
        <w:t xml:space="preserve">ódigo de </w:t>
      </w:r>
      <w:r w:rsidR="00CB332B" w:rsidRPr="00991F82">
        <w:rPr>
          <w:sz w:val="24"/>
          <w:szCs w:val="24"/>
        </w:rPr>
        <w:t>I</w:t>
      </w:r>
      <w:r w:rsidRPr="00991F82">
        <w:rPr>
          <w:sz w:val="24"/>
          <w:szCs w:val="24"/>
        </w:rPr>
        <w:t>ntegridad, no solo a nivel de servidores</w:t>
      </w:r>
      <w:r w:rsidR="00864937" w:rsidRPr="00991F82">
        <w:rPr>
          <w:sz w:val="24"/>
          <w:szCs w:val="24"/>
        </w:rPr>
        <w:t>/as</w:t>
      </w:r>
      <w:r w:rsidRPr="00991F82">
        <w:rPr>
          <w:sz w:val="24"/>
          <w:szCs w:val="24"/>
        </w:rPr>
        <w:t xml:space="preserve"> y colaboradores</w:t>
      </w:r>
      <w:r w:rsidR="00864937" w:rsidRPr="00991F82">
        <w:rPr>
          <w:sz w:val="24"/>
          <w:szCs w:val="24"/>
        </w:rPr>
        <w:t>/as</w:t>
      </w:r>
      <w:r w:rsidRPr="00991F82">
        <w:rPr>
          <w:sz w:val="24"/>
          <w:szCs w:val="24"/>
        </w:rPr>
        <w:t>, si no por el contrario</w:t>
      </w:r>
      <w:r w:rsidR="00864937" w:rsidRPr="00991F82">
        <w:rPr>
          <w:sz w:val="24"/>
          <w:szCs w:val="24"/>
        </w:rPr>
        <w:t>,</w:t>
      </w:r>
      <w:r w:rsidRPr="00991F82">
        <w:rPr>
          <w:sz w:val="24"/>
          <w:szCs w:val="24"/>
        </w:rPr>
        <w:t xml:space="preserve"> agrego el componente de ciudadanía y grupos de valor identificados</w:t>
      </w:r>
      <w:r w:rsidR="00864937" w:rsidRPr="00991F82">
        <w:rPr>
          <w:sz w:val="24"/>
          <w:szCs w:val="24"/>
        </w:rPr>
        <w:t>;</w:t>
      </w:r>
      <w:r w:rsidRPr="00991F82">
        <w:rPr>
          <w:sz w:val="24"/>
          <w:szCs w:val="24"/>
        </w:rPr>
        <w:t xml:space="preserve"> dichas acciones permiten conocer </w:t>
      </w:r>
      <w:r w:rsidR="00BA0C6A" w:rsidRPr="00991F82">
        <w:rPr>
          <w:sz w:val="24"/>
          <w:szCs w:val="24"/>
        </w:rPr>
        <w:t>cómo</w:t>
      </w:r>
      <w:r w:rsidRPr="00991F82">
        <w:rPr>
          <w:sz w:val="24"/>
          <w:szCs w:val="24"/>
        </w:rPr>
        <w:t xml:space="preserve"> se avanza en la consolidación de servidores que promuevan el </w:t>
      </w:r>
      <w:r w:rsidR="00D711E3" w:rsidRPr="00991F82">
        <w:rPr>
          <w:sz w:val="24"/>
          <w:szCs w:val="24"/>
        </w:rPr>
        <w:t xml:space="preserve">Código de Integridad </w:t>
      </w:r>
      <w:r w:rsidR="00F035C4" w:rsidRPr="00991F82">
        <w:rPr>
          <w:sz w:val="24"/>
          <w:szCs w:val="24"/>
        </w:rPr>
        <w:t xml:space="preserve">así como </w:t>
      </w:r>
      <w:r w:rsidRPr="00991F82">
        <w:rPr>
          <w:sz w:val="24"/>
          <w:szCs w:val="24"/>
        </w:rPr>
        <w:t>también se toman las acciones de mejora que sean necesarias para la ejecución</w:t>
      </w:r>
      <w:r w:rsidR="00BA0C6A" w:rsidRPr="00991F82">
        <w:rPr>
          <w:sz w:val="24"/>
          <w:szCs w:val="24"/>
        </w:rPr>
        <w:t>, lo anterior da cumplimiento a esos espacios de realimentación para servidores</w:t>
      </w:r>
      <w:r w:rsidR="00F035C4" w:rsidRPr="00991F82">
        <w:rPr>
          <w:sz w:val="24"/>
          <w:szCs w:val="24"/>
        </w:rPr>
        <w:t>/as,</w:t>
      </w:r>
      <w:r w:rsidR="00BA0C6A" w:rsidRPr="00991F82">
        <w:rPr>
          <w:sz w:val="24"/>
          <w:szCs w:val="24"/>
        </w:rPr>
        <w:t xml:space="preserve"> </w:t>
      </w:r>
      <w:r w:rsidR="00BA0C6A" w:rsidRPr="00991F82">
        <w:rPr>
          <w:sz w:val="24"/>
          <w:szCs w:val="24"/>
        </w:rPr>
        <w:lastRenderedPageBreak/>
        <w:t>colaboradores</w:t>
      </w:r>
      <w:r w:rsidR="00F035C4" w:rsidRPr="00991F82">
        <w:rPr>
          <w:sz w:val="24"/>
          <w:szCs w:val="24"/>
        </w:rPr>
        <w:t>/as</w:t>
      </w:r>
      <w:r w:rsidR="00BA0C6A" w:rsidRPr="00991F82">
        <w:rPr>
          <w:sz w:val="24"/>
          <w:szCs w:val="24"/>
        </w:rPr>
        <w:t xml:space="preserve"> y ciudadanía</w:t>
      </w:r>
      <w:r w:rsidR="00F035C4" w:rsidRPr="00991F82">
        <w:rPr>
          <w:sz w:val="24"/>
          <w:szCs w:val="24"/>
        </w:rPr>
        <w:t xml:space="preserve"> en general</w:t>
      </w:r>
      <w:r w:rsidR="00BA0C6A" w:rsidRPr="00991F82">
        <w:rPr>
          <w:sz w:val="24"/>
          <w:szCs w:val="24"/>
        </w:rPr>
        <w:t xml:space="preserve">. </w:t>
      </w:r>
    </w:p>
    <w:p w14:paraId="1DD38103" w14:textId="77777777" w:rsidR="00BA0C6A" w:rsidRPr="00991F82" w:rsidRDefault="00BA0C6A" w:rsidP="00991F82">
      <w:pPr>
        <w:pStyle w:val="Textoindependiente"/>
        <w:spacing w:line="360" w:lineRule="auto"/>
        <w:jc w:val="both"/>
        <w:rPr>
          <w:sz w:val="24"/>
          <w:szCs w:val="24"/>
        </w:rPr>
      </w:pPr>
    </w:p>
    <w:p w14:paraId="4937BF09" w14:textId="4BF34752" w:rsidR="00EB3C59" w:rsidRDefault="00BA0C6A" w:rsidP="00991F82">
      <w:pPr>
        <w:pStyle w:val="Textoindependiente"/>
        <w:spacing w:line="360" w:lineRule="auto"/>
        <w:jc w:val="both"/>
        <w:rPr>
          <w:sz w:val="24"/>
          <w:szCs w:val="24"/>
        </w:rPr>
      </w:pPr>
      <w:r w:rsidRPr="00991F82">
        <w:rPr>
          <w:sz w:val="24"/>
          <w:szCs w:val="24"/>
        </w:rPr>
        <w:t>En el componente de fomentar mecanismos de sensibilización, reinducción y afianzamiento se logra un 8</w:t>
      </w:r>
      <w:r w:rsidR="00991F82" w:rsidRPr="00991F82">
        <w:rPr>
          <w:sz w:val="24"/>
          <w:szCs w:val="24"/>
        </w:rPr>
        <w:t>8</w:t>
      </w:r>
      <w:r w:rsidRPr="00991F82">
        <w:rPr>
          <w:sz w:val="24"/>
          <w:szCs w:val="24"/>
        </w:rPr>
        <w:t>,</w:t>
      </w:r>
      <w:r w:rsidR="00991F82" w:rsidRPr="00991F82">
        <w:rPr>
          <w:sz w:val="24"/>
          <w:szCs w:val="24"/>
        </w:rPr>
        <w:t>3</w:t>
      </w:r>
      <w:r w:rsidRPr="00991F82">
        <w:rPr>
          <w:sz w:val="24"/>
          <w:szCs w:val="24"/>
        </w:rPr>
        <w:t>%</w:t>
      </w:r>
      <w:r w:rsidR="009B2A66" w:rsidRPr="00991F82">
        <w:rPr>
          <w:sz w:val="24"/>
          <w:szCs w:val="24"/>
        </w:rPr>
        <w:t>,</w:t>
      </w:r>
      <w:r w:rsidRPr="00991F82">
        <w:rPr>
          <w:sz w:val="24"/>
          <w:szCs w:val="24"/>
        </w:rPr>
        <w:t xml:space="preserve"> afectado principalmente por</w:t>
      </w:r>
      <w:r w:rsidR="005E6E9F" w:rsidRPr="00991F82">
        <w:rPr>
          <w:sz w:val="24"/>
          <w:szCs w:val="24"/>
        </w:rPr>
        <w:t xml:space="preserve"> algunas limitaciones de índole </w:t>
      </w:r>
      <w:r w:rsidR="007822AB" w:rsidRPr="00991F82">
        <w:rPr>
          <w:sz w:val="24"/>
          <w:szCs w:val="24"/>
        </w:rPr>
        <w:t>presupuestal para</w:t>
      </w:r>
      <w:r w:rsidRPr="00991F82">
        <w:rPr>
          <w:sz w:val="24"/>
          <w:szCs w:val="24"/>
        </w:rPr>
        <w:t xml:space="preserve"> las actividades que se llevan a cabo.</w:t>
      </w:r>
      <w:r>
        <w:rPr>
          <w:sz w:val="24"/>
          <w:szCs w:val="24"/>
        </w:rPr>
        <w:t xml:space="preserve"> </w:t>
      </w:r>
    </w:p>
    <w:p w14:paraId="4456849A" w14:textId="17F2259F" w:rsidR="007822AB" w:rsidRDefault="007822AB" w:rsidP="00D711E3">
      <w:pPr>
        <w:pStyle w:val="Textoindependiente"/>
        <w:jc w:val="both"/>
        <w:rPr>
          <w:sz w:val="24"/>
          <w:szCs w:val="24"/>
        </w:rPr>
      </w:pPr>
    </w:p>
    <w:p w14:paraId="5CB71B14" w14:textId="2D4EDABD" w:rsidR="007822AB" w:rsidRDefault="007822AB" w:rsidP="00D711E3">
      <w:pPr>
        <w:pStyle w:val="Textoindependiente"/>
        <w:jc w:val="both"/>
        <w:rPr>
          <w:sz w:val="24"/>
          <w:szCs w:val="24"/>
        </w:rPr>
      </w:pPr>
      <w:r>
        <w:rPr>
          <w:sz w:val="24"/>
          <w:szCs w:val="24"/>
        </w:rPr>
        <w:t xml:space="preserve">Por </w:t>
      </w:r>
      <w:r w:rsidR="00E91011">
        <w:rPr>
          <w:sz w:val="24"/>
          <w:szCs w:val="24"/>
        </w:rPr>
        <w:t>último,</w:t>
      </w:r>
      <w:r>
        <w:rPr>
          <w:sz w:val="24"/>
          <w:szCs w:val="24"/>
        </w:rPr>
        <w:t xml:space="preserve"> en la aplicación de la encuesta de percepción de integridad se obtuvo como resultado general el siguiente:</w:t>
      </w:r>
    </w:p>
    <w:p w14:paraId="0D29E50B" w14:textId="2CE0B946" w:rsidR="007822AB" w:rsidRDefault="007822AB" w:rsidP="00D711E3">
      <w:pPr>
        <w:pStyle w:val="Textoindependiente"/>
        <w:jc w:val="both"/>
        <w:rPr>
          <w:sz w:val="24"/>
          <w:szCs w:val="24"/>
        </w:rPr>
      </w:pP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418"/>
      </w:tblGrid>
      <w:tr w:rsidR="00F035C4" w:rsidRPr="00F71AA5" w14:paraId="26322653" w14:textId="77777777" w:rsidTr="00F035C4">
        <w:trPr>
          <w:trHeight w:val="600"/>
          <w:jc w:val="center"/>
        </w:trPr>
        <w:tc>
          <w:tcPr>
            <w:tcW w:w="3539" w:type="dxa"/>
            <w:shd w:val="clear" w:color="auto" w:fill="00B050"/>
            <w:noWrap/>
            <w:vAlign w:val="center"/>
            <w:hideMark/>
          </w:tcPr>
          <w:p w14:paraId="4CD33A22" w14:textId="77777777" w:rsidR="00F035C4" w:rsidRPr="00F71AA5" w:rsidRDefault="00F035C4" w:rsidP="00D45B9D">
            <w:pPr>
              <w:spacing w:after="0" w:line="240" w:lineRule="auto"/>
              <w:jc w:val="center"/>
              <w:rPr>
                <w:rFonts w:eastAsia="Times New Roman" w:cs="Arial"/>
                <w:b/>
                <w:bCs/>
                <w:color w:val="000000"/>
                <w:sz w:val="18"/>
                <w:lang w:eastAsia="es-CO"/>
              </w:rPr>
            </w:pPr>
            <w:r w:rsidRPr="00F71AA5">
              <w:rPr>
                <w:rFonts w:eastAsia="Times New Roman" w:cs="Arial"/>
                <w:b/>
                <w:bCs/>
                <w:color w:val="000000"/>
                <w:sz w:val="18"/>
                <w:lang w:eastAsia="es-CO"/>
              </w:rPr>
              <w:t>INDICADOR</w:t>
            </w:r>
          </w:p>
        </w:tc>
        <w:tc>
          <w:tcPr>
            <w:tcW w:w="1418" w:type="dxa"/>
            <w:shd w:val="clear" w:color="auto" w:fill="00B050"/>
            <w:noWrap/>
            <w:vAlign w:val="bottom"/>
            <w:hideMark/>
          </w:tcPr>
          <w:p w14:paraId="5E6A119A" w14:textId="77777777" w:rsidR="00F035C4" w:rsidRPr="00F71AA5" w:rsidRDefault="00F035C4" w:rsidP="00F035C4">
            <w:pPr>
              <w:spacing w:after="0" w:line="240" w:lineRule="auto"/>
              <w:jc w:val="center"/>
              <w:rPr>
                <w:rFonts w:eastAsia="Times New Roman" w:cs="Arial"/>
                <w:b/>
                <w:bCs/>
                <w:color w:val="000000"/>
                <w:sz w:val="18"/>
                <w:lang w:eastAsia="es-CO"/>
              </w:rPr>
            </w:pPr>
            <w:r w:rsidRPr="00F71AA5">
              <w:rPr>
                <w:rFonts w:eastAsia="Times New Roman" w:cs="Arial"/>
                <w:b/>
                <w:bCs/>
                <w:color w:val="000000"/>
                <w:sz w:val="18"/>
                <w:lang w:eastAsia="es-CO"/>
              </w:rPr>
              <w:t>ESTADO DE LA ENCUESTA</w:t>
            </w:r>
          </w:p>
        </w:tc>
      </w:tr>
      <w:tr w:rsidR="00F035C4" w:rsidRPr="00F71AA5" w14:paraId="35A808D4" w14:textId="77777777" w:rsidTr="00F035C4">
        <w:trPr>
          <w:trHeight w:val="300"/>
          <w:jc w:val="center"/>
        </w:trPr>
        <w:tc>
          <w:tcPr>
            <w:tcW w:w="3539" w:type="dxa"/>
            <w:shd w:val="clear" w:color="auto" w:fill="auto"/>
            <w:noWrap/>
            <w:vAlign w:val="bottom"/>
            <w:hideMark/>
          </w:tcPr>
          <w:p w14:paraId="6CF50EC6" w14:textId="77777777" w:rsidR="00F035C4" w:rsidRPr="00F71AA5" w:rsidRDefault="00F035C4" w:rsidP="00D45B9D">
            <w:pPr>
              <w:spacing w:after="0" w:line="240" w:lineRule="auto"/>
              <w:rPr>
                <w:rFonts w:eastAsia="Times New Roman" w:cs="Arial"/>
                <w:color w:val="000000"/>
                <w:sz w:val="18"/>
                <w:lang w:eastAsia="es-CO"/>
              </w:rPr>
            </w:pPr>
            <w:r w:rsidRPr="00F71AA5">
              <w:rPr>
                <w:rFonts w:eastAsia="Times New Roman" w:cs="Arial"/>
                <w:color w:val="000000"/>
                <w:sz w:val="18"/>
                <w:lang w:eastAsia="es-CO"/>
              </w:rPr>
              <w:t>CODIGO DE INTEGRIDAD</w:t>
            </w:r>
          </w:p>
        </w:tc>
        <w:tc>
          <w:tcPr>
            <w:tcW w:w="1418" w:type="dxa"/>
            <w:shd w:val="clear" w:color="auto" w:fill="C5E0B3" w:themeFill="accent6" w:themeFillTint="66"/>
            <w:noWrap/>
            <w:vAlign w:val="bottom"/>
            <w:hideMark/>
          </w:tcPr>
          <w:p w14:paraId="1044ACDB" w14:textId="2E34C5BE" w:rsidR="00F035C4" w:rsidRPr="00F71AA5" w:rsidRDefault="00B73F9B" w:rsidP="00F035C4">
            <w:pPr>
              <w:spacing w:after="0" w:line="240" w:lineRule="auto"/>
              <w:jc w:val="center"/>
              <w:rPr>
                <w:rFonts w:eastAsia="Times New Roman" w:cs="Arial"/>
                <w:color w:val="000000"/>
                <w:sz w:val="18"/>
                <w:lang w:eastAsia="es-CO"/>
              </w:rPr>
            </w:pPr>
            <w:r w:rsidRPr="00F71AA5">
              <w:rPr>
                <w:rFonts w:eastAsia="Times New Roman" w:cs="Arial"/>
                <w:color w:val="000000"/>
                <w:sz w:val="18"/>
                <w:lang w:eastAsia="es-CO"/>
              </w:rPr>
              <w:t>90%</w:t>
            </w:r>
          </w:p>
        </w:tc>
      </w:tr>
      <w:tr w:rsidR="00F035C4" w:rsidRPr="00F71AA5" w14:paraId="40AFDDDD" w14:textId="77777777" w:rsidTr="00F035C4">
        <w:trPr>
          <w:trHeight w:val="300"/>
          <w:jc w:val="center"/>
        </w:trPr>
        <w:tc>
          <w:tcPr>
            <w:tcW w:w="3539" w:type="dxa"/>
            <w:shd w:val="clear" w:color="auto" w:fill="auto"/>
            <w:noWrap/>
            <w:vAlign w:val="bottom"/>
            <w:hideMark/>
          </w:tcPr>
          <w:p w14:paraId="0A677A7F" w14:textId="77777777" w:rsidR="00F035C4" w:rsidRPr="00F71AA5" w:rsidRDefault="00F035C4" w:rsidP="00D45B9D">
            <w:pPr>
              <w:spacing w:after="0" w:line="240" w:lineRule="auto"/>
              <w:rPr>
                <w:rFonts w:eastAsia="Times New Roman" w:cs="Arial"/>
                <w:color w:val="000000"/>
                <w:sz w:val="18"/>
                <w:lang w:eastAsia="es-CO"/>
              </w:rPr>
            </w:pPr>
            <w:r w:rsidRPr="00F71AA5">
              <w:rPr>
                <w:rFonts w:eastAsia="Times New Roman" w:cs="Arial"/>
                <w:color w:val="000000"/>
                <w:sz w:val="18"/>
                <w:lang w:eastAsia="es-CO"/>
              </w:rPr>
              <w:t>HONESTIDAD</w:t>
            </w:r>
          </w:p>
        </w:tc>
        <w:tc>
          <w:tcPr>
            <w:tcW w:w="1418" w:type="dxa"/>
            <w:shd w:val="clear" w:color="auto" w:fill="C5E0B3" w:themeFill="accent6" w:themeFillTint="66"/>
            <w:noWrap/>
            <w:vAlign w:val="bottom"/>
            <w:hideMark/>
          </w:tcPr>
          <w:p w14:paraId="3ED30692" w14:textId="77777777" w:rsidR="00F035C4" w:rsidRPr="00F71AA5" w:rsidRDefault="00F035C4" w:rsidP="00F035C4">
            <w:pPr>
              <w:spacing w:after="0" w:line="240" w:lineRule="auto"/>
              <w:jc w:val="center"/>
              <w:rPr>
                <w:rFonts w:eastAsia="Times New Roman" w:cs="Arial"/>
                <w:color w:val="000000"/>
                <w:sz w:val="18"/>
                <w:lang w:eastAsia="es-CO"/>
              </w:rPr>
            </w:pPr>
            <w:r w:rsidRPr="00F71AA5">
              <w:rPr>
                <w:rFonts w:eastAsia="Times New Roman" w:cs="Arial"/>
                <w:color w:val="000000"/>
                <w:sz w:val="18"/>
                <w:lang w:eastAsia="es-CO"/>
              </w:rPr>
              <w:t>80%</w:t>
            </w:r>
          </w:p>
        </w:tc>
      </w:tr>
      <w:tr w:rsidR="00F035C4" w:rsidRPr="00F71AA5" w14:paraId="202D8231" w14:textId="77777777" w:rsidTr="00F035C4">
        <w:trPr>
          <w:trHeight w:val="300"/>
          <w:jc w:val="center"/>
        </w:trPr>
        <w:tc>
          <w:tcPr>
            <w:tcW w:w="3539" w:type="dxa"/>
            <w:shd w:val="clear" w:color="auto" w:fill="auto"/>
            <w:noWrap/>
            <w:vAlign w:val="bottom"/>
            <w:hideMark/>
          </w:tcPr>
          <w:p w14:paraId="35DF446C" w14:textId="77777777" w:rsidR="00F035C4" w:rsidRPr="00F71AA5" w:rsidRDefault="00F035C4" w:rsidP="00D45B9D">
            <w:pPr>
              <w:spacing w:after="0" w:line="240" w:lineRule="auto"/>
              <w:rPr>
                <w:rFonts w:eastAsia="Times New Roman" w:cs="Arial"/>
                <w:color w:val="000000"/>
                <w:sz w:val="18"/>
                <w:lang w:eastAsia="es-CO"/>
              </w:rPr>
            </w:pPr>
            <w:r w:rsidRPr="00F71AA5">
              <w:rPr>
                <w:rFonts w:eastAsia="Times New Roman" w:cs="Arial"/>
                <w:color w:val="000000"/>
                <w:sz w:val="18"/>
                <w:lang w:eastAsia="es-CO"/>
              </w:rPr>
              <w:t>RESPETO</w:t>
            </w:r>
          </w:p>
        </w:tc>
        <w:tc>
          <w:tcPr>
            <w:tcW w:w="1418" w:type="dxa"/>
            <w:shd w:val="clear" w:color="auto" w:fill="C5E0B3" w:themeFill="accent6" w:themeFillTint="66"/>
            <w:noWrap/>
            <w:vAlign w:val="bottom"/>
            <w:hideMark/>
          </w:tcPr>
          <w:p w14:paraId="5150B49B" w14:textId="77777777" w:rsidR="00F035C4" w:rsidRPr="00F71AA5" w:rsidRDefault="00F035C4" w:rsidP="00F035C4">
            <w:pPr>
              <w:spacing w:after="0" w:line="240" w:lineRule="auto"/>
              <w:jc w:val="center"/>
              <w:rPr>
                <w:rFonts w:eastAsia="Times New Roman" w:cs="Arial"/>
                <w:color w:val="000000"/>
                <w:sz w:val="18"/>
                <w:lang w:eastAsia="es-CO"/>
              </w:rPr>
            </w:pPr>
            <w:r w:rsidRPr="00F71AA5">
              <w:rPr>
                <w:rFonts w:eastAsia="Times New Roman" w:cs="Arial"/>
                <w:color w:val="000000"/>
                <w:sz w:val="18"/>
                <w:lang w:eastAsia="es-CO"/>
              </w:rPr>
              <w:t>86%</w:t>
            </w:r>
          </w:p>
        </w:tc>
      </w:tr>
      <w:tr w:rsidR="00F035C4" w:rsidRPr="00F71AA5" w14:paraId="06323F84" w14:textId="77777777" w:rsidTr="00F035C4">
        <w:trPr>
          <w:trHeight w:val="300"/>
          <w:jc w:val="center"/>
        </w:trPr>
        <w:tc>
          <w:tcPr>
            <w:tcW w:w="3539" w:type="dxa"/>
            <w:shd w:val="clear" w:color="auto" w:fill="auto"/>
            <w:noWrap/>
            <w:vAlign w:val="bottom"/>
            <w:hideMark/>
          </w:tcPr>
          <w:p w14:paraId="0CE84A26" w14:textId="77777777" w:rsidR="00F035C4" w:rsidRPr="00F71AA5" w:rsidRDefault="00F035C4" w:rsidP="00D45B9D">
            <w:pPr>
              <w:spacing w:after="0" w:line="240" w:lineRule="auto"/>
              <w:rPr>
                <w:rFonts w:eastAsia="Times New Roman" w:cs="Arial"/>
                <w:color w:val="000000"/>
                <w:sz w:val="18"/>
                <w:lang w:eastAsia="es-CO"/>
              </w:rPr>
            </w:pPr>
            <w:r w:rsidRPr="00F71AA5">
              <w:rPr>
                <w:rFonts w:eastAsia="Times New Roman" w:cs="Arial"/>
                <w:color w:val="000000"/>
                <w:sz w:val="18"/>
                <w:lang w:eastAsia="es-CO"/>
              </w:rPr>
              <w:t>COMPROMISO</w:t>
            </w:r>
          </w:p>
        </w:tc>
        <w:tc>
          <w:tcPr>
            <w:tcW w:w="1418" w:type="dxa"/>
            <w:shd w:val="clear" w:color="auto" w:fill="C5E0B3" w:themeFill="accent6" w:themeFillTint="66"/>
            <w:noWrap/>
            <w:vAlign w:val="bottom"/>
            <w:hideMark/>
          </w:tcPr>
          <w:p w14:paraId="46715E0F" w14:textId="77777777" w:rsidR="00F035C4" w:rsidRPr="00F71AA5" w:rsidRDefault="00F035C4" w:rsidP="00F035C4">
            <w:pPr>
              <w:spacing w:after="0" w:line="240" w:lineRule="auto"/>
              <w:jc w:val="center"/>
              <w:rPr>
                <w:rFonts w:eastAsia="Times New Roman" w:cs="Arial"/>
                <w:color w:val="000000"/>
                <w:sz w:val="18"/>
                <w:lang w:eastAsia="es-CO"/>
              </w:rPr>
            </w:pPr>
            <w:r w:rsidRPr="00F71AA5">
              <w:rPr>
                <w:rFonts w:eastAsia="Times New Roman" w:cs="Arial"/>
                <w:color w:val="000000"/>
                <w:sz w:val="18"/>
                <w:lang w:eastAsia="es-CO"/>
              </w:rPr>
              <w:t>81%</w:t>
            </w:r>
          </w:p>
        </w:tc>
      </w:tr>
      <w:tr w:rsidR="00F035C4" w:rsidRPr="00F71AA5" w14:paraId="627D38A7" w14:textId="77777777" w:rsidTr="00F035C4">
        <w:trPr>
          <w:trHeight w:val="300"/>
          <w:jc w:val="center"/>
        </w:trPr>
        <w:tc>
          <w:tcPr>
            <w:tcW w:w="3539" w:type="dxa"/>
            <w:shd w:val="clear" w:color="auto" w:fill="auto"/>
            <w:noWrap/>
            <w:vAlign w:val="bottom"/>
            <w:hideMark/>
          </w:tcPr>
          <w:p w14:paraId="50BB6B2A" w14:textId="77777777" w:rsidR="00F035C4" w:rsidRPr="00F71AA5" w:rsidRDefault="00F035C4" w:rsidP="00D45B9D">
            <w:pPr>
              <w:spacing w:after="0" w:line="240" w:lineRule="auto"/>
              <w:rPr>
                <w:rFonts w:eastAsia="Times New Roman" w:cs="Arial"/>
                <w:color w:val="000000"/>
                <w:sz w:val="18"/>
                <w:lang w:eastAsia="es-CO"/>
              </w:rPr>
            </w:pPr>
            <w:r w:rsidRPr="00F71AA5">
              <w:rPr>
                <w:rFonts w:eastAsia="Times New Roman" w:cs="Arial"/>
                <w:color w:val="000000"/>
                <w:sz w:val="18"/>
                <w:lang w:eastAsia="es-CO"/>
              </w:rPr>
              <w:t>DILIGENCIA</w:t>
            </w:r>
          </w:p>
        </w:tc>
        <w:tc>
          <w:tcPr>
            <w:tcW w:w="1418" w:type="dxa"/>
            <w:shd w:val="clear" w:color="auto" w:fill="C5E0B3" w:themeFill="accent6" w:themeFillTint="66"/>
            <w:noWrap/>
            <w:vAlign w:val="bottom"/>
            <w:hideMark/>
          </w:tcPr>
          <w:p w14:paraId="410B1DA6" w14:textId="77777777" w:rsidR="00F035C4" w:rsidRPr="00F71AA5" w:rsidRDefault="00F035C4" w:rsidP="00F035C4">
            <w:pPr>
              <w:spacing w:after="0" w:line="240" w:lineRule="auto"/>
              <w:jc w:val="center"/>
              <w:rPr>
                <w:rFonts w:eastAsia="Times New Roman" w:cs="Arial"/>
                <w:color w:val="000000"/>
                <w:sz w:val="18"/>
                <w:lang w:eastAsia="es-CO"/>
              </w:rPr>
            </w:pPr>
            <w:r w:rsidRPr="00F71AA5">
              <w:rPr>
                <w:rFonts w:eastAsia="Times New Roman" w:cs="Arial"/>
                <w:color w:val="000000"/>
                <w:sz w:val="18"/>
                <w:lang w:eastAsia="es-CO"/>
              </w:rPr>
              <w:t>68%</w:t>
            </w:r>
          </w:p>
        </w:tc>
      </w:tr>
      <w:tr w:rsidR="00F035C4" w:rsidRPr="00F71AA5" w14:paraId="64D79702" w14:textId="77777777" w:rsidTr="00F035C4">
        <w:trPr>
          <w:trHeight w:val="300"/>
          <w:jc w:val="center"/>
        </w:trPr>
        <w:tc>
          <w:tcPr>
            <w:tcW w:w="3539" w:type="dxa"/>
            <w:shd w:val="clear" w:color="auto" w:fill="auto"/>
            <w:noWrap/>
            <w:vAlign w:val="bottom"/>
            <w:hideMark/>
          </w:tcPr>
          <w:p w14:paraId="78F34637" w14:textId="77777777" w:rsidR="00F035C4" w:rsidRPr="00F71AA5" w:rsidRDefault="00F035C4" w:rsidP="00D45B9D">
            <w:pPr>
              <w:spacing w:after="0" w:line="240" w:lineRule="auto"/>
              <w:rPr>
                <w:rFonts w:eastAsia="Times New Roman" w:cs="Arial"/>
                <w:color w:val="000000"/>
                <w:sz w:val="18"/>
                <w:lang w:eastAsia="es-CO"/>
              </w:rPr>
            </w:pPr>
            <w:r w:rsidRPr="00F71AA5">
              <w:rPr>
                <w:rFonts w:eastAsia="Times New Roman" w:cs="Arial"/>
                <w:color w:val="000000"/>
                <w:sz w:val="18"/>
                <w:lang w:eastAsia="es-CO"/>
              </w:rPr>
              <w:t>JUSTICIA</w:t>
            </w:r>
          </w:p>
        </w:tc>
        <w:tc>
          <w:tcPr>
            <w:tcW w:w="1418" w:type="dxa"/>
            <w:shd w:val="clear" w:color="auto" w:fill="C5E0B3" w:themeFill="accent6" w:themeFillTint="66"/>
            <w:noWrap/>
            <w:vAlign w:val="bottom"/>
            <w:hideMark/>
          </w:tcPr>
          <w:p w14:paraId="27D9AD3C" w14:textId="4F9ED099" w:rsidR="00F035C4" w:rsidRPr="00F71AA5" w:rsidRDefault="00F035C4" w:rsidP="00F035C4">
            <w:pPr>
              <w:spacing w:after="0" w:line="240" w:lineRule="auto"/>
              <w:jc w:val="center"/>
              <w:rPr>
                <w:rFonts w:eastAsia="Times New Roman" w:cs="Arial"/>
                <w:color w:val="000000"/>
                <w:sz w:val="18"/>
                <w:lang w:eastAsia="es-CO"/>
              </w:rPr>
            </w:pPr>
            <w:r w:rsidRPr="00F71AA5">
              <w:rPr>
                <w:rFonts w:eastAsia="Times New Roman" w:cs="Arial"/>
                <w:color w:val="000000"/>
                <w:sz w:val="18"/>
                <w:lang w:eastAsia="es-CO"/>
              </w:rPr>
              <w:t>8</w:t>
            </w:r>
            <w:r w:rsidR="00B73F9B" w:rsidRPr="00F71AA5">
              <w:rPr>
                <w:rFonts w:eastAsia="Times New Roman" w:cs="Arial"/>
                <w:color w:val="000000"/>
                <w:sz w:val="18"/>
                <w:lang w:eastAsia="es-CO"/>
              </w:rPr>
              <w:t>5</w:t>
            </w:r>
            <w:r w:rsidRPr="00F71AA5">
              <w:rPr>
                <w:rFonts w:eastAsia="Times New Roman" w:cs="Arial"/>
                <w:color w:val="000000"/>
                <w:sz w:val="18"/>
                <w:lang w:eastAsia="es-CO"/>
              </w:rPr>
              <w:t>%</w:t>
            </w:r>
          </w:p>
        </w:tc>
      </w:tr>
    </w:tbl>
    <w:p w14:paraId="3558F039" w14:textId="572AB8DC" w:rsidR="00F035C4" w:rsidRDefault="00F035C4" w:rsidP="00F035C4">
      <w:pPr>
        <w:ind w:left="1416" w:firstLine="708"/>
      </w:pPr>
      <w:r w:rsidRPr="00EB3C59">
        <w:rPr>
          <w:sz w:val="16"/>
          <w:szCs w:val="16"/>
        </w:rPr>
        <w:t>Fuente: Subdirección de Gestión Humana- Desarrollo Organizacional, 202</w:t>
      </w:r>
      <w:r w:rsidR="00991F82">
        <w:rPr>
          <w:sz w:val="16"/>
          <w:szCs w:val="16"/>
        </w:rPr>
        <w:t>4</w:t>
      </w:r>
    </w:p>
    <w:p w14:paraId="4430848D" w14:textId="77777777" w:rsidR="007822AB" w:rsidRDefault="007822AB" w:rsidP="00D711E3">
      <w:pPr>
        <w:pStyle w:val="Textoindependiente"/>
        <w:jc w:val="both"/>
        <w:rPr>
          <w:sz w:val="24"/>
          <w:szCs w:val="24"/>
        </w:rPr>
      </w:pPr>
    </w:p>
    <w:p w14:paraId="76450CBA" w14:textId="77777777" w:rsidR="00B73F9B" w:rsidRPr="00E91011" w:rsidRDefault="00B73F9B" w:rsidP="00B73F9B">
      <w:pPr>
        <w:pStyle w:val="Textoindependiente"/>
        <w:spacing w:before="160" w:line="360" w:lineRule="auto"/>
        <w:ind w:right="-170"/>
        <w:jc w:val="both"/>
        <w:rPr>
          <w:sz w:val="24"/>
          <w:szCs w:val="24"/>
        </w:rPr>
      </w:pPr>
      <w:r w:rsidRPr="00E91011">
        <w:rPr>
          <w:sz w:val="24"/>
          <w:szCs w:val="24"/>
        </w:rPr>
        <w:t xml:space="preserve">Teniendo en cuenta la información presentada en la tabla, se evidencia que el valor con mayor apropiación por parte de los servidores y </w:t>
      </w:r>
      <w:proofErr w:type="gramStart"/>
      <w:r w:rsidRPr="00E91011">
        <w:rPr>
          <w:sz w:val="24"/>
          <w:szCs w:val="24"/>
        </w:rPr>
        <w:t>contratistas,</w:t>
      </w:r>
      <w:proofErr w:type="gramEnd"/>
      <w:r w:rsidRPr="00E91011">
        <w:rPr>
          <w:sz w:val="24"/>
          <w:szCs w:val="24"/>
        </w:rPr>
        <w:t xml:space="preserve"> corresponde al respeto y esto indica que se reconoce, se valora y se trata de manera digna a todas las personas con sus virtudes y defectos, sin importar su labor, su procedencia, títulos o cualquier otra condición. Con esto se puede concluir que la Entidad se encuentra en disposición de atender a la ciudadanía en igualdad de condiciones logrando el cumplimiento de su misionalidad.</w:t>
      </w:r>
    </w:p>
    <w:p w14:paraId="52062717" w14:textId="77777777" w:rsidR="00B73F9B" w:rsidRPr="00E91011" w:rsidRDefault="00B73F9B" w:rsidP="00B73F9B">
      <w:pPr>
        <w:pStyle w:val="Textoindependiente"/>
        <w:spacing w:before="160" w:line="360" w:lineRule="auto"/>
        <w:ind w:right="-170"/>
        <w:jc w:val="both"/>
        <w:rPr>
          <w:sz w:val="24"/>
          <w:szCs w:val="24"/>
        </w:rPr>
      </w:pPr>
      <w:r w:rsidRPr="00E91011">
        <w:rPr>
          <w:sz w:val="24"/>
          <w:szCs w:val="24"/>
        </w:rPr>
        <w:t>Por otro lado, se identifican aquellos valores que necesitan estrategias para su fortalecimiento los cuales corresponden a: Diligencia y Honestidad en donde se obtuvo un porcentaje de 68% y 80%. Para ello se tendrán en cuenta junto con el Equipo de Gestores de Integridad 2024, para profundizar y trabajar en acciones que permitan una mayor apropiación de estos valores para la próxima vigencia.</w:t>
      </w:r>
    </w:p>
    <w:p w14:paraId="574757C8" w14:textId="5116905F" w:rsidR="007822AB" w:rsidRDefault="00B73F9B" w:rsidP="00991F82">
      <w:pPr>
        <w:pStyle w:val="Textoindependiente"/>
        <w:spacing w:line="360" w:lineRule="auto"/>
        <w:jc w:val="both"/>
        <w:rPr>
          <w:sz w:val="24"/>
          <w:szCs w:val="24"/>
        </w:rPr>
      </w:pPr>
      <w:r w:rsidRPr="00E91011">
        <w:rPr>
          <w:sz w:val="24"/>
          <w:szCs w:val="24"/>
        </w:rPr>
        <w:t xml:space="preserve">Cabe mencionar que estas actividades harán parte del Plan de Acción de integridad 2025, </w:t>
      </w:r>
      <w:r w:rsidRPr="00E91011">
        <w:rPr>
          <w:sz w:val="24"/>
          <w:szCs w:val="24"/>
        </w:rPr>
        <w:lastRenderedPageBreak/>
        <w:t>en donde el objetivo será fortalecer la apropiación, aplicación y reconocimiento de los valores en los servidores y contratistas de la Entidad.</w:t>
      </w:r>
    </w:p>
    <w:p w14:paraId="349864C7" w14:textId="10980D7D" w:rsidR="00EB3C59" w:rsidRDefault="00EB3C59" w:rsidP="00D711E3">
      <w:pPr>
        <w:pStyle w:val="Textoindependiente"/>
        <w:jc w:val="both"/>
        <w:rPr>
          <w:sz w:val="24"/>
          <w:szCs w:val="24"/>
        </w:rPr>
      </w:pPr>
    </w:p>
    <w:p w14:paraId="027B843C" w14:textId="3E9D903F" w:rsidR="00A97607" w:rsidRDefault="00FA72D8" w:rsidP="00DD002D">
      <w:pPr>
        <w:pStyle w:val="Ttulo1"/>
        <w:rPr>
          <w:shd w:val="clear" w:color="auto" w:fill="FFFFFF"/>
        </w:rPr>
      </w:pPr>
      <w:bookmarkStart w:id="11" w:name="_Toc187848675"/>
      <w:r w:rsidRPr="00FA72D8">
        <w:rPr>
          <w:shd w:val="clear" w:color="auto" w:fill="FFFFFF"/>
        </w:rPr>
        <w:t>PROGRAMAS, PROYECTOS, ACTIVIDADES O TAREAS</w:t>
      </w:r>
      <w:bookmarkEnd w:id="11"/>
    </w:p>
    <w:p w14:paraId="6E3FDECE" w14:textId="77777777" w:rsidR="00857354" w:rsidRDefault="00857354" w:rsidP="00D711E3">
      <w:pPr>
        <w:pStyle w:val="Textoindependiente"/>
        <w:jc w:val="both"/>
        <w:rPr>
          <w:sz w:val="24"/>
          <w:szCs w:val="24"/>
        </w:rPr>
      </w:pPr>
    </w:p>
    <w:p w14:paraId="3326B46C" w14:textId="2915660D" w:rsidR="00857354" w:rsidRDefault="00857354" w:rsidP="00E91011">
      <w:pPr>
        <w:pStyle w:val="Textoindependiente"/>
        <w:spacing w:line="360" w:lineRule="auto"/>
        <w:jc w:val="both"/>
        <w:rPr>
          <w:sz w:val="24"/>
          <w:szCs w:val="24"/>
        </w:rPr>
      </w:pPr>
      <w:r w:rsidRPr="004C5D5D">
        <w:rPr>
          <w:sz w:val="24"/>
          <w:szCs w:val="24"/>
        </w:rPr>
        <w:t>Como se señaló anteriormente</w:t>
      </w:r>
      <w:r w:rsidR="00F71AA5">
        <w:rPr>
          <w:sz w:val="24"/>
          <w:szCs w:val="24"/>
        </w:rPr>
        <w:t>,</w:t>
      </w:r>
      <w:r w:rsidRPr="004C5D5D">
        <w:rPr>
          <w:sz w:val="24"/>
          <w:szCs w:val="24"/>
        </w:rPr>
        <w:t xml:space="preserve"> la </w:t>
      </w:r>
      <w:r w:rsidR="00F7534E">
        <w:rPr>
          <w:sz w:val="24"/>
          <w:szCs w:val="24"/>
        </w:rPr>
        <w:t>Unidad Administrativa Especial</w:t>
      </w:r>
      <w:r w:rsidR="00F7534E" w:rsidRPr="004C5D5D">
        <w:rPr>
          <w:sz w:val="24"/>
          <w:szCs w:val="24"/>
        </w:rPr>
        <w:t xml:space="preserve"> </w:t>
      </w:r>
      <w:r w:rsidRPr="004C5D5D">
        <w:rPr>
          <w:sz w:val="24"/>
          <w:szCs w:val="24"/>
        </w:rPr>
        <w:t>Cuerpo Oficial de Bomberos, en cada una de las</w:t>
      </w:r>
      <w:r w:rsidRPr="00E91011">
        <w:rPr>
          <w:sz w:val="24"/>
          <w:szCs w:val="24"/>
        </w:rPr>
        <w:t xml:space="preserve"> </w:t>
      </w:r>
      <w:r w:rsidRPr="004C5D5D">
        <w:rPr>
          <w:sz w:val="24"/>
          <w:szCs w:val="24"/>
        </w:rPr>
        <w:t>fases</w:t>
      </w:r>
      <w:r w:rsidRPr="00E91011">
        <w:rPr>
          <w:sz w:val="24"/>
          <w:szCs w:val="24"/>
        </w:rPr>
        <w:t xml:space="preserve"> </w:t>
      </w:r>
      <w:r w:rsidRPr="004C5D5D">
        <w:rPr>
          <w:sz w:val="24"/>
          <w:szCs w:val="24"/>
        </w:rPr>
        <w:t>de</w:t>
      </w:r>
      <w:r w:rsidRPr="00E91011">
        <w:rPr>
          <w:sz w:val="24"/>
          <w:szCs w:val="24"/>
        </w:rPr>
        <w:t xml:space="preserve"> </w:t>
      </w:r>
      <w:r w:rsidRPr="004C5D5D">
        <w:rPr>
          <w:sz w:val="24"/>
          <w:szCs w:val="24"/>
        </w:rPr>
        <w:t>alistamiento,</w:t>
      </w:r>
      <w:r w:rsidRPr="00E91011">
        <w:rPr>
          <w:sz w:val="24"/>
          <w:szCs w:val="24"/>
        </w:rPr>
        <w:t xml:space="preserve"> </w:t>
      </w:r>
      <w:r w:rsidRPr="004C5D5D">
        <w:rPr>
          <w:sz w:val="24"/>
          <w:szCs w:val="24"/>
        </w:rPr>
        <w:t>armonización,</w:t>
      </w:r>
      <w:r w:rsidRPr="00E91011">
        <w:rPr>
          <w:sz w:val="24"/>
          <w:szCs w:val="24"/>
        </w:rPr>
        <w:t xml:space="preserve"> </w:t>
      </w:r>
      <w:r w:rsidRPr="004C5D5D">
        <w:rPr>
          <w:sz w:val="24"/>
          <w:szCs w:val="24"/>
        </w:rPr>
        <w:t>diagnóstico,</w:t>
      </w:r>
      <w:r w:rsidRPr="00E91011">
        <w:rPr>
          <w:sz w:val="24"/>
          <w:szCs w:val="24"/>
        </w:rPr>
        <w:t xml:space="preserve"> </w:t>
      </w:r>
      <w:r w:rsidRPr="004C5D5D">
        <w:rPr>
          <w:sz w:val="24"/>
          <w:szCs w:val="24"/>
        </w:rPr>
        <w:t>implementación,</w:t>
      </w:r>
      <w:r w:rsidRPr="00E91011">
        <w:rPr>
          <w:sz w:val="24"/>
          <w:szCs w:val="24"/>
        </w:rPr>
        <w:t xml:space="preserve"> </w:t>
      </w:r>
      <w:r w:rsidRPr="004C5D5D">
        <w:rPr>
          <w:sz w:val="24"/>
          <w:szCs w:val="24"/>
        </w:rPr>
        <w:t>seguimiento</w:t>
      </w:r>
      <w:r w:rsidRPr="00E91011">
        <w:rPr>
          <w:sz w:val="24"/>
          <w:szCs w:val="24"/>
        </w:rPr>
        <w:t xml:space="preserve"> </w:t>
      </w:r>
      <w:r w:rsidRPr="004C5D5D">
        <w:rPr>
          <w:sz w:val="24"/>
          <w:szCs w:val="24"/>
        </w:rPr>
        <w:t>y</w:t>
      </w:r>
      <w:r w:rsidRPr="00E91011">
        <w:rPr>
          <w:sz w:val="24"/>
          <w:szCs w:val="24"/>
        </w:rPr>
        <w:t xml:space="preserve"> </w:t>
      </w:r>
      <w:r w:rsidRPr="004C5D5D">
        <w:rPr>
          <w:sz w:val="24"/>
          <w:szCs w:val="24"/>
        </w:rPr>
        <w:t>evaluación, se han generado acciones, las cuales hacen parte de la implementación del</w:t>
      </w:r>
      <w:r w:rsidRPr="00E91011">
        <w:rPr>
          <w:sz w:val="24"/>
          <w:szCs w:val="24"/>
        </w:rPr>
        <w:t xml:space="preserve"> </w:t>
      </w:r>
      <w:r w:rsidR="00D711E3">
        <w:rPr>
          <w:sz w:val="24"/>
          <w:szCs w:val="24"/>
        </w:rPr>
        <w:t xml:space="preserve">Código de Integridad </w:t>
      </w:r>
      <w:r w:rsidRPr="004C5D5D">
        <w:rPr>
          <w:sz w:val="24"/>
          <w:szCs w:val="24"/>
        </w:rPr>
        <w:t>del</w:t>
      </w:r>
      <w:r w:rsidRPr="00E91011">
        <w:rPr>
          <w:sz w:val="24"/>
          <w:szCs w:val="24"/>
        </w:rPr>
        <w:t xml:space="preserve"> </w:t>
      </w:r>
      <w:r w:rsidRPr="004C5D5D">
        <w:rPr>
          <w:sz w:val="24"/>
          <w:szCs w:val="24"/>
        </w:rPr>
        <w:t>servidor</w:t>
      </w:r>
      <w:r w:rsidRPr="00E91011">
        <w:rPr>
          <w:sz w:val="24"/>
          <w:szCs w:val="24"/>
        </w:rPr>
        <w:t xml:space="preserve"> </w:t>
      </w:r>
      <w:r w:rsidRPr="004C5D5D">
        <w:rPr>
          <w:sz w:val="24"/>
          <w:szCs w:val="24"/>
        </w:rPr>
        <w:t>público.</w:t>
      </w:r>
    </w:p>
    <w:p w14:paraId="09275B10" w14:textId="77777777" w:rsidR="00F7534E" w:rsidRPr="004C5D5D" w:rsidRDefault="00F7534E" w:rsidP="00E91011">
      <w:pPr>
        <w:pStyle w:val="Textoindependiente"/>
        <w:spacing w:line="360" w:lineRule="auto"/>
        <w:jc w:val="both"/>
        <w:rPr>
          <w:sz w:val="24"/>
          <w:szCs w:val="24"/>
        </w:rPr>
      </w:pPr>
    </w:p>
    <w:p w14:paraId="55469F4B" w14:textId="4AC29618" w:rsidR="00857354" w:rsidRDefault="00857354" w:rsidP="00E91011">
      <w:pPr>
        <w:pStyle w:val="Textoindependiente"/>
        <w:spacing w:line="360" w:lineRule="auto"/>
        <w:jc w:val="both"/>
        <w:rPr>
          <w:sz w:val="24"/>
          <w:szCs w:val="24"/>
        </w:rPr>
      </w:pPr>
      <w:r w:rsidRPr="004C5D5D">
        <w:rPr>
          <w:sz w:val="24"/>
          <w:szCs w:val="24"/>
        </w:rPr>
        <w:t xml:space="preserve">Con la información recopilada </w:t>
      </w:r>
      <w:r w:rsidR="00E13EAD">
        <w:rPr>
          <w:sz w:val="24"/>
          <w:szCs w:val="24"/>
        </w:rPr>
        <w:t xml:space="preserve">de la realimentación realizada por </w:t>
      </w:r>
      <w:r w:rsidR="00F07080">
        <w:rPr>
          <w:sz w:val="24"/>
          <w:szCs w:val="24"/>
        </w:rPr>
        <w:t xml:space="preserve">los/las </w:t>
      </w:r>
      <w:r w:rsidR="00E13EAD">
        <w:rPr>
          <w:sz w:val="24"/>
          <w:szCs w:val="24"/>
        </w:rPr>
        <w:t>servidores</w:t>
      </w:r>
      <w:r w:rsidR="00F07080">
        <w:rPr>
          <w:sz w:val="24"/>
          <w:szCs w:val="24"/>
        </w:rPr>
        <w:t>/as,</w:t>
      </w:r>
      <w:r w:rsidR="00E13EAD">
        <w:rPr>
          <w:sz w:val="24"/>
          <w:szCs w:val="24"/>
        </w:rPr>
        <w:t xml:space="preserve"> colaboradores</w:t>
      </w:r>
      <w:r w:rsidR="00F07080">
        <w:rPr>
          <w:sz w:val="24"/>
          <w:szCs w:val="24"/>
        </w:rPr>
        <w:t>/as</w:t>
      </w:r>
      <w:r w:rsidR="00B73F9B">
        <w:rPr>
          <w:sz w:val="24"/>
          <w:szCs w:val="24"/>
        </w:rPr>
        <w:t xml:space="preserve"> </w:t>
      </w:r>
      <w:r w:rsidR="00E13EAD">
        <w:rPr>
          <w:sz w:val="24"/>
          <w:szCs w:val="24"/>
        </w:rPr>
        <w:t xml:space="preserve">y con la aplicación del autodiagnóstico se </w:t>
      </w:r>
      <w:r w:rsidRPr="004C5D5D">
        <w:rPr>
          <w:sz w:val="24"/>
          <w:szCs w:val="24"/>
        </w:rPr>
        <w:t>construye el Plan de Acción y se establecen aquellas</w:t>
      </w:r>
      <w:r w:rsidRPr="00E91011">
        <w:rPr>
          <w:sz w:val="24"/>
          <w:szCs w:val="24"/>
        </w:rPr>
        <w:t xml:space="preserve"> </w:t>
      </w:r>
      <w:r w:rsidRPr="004C5D5D">
        <w:rPr>
          <w:sz w:val="24"/>
          <w:szCs w:val="24"/>
        </w:rPr>
        <w:t>actividades que constituirán a la Entidad como referente en los temas de aplicación del</w:t>
      </w:r>
      <w:r w:rsidRPr="00E91011">
        <w:rPr>
          <w:sz w:val="24"/>
          <w:szCs w:val="24"/>
        </w:rPr>
        <w:t xml:space="preserve"> </w:t>
      </w:r>
      <w:r w:rsidRPr="004C5D5D">
        <w:rPr>
          <w:sz w:val="24"/>
          <w:szCs w:val="24"/>
        </w:rPr>
        <w:t>Código</w:t>
      </w:r>
      <w:r w:rsidRPr="00E91011">
        <w:rPr>
          <w:sz w:val="24"/>
          <w:szCs w:val="24"/>
        </w:rPr>
        <w:t xml:space="preserve"> </w:t>
      </w:r>
      <w:r w:rsidRPr="004C5D5D">
        <w:rPr>
          <w:sz w:val="24"/>
          <w:szCs w:val="24"/>
        </w:rPr>
        <w:t>de</w:t>
      </w:r>
      <w:r w:rsidRPr="00E91011">
        <w:rPr>
          <w:sz w:val="24"/>
          <w:szCs w:val="24"/>
        </w:rPr>
        <w:t xml:space="preserve"> </w:t>
      </w:r>
      <w:r w:rsidRPr="004C5D5D">
        <w:rPr>
          <w:sz w:val="24"/>
          <w:szCs w:val="24"/>
        </w:rPr>
        <w:t>Integridad,</w:t>
      </w:r>
      <w:r w:rsidRPr="00E91011">
        <w:rPr>
          <w:sz w:val="24"/>
          <w:szCs w:val="24"/>
        </w:rPr>
        <w:t xml:space="preserve"> </w:t>
      </w:r>
      <w:r w:rsidRPr="004C5D5D">
        <w:rPr>
          <w:sz w:val="24"/>
          <w:szCs w:val="24"/>
        </w:rPr>
        <w:t>cumpliendo</w:t>
      </w:r>
      <w:r w:rsidRPr="00E91011">
        <w:rPr>
          <w:sz w:val="24"/>
          <w:szCs w:val="24"/>
        </w:rPr>
        <w:t xml:space="preserve"> </w:t>
      </w:r>
      <w:r w:rsidRPr="004C5D5D">
        <w:rPr>
          <w:sz w:val="24"/>
          <w:szCs w:val="24"/>
        </w:rPr>
        <w:t>las</w:t>
      </w:r>
      <w:r w:rsidRPr="00E91011">
        <w:rPr>
          <w:sz w:val="24"/>
          <w:szCs w:val="24"/>
        </w:rPr>
        <w:t xml:space="preserve"> </w:t>
      </w:r>
      <w:r w:rsidRPr="004C5D5D">
        <w:rPr>
          <w:sz w:val="24"/>
          <w:szCs w:val="24"/>
        </w:rPr>
        <w:t>fases</w:t>
      </w:r>
      <w:r w:rsidRPr="00E91011">
        <w:rPr>
          <w:sz w:val="24"/>
          <w:szCs w:val="24"/>
        </w:rPr>
        <w:t xml:space="preserve"> </w:t>
      </w:r>
      <w:r w:rsidRPr="004C5D5D">
        <w:rPr>
          <w:sz w:val="24"/>
          <w:szCs w:val="24"/>
        </w:rPr>
        <w:t>ya</w:t>
      </w:r>
      <w:r w:rsidRPr="00E91011">
        <w:rPr>
          <w:sz w:val="24"/>
          <w:szCs w:val="24"/>
        </w:rPr>
        <w:t xml:space="preserve"> </w:t>
      </w:r>
      <w:r w:rsidRPr="004C5D5D">
        <w:rPr>
          <w:sz w:val="24"/>
          <w:szCs w:val="24"/>
        </w:rPr>
        <w:t>definidas,</w:t>
      </w:r>
      <w:r w:rsidRPr="00E91011">
        <w:rPr>
          <w:sz w:val="24"/>
          <w:szCs w:val="24"/>
        </w:rPr>
        <w:t xml:space="preserve"> </w:t>
      </w:r>
      <w:r w:rsidRPr="004C5D5D">
        <w:rPr>
          <w:sz w:val="24"/>
          <w:szCs w:val="24"/>
        </w:rPr>
        <w:t>pero</w:t>
      </w:r>
      <w:r w:rsidRPr="00E91011">
        <w:rPr>
          <w:sz w:val="24"/>
          <w:szCs w:val="24"/>
        </w:rPr>
        <w:t xml:space="preserve"> </w:t>
      </w:r>
      <w:r w:rsidRPr="004C5D5D">
        <w:rPr>
          <w:sz w:val="24"/>
          <w:szCs w:val="24"/>
        </w:rPr>
        <w:t>centrando</w:t>
      </w:r>
      <w:r w:rsidRPr="00E91011">
        <w:rPr>
          <w:sz w:val="24"/>
          <w:szCs w:val="24"/>
        </w:rPr>
        <w:t xml:space="preserve"> </w:t>
      </w:r>
      <w:r w:rsidRPr="004C5D5D">
        <w:rPr>
          <w:sz w:val="24"/>
          <w:szCs w:val="24"/>
        </w:rPr>
        <w:t>su</w:t>
      </w:r>
      <w:r w:rsidRPr="00E91011">
        <w:rPr>
          <w:sz w:val="24"/>
          <w:szCs w:val="24"/>
        </w:rPr>
        <w:t xml:space="preserve"> </w:t>
      </w:r>
      <w:r w:rsidRPr="004C5D5D">
        <w:rPr>
          <w:sz w:val="24"/>
          <w:szCs w:val="24"/>
        </w:rPr>
        <w:t>ejercicio</w:t>
      </w:r>
      <w:r w:rsidRPr="00E91011">
        <w:rPr>
          <w:sz w:val="24"/>
          <w:szCs w:val="24"/>
        </w:rPr>
        <w:t xml:space="preserve"> </w:t>
      </w:r>
      <w:r w:rsidRPr="004C5D5D">
        <w:rPr>
          <w:sz w:val="24"/>
          <w:szCs w:val="24"/>
        </w:rPr>
        <w:t>en</w:t>
      </w:r>
      <w:r w:rsidRPr="00E91011">
        <w:rPr>
          <w:sz w:val="24"/>
          <w:szCs w:val="24"/>
        </w:rPr>
        <w:t xml:space="preserve"> </w:t>
      </w:r>
      <w:r w:rsidRPr="004C5D5D">
        <w:rPr>
          <w:sz w:val="24"/>
          <w:szCs w:val="24"/>
        </w:rPr>
        <w:t>una</w:t>
      </w:r>
      <w:r w:rsidRPr="00E91011">
        <w:rPr>
          <w:sz w:val="24"/>
          <w:szCs w:val="24"/>
        </w:rPr>
        <w:t xml:space="preserve"> </w:t>
      </w:r>
      <w:r w:rsidRPr="004C5D5D">
        <w:rPr>
          <w:sz w:val="24"/>
          <w:szCs w:val="24"/>
        </w:rPr>
        <w:t>continua</w:t>
      </w:r>
      <w:r w:rsidRPr="00E91011">
        <w:rPr>
          <w:sz w:val="24"/>
          <w:szCs w:val="24"/>
        </w:rPr>
        <w:t xml:space="preserve"> </w:t>
      </w:r>
      <w:r w:rsidRPr="004C5D5D">
        <w:rPr>
          <w:sz w:val="24"/>
          <w:szCs w:val="24"/>
        </w:rPr>
        <w:t>y</w:t>
      </w:r>
      <w:r w:rsidRPr="00E91011">
        <w:rPr>
          <w:sz w:val="24"/>
          <w:szCs w:val="24"/>
        </w:rPr>
        <w:t xml:space="preserve"> </w:t>
      </w:r>
      <w:r w:rsidRPr="004C5D5D">
        <w:rPr>
          <w:sz w:val="24"/>
          <w:szCs w:val="24"/>
        </w:rPr>
        <w:t>permanente</w:t>
      </w:r>
      <w:r w:rsidRPr="00E91011">
        <w:rPr>
          <w:sz w:val="24"/>
          <w:szCs w:val="24"/>
        </w:rPr>
        <w:t xml:space="preserve"> </w:t>
      </w:r>
      <w:r w:rsidRPr="004C5D5D">
        <w:rPr>
          <w:sz w:val="24"/>
          <w:szCs w:val="24"/>
        </w:rPr>
        <w:t>formación</w:t>
      </w:r>
      <w:r w:rsidRPr="00E91011">
        <w:rPr>
          <w:sz w:val="24"/>
          <w:szCs w:val="24"/>
        </w:rPr>
        <w:t xml:space="preserve"> </w:t>
      </w:r>
      <w:r w:rsidRPr="004C5D5D">
        <w:rPr>
          <w:sz w:val="24"/>
          <w:szCs w:val="24"/>
        </w:rPr>
        <w:t>y sensibilización</w:t>
      </w:r>
      <w:r w:rsidRPr="00E91011">
        <w:rPr>
          <w:sz w:val="24"/>
          <w:szCs w:val="24"/>
        </w:rPr>
        <w:t xml:space="preserve"> </w:t>
      </w:r>
      <w:r w:rsidRPr="004C5D5D">
        <w:rPr>
          <w:sz w:val="24"/>
          <w:szCs w:val="24"/>
        </w:rPr>
        <w:t>en</w:t>
      </w:r>
      <w:r w:rsidRPr="00E91011">
        <w:rPr>
          <w:sz w:val="24"/>
          <w:szCs w:val="24"/>
        </w:rPr>
        <w:t xml:space="preserve"> </w:t>
      </w:r>
      <w:r w:rsidRPr="004C5D5D">
        <w:rPr>
          <w:sz w:val="24"/>
          <w:szCs w:val="24"/>
        </w:rPr>
        <w:t>valores, consolidando</w:t>
      </w:r>
      <w:r w:rsidRPr="00E91011">
        <w:rPr>
          <w:sz w:val="24"/>
          <w:szCs w:val="24"/>
        </w:rPr>
        <w:t xml:space="preserve"> </w:t>
      </w:r>
      <w:r w:rsidRPr="004C5D5D">
        <w:rPr>
          <w:sz w:val="24"/>
          <w:szCs w:val="24"/>
        </w:rPr>
        <w:t>la</w:t>
      </w:r>
      <w:r w:rsidRPr="00E91011">
        <w:rPr>
          <w:sz w:val="24"/>
          <w:szCs w:val="24"/>
        </w:rPr>
        <w:t xml:space="preserve"> </w:t>
      </w:r>
      <w:r w:rsidRPr="004C5D5D">
        <w:rPr>
          <w:sz w:val="24"/>
          <w:szCs w:val="24"/>
        </w:rPr>
        <w:t>e</w:t>
      </w:r>
      <w:r>
        <w:rPr>
          <w:sz w:val="24"/>
          <w:szCs w:val="24"/>
        </w:rPr>
        <w:t xml:space="preserve">lección </w:t>
      </w:r>
      <w:r w:rsidRPr="004C5D5D">
        <w:rPr>
          <w:sz w:val="24"/>
          <w:szCs w:val="24"/>
        </w:rPr>
        <w:t xml:space="preserve">de los </w:t>
      </w:r>
      <w:r w:rsidR="00F07080">
        <w:rPr>
          <w:sz w:val="24"/>
          <w:szCs w:val="24"/>
        </w:rPr>
        <w:t>G</w:t>
      </w:r>
      <w:r w:rsidRPr="004C5D5D">
        <w:rPr>
          <w:sz w:val="24"/>
          <w:szCs w:val="24"/>
        </w:rPr>
        <w:t xml:space="preserve">estores de </w:t>
      </w:r>
      <w:r w:rsidR="00F07080">
        <w:rPr>
          <w:sz w:val="24"/>
          <w:szCs w:val="24"/>
        </w:rPr>
        <w:t>I</w:t>
      </w:r>
      <w:r w:rsidRPr="004C5D5D">
        <w:rPr>
          <w:sz w:val="24"/>
          <w:szCs w:val="24"/>
        </w:rPr>
        <w:t>ntegridad para cada periodo</w:t>
      </w:r>
      <w:r w:rsidR="007822AB">
        <w:rPr>
          <w:sz w:val="24"/>
          <w:szCs w:val="24"/>
        </w:rPr>
        <w:t>.</w:t>
      </w:r>
    </w:p>
    <w:p w14:paraId="52003DCD" w14:textId="77777777" w:rsidR="00F7534E" w:rsidRDefault="00F7534E" w:rsidP="00E91011">
      <w:pPr>
        <w:pStyle w:val="Textoindependiente"/>
        <w:spacing w:line="360" w:lineRule="auto"/>
        <w:jc w:val="both"/>
        <w:rPr>
          <w:sz w:val="24"/>
          <w:szCs w:val="24"/>
        </w:rPr>
      </w:pPr>
    </w:p>
    <w:p w14:paraId="1159DA8A" w14:textId="49EBB6E7" w:rsidR="00857354" w:rsidRPr="004C5D5D" w:rsidRDefault="00857354" w:rsidP="00E91011">
      <w:pPr>
        <w:pStyle w:val="Textoindependiente"/>
        <w:spacing w:line="360" w:lineRule="auto"/>
        <w:jc w:val="both"/>
        <w:rPr>
          <w:sz w:val="24"/>
          <w:szCs w:val="24"/>
        </w:rPr>
      </w:pPr>
      <w:r>
        <w:rPr>
          <w:sz w:val="24"/>
          <w:szCs w:val="24"/>
        </w:rPr>
        <w:t>Finalmente,</w:t>
      </w:r>
      <w:r w:rsidRPr="004C5D5D">
        <w:rPr>
          <w:sz w:val="24"/>
          <w:szCs w:val="24"/>
        </w:rPr>
        <w:t xml:space="preserve"> la aplicación de la caja de</w:t>
      </w:r>
      <w:r w:rsidRPr="00E91011">
        <w:rPr>
          <w:sz w:val="24"/>
          <w:szCs w:val="24"/>
        </w:rPr>
        <w:t xml:space="preserve"> </w:t>
      </w:r>
      <w:r w:rsidRPr="004C5D5D">
        <w:rPr>
          <w:sz w:val="24"/>
          <w:szCs w:val="24"/>
        </w:rPr>
        <w:t xml:space="preserve">herramientas del </w:t>
      </w:r>
      <w:r w:rsidR="00F07080">
        <w:rPr>
          <w:sz w:val="24"/>
          <w:szCs w:val="24"/>
        </w:rPr>
        <w:t>Departamento Administrativo de la Función Pública -</w:t>
      </w:r>
      <w:r w:rsidRPr="004C5D5D">
        <w:rPr>
          <w:sz w:val="24"/>
          <w:szCs w:val="24"/>
        </w:rPr>
        <w:t>DAFP</w:t>
      </w:r>
      <w:r w:rsidR="00F07080">
        <w:rPr>
          <w:sz w:val="24"/>
          <w:szCs w:val="24"/>
        </w:rPr>
        <w:t>,</w:t>
      </w:r>
      <w:r w:rsidRPr="004C5D5D">
        <w:rPr>
          <w:sz w:val="24"/>
          <w:szCs w:val="24"/>
        </w:rPr>
        <w:t xml:space="preserve"> para las diferentes actividades periódicas y el seguimiento y</w:t>
      </w:r>
      <w:r w:rsidRPr="00E91011">
        <w:rPr>
          <w:sz w:val="24"/>
          <w:szCs w:val="24"/>
        </w:rPr>
        <w:t xml:space="preserve"> </w:t>
      </w:r>
      <w:r w:rsidRPr="004C5D5D">
        <w:rPr>
          <w:sz w:val="24"/>
          <w:szCs w:val="24"/>
        </w:rPr>
        <w:t>evaluación a través de instrumentos de recolección de información, así como también la</w:t>
      </w:r>
      <w:r w:rsidRPr="00E91011">
        <w:rPr>
          <w:sz w:val="24"/>
          <w:szCs w:val="24"/>
        </w:rPr>
        <w:t xml:space="preserve"> </w:t>
      </w:r>
      <w:r w:rsidRPr="004C5D5D">
        <w:rPr>
          <w:sz w:val="24"/>
          <w:szCs w:val="24"/>
        </w:rPr>
        <w:t>aplicación de la encuesta de percepción de integridad al interior de la Entidad, toma</w:t>
      </w:r>
      <w:r w:rsidRPr="00E91011">
        <w:rPr>
          <w:sz w:val="24"/>
          <w:szCs w:val="24"/>
        </w:rPr>
        <w:t xml:space="preserve"> </w:t>
      </w:r>
      <w:r>
        <w:rPr>
          <w:sz w:val="24"/>
          <w:szCs w:val="24"/>
        </w:rPr>
        <w:t>relevancia</w:t>
      </w:r>
      <w:r w:rsidRPr="004C5D5D">
        <w:rPr>
          <w:sz w:val="24"/>
          <w:szCs w:val="24"/>
        </w:rPr>
        <w:t xml:space="preserve"> el espacio que se crea para escuchar a los servidores a través del botón de</w:t>
      </w:r>
      <w:r w:rsidRPr="00E91011">
        <w:rPr>
          <w:sz w:val="24"/>
          <w:szCs w:val="24"/>
        </w:rPr>
        <w:t xml:space="preserve"> </w:t>
      </w:r>
      <w:r w:rsidRPr="004C5D5D">
        <w:rPr>
          <w:sz w:val="24"/>
          <w:szCs w:val="24"/>
        </w:rPr>
        <w:t>integridad, estrategia que permitirá mejorar continuamente el proceso al interior de la</w:t>
      </w:r>
      <w:r w:rsidRPr="00E91011">
        <w:rPr>
          <w:sz w:val="24"/>
          <w:szCs w:val="24"/>
        </w:rPr>
        <w:t xml:space="preserve"> </w:t>
      </w:r>
      <w:r w:rsidRPr="004C5D5D">
        <w:rPr>
          <w:sz w:val="24"/>
          <w:szCs w:val="24"/>
        </w:rPr>
        <w:t>entidad.</w:t>
      </w:r>
    </w:p>
    <w:p w14:paraId="3F218EE3" w14:textId="77777777" w:rsidR="00857354" w:rsidRPr="004C5D5D" w:rsidRDefault="00857354" w:rsidP="00E91011">
      <w:pPr>
        <w:pStyle w:val="Textoindependiente"/>
        <w:spacing w:line="360" w:lineRule="auto"/>
        <w:ind w:left="360"/>
        <w:rPr>
          <w:sz w:val="24"/>
          <w:szCs w:val="24"/>
        </w:rPr>
      </w:pPr>
    </w:p>
    <w:p w14:paraId="0573817F" w14:textId="34F8B71F" w:rsidR="00857354" w:rsidRPr="00E91011" w:rsidRDefault="00857354" w:rsidP="00E91011">
      <w:pPr>
        <w:pStyle w:val="Textoindependiente"/>
        <w:spacing w:line="360" w:lineRule="auto"/>
        <w:jc w:val="both"/>
        <w:rPr>
          <w:sz w:val="24"/>
          <w:szCs w:val="24"/>
        </w:rPr>
      </w:pPr>
      <w:r w:rsidRPr="004C5D5D">
        <w:rPr>
          <w:sz w:val="24"/>
          <w:szCs w:val="24"/>
        </w:rPr>
        <w:t>Todo</w:t>
      </w:r>
      <w:r w:rsidRPr="00E91011">
        <w:rPr>
          <w:sz w:val="24"/>
          <w:szCs w:val="24"/>
        </w:rPr>
        <w:t xml:space="preserve"> </w:t>
      </w:r>
      <w:r w:rsidRPr="004C5D5D">
        <w:rPr>
          <w:sz w:val="24"/>
          <w:szCs w:val="24"/>
        </w:rPr>
        <w:t>lo</w:t>
      </w:r>
      <w:r w:rsidRPr="00E91011">
        <w:rPr>
          <w:sz w:val="24"/>
          <w:szCs w:val="24"/>
        </w:rPr>
        <w:t xml:space="preserve"> </w:t>
      </w:r>
      <w:r w:rsidRPr="004C5D5D">
        <w:rPr>
          <w:sz w:val="24"/>
          <w:szCs w:val="24"/>
        </w:rPr>
        <w:t>anterior</w:t>
      </w:r>
      <w:r w:rsidR="00F71AA5">
        <w:rPr>
          <w:sz w:val="24"/>
          <w:szCs w:val="24"/>
        </w:rPr>
        <w:t>,</w:t>
      </w:r>
      <w:r w:rsidRPr="00E91011">
        <w:rPr>
          <w:sz w:val="24"/>
          <w:szCs w:val="24"/>
        </w:rPr>
        <w:t xml:space="preserve"> </w:t>
      </w:r>
      <w:r w:rsidRPr="004C5D5D">
        <w:rPr>
          <w:sz w:val="24"/>
          <w:szCs w:val="24"/>
        </w:rPr>
        <w:t>se</w:t>
      </w:r>
      <w:r w:rsidRPr="00E91011">
        <w:rPr>
          <w:sz w:val="24"/>
          <w:szCs w:val="24"/>
        </w:rPr>
        <w:t xml:space="preserve"> </w:t>
      </w:r>
      <w:r w:rsidRPr="004C5D5D">
        <w:rPr>
          <w:sz w:val="24"/>
          <w:szCs w:val="24"/>
        </w:rPr>
        <w:t>establece</w:t>
      </w:r>
      <w:r w:rsidRPr="00E91011">
        <w:rPr>
          <w:sz w:val="24"/>
          <w:szCs w:val="24"/>
        </w:rPr>
        <w:t xml:space="preserve"> </w:t>
      </w:r>
      <w:r w:rsidRPr="004C5D5D">
        <w:rPr>
          <w:sz w:val="24"/>
          <w:szCs w:val="24"/>
        </w:rPr>
        <w:t>en</w:t>
      </w:r>
      <w:r w:rsidRPr="00E91011">
        <w:rPr>
          <w:sz w:val="24"/>
          <w:szCs w:val="24"/>
        </w:rPr>
        <w:t xml:space="preserve"> </w:t>
      </w:r>
      <w:r w:rsidRPr="004C5D5D">
        <w:rPr>
          <w:sz w:val="24"/>
          <w:szCs w:val="24"/>
        </w:rPr>
        <w:t>el</w:t>
      </w:r>
      <w:r w:rsidRPr="00E91011">
        <w:rPr>
          <w:sz w:val="24"/>
          <w:szCs w:val="24"/>
        </w:rPr>
        <w:t xml:space="preserve"> </w:t>
      </w:r>
      <w:r w:rsidRPr="004C5D5D">
        <w:rPr>
          <w:sz w:val="24"/>
          <w:szCs w:val="24"/>
        </w:rPr>
        <w:t>plan</w:t>
      </w:r>
      <w:r w:rsidRPr="00E91011">
        <w:rPr>
          <w:sz w:val="24"/>
          <w:szCs w:val="24"/>
        </w:rPr>
        <w:t xml:space="preserve"> </w:t>
      </w:r>
      <w:r w:rsidRPr="004C5D5D">
        <w:rPr>
          <w:sz w:val="24"/>
          <w:szCs w:val="24"/>
        </w:rPr>
        <w:t>de</w:t>
      </w:r>
      <w:r w:rsidRPr="00E91011">
        <w:rPr>
          <w:sz w:val="24"/>
          <w:szCs w:val="24"/>
        </w:rPr>
        <w:t xml:space="preserve"> </w:t>
      </w:r>
      <w:r w:rsidRPr="004C5D5D">
        <w:rPr>
          <w:sz w:val="24"/>
          <w:szCs w:val="24"/>
        </w:rPr>
        <w:t>acción,</w:t>
      </w:r>
      <w:r w:rsidRPr="00E91011">
        <w:rPr>
          <w:sz w:val="24"/>
          <w:szCs w:val="24"/>
        </w:rPr>
        <w:t xml:space="preserve"> </w:t>
      </w:r>
      <w:r w:rsidRPr="004C5D5D">
        <w:rPr>
          <w:sz w:val="24"/>
          <w:szCs w:val="24"/>
        </w:rPr>
        <w:t>buscando</w:t>
      </w:r>
      <w:r w:rsidRPr="00E91011">
        <w:rPr>
          <w:sz w:val="24"/>
          <w:szCs w:val="24"/>
        </w:rPr>
        <w:t xml:space="preserve"> </w:t>
      </w:r>
      <w:r w:rsidRPr="004C5D5D">
        <w:rPr>
          <w:sz w:val="24"/>
          <w:szCs w:val="24"/>
        </w:rPr>
        <w:t>el</w:t>
      </w:r>
      <w:r w:rsidRPr="00E91011">
        <w:rPr>
          <w:sz w:val="24"/>
          <w:szCs w:val="24"/>
        </w:rPr>
        <w:t xml:space="preserve"> </w:t>
      </w:r>
      <w:r w:rsidRPr="004C5D5D">
        <w:rPr>
          <w:sz w:val="24"/>
          <w:szCs w:val="24"/>
        </w:rPr>
        <w:t>fortalecimiento</w:t>
      </w:r>
      <w:r w:rsidRPr="00E91011">
        <w:rPr>
          <w:sz w:val="24"/>
          <w:szCs w:val="24"/>
        </w:rPr>
        <w:t xml:space="preserve"> </w:t>
      </w:r>
      <w:r w:rsidRPr="004C5D5D">
        <w:rPr>
          <w:sz w:val="24"/>
          <w:szCs w:val="24"/>
        </w:rPr>
        <w:t>del</w:t>
      </w:r>
      <w:r w:rsidRPr="00E91011">
        <w:rPr>
          <w:sz w:val="24"/>
          <w:szCs w:val="24"/>
        </w:rPr>
        <w:t xml:space="preserve"> </w:t>
      </w:r>
      <w:r w:rsidRPr="004C5D5D">
        <w:rPr>
          <w:sz w:val="24"/>
          <w:szCs w:val="24"/>
        </w:rPr>
        <w:t>cumplimiento de la razón de ser de la entidad, bajo los preceptos establecidos en el marco</w:t>
      </w:r>
      <w:r w:rsidRPr="00E91011">
        <w:rPr>
          <w:sz w:val="24"/>
          <w:szCs w:val="24"/>
        </w:rPr>
        <w:t xml:space="preserve"> </w:t>
      </w:r>
      <w:r w:rsidRPr="004C5D5D">
        <w:rPr>
          <w:sz w:val="24"/>
          <w:szCs w:val="24"/>
        </w:rPr>
        <w:t>del Modelo Integrado de Planeación y Gestión - MIPG, Plan Estratégico Institucional,</w:t>
      </w:r>
      <w:r w:rsidRPr="00E91011">
        <w:rPr>
          <w:sz w:val="24"/>
          <w:szCs w:val="24"/>
        </w:rPr>
        <w:t xml:space="preserve"> </w:t>
      </w:r>
      <w:r w:rsidRPr="004C5D5D">
        <w:rPr>
          <w:sz w:val="24"/>
          <w:szCs w:val="24"/>
        </w:rPr>
        <w:t xml:space="preserve">Política de Integridad, lo cual repercute en servidores y colaboradores comprometidos </w:t>
      </w:r>
      <w:r w:rsidRPr="004C5D5D">
        <w:rPr>
          <w:sz w:val="24"/>
          <w:szCs w:val="24"/>
        </w:rPr>
        <w:lastRenderedPageBreak/>
        <w:t>con</w:t>
      </w:r>
      <w:r w:rsidRPr="00E91011">
        <w:rPr>
          <w:sz w:val="24"/>
          <w:szCs w:val="24"/>
        </w:rPr>
        <w:t xml:space="preserve"> </w:t>
      </w:r>
      <w:r w:rsidRPr="004C5D5D">
        <w:rPr>
          <w:sz w:val="24"/>
          <w:szCs w:val="24"/>
        </w:rPr>
        <w:t>los</w:t>
      </w:r>
      <w:r w:rsidRPr="00E91011">
        <w:rPr>
          <w:sz w:val="24"/>
          <w:szCs w:val="24"/>
        </w:rPr>
        <w:t xml:space="preserve"> </w:t>
      </w:r>
      <w:r w:rsidRPr="004C5D5D">
        <w:rPr>
          <w:sz w:val="24"/>
          <w:szCs w:val="24"/>
        </w:rPr>
        <w:t>valores,</w:t>
      </w:r>
      <w:r w:rsidRPr="00E91011">
        <w:rPr>
          <w:sz w:val="24"/>
          <w:szCs w:val="24"/>
        </w:rPr>
        <w:t xml:space="preserve"> </w:t>
      </w:r>
      <w:r w:rsidRPr="004C5D5D">
        <w:rPr>
          <w:sz w:val="24"/>
          <w:szCs w:val="24"/>
        </w:rPr>
        <w:t>ética,</w:t>
      </w:r>
      <w:r w:rsidRPr="00E91011">
        <w:rPr>
          <w:sz w:val="24"/>
          <w:szCs w:val="24"/>
        </w:rPr>
        <w:t xml:space="preserve"> </w:t>
      </w:r>
      <w:r w:rsidRPr="004C5D5D">
        <w:rPr>
          <w:sz w:val="24"/>
          <w:szCs w:val="24"/>
        </w:rPr>
        <w:t>transparencia y</w:t>
      </w:r>
      <w:r w:rsidRPr="00E91011">
        <w:rPr>
          <w:sz w:val="24"/>
          <w:szCs w:val="24"/>
        </w:rPr>
        <w:t xml:space="preserve"> </w:t>
      </w:r>
      <w:r w:rsidRPr="004C5D5D">
        <w:rPr>
          <w:sz w:val="24"/>
          <w:szCs w:val="24"/>
        </w:rPr>
        <w:t>cero</w:t>
      </w:r>
      <w:r w:rsidRPr="00E91011">
        <w:rPr>
          <w:sz w:val="24"/>
          <w:szCs w:val="24"/>
        </w:rPr>
        <w:t xml:space="preserve"> </w:t>
      </w:r>
      <w:r w:rsidRPr="004C5D5D">
        <w:rPr>
          <w:sz w:val="24"/>
          <w:szCs w:val="24"/>
        </w:rPr>
        <w:t>tolerancias</w:t>
      </w:r>
      <w:r w:rsidRPr="00E91011">
        <w:rPr>
          <w:sz w:val="24"/>
          <w:szCs w:val="24"/>
        </w:rPr>
        <w:t xml:space="preserve"> </w:t>
      </w:r>
      <w:r w:rsidRPr="004C5D5D">
        <w:rPr>
          <w:sz w:val="24"/>
          <w:szCs w:val="24"/>
        </w:rPr>
        <w:t>con la</w:t>
      </w:r>
      <w:r w:rsidRPr="00E91011">
        <w:rPr>
          <w:sz w:val="24"/>
          <w:szCs w:val="24"/>
        </w:rPr>
        <w:t xml:space="preserve"> </w:t>
      </w:r>
      <w:r w:rsidRPr="004C5D5D">
        <w:rPr>
          <w:sz w:val="24"/>
          <w:szCs w:val="24"/>
        </w:rPr>
        <w:t>corrupción.</w:t>
      </w:r>
    </w:p>
    <w:p w14:paraId="3DE1274B" w14:textId="06304273" w:rsidR="00A97607" w:rsidRPr="00FA72D8" w:rsidRDefault="00A97607" w:rsidP="00F7534E">
      <w:pPr>
        <w:pStyle w:val="Textoindependiente"/>
        <w:jc w:val="both"/>
        <w:rPr>
          <w:sz w:val="24"/>
          <w:szCs w:val="24"/>
        </w:rPr>
      </w:pPr>
    </w:p>
    <w:p w14:paraId="01AD2F48" w14:textId="77777777" w:rsidR="00A97607" w:rsidRPr="00894DF0" w:rsidRDefault="00A97607" w:rsidP="00D711E3">
      <w:pPr>
        <w:pStyle w:val="Textoindependiente"/>
        <w:rPr>
          <w:b/>
          <w:sz w:val="24"/>
          <w:szCs w:val="24"/>
        </w:rPr>
      </w:pPr>
    </w:p>
    <w:p w14:paraId="6BFB981F" w14:textId="77777777" w:rsidR="00A97607" w:rsidRPr="00894DF0" w:rsidRDefault="00FA72D8" w:rsidP="00DD002D">
      <w:pPr>
        <w:pStyle w:val="Ttulo1"/>
      </w:pPr>
      <w:bookmarkStart w:id="12" w:name="_Toc187848676"/>
      <w:r>
        <w:t xml:space="preserve">METAS - </w:t>
      </w:r>
      <w:r w:rsidR="00EC7E01" w:rsidRPr="00894DF0">
        <w:t>INDICADOR</w:t>
      </w:r>
      <w:bookmarkEnd w:id="12"/>
      <w:r w:rsidR="00EC7E01" w:rsidRPr="00894DF0">
        <w:t xml:space="preserve"> </w:t>
      </w:r>
    </w:p>
    <w:p w14:paraId="2E07DB98" w14:textId="73C30A58" w:rsidR="00A97607" w:rsidRDefault="00A97607" w:rsidP="00D711E3">
      <w:pPr>
        <w:pStyle w:val="Textoindependiente"/>
        <w:jc w:val="both"/>
        <w:rPr>
          <w:sz w:val="24"/>
          <w:szCs w:val="24"/>
        </w:rPr>
      </w:pPr>
    </w:p>
    <w:p w14:paraId="1C70C2D0" w14:textId="0C16DC11" w:rsidR="00E13EAD" w:rsidRDefault="00E13EAD" w:rsidP="00E91011">
      <w:pPr>
        <w:pStyle w:val="Textoindependiente"/>
        <w:spacing w:line="360" w:lineRule="auto"/>
        <w:jc w:val="both"/>
        <w:rPr>
          <w:sz w:val="24"/>
          <w:szCs w:val="24"/>
        </w:rPr>
      </w:pPr>
      <w:r>
        <w:rPr>
          <w:sz w:val="24"/>
          <w:szCs w:val="24"/>
        </w:rPr>
        <w:t xml:space="preserve">La meta para el presente plan es lograr </w:t>
      </w:r>
      <w:r w:rsidR="005A2BA7">
        <w:rPr>
          <w:sz w:val="24"/>
          <w:szCs w:val="24"/>
        </w:rPr>
        <w:t xml:space="preserve">el fortalecimiento en </w:t>
      </w:r>
      <w:r>
        <w:rPr>
          <w:sz w:val="24"/>
          <w:szCs w:val="24"/>
        </w:rPr>
        <w:t>la interiorización</w:t>
      </w:r>
      <w:r w:rsidR="005A2BA7">
        <w:rPr>
          <w:sz w:val="24"/>
          <w:szCs w:val="24"/>
        </w:rPr>
        <w:t xml:space="preserve"> del </w:t>
      </w:r>
      <w:r w:rsidR="00D711E3">
        <w:rPr>
          <w:sz w:val="24"/>
          <w:szCs w:val="24"/>
        </w:rPr>
        <w:t xml:space="preserve">Código de Integridad </w:t>
      </w:r>
      <w:r>
        <w:rPr>
          <w:sz w:val="24"/>
          <w:szCs w:val="24"/>
        </w:rPr>
        <w:t>por part</w:t>
      </w:r>
      <w:r w:rsidR="005A2BA7">
        <w:rPr>
          <w:sz w:val="24"/>
          <w:szCs w:val="24"/>
        </w:rPr>
        <w:t>e de servidores</w:t>
      </w:r>
      <w:r w:rsidR="00F07080">
        <w:rPr>
          <w:sz w:val="24"/>
          <w:szCs w:val="24"/>
        </w:rPr>
        <w:t>/as</w:t>
      </w:r>
      <w:r w:rsidR="005A2BA7">
        <w:rPr>
          <w:sz w:val="24"/>
          <w:szCs w:val="24"/>
        </w:rPr>
        <w:t xml:space="preserve"> y colaboradores</w:t>
      </w:r>
      <w:r w:rsidR="00F07080">
        <w:rPr>
          <w:sz w:val="24"/>
          <w:szCs w:val="24"/>
        </w:rPr>
        <w:t>/as</w:t>
      </w:r>
      <w:r w:rsidR="005A2BA7">
        <w:rPr>
          <w:sz w:val="24"/>
          <w:szCs w:val="24"/>
        </w:rPr>
        <w:t xml:space="preserve">, de igual manera fortalecer la participación ciudadana de manera más </w:t>
      </w:r>
      <w:r>
        <w:rPr>
          <w:sz w:val="24"/>
          <w:szCs w:val="24"/>
        </w:rPr>
        <w:t>activa</w:t>
      </w:r>
      <w:r w:rsidR="005A2BA7">
        <w:rPr>
          <w:sz w:val="24"/>
          <w:szCs w:val="24"/>
        </w:rPr>
        <w:t xml:space="preserve"> y así r</w:t>
      </w:r>
      <w:r>
        <w:rPr>
          <w:sz w:val="24"/>
          <w:szCs w:val="24"/>
        </w:rPr>
        <w:t>eali</w:t>
      </w:r>
      <w:r w:rsidR="005A2BA7">
        <w:rPr>
          <w:sz w:val="24"/>
          <w:szCs w:val="24"/>
        </w:rPr>
        <w:t>zar</w:t>
      </w:r>
      <w:r>
        <w:rPr>
          <w:sz w:val="24"/>
          <w:szCs w:val="24"/>
        </w:rPr>
        <w:t xml:space="preserve"> las acciones de mejora necesarias que permitan </w:t>
      </w:r>
      <w:r w:rsidR="002475A7">
        <w:rPr>
          <w:sz w:val="24"/>
          <w:szCs w:val="24"/>
        </w:rPr>
        <w:t xml:space="preserve">que </w:t>
      </w:r>
      <w:r>
        <w:rPr>
          <w:sz w:val="24"/>
          <w:szCs w:val="24"/>
        </w:rPr>
        <w:t>la entidad</w:t>
      </w:r>
      <w:r w:rsidR="002475A7">
        <w:rPr>
          <w:sz w:val="24"/>
          <w:szCs w:val="24"/>
        </w:rPr>
        <w:t xml:space="preserve"> sea reconocida en su </w:t>
      </w:r>
      <w:r>
        <w:rPr>
          <w:sz w:val="24"/>
          <w:szCs w:val="24"/>
        </w:rPr>
        <w:t>compromi</w:t>
      </w:r>
      <w:r w:rsidR="002475A7">
        <w:rPr>
          <w:sz w:val="24"/>
          <w:szCs w:val="24"/>
        </w:rPr>
        <w:t>so</w:t>
      </w:r>
      <w:r>
        <w:rPr>
          <w:sz w:val="24"/>
          <w:szCs w:val="24"/>
        </w:rPr>
        <w:t xml:space="preserve"> con los valores y la transparencia</w:t>
      </w:r>
      <w:r w:rsidR="002475A7">
        <w:rPr>
          <w:sz w:val="24"/>
          <w:szCs w:val="24"/>
        </w:rPr>
        <w:t xml:space="preserve">, lo cual conlleven mejorar los indicadores de medición de este criterio. </w:t>
      </w:r>
    </w:p>
    <w:p w14:paraId="17448201" w14:textId="77777777" w:rsidR="007822AB" w:rsidRPr="00894DF0" w:rsidRDefault="007822AB" w:rsidP="00D711E3">
      <w:pPr>
        <w:pStyle w:val="Textoindependiente"/>
        <w:jc w:val="both"/>
        <w:rPr>
          <w:sz w:val="24"/>
          <w:szCs w:val="24"/>
        </w:rPr>
      </w:pPr>
    </w:p>
    <w:p w14:paraId="1FD981C3" w14:textId="6E4DD713" w:rsidR="00E13EAD" w:rsidRDefault="00E13EAD" w:rsidP="00D711E3">
      <w:pPr>
        <w:pStyle w:val="Textoindependiente"/>
        <w:rPr>
          <w:b/>
          <w:sz w:val="24"/>
          <w:szCs w:val="24"/>
        </w:rPr>
      </w:pPr>
      <w:r w:rsidRPr="00E13EAD">
        <w:rPr>
          <w:b/>
          <w:sz w:val="24"/>
          <w:szCs w:val="24"/>
        </w:rPr>
        <w:t>Anexo 1. Plan de Trabajo- cronograma</w:t>
      </w:r>
    </w:p>
    <w:p w14:paraId="3B40DF80" w14:textId="42CB050C" w:rsidR="00FD3A45" w:rsidRDefault="00FD3A45" w:rsidP="00D711E3">
      <w:pPr>
        <w:pStyle w:val="Textoindependiente"/>
        <w:rPr>
          <w:b/>
          <w:sz w:val="24"/>
          <w:szCs w:val="24"/>
        </w:rPr>
      </w:pPr>
    </w:p>
    <w:p w14:paraId="3113B3D0" w14:textId="739B03ED" w:rsidR="00022230" w:rsidRPr="00022230" w:rsidRDefault="00022230" w:rsidP="00022230">
      <w:pPr>
        <w:pStyle w:val="Textoindependiente"/>
        <w:spacing w:line="360" w:lineRule="auto"/>
        <w:jc w:val="both"/>
        <w:rPr>
          <w:sz w:val="24"/>
          <w:szCs w:val="24"/>
        </w:rPr>
      </w:pPr>
      <w:r w:rsidRPr="00022230">
        <w:rPr>
          <w:sz w:val="24"/>
          <w:szCs w:val="24"/>
        </w:rPr>
        <w:t>PROGRAMA DE TRASPARENCIA ÉTICA PÚBLICA</w:t>
      </w:r>
    </w:p>
    <w:tbl>
      <w:tblPr>
        <w:tblStyle w:val="Tablaconcuadrcula5oscura-nfasis1"/>
        <w:tblW w:w="9493" w:type="dxa"/>
        <w:tblLook w:val="04A0" w:firstRow="1" w:lastRow="0" w:firstColumn="1" w:lastColumn="0" w:noHBand="0" w:noVBand="1"/>
        <w:tblCaption w:val="ENTIDAD DE CORRESPONDE EL PLAN"/>
        <w:tblDescription w:val="Se coloca el nombre de la entidad en la cual se va a ejecutar el plan"/>
      </w:tblPr>
      <w:tblGrid>
        <w:gridCol w:w="2122"/>
        <w:gridCol w:w="1840"/>
        <w:gridCol w:w="1490"/>
        <w:gridCol w:w="1613"/>
        <w:gridCol w:w="1162"/>
        <w:gridCol w:w="1266"/>
      </w:tblGrid>
      <w:tr w:rsidR="00FD3A45" w:rsidRPr="00887FAC" w14:paraId="60616D70" w14:textId="77777777" w:rsidTr="00E767E3">
        <w:trPr>
          <w:cnfStyle w:val="100000000000" w:firstRow="1" w:lastRow="0" w:firstColumn="0" w:lastColumn="0" w:oddVBand="0" w:evenVBand="0" w:oddHBand="0"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122" w:type="dxa"/>
            <w:shd w:val="clear" w:color="auto" w:fill="9CC2E5" w:themeFill="accent1" w:themeFillTint="99"/>
            <w:vAlign w:val="center"/>
            <w:hideMark/>
          </w:tcPr>
          <w:p w14:paraId="20F17370" w14:textId="77777777" w:rsidR="00FD3A45" w:rsidRPr="008C523A" w:rsidRDefault="00FD3A45" w:rsidP="00E767E3">
            <w:pPr>
              <w:jc w:val="center"/>
              <w:rPr>
                <w:rFonts w:ascii="Arial Nova Cond" w:eastAsia="Times New Roman" w:hAnsi="Arial Nova Cond" w:cs="Tahoma"/>
                <w:color w:val="auto"/>
                <w:sz w:val="16"/>
                <w:szCs w:val="16"/>
                <w:lang w:eastAsia="es-CO"/>
              </w:rPr>
            </w:pPr>
            <w:r w:rsidRPr="008C523A">
              <w:rPr>
                <w:rFonts w:ascii="Arial Nova Cond" w:eastAsia="Times New Roman" w:hAnsi="Arial Nova Cond" w:cs="Tahoma"/>
                <w:color w:val="auto"/>
                <w:sz w:val="16"/>
                <w:szCs w:val="16"/>
                <w:lang w:eastAsia="es-CO"/>
              </w:rPr>
              <w:t>Entidad</w:t>
            </w:r>
          </w:p>
        </w:tc>
        <w:tc>
          <w:tcPr>
            <w:tcW w:w="7371" w:type="dxa"/>
            <w:gridSpan w:val="5"/>
            <w:shd w:val="clear" w:color="auto" w:fill="9CC2E5" w:themeFill="accent1" w:themeFillTint="99"/>
            <w:vAlign w:val="center"/>
            <w:hideMark/>
          </w:tcPr>
          <w:p w14:paraId="28F8805E" w14:textId="1818FE7E" w:rsidR="00FD3A45" w:rsidRPr="00D20790" w:rsidRDefault="00FD3A45" w:rsidP="00E767E3">
            <w:pPr>
              <w:jc w:val="center"/>
              <w:cnfStyle w:val="100000000000" w:firstRow="1" w:lastRow="0" w:firstColumn="0" w:lastColumn="0" w:oddVBand="0" w:evenVBand="0" w:oddHBand="0" w:evenHBand="0" w:firstRowFirstColumn="0" w:firstRowLastColumn="0" w:lastRowFirstColumn="0" w:lastRowLastColumn="0"/>
              <w:rPr>
                <w:rFonts w:ascii="Arial Nova Cond" w:eastAsia="Times New Roman" w:hAnsi="Arial Nova Cond" w:cs="Tahoma"/>
                <w:b w:val="0"/>
                <w:bCs w:val="0"/>
                <w:color w:val="000000"/>
                <w:sz w:val="16"/>
                <w:szCs w:val="16"/>
                <w:lang w:eastAsia="es-CO"/>
              </w:rPr>
            </w:pPr>
            <w:r w:rsidRPr="00D20790">
              <w:rPr>
                <w:rFonts w:ascii="Arial Nova Cond" w:eastAsia="Times New Roman" w:hAnsi="Arial Nova Cond" w:cs="Tahoma"/>
                <w:color w:val="000000"/>
                <w:sz w:val="16"/>
                <w:szCs w:val="16"/>
                <w:lang w:eastAsia="es-CO"/>
              </w:rPr>
              <w:t>Unidad Administrativa Especial Cuerpo Oficial de Bomberos – UNIDAD ADMINISTRATIVA ESPECIAL</w:t>
            </w:r>
            <w:r w:rsidR="00D20790" w:rsidRPr="00D20790">
              <w:rPr>
                <w:rFonts w:ascii="Arial Nova Cond" w:eastAsia="Times New Roman" w:hAnsi="Arial Nova Cond" w:cs="Tahoma"/>
                <w:color w:val="000000"/>
                <w:sz w:val="16"/>
                <w:szCs w:val="16"/>
                <w:lang w:eastAsia="es-CO"/>
              </w:rPr>
              <w:t xml:space="preserve"> </w:t>
            </w:r>
            <w:r w:rsidRPr="00D20790">
              <w:rPr>
                <w:rFonts w:ascii="Arial Nova Cond" w:eastAsia="Times New Roman" w:hAnsi="Arial Nova Cond" w:cs="Tahoma"/>
                <w:color w:val="000000"/>
                <w:sz w:val="16"/>
                <w:szCs w:val="16"/>
                <w:lang w:eastAsia="es-CO"/>
              </w:rPr>
              <w:t>COB</w:t>
            </w:r>
          </w:p>
        </w:tc>
      </w:tr>
      <w:tr w:rsidR="00FD3A45" w:rsidRPr="00887FAC" w14:paraId="176E256A" w14:textId="77777777" w:rsidTr="00E767E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shd w:val="clear" w:color="auto" w:fill="9CC2E5" w:themeFill="accent1" w:themeFillTint="99"/>
            <w:vAlign w:val="center"/>
            <w:hideMark/>
          </w:tcPr>
          <w:p w14:paraId="14B052FB" w14:textId="77777777" w:rsidR="00FD3A45" w:rsidRPr="008C523A" w:rsidRDefault="00FD3A45" w:rsidP="00E767E3">
            <w:pPr>
              <w:jc w:val="center"/>
              <w:rPr>
                <w:rFonts w:ascii="Arial Nova Cond" w:eastAsia="Times New Roman" w:hAnsi="Arial Nova Cond" w:cs="Tahoma"/>
                <w:color w:val="auto"/>
                <w:sz w:val="16"/>
                <w:szCs w:val="16"/>
                <w:lang w:eastAsia="es-CO"/>
              </w:rPr>
            </w:pPr>
            <w:r w:rsidRPr="008C523A">
              <w:rPr>
                <w:rFonts w:ascii="Arial Nova Cond" w:eastAsia="Times New Roman" w:hAnsi="Arial Nova Cond" w:cs="Tahoma"/>
                <w:color w:val="auto"/>
                <w:sz w:val="16"/>
                <w:szCs w:val="16"/>
                <w:lang w:eastAsia="es-CO"/>
              </w:rPr>
              <w:t>Vigencia</w:t>
            </w:r>
          </w:p>
        </w:tc>
        <w:tc>
          <w:tcPr>
            <w:tcW w:w="7371" w:type="dxa"/>
            <w:gridSpan w:val="5"/>
            <w:hideMark/>
          </w:tcPr>
          <w:p w14:paraId="7DEA6AFF" w14:textId="77777777" w:rsidR="00FD3A45" w:rsidRPr="00D20790" w:rsidRDefault="00FD3A45" w:rsidP="00887FAC">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Tahoma"/>
                <w:color w:val="000000"/>
                <w:sz w:val="16"/>
                <w:szCs w:val="16"/>
                <w:lang w:eastAsia="es-CO"/>
              </w:rPr>
            </w:pPr>
            <w:r w:rsidRPr="00D20790">
              <w:rPr>
                <w:rFonts w:ascii="Arial Nova Cond" w:eastAsia="Times New Roman" w:hAnsi="Arial Nova Cond" w:cs="Tahoma"/>
                <w:color w:val="000000"/>
                <w:sz w:val="16"/>
                <w:szCs w:val="16"/>
                <w:lang w:eastAsia="es-CO"/>
              </w:rPr>
              <w:t> </w:t>
            </w:r>
          </w:p>
          <w:p w14:paraId="0345BB74" w14:textId="12B64A7E" w:rsidR="00FD3A45" w:rsidRPr="00D20790" w:rsidRDefault="00FD3A45" w:rsidP="00D20790">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Tahoma"/>
                <w:b/>
                <w:bCs/>
                <w:color w:val="000000"/>
                <w:sz w:val="16"/>
                <w:szCs w:val="16"/>
                <w:lang w:eastAsia="es-CO"/>
              </w:rPr>
            </w:pPr>
            <w:r w:rsidRPr="00D20790">
              <w:rPr>
                <w:rFonts w:ascii="Arial Nova Cond" w:eastAsia="Times New Roman" w:hAnsi="Arial Nova Cond" w:cs="Tahoma"/>
                <w:color w:val="000000"/>
                <w:sz w:val="16"/>
                <w:szCs w:val="16"/>
                <w:lang w:eastAsia="es-CO"/>
              </w:rPr>
              <w:t>01 de enero a 31 de diciembre de 2025</w:t>
            </w:r>
          </w:p>
          <w:p w14:paraId="5EE878C6" w14:textId="77C2B279" w:rsidR="00FD3A45" w:rsidRPr="00D20790" w:rsidRDefault="00FD3A45" w:rsidP="00887FAC">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Tahoma"/>
                <w:b/>
                <w:bCs/>
                <w:color w:val="000000"/>
                <w:sz w:val="16"/>
                <w:szCs w:val="16"/>
                <w:lang w:eastAsia="es-CO"/>
              </w:rPr>
            </w:pPr>
            <w:r w:rsidRPr="00D20790">
              <w:rPr>
                <w:rFonts w:ascii="Arial Nova Cond" w:eastAsia="Times New Roman" w:hAnsi="Arial Nova Cond" w:cs="Tahoma"/>
                <w:b/>
                <w:bCs/>
                <w:color w:val="000000"/>
                <w:sz w:val="16"/>
                <w:szCs w:val="16"/>
                <w:lang w:eastAsia="es-CO"/>
              </w:rPr>
              <w:t> </w:t>
            </w:r>
          </w:p>
        </w:tc>
      </w:tr>
      <w:tr w:rsidR="00D20790" w:rsidRPr="00887FAC" w14:paraId="455087AE" w14:textId="77777777" w:rsidTr="00E767E3">
        <w:trPr>
          <w:trHeight w:val="1406"/>
        </w:trPr>
        <w:tc>
          <w:tcPr>
            <w:cnfStyle w:val="001000000000" w:firstRow="0" w:lastRow="0" w:firstColumn="1" w:lastColumn="0" w:oddVBand="0" w:evenVBand="0" w:oddHBand="0" w:evenHBand="0" w:firstRowFirstColumn="0" w:firstRowLastColumn="0" w:lastRowFirstColumn="0" w:lastRowLastColumn="0"/>
            <w:tcW w:w="2122" w:type="dxa"/>
            <w:shd w:val="clear" w:color="auto" w:fill="9CC2E5" w:themeFill="accent1" w:themeFillTint="99"/>
            <w:vAlign w:val="center"/>
            <w:hideMark/>
          </w:tcPr>
          <w:p w14:paraId="779E130B" w14:textId="77777777" w:rsidR="00D20790" w:rsidRPr="008C523A" w:rsidRDefault="00D20790" w:rsidP="00E767E3">
            <w:pPr>
              <w:jc w:val="center"/>
              <w:rPr>
                <w:rFonts w:ascii="Arial Nova Cond" w:eastAsia="Times New Roman" w:hAnsi="Arial Nova Cond" w:cs="Tahoma"/>
                <w:color w:val="auto"/>
                <w:sz w:val="16"/>
                <w:szCs w:val="16"/>
                <w:lang w:eastAsia="es-CO"/>
              </w:rPr>
            </w:pPr>
            <w:r w:rsidRPr="008C523A">
              <w:rPr>
                <w:rFonts w:ascii="Arial Nova Cond" w:eastAsia="Times New Roman" w:hAnsi="Arial Nova Cond" w:cs="Tahoma"/>
                <w:color w:val="auto"/>
                <w:sz w:val="16"/>
                <w:szCs w:val="16"/>
                <w:lang w:eastAsia="es-CO"/>
              </w:rPr>
              <w:t>Objetivo</w:t>
            </w:r>
          </w:p>
        </w:tc>
        <w:tc>
          <w:tcPr>
            <w:tcW w:w="7371" w:type="dxa"/>
            <w:gridSpan w:val="5"/>
            <w:hideMark/>
          </w:tcPr>
          <w:p w14:paraId="0F4F8E91" w14:textId="77777777" w:rsidR="00D20790" w:rsidRPr="00D20790" w:rsidRDefault="00D20790" w:rsidP="00887FAC">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8"/>
                <w:lang w:eastAsia="es-CO"/>
              </w:rPr>
            </w:pPr>
            <w:r w:rsidRPr="00D20790">
              <w:rPr>
                <w:rFonts w:ascii="Arial Nova Cond" w:eastAsia="Times New Roman" w:hAnsi="Arial Nova Cond" w:cs="Arial"/>
                <w:color w:val="000000"/>
                <w:sz w:val="16"/>
                <w:szCs w:val="18"/>
                <w:lang w:eastAsia="es-CO"/>
              </w:rPr>
              <w:t> </w:t>
            </w:r>
          </w:p>
          <w:p w14:paraId="2DFC1A7C" w14:textId="5E5190BC" w:rsidR="00D20790" w:rsidRPr="00D20790" w:rsidRDefault="00D20790" w:rsidP="00D20790">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8"/>
                <w:lang w:eastAsia="es-CO"/>
              </w:rPr>
            </w:pPr>
            <w:r w:rsidRPr="00D20790">
              <w:rPr>
                <w:rFonts w:ascii="Arial Nova Cond" w:eastAsia="Times New Roman" w:hAnsi="Arial Nova Cond" w:cs="Tahoma"/>
                <w:color w:val="000000"/>
                <w:sz w:val="16"/>
                <w:szCs w:val="16"/>
                <w:lang w:eastAsia="es-CO"/>
              </w:rPr>
              <w:t>Establecer e implementar estrategias en el marco del Programa de Transparencia Ética Pública, que promuevan los valores del código de Integridad fomentando una cultura de buenas prácticas en la Unidad Administrativa Especial Cuerpo Oficial de Bomberos, mediante las cuales se alcance el fortalecimiento de la aplicación por parte de servidores y colaboradores de los valores del servidor público señalados en el Código de Integridad y en la Política de Integridad de la entidad.</w:t>
            </w:r>
            <w:r w:rsidRPr="00D20790">
              <w:rPr>
                <w:rFonts w:ascii="Arial Nova Cond" w:eastAsia="Times New Roman" w:hAnsi="Arial Nova Cond" w:cs="Arial"/>
                <w:color w:val="000000"/>
                <w:sz w:val="16"/>
                <w:szCs w:val="18"/>
                <w:lang w:eastAsia="es-CO"/>
              </w:rPr>
              <w:t> </w:t>
            </w:r>
          </w:p>
          <w:p w14:paraId="1F882718" w14:textId="0C0EC72F" w:rsidR="00D20790" w:rsidRPr="00D20790" w:rsidRDefault="00D20790" w:rsidP="00887FAC">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8"/>
                <w:lang w:eastAsia="es-CO"/>
              </w:rPr>
            </w:pPr>
            <w:r w:rsidRPr="00D20790">
              <w:rPr>
                <w:rFonts w:ascii="Arial Nova Cond" w:eastAsia="Times New Roman" w:hAnsi="Arial Nova Cond" w:cs="Arial"/>
                <w:color w:val="000000"/>
                <w:sz w:val="16"/>
                <w:szCs w:val="18"/>
                <w:lang w:eastAsia="es-CO"/>
              </w:rPr>
              <w:t> </w:t>
            </w:r>
          </w:p>
        </w:tc>
      </w:tr>
      <w:tr w:rsidR="00F475B6" w:rsidRPr="00887FAC" w14:paraId="4A02207C" w14:textId="77777777" w:rsidTr="00E767E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9CC2E5" w:themeFill="accent1" w:themeFillTint="99"/>
            <w:vAlign w:val="center"/>
            <w:hideMark/>
          </w:tcPr>
          <w:p w14:paraId="3D71EE62" w14:textId="0993C707" w:rsidR="00F475B6" w:rsidRPr="00E767E3" w:rsidRDefault="00F475B6" w:rsidP="00E767E3">
            <w:pPr>
              <w:jc w:val="center"/>
              <w:rPr>
                <w:rFonts w:ascii="Arial Nova Cond" w:eastAsia="Times New Roman" w:hAnsi="Arial Nova Cond" w:cs="Arial"/>
                <w:color w:val="auto"/>
                <w:sz w:val="16"/>
                <w:szCs w:val="16"/>
                <w:lang w:eastAsia="es-CO"/>
              </w:rPr>
            </w:pPr>
            <w:r w:rsidRPr="00E767E3">
              <w:rPr>
                <w:rFonts w:ascii="Arial Nova Cond" w:eastAsia="Times New Roman" w:hAnsi="Arial Nova Cond" w:cs="Arial"/>
                <w:color w:val="auto"/>
                <w:sz w:val="16"/>
                <w:szCs w:val="16"/>
                <w:lang w:eastAsia="es-CO"/>
              </w:rPr>
              <w:t>SUBCOMPONENTE-ETAPA-FASE</w:t>
            </w:r>
          </w:p>
        </w:tc>
        <w:tc>
          <w:tcPr>
            <w:tcW w:w="1840" w:type="dxa"/>
            <w:vMerge w:val="restart"/>
            <w:shd w:val="clear" w:color="auto" w:fill="9CC2E5" w:themeFill="accent1" w:themeFillTint="99"/>
            <w:vAlign w:val="center"/>
            <w:hideMark/>
          </w:tcPr>
          <w:p w14:paraId="79A98C2F" w14:textId="183404E8" w:rsidR="00F475B6" w:rsidRPr="00E767E3" w:rsidRDefault="00F475B6" w:rsidP="00E767E3">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b/>
                <w:bCs/>
                <w:sz w:val="16"/>
                <w:szCs w:val="16"/>
                <w:lang w:eastAsia="es-CO"/>
              </w:rPr>
            </w:pPr>
            <w:r w:rsidRPr="00E767E3">
              <w:rPr>
                <w:rFonts w:ascii="Arial Nova Cond" w:eastAsia="Times New Roman" w:hAnsi="Arial Nova Cond" w:cs="Arial"/>
                <w:b/>
                <w:bCs/>
                <w:sz w:val="16"/>
                <w:szCs w:val="16"/>
                <w:lang w:eastAsia="es-CO"/>
              </w:rPr>
              <w:t>ACTIVIDAD</w:t>
            </w:r>
          </w:p>
        </w:tc>
        <w:tc>
          <w:tcPr>
            <w:tcW w:w="1490" w:type="dxa"/>
            <w:vMerge w:val="restart"/>
            <w:shd w:val="clear" w:color="auto" w:fill="9CC2E5" w:themeFill="accent1" w:themeFillTint="99"/>
            <w:vAlign w:val="center"/>
            <w:hideMark/>
          </w:tcPr>
          <w:p w14:paraId="7873D1B2" w14:textId="6CF85C60" w:rsidR="00F475B6" w:rsidRPr="00E767E3" w:rsidRDefault="00F475B6" w:rsidP="00E767E3">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b/>
                <w:bCs/>
                <w:sz w:val="16"/>
                <w:szCs w:val="16"/>
                <w:lang w:eastAsia="es-CO"/>
              </w:rPr>
            </w:pPr>
            <w:r w:rsidRPr="00E767E3">
              <w:rPr>
                <w:rFonts w:ascii="Arial Nova Cond" w:eastAsia="Times New Roman" w:hAnsi="Arial Nova Cond" w:cs="Arial"/>
                <w:b/>
                <w:bCs/>
                <w:sz w:val="16"/>
                <w:szCs w:val="16"/>
                <w:lang w:eastAsia="es-CO"/>
              </w:rPr>
              <w:t>META O PRODUCTO</w:t>
            </w:r>
          </w:p>
        </w:tc>
        <w:tc>
          <w:tcPr>
            <w:tcW w:w="1613" w:type="dxa"/>
            <w:vMerge w:val="restart"/>
            <w:shd w:val="clear" w:color="auto" w:fill="9CC2E5" w:themeFill="accent1" w:themeFillTint="99"/>
            <w:vAlign w:val="center"/>
            <w:hideMark/>
          </w:tcPr>
          <w:p w14:paraId="0E4085CA" w14:textId="0EFCD12E" w:rsidR="00F475B6" w:rsidRPr="00E767E3" w:rsidRDefault="00F475B6" w:rsidP="00E767E3">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b/>
                <w:bCs/>
                <w:sz w:val="16"/>
                <w:szCs w:val="16"/>
                <w:lang w:eastAsia="es-CO"/>
              </w:rPr>
            </w:pPr>
            <w:r w:rsidRPr="00E767E3">
              <w:rPr>
                <w:rFonts w:ascii="Arial Nova Cond" w:eastAsia="Times New Roman" w:hAnsi="Arial Nova Cond" w:cs="Arial"/>
                <w:b/>
                <w:bCs/>
                <w:sz w:val="16"/>
                <w:szCs w:val="16"/>
                <w:lang w:eastAsia="es-CO"/>
              </w:rPr>
              <w:t>RESPONSABLE</w:t>
            </w:r>
          </w:p>
        </w:tc>
        <w:tc>
          <w:tcPr>
            <w:tcW w:w="2428" w:type="dxa"/>
            <w:gridSpan w:val="2"/>
            <w:shd w:val="clear" w:color="auto" w:fill="9CC2E5" w:themeFill="accent1" w:themeFillTint="99"/>
            <w:hideMark/>
          </w:tcPr>
          <w:p w14:paraId="3D08BA7C" w14:textId="77777777" w:rsidR="00F475B6" w:rsidRPr="00E767E3" w:rsidRDefault="00F475B6" w:rsidP="00887FA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b/>
                <w:bCs/>
                <w:sz w:val="16"/>
                <w:szCs w:val="16"/>
                <w:lang w:eastAsia="es-CO"/>
              </w:rPr>
            </w:pPr>
            <w:r w:rsidRPr="00E767E3">
              <w:rPr>
                <w:rFonts w:ascii="Arial Nova Cond" w:eastAsia="Times New Roman" w:hAnsi="Arial Nova Cond" w:cs="Arial"/>
                <w:b/>
                <w:bCs/>
                <w:sz w:val="16"/>
                <w:szCs w:val="16"/>
                <w:lang w:eastAsia="es-CO"/>
              </w:rPr>
              <w:t>FECHA DE REALIZACION</w:t>
            </w:r>
          </w:p>
          <w:p w14:paraId="69144759" w14:textId="3C9BB8AE" w:rsidR="00F475B6" w:rsidRPr="00E767E3" w:rsidRDefault="00F475B6" w:rsidP="00887FAC">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b/>
                <w:bCs/>
                <w:sz w:val="16"/>
                <w:szCs w:val="16"/>
                <w:lang w:eastAsia="es-CO"/>
              </w:rPr>
            </w:pPr>
            <w:r w:rsidRPr="00E767E3">
              <w:rPr>
                <w:rFonts w:ascii="Arial Nova Cond" w:eastAsia="Times New Roman" w:hAnsi="Arial Nova Cond" w:cs="Arial"/>
                <w:b/>
                <w:bCs/>
                <w:sz w:val="16"/>
                <w:szCs w:val="16"/>
                <w:lang w:eastAsia="es-CO"/>
              </w:rPr>
              <w:t> </w:t>
            </w:r>
          </w:p>
        </w:tc>
      </w:tr>
      <w:tr w:rsidR="00F475B6" w:rsidRPr="00887FAC" w14:paraId="3039E291" w14:textId="77777777" w:rsidTr="00E767E3">
        <w:trPr>
          <w:trHeight w:val="129"/>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9CC2E5" w:themeFill="accent1" w:themeFillTint="99"/>
            <w:hideMark/>
          </w:tcPr>
          <w:p w14:paraId="4EA51840" w14:textId="77C11F16" w:rsidR="00F475B6" w:rsidRPr="00E767E3" w:rsidRDefault="00F475B6" w:rsidP="00887FAC">
            <w:pPr>
              <w:rPr>
                <w:rFonts w:ascii="Arial Nova Cond" w:eastAsia="Times New Roman" w:hAnsi="Arial Nova Cond" w:cs="Arial"/>
                <w:color w:val="auto"/>
                <w:sz w:val="16"/>
                <w:szCs w:val="16"/>
                <w:lang w:eastAsia="es-CO"/>
              </w:rPr>
            </w:pPr>
          </w:p>
        </w:tc>
        <w:tc>
          <w:tcPr>
            <w:tcW w:w="1840" w:type="dxa"/>
            <w:vMerge/>
            <w:shd w:val="clear" w:color="auto" w:fill="9CC2E5" w:themeFill="accent1" w:themeFillTint="99"/>
            <w:hideMark/>
          </w:tcPr>
          <w:p w14:paraId="54298870" w14:textId="6E18B9BE" w:rsidR="00F475B6" w:rsidRPr="00E767E3" w:rsidRDefault="00F475B6" w:rsidP="00887FAC">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b/>
                <w:bCs/>
                <w:sz w:val="16"/>
                <w:szCs w:val="16"/>
                <w:lang w:eastAsia="es-CO"/>
              </w:rPr>
            </w:pPr>
          </w:p>
        </w:tc>
        <w:tc>
          <w:tcPr>
            <w:tcW w:w="1490" w:type="dxa"/>
            <w:vMerge/>
            <w:shd w:val="clear" w:color="auto" w:fill="9CC2E5" w:themeFill="accent1" w:themeFillTint="99"/>
            <w:hideMark/>
          </w:tcPr>
          <w:p w14:paraId="58640761" w14:textId="7C8FC513" w:rsidR="00F475B6" w:rsidRPr="00E767E3" w:rsidRDefault="00F475B6" w:rsidP="00887FAC">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b/>
                <w:bCs/>
                <w:sz w:val="16"/>
                <w:szCs w:val="16"/>
                <w:lang w:eastAsia="es-CO"/>
              </w:rPr>
            </w:pPr>
          </w:p>
        </w:tc>
        <w:tc>
          <w:tcPr>
            <w:tcW w:w="1613" w:type="dxa"/>
            <w:vMerge/>
            <w:shd w:val="clear" w:color="auto" w:fill="9CC2E5" w:themeFill="accent1" w:themeFillTint="99"/>
            <w:hideMark/>
          </w:tcPr>
          <w:p w14:paraId="107BF426" w14:textId="1274151B" w:rsidR="00F475B6" w:rsidRPr="00E767E3" w:rsidRDefault="00F475B6" w:rsidP="00887FAC">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b/>
                <w:bCs/>
                <w:sz w:val="16"/>
                <w:szCs w:val="16"/>
                <w:lang w:eastAsia="es-CO"/>
              </w:rPr>
            </w:pPr>
          </w:p>
        </w:tc>
        <w:tc>
          <w:tcPr>
            <w:tcW w:w="1162" w:type="dxa"/>
            <w:shd w:val="clear" w:color="auto" w:fill="9CC2E5" w:themeFill="accent1" w:themeFillTint="99"/>
            <w:hideMark/>
          </w:tcPr>
          <w:p w14:paraId="7E521C75" w14:textId="77777777" w:rsidR="00F475B6" w:rsidRPr="00E767E3" w:rsidRDefault="00F475B6" w:rsidP="00F475B6">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b/>
                <w:bCs/>
                <w:sz w:val="16"/>
                <w:szCs w:val="16"/>
                <w:lang w:eastAsia="es-CO"/>
              </w:rPr>
            </w:pPr>
            <w:r w:rsidRPr="00E767E3">
              <w:rPr>
                <w:rFonts w:ascii="Arial Nova Cond" w:eastAsia="Times New Roman" w:hAnsi="Arial Nova Cond" w:cs="Arial"/>
                <w:b/>
                <w:bCs/>
                <w:sz w:val="16"/>
                <w:szCs w:val="16"/>
                <w:lang w:eastAsia="es-CO"/>
              </w:rPr>
              <w:t>Inicio</w:t>
            </w:r>
          </w:p>
        </w:tc>
        <w:tc>
          <w:tcPr>
            <w:tcW w:w="1266" w:type="dxa"/>
            <w:shd w:val="clear" w:color="auto" w:fill="9CC2E5" w:themeFill="accent1" w:themeFillTint="99"/>
            <w:hideMark/>
          </w:tcPr>
          <w:p w14:paraId="2F1ABFB9" w14:textId="77777777" w:rsidR="00F475B6" w:rsidRPr="00E767E3" w:rsidRDefault="00F475B6" w:rsidP="00F475B6">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Tahoma"/>
                <w:b/>
                <w:bCs/>
                <w:sz w:val="16"/>
                <w:szCs w:val="16"/>
                <w:lang w:eastAsia="es-CO"/>
              </w:rPr>
            </w:pPr>
            <w:r w:rsidRPr="00E767E3">
              <w:rPr>
                <w:rFonts w:ascii="Arial Nova Cond" w:eastAsia="Times New Roman" w:hAnsi="Arial Nova Cond" w:cs="Tahoma"/>
                <w:b/>
                <w:bCs/>
                <w:sz w:val="16"/>
                <w:szCs w:val="16"/>
                <w:lang w:eastAsia="es-CO"/>
              </w:rPr>
              <w:t>Inicio Fin</w:t>
            </w:r>
          </w:p>
        </w:tc>
      </w:tr>
      <w:tr w:rsidR="00F475B6" w:rsidRPr="00887FAC" w14:paraId="46781251" w14:textId="77777777" w:rsidTr="00E767E3">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9CC2E5" w:themeFill="accent1" w:themeFillTint="99"/>
            <w:hideMark/>
          </w:tcPr>
          <w:p w14:paraId="37B59DA8" w14:textId="4102C5A7" w:rsidR="00F475B6" w:rsidRPr="00E767E3" w:rsidRDefault="00F475B6" w:rsidP="00887FAC">
            <w:pPr>
              <w:rPr>
                <w:rFonts w:ascii="Arial Nova Cond" w:eastAsia="Times New Roman" w:hAnsi="Arial Nova Cond" w:cs="Arial"/>
                <w:color w:val="auto"/>
                <w:sz w:val="16"/>
                <w:lang w:eastAsia="es-CO"/>
              </w:rPr>
            </w:pPr>
          </w:p>
        </w:tc>
        <w:tc>
          <w:tcPr>
            <w:tcW w:w="1840" w:type="dxa"/>
            <w:vMerge/>
            <w:shd w:val="clear" w:color="auto" w:fill="9CC2E5" w:themeFill="accent1" w:themeFillTint="99"/>
            <w:hideMark/>
          </w:tcPr>
          <w:p w14:paraId="11EAF51E" w14:textId="74799031" w:rsidR="00F475B6" w:rsidRPr="00E767E3" w:rsidRDefault="00F475B6" w:rsidP="00887FAC">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b/>
                <w:bCs/>
                <w:sz w:val="16"/>
                <w:szCs w:val="16"/>
                <w:lang w:eastAsia="es-CO"/>
              </w:rPr>
            </w:pPr>
          </w:p>
        </w:tc>
        <w:tc>
          <w:tcPr>
            <w:tcW w:w="1490" w:type="dxa"/>
            <w:vMerge/>
            <w:shd w:val="clear" w:color="auto" w:fill="9CC2E5" w:themeFill="accent1" w:themeFillTint="99"/>
            <w:hideMark/>
          </w:tcPr>
          <w:p w14:paraId="7DCA468D" w14:textId="270F5BDF" w:rsidR="00F475B6" w:rsidRPr="00E767E3" w:rsidRDefault="00F475B6" w:rsidP="00887FAC">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b/>
                <w:bCs/>
                <w:sz w:val="16"/>
                <w:szCs w:val="16"/>
                <w:lang w:eastAsia="es-CO"/>
              </w:rPr>
            </w:pPr>
          </w:p>
        </w:tc>
        <w:tc>
          <w:tcPr>
            <w:tcW w:w="1613" w:type="dxa"/>
            <w:vMerge/>
            <w:shd w:val="clear" w:color="auto" w:fill="9CC2E5" w:themeFill="accent1" w:themeFillTint="99"/>
            <w:hideMark/>
          </w:tcPr>
          <w:p w14:paraId="54019A70" w14:textId="705207DB" w:rsidR="00F475B6" w:rsidRPr="00E767E3" w:rsidRDefault="00F475B6" w:rsidP="00887FAC">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b/>
                <w:bCs/>
                <w:sz w:val="16"/>
                <w:szCs w:val="16"/>
                <w:lang w:eastAsia="es-CO"/>
              </w:rPr>
            </w:pPr>
          </w:p>
        </w:tc>
        <w:tc>
          <w:tcPr>
            <w:tcW w:w="1162" w:type="dxa"/>
            <w:shd w:val="clear" w:color="auto" w:fill="9CC2E5" w:themeFill="accent1" w:themeFillTint="99"/>
            <w:hideMark/>
          </w:tcPr>
          <w:p w14:paraId="5C8EA768" w14:textId="77777777" w:rsidR="00F475B6" w:rsidRPr="00E767E3" w:rsidRDefault="00F475B6" w:rsidP="00F475B6">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b/>
                <w:bCs/>
                <w:sz w:val="16"/>
                <w:szCs w:val="16"/>
                <w:lang w:eastAsia="es-CO"/>
              </w:rPr>
            </w:pPr>
            <w:proofErr w:type="spellStart"/>
            <w:r w:rsidRPr="00E767E3">
              <w:rPr>
                <w:rFonts w:ascii="Arial Nova Cond" w:eastAsia="Times New Roman" w:hAnsi="Arial Nova Cond" w:cs="Arial"/>
                <w:b/>
                <w:bCs/>
                <w:sz w:val="16"/>
                <w:szCs w:val="16"/>
                <w:lang w:eastAsia="es-CO"/>
              </w:rPr>
              <w:t>dd</w:t>
            </w:r>
            <w:proofErr w:type="spellEnd"/>
            <w:r w:rsidRPr="00E767E3">
              <w:rPr>
                <w:rFonts w:ascii="Arial Nova Cond" w:eastAsia="Times New Roman" w:hAnsi="Arial Nova Cond" w:cs="Arial"/>
                <w:b/>
                <w:bCs/>
                <w:sz w:val="16"/>
                <w:szCs w:val="16"/>
                <w:lang w:eastAsia="es-CO"/>
              </w:rPr>
              <w:t>/mm/</w:t>
            </w:r>
            <w:proofErr w:type="spellStart"/>
            <w:r w:rsidRPr="00E767E3">
              <w:rPr>
                <w:rFonts w:ascii="Arial Nova Cond" w:eastAsia="Times New Roman" w:hAnsi="Arial Nova Cond" w:cs="Arial"/>
                <w:b/>
                <w:bCs/>
                <w:sz w:val="16"/>
                <w:szCs w:val="16"/>
                <w:lang w:eastAsia="es-CO"/>
              </w:rPr>
              <w:t>aa</w:t>
            </w:r>
            <w:proofErr w:type="spellEnd"/>
          </w:p>
        </w:tc>
        <w:tc>
          <w:tcPr>
            <w:tcW w:w="1266" w:type="dxa"/>
            <w:shd w:val="clear" w:color="auto" w:fill="9CC2E5" w:themeFill="accent1" w:themeFillTint="99"/>
            <w:hideMark/>
          </w:tcPr>
          <w:p w14:paraId="67B9301F" w14:textId="77777777" w:rsidR="00F475B6" w:rsidRPr="00E767E3" w:rsidRDefault="00F475B6" w:rsidP="00F475B6">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Tahoma"/>
                <w:b/>
                <w:bCs/>
                <w:sz w:val="16"/>
                <w:szCs w:val="16"/>
                <w:lang w:eastAsia="es-CO"/>
              </w:rPr>
            </w:pPr>
            <w:proofErr w:type="spellStart"/>
            <w:r w:rsidRPr="00E767E3">
              <w:rPr>
                <w:rFonts w:ascii="Arial Nova Cond" w:eastAsia="Times New Roman" w:hAnsi="Arial Nova Cond" w:cs="Tahoma"/>
                <w:b/>
                <w:bCs/>
                <w:sz w:val="16"/>
                <w:szCs w:val="16"/>
                <w:lang w:eastAsia="es-CO"/>
              </w:rPr>
              <w:t>dd</w:t>
            </w:r>
            <w:proofErr w:type="spellEnd"/>
            <w:r w:rsidRPr="00E767E3">
              <w:rPr>
                <w:rFonts w:ascii="Arial Nova Cond" w:eastAsia="Times New Roman" w:hAnsi="Arial Nova Cond" w:cs="Tahoma"/>
                <w:b/>
                <w:bCs/>
                <w:sz w:val="16"/>
                <w:szCs w:val="16"/>
                <w:lang w:eastAsia="es-CO"/>
              </w:rPr>
              <w:t>/mm/</w:t>
            </w:r>
            <w:proofErr w:type="spellStart"/>
            <w:r w:rsidRPr="00E767E3">
              <w:rPr>
                <w:rFonts w:ascii="Arial Nova Cond" w:eastAsia="Times New Roman" w:hAnsi="Arial Nova Cond" w:cs="Tahoma"/>
                <w:b/>
                <w:bCs/>
                <w:sz w:val="16"/>
                <w:szCs w:val="16"/>
                <w:lang w:eastAsia="es-CO"/>
              </w:rPr>
              <w:t>aa</w:t>
            </w:r>
            <w:proofErr w:type="spellEnd"/>
          </w:p>
        </w:tc>
      </w:tr>
      <w:tr w:rsidR="000143CC" w:rsidRPr="00887FAC" w14:paraId="71CDF8C1" w14:textId="77777777" w:rsidTr="00D20790">
        <w:trPr>
          <w:trHeight w:val="487"/>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DD94EC"/>
            <w:vAlign w:val="center"/>
            <w:hideMark/>
          </w:tcPr>
          <w:p w14:paraId="4E1678F2" w14:textId="77777777" w:rsidR="000143CC" w:rsidRPr="00D20790" w:rsidRDefault="000143CC" w:rsidP="006D005B">
            <w:pPr>
              <w:jc w:val="center"/>
              <w:rPr>
                <w:rFonts w:ascii="Arial Nova Cond" w:eastAsia="Times New Roman" w:hAnsi="Arial Nova Cond" w:cs="Arial"/>
                <w:b w:val="0"/>
                <w:bCs w:val="0"/>
                <w:color w:val="000000"/>
                <w:sz w:val="16"/>
                <w:szCs w:val="14"/>
                <w:lang w:eastAsia="es-CO"/>
              </w:rPr>
            </w:pPr>
            <w:r w:rsidRPr="00D20790">
              <w:rPr>
                <w:rFonts w:ascii="Arial Nova Cond" w:eastAsia="Times New Roman" w:hAnsi="Arial Nova Cond" w:cs="Arial"/>
                <w:color w:val="000000"/>
                <w:sz w:val="16"/>
                <w:szCs w:val="14"/>
                <w:lang w:eastAsia="es-CO"/>
              </w:rPr>
              <w:t>Alistamiento</w:t>
            </w:r>
          </w:p>
          <w:p w14:paraId="07638D56" w14:textId="0DAD95A7" w:rsidR="000143CC" w:rsidRPr="00D20790" w:rsidRDefault="000143CC" w:rsidP="006D005B">
            <w:pPr>
              <w:jc w:val="center"/>
              <w:rPr>
                <w:rFonts w:ascii="Arial Nova Cond" w:eastAsia="Times New Roman" w:hAnsi="Arial Nova Cond" w:cs="Arial"/>
                <w:color w:val="000000"/>
                <w:sz w:val="16"/>
                <w:szCs w:val="14"/>
                <w:lang w:eastAsia="es-CO"/>
              </w:rPr>
            </w:pPr>
          </w:p>
        </w:tc>
        <w:tc>
          <w:tcPr>
            <w:tcW w:w="1840" w:type="dxa"/>
            <w:shd w:val="clear" w:color="auto" w:fill="DD94EC"/>
            <w:hideMark/>
          </w:tcPr>
          <w:p w14:paraId="41DA7669" w14:textId="77777777" w:rsidR="000143CC" w:rsidRPr="00D20790" w:rsidRDefault="000143CC" w:rsidP="004C6872">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Postulación de los Gestores de Integridad</w:t>
            </w:r>
          </w:p>
        </w:tc>
        <w:tc>
          <w:tcPr>
            <w:tcW w:w="1490" w:type="dxa"/>
            <w:shd w:val="clear" w:color="auto" w:fill="DD94EC"/>
            <w:vAlign w:val="center"/>
            <w:hideMark/>
          </w:tcPr>
          <w:p w14:paraId="74FD6059" w14:textId="77777777" w:rsidR="000143CC" w:rsidRPr="00D20790" w:rsidRDefault="000143CC" w:rsidP="003548D2">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Actas o correos de postulación de los servidores.</w:t>
            </w:r>
          </w:p>
        </w:tc>
        <w:tc>
          <w:tcPr>
            <w:tcW w:w="1613" w:type="dxa"/>
            <w:shd w:val="clear" w:color="auto" w:fill="DD94EC"/>
            <w:vAlign w:val="center"/>
            <w:hideMark/>
          </w:tcPr>
          <w:p w14:paraId="37663E1A" w14:textId="77777777" w:rsidR="000143CC" w:rsidRPr="00D20790" w:rsidRDefault="000143CC" w:rsidP="004C6872">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w:t>
            </w:r>
          </w:p>
        </w:tc>
        <w:tc>
          <w:tcPr>
            <w:tcW w:w="1162" w:type="dxa"/>
            <w:shd w:val="clear" w:color="auto" w:fill="DD94EC"/>
            <w:vAlign w:val="center"/>
            <w:hideMark/>
          </w:tcPr>
          <w:p w14:paraId="68694A61" w14:textId="59771290" w:rsidR="000143CC" w:rsidRPr="00D20790" w:rsidRDefault="000143CC" w:rsidP="002D52BD">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20 enero 2025</w:t>
            </w:r>
          </w:p>
        </w:tc>
        <w:tc>
          <w:tcPr>
            <w:tcW w:w="1266" w:type="dxa"/>
            <w:shd w:val="clear" w:color="auto" w:fill="DD94EC"/>
            <w:vAlign w:val="center"/>
            <w:hideMark/>
          </w:tcPr>
          <w:p w14:paraId="2A574A66" w14:textId="27622555" w:rsidR="000143CC" w:rsidRPr="00D20790" w:rsidRDefault="000143CC" w:rsidP="002D52BD">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Tahoma"/>
                <w:color w:val="000000"/>
                <w:sz w:val="16"/>
                <w:szCs w:val="14"/>
                <w:lang w:eastAsia="es-CO"/>
              </w:rPr>
            </w:pPr>
            <w:r w:rsidRPr="00D20790">
              <w:rPr>
                <w:rFonts w:ascii="Arial Nova Cond" w:eastAsia="Times New Roman" w:hAnsi="Arial Nova Cond" w:cs="Tahoma"/>
                <w:color w:val="000000"/>
                <w:sz w:val="16"/>
                <w:szCs w:val="14"/>
                <w:lang w:eastAsia="es-CO"/>
              </w:rPr>
              <w:t>31 enero 2025</w:t>
            </w:r>
          </w:p>
        </w:tc>
      </w:tr>
      <w:tr w:rsidR="000143CC" w:rsidRPr="00887FAC" w14:paraId="5890A532" w14:textId="77777777" w:rsidTr="00D20790">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DD94EC"/>
            <w:vAlign w:val="center"/>
            <w:hideMark/>
          </w:tcPr>
          <w:p w14:paraId="05CCEBD1" w14:textId="4244379E" w:rsidR="000143CC" w:rsidRPr="00D20790" w:rsidRDefault="000143CC" w:rsidP="003548D2">
            <w:pPr>
              <w:rPr>
                <w:rFonts w:ascii="Arial Nova Cond" w:eastAsia="Times New Roman" w:hAnsi="Arial Nova Cond" w:cs="Arial"/>
                <w:color w:val="000000"/>
                <w:sz w:val="16"/>
                <w:szCs w:val="14"/>
                <w:lang w:eastAsia="es-CO"/>
              </w:rPr>
            </w:pPr>
          </w:p>
        </w:tc>
        <w:tc>
          <w:tcPr>
            <w:tcW w:w="1840" w:type="dxa"/>
            <w:shd w:val="clear" w:color="auto" w:fill="DD94EC"/>
            <w:hideMark/>
          </w:tcPr>
          <w:p w14:paraId="317A7B3A" w14:textId="7289AE9E" w:rsidR="000143CC" w:rsidRPr="00D20790" w:rsidRDefault="000143CC" w:rsidP="004C6872">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Verificación de cumplimiento de los requisitos de los Gestores Integridad Postulados lo realiza la SGH</w:t>
            </w:r>
          </w:p>
        </w:tc>
        <w:tc>
          <w:tcPr>
            <w:tcW w:w="1490" w:type="dxa"/>
            <w:shd w:val="clear" w:color="auto" w:fill="DD94EC"/>
            <w:vAlign w:val="center"/>
            <w:hideMark/>
          </w:tcPr>
          <w:p w14:paraId="42D626E1" w14:textId="77777777" w:rsidR="000143CC" w:rsidRPr="00D20790" w:rsidRDefault="000143CC" w:rsidP="003548D2">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Verificación que los postulados cumplan los requisitos de un gestor de integridad</w:t>
            </w:r>
          </w:p>
        </w:tc>
        <w:tc>
          <w:tcPr>
            <w:tcW w:w="1613" w:type="dxa"/>
            <w:shd w:val="clear" w:color="auto" w:fill="DD94EC"/>
            <w:vAlign w:val="center"/>
            <w:hideMark/>
          </w:tcPr>
          <w:p w14:paraId="2C9E522B" w14:textId="77777777" w:rsidR="000143CC" w:rsidRPr="00D20790" w:rsidRDefault="000143CC" w:rsidP="004C6872">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w:t>
            </w:r>
          </w:p>
        </w:tc>
        <w:tc>
          <w:tcPr>
            <w:tcW w:w="1162" w:type="dxa"/>
            <w:shd w:val="clear" w:color="auto" w:fill="DD94EC"/>
            <w:vAlign w:val="center"/>
            <w:hideMark/>
          </w:tcPr>
          <w:p w14:paraId="50C2F996" w14:textId="4A748106" w:rsidR="000143CC" w:rsidRPr="00D20790" w:rsidRDefault="000143CC" w:rsidP="004C6872">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1 febrero 2025</w:t>
            </w:r>
          </w:p>
        </w:tc>
        <w:tc>
          <w:tcPr>
            <w:tcW w:w="1266" w:type="dxa"/>
            <w:shd w:val="clear" w:color="auto" w:fill="DD94EC"/>
            <w:vAlign w:val="center"/>
            <w:hideMark/>
          </w:tcPr>
          <w:p w14:paraId="62EDD1A5" w14:textId="4CA256C6" w:rsidR="000143CC" w:rsidRPr="00D20790" w:rsidRDefault="000143CC" w:rsidP="004C6872">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Tahoma"/>
                <w:color w:val="000000"/>
                <w:sz w:val="16"/>
                <w:szCs w:val="14"/>
                <w:lang w:eastAsia="es-CO"/>
              </w:rPr>
            </w:pPr>
            <w:r w:rsidRPr="00D20790">
              <w:rPr>
                <w:rFonts w:ascii="Arial Nova Cond" w:eastAsia="Times New Roman" w:hAnsi="Arial Nova Cond" w:cs="Tahoma"/>
                <w:color w:val="000000"/>
                <w:sz w:val="16"/>
                <w:szCs w:val="14"/>
                <w:lang w:eastAsia="es-CO"/>
              </w:rPr>
              <w:t>10 febrero 2025</w:t>
            </w:r>
          </w:p>
        </w:tc>
      </w:tr>
      <w:tr w:rsidR="000143CC" w:rsidRPr="00887FAC" w14:paraId="4B78C3F3" w14:textId="77777777" w:rsidTr="00D20790">
        <w:trPr>
          <w:trHeight w:val="620"/>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C5E0B3" w:themeFill="accent6" w:themeFillTint="66"/>
            <w:vAlign w:val="center"/>
            <w:hideMark/>
          </w:tcPr>
          <w:p w14:paraId="63B18850" w14:textId="77777777" w:rsidR="000143CC" w:rsidRPr="00D20790" w:rsidRDefault="000143CC" w:rsidP="006D005B">
            <w:pPr>
              <w:jc w:val="center"/>
              <w:rPr>
                <w:rFonts w:ascii="Arial Nova Cond" w:eastAsia="Times New Roman" w:hAnsi="Arial Nova Cond" w:cs="Arial"/>
                <w:b w:val="0"/>
                <w:bCs w:val="0"/>
                <w:color w:val="000000"/>
                <w:szCs w:val="14"/>
                <w:lang w:eastAsia="es-CO"/>
              </w:rPr>
            </w:pPr>
            <w:r w:rsidRPr="00D20790">
              <w:rPr>
                <w:rFonts w:ascii="Arial Nova Cond" w:eastAsia="Times New Roman" w:hAnsi="Arial Nova Cond" w:cs="Arial"/>
                <w:color w:val="000000"/>
                <w:szCs w:val="14"/>
                <w:lang w:eastAsia="es-CO"/>
              </w:rPr>
              <w:t>Armonización</w:t>
            </w:r>
          </w:p>
          <w:p w14:paraId="2CC762A5" w14:textId="30CC5EFC" w:rsidR="000143CC" w:rsidRPr="00D20790" w:rsidRDefault="000143CC" w:rsidP="006D005B">
            <w:pPr>
              <w:jc w:val="center"/>
              <w:rPr>
                <w:rFonts w:ascii="Arial Nova Cond" w:eastAsia="Times New Roman" w:hAnsi="Arial Nova Cond" w:cs="Arial"/>
                <w:b w:val="0"/>
                <w:bCs w:val="0"/>
                <w:color w:val="000000"/>
                <w:szCs w:val="14"/>
                <w:lang w:eastAsia="es-CO"/>
              </w:rPr>
            </w:pPr>
          </w:p>
          <w:p w14:paraId="401E4B7A" w14:textId="2B64A50B" w:rsidR="000143CC" w:rsidRPr="00D20790" w:rsidRDefault="000143CC" w:rsidP="006D005B">
            <w:pPr>
              <w:jc w:val="center"/>
              <w:rPr>
                <w:rFonts w:ascii="Arial Nova Cond" w:eastAsia="Times New Roman" w:hAnsi="Arial Nova Cond" w:cs="Arial"/>
                <w:color w:val="000000"/>
                <w:szCs w:val="14"/>
                <w:lang w:eastAsia="es-CO"/>
              </w:rPr>
            </w:pPr>
          </w:p>
        </w:tc>
        <w:tc>
          <w:tcPr>
            <w:tcW w:w="1840" w:type="dxa"/>
            <w:shd w:val="clear" w:color="auto" w:fill="C5E0B3" w:themeFill="accent6" w:themeFillTint="66"/>
            <w:hideMark/>
          </w:tcPr>
          <w:p w14:paraId="3D54420D" w14:textId="77777777" w:rsidR="000143CC" w:rsidRPr="00D20790" w:rsidRDefault="000143CC" w:rsidP="004C6872">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Reconocimiento de los Gestores de Integridad mediante acto administrativo</w:t>
            </w:r>
          </w:p>
        </w:tc>
        <w:tc>
          <w:tcPr>
            <w:tcW w:w="1490" w:type="dxa"/>
            <w:shd w:val="clear" w:color="auto" w:fill="C5E0B3" w:themeFill="accent6" w:themeFillTint="66"/>
            <w:vAlign w:val="center"/>
            <w:hideMark/>
          </w:tcPr>
          <w:p w14:paraId="6476C74F" w14:textId="77777777" w:rsidR="000143CC" w:rsidRPr="00D20790" w:rsidRDefault="000143CC" w:rsidP="003548D2">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Un (1) acto administrativo actualizado.</w:t>
            </w:r>
          </w:p>
        </w:tc>
        <w:tc>
          <w:tcPr>
            <w:tcW w:w="1613" w:type="dxa"/>
            <w:shd w:val="clear" w:color="auto" w:fill="C5E0B3" w:themeFill="accent6" w:themeFillTint="66"/>
            <w:vAlign w:val="center"/>
            <w:hideMark/>
          </w:tcPr>
          <w:p w14:paraId="3BC912B1" w14:textId="77777777" w:rsidR="000143CC" w:rsidRPr="00D20790" w:rsidRDefault="000143CC" w:rsidP="004C6872">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 Gestores de Integridad</w:t>
            </w:r>
          </w:p>
        </w:tc>
        <w:tc>
          <w:tcPr>
            <w:tcW w:w="1162" w:type="dxa"/>
            <w:shd w:val="clear" w:color="auto" w:fill="C5E0B3" w:themeFill="accent6" w:themeFillTint="66"/>
            <w:vAlign w:val="center"/>
            <w:hideMark/>
          </w:tcPr>
          <w:p w14:paraId="2BDEE6D8" w14:textId="0104295C" w:rsidR="000143CC" w:rsidRPr="00D20790" w:rsidRDefault="000143CC" w:rsidP="004C6872">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15 febrero 2025</w:t>
            </w:r>
          </w:p>
        </w:tc>
        <w:tc>
          <w:tcPr>
            <w:tcW w:w="1266" w:type="dxa"/>
            <w:shd w:val="clear" w:color="auto" w:fill="C5E0B3" w:themeFill="accent6" w:themeFillTint="66"/>
            <w:vAlign w:val="center"/>
            <w:hideMark/>
          </w:tcPr>
          <w:p w14:paraId="214ABE71" w14:textId="1F599D0C" w:rsidR="000143CC" w:rsidRPr="00D20790" w:rsidRDefault="000143CC" w:rsidP="004C6872">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Tahoma"/>
                <w:color w:val="000000"/>
                <w:sz w:val="16"/>
                <w:szCs w:val="14"/>
                <w:lang w:eastAsia="es-CO"/>
              </w:rPr>
            </w:pPr>
            <w:r w:rsidRPr="00D20790">
              <w:rPr>
                <w:rFonts w:ascii="Arial Nova Cond" w:eastAsia="Times New Roman" w:hAnsi="Arial Nova Cond" w:cs="Tahoma"/>
                <w:color w:val="000000"/>
                <w:sz w:val="16"/>
                <w:szCs w:val="14"/>
                <w:lang w:eastAsia="es-CO"/>
              </w:rPr>
              <w:t>15 febrero 2025</w:t>
            </w:r>
          </w:p>
        </w:tc>
      </w:tr>
      <w:tr w:rsidR="000143CC" w:rsidRPr="00887FAC" w14:paraId="4044763D" w14:textId="77777777" w:rsidTr="00D2079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C5E0B3" w:themeFill="accent6" w:themeFillTint="66"/>
            <w:vAlign w:val="center"/>
            <w:hideMark/>
          </w:tcPr>
          <w:p w14:paraId="73022561" w14:textId="4193F1D6" w:rsidR="000143CC" w:rsidRPr="00D20790" w:rsidRDefault="000143CC" w:rsidP="002D52BD">
            <w:pPr>
              <w:rPr>
                <w:rFonts w:ascii="Arial Nova Cond" w:eastAsia="Times New Roman" w:hAnsi="Arial Nova Cond" w:cs="Arial"/>
                <w:color w:val="000000"/>
                <w:szCs w:val="14"/>
                <w:lang w:eastAsia="es-CO"/>
              </w:rPr>
            </w:pPr>
          </w:p>
        </w:tc>
        <w:tc>
          <w:tcPr>
            <w:tcW w:w="1840" w:type="dxa"/>
            <w:shd w:val="clear" w:color="auto" w:fill="C5E0B3" w:themeFill="accent6" w:themeFillTint="66"/>
            <w:hideMark/>
          </w:tcPr>
          <w:p w14:paraId="0591A887" w14:textId="77777777" w:rsidR="000143CC" w:rsidRPr="00D20790" w:rsidRDefault="000143CC" w:rsidP="002D52BD">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Capacitación a los nuevos Gestores de Integridad</w:t>
            </w:r>
          </w:p>
        </w:tc>
        <w:tc>
          <w:tcPr>
            <w:tcW w:w="1490" w:type="dxa"/>
            <w:shd w:val="clear" w:color="auto" w:fill="C5E0B3" w:themeFill="accent6" w:themeFillTint="66"/>
            <w:vAlign w:val="center"/>
            <w:hideMark/>
          </w:tcPr>
          <w:p w14:paraId="3FFAFED6" w14:textId="77777777" w:rsidR="000143CC" w:rsidRPr="00D20790" w:rsidRDefault="000143CC" w:rsidP="002D52BD">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 xml:space="preserve">Capacitación a los gestores de integridad </w:t>
            </w:r>
            <w:r w:rsidRPr="00D20790">
              <w:rPr>
                <w:rFonts w:ascii="Arial Nova Cond" w:eastAsia="Times New Roman" w:hAnsi="Arial Nova Cond" w:cs="Arial"/>
                <w:color w:val="000000"/>
                <w:sz w:val="16"/>
                <w:szCs w:val="14"/>
                <w:lang w:eastAsia="es-CO"/>
              </w:rPr>
              <w:lastRenderedPageBreak/>
              <w:t>reconocidos por acto administrativo</w:t>
            </w:r>
          </w:p>
        </w:tc>
        <w:tc>
          <w:tcPr>
            <w:tcW w:w="1613" w:type="dxa"/>
            <w:shd w:val="clear" w:color="auto" w:fill="C5E0B3" w:themeFill="accent6" w:themeFillTint="66"/>
            <w:vAlign w:val="center"/>
            <w:hideMark/>
          </w:tcPr>
          <w:p w14:paraId="1B0F2FA3" w14:textId="77777777" w:rsidR="000143CC" w:rsidRPr="00D20790" w:rsidRDefault="000143CC"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lastRenderedPageBreak/>
              <w:t>Subdirección de Gestión Humana</w:t>
            </w:r>
          </w:p>
        </w:tc>
        <w:tc>
          <w:tcPr>
            <w:tcW w:w="1162" w:type="dxa"/>
            <w:shd w:val="clear" w:color="auto" w:fill="C5E0B3" w:themeFill="accent6" w:themeFillTint="66"/>
            <w:vAlign w:val="center"/>
            <w:hideMark/>
          </w:tcPr>
          <w:p w14:paraId="30A3362A" w14:textId="6F8738E5" w:rsidR="000143CC" w:rsidRPr="00D20790" w:rsidRDefault="000143CC"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17 marzo 2025</w:t>
            </w:r>
          </w:p>
        </w:tc>
        <w:tc>
          <w:tcPr>
            <w:tcW w:w="1266" w:type="dxa"/>
            <w:shd w:val="clear" w:color="auto" w:fill="C5E0B3" w:themeFill="accent6" w:themeFillTint="66"/>
            <w:vAlign w:val="center"/>
            <w:hideMark/>
          </w:tcPr>
          <w:p w14:paraId="0061BAB6" w14:textId="46579A37" w:rsidR="000143CC" w:rsidRPr="00D20790" w:rsidRDefault="000143CC"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Tahoma"/>
                <w:color w:val="000000"/>
                <w:sz w:val="16"/>
                <w:szCs w:val="14"/>
                <w:lang w:eastAsia="es-CO"/>
              </w:rPr>
            </w:pPr>
            <w:r w:rsidRPr="00D20790">
              <w:rPr>
                <w:rFonts w:ascii="Arial Nova Cond" w:eastAsia="Times New Roman" w:hAnsi="Arial Nova Cond" w:cs="Tahoma"/>
                <w:color w:val="000000"/>
                <w:sz w:val="16"/>
                <w:szCs w:val="14"/>
                <w:lang w:eastAsia="es-CO"/>
              </w:rPr>
              <w:t>17 marzo 2025</w:t>
            </w:r>
          </w:p>
        </w:tc>
      </w:tr>
      <w:tr w:rsidR="000143CC" w:rsidRPr="00887FAC" w14:paraId="3D31822F" w14:textId="77777777" w:rsidTr="00D20790">
        <w:trPr>
          <w:trHeight w:val="553"/>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C5E0B3" w:themeFill="accent6" w:themeFillTint="66"/>
            <w:vAlign w:val="center"/>
            <w:hideMark/>
          </w:tcPr>
          <w:p w14:paraId="1D78DCC1" w14:textId="1AB9A8CB" w:rsidR="000143CC" w:rsidRPr="00D20790" w:rsidRDefault="000143CC" w:rsidP="002D52BD">
            <w:pPr>
              <w:rPr>
                <w:rFonts w:ascii="Arial Nova Cond" w:eastAsia="Times New Roman" w:hAnsi="Arial Nova Cond" w:cs="Arial"/>
                <w:color w:val="000000"/>
                <w:szCs w:val="14"/>
                <w:lang w:eastAsia="es-CO"/>
              </w:rPr>
            </w:pPr>
          </w:p>
        </w:tc>
        <w:tc>
          <w:tcPr>
            <w:tcW w:w="1840" w:type="dxa"/>
            <w:shd w:val="clear" w:color="auto" w:fill="C5E0B3" w:themeFill="accent6" w:themeFillTint="66"/>
            <w:hideMark/>
          </w:tcPr>
          <w:p w14:paraId="290D52F4" w14:textId="77777777" w:rsidR="000143CC" w:rsidRPr="00D20790" w:rsidRDefault="000143CC" w:rsidP="002D52BD">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Sensibilización al personal operativo y administrativo por parte de los Gestores de Integridad</w:t>
            </w:r>
          </w:p>
        </w:tc>
        <w:tc>
          <w:tcPr>
            <w:tcW w:w="1490" w:type="dxa"/>
            <w:shd w:val="clear" w:color="auto" w:fill="C5E0B3" w:themeFill="accent6" w:themeFillTint="66"/>
            <w:vAlign w:val="center"/>
            <w:hideMark/>
          </w:tcPr>
          <w:p w14:paraId="7F3414A2" w14:textId="77777777" w:rsidR="000143CC" w:rsidRPr="00D20790" w:rsidRDefault="000143CC" w:rsidP="002D52BD">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Sensibilización</w:t>
            </w:r>
          </w:p>
        </w:tc>
        <w:tc>
          <w:tcPr>
            <w:tcW w:w="1613" w:type="dxa"/>
            <w:shd w:val="clear" w:color="auto" w:fill="C5E0B3" w:themeFill="accent6" w:themeFillTint="66"/>
            <w:vAlign w:val="center"/>
            <w:hideMark/>
          </w:tcPr>
          <w:p w14:paraId="0C087B53" w14:textId="77777777" w:rsidR="000143CC" w:rsidRPr="00D20790" w:rsidRDefault="000143CC" w:rsidP="002D52BD">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 / Gestores de Integridad.</w:t>
            </w:r>
          </w:p>
        </w:tc>
        <w:tc>
          <w:tcPr>
            <w:tcW w:w="1162" w:type="dxa"/>
            <w:shd w:val="clear" w:color="auto" w:fill="C5E0B3" w:themeFill="accent6" w:themeFillTint="66"/>
            <w:vAlign w:val="center"/>
            <w:hideMark/>
          </w:tcPr>
          <w:p w14:paraId="3C6FC4FE" w14:textId="4425D7D3" w:rsidR="000143CC" w:rsidRPr="00D20790" w:rsidRDefault="000143CC" w:rsidP="002D52BD">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24 marzo 2025</w:t>
            </w:r>
          </w:p>
        </w:tc>
        <w:tc>
          <w:tcPr>
            <w:tcW w:w="1266" w:type="dxa"/>
            <w:shd w:val="clear" w:color="auto" w:fill="C5E0B3" w:themeFill="accent6" w:themeFillTint="66"/>
            <w:vAlign w:val="center"/>
            <w:hideMark/>
          </w:tcPr>
          <w:p w14:paraId="26E513B3" w14:textId="2F50D66C" w:rsidR="000143CC" w:rsidRPr="00D20790" w:rsidRDefault="000143CC" w:rsidP="002D52BD">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Tahoma"/>
                <w:color w:val="000000"/>
                <w:sz w:val="16"/>
                <w:szCs w:val="14"/>
                <w:lang w:eastAsia="es-CO"/>
              </w:rPr>
            </w:pPr>
            <w:r w:rsidRPr="00D20790">
              <w:rPr>
                <w:rFonts w:ascii="Arial Nova Cond" w:eastAsia="Times New Roman" w:hAnsi="Arial Nova Cond" w:cs="Tahoma"/>
                <w:color w:val="000000"/>
                <w:sz w:val="16"/>
                <w:szCs w:val="14"/>
                <w:lang w:eastAsia="es-CO"/>
              </w:rPr>
              <w:t>11 abril 2025</w:t>
            </w:r>
          </w:p>
        </w:tc>
      </w:tr>
      <w:tr w:rsidR="000143CC" w:rsidRPr="00887FAC" w14:paraId="32BEB8F9" w14:textId="77777777" w:rsidTr="00D20790">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F4B083" w:themeFill="accent2" w:themeFillTint="99"/>
            <w:vAlign w:val="center"/>
            <w:hideMark/>
          </w:tcPr>
          <w:p w14:paraId="0E3BBA7D" w14:textId="77777777" w:rsidR="000143CC" w:rsidRPr="00D20790" w:rsidRDefault="000143CC" w:rsidP="006D005B">
            <w:pPr>
              <w:jc w:val="center"/>
              <w:rPr>
                <w:rFonts w:ascii="Arial Nova Cond" w:eastAsia="Times New Roman" w:hAnsi="Arial Nova Cond" w:cs="Arial"/>
                <w:b w:val="0"/>
                <w:bCs w:val="0"/>
                <w:color w:val="000000"/>
                <w:szCs w:val="14"/>
                <w:lang w:eastAsia="es-CO"/>
              </w:rPr>
            </w:pPr>
            <w:r w:rsidRPr="00D20790">
              <w:rPr>
                <w:rFonts w:ascii="Arial Nova Cond" w:eastAsia="Times New Roman" w:hAnsi="Arial Nova Cond" w:cs="Arial"/>
                <w:color w:val="000000"/>
                <w:szCs w:val="14"/>
                <w:lang w:eastAsia="es-CO"/>
              </w:rPr>
              <w:t>Diagnóstico</w:t>
            </w:r>
          </w:p>
          <w:p w14:paraId="246DF31A" w14:textId="77777777" w:rsidR="000143CC" w:rsidRPr="00D20790" w:rsidRDefault="000143CC" w:rsidP="002D52BD">
            <w:pPr>
              <w:rPr>
                <w:rFonts w:ascii="Arial Nova Cond" w:eastAsia="Times New Roman" w:hAnsi="Arial Nova Cond" w:cs="Arial"/>
                <w:b w:val="0"/>
                <w:bCs w:val="0"/>
                <w:color w:val="000000"/>
                <w:szCs w:val="14"/>
                <w:lang w:eastAsia="es-CO"/>
              </w:rPr>
            </w:pPr>
            <w:r w:rsidRPr="00D20790">
              <w:rPr>
                <w:rFonts w:ascii="Arial Nova Cond" w:eastAsia="Times New Roman" w:hAnsi="Arial Nova Cond" w:cs="Arial"/>
                <w:color w:val="000000"/>
                <w:szCs w:val="14"/>
                <w:lang w:eastAsia="es-CO"/>
              </w:rPr>
              <w:t> </w:t>
            </w:r>
          </w:p>
          <w:p w14:paraId="2913EDEF" w14:textId="77777777" w:rsidR="000143CC" w:rsidRPr="00D20790" w:rsidRDefault="000143CC" w:rsidP="002D52BD">
            <w:pPr>
              <w:rPr>
                <w:rFonts w:ascii="Arial Nova Cond" w:eastAsia="Times New Roman" w:hAnsi="Arial Nova Cond" w:cs="Arial"/>
                <w:b w:val="0"/>
                <w:bCs w:val="0"/>
                <w:color w:val="000000"/>
                <w:lang w:eastAsia="es-CO"/>
              </w:rPr>
            </w:pPr>
            <w:r w:rsidRPr="00D20790">
              <w:rPr>
                <w:rFonts w:ascii="Arial Nova Cond" w:eastAsia="Times New Roman" w:hAnsi="Arial Nova Cond" w:cs="Arial"/>
                <w:color w:val="000000"/>
                <w:lang w:eastAsia="es-CO"/>
              </w:rPr>
              <w:t> </w:t>
            </w:r>
          </w:p>
          <w:p w14:paraId="2F5C1BD8" w14:textId="7C9BBA38" w:rsidR="000143CC" w:rsidRPr="00D20790" w:rsidRDefault="000143CC" w:rsidP="002D52BD">
            <w:pPr>
              <w:rPr>
                <w:rFonts w:ascii="Arial Nova Cond" w:eastAsia="Times New Roman" w:hAnsi="Arial Nova Cond" w:cs="Arial"/>
                <w:color w:val="000000"/>
                <w:szCs w:val="14"/>
                <w:lang w:eastAsia="es-CO"/>
              </w:rPr>
            </w:pPr>
            <w:r w:rsidRPr="00D20790">
              <w:rPr>
                <w:rFonts w:ascii="Arial Nova Cond" w:eastAsia="Times New Roman" w:hAnsi="Arial Nova Cond" w:cs="Arial"/>
                <w:color w:val="000000"/>
                <w:szCs w:val="14"/>
                <w:lang w:eastAsia="es-CO"/>
              </w:rPr>
              <w:t> </w:t>
            </w:r>
          </w:p>
        </w:tc>
        <w:tc>
          <w:tcPr>
            <w:tcW w:w="1840" w:type="dxa"/>
            <w:shd w:val="clear" w:color="auto" w:fill="F4B083" w:themeFill="accent2" w:themeFillTint="99"/>
            <w:hideMark/>
          </w:tcPr>
          <w:p w14:paraId="014A9F16" w14:textId="77777777" w:rsidR="000143CC" w:rsidRPr="00D20790" w:rsidRDefault="000143CC" w:rsidP="002D52BD">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Aplicar encuesta de percepción del Integridad del DAFP</w:t>
            </w:r>
          </w:p>
        </w:tc>
        <w:tc>
          <w:tcPr>
            <w:tcW w:w="1490" w:type="dxa"/>
            <w:shd w:val="clear" w:color="auto" w:fill="F4B083" w:themeFill="accent2" w:themeFillTint="99"/>
            <w:vAlign w:val="center"/>
            <w:hideMark/>
          </w:tcPr>
          <w:p w14:paraId="26C5CDDC" w14:textId="437F6D1E" w:rsidR="000143CC" w:rsidRPr="00D20790" w:rsidRDefault="000143CC" w:rsidP="002D52BD">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Aplicación de Herramienta del DAFP.</w:t>
            </w:r>
          </w:p>
        </w:tc>
        <w:tc>
          <w:tcPr>
            <w:tcW w:w="1613" w:type="dxa"/>
            <w:shd w:val="clear" w:color="auto" w:fill="F4B083" w:themeFill="accent2" w:themeFillTint="99"/>
            <w:vAlign w:val="center"/>
            <w:hideMark/>
          </w:tcPr>
          <w:p w14:paraId="0D77339D" w14:textId="77777777" w:rsidR="000143CC" w:rsidRPr="00D20790" w:rsidRDefault="000143CC"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w:t>
            </w:r>
          </w:p>
        </w:tc>
        <w:tc>
          <w:tcPr>
            <w:tcW w:w="1162" w:type="dxa"/>
            <w:shd w:val="clear" w:color="auto" w:fill="F4B083" w:themeFill="accent2" w:themeFillTint="99"/>
            <w:vAlign w:val="center"/>
            <w:hideMark/>
          </w:tcPr>
          <w:p w14:paraId="3103BFFA" w14:textId="5015CC42" w:rsidR="000143CC" w:rsidRPr="00D20790" w:rsidRDefault="000143CC"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21 abril 2025</w:t>
            </w:r>
          </w:p>
        </w:tc>
        <w:tc>
          <w:tcPr>
            <w:tcW w:w="1266" w:type="dxa"/>
            <w:shd w:val="clear" w:color="auto" w:fill="F4B083" w:themeFill="accent2" w:themeFillTint="99"/>
            <w:vAlign w:val="center"/>
            <w:hideMark/>
          </w:tcPr>
          <w:p w14:paraId="77E8A2E9" w14:textId="49BE497F" w:rsidR="000143CC" w:rsidRPr="00D20790" w:rsidRDefault="000143CC"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Tahoma"/>
                <w:color w:val="000000"/>
                <w:sz w:val="16"/>
                <w:szCs w:val="14"/>
                <w:lang w:eastAsia="es-CO"/>
              </w:rPr>
            </w:pPr>
            <w:r w:rsidRPr="00D20790">
              <w:rPr>
                <w:rFonts w:ascii="Arial Nova Cond" w:eastAsia="Times New Roman" w:hAnsi="Arial Nova Cond" w:cs="Tahoma"/>
                <w:color w:val="000000"/>
                <w:sz w:val="16"/>
                <w:szCs w:val="14"/>
                <w:lang w:eastAsia="es-CO"/>
              </w:rPr>
              <w:t>12 mayo 2025</w:t>
            </w:r>
          </w:p>
        </w:tc>
      </w:tr>
      <w:tr w:rsidR="000143CC" w:rsidRPr="00887FAC" w14:paraId="1F9FE554" w14:textId="77777777" w:rsidTr="00D20790">
        <w:trPr>
          <w:trHeight w:val="465"/>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F4B083" w:themeFill="accent2" w:themeFillTint="99"/>
            <w:vAlign w:val="center"/>
            <w:hideMark/>
          </w:tcPr>
          <w:p w14:paraId="59CAEF1D" w14:textId="5686D8E5" w:rsidR="000143CC" w:rsidRPr="00D20790" w:rsidRDefault="000143CC" w:rsidP="002D52BD">
            <w:pPr>
              <w:rPr>
                <w:rFonts w:ascii="Arial Nova Cond" w:eastAsia="Times New Roman" w:hAnsi="Arial Nova Cond" w:cs="Arial"/>
                <w:color w:val="000000"/>
                <w:sz w:val="16"/>
                <w:szCs w:val="14"/>
                <w:lang w:eastAsia="es-CO"/>
              </w:rPr>
            </w:pPr>
          </w:p>
        </w:tc>
        <w:tc>
          <w:tcPr>
            <w:tcW w:w="1840" w:type="dxa"/>
            <w:shd w:val="clear" w:color="auto" w:fill="F4B083" w:themeFill="accent2" w:themeFillTint="99"/>
            <w:hideMark/>
          </w:tcPr>
          <w:p w14:paraId="2335928A" w14:textId="77777777" w:rsidR="000143CC" w:rsidRPr="00D20790" w:rsidRDefault="000143CC" w:rsidP="002D52BD">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Análisis de los resultados de la Aplicación de la Encuesta</w:t>
            </w:r>
          </w:p>
        </w:tc>
        <w:tc>
          <w:tcPr>
            <w:tcW w:w="1490" w:type="dxa"/>
            <w:shd w:val="clear" w:color="auto" w:fill="F4B083" w:themeFill="accent2" w:themeFillTint="99"/>
            <w:vAlign w:val="center"/>
            <w:hideMark/>
          </w:tcPr>
          <w:p w14:paraId="5943732D" w14:textId="77777777" w:rsidR="000143CC" w:rsidRPr="00D20790" w:rsidRDefault="000143CC" w:rsidP="002D52BD">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Informe de Resultados</w:t>
            </w:r>
          </w:p>
        </w:tc>
        <w:tc>
          <w:tcPr>
            <w:tcW w:w="1613" w:type="dxa"/>
            <w:shd w:val="clear" w:color="auto" w:fill="F4B083" w:themeFill="accent2" w:themeFillTint="99"/>
            <w:vAlign w:val="center"/>
            <w:hideMark/>
          </w:tcPr>
          <w:p w14:paraId="0BA66449" w14:textId="77777777" w:rsidR="000143CC" w:rsidRPr="00D20790" w:rsidRDefault="000143CC" w:rsidP="002D52BD">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w:t>
            </w:r>
          </w:p>
        </w:tc>
        <w:tc>
          <w:tcPr>
            <w:tcW w:w="1162" w:type="dxa"/>
            <w:shd w:val="clear" w:color="auto" w:fill="F4B083" w:themeFill="accent2" w:themeFillTint="99"/>
            <w:vAlign w:val="center"/>
            <w:hideMark/>
          </w:tcPr>
          <w:p w14:paraId="0961FD52" w14:textId="6CF292E3" w:rsidR="000143CC" w:rsidRPr="00D20790" w:rsidRDefault="000143CC" w:rsidP="002D52BD">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13 mayo 2025</w:t>
            </w:r>
          </w:p>
        </w:tc>
        <w:tc>
          <w:tcPr>
            <w:tcW w:w="1266" w:type="dxa"/>
            <w:shd w:val="clear" w:color="auto" w:fill="F4B083" w:themeFill="accent2" w:themeFillTint="99"/>
            <w:vAlign w:val="center"/>
            <w:hideMark/>
          </w:tcPr>
          <w:p w14:paraId="0F3FDA21" w14:textId="45871F61" w:rsidR="000143CC" w:rsidRPr="00D20790" w:rsidRDefault="000143CC" w:rsidP="002D52BD">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Tahoma"/>
                <w:color w:val="000000"/>
                <w:sz w:val="16"/>
                <w:szCs w:val="14"/>
                <w:lang w:eastAsia="es-CO"/>
              </w:rPr>
            </w:pPr>
            <w:r w:rsidRPr="00D20790">
              <w:rPr>
                <w:rFonts w:ascii="Arial Nova Cond" w:eastAsia="Times New Roman" w:hAnsi="Arial Nova Cond" w:cs="Tahoma"/>
                <w:color w:val="000000"/>
                <w:sz w:val="16"/>
                <w:szCs w:val="14"/>
                <w:lang w:eastAsia="es-CO"/>
              </w:rPr>
              <w:t>26 mayo 2025</w:t>
            </w:r>
          </w:p>
        </w:tc>
      </w:tr>
      <w:tr w:rsidR="000143CC" w:rsidRPr="00887FAC" w14:paraId="227FAD3D" w14:textId="77777777" w:rsidTr="00D2079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F4B083" w:themeFill="accent2" w:themeFillTint="99"/>
            <w:noWrap/>
            <w:hideMark/>
          </w:tcPr>
          <w:p w14:paraId="542D89FA" w14:textId="3223B9CD" w:rsidR="000143CC" w:rsidRPr="00D20790" w:rsidRDefault="000143CC" w:rsidP="002D52BD">
            <w:pPr>
              <w:rPr>
                <w:rFonts w:ascii="Arial Nova Cond" w:eastAsia="Times New Roman" w:hAnsi="Arial Nova Cond" w:cs="Arial"/>
                <w:color w:val="000000"/>
                <w:sz w:val="16"/>
                <w:lang w:eastAsia="es-CO"/>
              </w:rPr>
            </w:pPr>
          </w:p>
        </w:tc>
        <w:tc>
          <w:tcPr>
            <w:tcW w:w="1840" w:type="dxa"/>
            <w:shd w:val="clear" w:color="auto" w:fill="F4B083" w:themeFill="accent2" w:themeFillTint="99"/>
            <w:hideMark/>
          </w:tcPr>
          <w:p w14:paraId="61DC5E6F" w14:textId="68620441" w:rsidR="000143CC" w:rsidRPr="00D20790" w:rsidRDefault="000143CC" w:rsidP="002D52BD">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Realizar seguimiento a la actualización de Bienes y Rentas y conflicto de interés por parte de los servidores de la Entidad.</w:t>
            </w:r>
          </w:p>
        </w:tc>
        <w:tc>
          <w:tcPr>
            <w:tcW w:w="1490" w:type="dxa"/>
            <w:shd w:val="clear" w:color="auto" w:fill="F4B083" w:themeFill="accent2" w:themeFillTint="99"/>
            <w:vAlign w:val="center"/>
            <w:hideMark/>
          </w:tcPr>
          <w:p w14:paraId="5E1FBB30" w14:textId="3AFCD709" w:rsidR="000143CC" w:rsidRPr="00D20790" w:rsidRDefault="000143CC"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Reporte generado por la plataforma de SIDEAP la actualización de Bienes y Rentas y de la declaración de conflicto de interés.</w:t>
            </w:r>
          </w:p>
        </w:tc>
        <w:tc>
          <w:tcPr>
            <w:tcW w:w="1613" w:type="dxa"/>
            <w:shd w:val="clear" w:color="auto" w:fill="F4B083" w:themeFill="accent2" w:themeFillTint="99"/>
            <w:vAlign w:val="center"/>
            <w:hideMark/>
          </w:tcPr>
          <w:p w14:paraId="025D0BBD" w14:textId="77777777" w:rsidR="000143CC" w:rsidRPr="00D20790" w:rsidRDefault="000143CC"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w:t>
            </w:r>
          </w:p>
        </w:tc>
        <w:tc>
          <w:tcPr>
            <w:tcW w:w="1162" w:type="dxa"/>
            <w:shd w:val="clear" w:color="auto" w:fill="F4B083" w:themeFill="accent2" w:themeFillTint="99"/>
            <w:vAlign w:val="center"/>
            <w:hideMark/>
          </w:tcPr>
          <w:p w14:paraId="46980955" w14:textId="3EE4842B" w:rsidR="000143CC" w:rsidRPr="00D20790" w:rsidRDefault="000143CC"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20 mayo 2025</w:t>
            </w:r>
          </w:p>
        </w:tc>
        <w:tc>
          <w:tcPr>
            <w:tcW w:w="1266" w:type="dxa"/>
            <w:shd w:val="clear" w:color="auto" w:fill="F4B083" w:themeFill="accent2" w:themeFillTint="99"/>
            <w:vAlign w:val="center"/>
            <w:hideMark/>
          </w:tcPr>
          <w:p w14:paraId="51AADA25" w14:textId="69383236" w:rsidR="000143CC" w:rsidRPr="00D20790" w:rsidRDefault="000143CC"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Tahoma"/>
                <w:color w:val="000000"/>
                <w:sz w:val="16"/>
                <w:szCs w:val="14"/>
                <w:lang w:eastAsia="es-CO"/>
              </w:rPr>
            </w:pPr>
            <w:r w:rsidRPr="00D20790">
              <w:rPr>
                <w:rFonts w:ascii="Arial Nova Cond" w:eastAsia="Times New Roman" w:hAnsi="Arial Nova Cond" w:cs="Tahoma"/>
                <w:color w:val="000000"/>
                <w:sz w:val="16"/>
                <w:szCs w:val="14"/>
                <w:lang w:eastAsia="es-CO"/>
              </w:rPr>
              <w:t>31 julio 2025</w:t>
            </w:r>
          </w:p>
        </w:tc>
      </w:tr>
      <w:tr w:rsidR="000143CC" w:rsidRPr="00887FAC" w14:paraId="75658DB7" w14:textId="77777777" w:rsidTr="00D20790">
        <w:trPr>
          <w:trHeight w:val="413"/>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F4B083" w:themeFill="accent2" w:themeFillTint="99"/>
            <w:noWrap/>
          </w:tcPr>
          <w:p w14:paraId="58C7ECE1" w14:textId="7009A6C7" w:rsidR="000143CC" w:rsidRPr="00D20790" w:rsidRDefault="000143CC" w:rsidP="002D52BD">
            <w:pPr>
              <w:rPr>
                <w:rFonts w:ascii="Arial Nova Cond" w:eastAsia="Times New Roman" w:hAnsi="Arial Nova Cond" w:cs="Arial"/>
                <w:color w:val="000000"/>
                <w:sz w:val="16"/>
                <w:lang w:eastAsia="es-CO"/>
              </w:rPr>
            </w:pPr>
          </w:p>
        </w:tc>
        <w:tc>
          <w:tcPr>
            <w:tcW w:w="1840" w:type="dxa"/>
            <w:shd w:val="clear" w:color="auto" w:fill="F4B083" w:themeFill="accent2" w:themeFillTint="99"/>
          </w:tcPr>
          <w:p w14:paraId="45C26435" w14:textId="509C28F1" w:rsidR="000143CC" w:rsidRPr="00D20790" w:rsidRDefault="000143CC" w:rsidP="002D52BD">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Realizar una actividad de divulgación sobre conflicto de intereses</w:t>
            </w:r>
          </w:p>
        </w:tc>
        <w:tc>
          <w:tcPr>
            <w:tcW w:w="1490" w:type="dxa"/>
            <w:shd w:val="clear" w:color="auto" w:fill="F4B083" w:themeFill="accent2" w:themeFillTint="99"/>
            <w:vAlign w:val="center"/>
          </w:tcPr>
          <w:p w14:paraId="4D8B1607" w14:textId="01A60130" w:rsidR="000143CC" w:rsidRPr="00D20790" w:rsidRDefault="000143CC" w:rsidP="002D52BD">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Una (1) actividad de divulgación</w:t>
            </w:r>
          </w:p>
        </w:tc>
        <w:tc>
          <w:tcPr>
            <w:tcW w:w="1613" w:type="dxa"/>
            <w:shd w:val="clear" w:color="auto" w:fill="F4B083" w:themeFill="accent2" w:themeFillTint="99"/>
            <w:vAlign w:val="center"/>
          </w:tcPr>
          <w:p w14:paraId="6BD8DD09" w14:textId="7A59CBFD" w:rsidR="000143CC" w:rsidRPr="00D20790" w:rsidRDefault="000143CC" w:rsidP="002D52BD">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w:t>
            </w:r>
          </w:p>
        </w:tc>
        <w:tc>
          <w:tcPr>
            <w:tcW w:w="1162" w:type="dxa"/>
            <w:shd w:val="clear" w:color="auto" w:fill="F4B083" w:themeFill="accent2" w:themeFillTint="99"/>
            <w:vAlign w:val="center"/>
          </w:tcPr>
          <w:p w14:paraId="79A4A1F2" w14:textId="0635C109" w:rsidR="000143CC" w:rsidRPr="00D20790" w:rsidRDefault="000143CC" w:rsidP="002D52BD">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23 mayo 2025</w:t>
            </w:r>
          </w:p>
        </w:tc>
        <w:tc>
          <w:tcPr>
            <w:tcW w:w="1266" w:type="dxa"/>
            <w:shd w:val="clear" w:color="auto" w:fill="F4B083" w:themeFill="accent2" w:themeFillTint="99"/>
            <w:vAlign w:val="center"/>
          </w:tcPr>
          <w:p w14:paraId="3BE5AE89" w14:textId="11FFCA1B" w:rsidR="000143CC" w:rsidRPr="00D20790" w:rsidRDefault="000143CC" w:rsidP="002D52BD">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Tahoma"/>
                <w:color w:val="000000"/>
                <w:sz w:val="16"/>
                <w:szCs w:val="14"/>
                <w:lang w:eastAsia="es-CO"/>
              </w:rPr>
            </w:pPr>
            <w:r w:rsidRPr="00D20790">
              <w:rPr>
                <w:rFonts w:ascii="Arial Nova Cond" w:eastAsia="Times New Roman" w:hAnsi="Arial Nova Cond" w:cs="Tahoma"/>
                <w:color w:val="000000"/>
                <w:sz w:val="16"/>
                <w:szCs w:val="14"/>
                <w:lang w:eastAsia="es-CO"/>
              </w:rPr>
              <w:t>23 mayo 2025</w:t>
            </w:r>
          </w:p>
        </w:tc>
      </w:tr>
      <w:tr w:rsidR="000143CC" w:rsidRPr="00887FAC" w14:paraId="7A4E6B35" w14:textId="77777777" w:rsidTr="00D20790">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F4B083" w:themeFill="accent2" w:themeFillTint="99"/>
            <w:hideMark/>
          </w:tcPr>
          <w:p w14:paraId="1725B0F0" w14:textId="69B5B4D1" w:rsidR="000143CC" w:rsidRPr="00D20790" w:rsidRDefault="000143CC" w:rsidP="002D52BD">
            <w:pPr>
              <w:rPr>
                <w:rFonts w:ascii="Arial Nova Cond" w:eastAsia="Times New Roman" w:hAnsi="Arial Nova Cond" w:cs="Arial"/>
                <w:color w:val="000000"/>
                <w:sz w:val="16"/>
                <w:szCs w:val="14"/>
                <w:lang w:eastAsia="es-CO"/>
              </w:rPr>
            </w:pPr>
          </w:p>
        </w:tc>
        <w:tc>
          <w:tcPr>
            <w:tcW w:w="1840" w:type="dxa"/>
            <w:shd w:val="clear" w:color="auto" w:fill="F4B083" w:themeFill="accent2" w:themeFillTint="99"/>
            <w:hideMark/>
          </w:tcPr>
          <w:p w14:paraId="078B3B6C" w14:textId="3A495911" w:rsidR="000143CC" w:rsidRPr="00D20790" w:rsidRDefault="000143CC" w:rsidP="002D52BD">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Realizar durante la vigencia piezas de los valores de integridad o información sobre los cada uno de los valores</w:t>
            </w:r>
          </w:p>
        </w:tc>
        <w:tc>
          <w:tcPr>
            <w:tcW w:w="1490" w:type="dxa"/>
            <w:shd w:val="clear" w:color="auto" w:fill="F4B083" w:themeFill="accent2" w:themeFillTint="99"/>
            <w:vAlign w:val="center"/>
            <w:hideMark/>
          </w:tcPr>
          <w:p w14:paraId="03734799" w14:textId="216AD670" w:rsidR="000143CC" w:rsidRPr="00D20790" w:rsidRDefault="000143CC" w:rsidP="002D52BD">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12 piezas comunicativas sobre valores del código de integridad.</w:t>
            </w:r>
          </w:p>
        </w:tc>
        <w:tc>
          <w:tcPr>
            <w:tcW w:w="1613" w:type="dxa"/>
            <w:shd w:val="clear" w:color="auto" w:fill="F4B083" w:themeFill="accent2" w:themeFillTint="99"/>
            <w:vAlign w:val="center"/>
            <w:hideMark/>
          </w:tcPr>
          <w:p w14:paraId="788E763F" w14:textId="77777777" w:rsidR="000143CC" w:rsidRPr="00D20790" w:rsidRDefault="000143CC" w:rsidP="002D52BD">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w:t>
            </w:r>
          </w:p>
        </w:tc>
        <w:tc>
          <w:tcPr>
            <w:tcW w:w="1162" w:type="dxa"/>
            <w:shd w:val="clear" w:color="auto" w:fill="F4B083" w:themeFill="accent2" w:themeFillTint="99"/>
            <w:vAlign w:val="center"/>
            <w:hideMark/>
          </w:tcPr>
          <w:p w14:paraId="0C5B3B89" w14:textId="1E4DAAD4" w:rsidR="000143CC" w:rsidRPr="00D20790" w:rsidRDefault="000143CC"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 xml:space="preserve">1 </w:t>
            </w:r>
            <w:proofErr w:type="gramStart"/>
            <w:r w:rsidRPr="00D20790">
              <w:rPr>
                <w:rFonts w:ascii="Arial Nova Cond" w:eastAsia="Times New Roman" w:hAnsi="Arial Nova Cond" w:cs="Arial"/>
                <w:color w:val="000000"/>
                <w:sz w:val="16"/>
                <w:szCs w:val="14"/>
                <w:lang w:eastAsia="es-CO"/>
              </w:rPr>
              <w:t>Abril</w:t>
            </w:r>
            <w:proofErr w:type="gramEnd"/>
            <w:r w:rsidRPr="00D20790">
              <w:rPr>
                <w:rFonts w:ascii="Arial Nova Cond" w:eastAsia="Times New Roman" w:hAnsi="Arial Nova Cond" w:cs="Arial"/>
                <w:color w:val="000000"/>
                <w:sz w:val="16"/>
                <w:szCs w:val="14"/>
                <w:lang w:eastAsia="es-CO"/>
              </w:rPr>
              <w:t xml:space="preserve"> 2025</w:t>
            </w:r>
          </w:p>
        </w:tc>
        <w:tc>
          <w:tcPr>
            <w:tcW w:w="1266" w:type="dxa"/>
            <w:shd w:val="clear" w:color="auto" w:fill="F4B083" w:themeFill="accent2" w:themeFillTint="99"/>
            <w:vAlign w:val="center"/>
            <w:hideMark/>
          </w:tcPr>
          <w:p w14:paraId="2307B8EF" w14:textId="61A20315" w:rsidR="000143CC" w:rsidRPr="00D20790" w:rsidRDefault="000143CC"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Tahoma"/>
                <w:color w:val="000000"/>
                <w:sz w:val="16"/>
                <w:szCs w:val="14"/>
                <w:lang w:eastAsia="es-CO"/>
              </w:rPr>
            </w:pPr>
            <w:r w:rsidRPr="00D20790">
              <w:rPr>
                <w:rFonts w:ascii="Arial Nova Cond" w:eastAsia="Times New Roman" w:hAnsi="Arial Nova Cond" w:cs="Tahoma"/>
                <w:color w:val="000000"/>
                <w:sz w:val="16"/>
                <w:szCs w:val="14"/>
                <w:lang w:eastAsia="es-CO"/>
              </w:rPr>
              <w:t>31 diciembre 2025</w:t>
            </w:r>
          </w:p>
        </w:tc>
      </w:tr>
      <w:tr w:rsidR="00D20790" w:rsidRPr="00887FAC" w14:paraId="7113DE90" w14:textId="77777777" w:rsidTr="00D20790">
        <w:trPr>
          <w:trHeight w:val="897"/>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FFD966" w:themeFill="accent4" w:themeFillTint="99"/>
            <w:vAlign w:val="center"/>
            <w:hideMark/>
          </w:tcPr>
          <w:p w14:paraId="07FFD084" w14:textId="77777777" w:rsidR="00D20790" w:rsidRPr="00D20790" w:rsidRDefault="00D20790" w:rsidP="00D20790">
            <w:pPr>
              <w:jc w:val="center"/>
              <w:rPr>
                <w:rFonts w:ascii="Arial Nova Cond" w:eastAsia="Times New Roman" w:hAnsi="Arial Nova Cond" w:cs="Arial"/>
                <w:b w:val="0"/>
                <w:bCs w:val="0"/>
                <w:color w:val="000000"/>
                <w:sz w:val="16"/>
                <w:szCs w:val="14"/>
                <w:lang w:eastAsia="es-CO"/>
              </w:rPr>
            </w:pPr>
            <w:r w:rsidRPr="00D20790">
              <w:rPr>
                <w:rFonts w:ascii="Arial Nova Cond" w:eastAsia="Times New Roman" w:hAnsi="Arial Nova Cond" w:cs="Arial"/>
                <w:color w:val="000000"/>
                <w:sz w:val="18"/>
                <w:szCs w:val="14"/>
                <w:lang w:eastAsia="es-CO"/>
              </w:rPr>
              <w:t>Implementación</w:t>
            </w:r>
          </w:p>
          <w:p w14:paraId="7BEF1551" w14:textId="77777777" w:rsidR="00D20790" w:rsidRPr="00D20790" w:rsidRDefault="00D20790" w:rsidP="002D52BD">
            <w:pPr>
              <w:rPr>
                <w:rFonts w:ascii="Arial Nova Cond" w:eastAsia="Times New Roman" w:hAnsi="Arial Nova Cond" w:cs="Arial"/>
                <w:b w:val="0"/>
                <w:bCs w:val="0"/>
                <w:color w:val="000000"/>
                <w:sz w:val="16"/>
                <w:szCs w:val="14"/>
                <w:lang w:eastAsia="es-CO"/>
              </w:rPr>
            </w:pPr>
            <w:r w:rsidRPr="00D20790">
              <w:rPr>
                <w:rFonts w:ascii="Arial Nova Cond" w:eastAsia="Times New Roman" w:hAnsi="Arial Nova Cond" w:cs="Arial"/>
                <w:color w:val="000000"/>
                <w:sz w:val="16"/>
                <w:szCs w:val="14"/>
                <w:lang w:eastAsia="es-CO"/>
              </w:rPr>
              <w:t> </w:t>
            </w:r>
          </w:p>
          <w:p w14:paraId="3EE006AC" w14:textId="1E11BB90" w:rsidR="00D20790" w:rsidRPr="00D20790" w:rsidRDefault="00D20790" w:rsidP="002D52BD">
            <w:pPr>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 </w:t>
            </w:r>
          </w:p>
        </w:tc>
        <w:tc>
          <w:tcPr>
            <w:tcW w:w="1840" w:type="dxa"/>
            <w:shd w:val="clear" w:color="auto" w:fill="FFD966" w:themeFill="accent4" w:themeFillTint="99"/>
            <w:hideMark/>
          </w:tcPr>
          <w:p w14:paraId="6F092546" w14:textId="76551D75"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Obra de teatro sensibilización importancia de la aplicación de los valores del Código de integridad para las estaciones.</w:t>
            </w:r>
          </w:p>
        </w:tc>
        <w:tc>
          <w:tcPr>
            <w:tcW w:w="1490" w:type="dxa"/>
            <w:shd w:val="clear" w:color="auto" w:fill="FFD966" w:themeFill="accent4" w:themeFillTint="99"/>
            <w:vAlign w:val="center"/>
            <w:hideMark/>
          </w:tcPr>
          <w:p w14:paraId="4CE7CE6A" w14:textId="26CBB69A"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Registros fotográficos y listado de asistencia de la actividad y encuesta de satisfacción.</w:t>
            </w:r>
          </w:p>
        </w:tc>
        <w:tc>
          <w:tcPr>
            <w:tcW w:w="1613" w:type="dxa"/>
            <w:shd w:val="clear" w:color="auto" w:fill="FFD966" w:themeFill="accent4" w:themeFillTint="99"/>
            <w:vAlign w:val="center"/>
            <w:hideMark/>
          </w:tcPr>
          <w:p w14:paraId="73E68635" w14:textId="70290B42"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 Desarrollo Organizacional, Gestores de Integridad.</w:t>
            </w:r>
          </w:p>
        </w:tc>
        <w:tc>
          <w:tcPr>
            <w:tcW w:w="1162" w:type="dxa"/>
            <w:shd w:val="clear" w:color="auto" w:fill="FFD966" w:themeFill="accent4" w:themeFillTint="99"/>
            <w:vAlign w:val="center"/>
            <w:hideMark/>
          </w:tcPr>
          <w:p w14:paraId="6DB786F4" w14:textId="5D8EF64E"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1 mayo 2025</w:t>
            </w:r>
          </w:p>
        </w:tc>
        <w:tc>
          <w:tcPr>
            <w:tcW w:w="1266" w:type="dxa"/>
            <w:shd w:val="clear" w:color="auto" w:fill="FFD966" w:themeFill="accent4" w:themeFillTint="99"/>
            <w:vAlign w:val="center"/>
            <w:hideMark/>
          </w:tcPr>
          <w:p w14:paraId="34C12777" w14:textId="59B86388" w:rsidR="00D20790" w:rsidRPr="00D20790" w:rsidRDefault="00D20790" w:rsidP="002D52BD">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Tahoma"/>
                <w:color w:val="000000"/>
                <w:sz w:val="16"/>
                <w:szCs w:val="14"/>
                <w:highlight w:val="yellow"/>
                <w:lang w:eastAsia="es-CO"/>
              </w:rPr>
            </w:pPr>
            <w:r w:rsidRPr="00D20790">
              <w:rPr>
                <w:rFonts w:ascii="Arial Nova Cond" w:eastAsia="Times New Roman" w:hAnsi="Arial Nova Cond" w:cs="Tahoma"/>
                <w:color w:val="000000"/>
                <w:sz w:val="16"/>
                <w:szCs w:val="14"/>
                <w:lang w:eastAsia="es-CO"/>
              </w:rPr>
              <w:t>20 diciembre 2025</w:t>
            </w:r>
          </w:p>
        </w:tc>
      </w:tr>
      <w:tr w:rsidR="00D20790" w:rsidRPr="00887FAC" w14:paraId="75B775EC" w14:textId="77777777" w:rsidTr="00D20790">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FFD966" w:themeFill="accent4" w:themeFillTint="99"/>
            <w:vAlign w:val="center"/>
            <w:hideMark/>
          </w:tcPr>
          <w:p w14:paraId="224E2E74" w14:textId="2F205F96" w:rsidR="00D20790" w:rsidRPr="00D20790" w:rsidRDefault="00D20790" w:rsidP="002D52BD">
            <w:pPr>
              <w:rPr>
                <w:rFonts w:ascii="Arial Nova Cond" w:eastAsia="Times New Roman" w:hAnsi="Arial Nova Cond" w:cs="Arial"/>
                <w:color w:val="000000"/>
                <w:sz w:val="16"/>
                <w:szCs w:val="14"/>
                <w:lang w:eastAsia="es-CO"/>
              </w:rPr>
            </w:pPr>
          </w:p>
        </w:tc>
        <w:tc>
          <w:tcPr>
            <w:tcW w:w="1840" w:type="dxa"/>
            <w:shd w:val="clear" w:color="auto" w:fill="FFD966" w:themeFill="accent4" w:themeFillTint="99"/>
            <w:hideMark/>
          </w:tcPr>
          <w:p w14:paraId="68AD19DB" w14:textId="279DCECA"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Divulgación y promoción del botón de integridad de la Entidad</w:t>
            </w:r>
          </w:p>
        </w:tc>
        <w:tc>
          <w:tcPr>
            <w:tcW w:w="1490" w:type="dxa"/>
            <w:shd w:val="clear" w:color="auto" w:fill="FFD966" w:themeFill="accent4" w:themeFillTint="99"/>
            <w:vAlign w:val="center"/>
            <w:hideMark/>
          </w:tcPr>
          <w:p w14:paraId="53C5E350" w14:textId="5A685FD5"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Piezas comunicativas para difundir por los distintos medios de la Entidad</w:t>
            </w:r>
          </w:p>
        </w:tc>
        <w:tc>
          <w:tcPr>
            <w:tcW w:w="1613" w:type="dxa"/>
            <w:shd w:val="clear" w:color="auto" w:fill="FFD966" w:themeFill="accent4" w:themeFillTint="99"/>
            <w:vAlign w:val="center"/>
            <w:hideMark/>
          </w:tcPr>
          <w:p w14:paraId="69AE5E75" w14:textId="7131655D"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 – Gestores de Integridad</w:t>
            </w:r>
          </w:p>
        </w:tc>
        <w:tc>
          <w:tcPr>
            <w:tcW w:w="1162" w:type="dxa"/>
            <w:shd w:val="clear" w:color="auto" w:fill="FFD966" w:themeFill="accent4" w:themeFillTint="99"/>
            <w:vAlign w:val="center"/>
            <w:hideMark/>
          </w:tcPr>
          <w:p w14:paraId="616AAC02" w14:textId="1C476BD8"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1 abril 2025</w:t>
            </w:r>
          </w:p>
        </w:tc>
        <w:tc>
          <w:tcPr>
            <w:tcW w:w="1266" w:type="dxa"/>
            <w:shd w:val="clear" w:color="auto" w:fill="FFD966" w:themeFill="accent4" w:themeFillTint="99"/>
            <w:vAlign w:val="center"/>
            <w:hideMark/>
          </w:tcPr>
          <w:p w14:paraId="5455AC15" w14:textId="6FC35317" w:rsidR="00D20790" w:rsidRPr="00D20790" w:rsidRDefault="00D20790"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Tahoma"/>
                <w:color w:val="000000"/>
                <w:sz w:val="16"/>
                <w:szCs w:val="14"/>
                <w:lang w:eastAsia="es-CO"/>
              </w:rPr>
            </w:pPr>
            <w:r w:rsidRPr="00D20790">
              <w:rPr>
                <w:rFonts w:ascii="Arial Nova Cond" w:eastAsia="Times New Roman" w:hAnsi="Arial Nova Cond" w:cs="Tahoma"/>
                <w:color w:val="000000"/>
                <w:sz w:val="16"/>
                <w:szCs w:val="14"/>
                <w:lang w:eastAsia="es-CO"/>
              </w:rPr>
              <w:t>31 diciembre 2025</w:t>
            </w:r>
          </w:p>
        </w:tc>
      </w:tr>
      <w:tr w:rsidR="00D20790" w:rsidRPr="00887FAC" w14:paraId="40A77F2F" w14:textId="77777777" w:rsidTr="00D20790">
        <w:trPr>
          <w:trHeight w:val="1041"/>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FFD966" w:themeFill="accent4" w:themeFillTint="99"/>
            <w:vAlign w:val="center"/>
          </w:tcPr>
          <w:p w14:paraId="20A1EBAD" w14:textId="3ADE78F5" w:rsidR="00D20790" w:rsidRPr="00D20790" w:rsidRDefault="00D20790" w:rsidP="002D52BD">
            <w:pPr>
              <w:rPr>
                <w:rFonts w:ascii="Arial Nova Cond" w:eastAsia="Times New Roman" w:hAnsi="Arial Nova Cond" w:cs="Arial"/>
                <w:color w:val="000000"/>
                <w:sz w:val="16"/>
                <w:szCs w:val="14"/>
                <w:lang w:eastAsia="es-CO"/>
              </w:rPr>
            </w:pPr>
          </w:p>
        </w:tc>
        <w:tc>
          <w:tcPr>
            <w:tcW w:w="1840" w:type="dxa"/>
            <w:shd w:val="clear" w:color="auto" w:fill="FFD966" w:themeFill="accent4" w:themeFillTint="99"/>
          </w:tcPr>
          <w:p w14:paraId="328A8470" w14:textId="799F789F"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Promoción y prevención del código de integridad por medio de protectores de pantalla en los computadores de la Entidad.</w:t>
            </w:r>
          </w:p>
        </w:tc>
        <w:tc>
          <w:tcPr>
            <w:tcW w:w="1490" w:type="dxa"/>
            <w:shd w:val="clear" w:color="auto" w:fill="FFD966" w:themeFill="accent4" w:themeFillTint="99"/>
            <w:vAlign w:val="center"/>
          </w:tcPr>
          <w:p w14:paraId="070789CB" w14:textId="066FDCC6"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 xml:space="preserve">2 protectores de pantalla </w:t>
            </w:r>
            <w:proofErr w:type="gramStart"/>
            <w:r w:rsidRPr="00D20790">
              <w:rPr>
                <w:rFonts w:ascii="Arial Nova Cond" w:eastAsia="Times New Roman" w:hAnsi="Arial Nova Cond" w:cs="Arial"/>
                <w:color w:val="000000"/>
                <w:sz w:val="16"/>
                <w:szCs w:val="14"/>
                <w:lang w:eastAsia="es-CO"/>
              </w:rPr>
              <w:t>en relación al</w:t>
            </w:r>
            <w:proofErr w:type="gramEnd"/>
            <w:r w:rsidRPr="00D20790">
              <w:rPr>
                <w:rFonts w:ascii="Arial Nova Cond" w:eastAsia="Times New Roman" w:hAnsi="Arial Nova Cond" w:cs="Arial"/>
                <w:color w:val="000000"/>
                <w:sz w:val="16"/>
                <w:szCs w:val="14"/>
                <w:lang w:eastAsia="es-CO"/>
              </w:rPr>
              <w:t xml:space="preserve"> código de integridad: 1 cada semestre.</w:t>
            </w:r>
          </w:p>
        </w:tc>
        <w:tc>
          <w:tcPr>
            <w:tcW w:w="1613" w:type="dxa"/>
            <w:shd w:val="clear" w:color="auto" w:fill="FFD966" w:themeFill="accent4" w:themeFillTint="99"/>
            <w:vAlign w:val="center"/>
          </w:tcPr>
          <w:p w14:paraId="473DE0B3" w14:textId="0C754FE8"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 – Gestores de Integridad.</w:t>
            </w:r>
          </w:p>
        </w:tc>
        <w:tc>
          <w:tcPr>
            <w:tcW w:w="1162" w:type="dxa"/>
            <w:shd w:val="clear" w:color="auto" w:fill="FFD966" w:themeFill="accent4" w:themeFillTint="99"/>
            <w:vAlign w:val="center"/>
          </w:tcPr>
          <w:p w14:paraId="2BE21675" w14:textId="566BF9CB"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1 abril 2025</w:t>
            </w:r>
          </w:p>
        </w:tc>
        <w:tc>
          <w:tcPr>
            <w:tcW w:w="1266" w:type="dxa"/>
            <w:shd w:val="clear" w:color="auto" w:fill="FFD966" w:themeFill="accent4" w:themeFillTint="99"/>
            <w:vAlign w:val="center"/>
          </w:tcPr>
          <w:p w14:paraId="1B8461C5" w14:textId="3327518A" w:rsidR="00D20790" w:rsidRPr="00D20790" w:rsidRDefault="00D20790" w:rsidP="002D52BD">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Tahoma"/>
                <w:color w:val="000000"/>
                <w:sz w:val="16"/>
                <w:szCs w:val="14"/>
                <w:lang w:eastAsia="es-CO"/>
              </w:rPr>
            </w:pPr>
            <w:r w:rsidRPr="00D20790">
              <w:rPr>
                <w:rFonts w:ascii="Arial Nova Cond" w:eastAsia="Times New Roman" w:hAnsi="Arial Nova Cond" w:cs="Tahoma"/>
                <w:color w:val="000000"/>
                <w:sz w:val="16"/>
                <w:szCs w:val="14"/>
                <w:lang w:eastAsia="es-CO"/>
              </w:rPr>
              <w:t>31 diciembre 2025</w:t>
            </w:r>
          </w:p>
        </w:tc>
      </w:tr>
      <w:tr w:rsidR="00D20790" w:rsidRPr="00887FAC" w14:paraId="14DD9F3F" w14:textId="77777777" w:rsidTr="00D2079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FFD966" w:themeFill="accent4" w:themeFillTint="99"/>
            <w:vAlign w:val="center"/>
            <w:hideMark/>
          </w:tcPr>
          <w:p w14:paraId="6C7B69E1" w14:textId="2A30CD39" w:rsidR="00D20790" w:rsidRPr="00D20790" w:rsidRDefault="00D20790" w:rsidP="002D52BD">
            <w:pPr>
              <w:rPr>
                <w:rFonts w:ascii="Arial Nova Cond" w:eastAsia="Times New Roman" w:hAnsi="Arial Nova Cond" w:cs="Arial"/>
                <w:color w:val="000000"/>
                <w:sz w:val="16"/>
                <w:szCs w:val="14"/>
                <w:lang w:eastAsia="es-CO"/>
              </w:rPr>
            </w:pPr>
          </w:p>
        </w:tc>
        <w:tc>
          <w:tcPr>
            <w:tcW w:w="1840" w:type="dxa"/>
            <w:shd w:val="clear" w:color="auto" w:fill="FFD966" w:themeFill="accent4" w:themeFillTint="99"/>
            <w:hideMark/>
          </w:tcPr>
          <w:p w14:paraId="572B586C" w14:textId="77777777"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p>
          <w:p w14:paraId="099E683C" w14:textId="7B827765"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Feria de integridad</w:t>
            </w:r>
          </w:p>
        </w:tc>
        <w:tc>
          <w:tcPr>
            <w:tcW w:w="1490" w:type="dxa"/>
            <w:shd w:val="clear" w:color="auto" w:fill="FFD966" w:themeFill="accent4" w:themeFillTint="99"/>
            <w:hideMark/>
          </w:tcPr>
          <w:p w14:paraId="5FFFE465" w14:textId="77777777"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p>
          <w:p w14:paraId="1D1175E7" w14:textId="14A90FE0"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Registros fotográficos y listados de asistencia y encuesta de satisfacción</w:t>
            </w:r>
          </w:p>
        </w:tc>
        <w:tc>
          <w:tcPr>
            <w:tcW w:w="1613" w:type="dxa"/>
            <w:shd w:val="clear" w:color="auto" w:fill="FFD966" w:themeFill="accent4" w:themeFillTint="99"/>
            <w:vAlign w:val="center"/>
            <w:hideMark/>
          </w:tcPr>
          <w:p w14:paraId="41E4E9EC" w14:textId="77777777"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w:t>
            </w:r>
          </w:p>
        </w:tc>
        <w:tc>
          <w:tcPr>
            <w:tcW w:w="1162" w:type="dxa"/>
            <w:shd w:val="clear" w:color="auto" w:fill="FFD966" w:themeFill="accent4" w:themeFillTint="99"/>
            <w:vAlign w:val="center"/>
            <w:hideMark/>
          </w:tcPr>
          <w:p w14:paraId="05EED5C2" w14:textId="59AEEE60"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highlight w:val="yellow"/>
                <w:lang w:eastAsia="es-CO"/>
              </w:rPr>
            </w:pPr>
            <w:r w:rsidRPr="00D20790">
              <w:rPr>
                <w:rFonts w:ascii="Arial Nova Cond" w:eastAsia="Times New Roman" w:hAnsi="Arial Nova Cond" w:cs="Arial"/>
                <w:color w:val="000000"/>
                <w:sz w:val="16"/>
                <w:szCs w:val="14"/>
                <w:lang w:eastAsia="es-CO"/>
              </w:rPr>
              <w:t>1 agosto 2025</w:t>
            </w:r>
          </w:p>
        </w:tc>
        <w:tc>
          <w:tcPr>
            <w:tcW w:w="1266" w:type="dxa"/>
            <w:shd w:val="clear" w:color="auto" w:fill="FFD966" w:themeFill="accent4" w:themeFillTint="99"/>
            <w:vAlign w:val="center"/>
            <w:hideMark/>
          </w:tcPr>
          <w:p w14:paraId="368B30D8" w14:textId="437557CB" w:rsidR="00D20790" w:rsidRPr="00D20790" w:rsidRDefault="00D20790" w:rsidP="002D52BD">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Tahoma"/>
                <w:color w:val="000000"/>
                <w:sz w:val="16"/>
                <w:szCs w:val="14"/>
                <w:highlight w:val="yellow"/>
                <w:lang w:eastAsia="es-CO"/>
              </w:rPr>
            </w:pPr>
            <w:r w:rsidRPr="00D20790">
              <w:rPr>
                <w:rFonts w:ascii="Arial Nova Cond" w:eastAsia="Times New Roman" w:hAnsi="Arial Nova Cond" w:cs="Tahoma"/>
                <w:color w:val="000000"/>
                <w:sz w:val="16"/>
                <w:szCs w:val="14"/>
                <w:lang w:eastAsia="es-CO"/>
              </w:rPr>
              <w:t>31 diciembre 2025</w:t>
            </w:r>
          </w:p>
        </w:tc>
      </w:tr>
      <w:tr w:rsidR="00D20790" w:rsidRPr="00887FAC" w14:paraId="07A8FA6C" w14:textId="77777777" w:rsidTr="00D20790">
        <w:trPr>
          <w:trHeight w:val="484"/>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FFD966" w:themeFill="accent4" w:themeFillTint="99"/>
            <w:vAlign w:val="center"/>
          </w:tcPr>
          <w:p w14:paraId="514017F2" w14:textId="77777777" w:rsidR="00D20790" w:rsidRPr="00D20790" w:rsidRDefault="00D20790" w:rsidP="000143CC">
            <w:pPr>
              <w:rPr>
                <w:rFonts w:ascii="Arial Nova Cond" w:eastAsia="Times New Roman" w:hAnsi="Arial Nova Cond" w:cs="Arial"/>
                <w:color w:val="000000"/>
                <w:sz w:val="16"/>
                <w:szCs w:val="14"/>
                <w:lang w:eastAsia="es-CO"/>
              </w:rPr>
            </w:pPr>
          </w:p>
        </w:tc>
        <w:tc>
          <w:tcPr>
            <w:tcW w:w="1840" w:type="dxa"/>
            <w:shd w:val="clear" w:color="auto" w:fill="FFD966" w:themeFill="accent4" w:themeFillTint="99"/>
          </w:tcPr>
          <w:p w14:paraId="0D4E6243" w14:textId="2B1832FA"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Sensibilización caja de herramientas DASCD</w:t>
            </w:r>
          </w:p>
        </w:tc>
        <w:tc>
          <w:tcPr>
            <w:tcW w:w="1490" w:type="dxa"/>
            <w:shd w:val="clear" w:color="auto" w:fill="FFD966" w:themeFill="accent4" w:themeFillTint="99"/>
          </w:tcPr>
          <w:p w14:paraId="131C4EE7" w14:textId="0F0A8BB6"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Registros fotográficos y listado de asistencia de la actividad</w:t>
            </w:r>
          </w:p>
        </w:tc>
        <w:tc>
          <w:tcPr>
            <w:tcW w:w="1613" w:type="dxa"/>
            <w:shd w:val="clear" w:color="auto" w:fill="FFD966" w:themeFill="accent4" w:themeFillTint="99"/>
            <w:vAlign w:val="center"/>
          </w:tcPr>
          <w:p w14:paraId="400BADFD" w14:textId="5DD4A782"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 – Gestores de Integridad</w:t>
            </w:r>
          </w:p>
        </w:tc>
        <w:tc>
          <w:tcPr>
            <w:tcW w:w="1162" w:type="dxa"/>
            <w:shd w:val="clear" w:color="auto" w:fill="FFD966" w:themeFill="accent4" w:themeFillTint="99"/>
            <w:vAlign w:val="center"/>
          </w:tcPr>
          <w:p w14:paraId="1B1E93FC" w14:textId="0BBBF946"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highlight w:val="yellow"/>
                <w:lang w:eastAsia="es-CO"/>
              </w:rPr>
            </w:pPr>
            <w:r w:rsidRPr="00D20790">
              <w:rPr>
                <w:rFonts w:ascii="Arial Nova Cond" w:eastAsia="Times New Roman" w:hAnsi="Arial Nova Cond" w:cs="Arial"/>
                <w:color w:val="000000"/>
                <w:sz w:val="16"/>
                <w:szCs w:val="14"/>
                <w:lang w:eastAsia="es-CO"/>
              </w:rPr>
              <w:t>1 abril 2025</w:t>
            </w:r>
          </w:p>
        </w:tc>
        <w:tc>
          <w:tcPr>
            <w:tcW w:w="1266" w:type="dxa"/>
            <w:shd w:val="clear" w:color="auto" w:fill="FFD966" w:themeFill="accent4" w:themeFillTint="99"/>
            <w:vAlign w:val="center"/>
          </w:tcPr>
          <w:p w14:paraId="7F1FF28D" w14:textId="45569CD7" w:rsidR="00D20790" w:rsidRPr="00D20790" w:rsidRDefault="00D20790" w:rsidP="000143CC">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Tahoma"/>
                <w:color w:val="000000"/>
                <w:sz w:val="16"/>
                <w:szCs w:val="14"/>
                <w:highlight w:val="yellow"/>
                <w:lang w:eastAsia="es-CO"/>
              </w:rPr>
            </w:pPr>
            <w:r w:rsidRPr="00D20790">
              <w:rPr>
                <w:rFonts w:ascii="Arial Nova Cond" w:eastAsia="Times New Roman" w:hAnsi="Arial Nova Cond" w:cs="Tahoma"/>
                <w:color w:val="000000"/>
                <w:sz w:val="16"/>
                <w:szCs w:val="14"/>
                <w:lang w:eastAsia="es-CO"/>
              </w:rPr>
              <w:t>31 diciembre 2025</w:t>
            </w:r>
          </w:p>
        </w:tc>
      </w:tr>
      <w:tr w:rsidR="00D20790" w:rsidRPr="00887FAC" w14:paraId="1B1BC120" w14:textId="77777777" w:rsidTr="00D2079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FFD966" w:themeFill="accent4" w:themeFillTint="99"/>
            <w:vAlign w:val="center"/>
          </w:tcPr>
          <w:p w14:paraId="5B37F409" w14:textId="77777777" w:rsidR="00D20790" w:rsidRPr="00D20790" w:rsidRDefault="00D20790" w:rsidP="000143CC">
            <w:pPr>
              <w:rPr>
                <w:rFonts w:ascii="Arial Nova Cond" w:eastAsia="Times New Roman" w:hAnsi="Arial Nova Cond" w:cs="Arial"/>
                <w:color w:val="000000"/>
                <w:sz w:val="16"/>
                <w:szCs w:val="14"/>
                <w:lang w:eastAsia="es-CO"/>
              </w:rPr>
            </w:pPr>
          </w:p>
        </w:tc>
        <w:tc>
          <w:tcPr>
            <w:tcW w:w="1840" w:type="dxa"/>
            <w:shd w:val="clear" w:color="auto" w:fill="FFD966" w:themeFill="accent4" w:themeFillTint="99"/>
          </w:tcPr>
          <w:p w14:paraId="08E050AE" w14:textId="14F30AEB"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Asistir o difundir capacitaciones brindadas por el DASC, alcaldía u otras Entidades relacionadas al código de integridad.</w:t>
            </w:r>
          </w:p>
        </w:tc>
        <w:tc>
          <w:tcPr>
            <w:tcW w:w="1490" w:type="dxa"/>
            <w:shd w:val="clear" w:color="auto" w:fill="FFD966" w:themeFill="accent4" w:themeFillTint="99"/>
          </w:tcPr>
          <w:p w14:paraId="721874E3" w14:textId="77777777"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p>
          <w:p w14:paraId="2083C8D4" w14:textId="0E041007"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Listados de asistencia o registros fotográficos</w:t>
            </w:r>
          </w:p>
        </w:tc>
        <w:tc>
          <w:tcPr>
            <w:tcW w:w="1613" w:type="dxa"/>
            <w:shd w:val="clear" w:color="auto" w:fill="FFD966" w:themeFill="accent4" w:themeFillTint="99"/>
            <w:vAlign w:val="center"/>
          </w:tcPr>
          <w:p w14:paraId="7ABC2788" w14:textId="186543DD"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 – Gestores de Integridad</w:t>
            </w:r>
          </w:p>
        </w:tc>
        <w:tc>
          <w:tcPr>
            <w:tcW w:w="1162" w:type="dxa"/>
            <w:shd w:val="clear" w:color="auto" w:fill="FFD966" w:themeFill="accent4" w:themeFillTint="99"/>
            <w:vAlign w:val="center"/>
          </w:tcPr>
          <w:p w14:paraId="1F45874A" w14:textId="7FE0838C"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1 febrero 2025</w:t>
            </w:r>
          </w:p>
        </w:tc>
        <w:tc>
          <w:tcPr>
            <w:tcW w:w="1266" w:type="dxa"/>
            <w:shd w:val="clear" w:color="auto" w:fill="FFD966" w:themeFill="accent4" w:themeFillTint="99"/>
            <w:vAlign w:val="center"/>
          </w:tcPr>
          <w:p w14:paraId="4963F787" w14:textId="2FCA3CC6" w:rsidR="00D20790" w:rsidRPr="00D20790" w:rsidRDefault="00D20790" w:rsidP="000143CC">
            <w:pPr>
              <w:jc w:val="cente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Tahoma"/>
                <w:color w:val="000000"/>
                <w:sz w:val="16"/>
                <w:szCs w:val="14"/>
                <w:lang w:eastAsia="es-CO"/>
              </w:rPr>
            </w:pPr>
            <w:r w:rsidRPr="00D20790">
              <w:rPr>
                <w:rFonts w:ascii="Arial Nova Cond" w:eastAsia="Times New Roman" w:hAnsi="Arial Nova Cond" w:cs="Tahoma"/>
                <w:color w:val="000000"/>
                <w:sz w:val="16"/>
                <w:szCs w:val="14"/>
                <w:lang w:eastAsia="es-CO"/>
              </w:rPr>
              <w:t>31 diciembre 2025</w:t>
            </w:r>
          </w:p>
        </w:tc>
      </w:tr>
      <w:tr w:rsidR="00D20790" w:rsidRPr="00887FAC" w14:paraId="24636F6A" w14:textId="77777777" w:rsidTr="00D20790">
        <w:trPr>
          <w:trHeight w:val="900"/>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FFD966" w:themeFill="accent4" w:themeFillTint="99"/>
            <w:vAlign w:val="center"/>
          </w:tcPr>
          <w:p w14:paraId="3A42E08A" w14:textId="77777777" w:rsidR="00D20790" w:rsidRPr="00D20790" w:rsidRDefault="00D20790" w:rsidP="000143CC">
            <w:pPr>
              <w:rPr>
                <w:rFonts w:ascii="Arial Nova Cond" w:eastAsia="Times New Roman" w:hAnsi="Arial Nova Cond" w:cs="Arial"/>
                <w:color w:val="000000"/>
                <w:sz w:val="16"/>
                <w:szCs w:val="14"/>
                <w:lang w:eastAsia="es-CO"/>
              </w:rPr>
            </w:pPr>
          </w:p>
        </w:tc>
        <w:tc>
          <w:tcPr>
            <w:tcW w:w="1840" w:type="dxa"/>
            <w:shd w:val="clear" w:color="auto" w:fill="FFD966" w:themeFill="accent4" w:themeFillTint="99"/>
          </w:tcPr>
          <w:p w14:paraId="32ACEDAB" w14:textId="7C8A55A9"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Socialización de valores de integridad a través de red social (</w:t>
            </w:r>
            <w:proofErr w:type="spellStart"/>
            <w:r w:rsidRPr="00D20790">
              <w:rPr>
                <w:rFonts w:ascii="Arial Nova Cond" w:eastAsia="Times New Roman" w:hAnsi="Arial Nova Cond" w:cs="Arial"/>
                <w:color w:val="000000"/>
                <w:sz w:val="16"/>
                <w:szCs w:val="14"/>
                <w:lang w:eastAsia="es-CO"/>
              </w:rPr>
              <w:t>tik</w:t>
            </w:r>
            <w:proofErr w:type="spellEnd"/>
            <w:r w:rsidRPr="00D20790">
              <w:rPr>
                <w:rFonts w:ascii="Arial Nova Cond" w:eastAsia="Times New Roman" w:hAnsi="Arial Nova Cond" w:cs="Arial"/>
                <w:color w:val="000000"/>
                <w:sz w:val="16"/>
                <w:szCs w:val="14"/>
                <w:lang w:eastAsia="es-CO"/>
              </w:rPr>
              <w:t xml:space="preserve"> </w:t>
            </w:r>
            <w:proofErr w:type="spellStart"/>
            <w:r w:rsidRPr="00D20790">
              <w:rPr>
                <w:rFonts w:ascii="Arial Nova Cond" w:eastAsia="Times New Roman" w:hAnsi="Arial Nova Cond" w:cs="Arial"/>
                <w:color w:val="000000"/>
                <w:sz w:val="16"/>
                <w:szCs w:val="14"/>
                <w:lang w:eastAsia="es-CO"/>
              </w:rPr>
              <w:t>tok</w:t>
            </w:r>
            <w:proofErr w:type="spellEnd"/>
            <w:r w:rsidRPr="00D20790">
              <w:rPr>
                <w:rFonts w:ascii="Arial Nova Cond" w:eastAsia="Times New Roman" w:hAnsi="Arial Nova Cond" w:cs="Arial"/>
                <w:color w:val="000000"/>
                <w:sz w:val="16"/>
                <w:szCs w:val="14"/>
                <w:lang w:eastAsia="es-CO"/>
              </w:rPr>
              <w:t>)</w:t>
            </w:r>
          </w:p>
        </w:tc>
        <w:tc>
          <w:tcPr>
            <w:tcW w:w="1490" w:type="dxa"/>
            <w:shd w:val="clear" w:color="auto" w:fill="FFD966" w:themeFill="accent4" w:themeFillTint="99"/>
          </w:tcPr>
          <w:p w14:paraId="2F26834D" w14:textId="419B55A8"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Video, fotos, entre otros</w:t>
            </w:r>
          </w:p>
        </w:tc>
        <w:tc>
          <w:tcPr>
            <w:tcW w:w="1613" w:type="dxa"/>
            <w:shd w:val="clear" w:color="auto" w:fill="FFD966" w:themeFill="accent4" w:themeFillTint="99"/>
            <w:vAlign w:val="center"/>
          </w:tcPr>
          <w:p w14:paraId="7387F411" w14:textId="39A47BA8"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 – Gestores de Integridad</w:t>
            </w:r>
          </w:p>
        </w:tc>
        <w:tc>
          <w:tcPr>
            <w:tcW w:w="1162" w:type="dxa"/>
            <w:shd w:val="clear" w:color="auto" w:fill="FFD966" w:themeFill="accent4" w:themeFillTint="99"/>
            <w:vAlign w:val="center"/>
          </w:tcPr>
          <w:p w14:paraId="41AB1AE0" w14:textId="14E6A6C4"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highlight w:val="yellow"/>
                <w:lang w:eastAsia="es-CO"/>
              </w:rPr>
            </w:pPr>
            <w:r w:rsidRPr="00D20790">
              <w:rPr>
                <w:rFonts w:ascii="Arial Nova Cond" w:eastAsia="Times New Roman" w:hAnsi="Arial Nova Cond" w:cs="Arial"/>
                <w:color w:val="000000"/>
                <w:sz w:val="16"/>
                <w:szCs w:val="14"/>
                <w:lang w:eastAsia="es-CO"/>
              </w:rPr>
              <w:t>1 abril 2025</w:t>
            </w:r>
          </w:p>
        </w:tc>
        <w:tc>
          <w:tcPr>
            <w:tcW w:w="1266" w:type="dxa"/>
            <w:shd w:val="clear" w:color="auto" w:fill="FFD966" w:themeFill="accent4" w:themeFillTint="99"/>
            <w:vAlign w:val="center"/>
          </w:tcPr>
          <w:p w14:paraId="5C32D006" w14:textId="27361C65" w:rsidR="00D20790" w:rsidRPr="00D20790" w:rsidRDefault="00D20790" w:rsidP="000143CC">
            <w:pPr>
              <w:jc w:val="cente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Tahoma"/>
                <w:color w:val="000000"/>
                <w:sz w:val="16"/>
                <w:szCs w:val="14"/>
                <w:highlight w:val="yellow"/>
                <w:lang w:eastAsia="es-CO"/>
              </w:rPr>
            </w:pPr>
            <w:r w:rsidRPr="00D20790">
              <w:rPr>
                <w:rFonts w:ascii="Arial Nova Cond" w:eastAsia="Times New Roman" w:hAnsi="Arial Nova Cond" w:cs="Tahoma"/>
                <w:color w:val="000000"/>
                <w:sz w:val="16"/>
                <w:szCs w:val="14"/>
                <w:lang w:eastAsia="es-CO"/>
              </w:rPr>
              <w:t>31 diciembre 2025</w:t>
            </w:r>
          </w:p>
        </w:tc>
      </w:tr>
      <w:tr w:rsidR="000143CC" w:rsidRPr="00887FAC" w14:paraId="2402A893" w14:textId="77777777" w:rsidTr="00D207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122" w:type="dxa"/>
            <w:shd w:val="clear" w:color="auto" w:fill="A8D08D" w:themeFill="accent6" w:themeFillTint="99"/>
            <w:vAlign w:val="center"/>
            <w:hideMark/>
          </w:tcPr>
          <w:p w14:paraId="1532E006" w14:textId="77777777" w:rsidR="000143CC" w:rsidRPr="00D20790" w:rsidRDefault="000143CC" w:rsidP="000143CC">
            <w:pPr>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8"/>
                <w:szCs w:val="14"/>
                <w:lang w:eastAsia="es-CO"/>
              </w:rPr>
              <w:t>Seguimiento y evaluación</w:t>
            </w:r>
          </w:p>
        </w:tc>
        <w:tc>
          <w:tcPr>
            <w:tcW w:w="1840" w:type="dxa"/>
            <w:shd w:val="clear" w:color="auto" w:fill="A8D08D" w:themeFill="accent6" w:themeFillTint="99"/>
            <w:hideMark/>
          </w:tcPr>
          <w:p w14:paraId="480A549C" w14:textId="12AC1519" w:rsidR="000143CC" w:rsidRPr="00D20790" w:rsidRDefault="00D20790" w:rsidP="000143CC">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Pr>
                <w:rFonts w:ascii="Arial Nova Cond" w:eastAsia="Times New Roman" w:hAnsi="Arial Nova Cond" w:cs="Arial"/>
                <w:color w:val="000000"/>
                <w:sz w:val="16"/>
                <w:szCs w:val="14"/>
                <w:lang w:eastAsia="es-CO"/>
              </w:rPr>
              <w:t>A</w:t>
            </w:r>
            <w:r w:rsidR="000143CC" w:rsidRPr="00D20790">
              <w:rPr>
                <w:rFonts w:ascii="Arial Nova Cond" w:eastAsia="Times New Roman" w:hAnsi="Arial Nova Cond" w:cs="Arial"/>
                <w:color w:val="000000"/>
                <w:sz w:val="16"/>
                <w:szCs w:val="14"/>
                <w:lang w:eastAsia="es-CO"/>
              </w:rPr>
              <w:t>plicación de la encuesta de integridad del DAFP</w:t>
            </w:r>
          </w:p>
        </w:tc>
        <w:tc>
          <w:tcPr>
            <w:tcW w:w="1490" w:type="dxa"/>
            <w:shd w:val="clear" w:color="auto" w:fill="A8D08D" w:themeFill="accent6" w:themeFillTint="99"/>
            <w:hideMark/>
          </w:tcPr>
          <w:p w14:paraId="4F5CB48B" w14:textId="3C0E624A" w:rsidR="000143CC" w:rsidRPr="00D20790" w:rsidRDefault="000143CC" w:rsidP="000143CC">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 xml:space="preserve">Aplicación de herramienta y análisis comparativo de resultados con resultados del primer semestre </w:t>
            </w:r>
          </w:p>
        </w:tc>
        <w:tc>
          <w:tcPr>
            <w:tcW w:w="1613" w:type="dxa"/>
            <w:shd w:val="clear" w:color="auto" w:fill="A8D08D" w:themeFill="accent6" w:themeFillTint="99"/>
            <w:vAlign w:val="center"/>
            <w:hideMark/>
          </w:tcPr>
          <w:p w14:paraId="32872A77" w14:textId="77777777" w:rsidR="000143CC" w:rsidRPr="00D20790" w:rsidRDefault="000143CC" w:rsidP="000143CC">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w:t>
            </w:r>
          </w:p>
        </w:tc>
        <w:tc>
          <w:tcPr>
            <w:tcW w:w="1162" w:type="dxa"/>
            <w:shd w:val="clear" w:color="auto" w:fill="A8D08D" w:themeFill="accent6" w:themeFillTint="99"/>
            <w:vAlign w:val="center"/>
            <w:hideMark/>
          </w:tcPr>
          <w:p w14:paraId="0674D546" w14:textId="4FED5062" w:rsidR="000143CC" w:rsidRPr="00D20790" w:rsidRDefault="00142359" w:rsidP="000143CC">
            <w:pPr>
              <w:jc w:val="both"/>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Arial"/>
                <w:color w:val="000000"/>
                <w:sz w:val="16"/>
                <w:szCs w:val="14"/>
                <w:lang w:eastAsia="es-CO"/>
              </w:rPr>
            </w:pPr>
            <w:r>
              <w:rPr>
                <w:rFonts w:ascii="Arial Nova Cond" w:eastAsia="Times New Roman" w:hAnsi="Arial Nova Cond" w:cs="Arial"/>
                <w:color w:val="000000"/>
                <w:sz w:val="16"/>
                <w:szCs w:val="14"/>
                <w:lang w:eastAsia="es-CO"/>
              </w:rPr>
              <w:t>1 noviembre 2025</w:t>
            </w:r>
          </w:p>
        </w:tc>
        <w:tc>
          <w:tcPr>
            <w:tcW w:w="1266" w:type="dxa"/>
            <w:shd w:val="clear" w:color="auto" w:fill="A8D08D" w:themeFill="accent6" w:themeFillTint="99"/>
            <w:vAlign w:val="center"/>
            <w:hideMark/>
          </w:tcPr>
          <w:p w14:paraId="4B26A131" w14:textId="42D77465" w:rsidR="000143CC" w:rsidRPr="00D20790" w:rsidRDefault="00142359" w:rsidP="000143CC">
            <w:pPr>
              <w:cnfStyle w:val="000000100000" w:firstRow="0" w:lastRow="0" w:firstColumn="0" w:lastColumn="0" w:oddVBand="0" w:evenVBand="0" w:oddHBand="1" w:evenHBand="0" w:firstRowFirstColumn="0" w:firstRowLastColumn="0" w:lastRowFirstColumn="0" w:lastRowLastColumn="0"/>
              <w:rPr>
                <w:rFonts w:ascii="Arial Nova Cond" w:eastAsia="Times New Roman" w:hAnsi="Arial Nova Cond" w:cs="Tahoma"/>
                <w:color w:val="000000"/>
                <w:sz w:val="16"/>
                <w:szCs w:val="14"/>
                <w:lang w:eastAsia="es-CO"/>
              </w:rPr>
            </w:pPr>
            <w:r>
              <w:rPr>
                <w:rFonts w:ascii="Arial Nova Cond" w:eastAsia="Times New Roman" w:hAnsi="Arial Nova Cond" w:cs="Tahoma"/>
                <w:color w:val="000000"/>
                <w:sz w:val="16"/>
                <w:szCs w:val="14"/>
                <w:lang w:eastAsia="es-CO"/>
              </w:rPr>
              <w:t>30 noviembre 2025</w:t>
            </w:r>
          </w:p>
        </w:tc>
      </w:tr>
      <w:tr w:rsidR="00DE2C83" w:rsidRPr="00887FAC" w14:paraId="480DAD78" w14:textId="77777777" w:rsidTr="00D20790">
        <w:trPr>
          <w:trHeight w:val="841"/>
        </w:trPr>
        <w:tc>
          <w:tcPr>
            <w:cnfStyle w:val="001000000000" w:firstRow="0" w:lastRow="0" w:firstColumn="1" w:lastColumn="0" w:oddVBand="0" w:evenVBand="0" w:oddHBand="0" w:evenHBand="0" w:firstRowFirstColumn="0" w:firstRowLastColumn="0" w:lastRowFirstColumn="0" w:lastRowLastColumn="0"/>
            <w:tcW w:w="2122" w:type="dxa"/>
            <w:shd w:val="clear" w:color="auto" w:fill="A8D08D" w:themeFill="accent6" w:themeFillTint="99"/>
            <w:vAlign w:val="center"/>
          </w:tcPr>
          <w:p w14:paraId="1996C03D" w14:textId="77777777" w:rsidR="00DE2C83" w:rsidRPr="00D20790" w:rsidRDefault="00DE2C83" w:rsidP="000143CC">
            <w:pPr>
              <w:rPr>
                <w:rFonts w:ascii="Arial Nova Cond" w:eastAsia="Times New Roman" w:hAnsi="Arial Nova Cond" w:cs="Arial"/>
                <w:color w:val="000000"/>
                <w:sz w:val="18"/>
                <w:szCs w:val="14"/>
                <w:lang w:eastAsia="es-CO"/>
              </w:rPr>
            </w:pPr>
          </w:p>
        </w:tc>
        <w:tc>
          <w:tcPr>
            <w:tcW w:w="1840" w:type="dxa"/>
            <w:shd w:val="clear" w:color="auto" w:fill="A8D08D" w:themeFill="accent6" w:themeFillTint="99"/>
          </w:tcPr>
          <w:p w14:paraId="47599A2F" w14:textId="564A75DA" w:rsidR="00DE2C83" w:rsidRDefault="00DE2C83" w:rsidP="000143CC">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Pr>
                <w:rFonts w:ascii="Arial Nova Cond" w:eastAsia="Times New Roman" w:hAnsi="Arial Nova Cond" w:cs="Arial"/>
                <w:color w:val="000000"/>
                <w:sz w:val="16"/>
                <w:szCs w:val="14"/>
                <w:lang w:eastAsia="es-CO"/>
              </w:rPr>
              <w:t>Diseño informe de integridad 2025</w:t>
            </w:r>
          </w:p>
        </w:tc>
        <w:tc>
          <w:tcPr>
            <w:tcW w:w="1490" w:type="dxa"/>
            <w:shd w:val="clear" w:color="auto" w:fill="A8D08D" w:themeFill="accent6" w:themeFillTint="99"/>
          </w:tcPr>
          <w:p w14:paraId="537CD57D" w14:textId="3E7EF7E4" w:rsidR="00DE2C83" w:rsidRPr="00D20790" w:rsidRDefault="00DE2C83" w:rsidP="000143CC">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Pr>
                <w:rFonts w:ascii="Arial Nova Cond" w:eastAsia="Times New Roman" w:hAnsi="Arial Nova Cond" w:cs="Arial"/>
                <w:color w:val="000000"/>
                <w:sz w:val="16"/>
                <w:szCs w:val="14"/>
                <w:lang w:eastAsia="es-CO"/>
              </w:rPr>
              <w:t>Informe de integridad 2025</w:t>
            </w:r>
          </w:p>
        </w:tc>
        <w:tc>
          <w:tcPr>
            <w:tcW w:w="1613" w:type="dxa"/>
            <w:shd w:val="clear" w:color="auto" w:fill="A8D08D" w:themeFill="accent6" w:themeFillTint="99"/>
            <w:vAlign w:val="center"/>
          </w:tcPr>
          <w:p w14:paraId="77170322" w14:textId="2F849CF2" w:rsidR="00DE2C83" w:rsidRPr="00D20790" w:rsidRDefault="00DE2C83" w:rsidP="000143CC">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sidRPr="00D20790">
              <w:rPr>
                <w:rFonts w:ascii="Arial Nova Cond" w:eastAsia="Times New Roman" w:hAnsi="Arial Nova Cond" w:cs="Arial"/>
                <w:color w:val="000000"/>
                <w:sz w:val="16"/>
                <w:szCs w:val="14"/>
                <w:lang w:eastAsia="es-CO"/>
              </w:rPr>
              <w:t>Subdirección de Gestión Humana.</w:t>
            </w:r>
          </w:p>
        </w:tc>
        <w:tc>
          <w:tcPr>
            <w:tcW w:w="1162" w:type="dxa"/>
            <w:shd w:val="clear" w:color="auto" w:fill="A8D08D" w:themeFill="accent6" w:themeFillTint="99"/>
            <w:vAlign w:val="center"/>
          </w:tcPr>
          <w:p w14:paraId="48E030AD" w14:textId="5E9915BD" w:rsidR="00DE2C83" w:rsidRPr="00D20790" w:rsidRDefault="00DE2C83" w:rsidP="000143CC">
            <w:pPr>
              <w:jc w:val="both"/>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Arial"/>
                <w:color w:val="000000"/>
                <w:sz w:val="16"/>
                <w:szCs w:val="14"/>
                <w:lang w:eastAsia="es-CO"/>
              </w:rPr>
            </w:pPr>
            <w:r>
              <w:rPr>
                <w:rFonts w:ascii="Arial Nova Cond" w:eastAsia="Times New Roman" w:hAnsi="Arial Nova Cond" w:cs="Arial"/>
                <w:color w:val="000000"/>
                <w:sz w:val="16"/>
                <w:szCs w:val="14"/>
                <w:lang w:eastAsia="es-CO"/>
              </w:rPr>
              <w:t>1 marzo</w:t>
            </w:r>
            <w:r w:rsidR="00142359">
              <w:rPr>
                <w:rFonts w:ascii="Arial Nova Cond" w:eastAsia="Times New Roman" w:hAnsi="Arial Nova Cond" w:cs="Arial"/>
                <w:color w:val="000000"/>
                <w:sz w:val="16"/>
                <w:szCs w:val="14"/>
                <w:lang w:eastAsia="es-CO"/>
              </w:rPr>
              <w:t xml:space="preserve"> </w:t>
            </w:r>
            <w:r>
              <w:rPr>
                <w:rFonts w:ascii="Arial Nova Cond" w:eastAsia="Times New Roman" w:hAnsi="Arial Nova Cond" w:cs="Arial"/>
                <w:color w:val="000000"/>
                <w:sz w:val="16"/>
                <w:szCs w:val="14"/>
                <w:lang w:eastAsia="es-CO"/>
              </w:rPr>
              <w:t>2025</w:t>
            </w:r>
          </w:p>
        </w:tc>
        <w:tc>
          <w:tcPr>
            <w:tcW w:w="1266" w:type="dxa"/>
            <w:shd w:val="clear" w:color="auto" w:fill="A8D08D" w:themeFill="accent6" w:themeFillTint="99"/>
            <w:vAlign w:val="center"/>
          </w:tcPr>
          <w:p w14:paraId="5BB84A77" w14:textId="53402FE7" w:rsidR="00DE2C83" w:rsidRPr="00D20790" w:rsidRDefault="00DE2C83" w:rsidP="000143CC">
            <w:pPr>
              <w:cnfStyle w:val="000000000000" w:firstRow="0" w:lastRow="0" w:firstColumn="0" w:lastColumn="0" w:oddVBand="0" w:evenVBand="0" w:oddHBand="0" w:evenHBand="0" w:firstRowFirstColumn="0" w:firstRowLastColumn="0" w:lastRowFirstColumn="0" w:lastRowLastColumn="0"/>
              <w:rPr>
                <w:rFonts w:ascii="Arial Nova Cond" w:eastAsia="Times New Roman" w:hAnsi="Arial Nova Cond" w:cs="Tahoma"/>
                <w:color w:val="000000"/>
                <w:sz w:val="16"/>
                <w:szCs w:val="14"/>
                <w:lang w:eastAsia="es-CO"/>
              </w:rPr>
            </w:pPr>
            <w:r>
              <w:rPr>
                <w:rFonts w:ascii="Arial Nova Cond" w:eastAsia="Times New Roman" w:hAnsi="Arial Nova Cond" w:cs="Tahoma"/>
                <w:color w:val="000000"/>
                <w:sz w:val="16"/>
                <w:szCs w:val="14"/>
                <w:lang w:eastAsia="es-CO"/>
              </w:rPr>
              <w:t>1</w:t>
            </w:r>
            <w:r w:rsidRPr="00D20790">
              <w:rPr>
                <w:rFonts w:ascii="Arial Nova Cond" w:eastAsia="Times New Roman" w:hAnsi="Arial Nova Cond" w:cs="Tahoma"/>
                <w:color w:val="000000"/>
                <w:sz w:val="16"/>
                <w:szCs w:val="14"/>
                <w:lang w:eastAsia="es-CO"/>
              </w:rPr>
              <w:t xml:space="preserve"> diciembre 2025</w:t>
            </w:r>
          </w:p>
        </w:tc>
      </w:tr>
    </w:tbl>
    <w:p w14:paraId="58B2182E" w14:textId="77777777" w:rsidR="00A97607" w:rsidRPr="00894DF0" w:rsidRDefault="00A97607" w:rsidP="00D711E3">
      <w:pPr>
        <w:pStyle w:val="Textoindependiente"/>
        <w:rPr>
          <w:sz w:val="24"/>
          <w:szCs w:val="24"/>
        </w:rPr>
      </w:pPr>
    </w:p>
    <w:p w14:paraId="6B8BDBAC" w14:textId="77777777" w:rsidR="00857354" w:rsidRPr="00894DF0" w:rsidRDefault="00857354" w:rsidP="00D711E3">
      <w:pPr>
        <w:pStyle w:val="Textoindependiente"/>
        <w:rPr>
          <w:sz w:val="24"/>
          <w:szCs w:val="24"/>
        </w:rPr>
      </w:pPr>
    </w:p>
    <w:p w14:paraId="66AFF529" w14:textId="77777777" w:rsidR="000F3070" w:rsidRPr="00894DF0" w:rsidRDefault="000F3070" w:rsidP="00DD002D">
      <w:pPr>
        <w:pStyle w:val="Ttulo1"/>
      </w:pPr>
      <w:bookmarkStart w:id="13" w:name="_Toc187848677"/>
      <w:r w:rsidRPr="00894DF0">
        <w:t>DOCUMENTOS RELACIONADOS</w:t>
      </w:r>
      <w:bookmarkEnd w:id="13"/>
    </w:p>
    <w:p w14:paraId="075D1431" w14:textId="77777777" w:rsidR="000F3070" w:rsidRPr="00894DF0" w:rsidRDefault="000F3070" w:rsidP="00D711E3">
      <w:pPr>
        <w:pStyle w:val="Textoindependiente"/>
        <w:rPr>
          <w:b/>
          <w:sz w:val="24"/>
          <w:szCs w:val="24"/>
        </w:rPr>
      </w:pPr>
    </w:p>
    <w:tbl>
      <w:tblPr>
        <w:tblStyle w:val="TableNormal1"/>
        <w:tblW w:w="94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282"/>
      </w:tblGrid>
      <w:tr w:rsidR="000F3070" w:rsidRPr="00F7534E" w14:paraId="3F1EA1A1" w14:textId="77777777" w:rsidTr="00F7534E">
        <w:trPr>
          <w:trHeight w:val="419"/>
        </w:trPr>
        <w:tc>
          <w:tcPr>
            <w:tcW w:w="2156" w:type="dxa"/>
            <w:shd w:val="clear" w:color="auto" w:fill="F1F1F1"/>
          </w:tcPr>
          <w:p w14:paraId="18DC5DAA" w14:textId="77777777" w:rsidR="000F3070" w:rsidRPr="00F7534E" w:rsidRDefault="000F3070" w:rsidP="00D711E3">
            <w:pPr>
              <w:pStyle w:val="TableParagraph"/>
              <w:ind w:left="81"/>
              <w:rPr>
                <w:b/>
                <w:szCs w:val="20"/>
              </w:rPr>
            </w:pPr>
            <w:r w:rsidRPr="00F7534E">
              <w:rPr>
                <w:b/>
                <w:szCs w:val="20"/>
              </w:rPr>
              <w:t>CÓDIGO</w:t>
            </w:r>
          </w:p>
        </w:tc>
        <w:tc>
          <w:tcPr>
            <w:tcW w:w="7282" w:type="dxa"/>
            <w:shd w:val="clear" w:color="auto" w:fill="F1F1F1"/>
          </w:tcPr>
          <w:p w14:paraId="59020FA2" w14:textId="77777777" w:rsidR="000F3070" w:rsidRPr="00F7534E" w:rsidRDefault="000F3070" w:rsidP="00D711E3">
            <w:pPr>
              <w:pStyle w:val="TableParagraph"/>
              <w:ind w:left="190" w:right="142"/>
              <w:rPr>
                <w:b/>
                <w:szCs w:val="20"/>
              </w:rPr>
            </w:pPr>
            <w:r w:rsidRPr="00F7534E">
              <w:rPr>
                <w:b/>
                <w:szCs w:val="20"/>
              </w:rPr>
              <w:t>DOCUMENTO</w:t>
            </w:r>
          </w:p>
        </w:tc>
      </w:tr>
      <w:tr w:rsidR="000F3070" w:rsidRPr="00F7534E" w14:paraId="617DABC5" w14:textId="77777777" w:rsidTr="00F7534E">
        <w:trPr>
          <w:trHeight w:val="412"/>
        </w:trPr>
        <w:tc>
          <w:tcPr>
            <w:tcW w:w="2156" w:type="dxa"/>
          </w:tcPr>
          <w:p w14:paraId="152B66EC" w14:textId="3165B180" w:rsidR="000F3070" w:rsidRPr="00F7534E" w:rsidRDefault="005121EF" w:rsidP="00887FAC">
            <w:pPr>
              <w:pStyle w:val="TableParagraph"/>
              <w:ind w:left="107"/>
              <w:rPr>
                <w:szCs w:val="20"/>
              </w:rPr>
            </w:pPr>
            <w:r>
              <w:rPr>
                <w:szCs w:val="20"/>
              </w:rPr>
              <w:t>N/A</w:t>
            </w:r>
          </w:p>
        </w:tc>
        <w:tc>
          <w:tcPr>
            <w:tcW w:w="7282" w:type="dxa"/>
          </w:tcPr>
          <w:p w14:paraId="440E5DCB" w14:textId="07B8A725" w:rsidR="000F3070" w:rsidRPr="000362F7" w:rsidRDefault="00D711E3" w:rsidP="00D711E3">
            <w:pPr>
              <w:pStyle w:val="TableParagraph"/>
              <w:ind w:left="107"/>
              <w:jc w:val="left"/>
              <w:rPr>
                <w:sz w:val="24"/>
                <w:szCs w:val="24"/>
              </w:rPr>
            </w:pPr>
            <w:r w:rsidRPr="000362F7">
              <w:rPr>
                <w:sz w:val="24"/>
                <w:szCs w:val="24"/>
              </w:rPr>
              <w:t xml:space="preserve">Código de Integridad </w:t>
            </w:r>
            <w:r w:rsidR="000A6C34" w:rsidRPr="000362F7">
              <w:rPr>
                <w:sz w:val="24"/>
                <w:szCs w:val="24"/>
              </w:rPr>
              <w:t>del servidor público</w:t>
            </w:r>
          </w:p>
          <w:p w14:paraId="3D181F83" w14:textId="272C4E1A" w:rsidR="000A6C34" w:rsidRPr="00F7534E" w:rsidRDefault="00D711E3" w:rsidP="00D711E3">
            <w:pPr>
              <w:pStyle w:val="TableParagraph"/>
              <w:ind w:left="107"/>
              <w:jc w:val="left"/>
              <w:rPr>
                <w:szCs w:val="20"/>
              </w:rPr>
            </w:pPr>
            <w:r w:rsidRPr="000362F7">
              <w:rPr>
                <w:sz w:val="24"/>
                <w:szCs w:val="24"/>
              </w:rPr>
              <w:t xml:space="preserve">Política de Integridad </w:t>
            </w:r>
            <w:r w:rsidR="000A6C34" w:rsidRPr="000362F7">
              <w:rPr>
                <w:sz w:val="24"/>
                <w:szCs w:val="24"/>
              </w:rPr>
              <w:t xml:space="preserve">de la </w:t>
            </w:r>
            <w:r w:rsidR="00F7534E" w:rsidRPr="000362F7">
              <w:rPr>
                <w:sz w:val="24"/>
                <w:szCs w:val="24"/>
              </w:rPr>
              <w:t xml:space="preserve">Unidad Administrativa Especial </w:t>
            </w:r>
            <w:r w:rsidR="000A6C34" w:rsidRPr="000362F7">
              <w:rPr>
                <w:sz w:val="24"/>
                <w:szCs w:val="24"/>
              </w:rPr>
              <w:t xml:space="preserve">Cuerpo Oficial de Bomberos </w:t>
            </w:r>
          </w:p>
        </w:tc>
      </w:tr>
    </w:tbl>
    <w:p w14:paraId="5F0B6A4F" w14:textId="44AE5AB6" w:rsidR="00887FAC" w:rsidRDefault="00887FAC" w:rsidP="00D711E3">
      <w:pPr>
        <w:pStyle w:val="Textoindependiente"/>
        <w:rPr>
          <w:b/>
          <w:sz w:val="24"/>
          <w:szCs w:val="24"/>
        </w:rPr>
      </w:pPr>
    </w:p>
    <w:p w14:paraId="532C8679" w14:textId="77777777" w:rsidR="008441AE" w:rsidRPr="008441AE" w:rsidRDefault="008441AE" w:rsidP="008441AE">
      <w:pPr>
        <w:tabs>
          <w:tab w:val="left" w:pos="2640"/>
        </w:tabs>
        <w:rPr>
          <w:lang w:val="es-ES" w:eastAsia="es-ES" w:bidi="es-ES"/>
        </w:rPr>
      </w:pPr>
    </w:p>
    <w:sectPr w:rsidR="008441AE" w:rsidRPr="008441AE" w:rsidSect="00D73F73">
      <w:headerReference w:type="default" r:id="rId15"/>
      <w:footerReference w:type="default" r:id="rId16"/>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D3A1" w14:textId="77777777" w:rsidR="006C19FB" w:rsidRDefault="006C19FB" w:rsidP="00365EB2">
      <w:pPr>
        <w:spacing w:after="0" w:line="240" w:lineRule="auto"/>
      </w:pPr>
      <w:r>
        <w:separator/>
      </w:r>
    </w:p>
  </w:endnote>
  <w:endnote w:type="continuationSeparator" w:id="0">
    <w:p w14:paraId="74C1ED68" w14:textId="77777777" w:rsidR="006C19FB" w:rsidRDefault="006C19FB" w:rsidP="00365EB2">
      <w:pPr>
        <w:spacing w:after="0" w:line="240" w:lineRule="auto"/>
      </w:pPr>
      <w:r>
        <w:continuationSeparator/>
      </w:r>
    </w:p>
  </w:endnote>
  <w:endnote w:type="continuationNotice" w:id="1">
    <w:p w14:paraId="5A769354" w14:textId="77777777" w:rsidR="006C19FB" w:rsidRDefault="006C19FB">
      <w:pPr>
        <w:spacing w:after="0" w:line="240" w:lineRule="auto"/>
      </w:pPr>
    </w:p>
  </w:endnote>
  <w:endnote w:id="2">
    <w:p w14:paraId="4242F52A" w14:textId="77777777" w:rsidR="00D45B9D" w:rsidRPr="00CE6B5F" w:rsidRDefault="00D45B9D" w:rsidP="00BE2805">
      <w:pPr>
        <w:pStyle w:val="Textonotaalfinal"/>
        <w:rPr>
          <w:lang w:val="es-C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831656"/>
      <w:docPartObj>
        <w:docPartGallery w:val="Page Numbers (Bottom of Page)"/>
        <w:docPartUnique/>
      </w:docPartObj>
    </w:sdtPr>
    <w:sdtEndPr>
      <w:rPr>
        <w:i/>
        <w:iCs/>
      </w:rPr>
    </w:sdtEndPr>
    <w:sdtContent>
      <w:p w14:paraId="086CED5B" w14:textId="317CC5B8" w:rsidR="00D11C19" w:rsidRPr="00E5466C" w:rsidRDefault="00E5466C" w:rsidP="00E5466C">
        <w:pPr>
          <w:pStyle w:val="Piedepgina"/>
          <w:jc w:val="center"/>
          <w:rPr>
            <w:i/>
            <w:iCs/>
          </w:rPr>
        </w:pPr>
        <w:r w:rsidRPr="00E5466C">
          <w:rPr>
            <w:i/>
            <w:iCs/>
          </w:rPr>
          <w:t>Nota: Si usted imprime este documento se considera “Copia No Controlada” por lo tanto debe consultar la versión vigente en el sitio oficial de los documentos</w:t>
        </w:r>
      </w:p>
    </w:sdtContent>
  </w:sdt>
  <w:p w14:paraId="2ACDB67F" w14:textId="77777777" w:rsidR="00D45B9D" w:rsidRDefault="00D45B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08FE" w14:textId="77777777" w:rsidR="006C19FB" w:rsidRDefault="006C19FB" w:rsidP="00365EB2">
      <w:pPr>
        <w:spacing w:after="0" w:line="240" w:lineRule="auto"/>
      </w:pPr>
      <w:r>
        <w:separator/>
      </w:r>
    </w:p>
  </w:footnote>
  <w:footnote w:type="continuationSeparator" w:id="0">
    <w:p w14:paraId="4125EE93" w14:textId="77777777" w:rsidR="006C19FB" w:rsidRDefault="006C19FB" w:rsidP="00365EB2">
      <w:pPr>
        <w:spacing w:after="0" w:line="240" w:lineRule="auto"/>
      </w:pPr>
      <w:r>
        <w:continuationSeparator/>
      </w:r>
    </w:p>
  </w:footnote>
  <w:footnote w:type="continuationNotice" w:id="1">
    <w:p w14:paraId="5C16292C" w14:textId="77777777" w:rsidR="006C19FB" w:rsidRDefault="006C19FB">
      <w:pPr>
        <w:spacing w:after="0" w:line="240" w:lineRule="auto"/>
      </w:pPr>
    </w:p>
  </w:footnote>
  <w:footnote w:id="2">
    <w:p w14:paraId="5052D7E5" w14:textId="77777777" w:rsidR="00D45B9D" w:rsidRPr="00E552C4" w:rsidRDefault="00D45B9D" w:rsidP="00BE2805">
      <w:pPr>
        <w:pStyle w:val="Textonotapie"/>
        <w:rPr>
          <w:lang w:val="es-CO"/>
        </w:rPr>
      </w:pPr>
      <w:r>
        <w:rPr>
          <w:rStyle w:val="Refdenotaalpie"/>
        </w:rPr>
        <w:footnoteRef/>
      </w:r>
      <w:r>
        <w:t xml:space="preserve"> </w:t>
      </w:r>
      <w:r w:rsidRPr="00C53152">
        <w:rPr>
          <w:rFonts w:ascii="Arial" w:hAnsi="Arial" w:cs="Arial"/>
          <w:sz w:val="14"/>
        </w:rPr>
        <w:t>Guía</w:t>
      </w:r>
      <w:r w:rsidRPr="00C53152">
        <w:rPr>
          <w:rFonts w:ascii="Arial" w:hAnsi="Arial" w:cs="Arial"/>
          <w:spacing w:val="-3"/>
          <w:sz w:val="14"/>
        </w:rPr>
        <w:t xml:space="preserve"> </w:t>
      </w:r>
      <w:r w:rsidRPr="00C53152">
        <w:rPr>
          <w:rFonts w:ascii="Arial" w:hAnsi="Arial" w:cs="Arial"/>
          <w:sz w:val="14"/>
        </w:rPr>
        <w:t>para</w:t>
      </w:r>
      <w:r w:rsidRPr="00C53152">
        <w:rPr>
          <w:rFonts w:ascii="Arial" w:hAnsi="Arial" w:cs="Arial"/>
          <w:spacing w:val="-3"/>
          <w:sz w:val="14"/>
        </w:rPr>
        <w:t xml:space="preserve"> </w:t>
      </w:r>
      <w:r w:rsidRPr="00C53152">
        <w:rPr>
          <w:rFonts w:ascii="Arial" w:hAnsi="Arial" w:cs="Arial"/>
          <w:sz w:val="14"/>
        </w:rPr>
        <w:t>la</w:t>
      </w:r>
      <w:r w:rsidRPr="00C53152">
        <w:rPr>
          <w:rFonts w:ascii="Arial" w:hAnsi="Arial" w:cs="Arial"/>
          <w:spacing w:val="-3"/>
          <w:sz w:val="14"/>
        </w:rPr>
        <w:t xml:space="preserve"> </w:t>
      </w:r>
      <w:r w:rsidRPr="00C53152">
        <w:rPr>
          <w:rFonts w:ascii="Arial" w:hAnsi="Arial" w:cs="Arial"/>
          <w:sz w:val="14"/>
        </w:rPr>
        <w:t>implementación</w:t>
      </w:r>
      <w:r w:rsidRPr="00C53152">
        <w:rPr>
          <w:rFonts w:ascii="Arial" w:hAnsi="Arial" w:cs="Arial"/>
          <w:spacing w:val="-1"/>
          <w:sz w:val="14"/>
        </w:rPr>
        <w:t xml:space="preserve"> </w:t>
      </w:r>
      <w:r w:rsidRPr="00C53152">
        <w:rPr>
          <w:rFonts w:ascii="Arial" w:hAnsi="Arial" w:cs="Arial"/>
          <w:sz w:val="14"/>
        </w:rPr>
        <w:t>del</w:t>
      </w:r>
      <w:r w:rsidRPr="00C53152">
        <w:rPr>
          <w:rFonts w:ascii="Arial" w:hAnsi="Arial" w:cs="Arial"/>
          <w:spacing w:val="-2"/>
          <w:sz w:val="14"/>
        </w:rPr>
        <w:t xml:space="preserve"> </w:t>
      </w:r>
      <w:r w:rsidRPr="00C53152">
        <w:rPr>
          <w:rFonts w:ascii="Arial" w:hAnsi="Arial" w:cs="Arial"/>
          <w:sz w:val="14"/>
        </w:rPr>
        <w:t>Código</w:t>
      </w:r>
      <w:r w:rsidRPr="00C53152">
        <w:rPr>
          <w:rFonts w:ascii="Arial" w:hAnsi="Arial" w:cs="Arial"/>
          <w:spacing w:val="-1"/>
          <w:sz w:val="14"/>
        </w:rPr>
        <w:t xml:space="preserve"> </w:t>
      </w:r>
      <w:r w:rsidRPr="00C53152">
        <w:rPr>
          <w:rFonts w:ascii="Arial" w:hAnsi="Arial" w:cs="Arial"/>
          <w:sz w:val="14"/>
        </w:rPr>
        <w:t>de</w:t>
      </w:r>
      <w:r w:rsidRPr="00C53152">
        <w:rPr>
          <w:rFonts w:ascii="Arial" w:hAnsi="Arial" w:cs="Arial"/>
          <w:spacing w:val="-3"/>
          <w:sz w:val="14"/>
        </w:rPr>
        <w:t xml:space="preserve"> </w:t>
      </w:r>
      <w:r w:rsidRPr="00C53152">
        <w:rPr>
          <w:rFonts w:ascii="Arial" w:hAnsi="Arial" w:cs="Arial"/>
          <w:sz w:val="14"/>
        </w:rPr>
        <w:t>Integridad</w:t>
      </w:r>
      <w:r w:rsidRPr="00C53152">
        <w:rPr>
          <w:rFonts w:ascii="Arial" w:hAnsi="Arial" w:cs="Arial"/>
          <w:spacing w:val="-3"/>
          <w:sz w:val="14"/>
        </w:rPr>
        <w:t xml:space="preserve"> </w:t>
      </w:r>
      <w:r w:rsidRPr="00C53152">
        <w:rPr>
          <w:rFonts w:ascii="Arial" w:hAnsi="Arial" w:cs="Arial"/>
          <w:sz w:val="14"/>
        </w:rPr>
        <w:t>Distrito</w:t>
      </w:r>
      <w:r w:rsidRPr="00C53152">
        <w:rPr>
          <w:rFonts w:ascii="Arial" w:hAnsi="Arial" w:cs="Arial"/>
          <w:spacing w:val="-1"/>
          <w:sz w:val="14"/>
        </w:rPr>
        <w:t xml:space="preserve"> </w:t>
      </w:r>
      <w:r w:rsidRPr="00C53152">
        <w:rPr>
          <w:rFonts w:ascii="Arial" w:hAnsi="Arial" w:cs="Arial"/>
          <w:sz w:val="14"/>
        </w:rPr>
        <w:t>Capital.</w:t>
      </w:r>
      <w:r w:rsidRPr="00C53152">
        <w:rPr>
          <w:rFonts w:ascii="Arial" w:hAnsi="Arial" w:cs="Arial"/>
          <w:spacing w:val="-1"/>
          <w:sz w:val="14"/>
        </w:rPr>
        <w:t xml:space="preserve"> </w:t>
      </w:r>
      <w:r w:rsidRPr="00C53152">
        <w:rPr>
          <w:rFonts w:ascii="Arial" w:hAnsi="Arial" w:cs="Arial"/>
          <w:sz w:val="14"/>
        </w:rPr>
        <w:t>Febrero</w:t>
      </w:r>
      <w:r w:rsidRPr="00C53152">
        <w:rPr>
          <w:rFonts w:ascii="Arial" w:hAnsi="Arial" w:cs="Arial"/>
          <w:spacing w:val="-3"/>
          <w:sz w:val="14"/>
        </w:rPr>
        <w:t xml:space="preserve"> </w:t>
      </w:r>
      <w:r w:rsidRPr="00C53152">
        <w:rPr>
          <w:rFonts w:ascii="Arial" w:hAnsi="Arial" w:cs="Arial"/>
          <w:sz w:val="14"/>
        </w:rPr>
        <w:t>2018</w:t>
      </w:r>
    </w:p>
  </w:footnote>
  <w:footnote w:id="3">
    <w:p w14:paraId="15315F0F" w14:textId="77777777" w:rsidR="00D45B9D" w:rsidRPr="00FE6303" w:rsidRDefault="00D45B9D" w:rsidP="00BE2805">
      <w:pPr>
        <w:pStyle w:val="Textonotapie"/>
        <w:rPr>
          <w:lang w:val="es-CO"/>
        </w:rPr>
      </w:pPr>
      <w:r>
        <w:rPr>
          <w:rStyle w:val="Refdenotaalpie"/>
        </w:rPr>
        <w:footnoteRef/>
      </w:r>
      <w:r>
        <w:t xml:space="preserve"> </w:t>
      </w:r>
      <w:r w:rsidRPr="00C53152">
        <w:rPr>
          <w:rFonts w:ascii="Arial" w:hAnsi="Arial" w:cs="Arial"/>
          <w:sz w:val="14"/>
        </w:rPr>
        <w:t>Guía</w:t>
      </w:r>
      <w:r w:rsidRPr="00C53152">
        <w:rPr>
          <w:rFonts w:ascii="Arial" w:hAnsi="Arial" w:cs="Arial"/>
          <w:spacing w:val="-3"/>
          <w:sz w:val="14"/>
        </w:rPr>
        <w:t xml:space="preserve"> </w:t>
      </w:r>
      <w:r w:rsidRPr="00C53152">
        <w:rPr>
          <w:rFonts w:ascii="Arial" w:hAnsi="Arial" w:cs="Arial"/>
          <w:sz w:val="14"/>
        </w:rPr>
        <w:t>para</w:t>
      </w:r>
      <w:r w:rsidRPr="00C53152">
        <w:rPr>
          <w:rFonts w:ascii="Arial" w:hAnsi="Arial" w:cs="Arial"/>
          <w:spacing w:val="-3"/>
          <w:sz w:val="14"/>
        </w:rPr>
        <w:t xml:space="preserve"> </w:t>
      </w:r>
      <w:r w:rsidRPr="00C53152">
        <w:rPr>
          <w:rFonts w:ascii="Arial" w:hAnsi="Arial" w:cs="Arial"/>
          <w:sz w:val="14"/>
        </w:rPr>
        <w:t>la</w:t>
      </w:r>
      <w:r w:rsidRPr="00C53152">
        <w:rPr>
          <w:rFonts w:ascii="Arial" w:hAnsi="Arial" w:cs="Arial"/>
          <w:spacing w:val="-3"/>
          <w:sz w:val="14"/>
        </w:rPr>
        <w:t xml:space="preserve"> </w:t>
      </w:r>
      <w:r w:rsidRPr="00C53152">
        <w:rPr>
          <w:rFonts w:ascii="Arial" w:hAnsi="Arial" w:cs="Arial"/>
          <w:sz w:val="14"/>
        </w:rPr>
        <w:t>implementación</w:t>
      </w:r>
      <w:r w:rsidRPr="00C53152">
        <w:rPr>
          <w:rFonts w:ascii="Arial" w:hAnsi="Arial" w:cs="Arial"/>
          <w:spacing w:val="-1"/>
          <w:sz w:val="14"/>
        </w:rPr>
        <w:t xml:space="preserve"> </w:t>
      </w:r>
      <w:r w:rsidRPr="00C53152">
        <w:rPr>
          <w:rFonts w:ascii="Arial" w:hAnsi="Arial" w:cs="Arial"/>
          <w:sz w:val="14"/>
        </w:rPr>
        <w:t>del</w:t>
      </w:r>
      <w:r w:rsidRPr="00C53152">
        <w:rPr>
          <w:rFonts w:ascii="Arial" w:hAnsi="Arial" w:cs="Arial"/>
          <w:spacing w:val="-2"/>
          <w:sz w:val="14"/>
        </w:rPr>
        <w:t xml:space="preserve"> </w:t>
      </w:r>
      <w:r w:rsidRPr="00C53152">
        <w:rPr>
          <w:rFonts w:ascii="Arial" w:hAnsi="Arial" w:cs="Arial"/>
          <w:sz w:val="14"/>
        </w:rPr>
        <w:t>Código</w:t>
      </w:r>
      <w:r w:rsidRPr="00C53152">
        <w:rPr>
          <w:rFonts w:ascii="Arial" w:hAnsi="Arial" w:cs="Arial"/>
          <w:spacing w:val="-1"/>
          <w:sz w:val="14"/>
        </w:rPr>
        <w:t xml:space="preserve"> </w:t>
      </w:r>
      <w:r w:rsidRPr="00C53152">
        <w:rPr>
          <w:rFonts w:ascii="Arial" w:hAnsi="Arial" w:cs="Arial"/>
          <w:sz w:val="14"/>
        </w:rPr>
        <w:t>de</w:t>
      </w:r>
      <w:r w:rsidRPr="00C53152">
        <w:rPr>
          <w:rFonts w:ascii="Arial" w:hAnsi="Arial" w:cs="Arial"/>
          <w:spacing w:val="-3"/>
          <w:sz w:val="14"/>
        </w:rPr>
        <w:t xml:space="preserve"> </w:t>
      </w:r>
      <w:r w:rsidRPr="00C53152">
        <w:rPr>
          <w:rFonts w:ascii="Arial" w:hAnsi="Arial" w:cs="Arial"/>
          <w:sz w:val="14"/>
        </w:rPr>
        <w:t>Integridad</w:t>
      </w:r>
      <w:r w:rsidRPr="00C53152">
        <w:rPr>
          <w:rFonts w:ascii="Arial" w:hAnsi="Arial" w:cs="Arial"/>
          <w:spacing w:val="-3"/>
          <w:sz w:val="14"/>
        </w:rPr>
        <w:t xml:space="preserve"> </w:t>
      </w:r>
      <w:r w:rsidRPr="00C53152">
        <w:rPr>
          <w:rFonts w:ascii="Arial" w:hAnsi="Arial" w:cs="Arial"/>
          <w:sz w:val="14"/>
        </w:rPr>
        <w:t>Distrito</w:t>
      </w:r>
      <w:r w:rsidRPr="00C53152">
        <w:rPr>
          <w:rFonts w:ascii="Arial" w:hAnsi="Arial" w:cs="Arial"/>
          <w:spacing w:val="-1"/>
          <w:sz w:val="14"/>
        </w:rPr>
        <w:t xml:space="preserve"> </w:t>
      </w:r>
      <w:r w:rsidRPr="00C53152">
        <w:rPr>
          <w:rFonts w:ascii="Arial" w:hAnsi="Arial" w:cs="Arial"/>
          <w:sz w:val="14"/>
        </w:rPr>
        <w:t>Capital.</w:t>
      </w:r>
      <w:r w:rsidRPr="00C53152">
        <w:rPr>
          <w:rFonts w:ascii="Arial" w:hAnsi="Arial" w:cs="Arial"/>
          <w:spacing w:val="-1"/>
          <w:sz w:val="14"/>
        </w:rPr>
        <w:t xml:space="preserve"> </w:t>
      </w:r>
      <w:r w:rsidRPr="00C53152">
        <w:rPr>
          <w:rFonts w:ascii="Arial" w:hAnsi="Arial" w:cs="Arial"/>
          <w:sz w:val="14"/>
        </w:rPr>
        <w:t>Febrero</w:t>
      </w:r>
      <w:r w:rsidRPr="00C53152">
        <w:rPr>
          <w:rFonts w:ascii="Arial" w:hAnsi="Arial" w:cs="Arial"/>
          <w:spacing w:val="-3"/>
          <w:sz w:val="14"/>
        </w:rPr>
        <w:t xml:space="preserve"> </w:t>
      </w:r>
      <w:r w:rsidRPr="00C53152">
        <w:rPr>
          <w:rFonts w:ascii="Arial" w:hAnsi="Arial" w:cs="Arial"/>
          <w:sz w:val="14"/>
        </w:rPr>
        <w:t>2018</w:t>
      </w:r>
    </w:p>
  </w:footnote>
  <w:footnote w:id="4">
    <w:p w14:paraId="22188763" w14:textId="77777777" w:rsidR="00D45B9D" w:rsidRPr="00FE6303" w:rsidRDefault="00D45B9D" w:rsidP="00BE2805">
      <w:pPr>
        <w:pStyle w:val="Textonotapie"/>
        <w:rPr>
          <w:lang w:val="es-CO"/>
        </w:rPr>
      </w:pPr>
      <w:r>
        <w:rPr>
          <w:rStyle w:val="Refdenotaalpie"/>
        </w:rPr>
        <w:footnoteRef/>
      </w:r>
      <w:r>
        <w:t xml:space="preserve"> </w:t>
      </w:r>
      <w:r w:rsidRPr="00C53152">
        <w:rPr>
          <w:rFonts w:ascii="Arial" w:hAnsi="Arial" w:cs="Arial"/>
          <w:sz w:val="14"/>
        </w:rPr>
        <w:t>Guía</w:t>
      </w:r>
      <w:r w:rsidRPr="00C53152">
        <w:rPr>
          <w:rFonts w:ascii="Arial" w:hAnsi="Arial" w:cs="Arial"/>
          <w:spacing w:val="-3"/>
          <w:sz w:val="14"/>
        </w:rPr>
        <w:t xml:space="preserve"> </w:t>
      </w:r>
      <w:r w:rsidRPr="00C53152">
        <w:rPr>
          <w:rFonts w:ascii="Arial" w:hAnsi="Arial" w:cs="Arial"/>
          <w:sz w:val="14"/>
        </w:rPr>
        <w:t>para</w:t>
      </w:r>
      <w:r w:rsidRPr="00C53152">
        <w:rPr>
          <w:rFonts w:ascii="Arial" w:hAnsi="Arial" w:cs="Arial"/>
          <w:spacing w:val="-3"/>
          <w:sz w:val="14"/>
        </w:rPr>
        <w:t xml:space="preserve"> </w:t>
      </w:r>
      <w:r w:rsidRPr="00C53152">
        <w:rPr>
          <w:rFonts w:ascii="Arial" w:hAnsi="Arial" w:cs="Arial"/>
          <w:sz w:val="14"/>
        </w:rPr>
        <w:t>la</w:t>
      </w:r>
      <w:r w:rsidRPr="00C53152">
        <w:rPr>
          <w:rFonts w:ascii="Arial" w:hAnsi="Arial" w:cs="Arial"/>
          <w:spacing w:val="-3"/>
          <w:sz w:val="14"/>
        </w:rPr>
        <w:t xml:space="preserve"> </w:t>
      </w:r>
      <w:r w:rsidRPr="00C53152">
        <w:rPr>
          <w:rFonts w:ascii="Arial" w:hAnsi="Arial" w:cs="Arial"/>
          <w:sz w:val="14"/>
        </w:rPr>
        <w:t>implementación</w:t>
      </w:r>
      <w:r w:rsidRPr="00C53152">
        <w:rPr>
          <w:rFonts w:ascii="Arial" w:hAnsi="Arial" w:cs="Arial"/>
          <w:spacing w:val="-1"/>
          <w:sz w:val="14"/>
        </w:rPr>
        <w:t xml:space="preserve"> </w:t>
      </w:r>
      <w:r w:rsidRPr="00C53152">
        <w:rPr>
          <w:rFonts w:ascii="Arial" w:hAnsi="Arial" w:cs="Arial"/>
          <w:sz w:val="14"/>
        </w:rPr>
        <w:t>del</w:t>
      </w:r>
      <w:r w:rsidRPr="00C53152">
        <w:rPr>
          <w:rFonts w:ascii="Arial" w:hAnsi="Arial" w:cs="Arial"/>
          <w:spacing w:val="-2"/>
          <w:sz w:val="14"/>
        </w:rPr>
        <w:t xml:space="preserve"> </w:t>
      </w:r>
      <w:r w:rsidRPr="00C53152">
        <w:rPr>
          <w:rFonts w:ascii="Arial" w:hAnsi="Arial" w:cs="Arial"/>
          <w:sz w:val="14"/>
        </w:rPr>
        <w:t>Código</w:t>
      </w:r>
      <w:r w:rsidRPr="00C53152">
        <w:rPr>
          <w:rFonts w:ascii="Arial" w:hAnsi="Arial" w:cs="Arial"/>
          <w:spacing w:val="-1"/>
          <w:sz w:val="14"/>
        </w:rPr>
        <w:t xml:space="preserve"> </w:t>
      </w:r>
      <w:r w:rsidRPr="00C53152">
        <w:rPr>
          <w:rFonts w:ascii="Arial" w:hAnsi="Arial" w:cs="Arial"/>
          <w:sz w:val="14"/>
        </w:rPr>
        <w:t>de</w:t>
      </w:r>
      <w:r w:rsidRPr="00C53152">
        <w:rPr>
          <w:rFonts w:ascii="Arial" w:hAnsi="Arial" w:cs="Arial"/>
          <w:spacing w:val="-3"/>
          <w:sz w:val="14"/>
        </w:rPr>
        <w:t xml:space="preserve"> </w:t>
      </w:r>
      <w:r w:rsidRPr="00C53152">
        <w:rPr>
          <w:rFonts w:ascii="Arial" w:hAnsi="Arial" w:cs="Arial"/>
          <w:sz w:val="14"/>
        </w:rPr>
        <w:t>Integridad</w:t>
      </w:r>
      <w:r w:rsidRPr="00C53152">
        <w:rPr>
          <w:rFonts w:ascii="Arial" w:hAnsi="Arial" w:cs="Arial"/>
          <w:spacing w:val="-3"/>
          <w:sz w:val="14"/>
        </w:rPr>
        <w:t xml:space="preserve"> </w:t>
      </w:r>
      <w:r w:rsidRPr="00C53152">
        <w:rPr>
          <w:rFonts w:ascii="Arial" w:hAnsi="Arial" w:cs="Arial"/>
          <w:sz w:val="14"/>
        </w:rPr>
        <w:t>Distrito</w:t>
      </w:r>
      <w:r w:rsidRPr="00C53152">
        <w:rPr>
          <w:rFonts w:ascii="Arial" w:hAnsi="Arial" w:cs="Arial"/>
          <w:spacing w:val="-1"/>
          <w:sz w:val="14"/>
        </w:rPr>
        <w:t xml:space="preserve"> </w:t>
      </w:r>
      <w:r w:rsidRPr="00C53152">
        <w:rPr>
          <w:rFonts w:ascii="Arial" w:hAnsi="Arial" w:cs="Arial"/>
          <w:sz w:val="14"/>
        </w:rPr>
        <w:t>Capital.</w:t>
      </w:r>
      <w:r w:rsidRPr="00C53152">
        <w:rPr>
          <w:rFonts w:ascii="Arial" w:hAnsi="Arial" w:cs="Arial"/>
          <w:spacing w:val="-1"/>
          <w:sz w:val="14"/>
        </w:rPr>
        <w:t xml:space="preserve"> </w:t>
      </w:r>
      <w:r w:rsidRPr="00C53152">
        <w:rPr>
          <w:rFonts w:ascii="Arial" w:hAnsi="Arial" w:cs="Arial"/>
          <w:sz w:val="14"/>
        </w:rPr>
        <w:t>Febrero</w:t>
      </w:r>
      <w:r w:rsidRPr="00C53152">
        <w:rPr>
          <w:rFonts w:ascii="Arial" w:hAnsi="Arial" w:cs="Arial"/>
          <w:spacing w:val="-3"/>
          <w:sz w:val="14"/>
        </w:rPr>
        <w:t xml:space="preserve"> </w:t>
      </w:r>
      <w:r w:rsidRPr="00C53152">
        <w:rPr>
          <w:rFonts w:ascii="Arial" w:hAnsi="Arial" w:cs="Arial"/>
          <w:sz w:val="14"/>
        </w:rPr>
        <w:t>2018</w:t>
      </w:r>
    </w:p>
  </w:footnote>
  <w:footnote w:id="5">
    <w:p w14:paraId="220E98A4" w14:textId="77777777" w:rsidR="00D45B9D" w:rsidRPr="005C5B7A" w:rsidRDefault="00D45B9D" w:rsidP="00BE2805">
      <w:pPr>
        <w:pStyle w:val="Prrafodelista"/>
        <w:spacing w:after="0"/>
        <w:ind w:left="0" w:right="1455"/>
        <w:jc w:val="both"/>
      </w:pPr>
      <w:r w:rsidRPr="005C5B7A">
        <w:rPr>
          <w:rStyle w:val="Refdenotaalpie"/>
          <w:szCs w:val="20"/>
        </w:rPr>
        <w:footnoteRef/>
      </w:r>
      <w:r w:rsidRPr="005C5B7A">
        <w:rPr>
          <w:rStyle w:val="Refdenotaalpie"/>
          <w:szCs w:val="20"/>
        </w:rPr>
        <w:t xml:space="preserve">  Guía para la implementación del Código de Integridad Distrito Capital. Febrero 2018</w:t>
      </w:r>
    </w:p>
  </w:footnote>
  <w:footnote w:id="6">
    <w:p w14:paraId="25027D7B" w14:textId="77777777" w:rsidR="00D45B9D" w:rsidRPr="005C5B7A" w:rsidRDefault="00D45B9D" w:rsidP="00BE2805">
      <w:pPr>
        <w:pStyle w:val="Textonotapie"/>
        <w:rPr>
          <w:lang w:val="es-CO"/>
        </w:rPr>
      </w:pPr>
      <w:r>
        <w:rPr>
          <w:rStyle w:val="Refdenotaalpie"/>
        </w:rPr>
        <w:footnoteRef/>
      </w:r>
      <w:r>
        <w:t xml:space="preserve"> </w:t>
      </w:r>
      <w:r w:rsidRPr="00C53152">
        <w:rPr>
          <w:rFonts w:ascii="Arial" w:hAnsi="Arial" w:cs="Arial"/>
          <w:sz w:val="14"/>
          <w:szCs w:val="14"/>
        </w:rPr>
        <w:t>Guía</w:t>
      </w:r>
      <w:r w:rsidRPr="00C53152">
        <w:rPr>
          <w:rFonts w:ascii="Arial" w:hAnsi="Arial" w:cs="Arial"/>
          <w:spacing w:val="-2"/>
          <w:sz w:val="14"/>
          <w:szCs w:val="14"/>
        </w:rPr>
        <w:t xml:space="preserve"> </w:t>
      </w:r>
      <w:r w:rsidRPr="00C53152">
        <w:rPr>
          <w:rFonts w:ascii="Arial" w:hAnsi="Arial" w:cs="Arial"/>
          <w:sz w:val="14"/>
          <w:szCs w:val="14"/>
        </w:rPr>
        <w:t>para</w:t>
      </w:r>
      <w:r w:rsidRPr="00C53152">
        <w:rPr>
          <w:rFonts w:ascii="Arial" w:hAnsi="Arial" w:cs="Arial"/>
          <w:spacing w:val="-3"/>
          <w:sz w:val="14"/>
          <w:szCs w:val="14"/>
        </w:rPr>
        <w:t xml:space="preserve"> </w:t>
      </w:r>
      <w:r w:rsidRPr="00C53152">
        <w:rPr>
          <w:rFonts w:ascii="Arial" w:hAnsi="Arial" w:cs="Arial"/>
          <w:sz w:val="14"/>
          <w:szCs w:val="14"/>
        </w:rPr>
        <w:t>la</w:t>
      </w:r>
      <w:r w:rsidRPr="00C53152">
        <w:rPr>
          <w:rFonts w:ascii="Arial" w:hAnsi="Arial" w:cs="Arial"/>
          <w:spacing w:val="-2"/>
          <w:sz w:val="14"/>
          <w:szCs w:val="14"/>
        </w:rPr>
        <w:t xml:space="preserve"> </w:t>
      </w:r>
      <w:r w:rsidRPr="00C53152">
        <w:rPr>
          <w:rFonts w:ascii="Arial" w:hAnsi="Arial" w:cs="Arial"/>
          <w:sz w:val="14"/>
          <w:szCs w:val="14"/>
        </w:rPr>
        <w:t>implementación</w:t>
      </w:r>
      <w:r w:rsidRPr="00C53152">
        <w:rPr>
          <w:rFonts w:ascii="Arial" w:hAnsi="Arial" w:cs="Arial"/>
          <w:spacing w:val="-3"/>
          <w:sz w:val="14"/>
          <w:szCs w:val="14"/>
        </w:rPr>
        <w:t xml:space="preserve"> </w:t>
      </w:r>
      <w:r w:rsidRPr="00C53152">
        <w:rPr>
          <w:rFonts w:ascii="Arial" w:hAnsi="Arial" w:cs="Arial"/>
          <w:sz w:val="14"/>
          <w:szCs w:val="14"/>
        </w:rPr>
        <w:t>del</w:t>
      </w:r>
      <w:r w:rsidRPr="00C53152">
        <w:rPr>
          <w:rFonts w:ascii="Arial" w:hAnsi="Arial" w:cs="Arial"/>
          <w:spacing w:val="-1"/>
          <w:sz w:val="14"/>
          <w:szCs w:val="14"/>
        </w:rPr>
        <w:t xml:space="preserve"> </w:t>
      </w:r>
      <w:r w:rsidRPr="00C53152">
        <w:rPr>
          <w:rFonts w:ascii="Arial" w:hAnsi="Arial" w:cs="Arial"/>
          <w:sz w:val="14"/>
          <w:szCs w:val="14"/>
        </w:rPr>
        <w:t>Código</w:t>
      </w:r>
      <w:r w:rsidRPr="00C53152">
        <w:rPr>
          <w:rFonts w:ascii="Arial" w:hAnsi="Arial" w:cs="Arial"/>
          <w:spacing w:val="-2"/>
          <w:sz w:val="14"/>
          <w:szCs w:val="14"/>
        </w:rPr>
        <w:t xml:space="preserve"> </w:t>
      </w:r>
      <w:r w:rsidRPr="00C53152">
        <w:rPr>
          <w:rFonts w:ascii="Arial" w:hAnsi="Arial" w:cs="Arial"/>
          <w:sz w:val="14"/>
          <w:szCs w:val="14"/>
        </w:rPr>
        <w:t>de</w:t>
      </w:r>
      <w:r w:rsidRPr="00C53152">
        <w:rPr>
          <w:rFonts w:ascii="Arial" w:hAnsi="Arial" w:cs="Arial"/>
          <w:spacing w:val="-3"/>
          <w:sz w:val="14"/>
          <w:szCs w:val="14"/>
        </w:rPr>
        <w:t xml:space="preserve"> </w:t>
      </w:r>
      <w:r w:rsidRPr="00C53152">
        <w:rPr>
          <w:rFonts w:ascii="Arial" w:hAnsi="Arial" w:cs="Arial"/>
          <w:sz w:val="14"/>
          <w:szCs w:val="14"/>
        </w:rPr>
        <w:t>Integridad</w:t>
      </w:r>
      <w:r w:rsidRPr="00C53152">
        <w:rPr>
          <w:rFonts w:ascii="Arial" w:hAnsi="Arial" w:cs="Arial"/>
          <w:spacing w:val="-2"/>
          <w:sz w:val="14"/>
          <w:szCs w:val="14"/>
        </w:rPr>
        <w:t xml:space="preserve"> </w:t>
      </w:r>
      <w:r w:rsidRPr="00C53152">
        <w:rPr>
          <w:rFonts w:ascii="Arial" w:hAnsi="Arial" w:cs="Arial"/>
          <w:sz w:val="14"/>
          <w:szCs w:val="14"/>
        </w:rPr>
        <w:t>Distrito</w:t>
      </w:r>
      <w:r w:rsidRPr="00C53152">
        <w:rPr>
          <w:rFonts w:ascii="Arial" w:hAnsi="Arial" w:cs="Arial"/>
          <w:spacing w:val="-3"/>
          <w:sz w:val="14"/>
          <w:szCs w:val="14"/>
        </w:rPr>
        <w:t xml:space="preserve"> </w:t>
      </w:r>
      <w:r w:rsidRPr="00C53152">
        <w:rPr>
          <w:rFonts w:ascii="Arial" w:hAnsi="Arial" w:cs="Arial"/>
          <w:sz w:val="14"/>
          <w:szCs w:val="14"/>
        </w:rPr>
        <w:t>Capital.</w:t>
      </w:r>
      <w:r w:rsidRPr="00C53152">
        <w:rPr>
          <w:rFonts w:ascii="Arial" w:hAnsi="Arial" w:cs="Arial"/>
          <w:spacing w:val="-2"/>
          <w:sz w:val="14"/>
          <w:szCs w:val="14"/>
        </w:rPr>
        <w:t xml:space="preserve"> </w:t>
      </w:r>
      <w:r w:rsidRPr="00C53152">
        <w:rPr>
          <w:rFonts w:ascii="Arial" w:hAnsi="Arial" w:cs="Arial"/>
          <w:sz w:val="14"/>
          <w:szCs w:val="14"/>
        </w:rPr>
        <w:t>Febrero</w:t>
      </w:r>
      <w:r w:rsidRPr="00C53152">
        <w:rPr>
          <w:rFonts w:ascii="Arial" w:hAnsi="Arial" w:cs="Arial"/>
          <w:spacing w:val="-3"/>
          <w:sz w:val="14"/>
          <w:szCs w:val="14"/>
        </w:rPr>
        <w:t xml:space="preserve"> </w:t>
      </w:r>
      <w:r w:rsidRPr="00C53152">
        <w:rPr>
          <w:rFonts w:ascii="Arial" w:hAnsi="Arial" w:cs="Arial"/>
          <w:sz w:val="14"/>
          <w:szCs w:val="14"/>
        </w:rPr>
        <w:t>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07" w:type="dxa"/>
      <w:tblLook w:val="04A0" w:firstRow="1" w:lastRow="0" w:firstColumn="1" w:lastColumn="0" w:noHBand="0" w:noVBand="1"/>
    </w:tblPr>
    <w:tblGrid>
      <w:gridCol w:w="1980"/>
      <w:gridCol w:w="6101"/>
      <w:gridCol w:w="2126"/>
    </w:tblGrid>
    <w:tr w:rsidR="00D45B9D" w:rsidRPr="0017412D" w14:paraId="636D6905" w14:textId="77777777" w:rsidTr="0017412D">
      <w:trPr>
        <w:trHeight w:val="427"/>
      </w:trPr>
      <w:tc>
        <w:tcPr>
          <w:tcW w:w="1980" w:type="dxa"/>
          <w:tcBorders>
            <w:top w:val="single" w:sz="4" w:space="0" w:color="auto"/>
            <w:left w:val="single" w:sz="4" w:space="0" w:color="auto"/>
            <w:bottom w:val="nil"/>
            <w:right w:val="single" w:sz="4" w:space="0" w:color="auto"/>
          </w:tcBorders>
          <w:hideMark/>
        </w:tcPr>
        <w:p w14:paraId="65474906" w14:textId="77777777" w:rsidR="00D45B9D" w:rsidRPr="0017412D" w:rsidRDefault="00D45B9D" w:rsidP="0017412D">
          <w:pPr>
            <w:rPr>
              <w:rFonts w:ascii="Tahoma" w:eastAsia="Times New Roman" w:hAnsi="Tahoma" w:cs="Tahoma"/>
              <w:color w:val="000000"/>
              <w:sz w:val="19"/>
              <w:szCs w:val="19"/>
              <w:lang w:eastAsia="es-CO"/>
            </w:rPr>
          </w:pPr>
          <w:r w:rsidRPr="0017412D">
            <w:rPr>
              <w:rFonts w:ascii="Tahoma" w:eastAsia="Times New Roman" w:hAnsi="Tahoma" w:cs="Tahoma"/>
              <w:color w:val="000000"/>
              <w:sz w:val="19"/>
              <w:szCs w:val="19"/>
              <w:lang w:val="es-ES" w:eastAsia="es-CO"/>
            </w:rPr>
            <w:t> </w:t>
          </w:r>
        </w:p>
      </w:tc>
      <w:tc>
        <w:tcPr>
          <w:tcW w:w="6101" w:type="dxa"/>
          <w:tcBorders>
            <w:left w:val="single" w:sz="4" w:space="0" w:color="auto"/>
          </w:tcBorders>
          <w:hideMark/>
        </w:tcPr>
        <w:p w14:paraId="7AC94FE1" w14:textId="77777777" w:rsidR="00D45B9D" w:rsidRPr="0017412D" w:rsidRDefault="00D45B9D" w:rsidP="0017412D">
          <w:pPr>
            <w:rPr>
              <w:rFonts w:eastAsia="Times New Roman" w:cs="Arial"/>
              <w:color w:val="000000"/>
              <w:sz w:val="16"/>
              <w:szCs w:val="16"/>
              <w:lang w:eastAsia="es-CO"/>
            </w:rPr>
          </w:pPr>
          <w:r w:rsidRPr="0017412D">
            <w:rPr>
              <w:rFonts w:eastAsia="Times New Roman" w:cs="Arial"/>
              <w:color w:val="000000" w:themeColor="text1"/>
              <w:sz w:val="16"/>
              <w:lang w:val="es-ES" w:eastAsia="es-CO"/>
            </w:rPr>
            <w:t>Nombre del Proceso</w:t>
          </w:r>
        </w:p>
      </w:tc>
      <w:tc>
        <w:tcPr>
          <w:tcW w:w="2126" w:type="dxa"/>
          <w:hideMark/>
        </w:tcPr>
        <w:p w14:paraId="180A6FBD" w14:textId="3030EC44" w:rsidR="00D45B9D" w:rsidRPr="0017412D" w:rsidRDefault="00D45B9D" w:rsidP="0017412D">
          <w:pPr>
            <w:rPr>
              <w:rFonts w:eastAsia="Times New Roman" w:cs="Arial"/>
              <w:color w:val="000000"/>
              <w:szCs w:val="20"/>
              <w:lang w:eastAsia="es-CO"/>
            </w:rPr>
          </w:pPr>
          <w:r w:rsidRPr="0017412D">
            <w:rPr>
              <w:rFonts w:eastAsia="Times New Roman" w:cs="Arial"/>
              <w:color w:val="000000"/>
              <w:szCs w:val="20"/>
              <w:lang w:val="es-ES" w:eastAsia="es-CO"/>
            </w:rPr>
            <w:t xml:space="preserve">Código: </w:t>
          </w:r>
          <w:r>
            <w:rPr>
              <w:rFonts w:eastAsia="Times New Roman" w:cs="Arial"/>
              <w:color w:val="000000"/>
              <w:szCs w:val="20"/>
              <w:lang w:val="es-ES" w:eastAsia="es-CO"/>
            </w:rPr>
            <w:t>GT-PL</w:t>
          </w:r>
          <w:r w:rsidR="00CC2568">
            <w:rPr>
              <w:rFonts w:eastAsia="Times New Roman" w:cs="Arial"/>
              <w:color w:val="000000"/>
              <w:szCs w:val="20"/>
              <w:lang w:val="es-ES" w:eastAsia="es-CO"/>
            </w:rPr>
            <w:t>06</w:t>
          </w:r>
        </w:p>
      </w:tc>
    </w:tr>
    <w:tr w:rsidR="00D45B9D" w:rsidRPr="0017412D" w14:paraId="468C635F" w14:textId="77777777" w:rsidTr="0017412D">
      <w:trPr>
        <w:trHeight w:val="427"/>
      </w:trPr>
      <w:tc>
        <w:tcPr>
          <w:tcW w:w="1980" w:type="dxa"/>
          <w:tcBorders>
            <w:top w:val="nil"/>
            <w:left w:val="single" w:sz="4" w:space="0" w:color="auto"/>
            <w:bottom w:val="nil"/>
            <w:right w:val="single" w:sz="4" w:space="0" w:color="auto"/>
          </w:tcBorders>
          <w:hideMark/>
        </w:tcPr>
        <w:p w14:paraId="7762C9F7" w14:textId="5086528A" w:rsidR="00D45B9D" w:rsidRPr="0017412D" w:rsidRDefault="00D45B9D" w:rsidP="0017412D">
          <w:pPr>
            <w:rPr>
              <w:rFonts w:ascii="Tahoma" w:eastAsia="Times New Roman" w:hAnsi="Tahoma" w:cs="Tahoma"/>
              <w:color w:val="000000"/>
              <w:sz w:val="19"/>
              <w:szCs w:val="19"/>
              <w:lang w:eastAsia="es-CO"/>
            </w:rPr>
          </w:pPr>
          <w:r>
            <w:rPr>
              <w:rFonts w:ascii="Tahoma" w:eastAsia="Times New Roman" w:hAnsi="Tahoma" w:cs="Tahoma"/>
              <w:noProof/>
              <w:color w:val="000000"/>
              <w:sz w:val="19"/>
              <w:szCs w:val="19"/>
              <w:lang w:eastAsia="es-CO"/>
            </w:rPr>
            <w:drawing>
              <wp:anchor distT="0" distB="0" distL="114300" distR="114300" simplePos="0" relativeHeight="251663360" behindDoc="0" locked="0" layoutInCell="1" allowOverlap="1" wp14:anchorId="46BC5112" wp14:editId="20476F97">
                <wp:simplePos x="0" y="0"/>
                <wp:positionH relativeFrom="column">
                  <wp:posOffset>-19685</wp:posOffset>
                </wp:positionH>
                <wp:positionV relativeFrom="paragraph">
                  <wp:posOffset>-147320</wp:posOffset>
                </wp:positionV>
                <wp:extent cx="1097280" cy="865505"/>
                <wp:effectExtent l="0" t="0" r="7620" b="0"/>
                <wp:wrapNone/>
                <wp:docPr id="10" name="Imagen 10" descr="Logo Alcaldía Mayor de Bogotá">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Logo Alcaldía Mayor de Bogotá">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865505"/>
                        </a:xfrm>
                        <a:prstGeom prst="rect">
                          <a:avLst/>
                        </a:prstGeom>
                        <a:noFill/>
                      </pic:spPr>
                    </pic:pic>
                  </a:graphicData>
                </a:graphic>
                <wp14:sizeRelH relativeFrom="page">
                  <wp14:pctWidth>0</wp14:pctWidth>
                </wp14:sizeRelH>
                <wp14:sizeRelV relativeFrom="page">
                  <wp14:pctHeight>0</wp14:pctHeight>
                </wp14:sizeRelV>
              </wp:anchor>
            </w:drawing>
          </w:r>
          <w:r w:rsidRPr="0017412D">
            <w:rPr>
              <w:rFonts w:ascii="Tahoma" w:eastAsia="Times New Roman" w:hAnsi="Tahoma" w:cs="Tahoma"/>
              <w:color w:val="000000"/>
              <w:sz w:val="19"/>
              <w:szCs w:val="19"/>
              <w:lang w:eastAsia="es-CO"/>
            </w:rPr>
            <w:t> </w:t>
          </w:r>
        </w:p>
      </w:tc>
      <w:tc>
        <w:tcPr>
          <w:tcW w:w="6101" w:type="dxa"/>
          <w:tcBorders>
            <w:left w:val="single" w:sz="4" w:space="0" w:color="auto"/>
          </w:tcBorders>
          <w:hideMark/>
        </w:tcPr>
        <w:p w14:paraId="23EB112D" w14:textId="77777777" w:rsidR="00D45B9D" w:rsidRPr="0017412D" w:rsidRDefault="00D45B9D" w:rsidP="0017412D">
          <w:pPr>
            <w:jc w:val="center"/>
            <w:rPr>
              <w:rFonts w:eastAsia="Times New Roman" w:cs="Arial"/>
              <w:b/>
              <w:bCs/>
              <w:color w:val="000000"/>
              <w:sz w:val="24"/>
              <w:szCs w:val="24"/>
              <w:lang w:eastAsia="es-CO"/>
            </w:rPr>
          </w:pPr>
          <w:r w:rsidRPr="0017412D">
            <w:rPr>
              <w:rFonts w:eastAsia="Times New Roman" w:cs="Arial"/>
              <w:b/>
              <w:bCs/>
              <w:color w:val="000000"/>
              <w:sz w:val="24"/>
              <w:szCs w:val="24"/>
              <w:lang w:val="es-ES" w:eastAsia="es-CO"/>
            </w:rPr>
            <w:t>GESTIÓN DEL TALENTO HUMANO</w:t>
          </w:r>
        </w:p>
      </w:tc>
      <w:tc>
        <w:tcPr>
          <w:tcW w:w="2126" w:type="dxa"/>
          <w:hideMark/>
        </w:tcPr>
        <w:p w14:paraId="0BFEBC59" w14:textId="53831B13" w:rsidR="00D45B9D" w:rsidRPr="0017412D" w:rsidRDefault="00D45B9D" w:rsidP="0017412D">
          <w:pPr>
            <w:rPr>
              <w:rFonts w:eastAsia="Times New Roman" w:cs="Arial"/>
              <w:color w:val="000000"/>
              <w:szCs w:val="20"/>
              <w:lang w:eastAsia="es-CO"/>
            </w:rPr>
          </w:pPr>
          <w:r w:rsidRPr="0017412D">
            <w:rPr>
              <w:rFonts w:eastAsia="Times New Roman" w:cs="Arial"/>
              <w:color w:val="000000"/>
              <w:szCs w:val="20"/>
              <w:lang w:val="es-ES" w:eastAsia="es-CO"/>
            </w:rPr>
            <w:t>Versión: 0</w:t>
          </w:r>
          <w:r w:rsidR="00153890">
            <w:rPr>
              <w:rFonts w:eastAsia="Times New Roman" w:cs="Arial"/>
              <w:color w:val="000000"/>
              <w:szCs w:val="20"/>
              <w:lang w:val="es-ES" w:eastAsia="es-CO"/>
            </w:rPr>
            <w:t>1</w:t>
          </w:r>
        </w:p>
      </w:tc>
    </w:tr>
    <w:tr w:rsidR="00D45B9D" w:rsidRPr="0017412D" w14:paraId="6884EB7B" w14:textId="77777777" w:rsidTr="0017412D">
      <w:trPr>
        <w:trHeight w:val="427"/>
      </w:trPr>
      <w:tc>
        <w:tcPr>
          <w:tcW w:w="1980" w:type="dxa"/>
          <w:tcBorders>
            <w:top w:val="nil"/>
            <w:left w:val="single" w:sz="4" w:space="0" w:color="auto"/>
            <w:bottom w:val="nil"/>
            <w:right w:val="single" w:sz="4" w:space="0" w:color="auto"/>
          </w:tcBorders>
          <w:hideMark/>
        </w:tcPr>
        <w:p w14:paraId="12CD0077" w14:textId="07101FCE" w:rsidR="00D45B9D" w:rsidRPr="0017412D" w:rsidRDefault="00D45B9D" w:rsidP="0017412D">
          <w:pPr>
            <w:rPr>
              <w:rFonts w:ascii="Tahoma" w:eastAsia="Times New Roman" w:hAnsi="Tahoma" w:cs="Tahoma"/>
              <w:color w:val="000000"/>
              <w:sz w:val="19"/>
              <w:szCs w:val="19"/>
              <w:lang w:eastAsia="es-CO"/>
            </w:rPr>
          </w:pPr>
          <w:r w:rsidRPr="0017412D">
            <w:rPr>
              <w:rFonts w:ascii="Tahoma" w:eastAsia="Times New Roman" w:hAnsi="Tahoma" w:cs="Tahoma"/>
              <w:color w:val="000000"/>
              <w:sz w:val="19"/>
              <w:szCs w:val="19"/>
              <w:lang w:eastAsia="es-CO"/>
            </w:rPr>
            <w:t> </w:t>
          </w:r>
        </w:p>
      </w:tc>
      <w:tc>
        <w:tcPr>
          <w:tcW w:w="6101" w:type="dxa"/>
          <w:tcBorders>
            <w:left w:val="single" w:sz="4" w:space="0" w:color="auto"/>
          </w:tcBorders>
          <w:hideMark/>
        </w:tcPr>
        <w:p w14:paraId="5D979D9C" w14:textId="3A5364C7" w:rsidR="00D45B9D" w:rsidRPr="0017412D" w:rsidRDefault="00D45B9D" w:rsidP="00A014B0">
          <w:pPr>
            <w:tabs>
              <w:tab w:val="left" w:pos="4596"/>
            </w:tabs>
            <w:rPr>
              <w:rFonts w:eastAsia="Times New Roman" w:cs="Arial"/>
              <w:color w:val="000000"/>
              <w:sz w:val="16"/>
              <w:szCs w:val="16"/>
              <w:lang w:eastAsia="es-CO"/>
            </w:rPr>
          </w:pPr>
          <w:r w:rsidRPr="0017412D">
            <w:rPr>
              <w:rFonts w:eastAsia="Times New Roman" w:cs="Arial"/>
              <w:color w:val="000000" w:themeColor="text1"/>
              <w:sz w:val="16"/>
              <w:lang w:val="es-ES" w:eastAsia="es-CO"/>
            </w:rPr>
            <w:t>Nombre del Plan</w:t>
          </w:r>
          <w:r>
            <w:rPr>
              <w:rFonts w:eastAsia="Times New Roman" w:cs="Arial"/>
              <w:color w:val="000000" w:themeColor="text1"/>
              <w:sz w:val="16"/>
              <w:lang w:val="es-ES" w:eastAsia="es-CO"/>
            </w:rPr>
            <w:tab/>
          </w:r>
        </w:p>
      </w:tc>
      <w:tc>
        <w:tcPr>
          <w:tcW w:w="2126" w:type="dxa"/>
          <w:hideMark/>
        </w:tcPr>
        <w:p w14:paraId="1C865559" w14:textId="2EE1F953" w:rsidR="00D45B9D" w:rsidRPr="0017412D" w:rsidRDefault="00D45B9D" w:rsidP="00637D5F">
          <w:pPr>
            <w:rPr>
              <w:rFonts w:eastAsia="Times New Roman" w:cs="Arial"/>
              <w:color w:val="000000"/>
              <w:szCs w:val="20"/>
              <w:lang w:eastAsia="es-CO"/>
            </w:rPr>
          </w:pPr>
          <w:r w:rsidRPr="0017412D">
            <w:rPr>
              <w:rFonts w:eastAsia="Times New Roman" w:cs="Arial"/>
              <w:color w:val="000000"/>
              <w:szCs w:val="20"/>
              <w:lang w:val="es-ES" w:eastAsia="es-CO"/>
            </w:rPr>
            <w:t xml:space="preserve">Vigencia: </w:t>
          </w:r>
          <w:r w:rsidR="00E0492E">
            <w:rPr>
              <w:rFonts w:eastAsia="Times New Roman" w:cs="Arial"/>
              <w:color w:val="000000"/>
              <w:szCs w:val="20"/>
              <w:lang w:val="es-ES" w:eastAsia="es-CO"/>
            </w:rPr>
            <w:t>202</w:t>
          </w:r>
          <w:r w:rsidR="00CC2568">
            <w:rPr>
              <w:rFonts w:eastAsia="Times New Roman" w:cs="Arial"/>
              <w:color w:val="000000"/>
              <w:szCs w:val="20"/>
              <w:lang w:val="es-ES" w:eastAsia="es-CO"/>
            </w:rPr>
            <w:t>5-01-29</w:t>
          </w:r>
        </w:p>
      </w:tc>
    </w:tr>
    <w:tr w:rsidR="00D45B9D" w:rsidRPr="0017412D" w14:paraId="5458DD04" w14:textId="77777777" w:rsidTr="0017412D">
      <w:trPr>
        <w:trHeight w:val="427"/>
      </w:trPr>
      <w:tc>
        <w:tcPr>
          <w:tcW w:w="1980" w:type="dxa"/>
          <w:tcBorders>
            <w:top w:val="nil"/>
            <w:left w:val="single" w:sz="4" w:space="0" w:color="auto"/>
            <w:bottom w:val="single" w:sz="4" w:space="0" w:color="auto"/>
            <w:right w:val="single" w:sz="4" w:space="0" w:color="auto"/>
          </w:tcBorders>
          <w:hideMark/>
        </w:tcPr>
        <w:p w14:paraId="4E4AB7B5" w14:textId="77777777" w:rsidR="00D45B9D" w:rsidRPr="0017412D" w:rsidRDefault="00D45B9D" w:rsidP="0017412D">
          <w:pPr>
            <w:rPr>
              <w:rFonts w:ascii="Tahoma" w:eastAsia="Times New Roman" w:hAnsi="Tahoma" w:cs="Tahoma"/>
              <w:color w:val="000000"/>
              <w:sz w:val="19"/>
              <w:szCs w:val="19"/>
              <w:lang w:eastAsia="es-CO"/>
            </w:rPr>
          </w:pPr>
          <w:r w:rsidRPr="0017412D">
            <w:rPr>
              <w:rFonts w:ascii="Tahoma" w:eastAsia="Times New Roman" w:hAnsi="Tahoma" w:cs="Tahoma"/>
              <w:color w:val="000000"/>
              <w:sz w:val="19"/>
              <w:szCs w:val="19"/>
              <w:lang w:eastAsia="es-CO"/>
            </w:rPr>
            <w:t> </w:t>
          </w:r>
        </w:p>
      </w:tc>
      <w:tc>
        <w:tcPr>
          <w:tcW w:w="6101" w:type="dxa"/>
          <w:tcBorders>
            <w:left w:val="single" w:sz="4" w:space="0" w:color="auto"/>
          </w:tcBorders>
          <w:hideMark/>
        </w:tcPr>
        <w:p w14:paraId="2376756B" w14:textId="77777777" w:rsidR="00D45B9D" w:rsidRPr="0017412D" w:rsidRDefault="00D45B9D" w:rsidP="0017412D">
          <w:pPr>
            <w:jc w:val="center"/>
            <w:rPr>
              <w:rFonts w:eastAsia="Times New Roman" w:cs="Arial"/>
              <w:b/>
              <w:bCs/>
              <w:color w:val="000000"/>
              <w:sz w:val="28"/>
              <w:szCs w:val="28"/>
              <w:lang w:eastAsia="es-CO"/>
            </w:rPr>
          </w:pPr>
          <w:r w:rsidRPr="001E5640">
            <w:rPr>
              <w:rFonts w:eastAsia="Times New Roman" w:cs="Arial"/>
              <w:b/>
              <w:bCs/>
              <w:color w:val="000000"/>
              <w:sz w:val="24"/>
              <w:szCs w:val="24"/>
              <w:lang w:val="es-ES" w:eastAsia="es-CO"/>
            </w:rPr>
            <w:t>PLAN DE ACCIÓN DE INTEGRIDAD</w:t>
          </w:r>
        </w:p>
      </w:tc>
      <w:tc>
        <w:tcPr>
          <w:tcW w:w="2126" w:type="dxa"/>
          <w:hideMark/>
        </w:tcPr>
        <w:p w14:paraId="12835B79" w14:textId="3A2B1D79" w:rsidR="00D45B9D" w:rsidRPr="0017412D" w:rsidRDefault="00E0492E" w:rsidP="0017412D">
          <w:pPr>
            <w:rPr>
              <w:rFonts w:eastAsia="Times New Roman" w:cs="Arial"/>
              <w:color w:val="000000"/>
              <w:szCs w:val="20"/>
              <w:lang w:eastAsia="es-CO"/>
            </w:rPr>
          </w:pPr>
          <w:r w:rsidRPr="00E0492E">
            <w:rPr>
              <w:rFonts w:eastAsia="Times New Roman" w:cs="Arial"/>
              <w:color w:val="000000"/>
              <w:szCs w:val="20"/>
              <w:lang w:val="es-ES" w:eastAsia="es-CO"/>
            </w:rPr>
            <w:t xml:space="preserve">Página </w:t>
          </w:r>
          <w:r w:rsidRPr="00E0492E">
            <w:rPr>
              <w:rFonts w:eastAsia="Times New Roman" w:cs="Arial"/>
              <w:b/>
              <w:bCs/>
              <w:color w:val="000000"/>
              <w:szCs w:val="20"/>
              <w:lang w:eastAsia="es-CO"/>
            </w:rPr>
            <w:fldChar w:fldCharType="begin"/>
          </w:r>
          <w:r w:rsidRPr="00E0492E">
            <w:rPr>
              <w:rFonts w:eastAsia="Times New Roman" w:cs="Arial"/>
              <w:b/>
              <w:bCs/>
              <w:color w:val="000000"/>
              <w:szCs w:val="20"/>
              <w:lang w:eastAsia="es-CO"/>
            </w:rPr>
            <w:instrText>PAGE  \* Arabic  \* MERGEFORMAT</w:instrText>
          </w:r>
          <w:r w:rsidRPr="00E0492E">
            <w:rPr>
              <w:rFonts w:eastAsia="Times New Roman" w:cs="Arial"/>
              <w:b/>
              <w:bCs/>
              <w:color w:val="000000"/>
              <w:szCs w:val="20"/>
              <w:lang w:eastAsia="es-CO"/>
            </w:rPr>
            <w:fldChar w:fldCharType="separate"/>
          </w:r>
          <w:r w:rsidR="00735C91" w:rsidRPr="00735C91">
            <w:rPr>
              <w:rFonts w:eastAsia="Times New Roman" w:cs="Arial"/>
              <w:b/>
              <w:bCs/>
              <w:noProof/>
              <w:color w:val="000000"/>
              <w:szCs w:val="20"/>
              <w:lang w:val="es-ES" w:eastAsia="es-CO"/>
            </w:rPr>
            <w:t>15</w:t>
          </w:r>
          <w:r w:rsidRPr="00E0492E">
            <w:rPr>
              <w:rFonts w:eastAsia="Times New Roman" w:cs="Arial"/>
              <w:b/>
              <w:bCs/>
              <w:color w:val="000000"/>
              <w:szCs w:val="20"/>
              <w:lang w:eastAsia="es-CO"/>
            </w:rPr>
            <w:fldChar w:fldCharType="end"/>
          </w:r>
          <w:r w:rsidRPr="00E0492E">
            <w:rPr>
              <w:rFonts w:eastAsia="Times New Roman" w:cs="Arial"/>
              <w:color w:val="000000"/>
              <w:szCs w:val="20"/>
              <w:lang w:val="es-ES" w:eastAsia="es-CO"/>
            </w:rPr>
            <w:t xml:space="preserve"> de </w:t>
          </w:r>
          <w:r w:rsidRPr="00E0492E">
            <w:rPr>
              <w:rFonts w:eastAsia="Times New Roman" w:cs="Arial"/>
              <w:b/>
              <w:bCs/>
              <w:color w:val="000000"/>
              <w:szCs w:val="20"/>
              <w:lang w:eastAsia="es-CO"/>
            </w:rPr>
            <w:fldChar w:fldCharType="begin"/>
          </w:r>
          <w:r w:rsidRPr="00E0492E">
            <w:rPr>
              <w:rFonts w:eastAsia="Times New Roman" w:cs="Arial"/>
              <w:b/>
              <w:bCs/>
              <w:color w:val="000000"/>
              <w:szCs w:val="20"/>
              <w:lang w:eastAsia="es-CO"/>
            </w:rPr>
            <w:instrText>NUMPAGES  \* Arabic  \* MERGEFORMAT</w:instrText>
          </w:r>
          <w:r w:rsidRPr="00E0492E">
            <w:rPr>
              <w:rFonts w:eastAsia="Times New Roman" w:cs="Arial"/>
              <w:b/>
              <w:bCs/>
              <w:color w:val="000000"/>
              <w:szCs w:val="20"/>
              <w:lang w:eastAsia="es-CO"/>
            </w:rPr>
            <w:fldChar w:fldCharType="separate"/>
          </w:r>
          <w:r w:rsidR="00735C91" w:rsidRPr="00735C91">
            <w:rPr>
              <w:rFonts w:eastAsia="Times New Roman" w:cs="Arial"/>
              <w:b/>
              <w:bCs/>
              <w:noProof/>
              <w:color w:val="000000"/>
              <w:szCs w:val="20"/>
              <w:lang w:val="es-ES" w:eastAsia="es-CO"/>
            </w:rPr>
            <w:t>18</w:t>
          </w:r>
          <w:r w:rsidRPr="00E0492E">
            <w:rPr>
              <w:rFonts w:eastAsia="Times New Roman" w:cs="Arial"/>
              <w:b/>
              <w:bCs/>
              <w:color w:val="000000"/>
              <w:szCs w:val="20"/>
              <w:lang w:eastAsia="es-CO"/>
            </w:rPr>
            <w:fldChar w:fldCharType="end"/>
          </w:r>
        </w:p>
      </w:tc>
    </w:tr>
  </w:tbl>
  <w:p w14:paraId="40610356" w14:textId="77777777" w:rsidR="00D45B9D" w:rsidRDefault="00D45B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0030"/>
    <w:multiLevelType w:val="hybridMultilevel"/>
    <w:tmpl w:val="1C64A240"/>
    <w:lvl w:ilvl="0" w:tplc="F0707DAC">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9D36C95"/>
    <w:multiLevelType w:val="hybridMultilevel"/>
    <w:tmpl w:val="173EEF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0C1984"/>
    <w:multiLevelType w:val="hybridMultilevel"/>
    <w:tmpl w:val="E26C09EE"/>
    <w:lvl w:ilvl="0" w:tplc="524EEDF8">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70C0DA2"/>
    <w:multiLevelType w:val="multilevel"/>
    <w:tmpl w:val="85861052"/>
    <w:lvl w:ilvl="0">
      <w:start w:val="1"/>
      <w:numFmt w:val="decimal"/>
      <w:lvlText w:val="%1."/>
      <w:lvlJc w:val="left"/>
      <w:pPr>
        <w:ind w:left="360" w:hanging="360"/>
      </w:pPr>
    </w:lvl>
    <w:lvl w:ilvl="1">
      <w:start w:val="1"/>
      <w:numFmt w:val="decimal"/>
      <w:lvlText w:val="%1.%2."/>
      <w:lvlJc w:val="left"/>
      <w:pPr>
        <w:ind w:left="574"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5" w15:restartNumberingAfterBreak="0">
    <w:nsid w:val="43CD4F3C"/>
    <w:multiLevelType w:val="multilevel"/>
    <w:tmpl w:val="E88ABD3C"/>
    <w:lvl w:ilvl="0">
      <w:start w:val="2"/>
      <w:numFmt w:val="decimal"/>
      <w:lvlText w:val="%1"/>
      <w:lvlJc w:val="left"/>
      <w:pPr>
        <w:ind w:left="525" w:hanging="525"/>
      </w:pPr>
      <w:rPr>
        <w:rFonts w:eastAsia="Arial" w:cs="Arial" w:hint="default"/>
      </w:rPr>
    </w:lvl>
    <w:lvl w:ilvl="1">
      <w:start w:val="1"/>
      <w:numFmt w:val="decimal"/>
      <w:lvlText w:val="%1.%2"/>
      <w:lvlJc w:val="left"/>
      <w:pPr>
        <w:ind w:left="525" w:hanging="525"/>
      </w:pPr>
      <w:rPr>
        <w:rFonts w:eastAsia="Arial" w:cs="Arial" w:hint="default"/>
      </w:rPr>
    </w:lvl>
    <w:lvl w:ilvl="2">
      <w:start w:val="1"/>
      <w:numFmt w:val="decimal"/>
      <w:lvlText w:val="%1.%2.%3"/>
      <w:lvlJc w:val="left"/>
      <w:pPr>
        <w:ind w:left="720" w:hanging="720"/>
      </w:pPr>
      <w:rPr>
        <w:rFonts w:eastAsia="Arial" w:cs="Arial" w:hint="default"/>
      </w:rPr>
    </w:lvl>
    <w:lvl w:ilvl="3">
      <w:start w:val="1"/>
      <w:numFmt w:val="decimal"/>
      <w:lvlText w:val="%1.%2.%3.%4"/>
      <w:lvlJc w:val="left"/>
      <w:pPr>
        <w:ind w:left="1080" w:hanging="1080"/>
      </w:pPr>
      <w:rPr>
        <w:rFonts w:eastAsia="Arial" w:cs="Arial" w:hint="default"/>
      </w:rPr>
    </w:lvl>
    <w:lvl w:ilvl="4">
      <w:start w:val="1"/>
      <w:numFmt w:val="decimal"/>
      <w:lvlText w:val="%1.%2.%3.%4.%5"/>
      <w:lvlJc w:val="left"/>
      <w:pPr>
        <w:ind w:left="1080" w:hanging="1080"/>
      </w:pPr>
      <w:rPr>
        <w:rFonts w:eastAsia="Arial" w:cs="Arial" w:hint="default"/>
      </w:rPr>
    </w:lvl>
    <w:lvl w:ilvl="5">
      <w:start w:val="1"/>
      <w:numFmt w:val="decimal"/>
      <w:lvlText w:val="%1.%2.%3.%4.%5.%6"/>
      <w:lvlJc w:val="left"/>
      <w:pPr>
        <w:ind w:left="1440" w:hanging="1440"/>
      </w:pPr>
      <w:rPr>
        <w:rFonts w:eastAsia="Arial" w:cs="Arial" w:hint="default"/>
      </w:rPr>
    </w:lvl>
    <w:lvl w:ilvl="6">
      <w:start w:val="1"/>
      <w:numFmt w:val="decimal"/>
      <w:lvlText w:val="%1.%2.%3.%4.%5.%6.%7"/>
      <w:lvlJc w:val="left"/>
      <w:pPr>
        <w:ind w:left="1440" w:hanging="1440"/>
      </w:pPr>
      <w:rPr>
        <w:rFonts w:eastAsia="Arial" w:cs="Arial" w:hint="default"/>
      </w:rPr>
    </w:lvl>
    <w:lvl w:ilvl="7">
      <w:start w:val="1"/>
      <w:numFmt w:val="decimal"/>
      <w:lvlText w:val="%1.%2.%3.%4.%5.%6.%7.%8"/>
      <w:lvlJc w:val="left"/>
      <w:pPr>
        <w:ind w:left="1800" w:hanging="1800"/>
      </w:pPr>
      <w:rPr>
        <w:rFonts w:eastAsia="Arial" w:cs="Arial" w:hint="default"/>
      </w:rPr>
    </w:lvl>
    <w:lvl w:ilvl="8">
      <w:start w:val="1"/>
      <w:numFmt w:val="decimal"/>
      <w:lvlText w:val="%1.%2.%3.%4.%5.%6.%7.%8.%9"/>
      <w:lvlJc w:val="left"/>
      <w:pPr>
        <w:ind w:left="1800" w:hanging="1800"/>
      </w:pPr>
      <w:rPr>
        <w:rFonts w:eastAsia="Arial" w:cs="Arial" w:hint="default"/>
      </w:rPr>
    </w:lvl>
  </w:abstractNum>
  <w:abstractNum w:abstractNumId="6" w15:restartNumberingAfterBreak="0">
    <w:nsid w:val="465142EA"/>
    <w:multiLevelType w:val="multilevel"/>
    <w:tmpl w:val="FE3CDEC0"/>
    <w:lvl w:ilvl="0">
      <w:start w:val="1"/>
      <w:numFmt w:val="decimal"/>
      <w:lvlText w:val="%1."/>
      <w:lvlJc w:val="left"/>
      <w:pPr>
        <w:ind w:left="720" w:hanging="72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C477A77"/>
    <w:multiLevelType w:val="multilevel"/>
    <w:tmpl w:val="555289B0"/>
    <w:lvl w:ilvl="0">
      <w:start w:val="1"/>
      <w:numFmt w:val="decimal"/>
      <w:pStyle w:val="Ttulo1"/>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681A86"/>
    <w:multiLevelType w:val="hybridMultilevel"/>
    <w:tmpl w:val="5FDC0D5A"/>
    <w:lvl w:ilvl="0" w:tplc="240A0001">
      <w:start w:val="1"/>
      <w:numFmt w:val="bullet"/>
      <w:lvlText w:val=""/>
      <w:lvlJc w:val="left"/>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98E0806"/>
    <w:multiLevelType w:val="hybridMultilevel"/>
    <w:tmpl w:val="E7AC7610"/>
    <w:lvl w:ilvl="0" w:tplc="6E8EA284">
      <w:start w:val="1"/>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745878323">
    <w:abstractNumId w:val="4"/>
  </w:num>
  <w:num w:numId="2" w16cid:durableId="632291921">
    <w:abstractNumId w:val="7"/>
  </w:num>
  <w:num w:numId="3" w16cid:durableId="1854343417">
    <w:abstractNumId w:val="3"/>
  </w:num>
  <w:num w:numId="4" w16cid:durableId="2097164319">
    <w:abstractNumId w:val="5"/>
  </w:num>
  <w:num w:numId="5" w16cid:durableId="343481825">
    <w:abstractNumId w:val="8"/>
  </w:num>
  <w:num w:numId="6" w16cid:durableId="587732041">
    <w:abstractNumId w:val="2"/>
  </w:num>
  <w:num w:numId="7" w16cid:durableId="1822035543">
    <w:abstractNumId w:val="9"/>
  </w:num>
  <w:num w:numId="8" w16cid:durableId="4700539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217803">
    <w:abstractNumId w:val="1"/>
  </w:num>
  <w:num w:numId="10" w16cid:durableId="104294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143CC"/>
    <w:rsid w:val="00022230"/>
    <w:rsid w:val="000362F7"/>
    <w:rsid w:val="00040902"/>
    <w:rsid w:val="0004269E"/>
    <w:rsid w:val="00043004"/>
    <w:rsid w:val="00051470"/>
    <w:rsid w:val="00081CFA"/>
    <w:rsid w:val="00091DA6"/>
    <w:rsid w:val="000A6C34"/>
    <w:rsid w:val="000B7D95"/>
    <w:rsid w:val="000C1729"/>
    <w:rsid w:val="000C5D32"/>
    <w:rsid w:val="000F1996"/>
    <w:rsid w:val="000F3070"/>
    <w:rsid w:val="000F5F71"/>
    <w:rsid w:val="0012172F"/>
    <w:rsid w:val="00123E8F"/>
    <w:rsid w:val="00127559"/>
    <w:rsid w:val="00142359"/>
    <w:rsid w:val="00153890"/>
    <w:rsid w:val="0017412D"/>
    <w:rsid w:val="001755C6"/>
    <w:rsid w:val="001807BB"/>
    <w:rsid w:val="00196A36"/>
    <w:rsid w:val="001D6176"/>
    <w:rsid w:val="001E5640"/>
    <w:rsid w:val="002238E9"/>
    <w:rsid w:val="00227B41"/>
    <w:rsid w:val="00240C62"/>
    <w:rsid w:val="002475A7"/>
    <w:rsid w:val="00257A25"/>
    <w:rsid w:val="0026149A"/>
    <w:rsid w:val="002A3B61"/>
    <w:rsid w:val="002C1DF1"/>
    <w:rsid w:val="002C283F"/>
    <w:rsid w:val="002D361C"/>
    <w:rsid w:val="002D52BD"/>
    <w:rsid w:val="002E27B9"/>
    <w:rsid w:val="002F7DA7"/>
    <w:rsid w:val="00312A3F"/>
    <w:rsid w:val="00324A7B"/>
    <w:rsid w:val="0032636E"/>
    <w:rsid w:val="00334436"/>
    <w:rsid w:val="0033791F"/>
    <w:rsid w:val="003440CA"/>
    <w:rsid w:val="003548D2"/>
    <w:rsid w:val="00362845"/>
    <w:rsid w:val="00365EB2"/>
    <w:rsid w:val="00370376"/>
    <w:rsid w:val="00374AC7"/>
    <w:rsid w:val="003828BA"/>
    <w:rsid w:val="00386D69"/>
    <w:rsid w:val="00393071"/>
    <w:rsid w:val="003A799D"/>
    <w:rsid w:val="003A7C15"/>
    <w:rsid w:val="003C25B2"/>
    <w:rsid w:val="003C5A79"/>
    <w:rsid w:val="003D7ED1"/>
    <w:rsid w:val="003E7658"/>
    <w:rsid w:val="003F2E5D"/>
    <w:rsid w:val="0040224B"/>
    <w:rsid w:val="00410423"/>
    <w:rsid w:val="00412706"/>
    <w:rsid w:val="00414391"/>
    <w:rsid w:val="004203C7"/>
    <w:rsid w:val="00496209"/>
    <w:rsid w:val="004A571F"/>
    <w:rsid w:val="004C0852"/>
    <w:rsid w:val="004C45B5"/>
    <w:rsid w:val="004C6872"/>
    <w:rsid w:val="004D5CE4"/>
    <w:rsid w:val="004E098E"/>
    <w:rsid w:val="004E3912"/>
    <w:rsid w:val="005121EF"/>
    <w:rsid w:val="00533722"/>
    <w:rsid w:val="005559AE"/>
    <w:rsid w:val="00564111"/>
    <w:rsid w:val="00570ECF"/>
    <w:rsid w:val="00576CBF"/>
    <w:rsid w:val="00576ED9"/>
    <w:rsid w:val="00584F2C"/>
    <w:rsid w:val="005A0D9C"/>
    <w:rsid w:val="005A2BA7"/>
    <w:rsid w:val="005A425A"/>
    <w:rsid w:val="005B3226"/>
    <w:rsid w:val="005C6DDC"/>
    <w:rsid w:val="005D104D"/>
    <w:rsid w:val="005D6AF1"/>
    <w:rsid w:val="005E6ADF"/>
    <w:rsid w:val="005E6E9F"/>
    <w:rsid w:val="005F46A5"/>
    <w:rsid w:val="006328B4"/>
    <w:rsid w:val="00637D5F"/>
    <w:rsid w:val="00643706"/>
    <w:rsid w:val="0064487E"/>
    <w:rsid w:val="006606E9"/>
    <w:rsid w:val="006B055D"/>
    <w:rsid w:val="006B7923"/>
    <w:rsid w:val="006C19FB"/>
    <w:rsid w:val="006C48A9"/>
    <w:rsid w:val="006C59FD"/>
    <w:rsid w:val="006D005B"/>
    <w:rsid w:val="006D5828"/>
    <w:rsid w:val="006F0B39"/>
    <w:rsid w:val="006F6FDB"/>
    <w:rsid w:val="007035A3"/>
    <w:rsid w:val="00705628"/>
    <w:rsid w:val="0070742D"/>
    <w:rsid w:val="007144C1"/>
    <w:rsid w:val="00735C91"/>
    <w:rsid w:val="00746673"/>
    <w:rsid w:val="00756445"/>
    <w:rsid w:val="00770A0B"/>
    <w:rsid w:val="007763CB"/>
    <w:rsid w:val="00777FD7"/>
    <w:rsid w:val="00780363"/>
    <w:rsid w:val="007822AB"/>
    <w:rsid w:val="00784B80"/>
    <w:rsid w:val="007870C7"/>
    <w:rsid w:val="007904A0"/>
    <w:rsid w:val="007B03B1"/>
    <w:rsid w:val="007B7941"/>
    <w:rsid w:val="007E4B8B"/>
    <w:rsid w:val="007E635C"/>
    <w:rsid w:val="007F1DE4"/>
    <w:rsid w:val="008048D2"/>
    <w:rsid w:val="008161CE"/>
    <w:rsid w:val="0081761D"/>
    <w:rsid w:val="00836812"/>
    <w:rsid w:val="00836844"/>
    <w:rsid w:val="008441AE"/>
    <w:rsid w:val="0085312F"/>
    <w:rsid w:val="0085442B"/>
    <w:rsid w:val="00857354"/>
    <w:rsid w:val="008620AC"/>
    <w:rsid w:val="00863254"/>
    <w:rsid w:val="00864937"/>
    <w:rsid w:val="00875AAA"/>
    <w:rsid w:val="00887FAC"/>
    <w:rsid w:val="008906A9"/>
    <w:rsid w:val="00894DF0"/>
    <w:rsid w:val="008977BC"/>
    <w:rsid w:val="008C1F99"/>
    <w:rsid w:val="008C2231"/>
    <w:rsid w:val="008C523A"/>
    <w:rsid w:val="008D4AAA"/>
    <w:rsid w:val="008D53C7"/>
    <w:rsid w:val="008F45C9"/>
    <w:rsid w:val="00911EAD"/>
    <w:rsid w:val="00924530"/>
    <w:rsid w:val="009337ED"/>
    <w:rsid w:val="009752A0"/>
    <w:rsid w:val="00987393"/>
    <w:rsid w:val="00991F82"/>
    <w:rsid w:val="00994171"/>
    <w:rsid w:val="00996040"/>
    <w:rsid w:val="009A01A9"/>
    <w:rsid w:val="009B2A66"/>
    <w:rsid w:val="009C12AF"/>
    <w:rsid w:val="009C3CBF"/>
    <w:rsid w:val="009D3257"/>
    <w:rsid w:val="009D6A59"/>
    <w:rsid w:val="009E0523"/>
    <w:rsid w:val="009E2E5A"/>
    <w:rsid w:val="00A014B0"/>
    <w:rsid w:val="00A16B28"/>
    <w:rsid w:val="00A310E4"/>
    <w:rsid w:val="00A36C92"/>
    <w:rsid w:val="00A4482B"/>
    <w:rsid w:val="00A467DA"/>
    <w:rsid w:val="00A52F3D"/>
    <w:rsid w:val="00A55FEF"/>
    <w:rsid w:val="00A62490"/>
    <w:rsid w:val="00A71313"/>
    <w:rsid w:val="00A77A90"/>
    <w:rsid w:val="00A95FC0"/>
    <w:rsid w:val="00A97607"/>
    <w:rsid w:val="00AA4AED"/>
    <w:rsid w:val="00AD3D52"/>
    <w:rsid w:val="00AE7BFE"/>
    <w:rsid w:val="00B027B8"/>
    <w:rsid w:val="00B05C5A"/>
    <w:rsid w:val="00B16D7B"/>
    <w:rsid w:val="00B54075"/>
    <w:rsid w:val="00B55C01"/>
    <w:rsid w:val="00B73F9B"/>
    <w:rsid w:val="00B765B7"/>
    <w:rsid w:val="00B76F19"/>
    <w:rsid w:val="00B851A1"/>
    <w:rsid w:val="00B946C2"/>
    <w:rsid w:val="00BA0C6A"/>
    <w:rsid w:val="00BB4ADB"/>
    <w:rsid w:val="00BB5604"/>
    <w:rsid w:val="00BB592C"/>
    <w:rsid w:val="00BC6143"/>
    <w:rsid w:val="00BC67BE"/>
    <w:rsid w:val="00BE2805"/>
    <w:rsid w:val="00BF10F3"/>
    <w:rsid w:val="00C0286E"/>
    <w:rsid w:val="00C11C1F"/>
    <w:rsid w:val="00C172D5"/>
    <w:rsid w:val="00C255A6"/>
    <w:rsid w:val="00C32902"/>
    <w:rsid w:val="00C52764"/>
    <w:rsid w:val="00C62E52"/>
    <w:rsid w:val="00C64713"/>
    <w:rsid w:val="00C70383"/>
    <w:rsid w:val="00C8190F"/>
    <w:rsid w:val="00C8572B"/>
    <w:rsid w:val="00C9471F"/>
    <w:rsid w:val="00CA19F5"/>
    <w:rsid w:val="00CA1C93"/>
    <w:rsid w:val="00CB1F42"/>
    <w:rsid w:val="00CB332B"/>
    <w:rsid w:val="00CB60E7"/>
    <w:rsid w:val="00CC2568"/>
    <w:rsid w:val="00CC612F"/>
    <w:rsid w:val="00CD1BFF"/>
    <w:rsid w:val="00CD66F6"/>
    <w:rsid w:val="00CE7D16"/>
    <w:rsid w:val="00CF47AD"/>
    <w:rsid w:val="00D0107A"/>
    <w:rsid w:val="00D11C19"/>
    <w:rsid w:val="00D20790"/>
    <w:rsid w:val="00D22711"/>
    <w:rsid w:val="00D270C1"/>
    <w:rsid w:val="00D35CC1"/>
    <w:rsid w:val="00D45B9D"/>
    <w:rsid w:val="00D711E3"/>
    <w:rsid w:val="00D73F73"/>
    <w:rsid w:val="00D7721F"/>
    <w:rsid w:val="00DA682C"/>
    <w:rsid w:val="00DD002D"/>
    <w:rsid w:val="00DE2C83"/>
    <w:rsid w:val="00DE7E53"/>
    <w:rsid w:val="00DF2F92"/>
    <w:rsid w:val="00E0492E"/>
    <w:rsid w:val="00E076DD"/>
    <w:rsid w:val="00E13EAD"/>
    <w:rsid w:val="00E1493B"/>
    <w:rsid w:val="00E15EAC"/>
    <w:rsid w:val="00E51260"/>
    <w:rsid w:val="00E5466C"/>
    <w:rsid w:val="00E5513B"/>
    <w:rsid w:val="00E61167"/>
    <w:rsid w:val="00E704C5"/>
    <w:rsid w:val="00E743D8"/>
    <w:rsid w:val="00E767E3"/>
    <w:rsid w:val="00E83EC2"/>
    <w:rsid w:val="00E91011"/>
    <w:rsid w:val="00E93E18"/>
    <w:rsid w:val="00EB0D5B"/>
    <w:rsid w:val="00EB209D"/>
    <w:rsid w:val="00EB3C59"/>
    <w:rsid w:val="00EB6E19"/>
    <w:rsid w:val="00EB76D8"/>
    <w:rsid w:val="00EC0D3F"/>
    <w:rsid w:val="00EC7E01"/>
    <w:rsid w:val="00EE57CD"/>
    <w:rsid w:val="00EF2DB6"/>
    <w:rsid w:val="00EF54E1"/>
    <w:rsid w:val="00EF6994"/>
    <w:rsid w:val="00F035C4"/>
    <w:rsid w:val="00F044CC"/>
    <w:rsid w:val="00F07080"/>
    <w:rsid w:val="00F14451"/>
    <w:rsid w:val="00F1481C"/>
    <w:rsid w:val="00F276DA"/>
    <w:rsid w:val="00F331C1"/>
    <w:rsid w:val="00F43014"/>
    <w:rsid w:val="00F475B6"/>
    <w:rsid w:val="00F47679"/>
    <w:rsid w:val="00F51CA6"/>
    <w:rsid w:val="00F530B0"/>
    <w:rsid w:val="00F639AB"/>
    <w:rsid w:val="00F71AA5"/>
    <w:rsid w:val="00F7534E"/>
    <w:rsid w:val="00F85AA3"/>
    <w:rsid w:val="00F86745"/>
    <w:rsid w:val="00F876AB"/>
    <w:rsid w:val="00F926AA"/>
    <w:rsid w:val="00F94B75"/>
    <w:rsid w:val="00FA3BBB"/>
    <w:rsid w:val="00FA72D8"/>
    <w:rsid w:val="00FB3B0B"/>
    <w:rsid w:val="00FC5BF0"/>
    <w:rsid w:val="00FD2E48"/>
    <w:rsid w:val="00FD3A45"/>
    <w:rsid w:val="00FD68FE"/>
    <w:rsid w:val="00FE0AC3"/>
    <w:rsid w:val="00FE44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33195"/>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E83EC2"/>
    <w:pPr>
      <w:keepNext/>
      <w:keepLines/>
      <w:numPr>
        <w:numId w:val="2"/>
      </w:numPr>
      <w:spacing w:after="0" w:line="360" w:lineRule="auto"/>
      <w:ind w:left="284" w:hanging="284"/>
      <w:outlineLvl w:val="0"/>
    </w:pPr>
    <w:rPr>
      <w:rFonts w:eastAsiaTheme="majorEastAsia" w:cs="Arial"/>
      <w:b/>
      <w:sz w:val="24"/>
      <w:szCs w:val="24"/>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1">
    <w:name w:val="Table Normal1"/>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E83EC2"/>
    <w:rPr>
      <w:rFonts w:ascii="Arial" w:eastAsiaTheme="majorEastAsia" w:hAnsi="Arial" w:cs="Arial"/>
      <w:b/>
      <w:sz w:val="24"/>
      <w:szCs w:val="24"/>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paragraph" w:styleId="Textonotapie">
    <w:name w:val="footnote text"/>
    <w:basedOn w:val="Normal"/>
    <w:link w:val="TextonotapieCar"/>
    <w:uiPriority w:val="99"/>
    <w:semiHidden/>
    <w:unhideWhenUsed/>
    <w:rsid w:val="00BE2805"/>
    <w:pPr>
      <w:widowControl w:val="0"/>
      <w:autoSpaceDE w:val="0"/>
      <w:autoSpaceDN w:val="0"/>
      <w:spacing w:after="0" w:line="240" w:lineRule="auto"/>
    </w:pPr>
    <w:rPr>
      <w:rFonts w:ascii="Arial MT" w:eastAsia="Arial MT" w:hAnsi="Arial MT" w:cs="Arial MT"/>
      <w:szCs w:val="20"/>
      <w:lang w:val="es-ES"/>
    </w:rPr>
  </w:style>
  <w:style w:type="character" w:customStyle="1" w:styleId="TextonotapieCar">
    <w:name w:val="Texto nota pie Car"/>
    <w:basedOn w:val="Fuentedeprrafopredeter"/>
    <w:link w:val="Textonotapie"/>
    <w:uiPriority w:val="99"/>
    <w:semiHidden/>
    <w:rsid w:val="00BE2805"/>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BE2805"/>
    <w:rPr>
      <w:vertAlign w:val="superscript"/>
    </w:rPr>
  </w:style>
  <w:style w:type="paragraph" w:styleId="Textonotaalfinal">
    <w:name w:val="endnote text"/>
    <w:basedOn w:val="Normal"/>
    <w:link w:val="TextonotaalfinalCar"/>
    <w:uiPriority w:val="99"/>
    <w:semiHidden/>
    <w:unhideWhenUsed/>
    <w:rsid w:val="00BE2805"/>
    <w:pPr>
      <w:widowControl w:val="0"/>
      <w:autoSpaceDE w:val="0"/>
      <w:autoSpaceDN w:val="0"/>
      <w:spacing w:after="0" w:line="240" w:lineRule="auto"/>
    </w:pPr>
    <w:rPr>
      <w:rFonts w:ascii="Arial MT" w:eastAsia="Arial MT" w:hAnsi="Arial MT" w:cs="Arial MT"/>
      <w:szCs w:val="20"/>
      <w:lang w:val="es-ES"/>
    </w:rPr>
  </w:style>
  <w:style w:type="character" w:customStyle="1" w:styleId="TextonotaalfinalCar">
    <w:name w:val="Texto nota al final Car"/>
    <w:basedOn w:val="Fuentedeprrafopredeter"/>
    <w:link w:val="Textonotaalfinal"/>
    <w:uiPriority w:val="99"/>
    <w:semiHidden/>
    <w:rsid w:val="00BE2805"/>
    <w:rPr>
      <w:rFonts w:ascii="Arial MT" w:eastAsia="Arial MT" w:hAnsi="Arial MT" w:cs="Arial MT"/>
      <w:sz w:val="20"/>
      <w:szCs w:val="20"/>
      <w:lang w:val="es-ES"/>
    </w:rPr>
  </w:style>
  <w:style w:type="character" w:styleId="Refdenotaalfinal">
    <w:name w:val="endnote reference"/>
    <w:basedOn w:val="Fuentedeprrafopredeter"/>
    <w:uiPriority w:val="99"/>
    <w:semiHidden/>
    <w:unhideWhenUsed/>
    <w:rsid w:val="00BE2805"/>
    <w:rPr>
      <w:vertAlign w:val="superscript"/>
    </w:rPr>
  </w:style>
  <w:style w:type="character" w:styleId="Refdecomentario">
    <w:name w:val="annotation reference"/>
    <w:basedOn w:val="Fuentedeprrafopredeter"/>
    <w:uiPriority w:val="99"/>
    <w:semiHidden/>
    <w:unhideWhenUsed/>
    <w:rsid w:val="00BE2805"/>
    <w:rPr>
      <w:sz w:val="16"/>
      <w:szCs w:val="16"/>
    </w:rPr>
  </w:style>
  <w:style w:type="paragraph" w:styleId="Textocomentario">
    <w:name w:val="annotation text"/>
    <w:basedOn w:val="Normal"/>
    <w:link w:val="TextocomentarioCar"/>
    <w:uiPriority w:val="99"/>
    <w:unhideWhenUsed/>
    <w:rsid w:val="00BE2805"/>
    <w:pPr>
      <w:widowControl w:val="0"/>
      <w:autoSpaceDE w:val="0"/>
      <w:autoSpaceDN w:val="0"/>
      <w:spacing w:after="0" w:line="240" w:lineRule="auto"/>
    </w:pPr>
    <w:rPr>
      <w:rFonts w:ascii="Arial MT" w:eastAsia="Arial MT" w:hAnsi="Arial MT" w:cs="Arial MT"/>
      <w:szCs w:val="20"/>
      <w:lang w:val="es-ES"/>
    </w:rPr>
  </w:style>
  <w:style w:type="character" w:customStyle="1" w:styleId="TextocomentarioCar">
    <w:name w:val="Texto comentario Car"/>
    <w:basedOn w:val="Fuentedeprrafopredeter"/>
    <w:link w:val="Textocomentario"/>
    <w:uiPriority w:val="99"/>
    <w:rsid w:val="00BE2805"/>
    <w:rPr>
      <w:rFonts w:ascii="Arial MT" w:eastAsia="Arial MT" w:hAnsi="Arial MT" w:cs="Arial MT"/>
      <w:sz w:val="20"/>
      <w:szCs w:val="20"/>
      <w:lang w:val="es-ES"/>
    </w:rPr>
  </w:style>
  <w:style w:type="table" w:styleId="Tablaconcuadrcula">
    <w:name w:val="Table Grid"/>
    <w:basedOn w:val="Tablanormal"/>
    <w:uiPriority w:val="39"/>
    <w:rsid w:val="00BE2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B54075"/>
    <w:pPr>
      <w:widowControl/>
      <w:autoSpaceDE/>
      <w:autoSpaceDN/>
      <w:spacing w:after="160"/>
    </w:pPr>
    <w:rPr>
      <w:rFonts w:ascii="Arial" w:eastAsiaTheme="minorHAnsi" w:hAnsi="Arial" w:cstheme="minorBidi"/>
      <w:b/>
      <w:bCs/>
      <w:lang w:val="es-CO"/>
    </w:rPr>
  </w:style>
  <w:style w:type="character" w:customStyle="1" w:styleId="AsuntodelcomentarioCar">
    <w:name w:val="Asunto del comentario Car"/>
    <w:basedOn w:val="TextocomentarioCar"/>
    <w:link w:val="Asuntodelcomentario"/>
    <w:uiPriority w:val="99"/>
    <w:semiHidden/>
    <w:rsid w:val="00B54075"/>
    <w:rPr>
      <w:rFonts w:ascii="Arial" w:eastAsia="Arial MT" w:hAnsi="Arial" w:cs="Arial MT"/>
      <w:b/>
      <w:bCs/>
      <w:sz w:val="20"/>
      <w:szCs w:val="20"/>
      <w:lang w:val="es-ES"/>
    </w:rPr>
  </w:style>
  <w:style w:type="paragraph" w:styleId="Textodeglobo">
    <w:name w:val="Balloon Text"/>
    <w:basedOn w:val="Normal"/>
    <w:link w:val="TextodegloboCar"/>
    <w:uiPriority w:val="99"/>
    <w:semiHidden/>
    <w:unhideWhenUsed/>
    <w:rsid w:val="00D22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2711"/>
    <w:rPr>
      <w:rFonts w:ascii="Segoe UI" w:hAnsi="Segoe UI" w:cs="Segoe UI"/>
      <w:sz w:val="18"/>
      <w:szCs w:val="18"/>
    </w:rPr>
  </w:style>
  <w:style w:type="table" w:styleId="Tablaconcuadrcula5oscura-nfasis1">
    <w:name w:val="Grid Table 5 Dark Accent 1"/>
    <w:basedOn w:val="Tablanormal"/>
    <w:uiPriority w:val="50"/>
    <w:rsid w:val="00887F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a-627">
    <w:name w:val="--fa-627"/>
    <w:basedOn w:val="Fuentedeprrafopredeter"/>
    <w:rsid w:val="00370376"/>
  </w:style>
  <w:style w:type="paragraph" w:styleId="Revisin">
    <w:name w:val="Revision"/>
    <w:hidden/>
    <w:uiPriority w:val="99"/>
    <w:semiHidden/>
    <w:rsid w:val="00A95FC0"/>
    <w:pPr>
      <w:spacing w:after="0" w:line="240" w:lineRule="auto"/>
    </w:pPr>
    <w:rPr>
      <w:rFonts w:ascii="Arial" w:hAnsi="Arial"/>
      <w:sz w:val="20"/>
    </w:rPr>
  </w:style>
  <w:style w:type="table" w:customStyle="1" w:styleId="NormalTable0">
    <w:name w:val="Normal Table0"/>
    <w:uiPriority w:val="2"/>
    <w:unhideWhenUsed/>
    <w:qFormat/>
    <w:rsid w:val="008441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normal1">
    <w:name w:val="Plain Table 1"/>
    <w:basedOn w:val="Tablanormal"/>
    <w:uiPriority w:val="41"/>
    <w:rsid w:val="00991F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789">
      <w:bodyDiv w:val="1"/>
      <w:marLeft w:val="0"/>
      <w:marRight w:val="0"/>
      <w:marTop w:val="0"/>
      <w:marBottom w:val="0"/>
      <w:divBdr>
        <w:top w:val="none" w:sz="0" w:space="0" w:color="auto"/>
        <w:left w:val="none" w:sz="0" w:space="0" w:color="auto"/>
        <w:bottom w:val="none" w:sz="0" w:space="0" w:color="auto"/>
        <w:right w:val="none" w:sz="0" w:space="0" w:color="auto"/>
      </w:divBdr>
    </w:div>
    <w:div w:id="132909102">
      <w:bodyDiv w:val="1"/>
      <w:marLeft w:val="0"/>
      <w:marRight w:val="0"/>
      <w:marTop w:val="0"/>
      <w:marBottom w:val="0"/>
      <w:divBdr>
        <w:top w:val="none" w:sz="0" w:space="0" w:color="auto"/>
        <w:left w:val="none" w:sz="0" w:space="0" w:color="auto"/>
        <w:bottom w:val="none" w:sz="0" w:space="0" w:color="auto"/>
        <w:right w:val="none" w:sz="0" w:space="0" w:color="auto"/>
      </w:divBdr>
    </w:div>
    <w:div w:id="460269494">
      <w:bodyDiv w:val="1"/>
      <w:marLeft w:val="0"/>
      <w:marRight w:val="0"/>
      <w:marTop w:val="0"/>
      <w:marBottom w:val="0"/>
      <w:divBdr>
        <w:top w:val="none" w:sz="0" w:space="0" w:color="auto"/>
        <w:left w:val="none" w:sz="0" w:space="0" w:color="auto"/>
        <w:bottom w:val="none" w:sz="0" w:space="0" w:color="auto"/>
        <w:right w:val="none" w:sz="0" w:space="0" w:color="auto"/>
      </w:divBdr>
    </w:div>
    <w:div w:id="621427996">
      <w:bodyDiv w:val="1"/>
      <w:marLeft w:val="0"/>
      <w:marRight w:val="0"/>
      <w:marTop w:val="0"/>
      <w:marBottom w:val="0"/>
      <w:divBdr>
        <w:top w:val="none" w:sz="0" w:space="0" w:color="auto"/>
        <w:left w:val="none" w:sz="0" w:space="0" w:color="auto"/>
        <w:bottom w:val="none" w:sz="0" w:space="0" w:color="auto"/>
        <w:right w:val="none" w:sz="0" w:space="0" w:color="auto"/>
      </w:divBdr>
    </w:div>
    <w:div w:id="998657416">
      <w:bodyDiv w:val="1"/>
      <w:marLeft w:val="0"/>
      <w:marRight w:val="0"/>
      <w:marTop w:val="0"/>
      <w:marBottom w:val="0"/>
      <w:divBdr>
        <w:top w:val="none" w:sz="0" w:space="0" w:color="auto"/>
        <w:left w:val="none" w:sz="0" w:space="0" w:color="auto"/>
        <w:bottom w:val="none" w:sz="0" w:space="0" w:color="auto"/>
        <w:right w:val="none" w:sz="0" w:space="0" w:color="auto"/>
      </w:divBdr>
    </w:div>
    <w:div w:id="1016660017">
      <w:bodyDiv w:val="1"/>
      <w:marLeft w:val="0"/>
      <w:marRight w:val="0"/>
      <w:marTop w:val="0"/>
      <w:marBottom w:val="0"/>
      <w:divBdr>
        <w:top w:val="none" w:sz="0" w:space="0" w:color="auto"/>
        <w:left w:val="none" w:sz="0" w:space="0" w:color="auto"/>
        <w:bottom w:val="none" w:sz="0" w:space="0" w:color="auto"/>
        <w:right w:val="none" w:sz="0" w:space="0" w:color="auto"/>
      </w:divBdr>
    </w:div>
    <w:div w:id="1193032824">
      <w:bodyDiv w:val="1"/>
      <w:marLeft w:val="0"/>
      <w:marRight w:val="0"/>
      <w:marTop w:val="0"/>
      <w:marBottom w:val="0"/>
      <w:divBdr>
        <w:top w:val="none" w:sz="0" w:space="0" w:color="auto"/>
        <w:left w:val="none" w:sz="0" w:space="0" w:color="auto"/>
        <w:bottom w:val="none" w:sz="0" w:space="0" w:color="auto"/>
        <w:right w:val="none" w:sz="0" w:space="0" w:color="auto"/>
      </w:divBdr>
    </w:div>
    <w:div w:id="1652830026">
      <w:bodyDiv w:val="1"/>
      <w:marLeft w:val="0"/>
      <w:marRight w:val="0"/>
      <w:marTop w:val="0"/>
      <w:marBottom w:val="0"/>
      <w:divBdr>
        <w:top w:val="none" w:sz="0" w:space="0" w:color="auto"/>
        <w:left w:val="none" w:sz="0" w:space="0" w:color="auto"/>
        <w:bottom w:val="none" w:sz="0" w:space="0" w:color="auto"/>
        <w:right w:val="none" w:sz="0" w:space="0" w:color="auto"/>
      </w:divBdr>
    </w:div>
    <w:div w:id="1671713108">
      <w:bodyDiv w:val="1"/>
      <w:marLeft w:val="0"/>
      <w:marRight w:val="0"/>
      <w:marTop w:val="0"/>
      <w:marBottom w:val="0"/>
      <w:divBdr>
        <w:top w:val="none" w:sz="0" w:space="0" w:color="auto"/>
        <w:left w:val="none" w:sz="0" w:space="0" w:color="auto"/>
        <w:bottom w:val="none" w:sz="0" w:space="0" w:color="auto"/>
        <w:right w:val="none" w:sz="0" w:space="0" w:color="auto"/>
      </w:divBdr>
    </w:div>
    <w:div w:id="1741294080">
      <w:bodyDiv w:val="1"/>
      <w:marLeft w:val="0"/>
      <w:marRight w:val="0"/>
      <w:marTop w:val="0"/>
      <w:marBottom w:val="0"/>
      <w:divBdr>
        <w:top w:val="none" w:sz="0" w:space="0" w:color="auto"/>
        <w:left w:val="none" w:sz="0" w:space="0" w:color="auto"/>
        <w:bottom w:val="none" w:sz="0" w:space="0" w:color="auto"/>
        <w:right w:val="none" w:sz="0" w:space="0" w:color="auto"/>
      </w:divBdr>
    </w:div>
    <w:div w:id="21351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anie\Downloads\1-2-integrida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nie\Downloads\1-2-integrida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Gráficas!$J$11</c:f>
              <c:strCache>
                <c:ptCount val="1"/>
                <c:pt idx="0">
                  <c:v>Niveles</c:v>
                </c:pt>
              </c:strCache>
            </c:strRef>
          </c:tx>
          <c:spPr>
            <a:gradFill>
              <a:gsLst>
                <a:gs pos="0">
                  <a:srgbClr val="009900"/>
                </a:gs>
                <a:gs pos="22000">
                  <a:srgbClr val="FFFF00"/>
                </a:gs>
                <a:gs pos="77000">
                  <a:srgbClr val="EE0000"/>
                </a:gs>
                <a:gs pos="35000">
                  <a:srgbClr val="FFDE00"/>
                </a:gs>
                <a:gs pos="54000">
                  <a:srgbClr val="FF6600"/>
                </a:gs>
                <a:gs pos="100000">
                  <a:srgbClr val="8E0000"/>
                </a:gs>
              </a:gsLst>
              <a:lin ang="5400000" scaled="0"/>
            </a:gradFill>
            <a:ln>
              <a:noFill/>
            </a:ln>
            <a:effectLst/>
          </c:spPr>
          <c:invertIfNegative val="0"/>
          <c:cat>
            <c:strRef>
              <c:f>Gráficas!$I$12</c:f>
              <c:strCache>
                <c:ptCount val="1"/>
                <c:pt idx="0">
                  <c:v>CÓDIGO DE INTEGRIDAD</c:v>
                </c:pt>
              </c:strCache>
            </c:strRef>
          </c:cat>
          <c:val>
            <c:numRef>
              <c:f>Gráficas!$J$12</c:f>
              <c:numCache>
                <c:formatCode>General</c:formatCode>
                <c:ptCount val="1"/>
                <c:pt idx="0">
                  <c:v>100</c:v>
                </c:pt>
              </c:numCache>
            </c:numRef>
          </c:val>
          <c:extLst>
            <c:ext xmlns:c16="http://schemas.microsoft.com/office/drawing/2014/chart" uri="{C3380CC4-5D6E-409C-BE32-E72D297353CC}">
              <c16:uniqueId val="{00000000-AF52-4392-973B-C41631B0B9A6}"/>
            </c:ext>
          </c:extLst>
        </c:ser>
        <c:dLbls>
          <c:showLegendKey val="0"/>
          <c:showVal val="0"/>
          <c:showCatName val="0"/>
          <c:showSerName val="0"/>
          <c:showPercent val="0"/>
          <c:showBubbleSize val="0"/>
        </c:dLbls>
        <c:gapWidth val="150"/>
        <c:axId val="334935648"/>
        <c:axId val="334927488"/>
      </c:barChart>
      <c:scatterChart>
        <c:scatterStyle val="lineMarker"/>
        <c:varyColors val="0"/>
        <c:ser>
          <c:idx val="1"/>
          <c:order val="1"/>
          <c:tx>
            <c:strRef>
              <c:f>Gráficas!$K$11</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AF52-4392-973B-C41631B0B9A6}"/>
              </c:ext>
            </c:extLst>
          </c:dPt>
          <c:dPt>
            <c:idx val="1"/>
            <c:marker>
              <c:symbol val="dash"/>
              <c:size val="13"/>
              <c:spPr>
                <a:solidFill>
                  <a:schemeClr val="tx1"/>
                </a:solidFill>
                <a:ln w="25400">
                  <a:solidFill>
                    <a:schemeClr val="tx1"/>
                  </a:solidFill>
                  <a:headEnd type="triangle"/>
                </a:ln>
                <a:effectLst/>
              </c:spPr>
            </c:marker>
            <c:bubble3D val="0"/>
            <c:spPr>
              <a:ln w="25400" cap="rnd">
                <a:noFill/>
                <a:round/>
              </a:ln>
              <a:effectLst/>
            </c:spPr>
            <c:extLst>
              <c:ext xmlns:c16="http://schemas.microsoft.com/office/drawing/2014/chart" uri="{C3380CC4-5D6E-409C-BE32-E72D297353CC}">
                <c16:uniqueId val="{00000004-AF52-4392-973B-C41631B0B9A6}"/>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AF52-4392-973B-C41631B0B9A6}"/>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AF52-4392-973B-C41631B0B9A6}"/>
              </c:ext>
            </c:extLst>
          </c:dPt>
          <c:dLbls>
            <c:spPr>
              <a:noFill/>
              <a:ln>
                <a:noFill/>
              </a:ln>
              <a:effectLst>
                <a:glow rad="228600">
                  <a:schemeClr val="accent3">
                    <a:satMod val="175000"/>
                    <a:alpha val="40000"/>
                  </a:schemeClr>
                </a:glo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Gráficas!$I$12</c:f>
              <c:strCache>
                <c:ptCount val="1"/>
                <c:pt idx="0">
                  <c:v>CÓDIGO DE INTEGRIDAD</c:v>
                </c:pt>
              </c:strCache>
            </c:strRef>
          </c:xVal>
          <c:yVal>
            <c:numRef>
              <c:f>Gráficas!$K$12</c:f>
              <c:numCache>
                <c:formatCode>0.0</c:formatCode>
                <c:ptCount val="1"/>
                <c:pt idx="0">
                  <c:v>93.684210526315795</c:v>
                </c:pt>
              </c:numCache>
            </c:numRef>
          </c:yVal>
          <c:smooth val="0"/>
          <c:extLst>
            <c:ext xmlns:c16="http://schemas.microsoft.com/office/drawing/2014/chart" uri="{C3380CC4-5D6E-409C-BE32-E72D297353CC}">
              <c16:uniqueId val="{00000007-AF52-4392-973B-C41631B0B9A6}"/>
            </c:ext>
          </c:extLst>
        </c:ser>
        <c:dLbls>
          <c:showLegendKey val="0"/>
          <c:showVal val="0"/>
          <c:showCatName val="0"/>
          <c:showSerName val="0"/>
          <c:showPercent val="0"/>
          <c:showBubbleSize val="0"/>
        </c:dLbls>
        <c:axId val="334935648"/>
        <c:axId val="334927488"/>
      </c:scatterChart>
      <c:catAx>
        <c:axId val="33493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334927488"/>
        <c:crosses val="autoZero"/>
        <c:auto val="1"/>
        <c:lblAlgn val="ctr"/>
        <c:lblOffset val="100"/>
        <c:noMultiLvlLbl val="0"/>
      </c:catAx>
      <c:valAx>
        <c:axId val="334927488"/>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334935648"/>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Gráficas!$K$79</c:f>
              <c:strCache>
                <c:ptCount val="1"/>
                <c:pt idx="0">
                  <c:v>Niveles</c:v>
                </c:pt>
              </c:strCache>
            </c:strRef>
          </c:tx>
          <c:spPr>
            <a:gradFill>
              <a:gsLst>
                <a:gs pos="0">
                  <a:srgbClr val="009900"/>
                </a:gs>
                <a:gs pos="35388">
                  <a:srgbClr val="FFFF00"/>
                </a:gs>
                <a:gs pos="24000">
                  <a:srgbClr val="FFFF00"/>
                </a:gs>
                <a:gs pos="75000">
                  <a:srgbClr val="EE0000"/>
                </a:gs>
                <a:gs pos="50000">
                  <a:srgbClr val="FF6600"/>
                </a:gs>
                <a:gs pos="100000">
                  <a:srgbClr val="8E0000"/>
                </a:gs>
              </a:gsLst>
              <a:lin ang="5400000" scaled="0"/>
            </a:gradFill>
            <a:ln>
              <a:noFill/>
            </a:ln>
            <a:effectLst/>
          </c:spPr>
          <c:invertIfNegative val="0"/>
          <c:cat>
            <c:strRef>
              <c:f>Gráficas!$K$57:$K$59</c:f>
              <c:strCache>
                <c:ptCount val="3"/>
                <c:pt idx="0">
                  <c:v>Realizar el diagnóstico del estado actual en temas de integridad</c:v>
                </c:pt>
                <c:pt idx="1">
                  <c:v>Paso 1.Generar espacios de retroalimentación
</c:v>
                </c:pt>
                <c:pt idx="2">
                  <c:v>Paso 2. Fomentar los mecanismos de sensibilización, inducción, reinducción y afianzamiento</c:v>
                </c:pt>
              </c:strCache>
            </c:strRef>
          </c:cat>
          <c:val>
            <c:numRef>
              <c:f>Gráficas!$L$57:$L$59</c:f>
              <c:numCache>
                <c:formatCode>General</c:formatCode>
                <c:ptCount val="3"/>
                <c:pt idx="0">
                  <c:v>100</c:v>
                </c:pt>
                <c:pt idx="1">
                  <c:v>100</c:v>
                </c:pt>
                <c:pt idx="2">
                  <c:v>100</c:v>
                </c:pt>
              </c:numCache>
            </c:numRef>
          </c:val>
          <c:extLst>
            <c:ext xmlns:c16="http://schemas.microsoft.com/office/drawing/2014/chart" uri="{C3380CC4-5D6E-409C-BE32-E72D297353CC}">
              <c16:uniqueId val="{00000000-3FED-4539-8025-8802F0FE3EAB}"/>
            </c:ext>
          </c:extLst>
        </c:ser>
        <c:dLbls>
          <c:showLegendKey val="0"/>
          <c:showVal val="0"/>
          <c:showCatName val="0"/>
          <c:showSerName val="0"/>
          <c:showPercent val="0"/>
          <c:showBubbleSize val="0"/>
        </c:dLbls>
        <c:gapWidth val="150"/>
        <c:axId val="334926400"/>
        <c:axId val="334936736"/>
      </c:barChart>
      <c:scatterChart>
        <c:scatterStyle val="lineMarker"/>
        <c:varyColors val="0"/>
        <c:ser>
          <c:idx val="1"/>
          <c:order val="1"/>
          <c:tx>
            <c:strRef>
              <c:f>Gráficas!$K$79</c:f>
              <c:strCache>
                <c:ptCount val="1"/>
                <c:pt idx="0">
                  <c:v>Niveles</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3FED-4539-8025-8802F0FE3EAB}"/>
              </c:ext>
            </c:extLst>
          </c:dPt>
          <c:dPt>
            <c:idx val="1"/>
            <c:marker>
              <c:symbol val="dash"/>
              <c:size val="13"/>
              <c:spPr>
                <a:solidFill>
                  <a:schemeClr val="tx1"/>
                </a:solidFill>
                <a:ln w="25400">
                  <a:solidFill>
                    <a:schemeClr val="tx1"/>
                  </a:solidFill>
                  <a:headEnd type="triangle"/>
                </a:ln>
                <a:effectLst/>
              </c:spPr>
            </c:marker>
            <c:bubble3D val="0"/>
            <c:spPr>
              <a:ln w="25400" cap="rnd">
                <a:noFill/>
                <a:round/>
              </a:ln>
              <a:effectLst/>
            </c:spPr>
            <c:extLst>
              <c:ext xmlns:c16="http://schemas.microsoft.com/office/drawing/2014/chart" uri="{C3380CC4-5D6E-409C-BE32-E72D297353CC}">
                <c16:uniqueId val="{00000004-3FED-4539-8025-8802F0FE3EAB}"/>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3FED-4539-8025-8802F0FE3EAB}"/>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3FED-4539-8025-8802F0FE3EA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Gráficas!$K$57:$K$59</c:f>
              <c:strCache>
                <c:ptCount val="3"/>
                <c:pt idx="0">
                  <c:v>Realizar el diagnóstico del estado actual en temas de integridad</c:v>
                </c:pt>
                <c:pt idx="1">
                  <c:v>Paso 1.Generar espacios de retroalimentación
</c:v>
                </c:pt>
                <c:pt idx="2">
                  <c:v>Paso 2. Fomentar los mecanismos de sensibilización, inducción, reinducción y afianzamiento</c:v>
                </c:pt>
              </c:strCache>
            </c:strRef>
          </c:xVal>
          <c:yVal>
            <c:numRef>
              <c:f>Gráficas!$M$57:$M$59</c:f>
              <c:numCache>
                <c:formatCode>0.0</c:formatCode>
                <c:ptCount val="3"/>
                <c:pt idx="0">
                  <c:v>93.333333333333329</c:v>
                </c:pt>
                <c:pt idx="1">
                  <c:v>95</c:v>
                </c:pt>
                <c:pt idx="2">
                  <c:v>88.333333333333329</c:v>
                </c:pt>
              </c:numCache>
            </c:numRef>
          </c:yVal>
          <c:smooth val="0"/>
          <c:extLst>
            <c:ext xmlns:c16="http://schemas.microsoft.com/office/drawing/2014/chart" uri="{C3380CC4-5D6E-409C-BE32-E72D297353CC}">
              <c16:uniqueId val="{00000007-3FED-4539-8025-8802F0FE3EAB}"/>
            </c:ext>
          </c:extLst>
        </c:ser>
        <c:dLbls>
          <c:showLegendKey val="0"/>
          <c:showVal val="0"/>
          <c:showCatName val="0"/>
          <c:showSerName val="0"/>
          <c:showPercent val="0"/>
          <c:showBubbleSize val="0"/>
        </c:dLbls>
        <c:axId val="334926400"/>
        <c:axId val="334936736"/>
      </c:scatterChart>
      <c:catAx>
        <c:axId val="33492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334936736"/>
        <c:crosses val="autoZero"/>
        <c:auto val="1"/>
        <c:lblAlgn val="ctr"/>
        <c:lblOffset val="100"/>
        <c:noMultiLvlLbl val="0"/>
      </c:catAx>
      <c:valAx>
        <c:axId val="334936736"/>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334926400"/>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2ae204431a764bd1a1130a828c6fb3ed">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86384d89270a4051b478c759f81cdca9"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1C6E7-637D-4459-91EA-8C569E08FC08}">
  <ds:schemaRefs>
    <ds:schemaRef ds:uri="http://schemas.microsoft.com/office/2006/metadata/properties"/>
    <ds:schemaRef ds:uri="http://schemas.microsoft.com/office/infopath/2007/PartnerControls"/>
    <ds:schemaRef ds:uri="da0db5d3-cc18-450f-b024-369bac33d3b9"/>
  </ds:schemaRefs>
</ds:datastoreItem>
</file>

<file path=customXml/itemProps2.xml><?xml version="1.0" encoding="utf-8"?>
<ds:datastoreItem xmlns:ds="http://schemas.openxmlformats.org/officeDocument/2006/customXml" ds:itemID="{B9F1CCC4-EDA5-498D-AFF4-B702A945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D7C41-EBA4-4E97-92CA-C459781127E6}">
  <ds:schemaRefs>
    <ds:schemaRef ds:uri="http://schemas.openxmlformats.org/officeDocument/2006/bibliography"/>
  </ds:schemaRefs>
</ds:datastoreItem>
</file>

<file path=customXml/itemProps4.xml><?xml version="1.0" encoding="utf-8"?>
<ds:datastoreItem xmlns:ds="http://schemas.openxmlformats.org/officeDocument/2006/customXml" ds:itemID="{2FD3E0EE-77D7-42D7-9184-500CABA6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4445</Words>
  <Characters>24453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Camacho Camacho</cp:lastModifiedBy>
  <cp:revision>25</cp:revision>
  <cp:lastPrinted>2025-01-28T20:32:00Z</cp:lastPrinted>
  <dcterms:created xsi:type="dcterms:W3CDTF">2025-01-22T16:12:00Z</dcterms:created>
  <dcterms:modified xsi:type="dcterms:W3CDTF">2025-01-30T14:27:00Z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