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93607014" w:displacedByCustomXml="next"/>
    <w:bookmarkEnd w:id="0" w:displacedByCustomXml="next"/>
    <w:sdt>
      <w:sdtPr>
        <w:id w:val="2094279372"/>
        <w:docPartObj>
          <w:docPartGallery w:val="Cover Pages"/>
          <w:docPartUnique/>
        </w:docPartObj>
      </w:sdtPr>
      <w:sdtEndPr>
        <w:rPr>
          <w:rFonts w:cs="Arial"/>
          <w:b/>
        </w:rPr>
      </w:sdtEndPr>
      <w:sdtContent>
        <w:p w14:paraId="5D1D3F5B" w14:textId="128D51ED" w:rsidR="00383313" w:rsidRPr="001D3558" w:rsidRDefault="00E01A12" w:rsidP="001D3558">
          <w:pPr>
            <w:spacing w:line="240" w:lineRule="auto"/>
            <w:ind w:left="-993"/>
            <w:rPr>
              <w:rFonts w:cs="Arial"/>
              <w:b/>
            </w:rPr>
          </w:pPr>
          <w:r w:rsidRPr="001D3558">
            <w:rPr>
              <w:rFonts w:cs="Arial"/>
              <w:noProof/>
              <w:lang w:eastAsia="es-CO"/>
            </w:rPr>
            <mc:AlternateContent>
              <mc:Choice Requires="wps">
                <w:drawing>
                  <wp:anchor distT="45720" distB="45720" distL="114300" distR="114300" simplePos="0" relativeHeight="251699200" behindDoc="0" locked="0" layoutInCell="1" allowOverlap="1" wp14:anchorId="0176718C" wp14:editId="3A6396A6">
                    <wp:simplePos x="0" y="0"/>
                    <wp:positionH relativeFrom="margin">
                      <wp:posOffset>4227195</wp:posOffset>
                    </wp:positionH>
                    <wp:positionV relativeFrom="paragraph">
                      <wp:posOffset>6127750</wp:posOffset>
                    </wp:positionV>
                    <wp:extent cx="2500630" cy="646430"/>
                    <wp:effectExtent l="0" t="0" r="0" b="1270"/>
                    <wp:wrapNone/>
                    <wp:docPr id="13" name="Cuadro de texto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630" cy="646430"/>
                            </a:xfrm>
                            <a:prstGeom prst="rect">
                              <a:avLst/>
                            </a:prstGeom>
                            <a:noFill/>
                            <a:ln w="9525">
                              <a:noFill/>
                              <a:miter lim="800000"/>
                              <a:headEnd/>
                              <a:tailEnd/>
                            </a:ln>
                          </wps:spPr>
                          <wps:txbx>
                            <w:txbxContent>
                              <w:p w14:paraId="3CBC5419" w14:textId="62B4AEF9" w:rsidR="00DF15FD" w:rsidRPr="00DF15FD" w:rsidRDefault="00DF15FD" w:rsidP="00DF15FD">
                                <w:pPr>
                                  <w:shd w:val="clear" w:color="auto" w:fill="FFC000" w:themeFill="accent4"/>
                                  <w:jc w:val="right"/>
                                  <w:rPr>
                                    <w:rFonts w:asciiTheme="minorHAnsi" w:hAnsiTheme="minorHAnsi" w:cs="Arial"/>
                                    <w:bCs/>
                                    <w:sz w:val="44"/>
                                    <w:szCs w:val="44"/>
                                    <w:shd w:val="clear" w:color="auto" w:fill="auto"/>
                                  </w:rPr>
                                </w:pPr>
                                <w:r w:rsidRPr="00DF15FD">
                                  <w:rPr>
                                    <w:rFonts w:asciiTheme="minorHAnsi" w:hAnsiTheme="minorHAnsi"/>
                                    <w:bCs/>
                                    <w:sz w:val="44"/>
                                    <w:szCs w:val="44"/>
                                    <w:shd w:val="clear" w:color="auto" w:fill="auto"/>
                                  </w:rPr>
                                  <w:t>GT-PL</w:t>
                                </w:r>
                                <w:r>
                                  <w:rPr>
                                    <w:rFonts w:asciiTheme="minorHAnsi" w:hAnsiTheme="minorHAnsi"/>
                                    <w:bCs/>
                                    <w:sz w:val="44"/>
                                    <w:szCs w:val="44"/>
                                    <w:shd w:val="clear" w:color="auto" w:fill="auto"/>
                                  </w:rPr>
                                  <w:t>07</w:t>
                                </w:r>
                                <w:r w:rsidRPr="00DF15FD">
                                  <w:rPr>
                                    <w:rFonts w:asciiTheme="minorHAnsi" w:hAnsiTheme="minorHAnsi"/>
                                    <w:bCs/>
                                    <w:sz w:val="44"/>
                                    <w:szCs w:val="44"/>
                                    <w:shd w:val="clear" w:color="auto" w:fill="auto"/>
                                  </w:rPr>
                                  <w:t xml:space="preserve"> </w:t>
                                </w:r>
                              </w:p>
                              <w:p w14:paraId="6CC7DA33" w14:textId="1FF31821" w:rsidR="00546D4C" w:rsidRPr="00570D8C" w:rsidRDefault="0071484A" w:rsidP="000B33E4">
                                <w:pPr>
                                  <w:shd w:val="clear" w:color="auto" w:fill="FFC000" w:themeFill="accent4"/>
                                  <w:jc w:val="right"/>
                                  <w:rPr>
                                    <w:rFonts w:cs="Arial"/>
                                    <w:bCs/>
                                    <w:sz w:val="44"/>
                                    <w:szCs w:val="44"/>
                                  </w:rPr>
                                </w:pPr>
                                <w:r>
                                  <w:rPr>
                                    <w:bCs/>
                                    <w:sz w:val="44"/>
                                    <w:szCs w:val="44"/>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76718C" id="_x0000_t202" coordsize="21600,21600" o:spt="202" path="m,l,21600r21600,l21600,xe">
                    <v:stroke joinstyle="miter"/>
                    <v:path gradientshapeok="t" o:connecttype="rect"/>
                  </v:shapetype>
                  <v:shape id="Cuadro de texto 13" o:spid="_x0000_s1026" type="#_x0000_t202" alt="&quot;&quot;" style="position:absolute;left:0;text-align:left;margin-left:332.85pt;margin-top:482.5pt;width:196.9pt;height:50.9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" filled="f" stroked="f">
                    <v:textbox>
                      <w:txbxContent>
                        <w:p w14:paraId="3CBC5419" w14:textId="62B4AEF9" w:rsidR="00DF15FD" w:rsidRPr="00DF15FD" w:rsidRDefault="00DF15FD" w:rsidP="00DF15FD">
                          <w:pPr>
                            <w:shd w:val="clear" w:color="auto" w:fill="FFC000" w:themeFill="accent4"/>
                            <w:jc w:val="right"/>
                            <w:rPr>
                              <w:rFonts w:asciiTheme="minorHAnsi" w:hAnsiTheme="minorHAnsi" w:cs="Arial"/>
                              <w:bCs/>
                              <w:sz w:val="44"/>
                              <w:szCs w:val="44"/>
                              <w:shd w:val="clear" w:color="auto" w:fill="auto"/>
                            </w:rPr>
                          </w:pPr>
                          <w:r w:rsidRPr="00DF15FD">
                            <w:rPr>
                              <w:rFonts w:asciiTheme="minorHAnsi" w:hAnsiTheme="minorHAnsi"/>
                              <w:bCs/>
                              <w:sz w:val="44"/>
                              <w:szCs w:val="44"/>
                              <w:shd w:val="clear" w:color="auto" w:fill="auto"/>
                            </w:rPr>
                            <w:t>GT-PL</w:t>
                          </w:r>
                          <w:r>
                            <w:rPr>
                              <w:rFonts w:asciiTheme="minorHAnsi" w:hAnsiTheme="minorHAnsi"/>
                              <w:bCs/>
                              <w:sz w:val="44"/>
                              <w:szCs w:val="44"/>
                              <w:shd w:val="clear" w:color="auto" w:fill="auto"/>
                            </w:rPr>
                            <w:t>07</w:t>
                          </w:r>
                          <w:r w:rsidRPr="00DF15FD">
                            <w:rPr>
                              <w:rFonts w:asciiTheme="minorHAnsi" w:hAnsiTheme="minorHAnsi"/>
                              <w:bCs/>
                              <w:sz w:val="44"/>
                              <w:szCs w:val="44"/>
                              <w:shd w:val="clear" w:color="auto" w:fill="auto"/>
                            </w:rPr>
                            <w:t xml:space="preserve"> </w:t>
                          </w:r>
                        </w:p>
                        <w:p w14:paraId="6CC7DA33" w14:textId="1FF31821" w:rsidR="00546D4C" w:rsidRPr="00570D8C" w:rsidRDefault="0071484A" w:rsidP="000B33E4">
                          <w:pPr>
                            <w:shd w:val="clear" w:color="auto" w:fill="FFC000" w:themeFill="accent4"/>
                            <w:jc w:val="right"/>
                            <w:rPr>
                              <w:rFonts w:cs="Arial"/>
                              <w:bCs/>
                              <w:sz w:val="44"/>
                              <w:szCs w:val="44"/>
                            </w:rPr>
                          </w:pPr>
                          <w:r>
                            <w:rPr>
                              <w:bCs/>
                              <w:sz w:val="44"/>
                              <w:szCs w:val="44"/>
                            </w:rPr>
                            <w:t>7</w:t>
                          </w:r>
                        </w:p>
                      </w:txbxContent>
                    </v:textbox>
                    <w10:wrap anchorx="margin"/>
                  </v:shape>
                </w:pict>
              </mc:Fallback>
            </mc:AlternateContent>
          </w:r>
          <w:r w:rsidR="00977CFE" w:rsidRPr="001D3558">
            <w:rPr>
              <w:rFonts w:cs="Arial"/>
              <w:noProof/>
              <w:lang w:eastAsia="es-CO"/>
            </w:rPr>
            <w:drawing>
              <wp:anchor distT="0" distB="0" distL="114300" distR="114300" simplePos="0" relativeHeight="251663359" behindDoc="0" locked="0" layoutInCell="1" allowOverlap="1" wp14:anchorId="595FA6E6" wp14:editId="2BCEE408">
                <wp:simplePos x="0" y="0"/>
                <wp:positionH relativeFrom="page">
                  <wp:posOffset>-443</wp:posOffset>
                </wp:positionH>
                <wp:positionV relativeFrom="paragraph">
                  <wp:posOffset>-74</wp:posOffset>
                </wp:positionV>
                <wp:extent cx="7795260" cy="9942195"/>
                <wp:effectExtent l="0" t="0" r="0" b="1905"/>
                <wp:wrapTopAndBottom/>
                <wp:docPr id="64" name="Imagen 64" descr="Imagen de Fondo referente a la Alcaldía Mayor de Bogotá">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4" name="Imagen 64" descr="Imagen de Fondo referente a la Alcaldía Mayor de Bogotá">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95260" cy="9942195"/>
                        </a:xfrm>
                        <a:prstGeom prst="rect">
                          <a:avLst/>
                        </a:prstGeom>
                      </pic:spPr>
                    </pic:pic>
                  </a:graphicData>
                </a:graphic>
                <wp14:sizeRelH relativeFrom="page">
                  <wp14:pctWidth>0</wp14:pctWidth>
                </wp14:sizeRelH>
                <wp14:sizeRelV relativeFrom="page">
                  <wp14:pctHeight>0</wp14:pctHeight>
                </wp14:sizeRelV>
              </wp:anchor>
            </w:drawing>
          </w:r>
          <w:r w:rsidR="00F1663B" w:rsidRPr="001D3558">
            <w:rPr>
              <w:rFonts w:cs="Arial"/>
              <w:noProof/>
              <w:lang w:eastAsia="es-CO"/>
            </w:rPr>
            <mc:AlternateContent>
              <mc:Choice Requires="wps">
                <w:drawing>
                  <wp:anchor distT="45720" distB="45720" distL="114300" distR="114300" simplePos="0" relativeHeight="251697152" behindDoc="0" locked="0" layoutInCell="1" allowOverlap="1" wp14:anchorId="3FBB8750" wp14:editId="38E6B2C3">
                    <wp:simplePos x="0" y="0"/>
                    <wp:positionH relativeFrom="page">
                      <wp:posOffset>3155950</wp:posOffset>
                    </wp:positionH>
                    <wp:positionV relativeFrom="paragraph">
                      <wp:posOffset>3134995</wp:posOffset>
                    </wp:positionV>
                    <wp:extent cx="4436745" cy="1856740"/>
                    <wp:effectExtent l="0" t="0" r="0" b="5715"/>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1856740"/>
                            </a:xfrm>
                            <a:prstGeom prst="rect">
                              <a:avLst/>
                            </a:prstGeom>
                            <a:noFill/>
                            <a:ln w="9525">
                              <a:noFill/>
                              <a:miter lim="800000"/>
                              <a:headEnd/>
                              <a:tailEnd/>
                            </a:ln>
                          </wps:spPr>
                          <wps:txbx>
                            <w:txbxContent>
                              <w:p w14:paraId="1BE560CE" w14:textId="4DD9DFCD" w:rsidR="00546D4C" w:rsidRDefault="00546D4C" w:rsidP="000B33E4">
                                <w:pPr>
                                  <w:jc w:val="right"/>
                                  <w:rPr>
                                    <w:rFonts w:cs="Arial"/>
                                    <w:b/>
                                    <w:color w:val="C00000"/>
                                    <w:sz w:val="70"/>
                                    <w:szCs w:val="70"/>
                                  </w:rPr>
                                </w:pPr>
                                <w:r>
                                  <w:rPr>
                                    <w:b/>
                                    <w:color w:val="C00000"/>
                                    <w:sz w:val="70"/>
                                    <w:szCs w:val="70"/>
                                  </w:rPr>
                                  <w:t xml:space="preserve">PLAN ESTRATÉGICO DE </w:t>
                                </w:r>
                                <w:r w:rsidR="00136DEE">
                                  <w:rPr>
                                    <w:b/>
                                    <w:color w:val="C00000"/>
                                    <w:sz w:val="70"/>
                                    <w:szCs w:val="70"/>
                                  </w:rPr>
                                  <w:t>TALENTO</w:t>
                                </w:r>
                                <w:r>
                                  <w:rPr>
                                    <w:b/>
                                    <w:color w:val="C00000"/>
                                    <w:sz w:val="70"/>
                                    <w:szCs w:val="70"/>
                                  </w:rPr>
                                  <w:t xml:space="preserve"> </w:t>
                                </w:r>
                                <w:r w:rsidR="00136DEE">
                                  <w:rPr>
                                    <w:b/>
                                    <w:color w:val="C00000"/>
                                    <w:sz w:val="70"/>
                                    <w:szCs w:val="70"/>
                                  </w:rPr>
                                  <w:t>H</w:t>
                                </w:r>
                                <w:r>
                                  <w:rPr>
                                    <w:b/>
                                    <w:color w:val="C00000"/>
                                    <w:sz w:val="70"/>
                                    <w:szCs w:val="70"/>
                                  </w:rPr>
                                  <w:t>UMAN</w:t>
                                </w:r>
                                <w:r w:rsidR="00136DEE">
                                  <w:rPr>
                                    <w:b/>
                                    <w:color w:val="C00000"/>
                                    <w:sz w:val="70"/>
                                    <w:szCs w:val="70"/>
                                  </w:rPr>
                                  <w:t>O</w:t>
                                </w:r>
                                <w:r>
                                  <w:rPr>
                                    <w:b/>
                                    <w:color w:val="C00000"/>
                                    <w:sz w:val="70"/>
                                    <w:szCs w:val="70"/>
                                  </w:rPr>
                                  <w:t xml:space="preserve"> 2025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BB8750" id="_x0000_t202" coordsize="21600,21600" o:spt="202" path="m,l,21600r21600,l21600,xe">
                    <v:stroke joinstyle="miter"/>
                    <v:path gradientshapeok="t" o:connecttype="rect"/>
                  </v:shapetype>
                  <v:shape id="Cuadro de texto 217" o:spid="_x0000_s1027" type="#_x0000_t202" style="position:absolute;left:0;text-align:left;margin-left:248.5pt;margin-top:246.85pt;width:349.35pt;height:146.2pt;z-index:2516971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" filled="f" stroked="f">
                    <v:textbox style="mso-fit-shape-to-text:t">
                      <w:txbxContent>
                        <w:p w14:paraId="1BE560CE" w14:textId="4DD9DFCD" w:rsidR="00546D4C" w:rsidRDefault="00546D4C" w:rsidP="000B33E4">
                          <w:pPr>
                            <w:jc w:val="right"/>
                            <w:rPr>
                              <w:rFonts w:cs="Arial"/>
                              <w:b/>
                              <w:color w:val="C00000"/>
                              <w:sz w:val="70"/>
                              <w:szCs w:val="70"/>
                            </w:rPr>
                          </w:pPr>
                          <w:r>
                            <w:rPr>
                              <w:b/>
                              <w:color w:val="C00000"/>
                              <w:sz w:val="70"/>
                              <w:szCs w:val="70"/>
                            </w:rPr>
                            <w:t xml:space="preserve">PLAN ESTRATÉGICO DE </w:t>
                          </w:r>
                          <w:r w:rsidR="00136DEE">
                            <w:rPr>
                              <w:b/>
                              <w:color w:val="C00000"/>
                              <w:sz w:val="70"/>
                              <w:szCs w:val="70"/>
                            </w:rPr>
                            <w:t>TALENTO</w:t>
                          </w:r>
                          <w:r>
                            <w:rPr>
                              <w:b/>
                              <w:color w:val="C00000"/>
                              <w:sz w:val="70"/>
                              <w:szCs w:val="70"/>
                            </w:rPr>
                            <w:t xml:space="preserve"> </w:t>
                          </w:r>
                          <w:r w:rsidR="00136DEE">
                            <w:rPr>
                              <w:b/>
                              <w:color w:val="C00000"/>
                              <w:sz w:val="70"/>
                              <w:szCs w:val="70"/>
                            </w:rPr>
                            <w:t>H</w:t>
                          </w:r>
                          <w:r>
                            <w:rPr>
                              <w:b/>
                              <w:color w:val="C00000"/>
                              <w:sz w:val="70"/>
                              <w:szCs w:val="70"/>
                            </w:rPr>
                            <w:t>UMAN</w:t>
                          </w:r>
                          <w:r w:rsidR="00136DEE">
                            <w:rPr>
                              <w:b/>
                              <w:color w:val="C00000"/>
                              <w:sz w:val="70"/>
                              <w:szCs w:val="70"/>
                            </w:rPr>
                            <w:t>O</w:t>
                          </w:r>
                          <w:r>
                            <w:rPr>
                              <w:b/>
                              <w:color w:val="C00000"/>
                              <w:sz w:val="70"/>
                              <w:szCs w:val="70"/>
                            </w:rPr>
                            <w:t xml:space="preserve"> 2025 </w:t>
                          </w:r>
                        </w:p>
                      </w:txbxContent>
                    </v:textbox>
                    <w10:wrap anchorx="page"/>
                  </v:shape>
                </w:pict>
              </mc:Fallback>
            </mc:AlternateContent>
          </w:r>
          <w:r w:rsidR="000B33E4" w:rsidRPr="001D3558">
            <w:rPr>
              <w:rFonts w:cs="Arial"/>
              <w:noProof/>
              <w:lang w:eastAsia="es-CO"/>
            </w:rPr>
            <mc:AlternateContent>
              <mc:Choice Requires="wps">
                <w:drawing>
                  <wp:anchor distT="0" distB="0" distL="114300" distR="114300" simplePos="0" relativeHeight="251698176" behindDoc="0" locked="0" layoutInCell="1" allowOverlap="1" wp14:anchorId="596B0862" wp14:editId="469D7890">
                    <wp:simplePos x="0" y="0"/>
                    <wp:positionH relativeFrom="column">
                      <wp:posOffset>3684270</wp:posOffset>
                    </wp:positionH>
                    <wp:positionV relativeFrom="paragraph">
                      <wp:posOffset>6010275</wp:posOffset>
                    </wp:positionV>
                    <wp:extent cx="3069590" cy="0"/>
                    <wp:effectExtent l="19050" t="38100" r="73660" b="114300"/>
                    <wp:wrapNone/>
                    <wp:docPr id="65" name="Conector recto 65" descr="Línea decorativa">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B42523" id="Conector recto 65" o:spid="_x0000_s1026" alt="Línea decorativa"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1pt,473.25pt" to="531.8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" strokecolor="black [3200]" strokeweight="1.5pt">
                    <v:stroke joinstyle="miter"/>
                    <v:shadow on="t" color="black" opacity="26214f" origin="-.5,-.5" offset=".74836mm,.74836mm"/>
                  </v:line>
                </w:pict>
              </mc:Fallback>
            </mc:AlternateContent>
          </w:r>
        </w:p>
      </w:sdtContent>
    </w:sdt>
    <w:p w14:paraId="5D56A5FF" w14:textId="77777777" w:rsidR="00AA2DEE" w:rsidRPr="001D3558" w:rsidRDefault="00AA2DEE" w:rsidP="00AA2DEE">
      <w:pPr>
        <w:spacing w:line="240" w:lineRule="auto"/>
        <w:ind w:left="142"/>
        <w:rPr>
          <w:rFonts w:cs="Arial"/>
          <w:b/>
        </w:rPr>
      </w:pPr>
    </w:p>
    <w:sdt>
      <w:sdtPr>
        <w:rPr>
          <w:rFonts w:ascii="Arial" w:eastAsiaTheme="minorHAnsi" w:hAnsi="Arial" w:cs="Arial"/>
          <w:color w:val="auto"/>
          <w:sz w:val="22"/>
          <w:szCs w:val="22"/>
          <w:lang w:val="es-ES" w:eastAsia="en-US"/>
        </w:rPr>
        <w:id w:val="-1851720318"/>
        <w:docPartObj>
          <w:docPartGallery w:val="Table of Contents"/>
          <w:docPartUnique/>
        </w:docPartObj>
      </w:sdtPr>
      <w:sdtEndPr>
        <w:rPr>
          <w:b/>
          <w:bCs/>
          <w:sz w:val="24"/>
        </w:rPr>
      </w:sdtEndPr>
      <w:sdtContent>
        <w:p w14:paraId="0B8AE8D3" w14:textId="1109B692" w:rsidR="00F47A3B" w:rsidRPr="001D3558" w:rsidRDefault="00F47A3B" w:rsidP="00AA2DEE">
          <w:pPr>
            <w:pStyle w:val="TtuloTDC"/>
            <w:spacing w:before="0" w:line="240" w:lineRule="auto"/>
            <w:ind w:left="142"/>
            <w:jc w:val="center"/>
            <w:rPr>
              <w:rFonts w:ascii="Arial" w:hAnsi="Arial" w:cs="Arial"/>
              <w:b/>
              <w:bCs/>
              <w:color w:val="auto"/>
              <w:sz w:val="24"/>
              <w:szCs w:val="24"/>
            </w:rPr>
          </w:pPr>
          <w:r w:rsidRPr="001D3558">
            <w:rPr>
              <w:rFonts w:ascii="Arial" w:hAnsi="Arial" w:cs="Arial"/>
              <w:b/>
              <w:bCs/>
              <w:color w:val="auto"/>
              <w:sz w:val="24"/>
              <w:szCs w:val="24"/>
              <w:lang w:val="es-ES"/>
            </w:rPr>
            <w:t>Contenido</w:t>
          </w:r>
        </w:p>
        <w:p w14:paraId="10DCF385" w14:textId="5DD20EDD" w:rsidR="003A4142" w:rsidRDefault="00EF3917">
          <w:pPr>
            <w:pStyle w:val="TDC2"/>
            <w:tabs>
              <w:tab w:val="left" w:pos="720"/>
              <w:tab w:val="right" w:leader="dot" w:pos="10196"/>
            </w:tabs>
            <w:rPr>
              <w:rFonts w:asciiTheme="minorHAnsi" w:eastAsiaTheme="minorEastAsia" w:hAnsiTheme="minorHAnsi"/>
              <w:noProof/>
              <w:kern w:val="2"/>
              <w:szCs w:val="24"/>
              <w:shd w:val="clear" w:color="auto" w:fill="auto"/>
              <w:lang w:eastAsia="es-CO"/>
              <w14:ligatures w14:val="standardContextual"/>
            </w:rPr>
          </w:pPr>
          <w:r>
            <w:rPr>
              <w:rFonts w:cs="Arial"/>
              <w:szCs w:val="24"/>
            </w:rPr>
            <w:fldChar w:fldCharType="begin"/>
          </w:r>
          <w:r>
            <w:rPr>
              <w:rFonts w:cs="Arial"/>
              <w:szCs w:val="24"/>
            </w:rPr>
            <w:instrText xml:space="preserve"> TOC \o "1-2" \h \z \u </w:instrText>
          </w:r>
          <w:r>
            <w:rPr>
              <w:rFonts w:cs="Arial"/>
              <w:szCs w:val="24"/>
            </w:rPr>
            <w:fldChar w:fldCharType="separate"/>
          </w:r>
          <w:hyperlink w:anchor="_Toc188465073" w:history="1">
            <w:r w:rsidR="003A4142" w:rsidRPr="00F812AB">
              <w:rPr>
                <w:rStyle w:val="Hipervnculo"/>
                <w:noProof/>
              </w:rPr>
              <w:t>1.</w:t>
            </w:r>
            <w:r w:rsidR="003A4142">
              <w:rPr>
                <w:rFonts w:asciiTheme="minorHAnsi" w:eastAsiaTheme="minorEastAsia" w:hAnsiTheme="minorHAnsi"/>
                <w:noProof/>
                <w:kern w:val="2"/>
                <w:szCs w:val="24"/>
                <w:shd w:val="clear" w:color="auto" w:fill="auto"/>
                <w:lang w:eastAsia="es-CO"/>
                <w14:ligatures w14:val="standardContextual"/>
              </w:rPr>
              <w:tab/>
            </w:r>
            <w:r w:rsidR="003A4142" w:rsidRPr="00F812AB">
              <w:rPr>
                <w:rStyle w:val="Hipervnculo"/>
                <w:noProof/>
              </w:rPr>
              <w:t>RESPONSABLE</w:t>
            </w:r>
            <w:r w:rsidR="003A4142">
              <w:rPr>
                <w:noProof/>
                <w:webHidden/>
              </w:rPr>
              <w:tab/>
            </w:r>
            <w:r w:rsidR="003A4142">
              <w:rPr>
                <w:noProof/>
                <w:webHidden/>
              </w:rPr>
              <w:fldChar w:fldCharType="begin"/>
            </w:r>
            <w:r w:rsidR="003A4142">
              <w:rPr>
                <w:noProof/>
                <w:webHidden/>
              </w:rPr>
              <w:instrText xml:space="preserve"> PAGEREF _Toc188465073 \h </w:instrText>
            </w:r>
            <w:r w:rsidR="003A4142">
              <w:rPr>
                <w:noProof/>
                <w:webHidden/>
              </w:rPr>
            </w:r>
            <w:r w:rsidR="003A4142">
              <w:rPr>
                <w:noProof/>
                <w:webHidden/>
              </w:rPr>
              <w:fldChar w:fldCharType="separate"/>
            </w:r>
            <w:r w:rsidR="001838AD">
              <w:rPr>
                <w:noProof/>
                <w:webHidden/>
              </w:rPr>
              <w:t>4</w:t>
            </w:r>
            <w:r w:rsidR="003A4142">
              <w:rPr>
                <w:noProof/>
                <w:webHidden/>
              </w:rPr>
              <w:fldChar w:fldCharType="end"/>
            </w:r>
          </w:hyperlink>
        </w:p>
        <w:p w14:paraId="0776F8C1" w14:textId="45CC1D15" w:rsidR="003A4142" w:rsidRDefault="003A4142">
          <w:pPr>
            <w:pStyle w:val="TDC2"/>
            <w:tabs>
              <w:tab w:val="left" w:pos="72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74" w:history="1">
            <w:r w:rsidRPr="00F812AB">
              <w:rPr>
                <w:rStyle w:val="Hipervnculo"/>
                <w:noProof/>
              </w:rPr>
              <w:t>2.</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INTRODUCCIÓN</w:t>
            </w:r>
            <w:r>
              <w:rPr>
                <w:noProof/>
                <w:webHidden/>
              </w:rPr>
              <w:tab/>
            </w:r>
            <w:r>
              <w:rPr>
                <w:noProof/>
                <w:webHidden/>
              </w:rPr>
              <w:fldChar w:fldCharType="begin"/>
            </w:r>
            <w:r>
              <w:rPr>
                <w:noProof/>
                <w:webHidden/>
              </w:rPr>
              <w:instrText xml:space="preserve"> PAGEREF _Toc188465074 \h </w:instrText>
            </w:r>
            <w:r>
              <w:rPr>
                <w:noProof/>
                <w:webHidden/>
              </w:rPr>
            </w:r>
            <w:r>
              <w:rPr>
                <w:noProof/>
                <w:webHidden/>
              </w:rPr>
              <w:fldChar w:fldCharType="separate"/>
            </w:r>
            <w:r w:rsidR="001838AD">
              <w:rPr>
                <w:noProof/>
                <w:webHidden/>
              </w:rPr>
              <w:t>4</w:t>
            </w:r>
            <w:r>
              <w:rPr>
                <w:noProof/>
                <w:webHidden/>
              </w:rPr>
              <w:fldChar w:fldCharType="end"/>
            </w:r>
          </w:hyperlink>
        </w:p>
        <w:p w14:paraId="7A31C9DE" w14:textId="71D8DC33" w:rsidR="003A4142" w:rsidRDefault="003A4142">
          <w:pPr>
            <w:pStyle w:val="TDC2"/>
            <w:tabs>
              <w:tab w:val="left" w:pos="72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75" w:history="1">
            <w:r w:rsidRPr="00F812AB">
              <w:rPr>
                <w:rStyle w:val="Hipervnculo"/>
                <w:noProof/>
              </w:rPr>
              <w:t>3.</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OBJETIVO</w:t>
            </w:r>
            <w:r>
              <w:rPr>
                <w:noProof/>
                <w:webHidden/>
              </w:rPr>
              <w:tab/>
            </w:r>
            <w:r>
              <w:rPr>
                <w:noProof/>
                <w:webHidden/>
              </w:rPr>
              <w:fldChar w:fldCharType="begin"/>
            </w:r>
            <w:r>
              <w:rPr>
                <w:noProof/>
                <w:webHidden/>
              </w:rPr>
              <w:instrText xml:space="preserve"> PAGEREF _Toc188465075 \h </w:instrText>
            </w:r>
            <w:r>
              <w:rPr>
                <w:noProof/>
                <w:webHidden/>
              </w:rPr>
            </w:r>
            <w:r>
              <w:rPr>
                <w:noProof/>
                <w:webHidden/>
              </w:rPr>
              <w:fldChar w:fldCharType="separate"/>
            </w:r>
            <w:r w:rsidR="001838AD">
              <w:rPr>
                <w:noProof/>
                <w:webHidden/>
              </w:rPr>
              <w:t>5</w:t>
            </w:r>
            <w:r>
              <w:rPr>
                <w:noProof/>
                <w:webHidden/>
              </w:rPr>
              <w:fldChar w:fldCharType="end"/>
            </w:r>
          </w:hyperlink>
        </w:p>
        <w:p w14:paraId="631A4DF8" w14:textId="23CDE664"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76" w:history="1">
            <w:r w:rsidRPr="00F812AB">
              <w:rPr>
                <w:rStyle w:val="Hipervnculo"/>
                <w:noProof/>
              </w:rPr>
              <w:t>3.1.</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OBJETIVO GENERAL</w:t>
            </w:r>
            <w:r>
              <w:rPr>
                <w:noProof/>
                <w:webHidden/>
              </w:rPr>
              <w:tab/>
            </w:r>
            <w:r>
              <w:rPr>
                <w:noProof/>
                <w:webHidden/>
              </w:rPr>
              <w:fldChar w:fldCharType="begin"/>
            </w:r>
            <w:r>
              <w:rPr>
                <w:noProof/>
                <w:webHidden/>
              </w:rPr>
              <w:instrText xml:space="preserve"> PAGEREF _Toc188465076 \h </w:instrText>
            </w:r>
            <w:r>
              <w:rPr>
                <w:noProof/>
                <w:webHidden/>
              </w:rPr>
            </w:r>
            <w:r>
              <w:rPr>
                <w:noProof/>
                <w:webHidden/>
              </w:rPr>
              <w:fldChar w:fldCharType="separate"/>
            </w:r>
            <w:r w:rsidR="001838AD">
              <w:rPr>
                <w:noProof/>
                <w:webHidden/>
              </w:rPr>
              <w:t>5</w:t>
            </w:r>
            <w:r>
              <w:rPr>
                <w:noProof/>
                <w:webHidden/>
              </w:rPr>
              <w:fldChar w:fldCharType="end"/>
            </w:r>
          </w:hyperlink>
        </w:p>
        <w:p w14:paraId="032E1AE8" w14:textId="4A38B32C"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77" w:history="1">
            <w:r w:rsidRPr="00F812AB">
              <w:rPr>
                <w:rStyle w:val="Hipervnculo"/>
                <w:noProof/>
              </w:rPr>
              <w:t>3.2.</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OBJETIVOS ESPECÍFICOS</w:t>
            </w:r>
            <w:r>
              <w:rPr>
                <w:noProof/>
                <w:webHidden/>
              </w:rPr>
              <w:tab/>
            </w:r>
            <w:r>
              <w:rPr>
                <w:noProof/>
                <w:webHidden/>
              </w:rPr>
              <w:fldChar w:fldCharType="begin"/>
            </w:r>
            <w:r>
              <w:rPr>
                <w:noProof/>
                <w:webHidden/>
              </w:rPr>
              <w:instrText xml:space="preserve"> PAGEREF _Toc188465077 \h </w:instrText>
            </w:r>
            <w:r>
              <w:rPr>
                <w:noProof/>
                <w:webHidden/>
              </w:rPr>
            </w:r>
            <w:r>
              <w:rPr>
                <w:noProof/>
                <w:webHidden/>
              </w:rPr>
              <w:fldChar w:fldCharType="separate"/>
            </w:r>
            <w:r w:rsidR="001838AD">
              <w:rPr>
                <w:noProof/>
                <w:webHidden/>
              </w:rPr>
              <w:t>6</w:t>
            </w:r>
            <w:r>
              <w:rPr>
                <w:noProof/>
                <w:webHidden/>
              </w:rPr>
              <w:fldChar w:fldCharType="end"/>
            </w:r>
          </w:hyperlink>
        </w:p>
        <w:p w14:paraId="1ACAFAC5" w14:textId="0218BA90" w:rsidR="003A4142" w:rsidRDefault="003A4142">
          <w:pPr>
            <w:pStyle w:val="TDC2"/>
            <w:tabs>
              <w:tab w:val="left" w:pos="72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78" w:history="1">
            <w:r w:rsidRPr="00F812AB">
              <w:rPr>
                <w:rStyle w:val="Hipervnculo"/>
                <w:noProof/>
              </w:rPr>
              <w:t>4.</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ALCANCE</w:t>
            </w:r>
            <w:r>
              <w:rPr>
                <w:noProof/>
                <w:webHidden/>
              </w:rPr>
              <w:tab/>
            </w:r>
            <w:r>
              <w:rPr>
                <w:noProof/>
                <w:webHidden/>
              </w:rPr>
              <w:fldChar w:fldCharType="begin"/>
            </w:r>
            <w:r>
              <w:rPr>
                <w:noProof/>
                <w:webHidden/>
              </w:rPr>
              <w:instrText xml:space="preserve"> PAGEREF _Toc188465078 \h </w:instrText>
            </w:r>
            <w:r>
              <w:rPr>
                <w:noProof/>
                <w:webHidden/>
              </w:rPr>
            </w:r>
            <w:r>
              <w:rPr>
                <w:noProof/>
                <w:webHidden/>
              </w:rPr>
              <w:fldChar w:fldCharType="separate"/>
            </w:r>
            <w:r w:rsidR="001838AD">
              <w:rPr>
                <w:noProof/>
                <w:webHidden/>
              </w:rPr>
              <w:t>6</w:t>
            </w:r>
            <w:r>
              <w:rPr>
                <w:noProof/>
                <w:webHidden/>
              </w:rPr>
              <w:fldChar w:fldCharType="end"/>
            </w:r>
          </w:hyperlink>
        </w:p>
        <w:p w14:paraId="78030BCA" w14:textId="3AAE2301"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79" w:history="1">
            <w:r w:rsidRPr="00F812AB">
              <w:rPr>
                <w:rStyle w:val="Hipervnculo"/>
                <w:noProof/>
              </w:rPr>
              <w:t>4.1.</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ESTRUCTURA ORGANIZACIONAL</w:t>
            </w:r>
            <w:r>
              <w:rPr>
                <w:noProof/>
                <w:webHidden/>
              </w:rPr>
              <w:tab/>
            </w:r>
            <w:r>
              <w:rPr>
                <w:noProof/>
                <w:webHidden/>
              </w:rPr>
              <w:fldChar w:fldCharType="begin"/>
            </w:r>
            <w:r>
              <w:rPr>
                <w:noProof/>
                <w:webHidden/>
              </w:rPr>
              <w:instrText xml:space="preserve"> PAGEREF _Toc188465079 \h </w:instrText>
            </w:r>
            <w:r>
              <w:rPr>
                <w:noProof/>
                <w:webHidden/>
              </w:rPr>
            </w:r>
            <w:r>
              <w:rPr>
                <w:noProof/>
                <w:webHidden/>
              </w:rPr>
              <w:fldChar w:fldCharType="separate"/>
            </w:r>
            <w:r w:rsidR="001838AD">
              <w:rPr>
                <w:noProof/>
                <w:webHidden/>
              </w:rPr>
              <w:t>6</w:t>
            </w:r>
            <w:r>
              <w:rPr>
                <w:noProof/>
                <w:webHidden/>
              </w:rPr>
              <w:fldChar w:fldCharType="end"/>
            </w:r>
          </w:hyperlink>
        </w:p>
        <w:p w14:paraId="27E84C61" w14:textId="1CC25707"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80" w:history="1">
            <w:r w:rsidRPr="00F812AB">
              <w:rPr>
                <w:rStyle w:val="Hipervnculo"/>
                <w:noProof/>
              </w:rPr>
              <w:t>4.2.</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CONTEXTO ESTRATÉGICO DE LA ENTIDAD</w:t>
            </w:r>
            <w:r>
              <w:rPr>
                <w:noProof/>
                <w:webHidden/>
              </w:rPr>
              <w:tab/>
            </w:r>
            <w:r>
              <w:rPr>
                <w:noProof/>
                <w:webHidden/>
              </w:rPr>
              <w:fldChar w:fldCharType="begin"/>
            </w:r>
            <w:r>
              <w:rPr>
                <w:noProof/>
                <w:webHidden/>
              </w:rPr>
              <w:instrText xml:space="preserve"> PAGEREF _Toc188465080 \h </w:instrText>
            </w:r>
            <w:r>
              <w:rPr>
                <w:noProof/>
                <w:webHidden/>
              </w:rPr>
            </w:r>
            <w:r>
              <w:rPr>
                <w:noProof/>
                <w:webHidden/>
              </w:rPr>
              <w:fldChar w:fldCharType="separate"/>
            </w:r>
            <w:r w:rsidR="001838AD">
              <w:rPr>
                <w:noProof/>
                <w:webHidden/>
              </w:rPr>
              <w:t>7</w:t>
            </w:r>
            <w:r>
              <w:rPr>
                <w:noProof/>
                <w:webHidden/>
              </w:rPr>
              <w:fldChar w:fldCharType="end"/>
            </w:r>
          </w:hyperlink>
        </w:p>
        <w:p w14:paraId="15C6F2CB" w14:textId="725D74FA"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81" w:history="1">
            <w:r w:rsidRPr="00F812AB">
              <w:rPr>
                <w:rStyle w:val="Hipervnculo"/>
                <w:noProof/>
              </w:rPr>
              <w:t>4.3.</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ESTRATÉGICO INSTITUCIONAL 2024-2027</w:t>
            </w:r>
            <w:r>
              <w:rPr>
                <w:noProof/>
                <w:webHidden/>
              </w:rPr>
              <w:tab/>
            </w:r>
            <w:r>
              <w:rPr>
                <w:noProof/>
                <w:webHidden/>
              </w:rPr>
              <w:fldChar w:fldCharType="begin"/>
            </w:r>
            <w:r>
              <w:rPr>
                <w:noProof/>
                <w:webHidden/>
              </w:rPr>
              <w:instrText xml:space="preserve"> PAGEREF _Toc188465081 \h </w:instrText>
            </w:r>
            <w:r>
              <w:rPr>
                <w:noProof/>
                <w:webHidden/>
              </w:rPr>
            </w:r>
            <w:r>
              <w:rPr>
                <w:noProof/>
                <w:webHidden/>
              </w:rPr>
              <w:fldChar w:fldCharType="separate"/>
            </w:r>
            <w:r w:rsidR="001838AD">
              <w:rPr>
                <w:noProof/>
                <w:webHidden/>
              </w:rPr>
              <w:t>8</w:t>
            </w:r>
            <w:r>
              <w:rPr>
                <w:noProof/>
                <w:webHidden/>
              </w:rPr>
              <w:fldChar w:fldCharType="end"/>
            </w:r>
          </w:hyperlink>
        </w:p>
        <w:p w14:paraId="0C5D0926" w14:textId="4CC6CCE5"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82" w:history="1">
            <w:r w:rsidRPr="00F812AB">
              <w:rPr>
                <w:rStyle w:val="Hipervnculo"/>
                <w:noProof/>
              </w:rPr>
              <w:t>4.4.</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MAPA DE PROCESOS</w:t>
            </w:r>
            <w:r>
              <w:rPr>
                <w:noProof/>
                <w:webHidden/>
              </w:rPr>
              <w:tab/>
            </w:r>
            <w:r>
              <w:rPr>
                <w:noProof/>
                <w:webHidden/>
              </w:rPr>
              <w:fldChar w:fldCharType="begin"/>
            </w:r>
            <w:r>
              <w:rPr>
                <w:noProof/>
                <w:webHidden/>
              </w:rPr>
              <w:instrText xml:space="preserve"> PAGEREF _Toc188465082 \h </w:instrText>
            </w:r>
            <w:r>
              <w:rPr>
                <w:noProof/>
                <w:webHidden/>
              </w:rPr>
            </w:r>
            <w:r>
              <w:rPr>
                <w:noProof/>
                <w:webHidden/>
              </w:rPr>
              <w:fldChar w:fldCharType="separate"/>
            </w:r>
            <w:r w:rsidR="001838AD">
              <w:rPr>
                <w:noProof/>
                <w:webHidden/>
              </w:rPr>
              <w:t>11</w:t>
            </w:r>
            <w:r>
              <w:rPr>
                <w:noProof/>
                <w:webHidden/>
              </w:rPr>
              <w:fldChar w:fldCharType="end"/>
            </w:r>
          </w:hyperlink>
        </w:p>
        <w:p w14:paraId="6834C182" w14:textId="3B44FB17"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83" w:history="1">
            <w:r w:rsidRPr="00F812AB">
              <w:rPr>
                <w:rStyle w:val="Hipervnculo"/>
                <w:noProof/>
              </w:rPr>
              <w:t>4.5.</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CONTEXTO DEL PROCESO DE TALENTO HUMANO</w:t>
            </w:r>
            <w:r>
              <w:rPr>
                <w:noProof/>
                <w:webHidden/>
              </w:rPr>
              <w:tab/>
            </w:r>
            <w:r>
              <w:rPr>
                <w:noProof/>
                <w:webHidden/>
              </w:rPr>
              <w:fldChar w:fldCharType="begin"/>
            </w:r>
            <w:r>
              <w:rPr>
                <w:noProof/>
                <w:webHidden/>
              </w:rPr>
              <w:instrText xml:space="preserve"> PAGEREF _Toc188465083 \h </w:instrText>
            </w:r>
            <w:r>
              <w:rPr>
                <w:noProof/>
                <w:webHidden/>
              </w:rPr>
            </w:r>
            <w:r>
              <w:rPr>
                <w:noProof/>
                <w:webHidden/>
              </w:rPr>
              <w:fldChar w:fldCharType="separate"/>
            </w:r>
            <w:r w:rsidR="001838AD">
              <w:rPr>
                <w:noProof/>
                <w:webHidden/>
              </w:rPr>
              <w:t>12</w:t>
            </w:r>
            <w:r>
              <w:rPr>
                <w:noProof/>
                <w:webHidden/>
              </w:rPr>
              <w:fldChar w:fldCharType="end"/>
            </w:r>
          </w:hyperlink>
        </w:p>
        <w:p w14:paraId="4AF075BD" w14:textId="142813B7"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84" w:history="1">
            <w:r w:rsidRPr="00F812AB">
              <w:rPr>
                <w:rStyle w:val="Hipervnculo"/>
                <w:noProof/>
              </w:rPr>
              <w:t>4.6.</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NORMATIVIDAD ASOCIADA AL PROCESO DE GESTIÓN HUMANA</w:t>
            </w:r>
            <w:r>
              <w:rPr>
                <w:noProof/>
                <w:webHidden/>
              </w:rPr>
              <w:tab/>
            </w:r>
            <w:r>
              <w:rPr>
                <w:noProof/>
                <w:webHidden/>
              </w:rPr>
              <w:fldChar w:fldCharType="begin"/>
            </w:r>
            <w:r>
              <w:rPr>
                <w:noProof/>
                <w:webHidden/>
              </w:rPr>
              <w:instrText xml:space="preserve"> PAGEREF _Toc188465084 \h </w:instrText>
            </w:r>
            <w:r>
              <w:rPr>
                <w:noProof/>
                <w:webHidden/>
              </w:rPr>
            </w:r>
            <w:r>
              <w:rPr>
                <w:noProof/>
                <w:webHidden/>
              </w:rPr>
              <w:fldChar w:fldCharType="separate"/>
            </w:r>
            <w:r w:rsidR="001838AD">
              <w:rPr>
                <w:noProof/>
                <w:webHidden/>
              </w:rPr>
              <w:t>13</w:t>
            </w:r>
            <w:r>
              <w:rPr>
                <w:noProof/>
                <w:webHidden/>
              </w:rPr>
              <w:fldChar w:fldCharType="end"/>
            </w:r>
          </w:hyperlink>
        </w:p>
        <w:p w14:paraId="05E1A184" w14:textId="071E512D" w:rsidR="003A4142" w:rsidRDefault="003A4142">
          <w:pPr>
            <w:pStyle w:val="TDC2"/>
            <w:tabs>
              <w:tab w:val="left" w:pos="72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85" w:history="1">
            <w:r w:rsidRPr="00F812AB">
              <w:rPr>
                <w:rStyle w:val="Hipervnculo"/>
                <w:noProof/>
              </w:rPr>
              <w:t>5.</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DEFINICIONES</w:t>
            </w:r>
            <w:r>
              <w:rPr>
                <w:noProof/>
                <w:webHidden/>
              </w:rPr>
              <w:tab/>
            </w:r>
            <w:r>
              <w:rPr>
                <w:noProof/>
                <w:webHidden/>
              </w:rPr>
              <w:fldChar w:fldCharType="begin"/>
            </w:r>
            <w:r>
              <w:rPr>
                <w:noProof/>
                <w:webHidden/>
              </w:rPr>
              <w:instrText xml:space="preserve"> PAGEREF _Toc188465085 \h </w:instrText>
            </w:r>
            <w:r>
              <w:rPr>
                <w:noProof/>
                <w:webHidden/>
              </w:rPr>
            </w:r>
            <w:r>
              <w:rPr>
                <w:noProof/>
                <w:webHidden/>
              </w:rPr>
              <w:fldChar w:fldCharType="separate"/>
            </w:r>
            <w:r w:rsidR="001838AD">
              <w:rPr>
                <w:noProof/>
                <w:webHidden/>
              </w:rPr>
              <w:t>13</w:t>
            </w:r>
            <w:r>
              <w:rPr>
                <w:noProof/>
                <w:webHidden/>
              </w:rPr>
              <w:fldChar w:fldCharType="end"/>
            </w:r>
          </w:hyperlink>
        </w:p>
        <w:p w14:paraId="3BFDEDDD" w14:textId="3AABA130" w:rsidR="003A4142" w:rsidRDefault="003A4142">
          <w:pPr>
            <w:pStyle w:val="TDC2"/>
            <w:tabs>
              <w:tab w:val="left" w:pos="72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86" w:history="1">
            <w:r w:rsidRPr="00F812AB">
              <w:rPr>
                <w:rStyle w:val="Hipervnculo"/>
                <w:noProof/>
              </w:rPr>
              <w:t>6.</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ESTRATÉGICO DE TALENTO HUMANO</w:t>
            </w:r>
            <w:r>
              <w:rPr>
                <w:noProof/>
                <w:webHidden/>
              </w:rPr>
              <w:tab/>
            </w:r>
            <w:r>
              <w:rPr>
                <w:noProof/>
                <w:webHidden/>
              </w:rPr>
              <w:fldChar w:fldCharType="begin"/>
            </w:r>
            <w:r>
              <w:rPr>
                <w:noProof/>
                <w:webHidden/>
              </w:rPr>
              <w:instrText xml:space="preserve"> PAGEREF _Toc188465086 \h </w:instrText>
            </w:r>
            <w:r>
              <w:rPr>
                <w:noProof/>
                <w:webHidden/>
              </w:rPr>
            </w:r>
            <w:r>
              <w:rPr>
                <w:noProof/>
                <w:webHidden/>
              </w:rPr>
              <w:fldChar w:fldCharType="separate"/>
            </w:r>
            <w:r w:rsidR="001838AD">
              <w:rPr>
                <w:noProof/>
                <w:webHidden/>
              </w:rPr>
              <w:t>17</w:t>
            </w:r>
            <w:r>
              <w:rPr>
                <w:noProof/>
                <w:webHidden/>
              </w:rPr>
              <w:fldChar w:fldCharType="end"/>
            </w:r>
          </w:hyperlink>
        </w:p>
        <w:p w14:paraId="179B17DF" w14:textId="50B11CB0"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87" w:history="1">
            <w:r w:rsidRPr="00F812AB">
              <w:rPr>
                <w:rStyle w:val="Hipervnculo"/>
                <w:noProof/>
              </w:rPr>
              <w:t>6.1.</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Institucional de Capacitación</w:t>
            </w:r>
            <w:r>
              <w:rPr>
                <w:noProof/>
                <w:webHidden/>
              </w:rPr>
              <w:tab/>
            </w:r>
            <w:r>
              <w:rPr>
                <w:noProof/>
                <w:webHidden/>
              </w:rPr>
              <w:fldChar w:fldCharType="begin"/>
            </w:r>
            <w:r>
              <w:rPr>
                <w:noProof/>
                <w:webHidden/>
              </w:rPr>
              <w:instrText xml:space="preserve"> PAGEREF _Toc188465087 \h </w:instrText>
            </w:r>
            <w:r>
              <w:rPr>
                <w:noProof/>
                <w:webHidden/>
              </w:rPr>
            </w:r>
            <w:r>
              <w:rPr>
                <w:noProof/>
                <w:webHidden/>
              </w:rPr>
              <w:fldChar w:fldCharType="separate"/>
            </w:r>
            <w:r w:rsidR="001838AD">
              <w:rPr>
                <w:noProof/>
                <w:webHidden/>
              </w:rPr>
              <w:t>17</w:t>
            </w:r>
            <w:r>
              <w:rPr>
                <w:noProof/>
                <w:webHidden/>
              </w:rPr>
              <w:fldChar w:fldCharType="end"/>
            </w:r>
          </w:hyperlink>
        </w:p>
        <w:p w14:paraId="33EF7EA9" w14:textId="4D953E34"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88" w:history="1">
            <w:r w:rsidRPr="00F812AB">
              <w:rPr>
                <w:rStyle w:val="Hipervnculo"/>
                <w:noProof/>
              </w:rPr>
              <w:t>6.2.</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de Bienestar y Estímulos</w:t>
            </w:r>
            <w:r>
              <w:rPr>
                <w:noProof/>
                <w:webHidden/>
              </w:rPr>
              <w:tab/>
            </w:r>
            <w:r>
              <w:rPr>
                <w:noProof/>
                <w:webHidden/>
              </w:rPr>
              <w:fldChar w:fldCharType="begin"/>
            </w:r>
            <w:r>
              <w:rPr>
                <w:noProof/>
                <w:webHidden/>
              </w:rPr>
              <w:instrText xml:space="preserve"> PAGEREF _Toc188465088 \h </w:instrText>
            </w:r>
            <w:r>
              <w:rPr>
                <w:noProof/>
                <w:webHidden/>
              </w:rPr>
            </w:r>
            <w:r>
              <w:rPr>
                <w:noProof/>
                <w:webHidden/>
              </w:rPr>
              <w:fldChar w:fldCharType="separate"/>
            </w:r>
            <w:r w:rsidR="001838AD">
              <w:rPr>
                <w:noProof/>
                <w:webHidden/>
              </w:rPr>
              <w:t>17</w:t>
            </w:r>
            <w:r>
              <w:rPr>
                <w:noProof/>
                <w:webHidden/>
              </w:rPr>
              <w:fldChar w:fldCharType="end"/>
            </w:r>
          </w:hyperlink>
        </w:p>
        <w:p w14:paraId="05DAD92A" w14:textId="5D6CD42C"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89" w:history="1">
            <w:r w:rsidRPr="00F812AB">
              <w:rPr>
                <w:rStyle w:val="Hipervnculo"/>
                <w:noProof/>
              </w:rPr>
              <w:t>6.3.</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Anual de Vacantes</w:t>
            </w:r>
            <w:r>
              <w:rPr>
                <w:noProof/>
                <w:webHidden/>
              </w:rPr>
              <w:tab/>
            </w:r>
            <w:r>
              <w:rPr>
                <w:noProof/>
                <w:webHidden/>
              </w:rPr>
              <w:fldChar w:fldCharType="begin"/>
            </w:r>
            <w:r>
              <w:rPr>
                <w:noProof/>
                <w:webHidden/>
              </w:rPr>
              <w:instrText xml:space="preserve"> PAGEREF _Toc188465089 \h </w:instrText>
            </w:r>
            <w:r>
              <w:rPr>
                <w:noProof/>
                <w:webHidden/>
              </w:rPr>
            </w:r>
            <w:r>
              <w:rPr>
                <w:noProof/>
                <w:webHidden/>
              </w:rPr>
              <w:fldChar w:fldCharType="separate"/>
            </w:r>
            <w:r w:rsidR="001838AD">
              <w:rPr>
                <w:noProof/>
                <w:webHidden/>
              </w:rPr>
              <w:t>17</w:t>
            </w:r>
            <w:r>
              <w:rPr>
                <w:noProof/>
                <w:webHidden/>
              </w:rPr>
              <w:fldChar w:fldCharType="end"/>
            </w:r>
          </w:hyperlink>
        </w:p>
        <w:p w14:paraId="37C9C37A" w14:textId="35B651C5"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90" w:history="1">
            <w:r w:rsidRPr="00F812AB">
              <w:rPr>
                <w:rStyle w:val="Hipervnculo"/>
                <w:noProof/>
              </w:rPr>
              <w:t>6.4.</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de Previsión de Recurso Humano</w:t>
            </w:r>
            <w:r>
              <w:rPr>
                <w:noProof/>
                <w:webHidden/>
              </w:rPr>
              <w:tab/>
            </w:r>
            <w:r>
              <w:rPr>
                <w:noProof/>
                <w:webHidden/>
              </w:rPr>
              <w:fldChar w:fldCharType="begin"/>
            </w:r>
            <w:r>
              <w:rPr>
                <w:noProof/>
                <w:webHidden/>
              </w:rPr>
              <w:instrText xml:space="preserve"> PAGEREF _Toc188465090 \h </w:instrText>
            </w:r>
            <w:r>
              <w:rPr>
                <w:noProof/>
                <w:webHidden/>
              </w:rPr>
            </w:r>
            <w:r>
              <w:rPr>
                <w:noProof/>
                <w:webHidden/>
              </w:rPr>
              <w:fldChar w:fldCharType="separate"/>
            </w:r>
            <w:r w:rsidR="001838AD">
              <w:rPr>
                <w:noProof/>
                <w:webHidden/>
              </w:rPr>
              <w:t>17</w:t>
            </w:r>
            <w:r>
              <w:rPr>
                <w:noProof/>
                <w:webHidden/>
              </w:rPr>
              <w:fldChar w:fldCharType="end"/>
            </w:r>
          </w:hyperlink>
        </w:p>
        <w:p w14:paraId="525CE108" w14:textId="7745D231"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91" w:history="1">
            <w:r w:rsidRPr="00F812AB">
              <w:rPr>
                <w:rStyle w:val="Hipervnculo"/>
                <w:noProof/>
              </w:rPr>
              <w:t>6.5.</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de Acción de Integridad</w:t>
            </w:r>
            <w:r>
              <w:rPr>
                <w:noProof/>
                <w:webHidden/>
              </w:rPr>
              <w:tab/>
            </w:r>
            <w:r>
              <w:rPr>
                <w:noProof/>
                <w:webHidden/>
              </w:rPr>
              <w:fldChar w:fldCharType="begin"/>
            </w:r>
            <w:r>
              <w:rPr>
                <w:noProof/>
                <w:webHidden/>
              </w:rPr>
              <w:instrText xml:space="preserve"> PAGEREF _Toc188465091 \h </w:instrText>
            </w:r>
            <w:r>
              <w:rPr>
                <w:noProof/>
                <w:webHidden/>
              </w:rPr>
            </w:r>
            <w:r>
              <w:rPr>
                <w:noProof/>
                <w:webHidden/>
              </w:rPr>
              <w:fldChar w:fldCharType="separate"/>
            </w:r>
            <w:r w:rsidR="001838AD">
              <w:rPr>
                <w:noProof/>
                <w:webHidden/>
              </w:rPr>
              <w:t>17</w:t>
            </w:r>
            <w:r>
              <w:rPr>
                <w:noProof/>
                <w:webHidden/>
              </w:rPr>
              <w:fldChar w:fldCharType="end"/>
            </w:r>
          </w:hyperlink>
        </w:p>
        <w:p w14:paraId="5031D535" w14:textId="57B5C297"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92" w:history="1">
            <w:r w:rsidRPr="00F812AB">
              <w:rPr>
                <w:rStyle w:val="Hipervnculo"/>
                <w:noProof/>
              </w:rPr>
              <w:t>6.6.</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de Seguridad y Salud en el Trabajo</w:t>
            </w:r>
            <w:r>
              <w:rPr>
                <w:noProof/>
                <w:webHidden/>
              </w:rPr>
              <w:tab/>
            </w:r>
            <w:r>
              <w:rPr>
                <w:noProof/>
                <w:webHidden/>
              </w:rPr>
              <w:fldChar w:fldCharType="begin"/>
            </w:r>
            <w:r>
              <w:rPr>
                <w:noProof/>
                <w:webHidden/>
              </w:rPr>
              <w:instrText xml:space="preserve"> PAGEREF _Toc188465092 \h </w:instrText>
            </w:r>
            <w:r>
              <w:rPr>
                <w:noProof/>
                <w:webHidden/>
              </w:rPr>
            </w:r>
            <w:r>
              <w:rPr>
                <w:noProof/>
                <w:webHidden/>
              </w:rPr>
              <w:fldChar w:fldCharType="separate"/>
            </w:r>
            <w:r w:rsidR="001838AD">
              <w:rPr>
                <w:noProof/>
                <w:webHidden/>
              </w:rPr>
              <w:t>18</w:t>
            </w:r>
            <w:r>
              <w:rPr>
                <w:noProof/>
                <w:webHidden/>
              </w:rPr>
              <w:fldChar w:fldCharType="end"/>
            </w:r>
          </w:hyperlink>
        </w:p>
        <w:p w14:paraId="22CD4246" w14:textId="08B12FD9" w:rsidR="003A4142" w:rsidRDefault="003A4142">
          <w:pPr>
            <w:pStyle w:val="TDC2"/>
            <w:tabs>
              <w:tab w:val="left" w:pos="72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93" w:history="1">
            <w:r w:rsidRPr="00F812AB">
              <w:rPr>
                <w:rStyle w:val="Hipervnculo"/>
                <w:noProof/>
                <w:lang w:eastAsia="es-CO"/>
              </w:rPr>
              <w:t>7.</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lang w:eastAsia="es-CO"/>
              </w:rPr>
              <w:t>ALINEACIÓN CON LOS OBJETIVOS ESTRATÉGICOS INSTITUCIONALES</w:t>
            </w:r>
            <w:r>
              <w:rPr>
                <w:noProof/>
                <w:webHidden/>
              </w:rPr>
              <w:tab/>
            </w:r>
            <w:r>
              <w:rPr>
                <w:noProof/>
                <w:webHidden/>
              </w:rPr>
              <w:fldChar w:fldCharType="begin"/>
            </w:r>
            <w:r>
              <w:rPr>
                <w:noProof/>
                <w:webHidden/>
              </w:rPr>
              <w:instrText xml:space="preserve"> PAGEREF _Toc188465093 \h </w:instrText>
            </w:r>
            <w:r>
              <w:rPr>
                <w:noProof/>
                <w:webHidden/>
              </w:rPr>
            </w:r>
            <w:r>
              <w:rPr>
                <w:noProof/>
                <w:webHidden/>
              </w:rPr>
              <w:fldChar w:fldCharType="separate"/>
            </w:r>
            <w:r w:rsidR="001838AD">
              <w:rPr>
                <w:noProof/>
                <w:webHidden/>
              </w:rPr>
              <w:t>18</w:t>
            </w:r>
            <w:r>
              <w:rPr>
                <w:noProof/>
                <w:webHidden/>
              </w:rPr>
              <w:fldChar w:fldCharType="end"/>
            </w:r>
          </w:hyperlink>
        </w:p>
        <w:p w14:paraId="3774401C" w14:textId="6284BFF1" w:rsidR="003A4142" w:rsidRDefault="003A4142">
          <w:pPr>
            <w:pStyle w:val="TDC2"/>
            <w:tabs>
              <w:tab w:val="left" w:pos="72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94" w:history="1">
            <w:r w:rsidRPr="00F812AB">
              <w:rPr>
                <w:rStyle w:val="Hipervnculo"/>
                <w:noProof/>
              </w:rPr>
              <w:t>8.</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CRONOGRAMAS DE SEGUIMIENTO</w:t>
            </w:r>
            <w:r>
              <w:rPr>
                <w:noProof/>
                <w:webHidden/>
              </w:rPr>
              <w:tab/>
            </w:r>
            <w:r>
              <w:rPr>
                <w:noProof/>
                <w:webHidden/>
              </w:rPr>
              <w:fldChar w:fldCharType="begin"/>
            </w:r>
            <w:r>
              <w:rPr>
                <w:noProof/>
                <w:webHidden/>
              </w:rPr>
              <w:instrText xml:space="preserve"> PAGEREF _Toc188465094 \h </w:instrText>
            </w:r>
            <w:r>
              <w:rPr>
                <w:noProof/>
                <w:webHidden/>
              </w:rPr>
            </w:r>
            <w:r>
              <w:rPr>
                <w:noProof/>
                <w:webHidden/>
              </w:rPr>
              <w:fldChar w:fldCharType="separate"/>
            </w:r>
            <w:r w:rsidR="001838AD">
              <w:rPr>
                <w:noProof/>
                <w:webHidden/>
              </w:rPr>
              <w:t>19</w:t>
            </w:r>
            <w:r>
              <w:rPr>
                <w:noProof/>
                <w:webHidden/>
              </w:rPr>
              <w:fldChar w:fldCharType="end"/>
            </w:r>
          </w:hyperlink>
        </w:p>
        <w:p w14:paraId="01CC535C" w14:textId="1F16E59F"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95" w:history="1">
            <w:r w:rsidRPr="00F812AB">
              <w:rPr>
                <w:rStyle w:val="Hipervnculo"/>
                <w:noProof/>
              </w:rPr>
              <w:t>8.1.</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Institucional de Capacitación</w:t>
            </w:r>
            <w:r>
              <w:rPr>
                <w:noProof/>
                <w:webHidden/>
              </w:rPr>
              <w:tab/>
            </w:r>
            <w:r>
              <w:rPr>
                <w:noProof/>
                <w:webHidden/>
              </w:rPr>
              <w:fldChar w:fldCharType="begin"/>
            </w:r>
            <w:r>
              <w:rPr>
                <w:noProof/>
                <w:webHidden/>
              </w:rPr>
              <w:instrText xml:space="preserve"> PAGEREF _Toc188465095 \h </w:instrText>
            </w:r>
            <w:r>
              <w:rPr>
                <w:noProof/>
                <w:webHidden/>
              </w:rPr>
            </w:r>
            <w:r>
              <w:rPr>
                <w:noProof/>
                <w:webHidden/>
              </w:rPr>
              <w:fldChar w:fldCharType="separate"/>
            </w:r>
            <w:r w:rsidR="001838AD">
              <w:rPr>
                <w:noProof/>
                <w:webHidden/>
              </w:rPr>
              <w:t>19</w:t>
            </w:r>
            <w:r>
              <w:rPr>
                <w:noProof/>
                <w:webHidden/>
              </w:rPr>
              <w:fldChar w:fldCharType="end"/>
            </w:r>
          </w:hyperlink>
        </w:p>
        <w:p w14:paraId="16A69417" w14:textId="0EDD08EC"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96" w:history="1">
            <w:r w:rsidRPr="00F812AB">
              <w:rPr>
                <w:rStyle w:val="Hipervnculo"/>
                <w:noProof/>
              </w:rPr>
              <w:t>8.2.</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de Bienestar y Estímulos</w:t>
            </w:r>
            <w:r>
              <w:rPr>
                <w:noProof/>
                <w:webHidden/>
              </w:rPr>
              <w:tab/>
            </w:r>
            <w:r>
              <w:rPr>
                <w:noProof/>
                <w:webHidden/>
              </w:rPr>
              <w:fldChar w:fldCharType="begin"/>
            </w:r>
            <w:r>
              <w:rPr>
                <w:noProof/>
                <w:webHidden/>
              </w:rPr>
              <w:instrText xml:space="preserve"> PAGEREF _Toc188465096 \h </w:instrText>
            </w:r>
            <w:r>
              <w:rPr>
                <w:noProof/>
                <w:webHidden/>
              </w:rPr>
            </w:r>
            <w:r>
              <w:rPr>
                <w:noProof/>
                <w:webHidden/>
              </w:rPr>
              <w:fldChar w:fldCharType="separate"/>
            </w:r>
            <w:r w:rsidR="001838AD">
              <w:rPr>
                <w:noProof/>
                <w:webHidden/>
              </w:rPr>
              <w:t>20</w:t>
            </w:r>
            <w:r>
              <w:rPr>
                <w:noProof/>
                <w:webHidden/>
              </w:rPr>
              <w:fldChar w:fldCharType="end"/>
            </w:r>
          </w:hyperlink>
        </w:p>
        <w:p w14:paraId="0F8BFB85" w14:textId="6FFA647E"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97" w:history="1">
            <w:r w:rsidRPr="00F812AB">
              <w:rPr>
                <w:rStyle w:val="Hipervnculo"/>
                <w:noProof/>
              </w:rPr>
              <w:t>8.3.</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Anual de Vacantes</w:t>
            </w:r>
            <w:r>
              <w:rPr>
                <w:noProof/>
                <w:webHidden/>
              </w:rPr>
              <w:tab/>
            </w:r>
            <w:r>
              <w:rPr>
                <w:noProof/>
                <w:webHidden/>
              </w:rPr>
              <w:fldChar w:fldCharType="begin"/>
            </w:r>
            <w:r>
              <w:rPr>
                <w:noProof/>
                <w:webHidden/>
              </w:rPr>
              <w:instrText xml:space="preserve"> PAGEREF _Toc188465097 \h </w:instrText>
            </w:r>
            <w:r>
              <w:rPr>
                <w:noProof/>
                <w:webHidden/>
              </w:rPr>
            </w:r>
            <w:r>
              <w:rPr>
                <w:noProof/>
                <w:webHidden/>
              </w:rPr>
              <w:fldChar w:fldCharType="separate"/>
            </w:r>
            <w:r w:rsidR="001838AD">
              <w:rPr>
                <w:noProof/>
                <w:webHidden/>
              </w:rPr>
              <w:t>21</w:t>
            </w:r>
            <w:r>
              <w:rPr>
                <w:noProof/>
                <w:webHidden/>
              </w:rPr>
              <w:fldChar w:fldCharType="end"/>
            </w:r>
          </w:hyperlink>
        </w:p>
        <w:p w14:paraId="083CDA89" w14:textId="156E4000"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98" w:history="1">
            <w:r w:rsidRPr="00F812AB">
              <w:rPr>
                <w:rStyle w:val="Hipervnculo"/>
                <w:noProof/>
              </w:rPr>
              <w:t>8.4.</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de Previsión de Recurso Humano</w:t>
            </w:r>
            <w:r>
              <w:rPr>
                <w:noProof/>
                <w:webHidden/>
              </w:rPr>
              <w:tab/>
            </w:r>
            <w:r>
              <w:rPr>
                <w:noProof/>
                <w:webHidden/>
              </w:rPr>
              <w:fldChar w:fldCharType="begin"/>
            </w:r>
            <w:r>
              <w:rPr>
                <w:noProof/>
                <w:webHidden/>
              </w:rPr>
              <w:instrText xml:space="preserve"> PAGEREF _Toc188465098 \h </w:instrText>
            </w:r>
            <w:r>
              <w:rPr>
                <w:noProof/>
                <w:webHidden/>
              </w:rPr>
            </w:r>
            <w:r>
              <w:rPr>
                <w:noProof/>
                <w:webHidden/>
              </w:rPr>
              <w:fldChar w:fldCharType="separate"/>
            </w:r>
            <w:r w:rsidR="001838AD">
              <w:rPr>
                <w:noProof/>
                <w:webHidden/>
              </w:rPr>
              <w:t>21</w:t>
            </w:r>
            <w:r>
              <w:rPr>
                <w:noProof/>
                <w:webHidden/>
              </w:rPr>
              <w:fldChar w:fldCharType="end"/>
            </w:r>
          </w:hyperlink>
        </w:p>
        <w:p w14:paraId="21987C9C" w14:textId="4B661240"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099" w:history="1">
            <w:r w:rsidRPr="00F812AB">
              <w:rPr>
                <w:rStyle w:val="Hipervnculo"/>
                <w:noProof/>
              </w:rPr>
              <w:t>8.5.</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de Acción de Integridad</w:t>
            </w:r>
            <w:r>
              <w:rPr>
                <w:noProof/>
                <w:webHidden/>
              </w:rPr>
              <w:tab/>
            </w:r>
            <w:r>
              <w:rPr>
                <w:noProof/>
                <w:webHidden/>
              </w:rPr>
              <w:fldChar w:fldCharType="begin"/>
            </w:r>
            <w:r>
              <w:rPr>
                <w:noProof/>
                <w:webHidden/>
              </w:rPr>
              <w:instrText xml:space="preserve"> PAGEREF _Toc188465099 \h </w:instrText>
            </w:r>
            <w:r>
              <w:rPr>
                <w:noProof/>
                <w:webHidden/>
              </w:rPr>
            </w:r>
            <w:r>
              <w:rPr>
                <w:noProof/>
                <w:webHidden/>
              </w:rPr>
              <w:fldChar w:fldCharType="separate"/>
            </w:r>
            <w:r w:rsidR="001838AD">
              <w:rPr>
                <w:noProof/>
                <w:webHidden/>
              </w:rPr>
              <w:t>22</w:t>
            </w:r>
            <w:r>
              <w:rPr>
                <w:noProof/>
                <w:webHidden/>
              </w:rPr>
              <w:fldChar w:fldCharType="end"/>
            </w:r>
          </w:hyperlink>
        </w:p>
        <w:p w14:paraId="71F1210B" w14:textId="41F00419"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100" w:history="1">
            <w:r w:rsidRPr="00F812AB">
              <w:rPr>
                <w:rStyle w:val="Hipervnculo"/>
                <w:noProof/>
              </w:rPr>
              <w:t>8.6.</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de Seguridad y Salud en el Trabajo</w:t>
            </w:r>
            <w:r>
              <w:rPr>
                <w:noProof/>
                <w:webHidden/>
              </w:rPr>
              <w:tab/>
            </w:r>
            <w:r>
              <w:rPr>
                <w:noProof/>
                <w:webHidden/>
              </w:rPr>
              <w:fldChar w:fldCharType="begin"/>
            </w:r>
            <w:r>
              <w:rPr>
                <w:noProof/>
                <w:webHidden/>
              </w:rPr>
              <w:instrText xml:space="preserve"> PAGEREF _Toc188465100 \h </w:instrText>
            </w:r>
            <w:r>
              <w:rPr>
                <w:noProof/>
                <w:webHidden/>
              </w:rPr>
            </w:r>
            <w:r>
              <w:rPr>
                <w:noProof/>
                <w:webHidden/>
              </w:rPr>
              <w:fldChar w:fldCharType="separate"/>
            </w:r>
            <w:r w:rsidR="001838AD">
              <w:rPr>
                <w:noProof/>
                <w:webHidden/>
              </w:rPr>
              <w:t>24</w:t>
            </w:r>
            <w:r>
              <w:rPr>
                <w:noProof/>
                <w:webHidden/>
              </w:rPr>
              <w:fldChar w:fldCharType="end"/>
            </w:r>
          </w:hyperlink>
        </w:p>
        <w:p w14:paraId="4A8DA1ED" w14:textId="5C25C048" w:rsidR="003A4142" w:rsidRDefault="003A4142">
          <w:pPr>
            <w:pStyle w:val="TDC2"/>
            <w:tabs>
              <w:tab w:val="left" w:pos="72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101" w:history="1">
            <w:r w:rsidRPr="00F812AB">
              <w:rPr>
                <w:rStyle w:val="Hipervnculo"/>
                <w:noProof/>
              </w:rPr>
              <w:t>9.</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METAS E INDICADORES</w:t>
            </w:r>
            <w:r>
              <w:rPr>
                <w:noProof/>
                <w:webHidden/>
              </w:rPr>
              <w:tab/>
            </w:r>
            <w:r>
              <w:rPr>
                <w:noProof/>
                <w:webHidden/>
              </w:rPr>
              <w:fldChar w:fldCharType="begin"/>
            </w:r>
            <w:r>
              <w:rPr>
                <w:noProof/>
                <w:webHidden/>
              </w:rPr>
              <w:instrText xml:space="preserve"> PAGEREF _Toc188465101 \h </w:instrText>
            </w:r>
            <w:r>
              <w:rPr>
                <w:noProof/>
                <w:webHidden/>
              </w:rPr>
            </w:r>
            <w:r>
              <w:rPr>
                <w:noProof/>
                <w:webHidden/>
              </w:rPr>
              <w:fldChar w:fldCharType="separate"/>
            </w:r>
            <w:r w:rsidR="001838AD">
              <w:rPr>
                <w:noProof/>
                <w:webHidden/>
              </w:rPr>
              <w:t>27</w:t>
            </w:r>
            <w:r>
              <w:rPr>
                <w:noProof/>
                <w:webHidden/>
              </w:rPr>
              <w:fldChar w:fldCharType="end"/>
            </w:r>
          </w:hyperlink>
        </w:p>
        <w:p w14:paraId="3689CF8C" w14:textId="71AECDA5"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102" w:history="1">
            <w:r w:rsidRPr="00F812AB">
              <w:rPr>
                <w:rStyle w:val="Hipervnculo"/>
                <w:noProof/>
              </w:rPr>
              <w:t>9.1.</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Institucional de Capacitación</w:t>
            </w:r>
            <w:r>
              <w:rPr>
                <w:noProof/>
                <w:webHidden/>
              </w:rPr>
              <w:tab/>
            </w:r>
            <w:r>
              <w:rPr>
                <w:noProof/>
                <w:webHidden/>
              </w:rPr>
              <w:fldChar w:fldCharType="begin"/>
            </w:r>
            <w:r>
              <w:rPr>
                <w:noProof/>
                <w:webHidden/>
              </w:rPr>
              <w:instrText xml:space="preserve"> PAGEREF _Toc188465102 \h </w:instrText>
            </w:r>
            <w:r>
              <w:rPr>
                <w:noProof/>
                <w:webHidden/>
              </w:rPr>
            </w:r>
            <w:r>
              <w:rPr>
                <w:noProof/>
                <w:webHidden/>
              </w:rPr>
              <w:fldChar w:fldCharType="separate"/>
            </w:r>
            <w:r w:rsidR="001838AD">
              <w:rPr>
                <w:noProof/>
                <w:webHidden/>
              </w:rPr>
              <w:t>27</w:t>
            </w:r>
            <w:r>
              <w:rPr>
                <w:noProof/>
                <w:webHidden/>
              </w:rPr>
              <w:fldChar w:fldCharType="end"/>
            </w:r>
          </w:hyperlink>
        </w:p>
        <w:p w14:paraId="5FEC0E84" w14:textId="5279B584"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103" w:history="1">
            <w:r w:rsidRPr="00F812AB">
              <w:rPr>
                <w:rStyle w:val="Hipervnculo"/>
                <w:noProof/>
              </w:rPr>
              <w:t>9.2.</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de Bienestar y Estímulos</w:t>
            </w:r>
            <w:r>
              <w:rPr>
                <w:noProof/>
                <w:webHidden/>
              </w:rPr>
              <w:tab/>
            </w:r>
            <w:r>
              <w:rPr>
                <w:noProof/>
                <w:webHidden/>
              </w:rPr>
              <w:fldChar w:fldCharType="begin"/>
            </w:r>
            <w:r>
              <w:rPr>
                <w:noProof/>
                <w:webHidden/>
              </w:rPr>
              <w:instrText xml:space="preserve"> PAGEREF _Toc188465103 \h </w:instrText>
            </w:r>
            <w:r>
              <w:rPr>
                <w:noProof/>
                <w:webHidden/>
              </w:rPr>
            </w:r>
            <w:r>
              <w:rPr>
                <w:noProof/>
                <w:webHidden/>
              </w:rPr>
              <w:fldChar w:fldCharType="separate"/>
            </w:r>
            <w:r w:rsidR="001838AD">
              <w:rPr>
                <w:noProof/>
                <w:webHidden/>
              </w:rPr>
              <w:t>29</w:t>
            </w:r>
            <w:r>
              <w:rPr>
                <w:noProof/>
                <w:webHidden/>
              </w:rPr>
              <w:fldChar w:fldCharType="end"/>
            </w:r>
          </w:hyperlink>
        </w:p>
        <w:p w14:paraId="7DF5C3ED" w14:textId="785A920A"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104" w:history="1">
            <w:r w:rsidRPr="00F812AB">
              <w:rPr>
                <w:rStyle w:val="Hipervnculo"/>
                <w:noProof/>
              </w:rPr>
              <w:t>9.3.</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Anual de Vacantes</w:t>
            </w:r>
            <w:r>
              <w:rPr>
                <w:noProof/>
                <w:webHidden/>
              </w:rPr>
              <w:tab/>
            </w:r>
            <w:r>
              <w:rPr>
                <w:noProof/>
                <w:webHidden/>
              </w:rPr>
              <w:fldChar w:fldCharType="begin"/>
            </w:r>
            <w:r>
              <w:rPr>
                <w:noProof/>
                <w:webHidden/>
              </w:rPr>
              <w:instrText xml:space="preserve"> PAGEREF _Toc188465104 \h </w:instrText>
            </w:r>
            <w:r>
              <w:rPr>
                <w:noProof/>
                <w:webHidden/>
              </w:rPr>
            </w:r>
            <w:r>
              <w:rPr>
                <w:noProof/>
                <w:webHidden/>
              </w:rPr>
              <w:fldChar w:fldCharType="separate"/>
            </w:r>
            <w:r w:rsidR="001838AD">
              <w:rPr>
                <w:noProof/>
                <w:webHidden/>
              </w:rPr>
              <w:t>30</w:t>
            </w:r>
            <w:r>
              <w:rPr>
                <w:noProof/>
                <w:webHidden/>
              </w:rPr>
              <w:fldChar w:fldCharType="end"/>
            </w:r>
          </w:hyperlink>
        </w:p>
        <w:p w14:paraId="586A6377" w14:textId="60DE4C50"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105" w:history="1">
            <w:r w:rsidRPr="00F812AB">
              <w:rPr>
                <w:rStyle w:val="Hipervnculo"/>
                <w:noProof/>
              </w:rPr>
              <w:t>9.4.</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de Previsión de Recurso Humano</w:t>
            </w:r>
            <w:r>
              <w:rPr>
                <w:noProof/>
                <w:webHidden/>
              </w:rPr>
              <w:tab/>
            </w:r>
            <w:r>
              <w:rPr>
                <w:noProof/>
                <w:webHidden/>
              </w:rPr>
              <w:fldChar w:fldCharType="begin"/>
            </w:r>
            <w:r>
              <w:rPr>
                <w:noProof/>
                <w:webHidden/>
              </w:rPr>
              <w:instrText xml:space="preserve"> PAGEREF _Toc188465105 \h </w:instrText>
            </w:r>
            <w:r>
              <w:rPr>
                <w:noProof/>
                <w:webHidden/>
              </w:rPr>
            </w:r>
            <w:r>
              <w:rPr>
                <w:noProof/>
                <w:webHidden/>
              </w:rPr>
              <w:fldChar w:fldCharType="separate"/>
            </w:r>
            <w:r w:rsidR="001838AD">
              <w:rPr>
                <w:noProof/>
                <w:webHidden/>
              </w:rPr>
              <w:t>30</w:t>
            </w:r>
            <w:r>
              <w:rPr>
                <w:noProof/>
                <w:webHidden/>
              </w:rPr>
              <w:fldChar w:fldCharType="end"/>
            </w:r>
          </w:hyperlink>
        </w:p>
        <w:p w14:paraId="0476BC8D" w14:textId="064DDAAF"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106" w:history="1">
            <w:r w:rsidRPr="00F812AB">
              <w:rPr>
                <w:rStyle w:val="Hipervnculo"/>
                <w:noProof/>
              </w:rPr>
              <w:t>9.5.</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de Acción de Integridad</w:t>
            </w:r>
            <w:r>
              <w:rPr>
                <w:noProof/>
                <w:webHidden/>
              </w:rPr>
              <w:tab/>
            </w:r>
            <w:r>
              <w:rPr>
                <w:noProof/>
                <w:webHidden/>
              </w:rPr>
              <w:fldChar w:fldCharType="begin"/>
            </w:r>
            <w:r>
              <w:rPr>
                <w:noProof/>
                <w:webHidden/>
              </w:rPr>
              <w:instrText xml:space="preserve"> PAGEREF _Toc188465106 \h </w:instrText>
            </w:r>
            <w:r>
              <w:rPr>
                <w:noProof/>
                <w:webHidden/>
              </w:rPr>
            </w:r>
            <w:r>
              <w:rPr>
                <w:noProof/>
                <w:webHidden/>
              </w:rPr>
              <w:fldChar w:fldCharType="separate"/>
            </w:r>
            <w:r w:rsidR="001838AD">
              <w:rPr>
                <w:noProof/>
                <w:webHidden/>
              </w:rPr>
              <w:t>31</w:t>
            </w:r>
            <w:r>
              <w:rPr>
                <w:noProof/>
                <w:webHidden/>
              </w:rPr>
              <w:fldChar w:fldCharType="end"/>
            </w:r>
          </w:hyperlink>
        </w:p>
        <w:p w14:paraId="5A2C2B69" w14:textId="5441D292"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107" w:history="1">
            <w:r w:rsidRPr="00F812AB">
              <w:rPr>
                <w:rStyle w:val="Hipervnculo"/>
                <w:noProof/>
              </w:rPr>
              <w:t>9.6.</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Plan de Seguridad y Salud en el Trabajo</w:t>
            </w:r>
            <w:r>
              <w:rPr>
                <w:noProof/>
                <w:webHidden/>
              </w:rPr>
              <w:tab/>
            </w:r>
            <w:r>
              <w:rPr>
                <w:noProof/>
                <w:webHidden/>
              </w:rPr>
              <w:fldChar w:fldCharType="begin"/>
            </w:r>
            <w:r>
              <w:rPr>
                <w:noProof/>
                <w:webHidden/>
              </w:rPr>
              <w:instrText xml:space="preserve"> PAGEREF _Toc188465107 \h </w:instrText>
            </w:r>
            <w:r>
              <w:rPr>
                <w:noProof/>
                <w:webHidden/>
              </w:rPr>
            </w:r>
            <w:r>
              <w:rPr>
                <w:noProof/>
                <w:webHidden/>
              </w:rPr>
              <w:fldChar w:fldCharType="separate"/>
            </w:r>
            <w:r w:rsidR="001838AD">
              <w:rPr>
                <w:noProof/>
                <w:webHidden/>
              </w:rPr>
              <w:t>31</w:t>
            </w:r>
            <w:r>
              <w:rPr>
                <w:noProof/>
                <w:webHidden/>
              </w:rPr>
              <w:fldChar w:fldCharType="end"/>
            </w:r>
          </w:hyperlink>
        </w:p>
        <w:p w14:paraId="6B8A5234" w14:textId="101F4F60" w:rsidR="003A4142" w:rsidRDefault="003A4142">
          <w:pPr>
            <w:pStyle w:val="TDC2"/>
            <w:tabs>
              <w:tab w:val="left" w:pos="960"/>
              <w:tab w:val="right" w:leader="dot" w:pos="10196"/>
            </w:tabs>
            <w:rPr>
              <w:rFonts w:asciiTheme="minorHAnsi" w:eastAsiaTheme="minorEastAsia" w:hAnsiTheme="minorHAnsi"/>
              <w:noProof/>
              <w:kern w:val="2"/>
              <w:szCs w:val="24"/>
              <w:shd w:val="clear" w:color="auto" w:fill="auto"/>
              <w:lang w:eastAsia="es-CO"/>
              <w14:ligatures w14:val="standardContextual"/>
            </w:rPr>
          </w:pPr>
          <w:hyperlink w:anchor="_Toc188465108" w:history="1">
            <w:r w:rsidRPr="00F812AB">
              <w:rPr>
                <w:rStyle w:val="Hipervnculo"/>
                <w:noProof/>
              </w:rPr>
              <w:t>10.</w:t>
            </w:r>
            <w:r>
              <w:rPr>
                <w:rFonts w:asciiTheme="minorHAnsi" w:eastAsiaTheme="minorEastAsia" w:hAnsiTheme="minorHAnsi"/>
                <w:noProof/>
                <w:kern w:val="2"/>
                <w:szCs w:val="24"/>
                <w:shd w:val="clear" w:color="auto" w:fill="auto"/>
                <w:lang w:eastAsia="es-CO"/>
                <w14:ligatures w14:val="standardContextual"/>
              </w:rPr>
              <w:tab/>
            </w:r>
            <w:r w:rsidRPr="00F812AB">
              <w:rPr>
                <w:rStyle w:val="Hipervnculo"/>
                <w:noProof/>
              </w:rPr>
              <w:t>DOCUMENTOS RELACIONADOS PARA LA EJECUCIÓN DEL PROCEDIMIENTO</w:t>
            </w:r>
            <w:r>
              <w:rPr>
                <w:noProof/>
                <w:webHidden/>
              </w:rPr>
              <w:tab/>
            </w:r>
            <w:r>
              <w:rPr>
                <w:noProof/>
                <w:webHidden/>
              </w:rPr>
              <w:fldChar w:fldCharType="begin"/>
            </w:r>
            <w:r>
              <w:rPr>
                <w:noProof/>
                <w:webHidden/>
              </w:rPr>
              <w:instrText xml:space="preserve"> PAGEREF _Toc188465108 \h </w:instrText>
            </w:r>
            <w:r>
              <w:rPr>
                <w:noProof/>
                <w:webHidden/>
              </w:rPr>
            </w:r>
            <w:r>
              <w:rPr>
                <w:noProof/>
                <w:webHidden/>
              </w:rPr>
              <w:fldChar w:fldCharType="separate"/>
            </w:r>
            <w:r w:rsidR="001838AD">
              <w:rPr>
                <w:noProof/>
                <w:webHidden/>
              </w:rPr>
              <w:t>31</w:t>
            </w:r>
            <w:r>
              <w:rPr>
                <w:noProof/>
                <w:webHidden/>
              </w:rPr>
              <w:fldChar w:fldCharType="end"/>
            </w:r>
          </w:hyperlink>
        </w:p>
        <w:p w14:paraId="6B12AF1B" w14:textId="348086C8" w:rsidR="00F47A3B" w:rsidRPr="001D3558" w:rsidRDefault="00EF3917" w:rsidP="00AA2DEE">
          <w:pPr>
            <w:spacing w:line="240" w:lineRule="auto"/>
            <w:ind w:left="142"/>
            <w:rPr>
              <w:rFonts w:cs="Arial"/>
            </w:rPr>
          </w:pPr>
          <w:r>
            <w:rPr>
              <w:rFonts w:cs="Arial"/>
              <w:szCs w:val="24"/>
            </w:rPr>
            <w:fldChar w:fldCharType="end"/>
          </w:r>
        </w:p>
      </w:sdtContent>
    </w:sdt>
    <w:p w14:paraId="288FC654" w14:textId="569CEC2C" w:rsidR="00FC394B" w:rsidRPr="001D3558" w:rsidRDefault="00FC394B" w:rsidP="00AA2DEE">
      <w:pPr>
        <w:spacing w:line="240" w:lineRule="auto"/>
        <w:rPr>
          <w:rFonts w:cs="Arial"/>
          <w:b/>
        </w:rPr>
      </w:pPr>
    </w:p>
    <w:p w14:paraId="73AB7FC4" w14:textId="59275234" w:rsidR="008A51DB" w:rsidRPr="001D3558" w:rsidRDefault="00127398" w:rsidP="001D3558">
      <w:pPr>
        <w:pStyle w:val="TtuloTDC"/>
        <w:spacing w:before="0" w:line="240" w:lineRule="auto"/>
        <w:rPr>
          <w:rFonts w:ascii="Arial" w:hAnsi="Arial" w:cs="Arial"/>
          <w:color w:val="auto"/>
          <w:sz w:val="22"/>
          <w:szCs w:val="22"/>
        </w:rPr>
      </w:pPr>
      <w:r w:rsidRPr="001D3558">
        <w:rPr>
          <w:rFonts w:ascii="Arial" w:hAnsi="Arial" w:cs="Arial"/>
          <w:color w:val="auto"/>
          <w:sz w:val="22"/>
          <w:szCs w:val="22"/>
        </w:rPr>
        <w:br w:type="page"/>
      </w:r>
    </w:p>
    <w:p w14:paraId="27E53D22" w14:textId="0AB94EF8" w:rsidR="00E0374F" w:rsidRDefault="00E0374F" w:rsidP="00406F9A">
      <w:pPr>
        <w:pStyle w:val="Titulo1"/>
        <w:rPr>
          <w:i/>
          <w:iCs/>
        </w:rPr>
      </w:pPr>
      <w:bookmarkStart w:id="1" w:name="_Toc188465073"/>
      <w:r w:rsidRPr="005B0CB9">
        <w:lastRenderedPageBreak/>
        <w:t>RESPONSABLE</w:t>
      </w:r>
      <w:bookmarkEnd w:id="1"/>
    </w:p>
    <w:p w14:paraId="46C6865D" w14:textId="4834676D" w:rsidR="008B7FD7" w:rsidRPr="005B7BE3" w:rsidRDefault="008B7FD7" w:rsidP="008B7FD7">
      <w:r w:rsidRPr="005B7BE3">
        <w:t xml:space="preserve">La Subdirección de Gestión Humana de la Unidad Administrativa Especial Cuerpo Oficial de Bomberos de Bogotá </w:t>
      </w:r>
      <w:r w:rsidR="009D6430" w:rsidRPr="005B7BE3">
        <w:t xml:space="preserve">(UAECOB) </w:t>
      </w:r>
      <w:r w:rsidRPr="005B7BE3">
        <w:t xml:space="preserve">es la instancia encargada de liderar el desarrollo e implementación del Plan Estratégico de </w:t>
      </w:r>
      <w:r w:rsidR="009D6430" w:rsidRPr="005B7BE3">
        <w:t>Talento Humano</w:t>
      </w:r>
      <w:r w:rsidRPr="005B7BE3">
        <w:t>, cumpliendo con los lineamientos establecidos por la Ley 909 de 2004, el Decreto 509 de 2013, y demás normatividad vigente.</w:t>
      </w:r>
    </w:p>
    <w:p w14:paraId="09553461" w14:textId="246CA537" w:rsidR="008B7FD7" w:rsidRPr="005B7BE3" w:rsidRDefault="008B7FD7" w:rsidP="008B7FD7">
      <w:r w:rsidRPr="005B7BE3">
        <w:t xml:space="preserve">Dentro de sus responsabilidades, esta Subdirección coordina la formulación, ejecución y evaluación de </w:t>
      </w:r>
      <w:r w:rsidR="008E0A2C" w:rsidRPr="005B7BE3">
        <w:t xml:space="preserve">otros planes </w:t>
      </w:r>
      <w:r w:rsidRPr="005B7BE3">
        <w:t>fundamentales</w:t>
      </w:r>
      <w:r w:rsidR="008E0A2C" w:rsidRPr="005B7BE3">
        <w:t xml:space="preserve"> como:</w:t>
      </w:r>
    </w:p>
    <w:p w14:paraId="62F94CB1" w14:textId="77777777" w:rsidR="009B3FDA" w:rsidRPr="005B7BE3" w:rsidRDefault="009B3FDA" w:rsidP="009B3FDA">
      <w:pPr>
        <w:spacing w:line="240" w:lineRule="auto"/>
        <w:rPr>
          <w:rFonts w:cs="Arial"/>
          <w:szCs w:val="24"/>
          <w:lang w:val="es-ES"/>
        </w:rPr>
      </w:pPr>
      <w:r w:rsidRPr="005B7BE3">
        <w:rPr>
          <w:rFonts w:cs="Arial"/>
          <w:szCs w:val="24"/>
          <w:lang w:val="es-ES"/>
        </w:rPr>
        <w:t xml:space="preserve">1. Plan Anual de Vacantes </w:t>
      </w:r>
    </w:p>
    <w:p w14:paraId="11000D14" w14:textId="77777777" w:rsidR="009B3FDA" w:rsidRPr="005B7BE3" w:rsidRDefault="009B3FDA" w:rsidP="009B3FDA">
      <w:pPr>
        <w:spacing w:line="240" w:lineRule="auto"/>
        <w:rPr>
          <w:rFonts w:cs="Arial"/>
          <w:szCs w:val="24"/>
          <w:lang w:val="es-ES"/>
        </w:rPr>
      </w:pPr>
      <w:r w:rsidRPr="005B7BE3">
        <w:rPr>
          <w:rFonts w:cs="Arial"/>
          <w:szCs w:val="24"/>
          <w:lang w:val="es-ES"/>
        </w:rPr>
        <w:t xml:space="preserve">2. Plan de Previsión de Recursos Humanos </w:t>
      </w:r>
    </w:p>
    <w:p w14:paraId="4A026586" w14:textId="77777777" w:rsidR="009B3FDA" w:rsidRPr="005B7BE3" w:rsidRDefault="009B3FDA" w:rsidP="009B3FDA">
      <w:pPr>
        <w:spacing w:line="240" w:lineRule="auto"/>
        <w:rPr>
          <w:rFonts w:cs="Arial"/>
          <w:szCs w:val="24"/>
          <w:lang w:val="es-ES"/>
        </w:rPr>
      </w:pPr>
      <w:r w:rsidRPr="005B7BE3">
        <w:rPr>
          <w:rFonts w:cs="Arial"/>
          <w:szCs w:val="24"/>
          <w:lang w:val="es-ES"/>
        </w:rPr>
        <w:t xml:space="preserve">3. Plan Estratégico de Talento Humano </w:t>
      </w:r>
    </w:p>
    <w:p w14:paraId="58FD946E" w14:textId="77777777" w:rsidR="009B3FDA" w:rsidRPr="005B7BE3" w:rsidRDefault="009B3FDA" w:rsidP="009B3FDA">
      <w:pPr>
        <w:spacing w:line="240" w:lineRule="auto"/>
        <w:rPr>
          <w:rFonts w:cs="Arial"/>
          <w:szCs w:val="24"/>
          <w:lang w:val="es-ES"/>
        </w:rPr>
      </w:pPr>
      <w:r w:rsidRPr="005B7BE3">
        <w:rPr>
          <w:rFonts w:cs="Arial"/>
          <w:szCs w:val="24"/>
          <w:lang w:val="es-ES"/>
        </w:rPr>
        <w:t xml:space="preserve">4. Plan Institucional de Capacitación </w:t>
      </w:r>
    </w:p>
    <w:p w14:paraId="13341622" w14:textId="77777777" w:rsidR="009B3FDA" w:rsidRPr="005B7BE3" w:rsidRDefault="009B3FDA" w:rsidP="009B3FDA">
      <w:pPr>
        <w:spacing w:line="240" w:lineRule="auto"/>
        <w:rPr>
          <w:rFonts w:cs="Arial"/>
          <w:szCs w:val="24"/>
          <w:lang w:val="es-ES"/>
        </w:rPr>
      </w:pPr>
      <w:r w:rsidRPr="005B7BE3">
        <w:rPr>
          <w:rFonts w:cs="Arial"/>
          <w:szCs w:val="24"/>
          <w:lang w:val="es-ES"/>
        </w:rPr>
        <w:t xml:space="preserve">5. Plan de Bienestar y Estímulos </w:t>
      </w:r>
    </w:p>
    <w:p w14:paraId="5041C57B" w14:textId="77777777" w:rsidR="009B3FDA" w:rsidRPr="005B7BE3" w:rsidRDefault="009B3FDA" w:rsidP="009B3FDA">
      <w:pPr>
        <w:spacing w:line="240" w:lineRule="auto"/>
        <w:rPr>
          <w:rFonts w:cs="Arial"/>
          <w:szCs w:val="24"/>
          <w:lang w:val="es-ES"/>
        </w:rPr>
      </w:pPr>
      <w:r w:rsidRPr="005B7BE3">
        <w:rPr>
          <w:rFonts w:cs="Arial"/>
          <w:szCs w:val="24"/>
          <w:lang w:val="es-ES"/>
        </w:rPr>
        <w:t xml:space="preserve">6. Plan de Trabajo Anual en Seguridad y Salud en el Trabajo </w:t>
      </w:r>
    </w:p>
    <w:p w14:paraId="0641E331" w14:textId="77777777" w:rsidR="009B3FDA" w:rsidRPr="005B7BE3" w:rsidRDefault="009B3FDA" w:rsidP="009B3FDA">
      <w:pPr>
        <w:spacing w:line="240" w:lineRule="auto"/>
        <w:rPr>
          <w:rFonts w:cs="Arial"/>
          <w:szCs w:val="24"/>
          <w:lang w:val="es-ES"/>
        </w:rPr>
      </w:pPr>
      <w:r w:rsidRPr="005B7BE3">
        <w:rPr>
          <w:rFonts w:cs="Arial"/>
          <w:szCs w:val="24"/>
          <w:lang w:val="es-ES"/>
        </w:rPr>
        <w:t>7. Plan de Integridad</w:t>
      </w:r>
    </w:p>
    <w:p w14:paraId="02755ECD" w14:textId="2744BFC1" w:rsidR="00530C7F" w:rsidRPr="005B7BE3" w:rsidRDefault="008B7FD7" w:rsidP="008B7FD7">
      <w:r w:rsidRPr="005B7BE3">
        <w:t>En conjunto, estos planes aseguran una gestión integral del talento humano, alineándose con el Modelo Integrado de Planeación y Gestión (MIPG) y respondiendo a las demandas administrativas, operativas y estratégicas de la entidad para el cumplimiento de sus objetivos misionales.</w:t>
      </w:r>
    </w:p>
    <w:p w14:paraId="16806FDE" w14:textId="04446581" w:rsidR="00BB70D4" w:rsidRPr="001D3558" w:rsidRDefault="005B0CB9" w:rsidP="00406F9A">
      <w:pPr>
        <w:pStyle w:val="Titulo1"/>
        <w:rPr>
          <w:i/>
        </w:rPr>
      </w:pPr>
      <w:bookmarkStart w:id="2" w:name="_Toc188465074"/>
      <w:r w:rsidRPr="005B0CB9">
        <w:t>INTRODUCCIÓN</w:t>
      </w:r>
      <w:bookmarkEnd w:id="2"/>
      <w:r w:rsidR="002C1D3B" w:rsidRPr="001D3558">
        <w:t xml:space="preserve"> </w:t>
      </w:r>
    </w:p>
    <w:p w14:paraId="630EA328" w14:textId="0AA16513" w:rsidR="00186857" w:rsidRPr="001D3558" w:rsidRDefault="00ED1A72" w:rsidP="001D3558">
      <w:pPr>
        <w:spacing w:line="240" w:lineRule="auto"/>
        <w:rPr>
          <w:rFonts w:cs="Arial"/>
          <w:szCs w:val="24"/>
          <w:lang w:val="es-ES"/>
        </w:rPr>
      </w:pPr>
      <w:r w:rsidRPr="001D3558">
        <w:rPr>
          <w:rFonts w:cs="Arial"/>
          <w:szCs w:val="24"/>
          <w:lang w:val="es-ES"/>
        </w:rPr>
        <w:t xml:space="preserve">La Gestión Estratégica del Talento Humano en la </w:t>
      </w:r>
      <w:r w:rsidR="001937AC" w:rsidRPr="001D3558">
        <w:rPr>
          <w:rFonts w:cs="Arial"/>
          <w:szCs w:val="24"/>
          <w:lang w:val="es-ES"/>
        </w:rPr>
        <w:t>U</w:t>
      </w:r>
      <w:r w:rsidR="005625B8" w:rsidRPr="001D3558">
        <w:rPr>
          <w:rFonts w:cs="Arial"/>
          <w:szCs w:val="24"/>
          <w:lang w:val="es-ES"/>
        </w:rPr>
        <w:t>nidad Administrativa Especial</w:t>
      </w:r>
      <w:r w:rsidR="00186857" w:rsidRPr="001D3558">
        <w:rPr>
          <w:rFonts w:cs="Arial"/>
          <w:szCs w:val="24"/>
          <w:lang w:val="es-ES"/>
        </w:rPr>
        <w:t xml:space="preserve"> Cuerpo Oficial de Bomberos es </w:t>
      </w:r>
      <w:r w:rsidRPr="001D3558">
        <w:rPr>
          <w:rFonts w:cs="Arial"/>
          <w:szCs w:val="24"/>
          <w:lang w:val="es-ES"/>
        </w:rPr>
        <w:t>uno</w:t>
      </w:r>
      <w:r w:rsidR="00186857" w:rsidRPr="001D3558">
        <w:rPr>
          <w:rFonts w:cs="Arial"/>
          <w:szCs w:val="24"/>
          <w:lang w:val="es-ES"/>
        </w:rPr>
        <w:t xml:space="preserve"> de los ejes principales para lograr el cumplimiento de los objetivos institucionales de manera eficiente y eficaz.</w:t>
      </w:r>
    </w:p>
    <w:p w14:paraId="760299A3" w14:textId="00954026" w:rsidR="00186857" w:rsidRDefault="00186857" w:rsidP="001D3558">
      <w:pPr>
        <w:spacing w:line="240" w:lineRule="auto"/>
        <w:rPr>
          <w:rFonts w:cs="Arial"/>
          <w:szCs w:val="24"/>
          <w:lang w:val="es-ES"/>
        </w:rPr>
      </w:pPr>
      <w:r w:rsidRPr="001D3558">
        <w:rPr>
          <w:rFonts w:cs="Arial"/>
          <w:szCs w:val="24"/>
          <w:lang w:val="es-ES"/>
        </w:rPr>
        <w:t xml:space="preserve">Es por ello, que la </w:t>
      </w:r>
      <w:r w:rsidR="00113FE1" w:rsidRPr="001D3558">
        <w:rPr>
          <w:rFonts w:cs="Arial"/>
          <w:szCs w:val="24"/>
          <w:lang w:val="es-ES"/>
        </w:rPr>
        <w:t>S</w:t>
      </w:r>
      <w:r w:rsidRPr="001D3558">
        <w:rPr>
          <w:rFonts w:cs="Arial"/>
          <w:szCs w:val="24"/>
          <w:lang w:val="es-ES"/>
        </w:rPr>
        <w:t>ubdirección de Gestión Humana</w:t>
      </w:r>
      <w:r w:rsidR="009D4934" w:rsidRPr="001D3558">
        <w:rPr>
          <w:rFonts w:cs="Arial"/>
          <w:szCs w:val="24"/>
          <w:lang w:val="es-ES"/>
        </w:rPr>
        <w:t xml:space="preserve"> en busca de fortalecerse como </w:t>
      </w:r>
      <w:r w:rsidR="00ED1A72" w:rsidRPr="001D3558">
        <w:rPr>
          <w:rFonts w:cs="Arial"/>
          <w:szCs w:val="24"/>
          <w:lang w:val="es-ES"/>
        </w:rPr>
        <w:t>proceso estratégico</w:t>
      </w:r>
      <w:r w:rsidR="009D4934" w:rsidRPr="001D3558">
        <w:rPr>
          <w:rFonts w:cs="Arial"/>
          <w:szCs w:val="24"/>
          <w:lang w:val="es-ES"/>
        </w:rPr>
        <w:t xml:space="preserve"> para este </w:t>
      </w:r>
      <w:r w:rsidR="00AD0684" w:rsidRPr="001D3558">
        <w:rPr>
          <w:rFonts w:cs="Arial"/>
          <w:szCs w:val="24"/>
          <w:lang w:val="es-ES"/>
        </w:rPr>
        <w:t>periodo</w:t>
      </w:r>
      <w:r w:rsidR="009D4934" w:rsidRPr="001D3558">
        <w:rPr>
          <w:rFonts w:cs="Arial"/>
          <w:szCs w:val="24"/>
          <w:lang w:val="es-ES"/>
        </w:rPr>
        <w:t xml:space="preserve"> pretende</w:t>
      </w:r>
      <w:r w:rsidR="00ED1A72" w:rsidRPr="001D3558">
        <w:rPr>
          <w:rFonts w:cs="Arial"/>
          <w:szCs w:val="24"/>
          <w:lang w:val="es-ES"/>
        </w:rPr>
        <w:t xml:space="preserve"> enfoca</w:t>
      </w:r>
      <w:r w:rsidR="009D4934" w:rsidRPr="001D3558">
        <w:rPr>
          <w:rFonts w:cs="Arial"/>
          <w:szCs w:val="24"/>
          <w:lang w:val="es-ES"/>
        </w:rPr>
        <w:t>se</w:t>
      </w:r>
      <w:r w:rsidR="00ED1A72" w:rsidRPr="001D3558">
        <w:rPr>
          <w:rFonts w:cs="Arial"/>
          <w:szCs w:val="24"/>
          <w:lang w:val="es-ES"/>
        </w:rPr>
        <w:t xml:space="preserve"> en la creación</w:t>
      </w:r>
      <w:r w:rsidR="005A36E0" w:rsidRPr="001D3558">
        <w:rPr>
          <w:rFonts w:cs="Arial"/>
          <w:szCs w:val="24"/>
          <w:lang w:val="es-ES"/>
        </w:rPr>
        <w:t xml:space="preserve"> y fortalecimiento</w:t>
      </w:r>
      <w:r w:rsidR="00ED1A72" w:rsidRPr="001D3558">
        <w:rPr>
          <w:rFonts w:cs="Arial"/>
          <w:szCs w:val="24"/>
          <w:lang w:val="es-ES"/>
        </w:rPr>
        <w:t xml:space="preserve"> de una cultura y clima organizacional acorde a las exigencias de </w:t>
      </w:r>
      <w:r w:rsidR="00AD0684" w:rsidRPr="001D3558">
        <w:rPr>
          <w:rFonts w:cs="Arial"/>
          <w:szCs w:val="24"/>
          <w:lang w:val="es-ES"/>
        </w:rPr>
        <w:t>la</w:t>
      </w:r>
      <w:r w:rsidR="00ED1A72" w:rsidRPr="001D3558">
        <w:rPr>
          <w:rFonts w:cs="Arial"/>
          <w:szCs w:val="24"/>
          <w:lang w:val="es-ES"/>
        </w:rPr>
        <w:t xml:space="preserve"> misionalidad</w:t>
      </w:r>
      <w:r w:rsidR="009D4934" w:rsidRPr="001D3558">
        <w:rPr>
          <w:rFonts w:cs="Arial"/>
          <w:szCs w:val="24"/>
          <w:lang w:val="es-ES"/>
        </w:rPr>
        <w:t xml:space="preserve"> y de</w:t>
      </w:r>
      <w:r w:rsidR="00AD0684" w:rsidRPr="001D3558">
        <w:rPr>
          <w:rFonts w:cs="Arial"/>
          <w:szCs w:val="24"/>
          <w:lang w:val="es-ES"/>
        </w:rPr>
        <w:t>l</w:t>
      </w:r>
      <w:r w:rsidR="009D4934" w:rsidRPr="001D3558">
        <w:rPr>
          <w:rFonts w:cs="Arial"/>
          <w:szCs w:val="24"/>
          <w:lang w:val="es-ES"/>
        </w:rPr>
        <w:t xml:space="preserve"> Plan Estratégico Institucional</w:t>
      </w:r>
      <w:r w:rsidR="00ED1A72" w:rsidRPr="001D3558">
        <w:rPr>
          <w:rFonts w:cs="Arial"/>
          <w:szCs w:val="24"/>
          <w:lang w:val="es-ES"/>
        </w:rPr>
        <w:t>, en</w:t>
      </w:r>
      <w:r w:rsidRPr="001D3558">
        <w:rPr>
          <w:rFonts w:cs="Arial"/>
          <w:szCs w:val="24"/>
          <w:lang w:val="es-ES"/>
        </w:rPr>
        <w:t xml:space="preserve"> procura de </w:t>
      </w:r>
      <w:r w:rsidR="00ED1A72" w:rsidRPr="001D3558">
        <w:rPr>
          <w:rFonts w:cs="Arial"/>
          <w:szCs w:val="24"/>
          <w:lang w:val="es-ES"/>
        </w:rPr>
        <w:t xml:space="preserve">resguardar la seguridad y salud </w:t>
      </w:r>
      <w:r w:rsidRPr="001D3558">
        <w:rPr>
          <w:rFonts w:cs="Arial"/>
          <w:szCs w:val="24"/>
          <w:lang w:val="es-ES"/>
        </w:rPr>
        <w:t>de nuestros servidores</w:t>
      </w:r>
      <w:r w:rsidR="00F2148F" w:rsidRPr="001D3558">
        <w:rPr>
          <w:rFonts w:cs="Arial"/>
          <w:szCs w:val="24"/>
          <w:lang w:val="es-ES"/>
        </w:rPr>
        <w:t>(as)</w:t>
      </w:r>
      <w:r w:rsidR="00ED1A72" w:rsidRPr="001D3558">
        <w:rPr>
          <w:rFonts w:cs="Arial"/>
          <w:szCs w:val="24"/>
          <w:lang w:val="es-ES"/>
        </w:rPr>
        <w:t>,</w:t>
      </w:r>
      <w:r w:rsidR="00351822" w:rsidRPr="001D3558">
        <w:rPr>
          <w:rFonts w:cs="Arial"/>
          <w:szCs w:val="24"/>
          <w:lang w:val="es-ES"/>
        </w:rPr>
        <w:t xml:space="preserve"> en</w:t>
      </w:r>
      <w:r w:rsidR="00ED1A72" w:rsidRPr="001D3558">
        <w:rPr>
          <w:rFonts w:cs="Arial"/>
          <w:szCs w:val="24"/>
          <w:lang w:val="es-ES"/>
        </w:rPr>
        <w:t xml:space="preserve"> </w:t>
      </w:r>
      <w:r w:rsidR="00DE64A6" w:rsidRPr="001D3558">
        <w:rPr>
          <w:rFonts w:cs="Arial"/>
          <w:szCs w:val="24"/>
          <w:lang w:val="es-ES"/>
        </w:rPr>
        <w:t xml:space="preserve">contar con </w:t>
      </w:r>
      <w:r w:rsidR="00ED1A72" w:rsidRPr="001D3558">
        <w:rPr>
          <w:rFonts w:cs="Arial"/>
          <w:szCs w:val="24"/>
          <w:lang w:val="es-ES"/>
        </w:rPr>
        <w:t>alternativas para la formación y capacitación</w:t>
      </w:r>
      <w:r w:rsidR="00DE64A6" w:rsidRPr="001D3558">
        <w:rPr>
          <w:rFonts w:cs="Arial"/>
          <w:szCs w:val="24"/>
          <w:lang w:val="es-ES"/>
        </w:rPr>
        <w:t xml:space="preserve"> que permita el fortalecimiento permanente de las competencias </w:t>
      </w:r>
      <w:r w:rsidRPr="001D3558">
        <w:rPr>
          <w:rFonts w:cs="Arial"/>
          <w:szCs w:val="24"/>
          <w:lang w:val="es-ES"/>
        </w:rPr>
        <w:t xml:space="preserve">internas y sobre todo en </w:t>
      </w:r>
      <w:r w:rsidR="00ED1A72" w:rsidRPr="001D3558">
        <w:rPr>
          <w:rFonts w:cs="Arial"/>
          <w:szCs w:val="24"/>
          <w:lang w:val="es-ES"/>
        </w:rPr>
        <w:t xml:space="preserve">generar bienestar para todos </w:t>
      </w:r>
      <w:r w:rsidR="00C62136" w:rsidRPr="001D3558">
        <w:rPr>
          <w:rFonts w:cs="Arial"/>
          <w:szCs w:val="24"/>
          <w:lang w:val="es-ES"/>
        </w:rPr>
        <w:t>los</w:t>
      </w:r>
      <w:r w:rsidR="00DE64A6" w:rsidRPr="001D3558">
        <w:rPr>
          <w:rFonts w:cs="Arial"/>
          <w:szCs w:val="24"/>
          <w:lang w:val="es-ES"/>
        </w:rPr>
        <w:t xml:space="preserve"> servido</w:t>
      </w:r>
      <w:r w:rsidRPr="001D3558">
        <w:rPr>
          <w:rFonts w:cs="Arial"/>
          <w:szCs w:val="24"/>
          <w:lang w:val="es-ES"/>
        </w:rPr>
        <w:t>res</w:t>
      </w:r>
      <w:r w:rsidR="00F2148F" w:rsidRPr="001D3558">
        <w:rPr>
          <w:rFonts w:cs="Arial"/>
          <w:szCs w:val="24"/>
          <w:lang w:val="es-ES"/>
        </w:rPr>
        <w:t>(as)</w:t>
      </w:r>
      <w:r w:rsidRPr="001D3558">
        <w:rPr>
          <w:rFonts w:cs="Arial"/>
          <w:szCs w:val="24"/>
          <w:lang w:val="es-ES"/>
        </w:rPr>
        <w:t xml:space="preserve"> en su ciclo de vida laboral de acuerdo a la demografía.</w:t>
      </w:r>
    </w:p>
    <w:p w14:paraId="17D27968" w14:textId="77777777" w:rsidR="001D3558" w:rsidRDefault="00AD0684" w:rsidP="001D3558">
      <w:pPr>
        <w:spacing w:line="240" w:lineRule="auto"/>
        <w:rPr>
          <w:rFonts w:cs="Arial"/>
          <w:szCs w:val="24"/>
          <w:lang w:val="es-ES"/>
        </w:rPr>
      </w:pPr>
      <w:r w:rsidRPr="001D3558">
        <w:rPr>
          <w:rFonts w:cs="Arial"/>
          <w:szCs w:val="24"/>
          <w:lang w:val="es-ES"/>
        </w:rPr>
        <w:lastRenderedPageBreak/>
        <w:t>De acuerdo con</w:t>
      </w:r>
      <w:r w:rsidR="00186857" w:rsidRPr="001D3558">
        <w:rPr>
          <w:rFonts w:cs="Arial"/>
          <w:szCs w:val="24"/>
          <w:lang w:val="es-ES"/>
        </w:rPr>
        <w:t xml:space="preserve"> lo anterior, no solo se ha tenido en cuenta las directrices enmarcadas en el Decreto 612 de 2018, el cual establece que las entidades del Estado, </w:t>
      </w:r>
      <w:r w:rsidRPr="001D3558">
        <w:rPr>
          <w:rFonts w:cs="Arial"/>
          <w:szCs w:val="24"/>
          <w:lang w:val="es-ES"/>
        </w:rPr>
        <w:t>de acuerdo con el</w:t>
      </w:r>
      <w:r w:rsidR="00186857" w:rsidRPr="001D3558">
        <w:rPr>
          <w:rFonts w:cs="Arial"/>
          <w:szCs w:val="24"/>
          <w:lang w:val="es-ES"/>
        </w:rPr>
        <w:t xml:space="preserve"> Modelo Integrado de Planeación y Gestión, deben integrar al Plan de Acción de que trata el artículo 74 de la Ley 1474 de 2011, los planes institucionales y estratégicos de talento humano que se relacionan a continuación: </w:t>
      </w:r>
    </w:p>
    <w:p w14:paraId="07A6662F" w14:textId="2F73D3CF" w:rsidR="001D3558" w:rsidRPr="0031317F" w:rsidRDefault="00186857" w:rsidP="000342AE">
      <w:pPr>
        <w:pStyle w:val="Prrafodelista"/>
      </w:pPr>
      <w:r w:rsidRPr="0031317F">
        <w:t xml:space="preserve">Plan Anual de Vacantes </w:t>
      </w:r>
    </w:p>
    <w:p w14:paraId="555C100D" w14:textId="731ED583" w:rsidR="001D3558" w:rsidRPr="0031317F" w:rsidRDefault="00186857" w:rsidP="000342AE">
      <w:pPr>
        <w:pStyle w:val="Prrafodelista"/>
      </w:pPr>
      <w:r w:rsidRPr="0031317F">
        <w:t xml:space="preserve">Plan de Previsión de Recursos Humanos </w:t>
      </w:r>
    </w:p>
    <w:p w14:paraId="0D99F0D5" w14:textId="3E223682" w:rsidR="001D3558" w:rsidRPr="0031317F" w:rsidRDefault="0031317F" w:rsidP="000342AE">
      <w:pPr>
        <w:pStyle w:val="Prrafodelista"/>
      </w:pPr>
      <w:r w:rsidRPr="0031317F">
        <w:t>P</w:t>
      </w:r>
      <w:r w:rsidR="00186857" w:rsidRPr="0031317F">
        <w:t xml:space="preserve">lan Estratégico de Talento Humano </w:t>
      </w:r>
    </w:p>
    <w:p w14:paraId="00122025" w14:textId="28F674A1" w:rsidR="001D3558" w:rsidRPr="0031317F" w:rsidRDefault="00186857" w:rsidP="000342AE">
      <w:pPr>
        <w:pStyle w:val="Prrafodelista"/>
      </w:pPr>
      <w:r w:rsidRPr="0031317F">
        <w:t xml:space="preserve"> Plan Institucional de Capacitación </w:t>
      </w:r>
    </w:p>
    <w:p w14:paraId="76BA2536" w14:textId="026C966A" w:rsidR="001D3558" w:rsidRPr="0031317F" w:rsidRDefault="00186857" w:rsidP="000342AE">
      <w:pPr>
        <w:pStyle w:val="Prrafodelista"/>
      </w:pPr>
      <w:r w:rsidRPr="0031317F">
        <w:t xml:space="preserve">Plan de </w:t>
      </w:r>
      <w:r w:rsidR="0058646A" w:rsidRPr="0031317F">
        <w:t>Bienestar y Estímulos</w:t>
      </w:r>
      <w:r w:rsidRPr="0031317F">
        <w:t xml:space="preserve"> </w:t>
      </w:r>
    </w:p>
    <w:p w14:paraId="54C02623" w14:textId="745DA7AA" w:rsidR="001D3558" w:rsidRPr="0031317F" w:rsidRDefault="00186857" w:rsidP="000342AE">
      <w:pPr>
        <w:pStyle w:val="Prrafodelista"/>
      </w:pPr>
      <w:r w:rsidRPr="0031317F">
        <w:t>Plan de Trabajo Anual en Seguridad y Salud en el Trabajo</w:t>
      </w:r>
      <w:r w:rsidR="00AD0684" w:rsidRPr="0031317F">
        <w:t xml:space="preserve"> </w:t>
      </w:r>
    </w:p>
    <w:p w14:paraId="62D7343F" w14:textId="678D988D" w:rsidR="001D3558" w:rsidRPr="0031317F" w:rsidRDefault="00AD0684" w:rsidP="000342AE">
      <w:pPr>
        <w:pStyle w:val="Prrafodelista"/>
      </w:pPr>
      <w:r w:rsidRPr="0031317F">
        <w:t>Plan de Integridad</w:t>
      </w:r>
    </w:p>
    <w:p w14:paraId="225C2FA8" w14:textId="3B723E23" w:rsidR="00186857" w:rsidRDefault="00E04EF5" w:rsidP="001D3558">
      <w:pPr>
        <w:spacing w:line="240" w:lineRule="auto"/>
        <w:rPr>
          <w:rFonts w:cs="Arial"/>
          <w:szCs w:val="24"/>
          <w:lang w:val="es-ES"/>
        </w:rPr>
      </w:pPr>
      <w:r>
        <w:rPr>
          <w:rFonts w:cs="Arial"/>
          <w:szCs w:val="24"/>
          <w:lang w:val="es-ES"/>
        </w:rPr>
        <w:t>S</w:t>
      </w:r>
      <w:r w:rsidR="00186857" w:rsidRPr="001D3558">
        <w:rPr>
          <w:rFonts w:cs="Arial"/>
          <w:szCs w:val="24"/>
          <w:lang w:val="es-ES"/>
        </w:rPr>
        <w:t xml:space="preserve">ino que </w:t>
      </w:r>
      <w:r w:rsidR="00D5103A" w:rsidRPr="001D3558">
        <w:rPr>
          <w:rFonts w:cs="Arial"/>
          <w:szCs w:val="24"/>
          <w:lang w:val="es-ES"/>
        </w:rPr>
        <w:t>también</w:t>
      </w:r>
      <w:r w:rsidR="005A36E0" w:rsidRPr="001D3558">
        <w:rPr>
          <w:rFonts w:cs="Arial"/>
          <w:szCs w:val="24"/>
          <w:lang w:val="es-ES"/>
        </w:rPr>
        <w:t xml:space="preserve"> se articula con</w:t>
      </w:r>
      <w:r w:rsidR="00186857" w:rsidRPr="001D3558">
        <w:rPr>
          <w:rFonts w:cs="Arial"/>
          <w:szCs w:val="24"/>
          <w:lang w:val="es-ES"/>
        </w:rPr>
        <w:t xml:space="preserve"> las disposiciones de la Política Pública Distrital de Gestión Integral de Talento Humano 2019 - 2030 “</w:t>
      </w:r>
      <w:r w:rsidR="00186857" w:rsidRPr="001D3558">
        <w:rPr>
          <w:rFonts w:cs="Arial"/>
          <w:i/>
          <w:iCs/>
          <w:szCs w:val="24"/>
          <w:lang w:val="es-ES"/>
        </w:rPr>
        <w:t>Talento que ama Bogotá</w:t>
      </w:r>
      <w:r w:rsidR="00186857" w:rsidRPr="001D3558">
        <w:rPr>
          <w:rFonts w:cs="Arial"/>
          <w:szCs w:val="24"/>
          <w:lang w:val="es-ES"/>
        </w:rPr>
        <w:t xml:space="preserve">”, cuyo objetivo general es </w:t>
      </w:r>
      <w:r w:rsidR="00186857" w:rsidRPr="001D3558">
        <w:rPr>
          <w:rFonts w:cs="Arial"/>
          <w:i/>
          <w:iCs/>
          <w:szCs w:val="24"/>
          <w:lang w:val="es-ES"/>
        </w:rPr>
        <w:t>“potenciar el talento humano de la administración distrital, como factor estratégico para generar valor en lo público y contribuir al desarrollo de la ciudad, creando confianza y legitimidad en su accionar” y la cual tiene como uno de sus objetivos específicos “empoderar el talento humano de las entidades públicas distritales</w:t>
      </w:r>
      <w:r w:rsidR="009D4934" w:rsidRPr="001D3558">
        <w:rPr>
          <w:rFonts w:cs="Arial"/>
          <w:szCs w:val="24"/>
          <w:lang w:val="es-ES"/>
        </w:rPr>
        <w:t>”</w:t>
      </w:r>
      <w:r w:rsidR="001D3558">
        <w:rPr>
          <w:rFonts w:cs="Arial"/>
          <w:szCs w:val="24"/>
          <w:lang w:val="es-ES"/>
        </w:rPr>
        <w:t>.</w:t>
      </w:r>
    </w:p>
    <w:p w14:paraId="47BA7596" w14:textId="42F57002" w:rsidR="008A51DB" w:rsidRPr="001D3558" w:rsidRDefault="00D5103A" w:rsidP="001D3558">
      <w:pPr>
        <w:spacing w:line="240" w:lineRule="auto"/>
        <w:rPr>
          <w:rFonts w:cs="Arial"/>
          <w:szCs w:val="24"/>
          <w:lang w:val="es-ES"/>
        </w:rPr>
      </w:pPr>
      <w:r w:rsidRPr="001D3558">
        <w:rPr>
          <w:rFonts w:cs="Arial"/>
          <w:szCs w:val="24"/>
          <w:lang w:val="es-ES"/>
        </w:rPr>
        <w:t>P</w:t>
      </w:r>
      <w:r w:rsidR="009D4934" w:rsidRPr="001D3558">
        <w:rPr>
          <w:rFonts w:cs="Arial"/>
          <w:szCs w:val="24"/>
          <w:lang w:val="es-ES"/>
        </w:rPr>
        <w:t xml:space="preserve">ara lograrlo </w:t>
      </w:r>
      <w:r w:rsidR="00AD0684" w:rsidRPr="001D3558">
        <w:rPr>
          <w:rFonts w:cs="Arial"/>
          <w:szCs w:val="24"/>
          <w:lang w:val="es-ES"/>
        </w:rPr>
        <w:t>se tuvieron</w:t>
      </w:r>
      <w:r w:rsidR="009D4934" w:rsidRPr="001D3558">
        <w:rPr>
          <w:rFonts w:cs="Arial"/>
          <w:szCs w:val="24"/>
          <w:lang w:val="es-ES"/>
        </w:rPr>
        <w:t xml:space="preserve"> en cuenta insumos </w:t>
      </w:r>
      <w:r w:rsidR="000B52D7" w:rsidRPr="001D3558">
        <w:rPr>
          <w:rFonts w:cs="Arial"/>
          <w:szCs w:val="24"/>
          <w:lang w:val="es-ES"/>
        </w:rPr>
        <w:t>como la</w:t>
      </w:r>
      <w:r w:rsidR="009D4934" w:rsidRPr="001D3558">
        <w:rPr>
          <w:rFonts w:cs="Arial"/>
          <w:szCs w:val="24"/>
          <w:lang w:val="es-ES"/>
        </w:rPr>
        <w:t xml:space="preserve"> caracterización de </w:t>
      </w:r>
      <w:r w:rsidR="005A36E0" w:rsidRPr="001D3558">
        <w:rPr>
          <w:rFonts w:cs="Arial"/>
          <w:szCs w:val="24"/>
          <w:lang w:val="es-ES"/>
        </w:rPr>
        <w:t>los</w:t>
      </w:r>
      <w:r w:rsidR="009D4934" w:rsidRPr="001D3558">
        <w:rPr>
          <w:rFonts w:cs="Arial"/>
          <w:szCs w:val="24"/>
          <w:lang w:val="es-ES"/>
        </w:rPr>
        <w:t xml:space="preserve"> servidores, el autodiagnóstico del M</w:t>
      </w:r>
      <w:r w:rsidR="005A36E0" w:rsidRPr="001D3558">
        <w:rPr>
          <w:rFonts w:cs="Arial"/>
          <w:szCs w:val="24"/>
          <w:lang w:val="es-ES"/>
        </w:rPr>
        <w:t xml:space="preserve">odelo </w:t>
      </w:r>
      <w:r w:rsidR="009D4934" w:rsidRPr="001D3558">
        <w:rPr>
          <w:rFonts w:cs="Arial"/>
          <w:szCs w:val="24"/>
          <w:lang w:val="es-ES"/>
        </w:rPr>
        <w:t>I</w:t>
      </w:r>
      <w:r w:rsidR="005A36E0" w:rsidRPr="001D3558">
        <w:rPr>
          <w:rFonts w:cs="Arial"/>
          <w:szCs w:val="24"/>
          <w:lang w:val="es-ES"/>
        </w:rPr>
        <w:t xml:space="preserve">ntegrado de </w:t>
      </w:r>
      <w:r w:rsidR="009D4934" w:rsidRPr="001D3558">
        <w:rPr>
          <w:rFonts w:cs="Arial"/>
          <w:szCs w:val="24"/>
          <w:lang w:val="es-ES"/>
        </w:rPr>
        <w:t>P</w:t>
      </w:r>
      <w:r w:rsidR="005A36E0" w:rsidRPr="001D3558">
        <w:rPr>
          <w:rFonts w:cs="Arial"/>
          <w:szCs w:val="24"/>
          <w:lang w:val="es-ES"/>
        </w:rPr>
        <w:t xml:space="preserve">laneación y </w:t>
      </w:r>
      <w:r w:rsidR="009D4934" w:rsidRPr="001D3558">
        <w:rPr>
          <w:rFonts w:cs="Arial"/>
          <w:szCs w:val="24"/>
          <w:lang w:val="es-ES"/>
        </w:rPr>
        <w:t>G</w:t>
      </w:r>
      <w:r w:rsidR="005A36E0" w:rsidRPr="001D3558">
        <w:rPr>
          <w:rFonts w:cs="Arial"/>
          <w:szCs w:val="24"/>
          <w:lang w:val="es-ES"/>
        </w:rPr>
        <w:t>estión - MIPG</w:t>
      </w:r>
      <w:r w:rsidR="009D4934" w:rsidRPr="001D3558">
        <w:rPr>
          <w:rFonts w:cs="Arial"/>
          <w:szCs w:val="24"/>
          <w:lang w:val="es-ES"/>
        </w:rPr>
        <w:t xml:space="preserve">, </w:t>
      </w:r>
      <w:r w:rsidR="00AD0684" w:rsidRPr="001D3558">
        <w:rPr>
          <w:rFonts w:cs="Arial"/>
          <w:szCs w:val="24"/>
          <w:lang w:val="es-ES"/>
        </w:rPr>
        <w:t xml:space="preserve">la </w:t>
      </w:r>
      <w:r w:rsidR="009D4934" w:rsidRPr="001D3558">
        <w:rPr>
          <w:rFonts w:cs="Arial"/>
          <w:szCs w:val="24"/>
          <w:lang w:val="es-ES"/>
        </w:rPr>
        <w:t xml:space="preserve">evaluación del desempeño, </w:t>
      </w:r>
      <w:r w:rsidR="00AD0684" w:rsidRPr="001D3558">
        <w:rPr>
          <w:rFonts w:cs="Arial"/>
          <w:szCs w:val="24"/>
          <w:lang w:val="es-ES"/>
        </w:rPr>
        <w:t>las auditorías</w:t>
      </w:r>
      <w:r w:rsidR="009D4934" w:rsidRPr="001D3558">
        <w:rPr>
          <w:rFonts w:cs="Arial"/>
          <w:szCs w:val="24"/>
          <w:lang w:val="es-ES"/>
        </w:rPr>
        <w:t xml:space="preserve"> inter</w:t>
      </w:r>
      <w:r w:rsidR="005A36E0" w:rsidRPr="001D3558">
        <w:rPr>
          <w:rFonts w:cs="Arial"/>
          <w:szCs w:val="24"/>
          <w:lang w:val="es-ES"/>
        </w:rPr>
        <w:t>nas y externas realizadas a la E</w:t>
      </w:r>
      <w:r w:rsidR="009D4934" w:rsidRPr="001D3558">
        <w:rPr>
          <w:rFonts w:cs="Arial"/>
          <w:szCs w:val="24"/>
          <w:lang w:val="es-ES"/>
        </w:rPr>
        <w:t>ntidad, la medición de clima organizacional, el mapa de riesgos, la encuesta de riesgo psicosocial, la normatividad vigente, entre otros</w:t>
      </w:r>
      <w:r w:rsidRPr="001D3558">
        <w:rPr>
          <w:rFonts w:cs="Arial"/>
          <w:szCs w:val="24"/>
          <w:lang w:val="es-ES"/>
        </w:rPr>
        <w:t xml:space="preserve">, los cuales permitieron definir el plan de acción para el Plan Estratégico de </w:t>
      </w:r>
      <w:r w:rsidR="00AD0684" w:rsidRPr="001D3558">
        <w:rPr>
          <w:rFonts w:cs="Arial"/>
          <w:szCs w:val="24"/>
          <w:lang w:val="es-ES"/>
        </w:rPr>
        <w:t>T</w:t>
      </w:r>
      <w:r w:rsidRPr="001D3558">
        <w:rPr>
          <w:rFonts w:cs="Arial"/>
          <w:szCs w:val="24"/>
          <w:lang w:val="es-ES"/>
        </w:rPr>
        <w:t xml:space="preserve">alento </w:t>
      </w:r>
      <w:r w:rsidR="00AD0684" w:rsidRPr="001D3558">
        <w:rPr>
          <w:rFonts w:cs="Arial"/>
          <w:szCs w:val="24"/>
          <w:lang w:val="es-ES"/>
        </w:rPr>
        <w:t>H</w:t>
      </w:r>
      <w:r w:rsidRPr="001D3558">
        <w:rPr>
          <w:rFonts w:cs="Arial"/>
          <w:szCs w:val="24"/>
          <w:lang w:val="es-ES"/>
        </w:rPr>
        <w:t>umano.</w:t>
      </w:r>
    </w:p>
    <w:p w14:paraId="3D371678" w14:textId="3F58853C" w:rsidR="00254484" w:rsidRDefault="00254484" w:rsidP="00406F9A">
      <w:pPr>
        <w:pStyle w:val="Titulo1"/>
      </w:pPr>
      <w:bookmarkStart w:id="3" w:name="_Toc54391049"/>
      <w:bookmarkStart w:id="4" w:name="_Toc55315108"/>
      <w:bookmarkStart w:id="5" w:name="_Toc188465075"/>
      <w:bookmarkEnd w:id="3"/>
      <w:bookmarkEnd w:id="4"/>
      <w:r>
        <w:t>OBJETIVO</w:t>
      </w:r>
      <w:bookmarkEnd w:id="5"/>
    </w:p>
    <w:p w14:paraId="4C7F634F" w14:textId="77777777" w:rsidR="000D720E" w:rsidRPr="001D3558" w:rsidRDefault="000D720E" w:rsidP="00E229A4">
      <w:pPr>
        <w:pStyle w:val="Ttulo2"/>
      </w:pPr>
      <w:bookmarkStart w:id="6" w:name="_Toc188465076"/>
      <w:r w:rsidRPr="001D3558">
        <w:t>OBJETIVO GENERAL</w:t>
      </w:r>
      <w:bookmarkEnd w:id="6"/>
    </w:p>
    <w:p w14:paraId="195A6805" w14:textId="77777777" w:rsidR="000D720E" w:rsidRDefault="000D720E" w:rsidP="000D720E">
      <w:pPr>
        <w:spacing w:line="240" w:lineRule="auto"/>
        <w:rPr>
          <w:rFonts w:cs="Arial"/>
          <w:szCs w:val="24"/>
        </w:rPr>
      </w:pPr>
      <w:r w:rsidRPr="001D3558">
        <w:rPr>
          <w:rFonts w:cs="Arial"/>
          <w:szCs w:val="24"/>
        </w:rPr>
        <w:t>Potenciar el talento humano como activo más importante de la Unidad Administrativa Especial Cuerpo Oficial de Bomberos mediante el desarrollo de rutas de valor que permite fortalecer sus competencias desde el ser, el saber y el hacer, en busca de brindar un servicio cercano y de calidad a la ciudadanía.</w:t>
      </w:r>
    </w:p>
    <w:p w14:paraId="0D216CD6" w14:textId="77777777" w:rsidR="00A01B54" w:rsidRPr="00F01AB4" w:rsidRDefault="00A01B54" w:rsidP="00A01B54">
      <w:pPr>
        <w:rPr>
          <w:lang w:eastAsia="es-CO"/>
        </w:rPr>
      </w:pPr>
      <w:r w:rsidRPr="00F01AB4">
        <w:rPr>
          <w:lang w:eastAsia="es-CO"/>
        </w:rPr>
        <w:lastRenderedPageBreak/>
        <w:t>El Plan tiene como objetivo: Planear, organizar, ejecutar y controlar las acciones relacionadas con la administración y el desarrollo del Talento Humano al servicio de la Unidad, en pro del mejoramiento continuo, la satisfacción del personal y el desarrollo institucional, que permita contar con servidores idóneos y competentes, en un ambiente cálido de trabajo, para atender la misión y objetivos de la Entidad.</w:t>
      </w:r>
    </w:p>
    <w:p w14:paraId="56590530" w14:textId="77777777" w:rsidR="00A01B54" w:rsidRPr="00F01AB4" w:rsidRDefault="00A01B54" w:rsidP="00A01B54">
      <w:pPr>
        <w:rPr>
          <w:lang w:eastAsia="es-CO"/>
        </w:rPr>
      </w:pPr>
      <w:r w:rsidRPr="00F01AB4">
        <w:rPr>
          <w:lang w:eastAsia="es-CO"/>
        </w:rPr>
        <w:t>Adicionalmente, alineado con lo establecido en la Ley 909 de 2004, por la cual se expiden normas que regulan el empleo público, la carrera administrativa, gerencia pública y se dictan otras disposiciones:</w:t>
      </w:r>
    </w:p>
    <w:p w14:paraId="7B2C6E45" w14:textId="77777777" w:rsidR="000D720E" w:rsidRDefault="000D720E" w:rsidP="00E229A4">
      <w:pPr>
        <w:pStyle w:val="Ttulo2"/>
      </w:pPr>
      <w:bookmarkStart w:id="7" w:name="_Toc188465077"/>
      <w:r w:rsidRPr="001D3558">
        <w:t>OBJETIVOS ESPECÍFICOS</w:t>
      </w:r>
      <w:bookmarkEnd w:id="7"/>
      <w:r w:rsidRPr="001D3558">
        <w:t xml:space="preserve"> </w:t>
      </w:r>
    </w:p>
    <w:p w14:paraId="7B1909E7" w14:textId="77777777" w:rsidR="000D720E" w:rsidRPr="001D3558" w:rsidRDefault="000D720E" w:rsidP="000342AE">
      <w:pPr>
        <w:pStyle w:val="Prrafodelista"/>
        <w:numPr>
          <w:ilvl w:val="0"/>
          <w:numId w:val="1"/>
        </w:numPr>
        <w:rPr>
          <w:lang w:val="es-ES" w:eastAsia="es-ES"/>
        </w:rPr>
      </w:pPr>
      <w:r w:rsidRPr="001D3558">
        <w:rPr>
          <w:lang w:val="es-ES" w:eastAsia="es-ES"/>
        </w:rPr>
        <w:t>Identificar el impacto de la situaciones internas y externas que puedan influir en el ciclo de vida laboral de los servidores de la Unidad Administrativa Especial Cuerpo Oficial de Bomberos, generando rutas de valor encaminadas a fortalecer, acompañar y/o disminuir el efecto de estos cambios.</w:t>
      </w:r>
    </w:p>
    <w:p w14:paraId="0A9DCEE5" w14:textId="77777777" w:rsidR="000D720E" w:rsidRPr="001D3558" w:rsidRDefault="000D720E" w:rsidP="000342AE">
      <w:pPr>
        <w:pStyle w:val="Prrafodelista"/>
        <w:numPr>
          <w:ilvl w:val="0"/>
          <w:numId w:val="1"/>
        </w:numPr>
        <w:rPr>
          <w:lang w:val="es-ES" w:eastAsia="es-ES"/>
        </w:rPr>
      </w:pPr>
      <w:r w:rsidRPr="001D3558">
        <w:rPr>
          <w:lang w:val="es-ES" w:eastAsia="es-ES"/>
        </w:rPr>
        <w:t>Mejorar la calidad de vida de los funcionarios de la entidad por medio del desarrollo de una estrategia de salario emocional.</w:t>
      </w:r>
    </w:p>
    <w:p w14:paraId="6316D0ED" w14:textId="77777777" w:rsidR="000D720E" w:rsidRPr="001D3558" w:rsidRDefault="000D720E" w:rsidP="000342AE">
      <w:pPr>
        <w:pStyle w:val="Prrafodelista"/>
        <w:numPr>
          <w:ilvl w:val="0"/>
          <w:numId w:val="1"/>
        </w:numPr>
        <w:rPr>
          <w:lang w:val="es-ES" w:eastAsia="es-ES"/>
        </w:rPr>
      </w:pPr>
      <w:r w:rsidRPr="001D3558">
        <w:rPr>
          <w:lang w:val="es-ES" w:eastAsia="es-ES"/>
        </w:rPr>
        <w:t>Fomentar y mejorar la cultura y el clima organizacional mediante estrategias que permitan generar empoderamiento y credibilidad en la institución.</w:t>
      </w:r>
    </w:p>
    <w:p w14:paraId="7D59F49A" w14:textId="77777777" w:rsidR="000D720E" w:rsidRPr="001D3558" w:rsidRDefault="000D720E" w:rsidP="000342AE">
      <w:pPr>
        <w:pStyle w:val="Prrafodelista"/>
        <w:numPr>
          <w:ilvl w:val="0"/>
          <w:numId w:val="1"/>
        </w:numPr>
        <w:rPr>
          <w:lang w:val="es-ES" w:eastAsia="es-ES"/>
        </w:rPr>
      </w:pPr>
      <w:r w:rsidRPr="001D3558">
        <w:rPr>
          <w:lang w:val="es-ES" w:eastAsia="es-ES"/>
        </w:rPr>
        <w:t>Satisfacer las necesidades de los servidores por medio del fortalecimiento de las capacidades, habilidades y competencias.</w:t>
      </w:r>
    </w:p>
    <w:p w14:paraId="10076A5D" w14:textId="4F63A829" w:rsidR="00ED1A72" w:rsidRDefault="00982F14" w:rsidP="00406F9A">
      <w:pPr>
        <w:pStyle w:val="Titulo1"/>
      </w:pPr>
      <w:bookmarkStart w:id="8" w:name="_Toc188465078"/>
      <w:r>
        <w:t>ALCANCE</w:t>
      </w:r>
      <w:bookmarkEnd w:id="8"/>
    </w:p>
    <w:p w14:paraId="3C3FA818" w14:textId="3E273E92" w:rsidR="00376977" w:rsidRDefault="00B36B35" w:rsidP="00376977">
      <w:r w:rsidRPr="00B36B35">
        <w:t>La entidad cuenta con una planta de empleos definido por el Decreto 510 de 2023 “Por medio del cual se modifica la planta de empleos de la Unidad Administrativa Especial Cuerpo Oficial de Bomberos”.</w:t>
      </w:r>
      <w:r w:rsidR="00527923">
        <w:t xml:space="preserve"> El Plan Estratégico de Gestión Humana procura </w:t>
      </w:r>
      <w:r w:rsidR="00343C94">
        <w:t>apoyar desde la gestión de ese recurso la gestión del cuerpo</w:t>
      </w:r>
      <w:r w:rsidR="00ED6FAD">
        <w:t xml:space="preserve"> desde los aspectos de provisión de cargos, cobertura de vacantes, </w:t>
      </w:r>
      <w:r w:rsidR="00693903">
        <w:t>salud y seguridad, capacitación y bienestar.</w:t>
      </w:r>
    </w:p>
    <w:p w14:paraId="1C6E504B" w14:textId="4B82AF26" w:rsidR="00AF527E" w:rsidRDefault="00AF527E" w:rsidP="00E229A4">
      <w:pPr>
        <w:pStyle w:val="Ttulo2"/>
      </w:pPr>
      <w:bookmarkStart w:id="9" w:name="_Toc188465079"/>
      <w:r w:rsidRPr="001D3558">
        <w:t xml:space="preserve">ESTRUCTURA </w:t>
      </w:r>
      <w:r w:rsidRPr="00406F9A">
        <w:t>ORGANIZACIONAL</w:t>
      </w:r>
      <w:bookmarkEnd w:id="9"/>
      <w:r w:rsidRPr="001D3558">
        <w:t xml:space="preserve"> </w:t>
      </w:r>
    </w:p>
    <w:p w14:paraId="73F98CF2" w14:textId="5F2DD62F" w:rsidR="00AF527E" w:rsidRDefault="00AF527E" w:rsidP="00AF527E">
      <w:pPr>
        <w:spacing w:line="240" w:lineRule="auto"/>
        <w:rPr>
          <w:rFonts w:eastAsia="Times New Roman" w:cs="Arial"/>
          <w:szCs w:val="24"/>
          <w:lang w:eastAsia="es-CO"/>
        </w:rPr>
      </w:pPr>
      <w:r w:rsidRPr="001D3558">
        <w:rPr>
          <w:rFonts w:eastAsia="Times New Roman" w:cs="Arial"/>
          <w:szCs w:val="24"/>
          <w:lang w:eastAsia="es-CO"/>
        </w:rPr>
        <w:t xml:space="preserve">La </w:t>
      </w:r>
      <w:r>
        <w:rPr>
          <w:rFonts w:eastAsia="Times New Roman" w:cs="Arial"/>
          <w:szCs w:val="24"/>
          <w:lang w:eastAsia="es-CO"/>
        </w:rPr>
        <w:t xml:space="preserve">estructura organizacional de la </w:t>
      </w:r>
      <w:r w:rsidR="0039321F">
        <w:rPr>
          <w:rFonts w:eastAsia="Times New Roman" w:cs="Arial"/>
          <w:szCs w:val="24"/>
          <w:lang w:eastAsia="es-CO"/>
        </w:rPr>
        <w:t>Entidad</w:t>
      </w:r>
      <w:r>
        <w:rPr>
          <w:rFonts w:eastAsia="Times New Roman" w:cs="Arial"/>
          <w:szCs w:val="24"/>
          <w:lang w:eastAsia="es-CO"/>
        </w:rPr>
        <w:t xml:space="preserve"> se encuentra establecida en el Decreto 509 de 2023 como lo demuestra la siguiente ilustración:</w:t>
      </w:r>
    </w:p>
    <w:p w14:paraId="47A114E1" w14:textId="77777777" w:rsidR="00AF527E" w:rsidRDefault="00AF527E" w:rsidP="00AF527E">
      <w:pPr>
        <w:spacing w:line="240" w:lineRule="auto"/>
        <w:rPr>
          <w:rFonts w:eastAsia="Times New Roman" w:cs="Arial"/>
          <w:szCs w:val="24"/>
          <w:lang w:eastAsia="es-CO"/>
        </w:rPr>
      </w:pPr>
    </w:p>
    <w:p w14:paraId="09AAC40C" w14:textId="77777777" w:rsidR="00AF527E" w:rsidRPr="001D3558" w:rsidRDefault="00AF527E" w:rsidP="00161E3A">
      <w:pPr>
        <w:spacing w:line="240" w:lineRule="auto"/>
        <w:jc w:val="center"/>
        <w:rPr>
          <w:rFonts w:eastAsia="Times New Roman" w:cs="Arial"/>
          <w:szCs w:val="24"/>
          <w:lang w:eastAsia="es-CO"/>
        </w:rPr>
      </w:pPr>
      <w:r w:rsidRPr="001D3558">
        <w:rPr>
          <w:rFonts w:cs="Arial"/>
          <w:b/>
          <w:bCs/>
          <w:noProof/>
          <w:szCs w:val="24"/>
          <w:lang w:eastAsia="es-CO"/>
        </w:rPr>
        <w:lastRenderedPageBreak/>
        <w:drawing>
          <wp:inline distT="0" distB="0" distL="0" distR="0" wp14:anchorId="7299B81E" wp14:editId="0E393C21">
            <wp:extent cx="6480810" cy="3748405"/>
            <wp:effectExtent l="0" t="0" r="0" b="4445"/>
            <wp:docPr id="122402848" name="Imagen 1" descr="Estructura Organizativa de la Unidad Administrativa Especial Cuerpo Oficial de Bomberos, en atención a lo dispuesto en el Decreto 509 d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02848" name="Imagen 1" descr="Estructura Organizativa de la Unidad Administrativa Especial Cuerpo Oficial de Bomberos, en atención a lo dispuesto en el Decreto 509 de 2023."/>
                    <pic:cNvPicPr/>
                  </pic:nvPicPr>
                  <pic:blipFill>
                    <a:blip r:embed="rId9"/>
                    <a:stretch>
                      <a:fillRect/>
                    </a:stretch>
                  </pic:blipFill>
                  <pic:spPr>
                    <a:xfrm>
                      <a:off x="0" y="0"/>
                      <a:ext cx="6480810" cy="3748405"/>
                    </a:xfrm>
                    <a:prstGeom prst="rect">
                      <a:avLst/>
                    </a:prstGeom>
                  </pic:spPr>
                </pic:pic>
              </a:graphicData>
            </a:graphic>
          </wp:inline>
        </w:drawing>
      </w:r>
    </w:p>
    <w:p w14:paraId="772FBEB2" w14:textId="58351920" w:rsidR="00AF527E" w:rsidRPr="001D3558" w:rsidRDefault="00AF527E" w:rsidP="00161E3A">
      <w:pPr>
        <w:pStyle w:val="rtejustify"/>
        <w:shd w:val="clear" w:color="auto" w:fill="FFFFFF"/>
        <w:spacing w:before="0" w:beforeAutospacing="0" w:after="0" w:afterAutospacing="0"/>
        <w:jc w:val="center"/>
        <w:rPr>
          <w:rFonts w:ascii="Arial" w:hAnsi="Arial" w:cs="Arial"/>
          <w:b/>
          <w:bCs/>
          <w:sz w:val="16"/>
          <w:szCs w:val="16"/>
        </w:rPr>
      </w:pPr>
      <w:r w:rsidRPr="001D3558">
        <w:rPr>
          <w:rFonts w:ascii="Arial" w:hAnsi="Arial" w:cs="Arial"/>
          <w:b/>
          <w:bCs/>
          <w:sz w:val="16"/>
          <w:szCs w:val="16"/>
        </w:rPr>
        <w:t>Fuente:</w:t>
      </w:r>
      <w:r w:rsidRPr="001D3558">
        <w:rPr>
          <w:rFonts w:ascii="Arial" w:hAnsi="Arial" w:cs="Arial"/>
          <w:b/>
          <w:bCs/>
          <w:sz w:val="16"/>
          <w:szCs w:val="16"/>
        </w:rPr>
        <w:tab/>
      </w:r>
      <w:r w:rsidRPr="001D3558">
        <w:rPr>
          <w:rFonts w:ascii="Arial" w:hAnsi="Arial" w:cs="Arial"/>
          <w:sz w:val="16"/>
          <w:szCs w:val="16"/>
        </w:rPr>
        <w:t xml:space="preserve">Sitio web </w:t>
      </w:r>
      <w:hyperlink r:id="rId10" w:history="1">
        <w:r w:rsidRPr="001D3558">
          <w:rPr>
            <w:rStyle w:val="Hipervnculo"/>
            <w:rFonts w:ascii="Arial" w:hAnsi="Arial" w:cs="Arial"/>
            <w:sz w:val="16"/>
            <w:szCs w:val="16"/>
          </w:rPr>
          <w:t>https://www.bomberosbogota.gov.co/content/organigrama</w:t>
        </w:r>
      </w:hyperlink>
    </w:p>
    <w:p w14:paraId="7DB3B7A9" w14:textId="77777777" w:rsidR="00AF527E" w:rsidRDefault="00AF527E" w:rsidP="00AF527E">
      <w:pPr>
        <w:pStyle w:val="rtejustify"/>
        <w:shd w:val="clear" w:color="auto" w:fill="FFFFFF"/>
        <w:spacing w:before="0" w:beforeAutospacing="0" w:after="0" w:afterAutospacing="0"/>
        <w:rPr>
          <w:rFonts w:ascii="Arial" w:hAnsi="Arial" w:cs="Arial"/>
        </w:rPr>
      </w:pPr>
    </w:p>
    <w:p w14:paraId="1EB482EC" w14:textId="2668CAE9" w:rsidR="00060068" w:rsidRPr="001D3558" w:rsidRDefault="00ED1A72" w:rsidP="00E229A4">
      <w:pPr>
        <w:pStyle w:val="Ttulo2"/>
      </w:pPr>
      <w:bookmarkStart w:id="10" w:name="_Toc188465080"/>
      <w:r w:rsidRPr="005B4DE5">
        <w:t>CONTEXTO</w:t>
      </w:r>
      <w:r w:rsidRPr="001D3558">
        <w:t xml:space="preserve"> </w:t>
      </w:r>
      <w:r w:rsidR="00FA40A7" w:rsidRPr="001D3558">
        <w:t>ESTRATÉGICO DE LA ENTIDAD</w:t>
      </w:r>
      <w:bookmarkEnd w:id="10"/>
    </w:p>
    <w:p w14:paraId="55E29B67" w14:textId="412B684B" w:rsidR="00FA40A7" w:rsidRDefault="00FA40A7" w:rsidP="00320143">
      <w:pPr>
        <w:shd w:val="clear" w:color="auto" w:fill="FFFFFF"/>
        <w:spacing w:line="240" w:lineRule="auto"/>
        <w:rPr>
          <w:rFonts w:eastAsia="Times New Roman" w:cs="Arial"/>
          <w:szCs w:val="24"/>
          <w:lang w:eastAsia="es-CO"/>
        </w:rPr>
      </w:pPr>
      <w:r w:rsidRPr="001D3558">
        <w:rPr>
          <w:rFonts w:eastAsia="Times New Roman" w:cs="Arial"/>
          <w:szCs w:val="24"/>
          <w:lang w:eastAsia="es-CO"/>
        </w:rPr>
        <w:t xml:space="preserve">La Unidad Administrativa Especial Cuerpo Oficial de Bomberos – </w:t>
      </w:r>
      <w:r w:rsidR="00620C2E" w:rsidRPr="001D3558">
        <w:rPr>
          <w:rFonts w:eastAsia="Times New Roman" w:cs="Arial"/>
          <w:szCs w:val="24"/>
          <w:lang w:eastAsia="es-CO"/>
        </w:rPr>
        <w:t>UAECOB</w:t>
      </w:r>
      <w:r w:rsidRPr="001D3558">
        <w:rPr>
          <w:rFonts w:eastAsia="Times New Roman" w:cs="Arial"/>
          <w:szCs w:val="24"/>
          <w:lang w:eastAsia="es-CO"/>
        </w:rPr>
        <w:t>,</w:t>
      </w:r>
      <w:r w:rsidR="00F137E6" w:rsidRPr="001D3558">
        <w:rPr>
          <w:rFonts w:eastAsia="Times New Roman" w:cs="Arial"/>
          <w:szCs w:val="24"/>
          <w:lang w:eastAsia="es-CO"/>
        </w:rPr>
        <w:t xml:space="preserve"> según el artículo 1 del Decreto 5</w:t>
      </w:r>
      <w:r w:rsidR="00576C22" w:rsidRPr="001D3558">
        <w:rPr>
          <w:rFonts w:eastAsia="Times New Roman" w:cs="Arial"/>
          <w:szCs w:val="24"/>
          <w:lang w:eastAsia="es-CO"/>
        </w:rPr>
        <w:t>09</w:t>
      </w:r>
      <w:r w:rsidR="00F137E6" w:rsidRPr="001D3558">
        <w:rPr>
          <w:rFonts w:eastAsia="Times New Roman" w:cs="Arial"/>
          <w:szCs w:val="24"/>
          <w:lang w:eastAsia="es-CO"/>
        </w:rPr>
        <w:t xml:space="preserve"> de 20</w:t>
      </w:r>
      <w:r w:rsidR="00576C22" w:rsidRPr="001D3558">
        <w:rPr>
          <w:rFonts w:eastAsia="Times New Roman" w:cs="Arial"/>
          <w:szCs w:val="24"/>
          <w:lang w:eastAsia="es-CO"/>
        </w:rPr>
        <w:t>23</w:t>
      </w:r>
      <w:r w:rsidR="00F137E6" w:rsidRPr="001D3558">
        <w:rPr>
          <w:rFonts w:eastAsia="Times New Roman" w:cs="Arial"/>
          <w:szCs w:val="24"/>
          <w:lang w:eastAsia="es-CO"/>
        </w:rPr>
        <w:t>,</w:t>
      </w:r>
      <w:r w:rsidRPr="001D3558">
        <w:rPr>
          <w:rFonts w:eastAsia="Times New Roman" w:cs="Arial"/>
          <w:szCs w:val="24"/>
          <w:lang w:eastAsia="es-CO"/>
        </w:rPr>
        <w:t xml:space="preserve"> es la entidad del Distrito que tiene por objeto </w:t>
      </w:r>
      <w:r w:rsidR="00576C22" w:rsidRPr="001D3558">
        <w:rPr>
          <w:rFonts w:eastAsia="Times New Roman" w:cs="Arial"/>
          <w:szCs w:val="24"/>
          <w:lang w:eastAsia="es-CO"/>
        </w:rPr>
        <w:t>la prevención y atención de emergencias e incendios, de conformidad con lo establecido en el artículo 16 del Acuerdo Distrital 637 de 2016.</w:t>
      </w:r>
    </w:p>
    <w:p w14:paraId="1B2DA54E" w14:textId="4D0368ED" w:rsidR="001D3558" w:rsidRDefault="00522EFE" w:rsidP="00457B9C">
      <w:pPr>
        <w:pStyle w:val="Ttulo4"/>
      </w:pPr>
      <w:r>
        <w:t>Misión</w:t>
      </w:r>
    </w:p>
    <w:p w14:paraId="72E015E3" w14:textId="166E7A68" w:rsidR="009B2E1E" w:rsidRPr="001D3558" w:rsidRDefault="002078EF" w:rsidP="00320143">
      <w:pPr>
        <w:autoSpaceDE w:val="0"/>
        <w:autoSpaceDN w:val="0"/>
        <w:adjustRightInd w:val="0"/>
        <w:spacing w:line="240" w:lineRule="auto"/>
        <w:rPr>
          <w:rFonts w:eastAsia="Times New Roman" w:cs="Arial"/>
          <w:szCs w:val="24"/>
          <w:lang w:eastAsia="es-CO"/>
        </w:rPr>
      </w:pPr>
      <w:r w:rsidRPr="001D3558">
        <w:rPr>
          <w:rFonts w:eastAsia="Times New Roman" w:cs="Arial"/>
          <w:szCs w:val="24"/>
          <w:lang w:eastAsia="es-CO"/>
        </w:rPr>
        <w:t>Proteger la vida, el ambiente y el patrimonio, a través de la gestión integral de riesgos de incendios, atención de rescates en todas sus modalidades e incidentes con materiales peligrosos en Bogotá y su entorno.</w:t>
      </w:r>
    </w:p>
    <w:p w14:paraId="0BCB18B1" w14:textId="145E21C5" w:rsidR="003F165F" w:rsidRPr="001D3558" w:rsidRDefault="00522EFE" w:rsidP="00457B9C">
      <w:pPr>
        <w:pStyle w:val="Ttulo4"/>
      </w:pPr>
      <w:r w:rsidRPr="001D3558">
        <w:t>Visión</w:t>
      </w:r>
    </w:p>
    <w:p w14:paraId="026C4C72" w14:textId="552B3FC2" w:rsidR="002078EF" w:rsidRPr="001D3558" w:rsidRDefault="002078EF" w:rsidP="00320143">
      <w:pPr>
        <w:autoSpaceDE w:val="0"/>
        <w:autoSpaceDN w:val="0"/>
        <w:adjustRightInd w:val="0"/>
        <w:spacing w:line="240" w:lineRule="auto"/>
        <w:rPr>
          <w:rFonts w:eastAsia="Times New Roman" w:cs="Arial"/>
          <w:szCs w:val="24"/>
          <w:lang w:eastAsia="es-CO"/>
        </w:rPr>
      </w:pPr>
      <w:r w:rsidRPr="001D3558">
        <w:rPr>
          <w:rFonts w:eastAsia="Times New Roman" w:cs="Arial"/>
          <w:szCs w:val="24"/>
          <w:lang w:eastAsia="es-CO"/>
        </w:rPr>
        <w:t>Al 2030 ser el mejor cuerpo de bomberos de Colombia soportado en el compromiso de sus colaboradores y la confianza de los ciudadanos, reconocido a nivel mundial por su fortaleza técnica y capacidad de gestión.</w:t>
      </w:r>
    </w:p>
    <w:p w14:paraId="65FA11DE" w14:textId="5DB4BEC1" w:rsidR="003F165F" w:rsidRPr="001D3558" w:rsidRDefault="00522EFE" w:rsidP="00457B9C">
      <w:pPr>
        <w:pStyle w:val="Ttulo4"/>
      </w:pPr>
      <w:r w:rsidRPr="001D3558">
        <w:lastRenderedPageBreak/>
        <w:t>Valores</w:t>
      </w:r>
    </w:p>
    <w:p w14:paraId="447854CB" w14:textId="69897405" w:rsidR="00E52E35" w:rsidRPr="001D3558" w:rsidRDefault="00E52E35" w:rsidP="002E4B11">
      <w:r w:rsidRPr="001D3558">
        <w:t>La tradición de Cuerpo Oficial de Bomberos ha mantenido en la doctrina bomberil los siguientes valores:</w:t>
      </w:r>
    </w:p>
    <w:p w14:paraId="0116CA4C" w14:textId="740D1AFC" w:rsidR="00E71073" w:rsidRPr="00910D30" w:rsidRDefault="00E52E35" w:rsidP="000342AE">
      <w:pPr>
        <w:pStyle w:val="Prrafodelista"/>
        <w:numPr>
          <w:ilvl w:val="0"/>
          <w:numId w:val="31"/>
        </w:numPr>
        <w:rPr>
          <w:rStyle w:val="Tablanormal31"/>
        </w:rPr>
      </w:pPr>
      <w:r w:rsidRPr="00910D30">
        <w:rPr>
          <w:rStyle w:val="Tablanormal31"/>
        </w:rPr>
        <w:t>Honor</w:t>
      </w:r>
    </w:p>
    <w:p w14:paraId="0352BA5E" w14:textId="0EB8455F" w:rsidR="00E71073" w:rsidRPr="00910D30" w:rsidRDefault="00E52E35" w:rsidP="000342AE">
      <w:pPr>
        <w:pStyle w:val="Prrafodelista"/>
        <w:numPr>
          <w:ilvl w:val="0"/>
          <w:numId w:val="31"/>
        </w:numPr>
        <w:rPr>
          <w:rStyle w:val="Tablanormal31"/>
        </w:rPr>
      </w:pPr>
      <w:r w:rsidRPr="00910D30">
        <w:rPr>
          <w:rStyle w:val="Tablanormal31"/>
        </w:rPr>
        <w:t>Valor</w:t>
      </w:r>
    </w:p>
    <w:p w14:paraId="5E53E3FA" w14:textId="4C89B721" w:rsidR="00E71073" w:rsidRPr="00910D30" w:rsidRDefault="00E52E35" w:rsidP="000342AE">
      <w:pPr>
        <w:pStyle w:val="Prrafodelista"/>
        <w:numPr>
          <w:ilvl w:val="0"/>
          <w:numId w:val="31"/>
        </w:numPr>
        <w:rPr>
          <w:rStyle w:val="Tablanormal31"/>
        </w:rPr>
      </w:pPr>
      <w:r w:rsidRPr="00910D30">
        <w:rPr>
          <w:rStyle w:val="Tablanormal31"/>
        </w:rPr>
        <w:t>Disciplina</w:t>
      </w:r>
    </w:p>
    <w:p w14:paraId="1DC932C6" w14:textId="25CC7069" w:rsidR="00E71073" w:rsidRPr="001D3558" w:rsidRDefault="00E52E35" w:rsidP="002E4B11">
      <w:r w:rsidRPr="001D3558">
        <w:t xml:space="preserve">Actualmente la </w:t>
      </w:r>
      <w:r w:rsidR="005625B8" w:rsidRPr="001D3558">
        <w:t xml:space="preserve">Unidad Administrativa Especial </w:t>
      </w:r>
      <w:r w:rsidRPr="001D3558">
        <w:t xml:space="preserve">Cuerpo Oficial de Bomberos tiene adoptado el Código de Integridad del Distrito, y los valores adoptados son: </w:t>
      </w:r>
    </w:p>
    <w:p w14:paraId="46A52813" w14:textId="00D166F9" w:rsidR="00E71073" w:rsidRPr="00910D30" w:rsidRDefault="00E52E35" w:rsidP="000342AE">
      <w:pPr>
        <w:pStyle w:val="Prrafodelista"/>
        <w:numPr>
          <w:ilvl w:val="0"/>
          <w:numId w:val="31"/>
        </w:numPr>
        <w:rPr>
          <w:rStyle w:val="Tablanormal31"/>
        </w:rPr>
      </w:pPr>
      <w:r w:rsidRPr="00910D30">
        <w:rPr>
          <w:rStyle w:val="Tablanormal31"/>
        </w:rPr>
        <w:t>Honestidad</w:t>
      </w:r>
    </w:p>
    <w:p w14:paraId="3DFF5625" w14:textId="3F2BB382" w:rsidR="00E71073" w:rsidRPr="00910D30" w:rsidRDefault="00E52E35" w:rsidP="000342AE">
      <w:pPr>
        <w:pStyle w:val="Prrafodelista"/>
        <w:numPr>
          <w:ilvl w:val="0"/>
          <w:numId w:val="31"/>
        </w:numPr>
        <w:rPr>
          <w:rStyle w:val="Tablanormal31"/>
        </w:rPr>
      </w:pPr>
      <w:r w:rsidRPr="00910D30">
        <w:rPr>
          <w:rStyle w:val="Tablanormal31"/>
        </w:rPr>
        <w:t>Justicia</w:t>
      </w:r>
    </w:p>
    <w:p w14:paraId="6D45E2A4" w14:textId="419919FE" w:rsidR="00E71073" w:rsidRPr="00910D30" w:rsidRDefault="00E52E35" w:rsidP="000342AE">
      <w:pPr>
        <w:pStyle w:val="Prrafodelista"/>
        <w:numPr>
          <w:ilvl w:val="0"/>
          <w:numId w:val="31"/>
        </w:numPr>
        <w:rPr>
          <w:rStyle w:val="Tablanormal31"/>
        </w:rPr>
      </w:pPr>
      <w:r w:rsidRPr="00910D30">
        <w:rPr>
          <w:rStyle w:val="Tablanormal31"/>
        </w:rPr>
        <w:t>Diligencia</w:t>
      </w:r>
    </w:p>
    <w:p w14:paraId="09735069" w14:textId="3A0737F1" w:rsidR="00E71073" w:rsidRPr="00910D30" w:rsidRDefault="00E52E35" w:rsidP="000342AE">
      <w:pPr>
        <w:pStyle w:val="Prrafodelista"/>
        <w:numPr>
          <w:ilvl w:val="0"/>
          <w:numId w:val="31"/>
        </w:numPr>
        <w:rPr>
          <w:rStyle w:val="Tablanormal31"/>
        </w:rPr>
      </w:pPr>
      <w:r w:rsidRPr="00910D30">
        <w:rPr>
          <w:rStyle w:val="Tablanormal31"/>
        </w:rPr>
        <w:t>Compromiso</w:t>
      </w:r>
    </w:p>
    <w:p w14:paraId="7A9B0D39" w14:textId="2C47DE57" w:rsidR="00296A50" w:rsidRPr="00910D30" w:rsidRDefault="00E52E35" w:rsidP="000342AE">
      <w:pPr>
        <w:pStyle w:val="Prrafodelista"/>
        <w:numPr>
          <w:ilvl w:val="0"/>
          <w:numId w:val="31"/>
        </w:numPr>
        <w:rPr>
          <w:rStyle w:val="Tablanormal31"/>
        </w:rPr>
      </w:pPr>
      <w:r w:rsidRPr="00910D30">
        <w:rPr>
          <w:rStyle w:val="Tablanormal31"/>
        </w:rPr>
        <w:t>Respeto</w:t>
      </w:r>
    </w:p>
    <w:p w14:paraId="6C3EA1EF" w14:textId="39D73779" w:rsidR="00C315BD" w:rsidRDefault="00C315BD" w:rsidP="001D3558">
      <w:pPr>
        <w:pStyle w:val="rtejustify"/>
        <w:shd w:val="clear" w:color="auto" w:fill="FFFFFF"/>
        <w:spacing w:before="0" w:beforeAutospacing="0" w:after="0" w:afterAutospacing="0"/>
        <w:rPr>
          <w:rFonts w:ascii="Arial" w:hAnsi="Arial" w:cs="Arial"/>
        </w:rPr>
      </w:pPr>
    </w:p>
    <w:p w14:paraId="556B6A9C" w14:textId="4B6C4599" w:rsidR="00C315BD" w:rsidRDefault="00C315BD" w:rsidP="00E229A4">
      <w:pPr>
        <w:pStyle w:val="Ttulo2"/>
      </w:pPr>
      <w:bookmarkStart w:id="11" w:name="_Toc188465081"/>
      <w:bookmarkStart w:id="12" w:name="_Hlk155772142"/>
      <w:r w:rsidRPr="001D3558">
        <w:t>PLAN ESTRATÉGICO INSTITUCIONAL 202</w:t>
      </w:r>
      <w:r w:rsidR="00BC1BE2">
        <w:t>4</w:t>
      </w:r>
      <w:r w:rsidRPr="001D3558">
        <w:t>-202</w:t>
      </w:r>
      <w:r w:rsidR="00BC1BE2">
        <w:t>7</w:t>
      </w:r>
      <w:bookmarkEnd w:id="11"/>
    </w:p>
    <w:p w14:paraId="632383EE" w14:textId="51A2BC50" w:rsidR="00BC1BE2" w:rsidRPr="00E02693" w:rsidRDefault="00BC1BE2" w:rsidP="00BC1BE2">
      <w:pPr>
        <w:rPr>
          <w:lang w:val="es-ES" w:eastAsia="es-ES"/>
        </w:rPr>
      </w:pPr>
      <w:r w:rsidRPr="00E02693">
        <w:rPr>
          <w:lang w:val="es-ES" w:eastAsia="es-ES"/>
        </w:rPr>
        <w:t>El Plan Estratégico Institucional PEI- 2024-2027 de la UAECOB es otorgar los lineamientos institucionales y orientadores de la planificación para el presente cuatrienio, basado en 3 ejes estructurales “Proteger-Potenciar-Participar” P3, estableciendo para ello las diferentes acciones estratégicas concertadas año por año en las actividades del Plan de Acción Institucional.</w:t>
      </w:r>
    </w:p>
    <w:p w14:paraId="51C4C521" w14:textId="77777777" w:rsidR="00BC1BE2" w:rsidRPr="00BC1BE2" w:rsidRDefault="00BC1BE2" w:rsidP="00BC1BE2">
      <w:pPr>
        <w:rPr>
          <w:highlight w:val="yellow"/>
          <w:lang w:val="es-ES" w:eastAsia="es-CO"/>
        </w:rPr>
      </w:pPr>
    </w:p>
    <w:p w14:paraId="5E64E194" w14:textId="707BFDA5" w:rsidR="00BC1BE2" w:rsidRPr="00BC1BE2" w:rsidRDefault="00BC1BE2" w:rsidP="00BC1BE2">
      <w:pPr>
        <w:jc w:val="center"/>
        <w:rPr>
          <w:highlight w:val="yellow"/>
          <w:lang w:val="es-ES" w:eastAsia="es-CO"/>
        </w:rPr>
      </w:pPr>
      <w:r w:rsidRPr="00BC1BE2">
        <w:rPr>
          <w:rFonts w:cs="Arial"/>
          <w:b/>
          <w:bCs/>
          <w:noProof/>
          <w:highlight w:val="yellow"/>
          <w:lang w:eastAsia="es-CO"/>
          <w14:ligatures w14:val="standardContextual"/>
        </w:rPr>
        <w:lastRenderedPageBreak/>
        <w:drawing>
          <wp:inline distT="0" distB="0" distL="0" distR="0" wp14:anchorId="5FBE9A9A" wp14:editId="2E0EA70A">
            <wp:extent cx="3190875" cy="2745046"/>
            <wp:effectExtent l="0" t="0" r="0" b="0"/>
            <wp:docPr id="122761982" name="Imagen 6" descr="Ilustración del Plan Estratégico Institucional 2024 - 2027&#10;Se mencionan los 3 ejes estructurales, a saber:&#10;Proteger&#10;Potenciar, y&#10;Participa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61982" name="Imagen 6" descr="Ilustración del Plan Estratégico Institucional 2024 - 2027&#10;Se mencionan los 3 ejes estructurales, a saber:&#10;Proteger&#10;Potenciar, y&#10;Participar&#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3365" cy="2755791"/>
                    </a:xfrm>
                    <a:prstGeom prst="rect">
                      <a:avLst/>
                    </a:prstGeom>
                  </pic:spPr>
                </pic:pic>
              </a:graphicData>
            </a:graphic>
          </wp:inline>
        </w:drawing>
      </w:r>
    </w:p>
    <w:p w14:paraId="467B243D" w14:textId="36E635D1" w:rsidR="00BC1BE2" w:rsidRPr="00E02693" w:rsidRDefault="00BC1BE2" w:rsidP="00BC1BE2">
      <w:pPr>
        <w:rPr>
          <w:b/>
          <w:lang w:val="es-ES" w:eastAsia="es-CO"/>
        </w:rPr>
      </w:pPr>
      <w:r w:rsidRPr="00E02693">
        <w:rPr>
          <w:b/>
          <w:lang w:val="es-ES" w:eastAsia="es-CO"/>
        </w:rPr>
        <w:t>PRIMER EJE ESTRUCTURAL “PROTEGER”:</w:t>
      </w:r>
    </w:p>
    <w:p w14:paraId="544041CE" w14:textId="77777777" w:rsidR="00BC1BE2" w:rsidRPr="00E02693" w:rsidRDefault="00BC1BE2" w:rsidP="00BC1BE2">
      <w:pPr>
        <w:rPr>
          <w:b/>
          <w:lang w:val="es-ES" w:eastAsia="es-CO"/>
        </w:rPr>
      </w:pPr>
      <w:r w:rsidRPr="00E02693">
        <w:rPr>
          <w:b/>
          <w:lang w:val="es-ES" w:eastAsia="es-CO"/>
        </w:rPr>
        <w:t>Objetivos Estratégicos del primer Eje Estructural:</w:t>
      </w:r>
    </w:p>
    <w:p w14:paraId="40296928" w14:textId="77777777" w:rsidR="00BC1BE2" w:rsidRPr="00E02693" w:rsidRDefault="00BC1BE2" w:rsidP="00BC1BE2">
      <w:pPr>
        <w:rPr>
          <w:lang w:val="es-ES" w:eastAsia="es-CO"/>
        </w:rPr>
      </w:pPr>
      <w:r w:rsidRPr="00E02693">
        <w:rPr>
          <w:lang w:val="es-ES" w:eastAsia="es-CO"/>
        </w:rPr>
        <w:t>a)</w:t>
      </w:r>
      <w:r w:rsidRPr="00E02693">
        <w:rPr>
          <w:lang w:val="es-ES" w:eastAsia="es-CO"/>
        </w:rPr>
        <w:tab/>
        <w:t xml:space="preserve">Desarrollar acciones innovadoras de caracterización de escenarios de riesgo, monitoreo e investigación de incidente misionales. </w:t>
      </w:r>
    </w:p>
    <w:p w14:paraId="07201648" w14:textId="77777777" w:rsidR="00BC1BE2" w:rsidRPr="00E02693" w:rsidRDefault="00BC1BE2" w:rsidP="00BC1BE2">
      <w:pPr>
        <w:rPr>
          <w:lang w:val="es-ES" w:eastAsia="es-CO"/>
        </w:rPr>
      </w:pPr>
      <w:r w:rsidRPr="00E02693">
        <w:rPr>
          <w:lang w:val="es-ES" w:eastAsia="es-CO"/>
        </w:rPr>
        <w:t>b) Fortalecer las capacidades de la ciudad para la reducción del riesgo de incendios.</w:t>
      </w:r>
    </w:p>
    <w:p w14:paraId="750384B2" w14:textId="77777777" w:rsidR="00BC1BE2" w:rsidRPr="00E02693" w:rsidRDefault="00BC1BE2" w:rsidP="00BC1BE2">
      <w:pPr>
        <w:rPr>
          <w:lang w:val="es-ES" w:eastAsia="es-CO"/>
        </w:rPr>
      </w:pPr>
      <w:r w:rsidRPr="00E02693">
        <w:rPr>
          <w:lang w:val="es-ES" w:eastAsia="es-CO"/>
        </w:rPr>
        <w:t>c) Fortalecer las capacidades para el manejo de emergencias</w:t>
      </w:r>
    </w:p>
    <w:p w14:paraId="230697E1" w14:textId="77777777" w:rsidR="00BC1BE2" w:rsidRPr="00E02693" w:rsidRDefault="00BC1BE2" w:rsidP="00BC1BE2">
      <w:pPr>
        <w:rPr>
          <w:lang w:val="es-ES" w:eastAsia="es-CO"/>
        </w:rPr>
      </w:pPr>
    </w:p>
    <w:p w14:paraId="4EFD45EA" w14:textId="77777777" w:rsidR="00BC1BE2" w:rsidRPr="00E02693" w:rsidRDefault="00BC1BE2" w:rsidP="00BC1BE2">
      <w:pPr>
        <w:rPr>
          <w:b/>
          <w:lang w:val="es-ES" w:eastAsia="es-CO"/>
        </w:rPr>
      </w:pPr>
      <w:r w:rsidRPr="00E02693">
        <w:rPr>
          <w:b/>
          <w:lang w:val="es-ES" w:eastAsia="es-CO"/>
        </w:rPr>
        <w:t>SEGUNDO EJE ESTRUCTURAL “POTENCIAR”</w:t>
      </w:r>
    </w:p>
    <w:p w14:paraId="1476A17F" w14:textId="77777777" w:rsidR="00BC1BE2" w:rsidRPr="00E02693" w:rsidRDefault="00BC1BE2" w:rsidP="00BC1BE2">
      <w:pPr>
        <w:rPr>
          <w:b/>
          <w:lang w:val="es-ES" w:eastAsia="es-CO"/>
        </w:rPr>
      </w:pPr>
      <w:r w:rsidRPr="00E02693">
        <w:rPr>
          <w:b/>
          <w:lang w:val="es-ES" w:eastAsia="es-CO"/>
        </w:rPr>
        <w:t>Objetivos Estratégicos del segundo Eje Estructural:</w:t>
      </w:r>
    </w:p>
    <w:p w14:paraId="7437651F" w14:textId="77777777" w:rsidR="00BC1BE2" w:rsidRPr="00E02693" w:rsidRDefault="00BC1BE2" w:rsidP="00BC1BE2">
      <w:pPr>
        <w:rPr>
          <w:lang w:val="es-ES" w:eastAsia="es-CO"/>
        </w:rPr>
      </w:pPr>
      <w:r w:rsidRPr="00E02693">
        <w:rPr>
          <w:lang w:val="es-ES" w:eastAsia="es-CO"/>
        </w:rPr>
        <w:t>a)</w:t>
      </w:r>
      <w:r w:rsidRPr="00E02693">
        <w:rPr>
          <w:lang w:val="es-ES" w:eastAsia="es-CO"/>
        </w:rPr>
        <w:tab/>
        <w:t>Modernizar la gestión y el desempeño institucional a través de la articulación efectiva de los procesos, con innovación pública, transparencia y seguridad de la información para garantizar el equipamiento tecnológico y de infraestructura requerido por la misionalidad.</w:t>
      </w:r>
    </w:p>
    <w:p w14:paraId="0C2F4E4D" w14:textId="77777777" w:rsidR="00BC1BE2" w:rsidRPr="00E02693" w:rsidRDefault="00BC1BE2" w:rsidP="00BC1BE2">
      <w:pPr>
        <w:rPr>
          <w:lang w:val="es-ES" w:eastAsia="es-CO"/>
        </w:rPr>
      </w:pPr>
    </w:p>
    <w:p w14:paraId="0DDB9327" w14:textId="77777777" w:rsidR="00BC1BE2" w:rsidRPr="00E02693" w:rsidRDefault="00BC1BE2" w:rsidP="00BC1BE2">
      <w:pPr>
        <w:rPr>
          <w:lang w:val="es-ES" w:eastAsia="es-CO"/>
        </w:rPr>
      </w:pPr>
      <w:r w:rsidRPr="00E02693">
        <w:rPr>
          <w:lang w:val="es-ES" w:eastAsia="es-CO"/>
        </w:rPr>
        <w:lastRenderedPageBreak/>
        <w:t>b)</w:t>
      </w:r>
      <w:r w:rsidRPr="00E02693">
        <w:rPr>
          <w:lang w:val="es-ES" w:eastAsia="es-CO"/>
        </w:rPr>
        <w:tab/>
        <w:t>Impulsar el desarrollo integral del talento humano de la entidad con enfoque de género, a través de capacitación, bienestar, seguridad y fortalecimiento de los valores del servidor público, para proyectar una gestión institucional que reconoce el valor del Ser Humano.</w:t>
      </w:r>
    </w:p>
    <w:p w14:paraId="0540B40A" w14:textId="77777777" w:rsidR="00BC1BE2" w:rsidRPr="00E02693" w:rsidRDefault="00BC1BE2" w:rsidP="00BC1BE2">
      <w:pPr>
        <w:rPr>
          <w:lang w:val="es-ES" w:eastAsia="es-CO"/>
        </w:rPr>
      </w:pPr>
    </w:p>
    <w:p w14:paraId="1E47971C" w14:textId="47147422" w:rsidR="00BC1BE2" w:rsidRPr="00E02693" w:rsidRDefault="00BC1BE2" w:rsidP="00BC1BE2">
      <w:pPr>
        <w:rPr>
          <w:b/>
          <w:lang w:val="es-ES" w:eastAsia="es-CO"/>
        </w:rPr>
      </w:pPr>
      <w:r w:rsidRPr="00E02693">
        <w:rPr>
          <w:b/>
          <w:lang w:val="es-ES" w:eastAsia="es-CO"/>
        </w:rPr>
        <w:t>TERCER EJE ESTRUCTURAL “PARTICIPAR”</w:t>
      </w:r>
    </w:p>
    <w:p w14:paraId="407DDDDC" w14:textId="77777777" w:rsidR="00BC1BE2" w:rsidRPr="00E02693" w:rsidRDefault="00BC1BE2" w:rsidP="00BC1BE2">
      <w:pPr>
        <w:rPr>
          <w:b/>
          <w:lang w:val="es-ES" w:eastAsia="es-CO"/>
        </w:rPr>
      </w:pPr>
      <w:r w:rsidRPr="00E02693">
        <w:rPr>
          <w:b/>
          <w:lang w:val="es-ES" w:eastAsia="es-CO"/>
        </w:rPr>
        <w:t>Objetivos Estratégicos del tercer Eje Estructural:</w:t>
      </w:r>
    </w:p>
    <w:p w14:paraId="3812F08F" w14:textId="77777777" w:rsidR="00BC1BE2" w:rsidRPr="00E02693" w:rsidRDefault="00BC1BE2" w:rsidP="00BC1BE2">
      <w:pPr>
        <w:rPr>
          <w:lang w:val="es-ES" w:eastAsia="es-CO"/>
        </w:rPr>
      </w:pPr>
      <w:r w:rsidRPr="00E02693">
        <w:rPr>
          <w:lang w:val="es-ES" w:eastAsia="es-CO"/>
        </w:rPr>
        <w:t>a)</w:t>
      </w:r>
      <w:r w:rsidRPr="00E02693">
        <w:rPr>
          <w:lang w:val="es-ES" w:eastAsia="es-CO"/>
        </w:rPr>
        <w:tab/>
        <w:t>Consolidar el relacionamiento con la ciudadanía y grupos de interés con una gestión institucional abierta, con enfoque de género y diferencial, soportada en la garantía de la participación ciudadana, el control social, la transparencia, acceso a la información pública y lucha conta la corrupción para generar valor público.</w:t>
      </w:r>
    </w:p>
    <w:p w14:paraId="1D2389FB" w14:textId="77777777" w:rsidR="00BC1BE2" w:rsidRPr="00E02693" w:rsidRDefault="00BC1BE2" w:rsidP="00BC1BE2">
      <w:pPr>
        <w:rPr>
          <w:lang w:val="es-ES" w:eastAsia="es-CO"/>
        </w:rPr>
      </w:pPr>
      <w:r w:rsidRPr="00E02693">
        <w:rPr>
          <w:lang w:val="es-ES" w:eastAsia="es-CO"/>
        </w:rPr>
        <w:t>b)</w:t>
      </w:r>
      <w:r w:rsidRPr="00E02693">
        <w:rPr>
          <w:lang w:val="es-ES" w:eastAsia="es-CO"/>
        </w:rPr>
        <w:tab/>
        <w:t>Fortalecer la capacidad institucional para la generación, procesamiento, reporte, difusión y uso de información estadística de calidad, mediante la consolidación de estrategias articuladas garantizando la toma de decisiones basadas en datos confiables y promoviendo el mejoramiento continuo de las operaciones estadísticas y el aprovechamiento de registros administrativos.</w:t>
      </w:r>
    </w:p>
    <w:p w14:paraId="4D4C6D08" w14:textId="77777777" w:rsidR="00BC1BE2" w:rsidRPr="00E02693" w:rsidRDefault="00BC1BE2" w:rsidP="00BC1BE2">
      <w:pPr>
        <w:rPr>
          <w:lang w:val="es-ES" w:eastAsia="es-CO"/>
        </w:rPr>
      </w:pPr>
      <w:r w:rsidRPr="00E02693">
        <w:rPr>
          <w:lang w:val="es-ES" w:eastAsia="es-CO"/>
        </w:rPr>
        <w:t>En la actualidad la UAECOB consciente de su accionar y liderazgo por su naturaleza misional, tiene como finalidad del Plan Estratégico Institucional 2024-2027, contribuir a la construcción y desarrollo de una ciudad mejor y más preparada para afrontar las emergencias propias de la prevención y atención de incendios, atención de rescates en todas sus modalidades e incidentes con materiales peligrosos en Bogotá y su entorno.</w:t>
      </w:r>
    </w:p>
    <w:p w14:paraId="1FDA60D8" w14:textId="7912B930" w:rsidR="00B01B2F" w:rsidRPr="00E02693" w:rsidRDefault="00BC1BE2" w:rsidP="00BC1BE2">
      <w:pPr>
        <w:rPr>
          <w:lang w:val="es-ES" w:eastAsia="es-CO"/>
        </w:rPr>
      </w:pPr>
      <w:r w:rsidRPr="00E02693">
        <w:rPr>
          <w:lang w:val="es-ES" w:eastAsia="es-CO"/>
        </w:rPr>
        <w:t>No debemos olvidar nunca que el objetivo de la estrategia es la de crear mayor valor público a todo el Cuerpo Oficial de Bomberos de Bogotá; con la formulación de nuestro Plan Estratégico Institucional 2024-2027, la dirección de la entidad define los objetivos que pretende alcanzar y para ello, parte de un análisis de su propia realidad institucional, así como del entorno que la rodea.</w:t>
      </w:r>
    </w:p>
    <w:p w14:paraId="3F5EE34F" w14:textId="77777777" w:rsidR="00546D4C" w:rsidRPr="00E02693" w:rsidRDefault="00546D4C" w:rsidP="00546D4C">
      <w:pPr>
        <w:rPr>
          <w:lang w:val="es-ES" w:eastAsia="es-CO"/>
        </w:rPr>
      </w:pPr>
      <w:r w:rsidRPr="00E02693">
        <w:rPr>
          <w:lang w:val="es-ES" w:eastAsia="es-CO"/>
        </w:rPr>
        <w:t>En concordancia con la Política Pública de Mujeres y Equidad de Género 2020-2030 (CONPES D.C.) y el Sello Distrital de Igualdad, el Plan Estratégico de Gestión Humana del Cuerpo Oficial de Bomberos de Bogotá integra un enfoque de género y derechos de las mujeres, reafirmando su compromiso con la promoción de la equidad de género en todos los niveles de la organización. Este enfoque se materializa a través de acciones estratégicas que buscan garantizar condiciones laborales inclusivas, seguras y libres de discriminación, fomentando un entorno de trabajo que valore la diversidad y la igualdad de oportunidades.</w:t>
      </w:r>
    </w:p>
    <w:p w14:paraId="3643340D" w14:textId="77777777" w:rsidR="00546D4C" w:rsidRPr="00E02693" w:rsidRDefault="00546D4C" w:rsidP="00546D4C">
      <w:pPr>
        <w:rPr>
          <w:lang w:val="es-ES" w:eastAsia="es-CO"/>
        </w:rPr>
      </w:pPr>
    </w:p>
    <w:p w14:paraId="4B30B535" w14:textId="77777777" w:rsidR="00546D4C" w:rsidRPr="00E02693" w:rsidRDefault="00546D4C" w:rsidP="00546D4C">
      <w:pPr>
        <w:rPr>
          <w:lang w:val="es-ES" w:eastAsia="es-CO"/>
        </w:rPr>
      </w:pPr>
      <w:r w:rsidRPr="00E02693">
        <w:rPr>
          <w:lang w:val="es-ES" w:eastAsia="es-CO"/>
        </w:rPr>
        <w:t>De manera específica, se prioriza la implementación de programas que promuevan la participación activa de las mujeres en roles operativos y administrativos, reconociendo su contribución al cumplimiento misional de la entidad. Asimismo, se fortalecen las políticas de bienestar laboral y seguridad con perspectiva de género, ajustando los espacios y recursos institucionales para responder a las necesidades diferenciadas de las trabajadoras. Estas acciones incluyen, entre otras, la adecuación de infraestructura para el personal femenino, la inclusión de indicadores de género en los procesos de evaluación y la promoción de una cultura organizacional basada en el respeto, la corresponsabilidad y la eliminación de estereotipos.</w:t>
      </w:r>
    </w:p>
    <w:p w14:paraId="11E72329" w14:textId="77777777" w:rsidR="00546D4C" w:rsidRPr="00E02693" w:rsidRDefault="00546D4C" w:rsidP="00546D4C">
      <w:pPr>
        <w:rPr>
          <w:lang w:val="es-ES" w:eastAsia="es-CO"/>
        </w:rPr>
      </w:pPr>
      <w:r w:rsidRPr="00E02693">
        <w:rPr>
          <w:lang w:val="es-ES" w:eastAsia="es-CO"/>
        </w:rPr>
        <w:t>En alineación con los lineamientos del Sello Distrital de Igualdad, se avanzará en la transversalización del enfoque de género en los instrumentos de planeación institucional, asegurando que los proyectos de inversión y los planes estratégicos incorporen objetivos claros para cerrar brechas de género y garantizar los derechos de las mujeres. Esto incluye la medición y seguimiento de la percepción y satisfacción de las colaboradoras, así como la promoción de actividades de sensibilización y formación en igualdad de género dirigidas a todo el personal.</w:t>
      </w:r>
    </w:p>
    <w:p w14:paraId="0DDD71F9" w14:textId="0F128D24" w:rsidR="00BC1BE2" w:rsidRDefault="00546D4C" w:rsidP="00546D4C">
      <w:pPr>
        <w:rPr>
          <w:lang w:val="es-ES" w:eastAsia="es-CO"/>
        </w:rPr>
      </w:pPr>
      <w:r w:rsidRPr="00E02693">
        <w:rPr>
          <w:lang w:val="es-ES" w:eastAsia="es-CO"/>
        </w:rPr>
        <w:t>Con estas acciones, el Cuerpo Oficial de Bomberos de Bogotá no solo cumple con los estándares establecidos por el Sello Distrital de Igualdad, sino que también se posiciona como una entidad líder en la implementación de políticas de igualdad de género en el sector público, contribuyendo al desarrollo de una ciudad más equitativa e inclusiva.</w:t>
      </w:r>
    </w:p>
    <w:p w14:paraId="3344A704" w14:textId="77777777" w:rsidR="00BC1BE2" w:rsidRPr="00B01B2F" w:rsidRDefault="00BC1BE2" w:rsidP="00B01B2F">
      <w:pPr>
        <w:rPr>
          <w:lang w:val="es-ES" w:eastAsia="es-CO"/>
        </w:rPr>
      </w:pPr>
    </w:p>
    <w:p w14:paraId="256746F8" w14:textId="122F06D4" w:rsidR="002078EF" w:rsidRPr="00040873" w:rsidRDefault="002078EF" w:rsidP="00E229A4">
      <w:pPr>
        <w:pStyle w:val="Ttulo2"/>
      </w:pPr>
      <w:bookmarkStart w:id="13" w:name="_Toc188465082"/>
      <w:bookmarkEnd w:id="12"/>
      <w:r w:rsidRPr="00040873">
        <w:t xml:space="preserve">MAPA DE </w:t>
      </w:r>
      <w:r w:rsidRPr="00420484">
        <w:t>PROCESOS</w:t>
      </w:r>
      <w:bookmarkEnd w:id="13"/>
    </w:p>
    <w:p w14:paraId="3CAC10DD" w14:textId="5875F92F" w:rsidR="002078EF" w:rsidRPr="001D3558" w:rsidRDefault="009324A9" w:rsidP="000E66C0">
      <w:pPr>
        <w:rPr>
          <w:rFonts w:eastAsia="Times New Roman" w:cs="Arial"/>
          <w:szCs w:val="24"/>
          <w:lang w:eastAsia="es-CO"/>
        </w:rPr>
      </w:pPr>
      <w:r w:rsidRPr="00040873">
        <w:rPr>
          <w:rFonts w:eastAsia="Times New Roman" w:cs="Arial"/>
          <w:szCs w:val="24"/>
          <w:lang w:eastAsia="es-CO"/>
        </w:rPr>
        <w:t>El proceso de Gestión de</w:t>
      </w:r>
      <w:r w:rsidR="005A36E0" w:rsidRPr="00040873">
        <w:rPr>
          <w:rFonts w:eastAsia="Times New Roman" w:cs="Arial"/>
          <w:szCs w:val="24"/>
          <w:lang w:eastAsia="es-CO"/>
        </w:rPr>
        <w:t>l Talento Humano es un proceso estratégico que</w:t>
      </w:r>
      <w:r w:rsidRPr="00040873">
        <w:rPr>
          <w:rFonts w:eastAsia="Times New Roman" w:cs="Arial"/>
          <w:szCs w:val="24"/>
          <w:lang w:eastAsia="es-CO"/>
        </w:rPr>
        <w:t xml:space="preserve"> se encarga de planear, organizar, ejecutar y controlar las acciones relacionadas con la administración y el desarrollo del Talento Humano al servicio de la Unidad, en pro del mejoramiento continuo, la satisfacción del personal y el desarrollo institucional, que permita contar con servidores </w:t>
      </w:r>
      <w:r w:rsidR="005A36E0" w:rsidRPr="00040873">
        <w:rPr>
          <w:rFonts w:eastAsia="Times New Roman" w:cs="Arial"/>
          <w:szCs w:val="24"/>
          <w:lang w:eastAsia="es-CO"/>
        </w:rPr>
        <w:t>capacitados</w:t>
      </w:r>
      <w:r w:rsidRPr="00040873">
        <w:rPr>
          <w:rFonts w:eastAsia="Times New Roman" w:cs="Arial"/>
          <w:szCs w:val="24"/>
          <w:lang w:eastAsia="es-CO"/>
        </w:rPr>
        <w:t>, en un ambiente cálido de trabajo, para atender la misión y objetivos de la Entidad.</w:t>
      </w:r>
    </w:p>
    <w:p w14:paraId="66C858F4" w14:textId="0ECFC053" w:rsidR="002078EF" w:rsidRPr="001D3558" w:rsidRDefault="002078EF" w:rsidP="000E66C0">
      <w:pPr>
        <w:rPr>
          <w:lang w:eastAsia="es-CO"/>
        </w:rPr>
      </w:pPr>
    </w:p>
    <w:p w14:paraId="532B1EF3" w14:textId="1F8E4A36" w:rsidR="00BA0237" w:rsidRPr="00040873" w:rsidRDefault="000E66C0" w:rsidP="000E66C0">
      <w:pPr>
        <w:jc w:val="center"/>
        <w:rPr>
          <w:sz w:val="10"/>
          <w:szCs w:val="10"/>
          <w:lang w:eastAsia="es-CO"/>
        </w:rPr>
      </w:pPr>
      <w:r w:rsidRPr="00040873">
        <w:rPr>
          <w:noProof/>
          <w:lang w:eastAsia="es-CO"/>
        </w:rPr>
        <w:lastRenderedPageBreak/>
        <w:drawing>
          <wp:anchor distT="0" distB="0" distL="114300" distR="114300" simplePos="0" relativeHeight="251664384" behindDoc="0" locked="0" layoutInCell="1" allowOverlap="1" wp14:anchorId="1BF800DA" wp14:editId="68C61B36">
            <wp:simplePos x="0" y="0"/>
            <wp:positionH relativeFrom="margin">
              <wp:posOffset>1644650</wp:posOffset>
            </wp:positionH>
            <wp:positionV relativeFrom="paragraph">
              <wp:posOffset>0</wp:posOffset>
            </wp:positionV>
            <wp:extent cx="3038475" cy="2971165"/>
            <wp:effectExtent l="0" t="0" r="0" b="635"/>
            <wp:wrapTopAndBottom/>
            <wp:docPr id="1" name="Imagen 1" descr="Ilustración del Mapa de Procesos de la entid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lustración del Mapa de Procesos de la entidad.">
                      <a:extLst>
                        <a:ext uri="{C183D7F6-B498-43B3-948B-1728B52AA6E4}">
                          <adec:decorative xmlns:adec="http://schemas.microsoft.com/office/drawing/2017/decorative" val="1"/>
                        </a:ext>
                      </a:extLst>
                    </pic:cNvPr>
                    <pic:cNvPicPr/>
                  </pic:nvPicPr>
                  <pic:blipFill rotWithShape="1">
                    <a:blip r:embed="rId12" cstate="print">
                      <a:extLst>
                        <a:ext uri="{28A0092B-C50C-407E-A947-70E740481C1C}">
                          <a14:useLocalDpi xmlns:a14="http://schemas.microsoft.com/office/drawing/2010/main" val="0"/>
                        </a:ext>
                      </a:extLst>
                    </a:blip>
                    <a:srcRect l="5054" t="2164" b="3460"/>
                    <a:stretch/>
                  </pic:blipFill>
                  <pic:spPr bwMode="auto">
                    <a:xfrm>
                      <a:off x="0" y="0"/>
                      <a:ext cx="3038475" cy="29711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39624A">
        <w:rPr>
          <w:noProof/>
          <w:lang w:eastAsia="es-CO"/>
        </w:rPr>
        <w:t>de</w:t>
      </w:r>
      <w:r w:rsidR="00040873" w:rsidRPr="00040873">
        <w:rPr>
          <w:b/>
          <w:bCs/>
          <w:lang w:eastAsia="es-CO"/>
        </w:rPr>
        <w:t>Fuente:</w:t>
      </w:r>
      <w:r w:rsidR="00040873" w:rsidRPr="00040873">
        <w:rPr>
          <w:lang w:eastAsia="es-CO"/>
        </w:rPr>
        <w:t xml:space="preserve"> Oficina Asesora de Planeación</w:t>
      </w:r>
    </w:p>
    <w:p w14:paraId="5D301C73" w14:textId="448EF8F6" w:rsidR="00C315BD" w:rsidRDefault="0090348B" w:rsidP="00E229A4">
      <w:pPr>
        <w:pStyle w:val="Ttulo2"/>
      </w:pPr>
      <w:bookmarkStart w:id="14" w:name="_Toc188465083"/>
      <w:r w:rsidRPr="001D3558">
        <w:rPr>
          <w:noProof/>
          <w:lang w:val="es-CO"/>
        </w:rPr>
        <w:drawing>
          <wp:anchor distT="0" distB="0" distL="114300" distR="114300" simplePos="0" relativeHeight="251700224" behindDoc="0" locked="0" layoutInCell="1" allowOverlap="1" wp14:anchorId="0783944C" wp14:editId="2D783D3C">
            <wp:simplePos x="0" y="0"/>
            <wp:positionH relativeFrom="column">
              <wp:posOffset>793115</wp:posOffset>
            </wp:positionH>
            <wp:positionV relativeFrom="paragraph">
              <wp:posOffset>507380</wp:posOffset>
            </wp:positionV>
            <wp:extent cx="4796790" cy="2879725"/>
            <wp:effectExtent l="0" t="0" r="3810" b="0"/>
            <wp:wrapTopAndBottom/>
            <wp:docPr id="14" name="Imagen 14" descr="CONTEXTO DEL PROCESO DE TALENTO HU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CONTEXTO DEL PROCESO DE TALENTO HUMANO"/>
                    <pic:cNvPicPr/>
                  </pic:nvPicPr>
                  <pic:blipFill>
                    <a:blip r:embed="rId13"/>
                    <a:stretch>
                      <a:fillRect/>
                    </a:stretch>
                  </pic:blipFill>
                  <pic:spPr>
                    <a:xfrm>
                      <a:off x="0" y="0"/>
                      <a:ext cx="4796790" cy="2879725"/>
                    </a:xfrm>
                    <a:prstGeom prst="rect">
                      <a:avLst/>
                    </a:prstGeom>
                  </pic:spPr>
                </pic:pic>
              </a:graphicData>
            </a:graphic>
            <wp14:sizeRelH relativeFrom="page">
              <wp14:pctWidth>0</wp14:pctWidth>
            </wp14:sizeRelH>
            <wp14:sizeRelV relativeFrom="page">
              <wp14:pctHeight>0</wp14:pctHeight>
            </wp14:sizeRelV>
          </wp:anchor>
        </w:drawing>
      </w:r>
      <w:r w:rsidR="00C315BD" w:rsidRPr="001D3558">
        <w:t>CONTEXTO DEL PROCESO DE TALENTO HUMANO</w:t>
      </w:r>
      <w:bookmarkEnd w:id="14"/>
    </w:p>
    <w:p w14:paraId="6E85F928" w14:textId="75874361" w:rsidR="0090348B" w:rsidRPr="0090348B" w:rsidRDefault="0090348B" w:rsidP="0090348B">
      <w:pPr>
        <w:rPr>
          <w:lang w:eastAsia="es-CO"/>
        </w:rPr>
      </w:pPr>
    </w:p>
    <w:p w14:paraId="292A9716" w14:textId="66A8EB98" w:rsidR="00C315BD" w:rsidRPr="001D3558" w:rsidRDefault="00C315BD" w:rsidP="00457B9C">
      <w:pPr>
        <w:pStyle w:val="Ttulo4"/>
      </w:pPr>
      <w:r w:rsidRPr="00C94391">
        <w:rPr>
          <w:rStyle w:val="Tablanormal31"/>
        </w:rPr>
        <w:lastRenderedPageBreak/>
        <w:t>Objetivo</w:t>
      </w:r>
    </w:p>
    <w:p w14:paraId="61F2F9A3" w14:textId="77777777" w:rsidR="00C315BD" w:rsidRDefault="00C315BD" w:rsidP="001D3558">
      <w:pPr>
        <w:spacing w:line="240" w:lineRule="auto"/>
        <w:ind w:left="708"/>
        <w:rPr>
          <w:rFonts w:cs="Arial"/>
          <w:szCs w:val="24"/>
        </w:rPr>
      </w:pPr>
      <w:r w:rsidRPr="001D3558">
        <w:rPr>
          <w:rFonts w:cs="Arial"/>
          <w:szCs w:val="24"/>
        </w:rPr>
        <w:t>Planear, organizar, ejecutar y controlar las acciones relacionadas con la administración y el desarrollo del Talento Humano al servicio de la Unidad, en pro del mejoramiento continuo, la satisfacción del personal y el desarrollo institucional, que permita contar con servidores idóneos y competentes, en un ambiente cálido de trabajo, para atender la misión y objetivos de la Entidad.</w:t>
      </w:r>
    </w:p>
    <w:p w14:paraId="415FC977" w14:textId="6828388C" w:rsidR="00C315BD" w:rsidRPr="001D3558" w:rsidRDefault="00C315BD" w:rsidP="00457B9C">
      <w:pPr>
        <w:pStyle w:val="Ttulo4"/>
      </w:pPr>
      <w:r w:rsidRPr="001D3558">
        <w:t>Alcance</w:t>
      </w:r>
    </w:p>
    <w:p w14:paraId="12C0BF9D" w14:textId="42823D32" w:rsidR="00C315BD" w:rsidRPr="001D3558" w:rsidRDefault="00C315BD" w:rsidP="001D3558">
      <w:pPr>
        <w:spacing w:line="240" w:lineRule="auto"/>
        <w:ind w:left="708"/>
        <w:rPr>
          <w:rFonts w:cs="Arial"/>
          <w:szCs w:val="24"/>
        </w:rPr>
      </w:pPr>
      <w:r w:rsidRPr="001D3558">
        <w:rPr>
          <w:rFonts w:cs="Arial"/>
          <w:szCs w:val="24"/>
        </w:rPr>
        <w:t>Inicia con la definición de políticas de operación y la planificación del proceso, la provisión del recurso humano, la gestión de las situaciones administrativas, la custodia de las historias laborales, las actividades de capacitación, nómina, calidad de vida, incentivos, evaluación del desempeño y la administración del Sistema de Gestión de Seguridad y Salud en el Trabajo.</w:t>
      </w:r>
    </w:p>
    <w:p w14:paraId="03DD6EAB" w14:textId="77777777" w:rsidR="00074100" w:rsidRPr="001D3558" w:rsidRDefault="00074100" w:rsidP="00E229A4">
      <w:pPr>
        <w:pStyle w:val="Ttulo2"/>
      </w:pPr>
      <w:bookmarkStart w:id="15" w:name="_Toc188465084"/>
      <w:r w:rsidRPr="001D3558">
        <w:t>NORMATIVIDAD ASOCIADA AL PROCESO DE GESTIÓN HUMANA</w:t>
      </w:r>
      <w:bookmarkEnd w:id="15"/>
    </w:p>
    <w:p w14:paraId="60EB5848" w14:textId="57D080C1" w:rsidR="00074100" w:rsidRPr="001D3558" w:rsidRDefault="00074100" w:rsidP="001D3558">
      <w:pPr>
        <w:spacing w:line="240" w:lineRule="auto"/>
        <w:rPr>
          <w:rFonts w:cs="Arial"/>
          <w:szCs w:val="24"/>
          <w:lang w:val="es-ES"/>
        </w:rPr>
      </w:pPr>
      <w:r w:rsidRPr="001D3558">
        <w:rPr>
          <w:rFonts w:cs="Arial"/>
          <w:szCs w:val="24"/>
        </w:rPr>
        <w:t xml:space="preserve">El proceso de gestión del talento humano cuenta a la fecha con </w:t>
      </w:r>
      <w:r w:rsidR="00D6185A" w:rsidRPr="001D3558">
        <w:rPr>
          <w:rFonts w:cs="Arial"/>
          <w:szCs w:val="24"/>
        </w:rPr>
        <w:t>291</w:t>
      </w:r>
      <w:r w:rsidRPr="001D3558">
        <w:rPr>
          <w:rFonts w:cs="Arial"/>
          <w:szCs w:val="24"/>
        </w:rPr>
        <w:t xml:space="preserve"> normas tanto nivel Nacional como Distrital que se encuentran en el </w:t>
      </w:r>
      <w:r w:rsidRPr="001D3558">
        <w:rPr>
          <w:rFonts w:cs="Arial"/>
          <w:i/>
          <w:iCs/>
          <w:szCs w:val="24"/>
        </w:rPr>
        <w:t>Anexo1. Normograma SGH</w:t>
      </w:r>
      <w:r w:rsidRPr="001D3558">
        <w:rPr>
          <w:rFonts w:cs="Arial"/>
          <w:szCs w:val="24"/>
        </w:rPr>
        <w:t xml:space="preserve">. </w:t>
      </w:r>
      <w:r w:rsidRPr="001D3558">
        <w:rPr>
          <w:rFonts w:cs="Arial"/>
          <w:szCs w:val="24"/>
          <w:lang w:val="es-ES"/>
        </w:rPr>
        <w:t xml:space="preserve">El objetivo de este documento es fortalecer al equipo de Gestión Humana en las normas que se expedidas a nivel Nacional o Distrital, garantizando su correcta aplicación en los procedimientos que maneja cada una de las áreas de Subdirección, con el fin de mejorar continuamente la calidad de cada uno de los procedimientos y prácticas de la dependencia. Así mismo se hace necesario la actualización del anexo cuando se presenten actualizaciones, modificaciones o derogaciones en la normatividad  </w:t>
      </w:r>
    </w:p>
    <w:p w14:paraId="37E485DB" w14:textId="642FBF03" w:rsidR="002B1858" w:rsidRDefault="002B1858" w:rsidP="00071899">
      <w:pPr>
        <w:pStyle w:val="Titulo1"/>
      </w:pPr>
      <w:bookmarkStart w:id="16" w:name="_Toc188465085"/>
      <w:r w:rsidRPr="002B1858">
        <w:t>DEFINICIONES</w:t>
      </w:r>
      <w:bookmarkEnd w:id="16"/>
    </w:p>
    <w:p w14:paraId="2119BE16" w14:textId="63A4BD4A" w:rsidR="003B465C" w:rsidRDefault="003B465C" w:rsidP="003B465C">
      <w:pPr>
        <w:pStyle w:val="Prrafodelista"/>
        <w:numPr>
          <w:ilvl w:val="1"/>
          <w:numId w:val="40"/>
        </w:numPr>
      </w:pPr>
      <w:r w:rsidRPr="003B465C">
        <w:rPr>
          <w:b/>
          <w:bCs/>
        </w:rPr>
        <w:t>Accidente de Trabajo (AT):</w:t>
      </w:r>
      <w:r>
        <w:t xml:space="preserve"> Todo sucedo repentino que sobrevenga por causa o con ocasión del trabajo, y que produzca en el trabajador una lesión organiza, una perturbación funcional o psiquiátrica, una invalidez o la muerte. Es también accidente de trabajo aquel que se produce durante la ejecución de órdenes del empleador, o durante la ejecución de una labor bajo su autoridad, aún fuera del lugar y horas de trabajo. Igualmente se considera accidente de trabajo el que se produzca durante el traslado de los trabajadores o contratistas desde su residencia a los lugares de trabajo o viceversa, cuando el transporte lo suministre el empleador. También se considerará como accidente de trabajo el ocurrido durante el ejercicio de la función sindical, aunque el trabajador se encuentre en permiso sindical siempre que el accidente se produzca en cumplimiento de dicha función. De igual forma se considera accidente de trabajo el que se produzca por la ejecución de actividades recreativas, deportivas o culturales, cuando se actúe por cuenta o en representación del empleador o de la empresa usuaria cuando se trate de </w:t>
      </w:r>
      <w:r>
        <w:lastRenderedPageBreak/>
        <w:t>trabajadores de empresas de servicios temporales que se encuentren en misión. [Ley 1562 de 2012, articulo 3].</w:t>
      </w:r>
    </w:p>
    <w:p w14:paraId="11896FA8" w14:textId="749493B2" w:rsidR="003B465C" w:rsidRDefault="003B465C" w:rsidP="003B465C">
      <w:pPr>
        <w:pStyle w:val="Prrafodelista"/>
        <w:numPr>
          <w:ilvl w:val="1"/>
          <w:numId w:val="40"/>
        </w:numPr>
      </w:pPr>
      <w:r w:rsidRPr="003B465C">
        <w:rPr>
          <w:b/>
          <w:bCs/>
        </w:rPr>
        <w:t>Acción Correctiva</w:t>
      </w:r>
      <w:r>
        <w:t>:  Acción tomada para eliminar la causa de una no conformidad detectada u otra situación no deseable [Capítulo 6 Decreto 1072 de 2015].</w:t>
      </w:r>
    </w:p>
    <w:p w14:paraId="608D2DD0" w14:textId="310A2B55" w:rsidR="003B465C" w:rsidRDefault="003B465C" w:rsidP="003B465C">
      <w:pPr>
        <w:pStyle w:val="Prrafodelista"/>
        <w:numPr>
          <w:ilvl w:val="1"/>
          <w:numId w:val="40"/>
        </w:numPr>
      </w:pPr>
      <w:r w:rsidRPr="003B465C">
        <w:rPr>
          <w:b/>
          <w:bCs/>
        </w:rPr>
        <w:t>Acción De Mejora</w:t>
      </w:r>
      <w:r>
        <w:t>: Acción de optimización del Sistema de Gestión de la Seguridad y Salud en el Trabajo (SG-SST), para lograr mejoras en el desempeño de la organización en la seguridad y la salud en el trabajo de forma coherente con su política [Capitulo 6 Decreto 1072 de 2015].</w:t>
      </w:r>
    </w:p>
    <w:p w14:paraId="23235DBB" w14:textId="3EF980A3" w:rsidR="003B465C" w:rsidRDefault="003B465C" w:rsidP="003B465C">
      <w:pPr>
        <w:pStyle w:val="Prrafodelista"/>
        <w:numPr>
          <w:ilvl w:val="1"/>
          <w:numId w:val="40"/>
        </w:numPr>
      </w:pPr>
      <w:r w:rsidRPr="003B465C">
        <w:rPr>
          <w:b/>
          <w:bCs/>
        </w:rPr>
        <w:t>Acción Preventiva</w:t>
      </w:r>
      <w:r>
        <w:t>: Acción para eliminar o mitigar la(s) causa(s) de una no conformidad u otra situación potencial no deseable [Capítulo 6 Decreto 1072 de 2015].</w:t>
      </w:r>
    </w:p>
    <w:p w14:paraId="1F5F4010" w14:textId="39503B73" w:rsidR="00D857EF" w:rsidRDefault="00D857EF" w:rsidP="000342AE">
      <w:pPr>
        <w:pStyle w:val="Prrafodelista"/>
        <w:numPr>
          <w:ilvl w:val="1"/>
          <w:numId w:val="40"/>
        </w:numPr>
      </w:pPr>
      <w:r w:rsidRPr="00D857EF">
        <w:rPr>
          <w:b/>
        </w:rPr>
        <w:t xml:space="preserve">Alistamiento: </w:t>
      </w:r>
      <w:r w:rsidRPr="00D857EF">
        <w:t>en el tema de alistamiento se realizará la selección de los gestores de integridad, a través de las diferentes postulaciones por parte del personal operativo y administrativo, buscando un compromiso decidido para la participación y multiplicación de las diferentes actividades desarrolladas</w:t>
      </w:r>
      <w:r w:rsidR="00C207E9">
        <w:t>.</w:t>
      </w:r>
    </w:p>
    <w:p w14:paraId="6BD950F7" w14:textId="1FD7F065" w:rsidR="00C207E9" w:rsidRPr="00D857EF" w:rsidRDefault="00463BB0" w:rsidP="000342AE">
      <w:pPr>
        <w:pStyle w:val="Prrafodelista"/>
        <w:numPr>
          <w:ilvl w:val="1"/>
          <w:numId w:val="40"/>
        </w:numPr>
      </w:pPr>
      <w:r w:rsidRPr="00463BB0">
        <w:rPr>
          <w:b/>
        </w:rPr>
        <w:t xml:space="preserve">Armonización: </w:t>
      </w:r>
      <w:r w:rsidRPr="00463BB0">
        <w:t>Consiste en generar las actividades requeridas para que se reconozca al nuevo grupo de Gestores de Integridad, y los mismos reciban la capacitación y sensibilización sobre la importancia de ser gestores para la entidad, además de reconocer las acciones generadas en los años anteriores. Con lo anterior</w:t>
      </w:r>
      <w:r w:rsidRPr="00463BB0">
        <w:rPr>
          <w:vertAlign w:val="superscript"/>
        </w:rPr>
        <w:endnoteReference w:id="1"/>
      </w:r>
      <w:r w:rsidRPr="00463BB0">
        <w:t>se busca contar con gestores más comprometidos para las tareas que se adelantarán en el transcurso del año y además comenzarán la sensibilización en cada una de las estaciones con el personal operativo y administrativo.</w:t>
      </w:r>
    </w:p>
    <w:p w14:paraId="00B18E9C" w14:textId="561FDC9C" w:rsidR="0044184A" w:rsidRDefault="0044184A" w:rsidP="000342AE">
      <w:pPr>
        <w:pStyle w:val="Prrafodelista"/>
        <w:numPr>
          <w:ilvl w:val="1"/>
          <w:numId w:val="40"/>
        </w:numPr>
      </w:pPr>
      <w:r w:rsidRPr="000342AE">
        <w:rPr>
          <w:b/>
          <w:bCs/>
        </w:rPr>
        <w:t>Carrera Administrativa</w:t>
      </w:r>
      <w:r w:rsidRPr="0044184A">
        <w:t xml:space="preserve">:  Se define en Colombia, como un sistema técnico de administración de personal, que regula los procesos de selección, evaluación del desempeño, calificación, capacitación, estímulos y retiro de los servidores públicos y busca la profesionalización del Talento Humano del sector público, teniendo como principio de ingreso y ascenso a los cargos públicos, el mérito, con el fin de fortalecer la transparencia y el buen gobierno del país. El artículo 27 de la Ley 909 de 2004 define la </w:t>
      </w:r>
      <w:r w:rsidRPr="000342AE">
        <w:t>Carrera</w:t>
      </w:r>
      <w:r w:rsidRPr="0044184A">
        <w:t xml:space="preserve"> Administrativa como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 La sentencia C-285 de 2015 señala que el sistema de carrera hace parte de todo el entramado constitucional e irradia la concepción de Estado Social y Democrático de Derecho, al punto que la jurisprudencia no ha dudado en calificarlo como un principio fundamental, pilar esencial y </w:t>
      </w:r>
      <w:r w:rsidRPr="0044184A">
        <w:lastRenderedPageBreak/>
        <w:t>eje definitorio de la estructura básica de la Carta Política de 1991. (</w:t>
      </w:r>
      <w:hyperlink r:id="rId14" w:history="1">
        <w:r w:rsidR="00833F4A" w:rsidRPr="006353EA">
          <w:rPr>
            <w:rStyle w:val="Hipervnculo"/>
          </w:rPr>
          <w:t>https://www.cnsc.gov.co/observatorio/carrera-administrativa</w:t>
        </w:r>
      </w:hyperlink>
      <w:r w:rsidRPr="0044184A">
        <w:t>)</w:t>
      </w:r>
    </w:p>
    <w:p w14:paraId="4B05DC11" w14:textId="5FC3B216" w:rsidR="00A8355C" w:rsidRDefault="00A8355C" w:rsidP="000342AE">
      <w:pPr>
        <w:pStyle w:val="Prrafodelista"/>
        <w:numPr>
          <w:ilvl w:val="1"/>
          <w:numId w:val="40"/>
        </w:numPr>
      </w:pPr>
      <w:r w:rsidRPr="00A8355C">
        <w:rPr>
          <w:b/>
          <w:bCs/>
        </w:rPr>
        <w:t>Comisión Nacional del Servicio Civil</w:t>
      </w:r>
      <w:r w:rsidRPr="00A8355C">
        <w:t>: Es la responsable de la administración y vigilancia de las carreras, excepto de las carreras especiales, es un órgano de garantía y protección del sistema de mérito en el empleo público en los términos establecidos en la ley.</w:t>
      </w:r>
    </w:p>
    <w:p w14:paraId="50CE7AE1" w14:textId="77777777" w:rsidR="00F50A7E" w:rsidRDefault="00F50A7E" w:rsidP="00F50A7E">
      <w:pPr>
        <w:pStyle w:val="Prrafodelista"/>
        <w:numPr>
          <w:ilvl w:val="1"/>
          <w:numId w:val="40"/>
        </w:numPr>
      </w:pPr>
      <w:r w:rsidRPr="00F50A7E">
        <w:rPr>
          <w:b/>
          <w:bCs/>
        </w:rPr>
        <w:t>Compromiso</w:t>
      </w:r>
      <w:r w:rsidRPr="00F50A7E">
        <w:t>: Soy consciente de la importancia de mi rol como servidor público y estoy en disposición permanente para comprender y resolver las necesidades de las personas con las que me relaciono en mis labores cotidianas, buscando siempre mejorar su bienestar.</w:t>
      </w:r>
    </w:p>
    <w:p w14:paraId="6E862A42" w14:textId="2C102163" w:rsidR="00706A30" w:rsidRDefault="00706A30" w:rsidP="00F50A7E">
      <w:pPr>
        <w:pStyle w:val="Prrafodelista"/>
        <w:numPr>
          <w:ilvl w:val="1"/>
          <w:numId w:val="40"/>
        </w:numPr>
      </w:pPr>
      <w:r w:rsidRPr="00706A30">
        <w:rPr>
          <w:b/>
          <w:bCs/>
        </w:rPr>
        <w:t xml:space="preserve">Diagnóstico: </w:t>
      </w:r>
      <w:r w:rsidRPr="00706A30">
        <w:t>es necesario realizar la verificación de la pertinencia de las acciones ejecutadas, por lo cual se debe dar uso a las herramientas generadas por el Departamento Administrativo de la Función Pública y la cual se presentará a la Alta Dirección para generar las estrategias que sean necesarias, buscando una mayor apropiación.</w:t>
      </w:r>
    </w:p>
    <w:p w14:paraId="69DC469D" w14:textId="77777777" w:rsidR="009D2D32" w:rsidRDefault="009D2D32" w:rsidP="009D2D32">
      <w:pPr>
        <w:pStyle w:val="Prrafodelista"/>
        <w:numPr>
          <w:ilvl w:val="1"/>
          <w:numId w:val="40"/>
        </w:numPr>
      </w:pPr>
      <w:r w:rsidRPr="009D2D32">
        <w:rPr>
          <w:b/>
          <w:bCs/>
        </w:rPr>
        <w:t>Diligencia</w:t>
      </w:r>
      <w:r>
        <w:t>: Cumplo con los deberes, funciones y responsabilidades asignadas a mi cargo de la mejor manera posible, con atención, prontitud, destreza y eficiencia, para así optimizar el uso de los recursos del Estado.</w:t>
      </w:r>
    </w:p>
    <w:p w14:paraId="593A0B86" w14:textId="77777777" w:rsidR="009D2D32" w:rsidRDefault="009D2D32" w:rsidP="009D2D32">
      <w:pPr>
        <w:pStyle w:val="Prrafodelista"/>
        <w:numPr>
          <w:ilvl w:val="1"/>
          <w:numId w:val="40"/>
        </w:numPr>
      </w:pPr>
      <w:r w:rsidRPr="009D2D32">
        <w:rPr>
          <w:b/>
          <w:bCs/>
        </w:rPr>
        <w:t>Honestidad</w:t>
      </w:r>
      <w:r>
        <w:t>: Actúo siempre con fundamento en la verdad, cumpliendo mis deberes con transparencia y rectitud, y siempre favoreciendo el interés general.</w:t>
      </w:r>
    </w:p>
    <w:p w14:paraId="781F8D59" w14:textId="6EA5DE0C" w:rsidR="009D2D32" w:rsidRDefault="009D2D32" w:rsidP="009D2D32">
      <w:pPr>
        <w:pStyle w:val="Prrafodelista"/>
        <w:numPr>
          <w:ilvl w:val="1"/>
          <w:numId w:val="40"/>
        </w:numPr>
      </w:pPr>
      <w:r w:rsidRPr="009D2D32">
        <w:rPr>
          <w:b/>
          <w:bCs/>
        </w:rPr>
        <w:t>Implementación</w:t>
      </w:r>
      <w:r>
        <w:t>: corresponde a cada una de las actividades que conlleven a alcanzar mejor apropiación y arraigo del Código de Integridad en el quehacer diario en la Entidad y que las mismas empiecen a ser visibilizadas por la ciudadanía.</w:t>
      </w:r>
    </w:p>
    <w:p w14:paraId="443C2935" w14:textId="77777777" w:rsidR="00D96475" w:rsidRPr="00D96475" w:rsidRDefault="00D96475" w:rsidP="00D96475">
      <w:pPr>
        <w:pStyle w:val="Prrafodelista"/>
        <w:numPr>
          <w:ilvl w:val="1"/>
          <w:numId w:val="40"/>
        </w:numPr>
      </w:pPr>
      <w:r w:rsidRPr="00D96475">
        <w:rPr>
          <w:b/>
          <w:bCs/>
        </w:rPr>
        <w:t>Justicia</w:t>
      </w:r>
      <w:r w:rsidRPr="00D96475">
        <w:t>: Actúo con imparcialidad garantizando los derechos de las personas, con equidad, igualdad y sin discriminación.</w:t>
      </w:r>
    </w:p>
    <w:p w14:paraId="65D8AE89" w14:textId="4E403622" w:rsidR="0049451B" w:rsidRDefault="0049451B" w:rsidP="000342AE">
      <w:pPr>
        <w:pStyle w:val="Prrafodelista"/>
        <w:numPr>
          <w:ilvl w:val="1"/>
          <w:numId w:val="40"/>
        </w:numPr>
      </w:pPr>
      <w:r w:rsidRPr="0049451B">
        <w:rPr>
          <w:b/>
          <w:bCs/>
        </w:rPr>
        <w:t>Nombramiento</w:t>
      </w:r>
      <w:r w:rsidRPr="0049451B">
        <w:t>: Forma de provisión de los empleos de que hacen parte de la función pública, existen las siguientes clases de nombramiento: ordinario, periodo de prueba, periodo de prueba en ascenso, provisional y encargo</w:t>
      </w:r>
      <w:r>
        <w:t>.</w:t>
      </w:r>
    </w:p>
    <w:p w14:paraId="0D3CC126" w14:textId="034C4681" w:rsidR="00EC7528" w:rsidRDefault="00EC7528" w:rsidP="000342AE">
      <w:pPr>
        <w:pStyle w:val="Prrafodelista"/>
        <w:numPr>
          <w:ilvl w:val="1"/>
          <w:numId w:val="40"/>
        </w:numPr>
      </w:pPr>
      <w:r w:rsidRPr="00EC7528">
        <w:rPr>
          <w:b/>
          <w:bCs/>
        </w:rPr>
        <w:t>Nombramiento ordinario</w:t>
      </w:r>
      <w:r w:rsidRPr="00EC7528">
        <w:t>: Cuando se trata de proveer empleos de libre nombramiento y remoción, teniendo en cuenta la facultad discrecional del no</w:t>
      </w:r>
      <w:r>
        <w:t>.</w:t>
      </w:r>
    </w:p>
    <w:p w14:paraId="77515A4A" w14:textId="77777777" w:rsidR="000342AE" w:rsidRPr="000342AE" w:rsidRDefault="000342AE" w:rsidP="000342AE">
      <w:pPr>
        <w:pStyle w:val="Prrafodelista"/>
        <w:numPr>
          <w:ilvl w:val="1"/>
          <w:numId w:val="40"/>
        </w:numPr>
      </w:pPr>
      <w:r w:rsidRPr="000342AE">
        <w:rPr>
          <w:b/>
          <w:bCs/>
        </w:rPr>
        <w:t>PEI 2020 – 2024</w:t>
      </w:r>
      <w:r w:rsidRPr="000342AE">
        <w:t xml:space="preserve">: El Plan Estratégico Institucional 2020 – 2024 de Bomberos Bogotá está construido a partir de los lineamientos establecidos en la versión 3 del Modelo Integrado de Planeación y de Gestión de diciembre de 2019, Dimensión de Direccionamiento Estratégico – Política de Planeación Institucional, que tiene como propósito permitir que </w:t>
      </w:r>
      <w:r w:rsidRPr="000342AE">
        <w:lastRenderedPageBreak/>
        <w:t>las entidades definan la ruta estratégica y operativa que guiará su gestión, con miras a satisfacer las necesidades de sus grupos de valor.</w:t>
      </w:r>
    </w:p>
    <w:p w14:paraId="6F60BAF7" w14:textId="1BB580C0" w:rsidR="00A96405" w:rsidRDefault="00A96405" w:rsidP="00A96405">
      <w:pPr>
        <w:pStyle w:val="Prrafodelista"/>
        <w:numPr>
          <w:ilvl w:val="1"/>
          <w:numId w:val="40"/>
        </w:numPr>
      </w:pPr>
      <w:r w:rsidRPr="00A96405">
        <w:rPr>
          <w:b/>
          <w:bCs/>
        </w:rPr>
        <w:t>Provisionalidad</w:t>
      </w:r>
      <w:r w:rsidRPr="00A96405">
        <w:t>: Modo de proveer cargos públicos cuando se presentan vacancias definitivas o temporales, mientras estos se proveen en propiedad conforme a las formalidades de ley son de carácter transitorio y excepcional, los mismos no pueden superar seis (6) meses, pero pueden ser prorrogables durante un periodo igual y buscan solucionar las necesidades del servicio y evitar las parálisis en el ejercicio de la función pública.</w:t>
      </w:r>
    </w:p>
    <w:p w14:paraId="550A938E" w14:textId="45B7010E" w:rsidR="001122B6" w:rsidRDefault="001122B6" w:rsidP="001122B6">
      <w:pPr>
        <w:pStyle w:val="Prrafodelista"/>
        <w:numPr>
          <w:ilvl w:val="1"/>
          <w:numId w:val="40"/>
        </w:numPr>
      </w:pPr>
      <w:r w:rsidRPr="001122B6">
        <w:rPr>
          <w:b/>
          <w:bCs/>
        </w:rPr>
        <w:t>Respeto: Reconozco</w:t>
      </w:r>
      <w:r>
        <w:t>:</w:t>
      </w:r>
      <w:r w:rsidRPr="001122B6">
        <w:t xml:space="preserve"> valoro y trato de manera digna a todas las personas, con sus virtudes y defectos, sin importar su labor, su procedencia, títulos o cualquier otra condición.</w:t>
      </w:r>
    </w:p>
    <w:p w14:paraId="441DA411" w14:textId="4B5AA5BD" w:rsidR="00FF1F32" w:rsidRPr="001122B6" w:rsidRDefault="00FF1F32" w:rsidP="001122B6">
      <w:pPr>
        <w:pStyle w:val="Prrafodelista"/>
        <w:numPr>
          <w:ilvl w:val="1"/>
          <w:numId w:val="40"/>
        </w:numPr>
      </w:pPr>
      <w:r w:rsidRPr="00FF1F32">
        <w:rPr>
          <w:b/>
          <w:bCs/>
        </w:rPr>
        <w:t>Seguimiento y evaluación</w:t>
      </w:r>
      <w:r w:rsidRPr="00FF1F32">
        <w:t>: Por último, es necesario evaluar las acciones ejecutadas por medio de la Encuesta de Percepción de Integridad del Departamento Administrativo del Servicio Civil Distrital -DASCD- (Se adjunta el Instrumento de medición ver Anexo 1) y obtener resultados que permitan afianzar las actividades que sean más significativas para ser ejecutadas en la siguiente vigencia.</w:t>
      </w:r>
    </w:p>
    <w:p w14:paraId="4C226AA9" w14:textId="1256038A" w:rsidR="00833F4A" w:rsidRDefault="00C2134F" w:rsidP="000342AE">
      <w:pPr>
        <w:pStyle w:val="Prrafodelista"/>
        <w:numPr>
          <w:ilvl w:val="1"/>
          <w:numId w:val="40"/>
        </w:numPr>
      </w:pPr>
      <w:r w:rsidRPr="00C2134F">
        <w:rPr>
          <w:b/>
          <w:bCs/>
        </w:rPr>
        <w:t>Vinculación</w:t>
      </w:r>
      <w:r w:rsidRPr="00C2134F">
        <w:t>: Relación legal y reglamentaria que se establece entre una persona y la administración mediante el nombramiento y posesión.</w:t>
      </w:r>
    </w:p>
    <w:p w14:paraId="513BD876" w14:textId="77777777" w:rsidR="0023474F" w:rsidRDefault="0023474F" w:rsidP="0023474F">
      <w:pPr>
        <w:pStyle w:val="Prrafodelista"/>
        <w:numPr>
          <w:ilvl w:val="1"/>
          <w:numId w:val="40"/>
        </w:numPr>
      </w:pPr>
      <w:r w:rsidRPr="0023474F">
        <w:rPr>
          <w:b/>
          <w:bCs/>
        </w:rPr>
        <w:t>Vacante temporal</w:t>
      </w:r>
      <w:r>
        <w:t>: Corresponde a una vacante temporal es decir a los empleos de carrera cuyos titulares se encuentran en situaciones administrativas que impliquen separación temporal de los mismos por: Vacaciones, Licencia, Permiso remunerado, Comisión salvo en la de servicios al interior, Encargado separándose de las funciones del empleo del cual es titular, Suspendido en el ejercicio del cargo por decisión disciplinaria, fiscal o judicial, Período de prueba en otro empleo de carrera.</w:t>
      </w:r>
    </w:p>
    <w:p w14:paraId="4BD64E00" w14:textId="035F1609" w:rsidR="00C2134F" w:rsidRPr="0044184A" w:rsidRDefault="0023474F" w:rsidP="0023474F">
      <w:pPr>
        <w:pStyle w:val="Prrafodelista"/>
        <w:numPr>
          <w:ilvl w:val="1"/>
          <w:numId w:val="40"/>
        </w:numPr>
      </w:pPr>
      <w:r w:rsidRPr="0023474F">
        <w:rPr>
          <w:b/>
          <w:bCs/>
        </w:rPr>
        <w:t>Vacante definitiva</w:t>
      </w:r>
      <w:r>
        <w:t>: Se considera que un empleo está vacante definitivamente por: Renuncia regularmente aceptada;  declaratoria de insubsistencia del nombramiento en los empleos de libre nombramiento y remoción;  declaratoria de insubsistencia del nombramiento, como consecuencia del resultado no satisfactorio en la evaluación del desempeño laboral de un empleado de carrera administrativa; declaratoria de insubsistencia del nombramiento provisional; destitución, como consecuencia de proceso disciplinario; derogatoria del nombramiento;  revocatoria del nombramiento; invalidez absoluta; estar gozando de pensión; edad de retiro forzoso;  traslado; declaratoria de abandono del empleo; muerte; y las demás que determinen la Constitución Política y las leyes que rigen la materia.</w:t>
      </w:r>
    </w:p>
    <w:p w14:paraId="0BA2A661" w14:textId="77777777" w:rsidR="002B1858" w:rsidRPr="002B1858" w:rsidRDefault="002B1858" w:rsidP="002B1858"/>
    <w:p w14:paraId="6671500E" w14:textId="2C1B8C5D" w:rsidR="007405F9" w:rsidRPr="001D3558" w:rsidRDefault="007405F9" w:rsidP="00071899">
      <w:pPr>
        <w:pStyle w:val="Titulo1"/>
        <w:rPr>
          <w:i/>
        </w:rPr>
      </w:pPr>
      <w:bookmarkStart w:id="17" w:name="_Toc188465086"/>
      <w:r w:rsidRPr="001D3558">
        <w:lastRenderedPageBreak/>
        <w:t xml:space="preserve">PLAN </w:t>
      </w:r>
      <w:r w:rsidRPr="00071899">
        <w:t>ESTRATÉGICO</w:t>
      </w:r>
      <w:r w:rsidRPr="001D3558">
        <w:t xml:space="preserve"> DE TALENTO HUMANO</w:t>
      </w:r>
      <w:bookmarkEnd w:id="17"/>
    </w:p>
    <w:p w14:paraId="0D84CAE5" w14:textId="450AF0E7" w:rsidR="009805A4" w:rsidRDefault="0032187C" w:rsidP="001D3558">
      <w:pPr>
        <w:spacing w:line="240" w:lineRule="auto"/>
        <w:rPr>
          <w:rFonts w:eastAsia="Times New Roman" w:cs="Arial"/>
          <w:szCs w:val="24"/>
          <w:lang w:val="es-ES" w:eastAsia="es-ES"/>
        </w:rPr>
      </w:pPr>
      <w:r>
        <w:rPr>
          <w:rFonts w:eastAsia="Times New Roman" w:cs="Arial"/>
          <w:szCs w:val="24"/>
          <w:lang w:val="es-ES" w:eastAsia="es-ES"/>
        </w:rPr>
        <w:t>Para 2025</w:t>
      </w:r>
      <w:r w:rsidR="004C2781">
        <w:rPr>
          <w:rFonts w:eastAsia="Times New Roman" w:cs="Arial"/>
          <w:szCs w:val="24"/>
          <w:lang w:val="es-ES" w:eastAsia="es-ES"/>
        </w:rPr>
        <w:t>, el plan estratégico de talento humano de la UAECOB se soporta en el desarrollo de los planes que lidera esta subdirección, a saber:</w:t>
      </w:r>
    </w:p>
    <w:p w14:paraId="5F545519" w14:textId="65C42D3B" w:rsidR="004C2781" w:rsidRDefault="00141C43" w:rsidP="00E229A4">
      <w:pPr>
        <w:pStyle w:val="Ttulo2"/>
      </w:pPr>
      <w:bookmarkStart w:id="18" w:name="_Toc188465087"/>
      <w:r>
        <w:t>Plan Institucional de Capacitación</w:t>
      </w:r>
      <w:bookmarkEnd w:id="18"/>
    </w:p>
    <w:p w14:paraId="2D85ECA3" w14:textId="59B8D93F" w:rsidR="00267C40" w:rsidRDefault="00802AD0" w:rsidP="001D3558">
      <w:pPr>
        <w:spacing w:line="240" w:lineRule="auto"/>
        <w:rPr>
          <w:rFonts w:eastAsia="Times New Roman" w:cs="Arial"/>
          <w:szCs w:val="24"/>
          <w:lang w:val="es-ES" w:eastAsia="es-ES"/>
        </w:rPr>
      </w:pPr>
      <w:r>
        <w:rPr>
          <w:rFonts w:eastAsia="Times New Roman" w:cs="Arial"/>
          <w:szCs w:val="24"/>
          <w:lang w:val="es-ES" w:eastAsia="es-ES"/>
        </w:rPr>
        <w:t>S</w:t>
      </w:r>
      <w:r w:rsidR="003A1378" w:rsidRPr="003A1378">
        <w:rPr>
          <w:rFonts w:eastAsia="Times New Roman" w:cs="Arial"/>
          <w:szCs w:val="24"/>
          <w:lang w:val="es-ES" w:eastAsia="es-ES"/>
        </w:rPr>
        <w:t>e enfoca en el fortalecimiento de las capacidades, conocimientos, habilidades, actitudes y aptitudes del personal operativo y administrativo, encaminando sus esfuerzos hacia la búsqueda del aumento del desempeño misional; basado en los principios de eficiencia y eficacia, en todas las actividades institucionales como está previsto en el Plan Nacional de Formación y capacitación 2023 – 2030, en consonancia con las necesidades del Distrito Capital y en aras de brindar una formación con verdaderas herramientas cuyo fin es el de alcanzar el cumplimiento de la misionalidad de la entidad, lo cual permitirá mejorar los procesos de Actuación ante las operaciones de respuesta a emergencias.</w:t>
      </w:r>
    </w:p>
    <w:p w14:paraId="7AF1C06A" w14:textId="0C4327C9" w:rsidR="00141C43" w:rsidRDefault="00694AFF" w:rsidP="00E229A4">
      <w:pPr>
        <w:pStyle w:val="Ttulo2"/>
      </w:pPr>
      <w:bookmarkStart w:id="19" w:name="_Toc188465088"/>
      <w:r>
        <w:t>Plan de Bienestar y Estímulos</w:t>
      </w:r>
      <w:bookmarkEnd w:id="19"/>
    </w:p>
    <w:p w14:paraId="2BC2D05A" w14:textId="40C2A9DA" w:rsidR="009F0FEA" w:rsidRDefault="009F0FEA" w:rsidP="009F0FEA">
      <w:pPr>
        <w:spacing w:line="240" w:lineRule="auto"/>
        <w:rPr>
          <w:rFonts w:cs="Arial"/>
          <w:szCs w:val="20"/>
          <w:lang w:val="es-ES_tradnl"/>
        </w:rPr>
      </w:pPr>
      <w:r>
        <w:rPr>
          <w:rFonts w:cs="Arial"/>
          <w:szCs w:val="20"/>
          <w:lang w:val="es-ES_tradnl"/>
        </w:rPr>
        <w:t xml:space="preserve">Que contribuye </w:t>
      </w:r>
      <w:r w:rsidRPr="002859B5">
        <w:rPr>
          <w:rFonts w:cs="Arial"/>
          <w:szCs w:val="20"/>
          <w:lang w:val="es-ES_tradnl"/>
        </w:rPr>
        <w:t xml:space="preserve">en el logro de una mejor calidad de vida de </w:t>
      </w:r>
      <w:r w:rsidRPr="002859B5">
        <w:rPr>
          <w:rFonts w:cs="Arial"/>
          <w:color w:val="000000"/>
          <w:szCs w:val="20"/>
        </w:rPr>
        <w:t xml:space="preserve">los(as) servidores(as) públicos(as) </w:t>
      </w:r>
      <w:r w:rsidRPr="002859B5">
        <w:rPr>
          <w:rFonts w:cs="Arial"/>
          <w:szCs w:val="20"/>
          <w:lang w:val="es-ES_tradnl"/>
        </w:rPr>
        <w:t>de la Entidad, estableciendo un equilibrio entre la vida personal y laboral en aspectos recreativos, deportivos y culturales</w:t>
      </w:r>
      <w:r>
        <w:rPr>
          <w:rFonts w:cs="Arial"/>
          <w:szCs w:val="20"/>
          <w:lang w:val="es-ES_tradnl"/>
        </w:rPr>
        <w:t xml:space="preserve">, </w:t>
      </w:r>
      <w:r>
        <w:t>favoreciendo el desarrollo integral de las personas vinculadas a la entidad.</w:t>
      </w:r>
    </w:p>
    <w:p w14:paraId="22B7DECD" w14:textId="3DA641DF" w:rsidR="00694AFF" w:rsidRDefault="00694AFF" w:rsidP="00E229A4">
      <w:pPr>
        <w:pStyle w:val="Ttulo2"/>
      </w:pPr>
      <w:bookmarkStart w:id="20" w:name="_Toc188465089"/>
      <w:r>
        <w:t>Plan Anual de Vacantes</w:t>
      </w:r>
      <w:bookmarkEnd w:id="20"/>
    </w:p>
    <w:p w14:paraId="17CE6650" w14:textId="67545929" w:rsidR="003E3B3F" w:rsidRPr="00C8044A" w:rsidRDefault="003E3B3F" w:rsidP="003E3B3F">
      <w:pPr>
        <w:rPr>
          <w:b/>
          <w:bCs/>
        </w:rPr>
      </w:pPr>
      <w:r w:rsidRPr="00C8044A">
        <w:t>Verificar</w:t>
      </w:r>
      <w:r>
        <w:t>á</w:t>
      </w:r>
      <w:r w:rsidRPr="00C8044A">
        <w:t xml:space="preserve"> los cargos vacantes existentes de la planta de empleos de la Unidad Administrativa Especial Cuerpo Oficial de Bomberos tanto definitivas como temporales, con el propósito de definir su provisión conforme al cumplimiento de la normativa vigente y acorde a las necesidades propias para el correcto cumplimiento de la misionalidad.</w:t>
      </w:r>
    </w:p>
    <w:p w14:paraId="7F4F2635" w14:textId="1924C918" w:rsidR="00694AFF" w:rsidRDefault="00694AFF" w:rsidP="00E229A4">
      <w:pPr>
        <w:pStyle w:val="Ttulo2"/>
      </w:pPr>
      <w:bookmarkStart w:id="21" w:name="_Toc188465090"/>
      <w:r>
        <w:t>Plan de Previsión de Recurso Humano</w:t>
      </w:r>
      <w:bookmarkEnd w:id="21"/>
    </w:p>
    <w:p w14:paraId="65E32B3C" w14:textId="056103EF" w:rsidR="00D96EDA" w:rsidRPr="00D96EDA" w:rsidRDefault="00C22014" w:rsidP="00D96EDA">
      <w:pPr>
        <w:rPr>
          <w:lang w:val="es-ES" w:eastAsia="es-CO"/>
        </w:rPr>
      </w:pPr>
      <w:r w:rsidRPr="00C22014">
        <w:rPr>
          <w:lang w:val="es-ES" w:eastAsia="es-CO"/>
        </w:rPr>
        <w:t>Ejecutar</w:t>
      </w:r>
      <w:r>
        <w:rPr>
          <w:lang w:val="es-ES" w:eastAsia="es-CO"/>
        </w:rPr>
        <w:t>á</w:t>
      </w:r>
      <w:r w:rsidRPr="00C22014">
        <w:rPr>
          <w:lang w:val="es-ES" w:eastAsia="es-CO"/>
        </w:rPr>
        <w:t xml:space="preserve"> las acciones necesarias para proveer las vacantes existentes, a través de los diferentes mecanismos de provisión (definitiva, encargo o provisionalidad), conforme al cumplimiento de requisitos y en el marco del plan anual de vacantes para la vigencia 2025.</w:t>
      </w:r>
    </w:p>
    <w:p w14:paraId="39AE2FE7" w14:textId="6B03F7E6" w:rsidR="00694AFF" w:rsidRDefault="00DC714A" w:rsidP="00E229A4">
      <w:pPr>
        <w:pStyle w:val="Ttulo2"/>
      </w:pPr>
      <w:bookmarkStart w:id="22" w:name="_Toc188465091"/>
      <w:r>
        <w:t>Plan de Acción de Integridad</w:t>
      </w:r>
      <w:bookmarkEnd w:id="22"/>
    </w:p>
    <w:p w14:paraId="41C102B6" w14:textId="514E69E0" w:rsidR="00D157A5" w:rsidRPr="00D157A5" w:rsidRDefault="0037448C" w:rsidP="00D157A5">
      <w:pPr>
        <w:rPr>
          <w:lang w:val="es-ES" w:eastAsia="es-CO"/>
        </w:rPr>
      </w:pPr>
      <w:r w:rsidRPr="0037448C">
        <w:rPr>
          <w:lang w:val="es-ES" w:eastAsia="es-CO"/>
        </w:rPr>
        <w:t>Establecer</w:t>
      </w:r>
      <w:r>
        <w:rPr>
          <w:lang w:val="es-ES" w:eastAsia="es-CO"/>
        </w:rPr>
        <w:t>á</w:t>
      </w:r>
      <w:r w:rsidRPr="0037448C">
        <w:rPr>
          <w:lang w:val="es-ES" w:eastAsia="es-CO"/>
        </w:rPr>
        <w:t xml:space="preserve"> e implementar</w:t>
      </w:r>
      <w:r>
        <w:rPr>
          <w:lang w:val="es-ES" w:eastAsia="es-CO"/>
        </w:rPr>
        <w:t>á</w:t>
      </w:r>
      <w:r w:rsidRPr="0037448C">
        <w:rPr>
          <w:lang w:val="es-ES" w:eastAsia="es-CO"/>
        </w:rPr>
        <w:t xml:space="preserve"> estrategias en el marco del Programa de Transparencia Ética Pública, que promuevan los valores del código de Integridad fomentando una cultura de buenas prácticas en la Unidad Administrativa Especial Cuerpo Oficial de Bomberos, mediante las cuales se alcance el fortalecimiento de la aplicación por parte de servidores y colaboradores de los </w:t>
      </w:r>
      <w:r w:rsidRPr="0037448C">
        <w:rPr>
          <w:lang w:val="es-ES" w:eastAsia="es-CO"/>
        </w:rPr>
        <w:lastRenderedPageBreak/>
        <w:t>valores del servidor público señalados en el Código de Integridad y en la Política de Integridad de la entidad.</w:t>
      </w:r>
    </w:p>
    <w:p w14:paraId="62EB0D26" w14:textId="4EF5C380" w:rsidR="00DC714A" w:rsidRDefault="00DC714A" w:rsidP="00E229A4">
      <w:pPr>
        <w:pStyle w:val="Ttulo2"/>
      </w:pPr>
      <w:bookmarkStart w:id="23" w:name="_Toc188465092"/>
      <w:r>
        <w:t>Plan de Seguridad y Salud en el Trabajo</w:t>
      </w:r>
      <w:bookmarkEnd w:id="23"/>
    </w:p>
    <w:p w14:paraId="2E3217AA" w14:textId="255D99E7" w:rsidR="00F00773" w:rsidRDefault="00700153" w:rsidP="001D3558">
      <w:pPr>
        <w:spacing w:line="240" w:lineRule="auto"/>
        <w:rPr>
          <w:rFonts w:eastAsia="Times New Roman" w:cs="Arial"/>
          <w:szCs w:val="24"/>
          <w:lang w:val="es-ES" w:eastAsia="es-ES"/>
        </w:rPr>
      </w:pPr>
      <w:r w:rsidRPr="00700153">
        <w:rPr>
          <w:rFonts w:eastAsia="Times New Roman" w:cs="Arial"/>
          <w:szCs w:val="24"/>
          <w:lang w:val="es-ES" w:eastAsia="es-ES"/>
        </w:rPr>
        <w:t>Establecer</w:t>
      </w:r>
      <w:r>
        <w:rPr>
          <w:rFonts w:eastAsia="Times New Roman" w:cs="Arial"/>
          <w:szCs w:val="24"/>
          <w:lang w:val="es-ES" w:eastAsia="es-ES"/>
        </w:rPr>
        <w:t>á</w:t>
      </w:r>
      <w:r w:rsidRPr="00700153">
        <w:rPr>
          <w:rFonts w:eastAsia="Times New Roman" w:cs="Arial"/>
          <w:szCs w:val="24"/>
          <w:lang w:val="es-ES" w:eastAsia="es-ES"/>
        </w:rPr>
        <w:t xml:space="preserve"> y ejecutar</w:t>
      </w:r>
      <w:r>
        <w:rPr>
          <w:rFonts w:eastAsia="Times New Roman" w:cs="Arial"/>
          <w:szCs w:val="24"/>
          <w:lang w:val="es-ES" w:eastAsia="es-ES"/>
        </w:rPr>
        <w:t>á</w:t>
      </w:r>
      <w:r w:rsidRPr="00700153">
        <w:rPr>
          <w:rFonts w:eastAsia="Times New Roman" w:cs="Arial"/>
          <w:szCs w:val="24"/>
          <w:lang w:val="es-ES" w:eastAsia="es-ES"/>
        </w:rPr>
        <w:t xml:space="preserve"> las actividades y gestiones programadas para la vigencia 2025 a partir de la autoevaluación y el diagnóstico de la gestión de la vigencia 2024, teniendo en cuenta las necesidades y acciones prioritarias requeridas para dar cumplimiento normativo y generar espacios de trabajo seguros y acciones para el cuidado integral de la salud.</w:t>
      </w:r>
    </w:p>
    <w:p w14:paraId="55431F1C" w14:textId="77777777" w:rsidR="00AB4CC4" w:rsidRPr="00AB4CC4" w:rsidRDefault="00AB4CC4" w:rsidP="00071899">
      <w:pPr>
        <w:pStyle w:val="Titulo1"/>
        <w:rPr>
          <w:lang w:eastAsia="es-CO"/>
        </w:rPr>
      </w:pPr>
      <w:bookmarkStart w:id="24" w:name="_Toc188465093"/>
      <w:r w:rsidRPr="00AB4CC4">
        <w:rPr>
          <w:lang w:eastAsia="es-CO"/>
        </w:rPr>
        <w:t>ALINEACIÓN CON LOS OBJETIVOS ESTRATÉGICOS INSTITUCIONALES</w:t>
      </w:r>
      <w:bookmarkEnd w:id="24"/>
    </w:p>
    <w:p w14:paraId="599944A4" w14:textId="77777777" w:rsidR="00BC1BE2" w:rsidRPr="00F379F5" w:rsidRDefault="00BC1BE2" w:rsidP="00BC1BE2">
      <w:pPr>
        <w:rPr>
          <w:lang w:val="es-ES" w:eastAsia="es-ES"/>
        </w:rPr>
      </w:pPr>
      <w:r w:rsidRPr="00F379F5">
        <w:rPr>
          <w:lang w:val="es-ES" w:eastAsia="es-ES"/>
        </w:rPr>
        <w:t>El objetivo principal que busca el Plan Estratégico Institucional -PEI- 2024-2027 de la UAECOB es otorgar los lineamientos institucionales y orientadores de la planificación para el presente cuatrienio, basado en 3 ejes estructurales “Proteger-Potenciar-Participar” P3, estableciendo para ello las diferentes acciones estratégicas concertadas año por año en las actividades del Plan de Acción Institucional.</w:t>
      </w:r>
    </w:p>
    <w:p w14:paraId="437C0B63" w14:textId="72485646" w:rsidR="00BC1BE2" w:rsidRPr="00F379F5" w:rsidRDefault="00BC1BE2" w:rsidP="00BC1BE2">
      <w:pPr>
        <w:jc w:val="center"/>
        <w:rPr>
          <w:lang w:val="es-ES" w:eastAsia="es-ES"/>
        </w:rPr>
      </w:pPr>
      <w:r w:rsidRPr="00F379F5">
        <w:rPr>
          <w:rFonts w:cs="Arial"/>
          <w:b/>
          <w:bCs/>
          <w:noProof/>
          <w:lang w:eastAsia="es-CO"/>
          <w14:ligatures w14:val="standardContextual"/>
        </w:rPr>
        <w:drawing>
          <wp:inline distT="0" distB="0" distL="0" distR="0" wp14:anchorId="238BDAAA" wp14:editId="2E55DCC0">
            <wp:extent cx="3543300" cy="3048230"/>
            <wp:effectExtent l="0" t="0" r="0" b="0"/>
            <wp:docPr id="2" name="Imagen 6" descr="Ilustración del Plan Estratégico Institucional 2024 - 2027&#10;Se mencionan los 3 ejes estructurales, a saber:&#10;Proteger&#10;Potenciar, y&#10;Partici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descr="Ilustración del Plan Estratégico Institucional 2024 - 2027&#10;Se mencionan los 3 ejes estructurales, a saber:&#10;Proteger&#10;Potenciar, y&#10;Participa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62913" cy="3065103"/>
                    </a:xfrm>
                    <a:prstGeom prst="rect">
                      <a:avLst/>
                    </a:prstGeom>
                  </pic:spPr>
                </pic:pic>
              </a:graphicData>
            </a:graphic>
          </wp:inline>
        </w:drawing>
      </w:r>
    </w:p>
    <w:p w14:paraId="5516EDC0" w14:textId="77777777" w:rsidR="00BC1BE2" w:rsidRPr="00F379F5" w:rsidRDefault="00BC1BE2" w:rsidP="00BC1BE2">
      <w:pPr>
        <w:rPr>
          <w:lang w:val="es-ES" w:eastAsia="es-ES"/>
        </w:rPr>
      </w:pPr>
      <w:r w:rsidRPr="00F379F5">
        <w:rPr>
          <w:lang w:val="es-ES" w:eastAsia="es-ES"/>
        </w:rPr>
        <w:t xml:space="preserve">El eje estructural que se articulan los Objetivos Estratégicos es Potenciar, en donde se alinea con los siguientes objetivos estratégicos: </w:t>
      </w:r>
    </w:p>
    <w:p w14:paraId="6BABB8BD" w14:textId="1A2797FD" w:rsidR="00BC1BE2" w:rsidRDefault="00BC1BE2" w:rsidP="00E14633">
      <w:pPr>
        <w:spacing w:before="0" w:line="360" w:lineRule="auto"/>
        <w:ind w:left="708"/>
        <w:rPr>
          <w:rFonts w:ascii="Arial Nova Cond" w:hAnsi="Arial Nova Cond" w:cs="Arial"/>
          <w:sz w:val="20"/>
          <w:szCs w:val="20"/>
          <w:shd w:val="clear" w:color="auto" w:fill="auto"/>
        </w:rPr>
      </w:pPr>
      <w:r w:rsidRPr="00E14633">
        <w:rPr>
          <w:rFonts w:ascii="Arial Nova Cond" w:hAnsi="Arial Nova Cond" w:cs="Arial"/>
          <w:sz w:val="20"/>
          <w:szCs w:val="20"/>
          <w:shd w:val="clear" w:color="auto" w:fill="auto"/>
        </w:rPr>
        <w:lastRenderedPageBreak/>
        <w:t>2.1 Modernizar la gestión y el desempeño institucional a través de la articulación efectiva de los procesos, con innovación pública, transparencia y seguridad de la información para garantizar el equipamiento tecnológico y de infraestructura requerido por la misionalidad.</w:t>
      </w:r>
    </w:p>
    <w:p w14:paraId="3B2F20A0" w14:textId="77777777" w:rsidR="00E14633" w:rsidRPr="00E14633" w:rsidRDefault="00E14633" w:rsidP="00E14633">
      <w:pPr>
        <w:spacing w:before="0" w:line="360" w:lineRule="auto"/>
        <w:ind w:left="708"/>
        <w:rPr>
          <w:rFonts w:ascii="Arial Nova Cond" w:hAnsi="Arial Nova Cond" w:cs="Arial"/>
          <w:sz w:val="20"/>
          <w:szCs w:val="20"/>
          <w:shd w:val="clear" w:color="auto" w:fill="auto"/>
        </w:rPr>
      </w:pPr>
    </w:p>
    <w:p w14:paraId="5B57A1DA" w14:textId="7AD533EE" w:rsidR="00E637FF" w:rsidRPr="00E14633" w:rsidRDefault="00BC1BE2" w:rsidP="00E14633">
      <w:pPr>
        <w:spacing w:before="0" w:line="360" w:lineRule="auto"/>
        <w:ind w:left="708"/>
        <w:rPr>
          <w:rFonts w:ascii="Arial Nova Cond" w:hAnsi="Arial Nova Cond" w:cs="Arial"/>
          <w:sz w:val="20"/>
          <w:szCs w:val="20"/>
          <w:shd w:val="clear" w:color="auto" w:fill="auto"/>
        </w:rPr>
      </w:pPr>
      <w:r w:rsidRPr="00E14633">
        <w:rPr>
          <w:rFonts w:ascii="Arial Nova Cond" w:hAnsi="Arial Nova Cond" w:cs="Arial"/>
          <w:sz w:val="20"/>
          <w:szCs w:val="20"/>
          <w:shd w:val="clear" w:color="auto" w:fill="auto"/>
        </w:rPr>
        <w:t>2.2 Impulsar el desarrollo integral del talento humano de la entidad con enfoque de género, a través de capacitación, bienestar, seguridad y fortalecimiento de los valores del servidor público, para proyectar una gestión institucional que reconoce el valor del Ser Humano.</w:t>
      </w:r>
    </w:p>
    <w:p w14:paraId="77023E4B" w14:textId="77777777" w:rsidR="00BC1BE2" w:rsidRPr="00E14633" w:rsidRDefault="00BC1BE2" w:rsidP="00E14633">
      <w:pPr>
        <w:spacing w:before="0" w:line="360" w:lineRule="auto"/>
        <w:ind w:left="708"/>
        <w:rPr>
          <w:rFonts w:ascii="Arial Nova Cond" w:hAnsi="Arial Nova Cond" w:cs="Arial"/>
          <w:sz w:val="20"/>
          <w:szCs w:val="20"/>
          <w:shd w:val="clear" w:color="auto" w:fill="auto"/>
        </w:rPr>
      </w:pPr>
    </w:p>
    <w:p w14:paraId="798C1898" w14:textId="003E1679" w:rsidR="002834F1" w:rsidRPr="00E14633" w:rsidRDefault="002834F1" w:rsidP="00E14633">
      <w:pPr>
        <w:spacing w:before="0" w:line="360" w:lineRule="auto"/>
        <w:ind w:left="708"/>
        <w:rPr>
          <w:rFonts w:ascii="Arial Nova Cond" w:hAnsi="Arial Nova Cond" w:cs="Arial"/>
          <w:sz w:val="20"/>
          <w:szCs w:val="20"/>
          <w:shd w:val="clear" w:color="auto" w:fill="auto"/>
        </w:rPr>
      </w:pPr>
      <w:r w:rsidRPr="00E14633">
        <w:rPr>
          <w:rFonts w:ascii="Arial Nova Cond" w:hAnsi="Arial Nova Cond" w:cs="Arial"/>
          <w:sz w:val="20"/>
          <w:szCs w:val="20"/>
          <w:shd w:val="clear" w:color="auto" w:fill="auto"/>
        </w:rPr>
        <w:t>3.1. Consolidar el relacionamiento con la ciudadanía y grupos de interés con una gestión institucional abierta, con enfoque de género y diferencial, soportada en la garantía de la participación ciudadana, el control social, la transparencia, acceso a la información pública y lucha conta la corrupción para generar valor público</w:t>
      </w:r>
    </w:p>
    <w:p w14:paraId="09B3B720" w14:textId="77777777" w:rsidR="002834F1" w:rsidRDefault="002834F1" w:rsidP="00BC1BE2">
      <w:pPr>
        <w:rPr>
          <w:lang w:val="es-ES" w:eastAsia="es-ES"/>
        </w:rPr>
      </w:pPr>
    </w:p>
    <w:p w14:paraId="31338648" w14:textId="7C4C378B" w:rsidR="00F47A3B" w:rsidRDefault="00E74278" w:rsidP="00E74278">
      <w:pPr>
        <w:pStyle w:val="Titulo1"/>
        <w:rPr>
          <w:i/>
        </w:rPr>
      </w:pPr>
      <w:bookmarkStart w:id="25" w:name="_Toc188465094"/>
      <w:r>
        <w:t>CRONOGRAMAS</w:t>
      </w:r>
      <w:r w:rsidR="000907E2">
        <w:t xml:space="preserve"> DE </w:t>
      </w:r>
      <w:r w:rsidR="00F47A3B" w:rsidRPr="001D3558">
        <w:t>SEGUIMIENTO</w:t>
      </w:r>
      <w:bookmarkEnd w:id="25"/>
      <w:r w:rsidR="00F47A3B" w:rsidRPr="001D3558">
        <w:t xml:space="preserve"> </w:t>
      </w:r>
    </w:p>
    <w:p w14:paraId="75889277" w14:textId="77777777" w:rsidR="000907E2" w:rsidRDefault="000907E2" w:rsidP="00E229A4">
      <w:pPr>
        <w:pStyle w:val="Ttulo2"/>
      </w:pPr>
      <w:bookmarkStart w:id="26" w:name="_Toc188465095"/>
      <w:r w:rsidRPr="00E229A4">
        <w:t>Plan</w:t>
      </w:r>
      <w:r>
        <w:t xml:space="preserve"> Institucional de Capacitación</w:t>
      </w:r>
      <w:bookmarkEnd w:id="26"/>
    </w:p>
    <w:p w14:paraId="3888BF8F" w14:textId="77777777" w:rsidR="00071745" w:rsidRPr="00071745" w:rsidRDefault="00071745" w:rsidP="00071745">
      <w:pPr>
        <w:spacing w:line="240" w:lineRule="auto"/>
        <w:rPr>
          <w:rFonts w:eastAsia="Times New Roman" w:cs="Arial"/>
          <w:szCs w:val="24"/>
          <w:lang w:eastAsia="es-ES"/>
        </w:rPr>
      </w:pPr>
      <w:r w:rsidRPr="00071745">
        <w:rPr>
          <w:rFonts w:eastAsia="Times New Roman" w:cs="Arial"/>
          <w:szCs w:val="24"/>
          <w:lang w:eastAsia="es-ES"/>
        </w:rPr>
        <w:t xml:space="preserve">En línea con lo indicado en la Guía para la formulación del PIC, se llevará a cabo un seguimiento sobre los programas específicos de capacitación denominado de primer orden y otro sobre el plan operativo del PIC, denominado seguimiento </w:t>
      </w:r>
      <w:r w:rsidRPr="00071745">
        <w:rPr>
          <w:rFonts w:eastAsia="Times New Roman" w:cs="Arial"/>
          <w:szCs w:val="24"/>
          <w:lang w:val="es-ES_tradnl" w:eastAsia="es-ES"/>
        </w:rPr>
        <w:t>de segundo orden.</w:t>
      </w:r>
    </w:p>
    <w:p w14:paraId="7129B414" w14:textId="77777777" w:rsidR="00071745" w:rsidRPr="00071745" w:rsidRDefault="00071745" w:rsidP="00B66CEC">
      <w:pPr>
        <w:pStyle w:val="Ttulo3"/>
      </w:pPr>
      <w:bookmarkStart w:id="27" w:name="_Toc150940892"/>
      <w:bookmarkStart w:id="28" w:name="_Toc155818220"/>
      <w:bookmarkStart w:id="29" w:name="_Toc155819040"/>
      <w:bookmarkStart w:id="30" w:name="_Toc155819263"/>
      <w:bookmarkStart w:id="31" w:name="_Toc187760682"/>
      <w:r w:rsidRPr="00071745">
        <w:t>Seguimiento de los programas específicos de capacitación</w:t>
      </w:r>
      <w:bookmarkEnd w:id="27"/>
      <w:bookmarkEnd w:id="28"/>
      <w:bookmarkEnd w:id="29"/>
      <w:bookmarkEnd w:id="30"/>
      <w:bookmarkEnd w:id="31"/>
    </w:p>
    <w:p w14:paraId="67EE4904" w14:textId="77777777" w:rsidR="00071745" w:rsidRPr="00071745" w:rsidRDefault="00071745" w:rsidP="00071745">
      <w:pPr>
        <w:spacing w:line="240" w:lineRule="auto"/>
        <w:rPr>
          <w:rFonts w:eastAsia="Times New Roman" w:cs="Arial"/>
          <w:szCs w:val="24"/>
          <w:lang w:eastAsia="es-ES"/>
        </w:rPr>
      </w:pPr>
      <w:r w:rsidRPr="00071745">
        <w:rPr>
          <w:rFonts w:eastAsia="Times New Roman" w:cs="Arial"/>
          <w:szCs w:val="24"/>
          <w:lang w:eastAsia="es-ES"/>
        </w:rPr>
        <w:t>Se tendrán en cuenta los siguientes aspectos:</w:t>
      </w:r>
    </w:p>
    <w:p w14:paraId="3B741211" w14:textId="77777777" w:rsidR="00071745" w:rsidRPr="00071745" w:rsidRDefault="00071745" w:rsidP="007C711B">
      <w:pPr>
        <w:numPr>
          <w:ilvl w:val="0"/>
          <w:numId w:val="37"/>
        </w:numPr>
        <w:spacing w:line="240" w:lineRule="auto"/>
        <w:rPr>
          <w:rFonts w:eastAsia="Times New Roman" w:cs="Arial"/>
          <w:szCs w:val="24"/>
          <w:lang w:eastAsia="es-ES"/>
        </w:rPr>
      </w:pPr>
      <w:r w:rsidRPr="00071745">
        <w:rPr>
          <w:rFonts w:eastAsia="Times New Roman" w:cs="Arial"/>
          <w:szCs w:val="24"/>
          <w:lang w:eastAsia="es-ES"/>
        </w:rPr>
        <w:t>Pertinencia de las estrategias de divulgación del programa.</w:t>
      </w:r>
    </w:p>
    <w:p w14:paraId="6EE5FA6D" w14:textId="77777777" w:rsidR="00071745" w:rsidRPr="00071745" w:rsidRDefault="00071745" w:rsidP="007C711B">
      <w:pPr>
        <w:numPr>
          <w:ilvl w:val="0"/>
          <w:numId w:val="37"/>
        </w:numPr>
        <w:spacing w:line="240" w:lineRule="auto"/>
        <w:rPr>
          <w:rFonts w:eastAsia="Times New Roman" w:cs="Arial"/>
          <w:szCs w:val="24"/>
          <w:lang w:eastAsia="es-ES"/>
        </w:rPr>
      </w:pPr>
      <w:r w:rsidRPr="00071745">
        <w:rPr>
          <w:rFonts w:eastAsia="Times New Roman" w:cs="Arial"/>
          <w:szCs w:val="24"/>
          <w:lang w:eastAsia="es-ES"/>
        </w:rPr>
        <w:t>Cumplimiento de fechas de inscripciones.</w:t>
      </w:r>
    </w:p>
    <w:p w14:paraId="07C52927" w14:textId="77777777" w:rsidR="00071745" w:rsidRPr="00071745" w:rsidRDefault="00071745" w:rsidP="007C711B">
      <w:pPr>
        <w:numPr>
          <w:ilvl w:val="0"/>
          <w:numId w:val="37"/>
        </w:numPr>
        <w:spacing w:line="240" w:lineRule="auto"/>
        <w:rPr>
          <w:rFonts w:eastAsia="Times New Roman" w:cs="Arial"/>
          <w:szCs w:val="24"/>
          <w:lang w:eastAsia="es-ES"/>
        </w:rPr>
      </w:pPr>
      <w:r w:rsidRPr="00071745">
        <w:rPr>
          <w:rFonts w:eastAsia="Times New Roman" w:cs="Arial"/>
          <w:szCs w:val="24"/>
          <w:lang w:eastAsia="es-ES"/>
        </w:rPr>
        <w:t>Número de inscritos.</w:t>
      </w:r>
    </w:p>
    <w:p w14:paraId="31C872E5" w14:textId="77777777" w:rsidR="00071745" w:rsidRPr="00071745" w:rsidRDefault="00071745" w:rsidP="007C711B">
      <w:pPr>
        <w:numPr>
          <w:ilvl w:val="0"/>
          <w:numId w:val="37"/>
        </w:numPr>
        <w:spacing w:line="240" w:lineRule="auto"/>
        <w:rPr>
          <w:rFonts w:eastAsia="Times New Roman" w:cs="Arial"/>
          <w:szCs w:val="24"/>
          <w:lang w:eastAsia="es-ES"/>
        </w:rPr>
      </w:pPr>
      <w:r w:rsidRPr="00071745">
        <w:rPr>
          <w:rFonts w:eastAsia="Times New Roman" w:cs="Arial"/>
          <w:szCs w:val="24"/>
          <w:lang w:eastAsia="es-ES"/>
        </w:rPr>
        <w:t>Cumplimiento fecha de inicio.</w:t>
      </w:r>
    </w:p>
    <w:p w14:paraId="71EC77BB" w14:textId="77777777" w:rsidR="00071745" w:rsidRPr="00071745" w:rsidRDefault="00071745" w:rsidP="007C711B">
      <w:pPr>
        <w:numPr>
          <w:ilvl w:val="0"/>
          <w:numId w:val="37"/>
        </w:numPr>
        <w:spacing w:line="240" w:lineRule="auto"/>
        <w:rPr>
          <w:rFonts w:eastAsia="Times New Roman" w:cs="Arial"/>
          <w:szCs w:val="24"/>
          <w:lang w:eastAsia="es-ES"/>
        </w:rPr>
      </w:pPr>
      <w:r w:rsidRPr="00071745">
        <w:rPr>
          <w:rFonts w:eastAsia="Times New Roman" w:cs="Arial"/>
          <w:szCs w:val="24"/>
          <w:lang w:eastAsia="es-ES"/>
        </w:rPr>
        <w:t>Cumplimiento del cronograma de actividades y/o sesiones de capacitación.</w:t>
      </w:r>
    </w:p>
    <w:p w14:paraId="17BA3826" w14:textId="77777777" w:rsidR="00071745" w:rsidRPr="00071745" w:rsidRDefault="00071745" w:rsidP="007C711B">
      <w:pPr>
        <w:numPr>
          <w:ilvl w:val="0"/>
          <w:numId w:val="37"/>
        </w:numPr>
        <w:spacing w:line="240" w:lineRule="auto"/>
        <w:rPr>
          <w:rFonts w:eastAsia="Times New Roman" w:cs="Arial"/>
          <w:szCs w:val="24"/>
          <w:lang w:eastAsia="es-ES"/>
        </w:rPr>
      </w:pPr>
      <w:r w:rsidRPr="00071745">
        <w:rPr>
          <w:rFonts w:eastAsia="Times New Roman" w:cs="Arial"/>
          <w:szCs w:val="24"/>
          <w:lang w:eastAsia="es-ES"/>
        </w:rPr>
        <w:t>Cumplimiento de los capacitadores.</w:t>
      </w:r>
    </w:p>
    <w:p w14:paraId="5E08BCFB" w14:textId="77777777" w:rsidR="00071745" w:rsidRPr="00071745" w:rsidRDefault="00071745" w:rsidP="007C711B">
      <w:pPr>
        <w:numPr>
          <w:ilvl w:val="0"/>
          <w:numId w:val="37"/>
        </w:numPr>
        <w:spacing w:line="240" w:lineRule="auto"/>
        <w:rPr>
          <w:rFonts w:eastAsia="Times New Roman" w:cs="Arial"/>
          <w:szCs w:val="24"/>
          <w:lang w:eastAsia="es-ES"/>
        </w:rPr>
      </w:pPr>
      <w:r w:rsidRPr="00071745">
        <w:rPr>
          <w:rFonts w:eastAsia="Times New Roman" w:cs="Arial"/>
          <w:szCs w:val="24"/>
          <w:lang w:eastAsia="es-ES"/>
        </w:rPr>
        <w:t>Aciertos y desaciertos de la logística y/o medios tecnológicos.</w:t>
      </w:r>
    </w:p>
    <w:p w14:paraId="1046C559" w14:textId="77777777" w:rsidR="00071745" w:rsidRPr="00071745" w:rsidRDefault="00071745" w:rsidP="007C711B">
      <w:pPr>
        <w:numPr>
          <w:ilvl w:val="0"/>
          <w:numId w:val="37"/>
        </w:numPr>
        <w:spacing w:line="240" w:lineRule="auto"/>
        <w:rPr>
          <w:rFonts w:eastAsia="Times New Roman" w:cs="Arial"/>
          <w:szCs w:val="24"/>
          <w:lang w:eastAsia="es-ES"/>
        </w:rPr>
      </w:pPr>
      <w:r w:rsidRPr="00071745">
        <w:rPr>
          <w:rFonts w:eastAsia="Times New Roman" w:cs="Arial"/>
          <w:szCs w:val="24"/>
          <w:lang w:eastAsia="es-ES"/>
        </w:rPr>
        <w:lastRenderedPageBreak/>
        <w:t>Desarrollo de las temáticas de forma pedagógica y didáctica.</w:t>
      </w:r>
    </w:p>
    <w:p w14:paraId="060DAAD9" w14:textId="77777777" w:rsidR="00071745" w:rsidRPr="00071745" w:rsidRDefault="00071745" w:rsidP="007C711B">
      <w:pPr>
        <w:numPr>
          <w:ilvl w:val="0"/>
          <w:numId w:val="37"/>
        </w:numPr>
        <w:spacing w:line="240" w:lineRule="auto"/>
        <w:rPr>
          <w:rFonts w:eastAsia="Times New Roman" w:cs="Arial"/>
          <w:szCs w:val="24"/>
          <w:lang w:eastAsia="es-ES"/>
        </w:rPr>
      </w:pPr>
      <w:r w:rsidRPr="00071745">
        <w:rPr>
          <w:rFonts w:eastAsia="Times New Roman" w:cs="Arial"/>
          <w:szCs w:val="24"/>
          <w:lang w:eastAsia="es-ES"/>
        </w:rPr>
        <w:t>Desempeño de los participantes.</w:t>
      </w:r>
    </w:p>
    <w:p w14:paraId="555FED32" w14:textId="77777777" w:rsidR="00071745" w:rsidRPr="00071745" w:rsidRDefault="00071745" w:rsidP="007C711B">
      <w:pPr>
        <w:numPr>
          <w:ilvl w:val="0"/>
          <w:numId w:val="37"/>
        </w:numPr>
        <w:spacing w:line="240" w:lineRule="auto"/>
        <w:rPr>
          <w:rFonts w:eastAsia="Times New Roman" w:cs="Arial"/>
          <w:szCs w:val="24"/>
          <w:lang w:eastAsia="es-ES"/>
        </w:rPr>
      </w:pPr>
      <w:r w:rsidRPr="00071745">
        <w:rPr>
          <w:rFonts w:eastAsia="Times New Roman" w:cs="Arial"/>
          <w:szCs w:val="24"/>
          <w:lang w:eastAsia="es-ES"/>
        </w:rPr>
        <w:t>Deserción de participantes.</w:t>
      </w:r>
    </w:p>
    <w:p w14:paraId="5C1B7100" w14:textId="77777777" w:rsidR="00071745" w:rsidRPr="00071745" w:rsidRDefault="00071745" w:rsidP="007C711B">
      <w:pPr>
        <w:numPr>
          <w:ilvl w:val="0"/>
          <w:numId w:val="37"/>
        </w:numPr>
        <w:spacing w:line="240" w:lineRule="auto"/>
        <w:rPr>
          <w:rFonts w:eastAsia="Times New Roman" w:cs="Arial"/>
          <w:szCs w:val="24"/>
          <w:lang w:eastAsia="es-ES"/>
        </w:rPr>
      </w:pPr>
      <w:r w:rsidRPr="00071745">
        <w:rPr>
          <w:rFonts w:eastAsia="Times New Roman" w:cs="Arial"/>
          <w:szCs w:val="24"/>
          <w:lang w:eastAsia="es-ES"/>
        </w:rPr>
        <w:t>Instrumentos de evaluación del programa y los capacitadores.</w:t>
      </w:r>
    </w:p>
    <w:p w14:paraId="23CB050A" w14:textId="77777777" w:rsidR="00071745" w:rsidRPr="00071745" w:rsidRDefault="00071745" w:rsidP="00071745">
      <w:pPr>
        <w:spacing w:line="240" w:lineRule="auto"/>
        <w:rPr>
          <w:rFonts w:eastAsia="Times New Roman" w:cs="Arial"/>
          <w:szCs w:val="24"/>
          <w:lang w:eastAsia="es-ES"/>
        </w:rPr>
      </w:pPr>
      <w:r w:rsidRPr="00071745">
        <w:rPr>
          <w:rFonts w:eastAsia="Times New Roman" w:cs="Arial"/>
          <w:szCs w:val="24"/>
          <w:lang w:eastAsia="es-ES"/>
        </w:rPr>
        <w:t>Para esto se llevará el control a través del formato GT-PR21-FT12 Matriz seguimiento capacitaciones.</w:t>
      </w:r>
    </w:p>
    <w:p w14:paraId="3E8D03A9" w14:textId="77777777" w:rsidR="00071745" w:rsidRPr="00071745" w:rsidRDefault="00071745" w:rsidP="00B66CEC">
      <w:pPr>
        <w:pStyle w:val="Ttulo3"/>
      </w:pPr>
      <w:bookmarkStart w:id="32" w:name="_Toc150940893"/>
      <w:bookmarkStart w:id="33" w:name="_Toc155818221"/>
      <w:bookmarkStart w:id="34" w:name="_Toc155819041"/>
      <w:bookmarkStart w:id="35" w:name="_Toc155819264"/>
      <w:bookmarkStart w:id="36" w:name="_Toc187760683"/>
      <w:r w:rsidRPr="00071745">
        <w:t>Seguimiento al Plan Operativo del PIC</w:t>
      </w:r>
      <w:bookmarkEnd w:id="32"/>
      <w:bookmarkEnd w:id="33"/>
      <w:bookmarkEnd w:id="34"/>
      <w:bookmarkEnd w:id="35"/>
      <w:bookmarkEnd w:id="36"/>
    </w:p>
    <w:p w14:paraId="42D2389F" w14:textId="77777777" w:rsidR="00071745" w:rsidRPr="00071745" w:rsidRDefault="00071745" w:rsidP="00071745">
      <w:pPr>
        <w:spacing w:line="240" w:lineRule="auto"/>
        <w:rPr>
          <w:rFonts w:eastAsia="Times New Roman" w:cs="Arial"/>
          <w:szCs w:val="24"/>
          <w:lang w:eastAsia="es-ES"/>
        </w:rPr>
      </w:pPr>
      <w:r w:rsidRPr="00071745">
        <w:rPr>
          <w:rFonts w:eastAsia="Times New Roman" w:cs="Arial"/>
          <w:szCs w:val="24"/>
          <w:lang w:eastAsia="es-ES"/>
        </w:rPr>
        <w:t>De acuerdo con la recomendación de la Guía, se realizarán informes mensuales, con eso se van realizando acciones para el cumplimiento del plan operativo y del cronograma.</w:t>
      </w:r>
    </w:p>
    <w:p w14:paraId="0EDA465A" w14:textId="77777777" w:rsidR="000907E2" w:rsidRDefault="000907E2" w:rsidP="00E229A4">
      <w:pPr>
        <w:pStyle w:val="Ttulo2"/>
      </w:pPr>
      <w:bookmarkStart w:id="37" w:name="_Toc188465096"/>
      <w:r>
        <w:t>Plan de Bienestar y Estímulos</w:t>
      </w:r>
      <w:bookmarkEnd w:id="37"/>
    </w:p>
    <w:p w14:paraId="66C9B3AC" w14:textId="521B1E68" w:rsidR="000907E2" w:rsidRDefault="007C4C92" w:rsidP="000907E2">
      <w:pPr>
        <w:spacing w:line="240" w:lineRule="auto"/>
        <w:rPr>
          <w:rFonts w:cs="Arial"/>
          <w:szCs w:val="20"/>
          <w:lang w:val="es-ES_tradnl"/>
        </w:rPr>
      </w:pPr>
      <w:r w:rsidRPr="007C4C92">
        <w:rPr>
          <w:rFonts w:cs="Arial"/>
          <w:szCs w:val="20"/>
          <w:lang w:val="es-ES_tradnl"/>
        </w:rPr>
        <w:t xml:space="preserve">Se </w:t>
      </w:r>
      <w:r w:rsidR="00CE4648">
        <w:rPr>
          <w:rFonts w:cs="Arial"/>
          <w:szCs w:val="20"/>
          <w:lang w:val="es-ES_tradnl"/>
        </w:rPr>
        <w:t xml:space="preserve">desarrollarán </w:t>
      </w:r>
      <w:r w:rsidRPr="007C4C92">
        <w:rPr>
          <w:rFonts w:cs="Arial"/>
          <w:szCs w:val="20"/>
          <w:lang w:val="es-ES_tradnl"/>
        </w:rPr>
        <w:t xml:space="preserve">las actividades de bienestar para el 2025 de la siguiente manera, no </w:t>
      </w:r>
      <w:proofErr w:type="gramStart"/>
      <w:r w:rsidRPr="007C4C92">
        <w:rPr>
          <w:rFonts w:cs="Arial"/>
          <w:szCs w:val="20"/>
          <w:lang w:val="es-ES_tradnl"/>
        </w:rPr>
        <w:t>obstante</w:t>
      </w:r>
      <w:proofErr w:type="gramEnd"/>
      <w:r w:rsidRPr="007C4C92">
        <w:rPr>
          <w:rFonts w:cs="Arial"/>
          <w:szCs w:val="20"/>
          <w:lang w:val="es-ES_tradnl"/>
        </w:rPr>
        <w:t xml:space="preserve"> las mismas podrán ser modificadas conforme las necesidades misionales de la Entidad y la disponibilidad de los sitios para el desarrollo de las mismas.</w:t>
      </w:r>
    </w:p>
    <w:p w14:paraId="08E6C0AD" w14:textId="77777777" w:rsidR="003F749B" w:rsidRDefault="003F749B" w:rsidP="000907E2">
      <w:pPr>
        <w:spacing w:line="240" w:lineRule="auto"/>
        <w:rPr>
          <w:rFonts w:cs="Arial"/>
          <w:szCs w:val="20"/>
          <w:lang w:val="es-ES_tradnl"/>
        </w:rPr>
      </w:pPr>
    </w:p>
    <w:tbl>
      <w:tblPr>
        <w:tblStyle w:val="Tablanormal2"/>
        <w:tblW w:w="0" w:type="auto"/>
        <w:tblLook w:val="04A0" w:firstRow="1" w:lastRow="0" w:firstColumn="1" w:lastColumn="0" w:noHBand="0" w:noVBand="1"/>
      </w:tblPr>
      <w:tblGrid>
        <w:gridCol w:w="3398"/>
        <w:gridCol w:w="4540"/>
        <w:gridCol w:w="2258"/>
      </w:tblGrid>
      <w:tr w:rsidR="003F749B" w:rsidRPr="00714656" w14:paraId="4AE3B797" w14:textId="77777777" w:rsidTr="00712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67D894A9" w14:textId="77956D89" w:rsidR="003F749B" w:rsidRPr="00714656" w:rsidRDefault="0073037B" w:rsidP="00C34C88">
            <w:pPr>
              <w:spacing w:before="0"/>
              <w:rPr>
                <w:lang w:val="es-ES_tradnl"/>
              </w:rPr>
            </w:pPr>
            <w:r w:rsidRPr="00714656">
              <w:rPr>
                <w:lang w:val="es-ES_tradnl"/>
              </w:rPr>
              <w:t>Tarea</w:t>
            </w:r>
          </w:p>
        </w:tc>
        <w:tc>
          <w:tcPr>
            <w:tcW w:w="4540" w:type="dxa"/>
          </w:tcPr>
          <w:p w14:paraId="7ACC0ADB" w14:textId="04BA9FF6" w:rsidR="003F749B" w:rsidRPr="00714656" w:rsidRDefault="0073037B" w:rsidP="00C34C88">
            <w:pPr>
              <w:spacing w:before="0"/>
              <w:cnfStyle w:val="100000000000" w:firstRow="1" w:lastRow="0" w:firstColumn="0" w:lastColumn="0" w:oddVBand="0" w:evenVBand="0" w:oddHBand="0" w:evenHBand="0" w:firstRowFirstColumn="0" w:firstRowLastColumn="0" w:lastRowFirstColumn="0" w:lastRowLastColumn="0"/>
              <w:rPr>
                <w:lang w:val="es-ES_tradnl"/>
              </w:rPr>
            </w:pPr>
            <w:r w:rsidRPr="00714656">
              <w:rPr>
                <w:lang w:val="es-ES_tradnl"/>
              </w:rPr>
              <w:t>Actividad</w:t>
            </w:r>
          </w:p>
        </w:tc>
        <w:tc>
          <w:tcPr>
            <w:tcW w:w="2258" w:type="dxa"/>
          </w:tcPr>
          <w:p w14:paraId="00C9703E" w14:textId="2F4736D3" w:rsidR="003F749B" w:rsidRPr="00714656" w:rsidRDefault="0073037B" w:rsidP="00C34C88">
            <w:pPr>
              <w:spacing w:before="0"/>
              <w:cnfStyle w:val="100000000000" w:firstRow="1" w:lastRow="0" w:firstColumn="0" w:lastColumn="0" w:oddVBand="0" w:evenVBand="0" w:oddHBand="0" w:evenHBand="0" w:firstRowFirstColumn="0" w:firstRowLastColumn="0" w:lastRowFirstColumn="0" w:lastRowLastColumn="0"/>
              <w:rPr>
                <w:lang w:val="es-ES_tradnl"/>
              </w:rPr>
            </w:pPr>
            <w:r w:rsidRPr="00714656">
              <w:rPr>
                <w:lang w:val="es-ES_tradnl"/>
              </w:rPr>
              <w:t>Hito</w:t>
            </w:r>
          </w:p>
        </w:tc>
      </w:tr>
      <w:tr w:rsidR="00886AAC" w:rsidRPr="00714656" w14:paraId="57B85533" w14:textId="77777777" w:rsidTr="0071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vMerge w:val="restart"/>
          </w:tcPr>
          <w:p w14:paraId="1D06F71F" w14:textId="4B919598" w:rsidR="00886AAC" w:rsidRPr="003F3FF2" w:rsidRDefault="00886AAC" w:rsidP="00C34C88">
            <w:pPr>
              <w:spacing w:before="0"/>
              <w:rPr>
                <w:color w:val="385623" w:themeColor="accent6" w:themeShade="80"/>
                <w:lang w:val="es-ES_tradnl"/>
              </w:rPr>
            </w:pPr>
            <w:r w:rsidRPr="003F3FF2">
              <w:rPr>
                <w:color w:val="385623" w:themeColor="accent6" w:themeShade="80"/>
                <w:lang w:val="es-ES_tradnl"/>
              </w:rPr>
              <w:t>Conocimiento de las fortalezas propias</w:t>
            </w:r>
          </w:p>
        </w:tc>
        <w:tc>
          <w:tcPr>
            <w:tcW w:w="4540" w:type="dxa"/>
          </w:tcPr>
          <w:p w14:paraId="2F432858" w14:textId="74FC2A6C" w:rsidR="00886AAC" w:rsidRPr="003F3FF2" w:rsidRDefault="00886AAC" w:rsidP="00C34C88">
            <w:pPr>
              <w:spacing w:before="0"/>
              <w:cnfStyle w:val="000000100000" w:firstRow="0" w:lastRow="0" w:firstColumn="0" w:lastColumn="0" w:oddVBand="0" w:evenVBand="0" w:oddHBand="1" w:evenHBand="0" w:firstRowFirstColumn="0" w:firstRowLastColumn="0" w:lastRowFirstColumn="0" w:lastRowLastColumn="0"/>
              <w:rPr>
                <w:color w:val="385623" w:themeColor="accent6" w:themeShade="80"/>
                <w:lang w:val="es-ES_tradnl"/>
              </w:rPr>
            </w:pPr>
            <w:r w:rsidRPr="003F3FF2">
              <w:rPr>
                <w:color w:val="385623" w:themeColor="accent6" w:themeShade="80"/>
                <w:lang w:eastAsia="es-CO"/>
              </w:rPr>
              <w:t>Conmemoración</w:t>
            </w:r>
            <w:r w:rsidR="00AC6B02" w:rsidRPr="003F3FF2">
              <w:rPr>
                <w:color w:val="385623" w:themeColor="accent6" w:themeShade="80"/>
                <w:lang w:eastAsia="es-CO"/>
              </w:rPr>
              <w:t>,</w:t>
            </w:r>
            <w:r w:rsidRPr="003F3FF2">
              <w:rPr>
                <w:color w:val="385623" w:themeColor="accent6" w:themeShade="80"/>
                <w:lang w:eastAsia="es-CO"/>
              </w:rPr>
              <w:t xml:space="preserve"> aniversario de Institución </w:t>
            </w:r>
          </w:p>
        </w:tc>
        <w:tc>
          <w:tcPr>
            <w:tcW w:w="2258" w:type="dxa"/>
          </w:tcPr>
          <w:p w14:paraId="3E6F87C5" w14:textId="4E34456E" w:rsidR="00886AAC" w:rsidRPr="003F3FF2" w:rsidRDefault="00886AAC" w:rsidP="00C34C88">
            <w:pPr>
              <w:spacing w:before="0"/>
              <w:cnfStyle w:val="000000100000" w:firstRow="0" w:lastRow="0" w:firstColumn="0" w:lastColumn="0" w:oddVBand="0" w:evenVBand="0" w:oddHBand="1" w:evenHBand="0" w:firstRowFirstColumn="0" w:firstRowLastColumn="0" w:lastRowFirstColumn="0" w:lastRowLastColumn="0"/>
              <w:rPr>
                <w:color w:val="385623" w:themeColor="accent6" w:themeShade="80"/>
                <w:lang w:val="es-ES_tradnl"/>
              </w:rPr>
            </w:pPr>
            <w:r w:rsidRPr="003F3FF2">
              <w:rPr>
                <w:color w:val="385623" w:themeColor="accent6" w:themeShade="80"/>
                <w:lang w:val="es-ES_tradnl"/>
              </w:rPr>
              <w:t>Mayo</w:t>
            </w:r>
          </w:p>
        </w:tc>
      </w:tr>
      <w:tr w:rsidR="00886AAC" w:rsidRPr="00714656" w14:paraId="17383594" w14:textId="77777777" w:rsidTr="00712717">
        <w:tc>
          <w:tcPr>
            <w:cnfStyle w:val="001000000000" w:firstRow="0" w:lastRow="0" w:firstColumn="1" w:lastColumn="0" w:oddVBand="0" w:evenVBand="0" w:oddHBand="0" w:evenHBand="0" w:firstRowFirstColumn="0" w:firstRowLastColumn="0" w:lastRowFirstColumn="0" w:lastRowLastColumn="0"/>
            <w:tcW w:w="3398" w:type="dxa"/>
            <w:vMerge/>
          </w:tcPr>
          <w:p w14:paraId="17693AEB" w14:textId="77777777" w:rsidR="00886AAC" w:rsidRPr="003F3FF2" w:rsidRDefault="00886AAC" w:rsidP="00C34C88">
            <w:pPr>
              <w:spacing w:before="0"/>
              <w:rPr>
                <w:color w:val="385623" w:themeColor="accent6" w:themeShade="80"/>
                <w:lang w:val="es-ES_tradnl"/>
              </w:rPr>
            </w:pPr>
          </w:p>
        </w:tc>
        <w:tc>
          <w:tcPr>
            <w:tcW w:w="4540" w:type="dxa"/>
          </w:tcPr>
          <w:p w14:paraId="3B060F21" w14:textId="36283D92" w:rsidR="00886AAC" w:rsidRPr="003F3FF2" w:rsidRDefault="00886AAC" w:rsidP="00C34C88">
            <w:pPr>
              <w:spacing w:before="0"/>
              <w:cnfStyle w:val="000000000000" w:firstRow="0" w:lastRow="0" w:firstColumn="0" w:lastColumn="0" w:oddVBand="0" w:evenVBand="0" w:oddHBand="0" w:evenHBand="0" w:firstRowFirstColumn="0" w:firstRowLastColumn="0" w:lastRowFirstColumn="0" w:lastRowLastColumn="0"/>
              <w:rPr>
                <w:color w:val="385623" w:themeColor="accent6" w:themeShade="80"/>
                <w:lang w:eastAsia="es-CO"/>
              </w:rPr>
            </w:pPr>
            <w:r w:rsidRPr="003F3FF2">
              <w:rPr>
                <w:color w:val="385623" w:themeColor="accent6" w:themeShade="80"/>
                <w:lang w:eastAsia="es-CO"/>
              </w:rPr>
              <w:t>Cierre del plan de acción (Evento de fin de año)</w:t>
            </w:r>
          </w:p>
        </w:tc>
        <w:tc>
          <w:tcPr>
            <w:tcW w:w="2258" w:type="dxa"/>
          </w:tcPr>
          <w:p w14:paraId="727F42F2" w14:textId="43A648C2" w:rsidR="00886AAC" w:rsidRPr="003F3FF2" w:rsidRDefault="00886AAC" w:rsidP="00C34C88">
            <w:pPr>
              <w:spacing w:before="0"/>
              <w:cnfStyle w:val="000000000000" w:firstRow="0" w:lastRow="0" w:firstColumn="0" w:lastColumn="0" w:oddVBand="0" w:evenVBand="0" w:oddHBand="0" w:evenHBand="0" w:firstRowFirstColumn="0" w:firstRowLastColumn="0" w:lastRowFirstColumn="0" w:lastRowLastColumn="0"/>
              <w:rPr>
                <w:color w:val="385623" w:themeColor="accent6" w:themeShade="80"/>
                <w:lang w:val="es-ES_tradnl"/>
              </w:rPr>
            </w:pPr>
            <w:r w:rsidRPr="003F3FF2">
              <w:rPr>
                <w:color w:val="385623" w:themeColor="accent6" w:themeShade="80"/>
                <w:lang w:val="es-ES_tradnl"/>
              </w:rPr>
              <w:t>Noviembre</w:t>
            </w:r>
          </w:p>
        </w:tc>
      </w:tr>
      <w:tr w:rsidR="00886AAC" w:rsidRPr="00714656" w14:paraId="79BC50EC" w14:textId="77777777" w:rsidTr="0071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vMerge/>
          </w:tcPr>
          <w:p w14:paraId="49882A79" w14:textId="77777777" w:rsidR="00886AAC" w:rsidRPr="003F3FF2" w:rsidRDefault="00886AAC" w:rsidP="00C34C88">
            <w:pPr>
              <w:spacing w:before="0"/>
              <w:rPr>
                <w:color w:val="385623" w:themeColor="accent6" w:themeShade="80"/>
                <w:lang w:val="es-ES_tradnl"/>
              </w:rPr>
            </w:pPr>
          </w:p>
        </w:tc>
        <w:tc>
          <w:tcPr>
            <w:tcW w:w="4540" w:type="dxa"/>
          </w:tcPr>
          <w:p w14:paraId="07D246CB" w14:textId="487968EB" w:rsidR="00886AAC" w:rsidRPr="003F3FF2" w:rsidRDefault="00886AAC" w:rsidP="00C34C88">
            <w:pPr>
              <w:spacing w:before="0"/>
              <w:cnfStyle w:val="000000100000" w:firstRow="0" w:lastRow="0" w:firstColumn="0" w:lastColumn="0" w:oddVBand="0" w:evenVBand="0" w:oddHBand="1" w:evenHBand="0" w:firstRowFirstColumn="0" w:firstRowLastColumn="0" w:lastRowFirstColumn="0" w:lastRowLastColumn="0"/>
              <w:rPr>
                <w:color w:val="385623" w:themeColor="accent6" w:themeShade="80"/>
                <w:lang w:eastAsia="es-CO"/>
              </w:rPr>
            </w:pPr>
            <w:r w:rsidRPr="003F3FF2">
              <w:rPr>
                <w:color w:val="385623" w:themeColor="accent6" w:themeShade="80"/>
                <w:lang w:eastAsia="es-CO"/>
              </w:rPr>
              <w:t>Celebración de cumpleaños servidores de planta</w:t>
            </w:r>
          </w:p>
        </w:tc>
        <w:tc>
          <w:tcPr>
            <w:tcW w:w="2258" w:type="dxa"/>
          </w:tcPr>
          <w:p w14:paraId="28F27D44" w14:textId="7E67DCCD" w:rsidR="00886AAC" w:rsidRPr="003F3FF2" w:rsidRDefault="00886AAC" w:rsidP="00C34C88">
            <w:pPr>
              <w:spacing w:before="0"/>
              <w:cnfStyle w:val="000000100000" w:firstRow="0" w:lastRow="0" w:firstColumn="0" w:lastColumn="0" w:oddVBand="0" w:evenVBand="0" w:oddHBand="1" w:evenHBand="0" w:firstRowFirstColumn="0" w:firstRowLastColumn="0" w:lastRowFirstColumn="0" w:lastRowLastColumn="0"/>
              <w:rPr>
                <w:color w:val="385623" w:themeColor="accent6" w:themeShade="80"/>
                <w:lang w:val="es-ES_tradnl"/>
              </w:rPr>
            </w:pPr>
            <w:r w:rsidRPr="003F3FF2">
              <w:rPr>
                <w:color w:val="385623" w:themeColor="accent6" w:themeShade="80"/>
                <w:lang w:val="es-ES_tradnl"/>
              </w:rPr>
              <w:t>Mensual</w:t>
            </w:r>
          </w:p>
        </w:tc>
      </w:tr>
      <w:tr w:rsidR="00886AAC" w:rsidRPr="00714656" w14:paraId="14FAAEFD" w14:textId="77777777" w:rsidTr="00712717">
        <w:tc>
          <w:tcPr>
            <w:cnfStyle w:val="001000000000" w:firstRow="0" w:lastRow="0" w:firstColumn="1" w:lastColumn="0" w:oddVBand="0" w:evenVBand="0" w:oddHBand="0" w:evenHBand="0" w:firstRowFirstColumn="0" w:firstRowLastColumn="0" w:lastRowFirstColumn="0" w:lastRowLastColumn="0"/>
            <w:tcW w:w="3398" w:type="dxa"/>
            <w:vMerge/>
          </w:tcPr>
          <w:p w14:paraId="20A001A8" w14:textId="77777777" w:rsidR="00886AAC" w:rsidRPr="003F3FF2" w:rsidRDefault="00886AAC" w:rsidP="00C34C88">
            <w:pPr>
              <w:spacing w:before="0"/>
              <w:rPr>
                <w:color w:val="385623" w:themeColor="accent6" w:themeShade="80"/>
                <w:lang w:val="es-ES_tradnl"/>
              </w:rPr>
            </w:pPr>
          </w:p>
        </w:tc>
        <w:tc>
          <w:tcPr>
            <w:tcW w:w="4540" w:type="dxa"/>
          </w:tcPr>
          <w:p w14:paraId="356C4D3E" w14:textId="7017C9B8" w:rsidR="00886AAC" w:rsidRPr="003F3FF2" w:rsidRDefault="00886AAC" w:rsidP="00C34C88">
            <w:pPr>
              <w:spacing w:before="0"/>
              <w:cnfStyle w:val="000000000000" w:firstRow="0" w:lastRow="0" w:firstColumn="0" w:lastColumn="0" w:oddVBand="0" w:evenVBand="0" w:oddHBand="0" w:evenHBand="0" w:firstRowFirstColumn="0" w:firstRowLastColumn="0" w:lastRowFirstColumn="0" w:lastRowLastColumn="0"/>
              <w:rPr>
                <w:color w:val="385623" w:themeColor="accent6" w:themeShade="80"/>
                <w:lang w:eastAsia="es-CO"/>
              </w:rPr>
            </w:pPr>
            <w:r w:rsidRPr="003F3FF2">
              <w:rPr>
                <w:color w:val="385623" w:themeColor="accent6" w:themeShade="80"/>
                <w:lang w:eastAsia="es-CO"/>
              </w:rPr>
              <w:t>Reconocimiento mejores servidores(as) públicos(as) por nivel “carrera administrativa”</w:t>
            </w:r>
          </w:p>
        </w:tc>
        <w:tc>
          <w:tcPr>
            <w:tcW w:w="2258" w:type="dxa"/>
          </w:tcPr>
          <w:p w14:paraId="16DC1ABE" w14:textId="291916C0" w:rsidR="00886AAC" w:rsidRPr="003F3FF2" w:rsidRDefault="00886AAC" w:rsidP="00C34C88">
            <w:pPr>
              <w:spacing w:before="0"/>
              <w:cnfStyle w:val="000000000000" w:firstRow="0" w:lastRow="0" w:firstColumn="0" w:lastColumn="0" w:oddVBand="0" w:evenVBand="0" w:oddHBand="0" w:evenHBand="0" w:firstRowFirstColumn="0" w:firstRowLastColumn="0" w:lastRowFirstColumn="0" w:lastRowLastColumn="0"/>
              <w:rPr>
                <w:color w:val="385623" w:themeColor="accent6" w:themeShade="80"/>
                <w:lang w:val="es-ES_tradnl"/>
              </w:rPr>
            </w:pPr>
            <w:r w:rsidRPr="003F3FF2">
              <w:rPr>
                <w:color w:val="385623" w:themeColor="accent6" w:themeShade="80"/>
                <w:lang w:val="es-ES_tradnl"/>
              </w:rPr>
              <w:t>Noviembre</w:t>
            </w:r>
          </w:p>
        </w:tc>
      </w:tr>
      <w:tr w:rsidR="00886AAC" w:rsidRPr="00714656" w14:paraId="6820316D" w14:textId="77777777" w:rsidTr="0071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vMerge/>
          </w:tcPr>
          <w:p w14:paraId="36EE9AD0" w14:textId="77777777" w:rsidR="00886AAC" w:rsidRPr="003F3FF2" w:rsidRDefault="00886AAC" w:rsidP="00C34C88">
            <w:pPr>
              <w:spacing w:before="0"/>
              <w:rPr>
                <w:color w:val="385623" w:themeColor="accent6" w:themeShade="80"/>
                <w:lang w:val="es-ES_tradnl"/>
              </w:rPr>
            </w:pPr>
          </w:p>
        </w:tc>
        <w:tc>
          <w:tcPr>
            <w:tcW w:w="4540" w:type="dxa"/>
          </w:tcPr>
          <w:p w14:paraId="7AB5F4ED" w14:textId="361511CB" w:rsidR="00886AAC" w:rsidRPr="003F3FF2" w:rsidRDefault="00886AAC" w:rsidP="00C34C88">
            <w:pPr>
              <w:spacing w:before="0"/>
              <w:cnfStyle w:val="000000100000" w:firstRow="0" w:lastRow="0" w:firstColumn="0" w:lastColumn="0" w:oddVBand="0" w:evenVBand="0" w:oddHBand="1" w:evenHBand="0" w:firstRowFirstColumn="0" w:firstRowLastColumn="0" w:lastRowFirstColumn="0" w:lastRowLastColumn="0"/>
              <w:rPr>
                <w:color w:val="385623" w:themeColor="accent6" w:themeShade="80"/>
                <w:lang w:eastAsia="es-CO"/>
              </w:rPr>
            </w:pPr>
            <w:r w:rsidRPr="003F3FF2">
              <w:rPr>
                <w:color w:val="385623" w:themeColor="accent6" w:themeShade="80"/>
                <w:lang w:eastAsia="es-CO"/>
              </w:rPr>
              <w:t>Reconocimiento servidores(as) de Atención al Ciudadano</w:t>
            </w:r>
          </w:p>
        </w:tc>
        <w:tc>
          <w:tcPr>
            <w:tcW w:w="2258" w:type="dxa"/>
          </w:tcPr>
          <w:p w14:paraId="3182205C" w14:textId="31A67890" w:rsidR="00886AAC" w:rsidRPr="003F3FF2" w:rsidRDefault="00886AAC" w:rsidP="00C34C88">
            <w:pPr>
              <w:spacing w:before="0"/>
              <w:cnfStyle w:val="000000100000" w:firstRow="0" w:lastRow="0" w:firstColumn="0" w:lastColumn="0" w:oddVBand="0" w:evenVBand="0" w:oddHBand="1" w:evenHBand="0" w:firstRowFirstColumn="0" w:firstRowLastColumn="0" w:lastRowFirstColumn="0" w:lastRowLastColumn="0"/>
              <w:rPr>
                <w:color w:val="385623" w:themeColor="accent6" w:themeShade="80"/>
                <w:lang w:val="es-ES_tradnl"/>
              </w:rPr>
            </w:pPr>
            <w:r w:rsidRPr="003F3FF2">
              <w:rPr>
                <w:color w:val="385623" w:themeColor="accent6" w:themeShade="80"/>
                <w:lang w:val="es-ES_tradnl"/>
              </w:rPr>
              <w:t>Diciembre</w:t>
            </w:r>
          </w:p>
        </w:tc>
      </w:tr>
      <w:tr w:rsidR="00886AAC" w14:paraId="7C02F5D3" w14:textId="77777777" w:rsidTr="00712717">
        <w:tc>
          <w:tcPr>
            <w:cnfStyle w:val="001000000000" w:firstRow="0" w:lastRow="0" w:firstColumn="1" w:lastColumn="0" w:oddVBand="0" w:evenVBand="0" w:oddHBand="0" w:evenHBand="0" w:firstRowFirstColumn="0" w:firstRowLastColumn="0" w:lastRowFirstColumn="0" w:lastRowLastColumn="0"/>
            <w:tcW w:w="3398" w:type="dxa"/>
            <w:vMerge/>
          </w:tcPr>
          <w:p w14:paraId="60173A4C" w14:textId="77777777" w:rsidR="00886AAC" w:rsidRPr="003F3FF2" w:rsidRDefault="00886AAC" w:rsidP="00C34C88">
            <w:pPr>
              <w:spacing w:before="0"/>
              <w:rPr>
                <w:color w:val="385623" w:themeColor="accent6" w:themeShade="80"/>
                <w:lang w:val="es-ES_tradnl"/>
              </w:rPr>
            </w:pPr>
          </w:p>
        </w:tc>
        <w:tc>
          <w:tcPr>
            <w:tcW w:w="4540" w:type="dxa"/>
          </w:tcPr>
          <w:p w14:paraId="76246506" w14:textId="189D9B10" w:rsidR="00886AAC" w:rsidRPr="003F3FF2" w:rsidRDefault="00886AAC" w:rsidP="00C34C88">
            <w:pPr>
              <w:spacing w:before="0"/>
              <w:cnfStyle w:val="000000000000" w:firstRow="0" w:lastRow="0" w:firstColumn="0" w:lastColumn="0" w:oddVBand="0" w:evenVBand="0" w:oddHBand="0" w:evenHBand="0" w:firstRowFirstColumn="0" w:firstRowLastColumn="0" w:lastRowFirstColumn="0" w:lastRowLastColumn="0"/>
              <w:rPr>
                <w:color w:val="385623" w:themeColor="accent6" w:themeShade="80"/>
                <w:lang w:eastAsia="es-CO"/>
              </w:rPr>
            </w:pPr>
            <w:r w:rsidRPr="003F3FF2">
              <w:rPr>
                <w:color w:val="385623" w:themeColor="accent6" w:themeShade="80"/>
                <w:lang w:eastAsia="es-CO"/>
              </w:rPr>
              <w:t>Conmemoración Cumpleaños de Bogotá</w:t>
            </w:r>
          </w:p>
        </w:tc>
        <w:tc>
          <w:tcPr>
            <w:tcW w:w="2258" w:type="dxa"/>
          </w:tcPr>
          <w:p w14:paraId="6D449B33" w14:textId="7B463783" w:rsidR="00886AAC" w:rsidRPr="003F3FF2" w:rsidRDefault="00886AAC" w:rsidP="00C34C88">
            <w:pPr>
              <w:spacing w:before="0"/>
              <w:cnfStyle w:val="000000000000" w:firstRow="0" w:lastRow="0" w:firstColumn="0" w:lastColumn="0" w:oddVBand="0" w:evenVBand="0" w:oddHBand="0" w:evenHBand="0" w:firstRowFirstColumn="0" w:firstRowLastColumn="0" w:lastRowFirstColumn="0" w:lastRowLastColumn="0"/>
              <w:rPr>
                <w:color w:val="385623" w:themeColor="accent6" w:themeShade="80"/>
                <w:lang w:val="es-ES_tradnl"/>
              </w:rPr>
            </w:pPr>
            <w:r w:rsidRPr="003F3FF2">
              <w:rPr>
                <w:color w:val="385623" w:themeColor="accent6" w:themeShade="80"/>
                <w:lang w:val="es-ES_tradnl"/>
              </w:rPr>
              <w:t>Agosto</w:t>
            </w:r>
          </w:p>
        </w:tc>
      </w:tr>
      <w:tr w:rsidR="00C34C88" w14:paraId="65CC221D" w14:textId="77777777" w:rsidTr="0071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vMerge w:val="restart"/>
          </w:tcPr>
          <w:p w14:paraId="275F8171" w14:textId="24333899" w:rsidR="00C34C88" w:rsidRDefault="00C34C88" w:rsidP="00C34C88">
            <w:pPr>
              <w:spacing w:before="0"/>
              <w:rPr>
                <w:lang w:val="es-ES_tradnl"/>
              </w:rPr>
            </w:pPr>
            <w:r>
              <w:rPr>
                <w:lang w:val="es-ES_tradnl"/>
              </w:rPr>
              <w:t>Estados Mentales Positivos</w:t>
            </w:r>
          </w:p>
        </w:tc>
        <w:tc>
          <w:tcPr>
            <w:tcW w:w="4540" w:type="dxa"/>
          </w:tcPr>
          <w:p w14:paraId="15F5933C" w14:textId="378E629A" w:rsidR="00C34C88" w:rsidRDefault="00C34C88" w:rsidP="00C34C88">
            <w:pPr>
              <w:spacing w:before="0"/>
              <w:cnfStyle w:val="000000100000" w:firstRow="0" w:lastRow="0" w:firstColumn="0" w:lastColumn="0" w:oddVBand="0" w:evenVBand="0" w:oddHBand="1" w:evenHBand="0" w:firstRowFirstColumn="0" w:firstRowLastColumn="0" w:lastRowFirstColumn="0" w:lastRowLastColumn="0"/>
              <w:rPr>
                <w:lang w:eastAsia="es-CO"/>
              </w:rPr>
            </w:pPr>
            <w:r w:rsidRPr="00B032B4">
              <w:rPr>
                <w:lang w:eastAsia="es-CO"/>
              </w:rPr>
              <w:t>Celebración día de la mujer</w:t>
            </w:r>
          </w:p>
        </w:tc>
        <w:tc>
          <w:tcPr>
            <w:tcW w:w="2258" w:type="dxa"/>
          </w:tcPr>
          <w:p w14:paraId="091E2DB5" w14:textId="4B1E005F" w:rsidR="00C34C88" w:rsidRDefault="00B1584E" w:rsidP="00C34C88">
            <w:pPr>
              <w:spacing w:before="0"/>
              <w:cnfStyle w:val="000000100000" w:firstRow="0" w:lastRow="0" w:firstColumn="0" w:lastColumn="0" w:oddVBand="0" w:evenVBand="0" w:oddHBand="1" w:evenHBand="0" w:firstRowFirstColumn="0" w:firstRowLastColumn="0" w:lastRowFirstColumn="0" w:lastRowLastColumn="0"/>
              <w:rPr>
                <w:lang w:val="es-ES_tradnl"/>
              </w:rPr>
            </w:pPr>
            <w:r>
              <w:rPr>
                <w:lang w:val="es-ES_tradnl"/>
              </w:rPr>
              <w:t>Marzo</w:t>
            </w:r>
          </w:p>
        </w:tc>
      </w:tr>
      <w:tr w:rsidR="00C34C88" w14:paraId="571AB178" w14:textId="77777777" w:rsidTr="00712717">
        <w:tc>
          <w:tcPr>
            <w:cnfStyle w:val="001000000000" w:firstRow="0" w:lastRow="0" w:firstColumn="1" w:lastColumn="0" w:oddVBand="0" w:evenVBand="0" w:oddHBand="0" w:evenHBand="0" w:firstRowFirstColumn="0" w:firstRowLastColumn="0" w:lastRowFirstColumn="0" w:lastRowLastColumn="0"/>
            <w:tcW w:w="3398" w:type="dxa"/>
            <w:vMerge/>
          </w:tcPr>
          <w:p w14:paraId="2C823962" w14:textId="77777777" w:rsidR="00C34C88" w:rsidRDefault="00C34C88" w:rsidP="00C34C88">
            <w:pPr>
              <w:spacing w:before="0"/>
              <w:rPr>
                <w:lang w:val="es-ES_tradnl"/>
              </w:rPr>
            </w:pPr>
          </w:p>
        </w:tc>
        <w:tc>
          <w:tcPr>
            <w:tcW w:w="4540" w:type="dxa"/>
          </w:tcPr>
          <w:p w14:paraId="1AE03DD8" w14:textId="36173A30" w:rsidR="00C34C88" w:rsidRPr="00B032B4" w:rsidRDefault="00C34C88" w:rsidP="00C34C88">
            <w:pPr>
              <w:spacing w:before="0"/>
              <w:cnfStyle w:val="000000000000" w:firstRow="0" w:lastRow="0" w:firstColumn="0" w:lastColumn="0" w:oddVBand="0" w:evenVBand="0" w:oddHBand="0" w:evenHBand="0" w:firstRowFirstColumn="0" w:firstRowLastColumn="0" w:lastRowFirstColumn="0" w:lastRowLastColumn="0"/>
              <w:rPr>
                <w:lang w:eastAsia="es-CO"/>
              </w:rPr>
            </w:pPr>
            <w:r w:rsidRPr="00B032B4">
              <w:rPr>
                <w:lang w:eastAsia="es-CO"/>
              </w:rPr>
              <w:t>Reconocimiento día del Hombre</w:t>
            </w:r>
          </w:p>
        </w:tc>
        <w:tc>
          <w:tcPr>
            <w:tcW w:w="2258" w:type="dxa"/>
          </w:tcPr>
          <w:p w14:paraId="27B147C2" w14:textId="71423AD1" w:rsidR="00C34C88" w:rsidRDefault="00B1584E" w:rsidP="00C34C88">
            <w:pPr>
              <w:spacing w:before="0"/>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Marzo</w:t>
            </w:r>
          </w:p>
        </w:tc>
      </w:tr>
      <w:tr w:rsidR="00C34C88" w14:paraId="5E5F6222" w14:textId="77777777" w:rsidTr="0071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vMerge/>
          </w:tcPr>
          <w:p w14:paraId="3A9CC44B" w14:textId="77777777" w:rsidR="00C34C88" w:rsidRDefault="00C34C88" w:rsidP="00C34C88">
            <w:pPr>
              <w:spacing w:before="0"/>
              <w:rPr>
                <w:lang w:val="es-ES_tradnl"/>
              </w:rPr>
            </w:pPr>
          </w:p>
        </w:tc>
        <w:tc>
          <w:tcPr>
            <w:tcW w:w="4540" w:type="dxa"/>
          </w:tcPr>
          <w:p w14:paraId="2B23331C" w14:textId="0C44A226" w:rsidR="00C34C88" w:rsidRPr="00B032B4" w:rsidRDefault="00C34C88" w:rsidP="00C34C88">
            <w:pPr>
              <w:spacing w:before="0"/>
              <w:cnfStyle w:val="000000100000" w:firstRow="0" w:lastRow="0" w:firstColumn="0" w:lastColumn="0" w:oddVBand="0" w:evenVBand="0" w:oddHBand="1" w:evenHBand="0" w:firstRowFirstColumn="0" w:firstRowLastColumn="0" w:lastRowFirstColumn="0" w:lastRowLastColumn="0"/>
              <w:rPr>
                <w:lang w:eastAsia="es-CO"/>
              </w:rPr>
            </w:pPr>
            <w:r w:rsidRPr="00B032B4">
              <w:rPr>
                <w:lang w:eastAsia="es-CO"/>
              </w:rPr>
              <w:t>Celebración día de la secretaria</w:t>
            </w:r>
          </w:p>
        </w:tc>
        <w:tc>
          <w:tcPr>
            <w:tcW w:w="2258" w:type="dxa"/>
          </w:tcPr>
          <w:p w14:paraId="006C860D" w14:textId="4698BC48" w:rsidR="00C34C88" w:rsidRDefault="00B1584E" w:rsidP="00C34C88">
            <w:pPr>
              <w:spacing w:before="0"/>
              <w:cnfStyle w:val="000000100000" w:firstRow="0" w:lastRow="0" w:firstColumn="0" w:lastColumn="0" w:oddVBand="0" w:evenVBand="0" w:oddHBand="1" w:evenHBand="0" w:firstRowFirstColumn="0" w:firstRowLastColumn="0" w:lastRowFirstColumn="0" w:lastRowLastColumn="0"/>
              <w:rPr>
                <w:lang w:val="es-ES_tradnl"/>
              </w:rPr>
            </w:pPr>
            <w:r>
              <w:rPr>
                <w:lang w:val="es-ES_tradnl"/>
              </w:rPr>
              <w:t>Abril</w:t>
            </w:r>
          </w:p>
        </w:tc>
      </w:tr>
      <w:tr w:rsidR="00C34C88" w14:paraId="6CAA8E86" w14:textId="77777777" w:rsidTr="00712717">
        <w:tc>
          <w:tcPr>
            <w:cnfStyle w:val="001000000000" w:firstRow="0" w:lastRow="0" w:firstColumn="1" w:lastColumn="0" w:oddVBand="0" w:evenVBand="0" w:oddHBand="0" w:evenHBand="0" w:firstRowFirstColumn="0" w:firstRowLastColumn="0" w:lastRowFirstColumn="0" w:lastRowLastColumn="0"/>
            <w:tcW w:w="3398" w:type="dxa"/>
            <w:vMerge/>
          </w:tcPr>
          <w:p w14:paraId="7E04E7D6" w14:textId="77777777" w:rsidR="00C34C88" w:rsidRDefault="00C34C88" w:rsidP="00C34C88">
            <w:pPr>
              <w:spacing w:before="0"/>
              <w:rPr>
                <w:lang w:val="es-ES_tradnl"/>
              </w:rPr>
            </w:pPr>
          </w:p>
        </w:tc>
        <w:tc>
          <w:tcPr>
            <w:tcW w:w="4540" w:type="dxa"/>
          </w:tcPr>
          <w:p w14:paraId="1D3F056A" w14:textId="662AA33D" w:rsidR="00C34C88" w:rsidRPr="00B032B4" w:rsidRDefault="00C34C88" w:rsidP="00C34C88">
            <w:pPr>
              <w:spacing w:before="0"/>
              <w:cnfStyle w:val="000000000000" w:firstRow="0" w:lastRow="0" w:firstColumn="0" w:lastColumn="0" w:oddVBand="0" w:evenVBand="0" w:oddHBand="0" w:evenHBand="0" w:firstRowFirstColumn="0" w:firstRowLastColumn="0" w:lastRowFirstColumn="0" w:lastRowLastColumn="0"/>
              <w:rPr>
                <w:lang w:eastAsia="es-CO"/>
              </w:rPr>
            </w:pPr>
            <w:r w:rsidRPr="00B032B4">
              <w:rPr>
                <w:lang w:eastAsia="es-CO"/>
              </w:rPr>
              <w:t>Celebración día del conductor</w:t>
            </w:r>
          </w:p>
        </w:tc>
        <w:tc>
          <w:tcPr>
            <w:tcW w:w="2258" w:type="dxa"/>
          </w:tcPr>
          <w:p w14:paraId="15BF72FA" w14:textId="54C5B837" w:rsidR="00C34C88" w:rsidRDefault="00B1584E" w:rsidP="00C34C88">
            <w:pPr>
              <w:spacing w:before="0"/>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Junio</w:t>
            </w:r>
          </w:p>
        </w:tc>
      </w:tr>
      <w:tr w:rsidR="00C34C88" w14:paraId="1C01C9F2" w14:textId="77777777" w:rsidTr="0071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vMerge/>
          </w:tcPr>
          <w:p w14:paraId="10613FC6" w14:textId="77777777" w:rsidR="00C34C88" w:rsidRDefault="00C34C88" w:rsidP="00C34C88">
            <w:pPr>
              <w:spacing w:before="0"/>
              <w:rPr>
                <w:lang w:val="es-ES_tradnl"/>
              </w:rPr>
            </w:pPr>
          </w:p>
        </w:tc>
        <w:tc>
          <w:tcPr>
            <w:tcW w:w="4540" w:type="dxa"/>
          </w:tcPr>
          <w:p w14:paraId="7DD84F24" w14:textId="0BAD0A2E" w:rsidR="00C34C88" w:rsidRPr="00B032B4" w:rsidRDefault="00C34C88" w:rsidP="00C34C88">
            <w:pPr>
              <w:spacing w:before="0"/>
              <w:cnfStyle w:val="000000100000" w:firstRow="0" w:lastRow="0" w:firstColumn="0" w:lastColumn="0" w:oddVBand="0" w:evenVBand="0" w:oddHBand="1" w:evenHBand="0" w:firstRowFirstColumn="0" w:firstRowLastColumn="0" w:lastRowFirstColumn="0" w:lastRowLastColumn="0"/>
              <w:rPr>
                <w:lang w:eastAsia="es-CO"/>
              </w:rPr>
            </w:pPr>
            <w:r w:rsidRPr="00B032B4">
              <w:rPr>
                <w:lang w:eastAsia="es-CO"/>
              </w:rPr>
              <w:t>Celebración día del Bombero</w:t>
            </w:r>
          </w:p>
        </w:tc>
        <w:tc>
          <w:tcPr>
            <w:tcW w:w="2258" w:type="dxa"/>
          </w:tcPr>
          <w:p w14:paraId="6E610B77" w14:textId="38BDDB71" w:rsidR="00C34C88" w:rsidRDefault="00996BDB" w:rsidP="00C34C88">
            <w:pPr>
              <w:spacing w:before="0"/>
              <w:cnfStyle w:val="000000100000" w:firstRow="0" w:lastRow="0" w:firstColumn="0" w:lastColumn="0" w:oddVBand="0" w:evenVBand="0" w:oddHBand="1" w:evenHBand="0" w:firstRowFirstColumn="0" w:firstRowLastColumn="0" w:lastRowFirstColumn="0" w:lastRowLastColumn="0"/>
              <w:rPr>
                <w:lang w:val="es-ES_tradnl"/>
              </w:rPr>
            </w:pPr>
            <w:r>
              <w:rPr>
                <w:lang w:val="es-ES_tradnl"/>
              </w:rPr>
              <w:t>Noviembre</w:t>
            </w:r>
          </w:p>
        </w:tc>
      </w:tr>
      <w:tr w:rsidR="00C34C88" w14:paraId="7A9BF126" w14:textId="77777777" w:rsidTr="00712717">
        <w:tc>
          <w:tcPr>
            <w:cnfStyle w:val="001000000000" w:firstRow="0" w:lastRow="0" w:firstColumn="1" w:lastColumn="0" w:oddVBand="0" w:evenVBand="0" w:oddHBand="0" w:evenHBand="0" w:firstRowFirstColumn="0" w:firstRowLastColumn="0" w:lastRowFirstColumn="0" w:lastRowLastColumn="0"/>
            <w:tcW w:w="3398" w:type="dxa"/>
            <w:vMerge/>
          </w:tcPr>
          <w:p w14:paraId="4B38EC2E" w14:textId="77777777" w:rsidR="00C34C88" w:rsidRDefault="00C34C88" w:rsidP="00C34C88">
            <w:pPr>
              <w:spacing w:before="0"/>
              <w:rPr>
                <w:lang w:val="es-ES_tradnl"/>
              </w:rPr>
            </w:pPr>
          </w:p>
        </w:tc>
        <w:tc>
          <w:tcPr>
            <w:tcW w:w="4540" w:type="dxa"/>
          </w:tcPr>
          <w:p w14:paraId="61C9893C" w14:textId="4B7F3019" w:rsidR="00C34C88" w:rsidRPr="00B032B4" w:rsidRDefault="00C34C88" w:rsidP="00C34C88">
            <w:pPr>
              <w:spacing w:before="0"/>
              <w:cnfStyle w:val="000000000000" w:firstRow="0" w:lastRow="0" w:firstColumn="0" w:lastColumn="0" w:oddVBand="0" w:evenVBand="0" w:oddHBand="0" w:evenHBand="0" w:firstRowFirstColumn="0" w:firstRowLastColumn="0" w:lastRowFirstColumn="0" w:lastRowLastColumn="0"/>
              <w:rPr>
                <w:lang w:eastAsia="es-CO"/>
              </w:rPr>
            </w:pPr>
            <w:r w:rsidRPr="00B032B4">
              <w:rPr>
                <w:lang w:eastAsia="es-CO"/>
              </w:rPr>
              <w:t>Celebración día Nacional del Bombero</w:t>
            </w:r>
          </w:p>
        </w:tc>
        <w:tc>
          <w:tcPr>
            <w:tcW w:w="2258" w:type="dxa"/>
          </w:tcPr>
          <w:p w14:paraId="0BA2AB8D" w14:textId="013CBCB2" w:rsidR="00C34C88" w:rsidRDefault="00996BDB" w:rsidP="00C34C88">
            <w:pPr>
              <w:spacing w:before="0"/>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Noviembre</w:t>
            </w:r>
          </w:p>
        </w:tc>
      </w:tr>
      <w:tr w:rsidR="00C34C88" w14:paraId="49A28ADF" w14:textId="77777777" w:rsidTr="0071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vMerge/>
          </w:tcPr>
          <w:p w14:paraId="5FC922E6" w14:textId="77777777" w:rsidR="00C34C88" w:rsidRDefault="00C34C88" w:rsidP="00C34C88">
            <w:pPr>
              <w:spacing w:before="0"/>
              <w:rPr>
                <w:lang w:val="es-ES_tradnl"/>
              </w:rPr>
            </w:pPr>
          </w:p>
        </w:tc>
        <w:tc>
          <w:tcPr>
            <w:tcW w:w="4540" w:type="dxa"/>
          </w:tcPr>
          <w:p w14:paraId="424CBF7A" w14:textId="7BB672E9" w:rsidR="00C34C88" w:rsidRPr="00B032B4" w:rsidRDefault="00C34C88" w:rsidP="00C34C88">
            <w:pPr>
              <w:spacing w:before="0"/>
              <w:cnfStyle w:val="000000100000" w:firstRow="0" w:lastRow="0" w:firstColumn="0" w:lastColumn="0" w:oddVBand="0" w:evenVBand="0" w:oddHBand="1" w:evenHBand="0" w:firstRowFirstColumn="0" w:firstRowLastColumn="0" w:lastRowFirstColumn="0" w:lastRowLastColumn="0"/>
              <w:rPr>
                <w:lang w:eastAsia="es-CO"/>
              </w:rPr>
            </w:pPr>
            <w:r w:rsidRPr="00B032B4">
              <w:rPr>
                <w:lang w:eastAsia="es-CO"/>
              </w:rPr>
              <w:t>Bienvenida la Navidad</w:t>
            </w:r>
          </w:p>
        </w:tc>
        <w:tc>
          <w:tcPr>
            <w:tcW w:w="2258" w:type="dxa"/>
          </w:tcPr>
          <w:p w14:paraId="155A70B5" w14:textId="6278E2C8" w:rsidR="00C34C88" w:rsidRDefault="00F920E0" w:rsidP="00C34C88">
            <w:pPr>
              <w:spacing w:before="0"/>
              <w:cnfStyle w:val="000000100000" w:firstRow="0" w:lastRow="0" w:firstColumn="0" w:lastColumn="0" w:oddVBand="0" w:evenVBand="0" w:oddHBand="1" w:evenHBand="0" w:firstRowFirstColumn="0" w:firstRowLastColumn="0" w:lastRowFirstColumn="0" w:lastRowLastColumn="0"/>
              <w:rPr>
                <w:lang w:val="es-ES_tradnl"/>
              </w:rPr>
            </w:pPr>
            <w:r>
              <w:rPr>
                <w:lang w:val="es-ES_tradnl"/>
              </w:rPr>
              <w:t>Diciembre</w:t>
            </w:r>
          </w:p>
        </w:tc>
      </w:tr>
      <w:tr w:rsidR="00C34C88" w14:paraId="247E8739" w14:textId="77777777" w:rsidTr="00712717">
        <w:tc>
          <w:tcPr>
            <w:cnfStyle w:val="001000000000" w:firstRow="0" w:lastRow="0" w:firstColumn="1" w:lastColumn="0" w:oddVBand="0" w:evenVBand="0" w:oddHBand="0" w:evenHBand="0" w:firstRowFirstColumn="0" w:firstRowLastColumn="0" w:lastRowFirstColumn="0" w:lastRowLastColumn="0"/>
            <w:tcW w:w="3398" w:type="dxa"/>
            <w:vMerge/>
          </w:tcPr>
          <w:p w14:paraId="554DD91F" w14:textId="77777777" w:rsidR="00C34C88" w:rsidRDefault="00C34C88" w:rsidP="00C34C88">
            <w:pPr>
              <w:spacing w:before="0"/>
              <w:rPr>
                <w:lang w:val="es-ES_tradnl"/>
              </w:rPr>
            </w:pPr>
          </w:p>
        </w:tc>
        <w:tc>
          <w:tcPr>
            <w:tcW w:w="4540" w:type="dxa"/>
          </w:tcPr>
          <w:p w14:paraId="268F68B5" w14:textId="251657DF" w:rsidR="00C34C88" w:rsidRPr="00B032B4" w:rsidRDefault="00C34C88" w:rsidP="00C34C88">
            <w:pPr>
              <w:spacing w:before="0"/>
              <w:cnfStyle w:val="000000000000" w:firstRow="0" w:lastRow="0" w:firstColumn="0" w:lastColumn="0" w:oddVBand="0" w:evenVBand="0" w:oddHBand="0" w:evenHBand="0" w:firstRowFirstColumn="0" w:firstRowLastColumn="0" w:lastRowFirstColumn="0" w:lastRowLastColumn="0"/>
              <w:rPr>
                <w:lang w:eastAsia="es-CO"/>
              </w:rPr>
            </w:pPr>
            <w:r w:rsidRPr="00B032B4">
              <w:rPr>
                <w:lang w:eastAsia="es-CO"/>
              </w:rPr>
              <w:t>Bonos navideños</w:t>
            </w:r>
          </w:p>
        </w:tc>
        <w:tc>
          <w:tcPr>
            <w:tcW w:w="2258" w:type="dxa"/>
          </w:tcPr>
          <w:p w14:paraId="66B0B78D" w14:textId="2F367A90" w:rsidR="00C34C88" w:rsidRDefault="00F920E0" w:rsidP="00C34C88">
            <w:pPr>
              <w:spacing w:before="0"/>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Noviembre</w:t>
            </w:r>
          </w:p>
        </w:tc>
      </w:tr>
      <w:tr w:rsidR="00C34C88" w14:paraId="5BDA1430" w14:textId="77777777" w:rsidTr="0071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vMerge/>
          </w:tcPr>
          <w:p w14:paraId="177CDB65" w14:textId="77777777" w:rsidR="00C34C88" w:rsidRDefault="00C34C88" w:rsidP="00C34C88">
            <w:pPr>
              <w:spacing w:before="0"/>
              <w:rPr>
                <w:lang w:val="es-ES_tradnl"/>
              </w:rPr>
            </w:pPr>
          </w:p>
        </w:tc>
        <w:tc>
          <w:tcPr>
            <w:tcW w:w="4540" w:type="dxa"/>
          </w:tcPr>
          <w:p w14:paraId="2BF9732E" w14:textId="5845635B" w:rsidR="00C34C88" w:rsidRPr="00B032B4" w:rsidRDefault="00C34C88" w:rsidP="00C34C88">
            <w:pPr>
              <w:spacing w:before="0"/>
              <w:cnfStyle w:val="000000100000" w:firstRow="0" w:lastRow="0" w:firstColumn="0" w:lastColumn="0" w:oddVBand="0" w:evenVBand="0" w:oddHBand="1" w:evenHBand="0" w:firstRowFirstColumn="0" w:firstRowLastColumn="0" w:lastRowFirstColumn="0" w:lastRowLastColumn="0"/>
              <w:rPr>
                <w:lang w:eastAsia="es-CO"/>
              </w:rPr>
            </w:pPr>
            <w:r w:rsidRPr="00B032B4">
              <w:rPr>
                <w:lang w:eastAsia="es-CO"/>
              </w:rPr>
              <w:t>Día de la familia</w:t>
            </w:r>
          </w:p>
        </w:tc>
        <w:tc>
          <w:tcPr>
            <w:tcW w:w="2258" w:type="dxa"/>
          </w:tcPr>
          <w:p w14:paraId="1BC47C1D" w14:textId="09C139D3" w:rsidR="00C34C88" w:rsidRDefault="00681CEC" w:rsidP="00C34C88">
            <w:pPr>
              <w:spacing w:before="0"/>
              <w:cnfStyle w:val="000000100000" w:firstRow="0" w:lastRow="0" w:firstColumn="0" w:lastColumn="0" w:oddVBand="0" w:evenVBand="0" w:oddHBand="1" w:evenHBand="0" w:firstRowFirstColumn="0" w:firstRowLastColumn="0" w:lastRowFirstColumn="0" w:lastRowLastColumn="0"/>
              <w:rPr>
                <w:lang w:val="es-ES_tradnl"/>
              </w:rPr>
            </w:pPr>
            <w:r>
              <w:rPr>
                <w:lang w:val="es-ES_tradnl"/>
              </w:rPr>
              <w:t>Junio – Nov.</w:t>
            </w:r>
          </w:p>
        </w:tc>
      </w:tr>
      <w:tr w:rsidR="00C34C88" w14:paraId="18A075FE" w14:textId="77777777" w:rsidTr="00712717">
        <w:tc>
          <w:tcPr>
            <w:cnfStyle w:val="001000000000" w:firstRow="0" w:lastRow="0" w:firstColumn="1" w:lastColumn="0" w:oddVBand="0" w:evenVBand="0" w:oddHBand="0" w:evenHBand="0" w:firstRowFirstColumn="0" w:firstRowLastColumn="0" w:lastRowFirstColumn="0" w:lastRowLastColumn="0"/>
            <w:tcW w:w="3398" w:type="dxa"/>
            <w:vMerge/>
          </w:tcPr>
          <w:p w14:paraId="3893EF6D" w14:textId="77777777" w:rsidR="00C34C88" w:rsidRDefault="00C34C88" w:rsidP="00C34C88">
            <w:pPr>
              <w:spacing w:before="0"/>
              <w:rPr>
                <w:lang w:val="es-ES_tradnl"/>
              </w:rPr>
            </w:pPr>
          </w:p>
        </w:tc>
        <w:tc>
          <w:tcPr>
            <w:tcW w:w="4540" w:type="dxa"/>
          </w:tcPr>
          <w:p w14:paraId="1E54F28E" w14:textId="5EDB5CCD" w:rsidR="00C34C88" w:rsidRPr="00B032B4" w:rsidRDefault="00C34C88" w:rsidP="00C34C88">
            <w:pPr>
              <w:spacing w:before="0"/>
              <w:cnfStyle w:val="000000000000" w:firstRow="0" w:lastRow="0" w:firstColumn="0" w:lastColumn="0" w:oddVBand="0" w:evenVBand="0" w:oddHBand="0" w:evenHBand="0" w:firstRowFirstColumn="0" w:firstRowLastColumn="0" w:lastRowFirstColumn="0" w:lastRowLastColumn="0"/>
              <w:rPr>
                <w:lang w:eastAsia="es-CO"/>
              </w:rPr>
            </w:pPr>
            <w:r w:rsidRPr="00B032B4">
              <w:rPr>
                <w:lang w:eastAsia="es-CO"/>
              </w:rPr>
              <w:t>Vacaciones recreativas</w:t>
            </w:r>
          </w:p>
        </w:tc>
        <w:tc>
          <w:tcPr>
            <w:tcW w:w="2258" w:type="dxa"/>
          </w:tcPr>
          <w:p w14:paraId="3BE9EFC7" w14:textId="6C4AD40A" w:rsidR="00C34C88" w:rsidRDefault="00034BFF" w:rsidP="00C34C88">
            <w:pPr>
              <w:spacing w:before="0"/>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Octubre</w:t>
            </w:r>
          </w:p>
        </w:tc>
      </w:tr>
      <w:tr w:rsidR="00712717" w14:paraId="2871E5B7" w14:textId="77777777" w:rsidTr="0071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vMerge w:val="restart"/>
          </w:tcPr>
          <w:p w14:paraId="1AF0C8CD" w14:textId="408D152C" w:rsidR="00712717" w:rsidRPr="003F3FF2" w:rsidRDefault="00712717" w:rsidP="00445931">
            <w:pPr>
              <w:spacing w:before="0"/>
              <w:rPr>
                <w:color w:val="385623" w:themeColor="accent6" w:themeShade="80"/>
                <w:lang w:val="es-ES_tradnl"/>
              </w:rPr>
            </w:pPr>
            <w:r w:rsidRPr="003F3FF2">
              <w:rPr>
                <w:color w:val="385623" w:themeColor="accent6" w:themeShade="80"/>
                <w:lang w:val="es-ES_tradnl"/>
              </w:rPr>
              <w:t>Propósito de Vida</w:t>
            </w:r>
          </w:p>
        </w:tc>
        <w:tc>
          <w:tcPr>
            <w:tcW w:w="4540" w:type="dxa"/>
          </w:tcPr>
          <w:p w14:paraId="22543212" w14:textId="53CADA65" w:rsidR="00712717" w:rsidRPr="003F3FF2" w:rsidRDefault="00712717" w:rsidP="00445931">
            <w:pPr>
              <w:spacing w:before="0"/>
              <w:cnfStyle w:val="000000100000" w:firstRow="0" w:lastRow="0" w:firstColumn="0" w:lastColumn="0" w:oddVBand="0" w:evenVBand="0" w:oddHBand="1" w:evenHBand="0" w:firstRowFirstColumn="0" w:firstRowLastColumn="0" w:lastRowFirstColumn="0" w:lastRowLastColumn="0"/>
              <w:rPr>
                <w:color w:val="385623" w:themeColor="accent6" w:themeShade="80"/>
                <w:lang w:eastAsia="es-CO"/>
              </w:rPr>
            </w:pPr>
            <w:r w:rsidRPr="003F3FF2">
              <w:rPr>
                <w:color w:val="385623" w:themeColor="accent6" w:themeShade="80"/>
              </w:rPr>
              <w:t>Actividades Pre pensionados</w:t>
            </w:r>
          </w:p>
        </w:tc>
        <w:tc>
          <w:tcPr>
            <w:tcW w:w="2258" w:type="dxa"/>
          </w:tcPr>
          <w:p w14:paraId="1311AEF7" w14:textId="3AB515C2" w:rsidR="00712717" w:rsidRPr="003F3FF2" w:rsidRDefault="00BD1A77" w:rsidP="00445931">
            <w:pPr>
              <w:spacing w:before="0"/>
              <w:cnfStyle w:val="000000100000" w:firstRow="0" w:lastRow="0" w:firstColumn="0" w:lastColumn="0" w:oddVBand="0" w:evenVBand="0" w:oddHBand="1" w:evenHBand="0" w:firstRowFirstColumn="0" w:firstRowLastColumn="0" w:lastRowFirstColumn="0" w:lastRowLastColumn="0"/>
              <w:rPr>
                <w:color w:val="385623" w:themeColor="accent6" w:themeShade="80"/>
                <w:lang w:val="es-ES_tradnl"/>
              </w:rPr>
            </w:pPr>
            <w:r w:rsidRPr="003F3FF2">
              <w:rPr>
                <w:color w:val="385623" w:themeColor="accent6" w:themeShade="80"/>
                <w:lang w:val="es-ES_tradnl"/>
              </w:rPr>
              <w:t>Julio y Noviembre</w:t>
            </w:r>
          </w:p>
        </w:tc>
      </w:tr>
      <w:tr w:rsidR="00712717" w14:paraId="18DC7172" w14:textId="77777777" w:rsidTr="00712717">
        <w:tc>
          <w:tcPr>
            <w:cnfStyle w:val="001000000000" w:firstRow="0" w:lastRow="0" w:firstColumn="1" w:lastColumn="0" w:oddVBand="0" w:evenVBand="0" w:oddHBand="0" w:evenHBand="0" w:firstRowFirstColumn="0" w:firstRowLastColumn="0" w:lastRowFirstColumn="0" w:lastRowLastColumn="0"/>
            <w:tcW w:w="3398" w:type="dxa"/>
            <w:vMerge/>
          </w:tcPr>
          <w:p w14:paraId="1E132912" w14:textId="77777777" w:rsidR="00712717" w:rsidRPr="003F3FF2" w:rsidRDefault="00712717" w:rsidP="00445931">
            <w:pPr>
              <w:spacing w:before="0"/>
              <w:rPr>
                <w:color w:val="385623" w:themeColor="accent6" w:themeShade="80"/>
                <w:lang w:val="es-ES_tradnl"/>
              </w:rPr>
            </w:pPr>
          </w:p>
        </w:tc>
        <w:tc>
          <w:tcPr>
            <w:tcW w:w="4540" w:type="dxa"/>
          </w:tcPr>
          <w:p w14:paraId="601B586D" w14:textId="282931D4" w:rsidR="00712717" w:rsidRPr="003F3FF2" w:rsidRDefault="00712717" w:rsidP="00445931">
            <w:pPr>
              <w:spacing w:before="0"/>
              <w:cnfStyle w:val="000000000000" w:firstRow="0" w:lastRow="0" w:firstColumn="0" w:lastColumn="0" w:oddVBand="0" w:evenVBand="0" w:oddHBand="0" w:evenHBand="0" w:firstRowFirstColumn="0" w:firstRowLastColumn="0" w:lastRowFirstColumn="0" w:lastRowLastColumn="0"/>
              <w:rPr>
                <w:color w:val="385623" w:themeColor="accent6" w:themeShade="80"/>
                <w:lang w:eastAsia="es-CO"/>
              </w:rPr>
            </w:pPr>
            <w:r w:rsidRPr="003F3FF2">
              <w:rPr>
                <w:color w:val="385623" w:themeColor="accent6" w:themeShade="80"/>
              </w:rPr>
              <w:t>Feria de Vivienda</w:t>
            </w:r>
          </w:p>
        </w:tc>
        <w:tc>
          <w:tcPr>
            <w:tcW w:w="2258" w:type="dxa"/>
          </w:tcPr>
          <w:p w14:paraId="141C32FB" w14:textId="6475C343" w:rsidR="00712717" w:rsidRPr="003F3FF2" w:rsidRDefault="00DF315B" w:rsidP="00445931">
            <w:pPr>
              <w:spacing w:before="0"/>
              <w:cnfStyle w:val="000000000000" w:firstRow="0" w:lastRow="0" w:firstColumn="0" w:lastColumn="0" w:oddVBand="0" w:evenVBand="0" w:oddHBand="0" w:evenHBand="0" w:firstRowFirstColumn="0" w:firstRowLastColumn="0" w:lastRowFirstColumn="0" w:lastRowLastColumn="0"/>
              <w:rPr>
                <w:color w:val="385623" w:themeColor="accent6" w:themeShade="80"/>
                <w:lang w:val="es-ES_tradnl"/>
              </w:rPr>
            </w:pPr>
            <w:r w:rsidRPr="003F3FF2">
              <w:rPr>
                <w:color w:val="385623" w:themeColor="accent6" w:themeShade="80"/>
                <w:lang w:val="es-ES_tradnl"/>
              </w:rPr>
              <w:t>Abril y Septiembre</w:t>
            </w:r>
          </w:p>
        </w:tc>
      </w:tr>
      <w:tr w:rsidR="00FB309A" w14:paraId="4999F719" w14:textId="77777777" w:rsidTr="0071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vMerge w:val="restart"/>
          </w:tcPr>
          <w:p w14:paraId="7406F75B" w14:textId="0A6F8939" w:rsidR="00FB309A" w:rsidRDefault="00FB309A" w:rsidP="00A87E9A">
            <w:pPr>
              <w:spacing w:before="0"/>
              <w:rPr>
                <w:lang w:val="es-ES_tradnl"/>
              </w:rPr>
            </w:pPr>
            <w:r>
              <w:rPr>
                <w:lang w:val="es-ES_tradnl"/>
              </w:rPr>
              <w:t>Relaciones Interpersonales</w:t>
            </w:r>
          </w:p>
        </w:tc>
        <w:tc>
          <w:tcPr>
            <w:tcW w:w="4540" w:type="dxa"/>
          </w:tcPr>
          <w:p w14:paraId="4A4C59D8" w14:textId="74CCA44B" w:rsidR="00FB309A" w:rsidRPr="00B032B4" w:rsidRDefault="00FB309A" w:rsidP="00A87E9A">
            <w:pPr>
              <w:spacing w:before="0"/>
              <w:cnfStyle w:val="000000100000" w:firstRow="0" w:lastRow="0" w:firstColumn="0" w:lastColumn="0" w:oddVBand="0" w:evenVBand="0" w:oddHBand="1" w:evenHBand="0" w:firstRowFirstColumn="0" w:firstRowLastColumn="0" w:lastRowFirstColumn="0" w:lastRowLastColumn="0"/>
              <w:rPr>
                <w:lang w:eastAsia="es-CO"/>
              </w:rPr>
            </w:pPr>
            <w:r w:rsidRPr="00C56E1A">
              <w:t>Actividades lúdicas o de integración por estaciones</w:t>
            </w:r>
          </w:p>
        </w:tc>
        <w:tc>
          <w:tcPr>
            <w:tcW w:w="2258" w:type="dxa"/>
          </w:tcPr>
          <w:p w14:paraId="6E1F80B8" w14:textId="670CB4D3" w:rsidR="00FB309A" w:rsidRDefault="00FB309A" w:rsidP="00A87E9A">
            <w:pPr>
              <w:spacing w:before="0"/>
              <w:cnfStyle w:val="000000100000" w:firstRow="0" w:lastRow="0" w:firstColumn="0" w:lastColumn="0" w:oddVBand="0" w:evenVBand="0" w:oddHBand="1" w:evenHBand="0" w:firstRowFirstColumn="0" w:firstRowLastColumn="0" w:lastRowFirstColumn="0" w:lastRowLastColumn="0"/>
              <w:rPr>
                <w:lang w:val="es-ES_tradnl"/>
              </w:rPr>
            </w:pPr>
            <w:r>
              <w:rPr>
                <w:lang w:val="es-ES_tradnl"/>
              </w:rPr>
              <w:t xml:space="preserve">Febrero, </w:t>
            </w:r>
            <w:proofErr w:type="gramStart"/>
            <w:r>
              <w:rPr>
                <w:lang w:val="es-ES_tradnl"/>
              </w:rPr>
              <w:t>Marzo</w:t>
            </w:r>
            <w:proofErr w:type="gramEnd"/>
            <w:r>
              <w:rPr>
                <w:lang w:val="es-ES_tradnl"/>
              </w:rPr>
              <w:t>, Agosto, Sept.</w:t>
            </w:r>
          </w:p>
        </w:tc>
      </w:tr>
      <w:tr w:rsidR="00FB309A" w14:paraId="420B61C4" w14:textId="77777777" w:rsidTr="00712717">
        <w:tc>
          <w:tcPr>
            <w:cnfStyle w:val="001000000000" w:firstRow="0" w:lastRow="0" w:firstColumn="1" w:lastColumn="0" w:oddVBand="0" w:evenVBand="0" w:oddHBand="0" w:evenHBand="0" w:firstRowFirstColumn="0" w:firstRowLastColumn="0" w:lastRowFirstColumn="0" w:lastRowLastColumn="0"/>
            <w:tcW w:w="3398" w:type="dxa"/>
            <w:vMerge/>
          </w:tcPr>
          <w:p w14:paraId="57B6D51F" w14:textId="77777777" w:rsidR="00FB309A" w:rsidRDefault="00FB309A" w:rsidP="00A87E9A">
            <w:pPr>
              <w:spacing w:before="0"/>
              <w:rPr>
                <w:lang w:val="es-ES_tradnl"/>
              </w:rPr>
            </w:pPr>
          </w:p>
        </w:tc>
        <w:tc>
          <w:tcPr>
            <w:tcW w:w="4540" w:type="dxa"/>
          </w:tcPr>
          <w:p w14:paraId="1C1AF455" w14:textId="0810DA86" w:rsidR="00FB309A" w:rsidRPr="00B032B4" w:rsidRDefault="00FB309A" w:rsidP="00A87E9A">
            <w:pPr>
              <w:spacing w:before="0"/>
              <w:cnfStyle w:val="000000000000" w:firstRow="0" w:lastRow="0" w:firstColumn="0" w:lastColumn="0" w:oddVBand="0" w:evenVBand="0" w:oddHBand="0" w:evenHBand="0" w:firstRowFirstColumn="0" w:firstRowLastColumn="0" w:lastRowFirstColumn="0" w:lastRowLastColumn="0"/>
              <w:rPr>
                <w:lang w:eastAsia="es-CO"/>
              </w:rPr>
            </w:pPr>
            <w:r w:rsidRPr="003D5F09">
              <w:rPr>
                <w:lang w:eastAsia="es-CO"/>
              </w:rPr>
              <w:t>Encuentros deportivos</w:t>
            </w:r>
          </w:p>
        </w:tc>
        <w:tc>
          <w:tcPr>
            <w:tcW w:w="2258" w:type="dxa"/>
          </w:tcPr>
          <w:p w14:paraId="511C3433" w14:textId="74AB93C9" w:rsidR="00FB309A" w:rsidRDefault="00FB309A" w:rsidP="00A87E9A">
            <w:pPr>
              <w:spacing w:before="0"/>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 xml:space="preserve">Abril, </w:t>
            </w:r>
            <w:proofErr w:type="gramStart"/>
            <w:r>
              <w:rPr>
                <w:lang w:val="es-ES_tradnl"/>
              </w:rPr>
              <w:t>Agosto</w:t>
            </w:r>
            <w:proofErr w:type="gramEnd"/>
            <w:r>
              <w:rPr>
                <w:lang w:val="es-ES_tradnl"/>
              </w:rPr>
              <w:t>, Noviembre</w:t>
            </w:r>
          </w:p>
        </w:tc>
      </w:tr>
      <w:tr w:rsidR="00712717" w14:paraId="2CBCD9BC" w14:textId="77777777" w:rsidTr="0071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35ECB47D" w14:textId="6083D6EC" w:rsidR="00712717" w:rsidRPr="003F3FF2" w:rsidRDefault="00D15A25" w:rsidP="00C34C88">
            <w:pPr>
              <w:spacing w:before="0"/>
              <w:rPr>
                <w:color w:val="385623" w:themeColor="accent6" w:themeShade="80"/>
                <w:lang w:val="es-ES_tradnl"/>
              </w:rPr>
            </w:pPr>
            <w:r w:rsidRPr="003F3FF2">
              <w:rPr>
                <w:color w:val="385623" w:themeColor="accent6" w:themeShade="80"/>
                <w:lang w:val="es-ES_tradnl"/>
              </w:rPr>
              <w:t>Salario Emocional</w:t>
            </w:r>
          </w:p>
        </w:tc>
        <w:tc>
          <w:tcPr>
            <w:tcW w:w="4540" w:type="dxa"/>
          </w:tcPr>
          <w:p w14:paraId="54D4F6C7" w14:textId="45D24CCC" w:rsidR="00712717" w:rsidRPr="003F3FF2" w:rsidRDefault="00817684" w:rsidP="00C34C88">
            <w:pPr>
              <w:spacing w:before="0"/>
              <w:cnfStyle w:val="000000100000" w:firstRow="0" w:lastRow="0" w:firstColumn="0" w:lastColumn="0" w:oddVBand="0" w:evenVBand="0" w:oddHBand="1" w:evenHBand="0" w:firstRowFirstColumn="0" w:firstRowLastColumn="0" w:lastRowFirstColumn="0" w:lastRowLastColumn="0"/>
              <w:rPr>
                <w:color w:val="385623" w:themeColor="accent6" w:themeShade="80"/>
                <w:lang w:eastAsia="es-CO"/>
              </w:rPr>
            </w:pPr>
            <w:r w:rsidRPr="003F3FF2">
              <w:rPr>
                <w:color w:val="385623" w:themeColor="accent6" w:themeShade="80"/>
                <w:lang w:eastAsia="es-CO"/>
              </w:rPr>
              <w:t xml:space="preserve">Actividades según </w:t>
            </w:r>
            <w:r w:rsidR="00740EAA" w:rsidRPr="003F3FF2">
              <w:rPr>
                <w:color w:val="385623" w:themeColor="accent6" w:themeShade="80"/>
                <w:lang w:eastAsia="es-CO"/>
              </w:rPr>
              <w:t>gestión</w:t>
            </w:r>
          </w:p>
        </w:tc>
        <w:tc>
          <w:tcPr>
            <w:tcW w:w="2258" w:type="dxa"/>
          </w:tcPr>
          <w:p w14:paraId="090C0231" w14:textId="43495CA2" w:rsidR="00712717" w:rsidRPr="003F3FF2" w:rsidRDefault="00740EAA" w:rsidP="00C34C88">
            <w:pPr>
              <w:spacing w:before="0"/>
              <w:cnfStyle w:val="000000100000" w:firstRow="0" w:lastRow="0" w:firstColumn="0" w:lastColumn="0" w:oddVBand="0" w:evenVBand="0" w:oddHBand="1" w:evenHBand="0" w:firstRowFirstColumn="0" w:firstRowLastColumn="0" w:lastRowFirstColumn="0" w:lastRowLastColumn="0"/>
              <w:rPr>
                <w:color w:val="385623" w:themeColor="accent6" w:themeShade="80"/>
                <w:lang w:val="es-ES_tradnl"/>
              </w:rPr>
            </w:pPr>
            <w:r w:rsidRPr="003F3FF2">
              <w:rPr>
                <w:color w:val="385623" w:themeColor="accent6" w:themeShade="80"/>
                <w:lang w:val="es-ES_tradnl"/>
              </w:rPr>
              <w:t>Mensual</w:t>
            </w:r>
          </w:p>
        </w:tc>
      </w:tr>
      <w:tr w:rsidR="00CE4648" w14:paraId="57D0FD70" w14:textId="77777777" w:rsidTr="00712717">
        <w:tc>
          <w:tcPr>
            <w:cnfStyle w:val="001000000000" w:firstRow="0" w:lastRow="0" w:firstColumn="1" w:lastColumn="0" w:oddVBand="0" w:evenVBand="0" w:oddHBand="0" w:evenHBand="0" w:firstRowFirstColumn="0" w:firstRowLastColumn="0" w:lastRowFirstColumn="0" w:lastRowLastColumn="0"/>
            <w:tcW w:w="3398" w:type="dxa"/>
            <w:vMerge w:val="restart"/>
          </w:tcPr>
          <w:p w14:paraId="1FB69A7A" w14:textId="54B29BC9" w:rsidR="00CE4648" w:rsidRDefault="00CE4648" w:rsidP="007B22FE">
            <w:pPr>
              <w:spacing w:before="0"/>
              <w:rPr>
                <w:lang w:val="es-ES_tradnl"/>
              </w:rPr>
            </w:pPr>
            <w:r>
              <w:rPr>
                <w:lang w:val="es-ES_tradnl"/>
              </w:rPr>
              <w:t>Plan de Incentivos</w:t>
            </w:r>
          </w:p>
        </w:tc>
        <w:tc>
          <w:tcPr>
            <w:tcW w:w="4540" w:type="dxa"/>
          </w:tcPr>
          <w:p w14:paraId="3B50F511" w14:textId="38402B6B" w:rsidR="00CE4648" w:rsidRPr="00B032B4" w:rsidRDefault="00CE4648" w:rsidP="007B22FE">
            <w:pPr>
              <w:spacing w:before="0"/>
              <w:cnfStyle w:val="000000000000" w:firstRow="0" w:lastRow="0" w:firstColumn="0" w:lastColumn="0" w:oddVBand="0" w:evenVBand="0" w:oddHBand="0" w:evenHBand="0" w:firstRowFirstColumn="0" w:firstRowLastColumn="0" w:lastRowFirstColumn="0" w:lastRowLastColumn="0"/>
              <w:rPr>
                <w:lang w:eastAsia="es-CO"/>
              </w:rPr>
            </w:pPr>
            <w:r w:rsidRPr="008C2343">
              <w:t xml:space="preserve">Otorgar los incentivos a los mejores servidores </w:t>
            </w:r>
          </w:p>
        </w:tc>
        <w:tc>
          <w:tcPr>
            <w:tcW w:w="2258" w:type="dxa"/>
          </w:tcPr>
          <w:p w14:paraId="2BD6503D" w14:textId="6C34ACB3" w:rsidR="00CE4648" w:rsidRDefault="00CE4648" w:rsidP="007B22FE">
            <w:pPr>
              <w:spacing w:before="0"/>
              <w:cnfStyle w:val="000000000000" w:firstRow="0" w:lastRow="0" w:firstColumn="0" w:lastColumn="0" w:oddVBand="0" w:evenVBand="0" w:oddHBand="0" w:evenHBand="0" w:firstRowFirstColumn="0" w:firstRowLastColumn="0" w:lastRowFirstColumn="0" w:lastRowLastColumn="0"/>
              <w:rPr>
                <w:lang w:val="es-ES_tradnl"/>
              </w:rPr>
            </w:pPr>
            <w:r>
              <w:rPr>
                <w:lang w:val="es-ES_tradnl"/>
              </w:rPr>
              <w:t>Agosto a Oct.</w:t>
            </w:r>
          </w:p>
        </w:tc>
      </w:tr>
      <w:tr w:rsidR="00CE4648" w14:paraId="44E2EB45" w14:textId="77777777" w:rsidTr="00712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vMerge/>
          </w:tcPr>
          <w:p w14:paraId="75C8D026" w14:textId="77777777" w:rsidR="00CE4648" w:rsidRDefault="00CE4648" w:rsidP="007B22FE">
            <w:pPr>
              <w:spacing w:before="0"/>
              <w:rPr>
                <w:lang w:val="es-ES_tradnl"/>
              </w:rPr>
            </w:pPr>
          </w:p>
        </w:tc>
        <w:tc>
          <w:tcPr>
            <w:tcW w:w="4540" w:type="dxa"/>
          </w:tcPr>
          <w:p w14:paraId="33E628AF" w14:textId="10CE8217" w:rsidR="00CE4648" w:rsidRPr="00B032B4" w:rsidRDefault="00CE4648" w:rsidP="007B22FE">
            <w:pPr>
              <w:spacing w:before="0"/>
              <w:cnfStyle w:val="000000100000" w:firstRow="0" w:lastRow="0" w:firstColumn="0" w:lastColumn="0" w:oddVBand="0" w:evenVBand="0" w:oddHBand="1" w:evenHBand="0" w:firstRowFirstColumn="0" w:firstRowLastColumn="0" w:lastRowFirstColumn="0" w:lastRowLastColumn="0"/>
              <w:rPr>
                <w:lang w:eastAsia="es-CO"/>
              </w:rPr>
            </w:pPr>
            <w:r w:rsidRPr="008C2343">
              <w:t>Otorgar incentivos para educación formal</w:t>
            </w:r>
          </w:p>
        </w:tc>
        <w:tc>
          <w:tcPr>
            <w:tcW w:w="2258" w:type="dxa"/>
          </w:tcPr>
          <w:p w14:paraId="1FB38430" w14:textId="0984D23E" w:rsidR="00CE4648" w:rsidRDefault="00CE4648" w:rsidP="007B22FE">
            <w:pPr>
              <w:spacing w:before="0"/>
              <w:cnfStyle w:val="000000100000" w:firstRow="0" w:lastRow="0" w:firstColumn="0" w:lastColumn="0" w:oddVBand="0" w:evenVBand="0" w:oddHBand="1" w:evenHBand="0" w:firstRowFirstColumn="0" w:firstRowLastColumn="0" w:lastRowFirstColumn="0" w:lastRowLastColumn="0"/>
              <w:rPr>
                <w:lang w:val="es-ES_tradnl"/>
              </w:rPr>
            </w:pPr>
            <w:r>
              <w:rPr>
                <w:lang w:val="es-ES_tradnl"/>
              </w:rPr>
              <w:t>Agosto a Oct.</w:t>
            </w:r>
          </w:p>
        </w:tc>
      </w:tr>
    </w:tbl>
    <w:p w14:paraId="08D8856F" w14:textId="77777777" w:rsidR="000907E2" w:rsidRDefault="000907E2" w:rsidP="000907E2">
      <w:pPr>
        <w:spacing w:line="240" w:lineRule="auto"/>
        <w:rPr>
          <w:rFonts w:cs="Arial"/>
          <w:szCs w:val="20"/>
          <w:lang w:val="es-ES_tradnl"/>
        </w:rPr>
      </w:pPr>
    </w:p>
    <w:p w14:paraId="62FECA8A" w14:textId="77777777" w:rsidR="000907E2" w:rsidRDefault="000907E2" w:rsidP="00E229A4">
      <w:pPr>
        <w:pStyle w:val="Ttulo2"/>
      </w:pPr>
      <w:bookmarkStart w:id="38" w:name="_Toc188465097"/>
      <w:r>
        <w:t>Plan Anual de Vacantes</w:t>
      </w:r>
      <w:bookmarkEnd w:id="38"/>
    </w:p>
    <w:p w14:paraId="63ACF00A" w14:textId="338BC064" w:rsidR="000907E2" w:rsidRDefault="000F5E2A" w:rsidP="000907E2">
      <w:r>
        <w:t xml:space="preserve">El seguimiento al desarrollo de las actividades de este plan se hace </w:t>
      </w:r>
      <w:r w:rsidR="00EC65EE">
        <w:t xml:space="preserve">medibles en la medida en que tal como se estableció en el Plan de Acción Institucional, se den los reportes mensuales </w:t>
      </w:r>
      <w:r w:rsidR="00E06046">
        <w:t>oportunamente sobre el carácter y número de las vacantes existentes al corte de cada periodo</w:t>
      </w:r>
      <w:r w:rsidR="00C65F6D">
        <w:t xml:space="preserve">; lo que a su vez se verá reflejado en el seguimiento por trimestre en la relación entre los reportes emitidos y </w:t>
      </w:r>
      <w:r w:rsidR="00393EE3">
        <w:t>el número de meses de</w:t>
      </w:r>
      <w:r w:rsidR="0020111D">
        <w:t xml:space="preserve"> la fase.</w:t>
      </w:r>
    </w:p>
    <w:p w14:paraId="7C819CA6" w14:textId="77777777" w:rsidR="000907E2" w:rsidRDefault="000907E2" w:rsidP="00E229A4">
      <w:pPr>
        <w:pStyle w:val="Ttulo2"/>
      </w:pPr>
      <w:bookmarkStart w:id="39" w:name="_Toc188465098"/>
      <w:r>
        <w:t>Plan de Previsión de Recurso Humano</w:t>
      </w:r>
      <w:bookmarkEnd w:id="39"/>
    </w:p>
    <w:p w14:paraId="6C87C5B9" w14:textId="77777777" w:rsidR="002F0EC7" w:rsidRPr="002F0EC7" w:rsidRDefault="002F0EC7" w:rsidP="002F0EC7">
      <w:pPr>
        <w:rPr>
          <w:lang w:val="es-ES" w:eastAsia="es-CO"/>
        </w:rPr>
      </w:pPr>
      <w:r w:rsidRPr="002F0EC7">
        <w:rPr>
          <w:lang w:val="es-ES" w:eastAsia="es-CO"/>
        </w:rPr>
        <w:t xml:space="preserve">Conforme a las etapas que se describen en el plan de previsión de recursos humanos, el cual se ejecuta mediante la provisión por encargo, nombramientos provisionales excepcionalmente y en carrera administrativa iniciando en Periodo de prueba para los empleos que llegarán objeto del proceso de provisión del empleo Bombero código 475 grado 15. </w:t>
      </w:r>
    </w:p>
    <w:p w14:paraId="13639786" w14:textId="709F6460" w:rsidR="000907E2" w:rsidRDefault="002F0EC7" w:rsidP="002F0EC7">
      <w:pPr>
        <w:rPr>
          <w:lang w:val="es-ES" w:eastAsia="es-CO"/>
        </w:rPr>
      </w:pPr>
      <w:r w:rsidRPr="002F0EC7">
        <w:rPr>
          <w:lang w:val="es-ES" w:eastAsia="es-CO"/>
        </w:rPr>
        <w:t>Conforme a lo citado se definen acciones y tiempos generales para el cumplimiento de la planeación de la provisión y previsión de las vacantes existentes.</w:t>
      </w:r>
    </w:p>
    <w:tbl>
      <w:tblPr>
        <w:tblStyle w:val="Tablaconcuadrcula"/>
        <w:tblW w:w="10196" w:type="dxa"/>
        <w:tblLook w:val="04A0" w:firstRow="1" w:lastRow="0" w:firstColumn="1" w:lastColumn="0" w:noHBand="0" w:noVBand="1"/>
      </w:tblPr>
      <w:tblGrid>
        <w:gridCol w:w="7225"/>
        <w:gridCol w:w="2971"/>
      </w:tblGrid>
      <w:tr w:rsidR="000A79FE" w:rsidRPr="00D56503" w14:paraId="24FB1907" w14:textId="4950BE65" w:rsidTr="00076359">
        <w:trPr>
          <w:trHeight w:val="568"/>
        </w:trPr>
        <w:tc>
          <w:tcPr>
            <w:tcW w:w="7225" w:type="dxa"/>
          </w:tcPr>
          <w:p w14:paraId="6A464612" w14:textId="77777777" w:rsidR="000A79FE" w:rsidRPr="00D56503" w:rsidRDefault="000A79FE" w:rsidP="00076359">
            <w:pPr>
              <w:spacing w:before="0"/>
              <w:rPr>
                <w:b/>
                <w:bCs/>
                <w:lang w:eastAsia="es-CO"/>
              </w:rPr>
            </w:pPr>
            <w:r w:rsidRPr="00D56503">
              <w:rPr>
                <w:b/>
                <w:bCs/>
                <w:lang w:eastAsia="es-CO"/>
              </w:rPr>
              <w:t>ACTIVIDAD</w:t>
            </w:r>
          </w:p>
        </w:tc>
        <w:tc>
          <w:tcPr>
            <w:tcW w:w="2971" w:type="dxa"/>
          </w:tcPr>
          <w:p w14:paraId="39A50AD9" w14:textId="5D334B3B" w:rsidR="000A79FE" w:rsidRPr="000A79FE" w:rsidRDefault="000A79FE" w:rsidP="00076359">
            <w:pPr>
              <w:spacing w:before="0"/>
              <w:rPr>
                <w:b/>
                <w:bCs/>
                <w:lang w:eastAsia="es-CO"/>
              </w:rPr>
            </w:pPr>
            <w:r w:rsidRPr="000A79FE">
              <w:rPr>
                <w:b/>
                <w:bCs/>
                <w:lang w:eastAsia="es-CO"/>
              </w:rPr>
              <w:t>HITO</w:t>
            </w:r>
          </w:p>
        </w:tc>
      </w:tr>
      <w:tr w:rsidR="000A79FE" w:rsidRPr="00D56503" w14:paraId="0B9AED52" w14:textId="448F4EC3" w:rsidTr="00076359">
        <w:trPr>
          <w:trHeight w:val="550"/>
        </w:trPr>
        <w:tc>
          <w:tcPr>
            <w:tcW w:w="7225" w:type="dxa"/>
          </w:tcPr>
          <w:p w14:paraId="4FFBD804" w14:textId="77777777" w:rsidR="000A79FE" w:rsidRPr="00D56503" w:rsidRDefault="000A79FE" w:rsidP="00076359">
            <w:pPr>
              <w:spacing w:before="0"/>
              <w:rPr>
                <w:lang w:eastAsia="es-CO"/>
              </w:rPr>
            </w:pPr>
            <w:r w:rsidRPr="00D56503">
              <w:rPr>
                <w:lang w:eastAsia="es-CO"/>
              </w:rPr>
              <w:t>Provisión de las vacantes de personal operativo por encargo.</w:t>
            </w:r>
          </w:p>
        </w:tc>
        <w:tc>
          <w:tcPr>
            <w:tcW w:w="2971" w:type="dxa"/>
          </w:tcPr>
          <w:p w14:paraId="48CD79B0" w14:textId="56B25846" w:rsidR="000A79FE" w:rsidRPr="00D56503" w:rsidRDefault="000760E6" w:rsidP="00076359">
            <w:pPr>
              <w:spacing w:before="0"/>
              <w:rPr>
                <w:lang w:eastAsia="es-CO"/>
              </w:rPr>
            </w:pPr>
            <w:r>
              <w:rPr>
                <w:lang w:eastAsia="es-CO"/>
              </w:rPr>
              <w:t>Enero a Noviembre</w:t>
            </w:r>
          </w:p>
        </w:tc>
      </w:tr>
      <w:tr w:rsidR="000A79FE" w:rsidRPr="00D56503" w14:paraId="778FD4CE" w14:textId="180D5508" w:rsidTr="00076359">
        <w:trPr>
          <w:trHeight w:val="568"/>
        </w:trPr>
        <w:tc>
          <w:tcPr>
            <w:tcW w:w="7225" w:type="dxa"/>
          </w:tcPr>
          <w:p w14:paraId="518F0A6D" w14:textId="77777777" w:rsidR="000A79FE" w:rsidRPr="00D56503" w:rsidRDefault="000A79FE" w:rsidP="00076359">
            <w:pPr>
              <w:spacing w:before="0"/>
              <w:rPr>
                <w:lang w:eastAsia="es-CO"/>
              </w:rPr>
            </w:pPr>
            <w:r w:rsidRPr="00D56503">
              <w:rPr>
                <w:lang w:eastAsia="es-CO"/>
              </w:rPr>
              <w:t>Provisión de las vacantes de personal administrativo por encargo.</w:t>
            </w:r>
          </w:p>
        </w:tc>
        <w:tc>
          <w:tcPr>
            <w:tcW w:w="2971" w:type="dxa"/>
          </w:tcPr>
          <w:p w14:paraId="5283BF97" w14:textId="265928CE" w:rsidR="000A79FE" w:rsidRPr="00D56503" w:rsidRDefault="00002325" w:rsidP="00076359">
            <w:pPr>
              <w:spacing w:before="0"/>
              <w:rPr>
                <w:lang w:eastAsia="es-CO"/>
              </w:rPr>
            </w:pPr>
            <w:r>
              <w:rPr>
                <w:lang w:eastAsia="es-CO"/>
              </w:rPr>
              <w:t>Enero a Junio</w:t>
            </w:r>
          </w:p>
        </w:tc>
      </w:tr>
      <w:tr w:rsidR="000A79FE" w:rsidRPr="00D56503" w14:paraId="38504AF8" w14:textId="7D4A1B6C" w:rsidTr="00076359">
        <w:trPr>
          <w:trHeight w:val="568"/>
        </w:trPr>
        <w:tc>
          <w:tcPr>
            <w:tcW w:w="7225" w:type="dxa"/>
          </w:tcPr>
          <w:p w14:paraId="63E3E18A" w14:textId="77777777" w:rsidR="000A79FE" w:rsidRPr="00D56503" w:rsidRDefault="000A79FE" w:rsidP="00076359">
            <w:pPr>
              <w:spacing w:before="0"/>
              <w:rPr>
                <w:lang w:eastAsia="es-CO"/>
              </w:rPr>
            </w:pPr>
            <w:r w:rsidRPr="00D56503">
              <w:rPr>
                <w:lang w:eastAsia="es-CO"/>
              </w:rPr>
              <w:lastRenderedPageBreak/>
              <w:t>Provisión de las vacantes de personal operativo mediante provisionalidad (empleo Bombero)</w:t>
            </w:r>
          </w:p>
        </w:tc>
        <w:tc>
          <w:tcPr>
            <w:tcW w:w="2971" w:type="dxa"/>
          </w:tcPr>
          <w:p w14:paraId="1F0B0555" w14:textId="00DBBECB" w:rsidR="000A79FE" w:rsidRPr="00D56503" w:rsidRDefault="000978AF" w:rsidP="00076359">
            <w:pPr>
              <w:spacing w:before="0"/>
              <w:rPr>
                <w:lang w:eastAsia="es-CO"/>
              </w:rPr>
            </w:pPr>
            <w:r>
              <w:rPr>
                <w:lang w:eastAsia="es-CO"/>
              </w:rPr>
              <w:t>Julio a Noviembre</w:t>
            </w:r>
          </w:p>
        </w:tc>
      </w:tr>
      <w:tr w:rsidR="000A79FE" w:rsidRPr="00D56503" w14:paraId="188EA0A2" w14:textId="1C2EF056" w:rsidTr="00076359">
        <w:trPr>
          <w:trHeight w:val="568"/>
        </w:trPr>
        <w:tc>
          <w:tcPr>
            <w:tcW w:w="7225" w:type="dxa"/>
          </w:tcPr>
          <w:p w14:paraId="7B58CBC8" w14:textId="77777777" w:rsidR="000A79FE" w:rsidRPr="00D56503" w:rsidRDefault="000A79FE" w:rsidP="00076359">
            <w:pPr>
              <w:spacing w:before="0"/>
              <w:rPr>
                <w:lang w:eastAsia="es-CO"/>
              </w:rPr>
            </w:pPr>
            <w:r w:rsidRPr="00D56503">
              <w:rPr>
                <w:lang w:eastAsia="es-CO"/>
              </w:rPr>
              <w:t>Provisión de las nuevas vacantes mediante encargo</w:t>
            </w:r>
          </w:p>
        </w:tc>
        <w:tc>
          <w:tcPr>
            <w:tcW w:w="2971" w:type="dxa"/>
          </w:tcPr>
          <w:p w14:paraId="4FC6CE5C" w14:textId="0796ED2B" w:rsidR="000A79FE" w:rsidRPr="00D56503" w:rsidRDefault="00021C30" w:rsidP="00076359">
            <w:pPr>
              <w:spacing w:before="0"/>
              <w:rPr>
                <w:lang w:eastAsia="es-CO"/>
              </w:rPr>
            </w:pPr>
            <w:r>
              <w:rPr>
                <w:lang w:eastAsia="es-CO"/>
              </w:rPr>
              <w:t>Enero a Noviembre</w:t>
            </w:r>
          </w:p>
        </w:tc>
      </w:tr>
      <w:tr w:rsidR="000A79FE" w:rsidRPr="00D56503" w14:paraId="6B82FA5F" w14:textId="6A5ED1E0" w:rsidTr="00076359">
        <w:trPr>
          <w:trHeight w:val="550"/>
        </w:trPr>
        <w:tc>
          <w:tcPr>
            <w:tcW w:w="7225" w:type="dxa"/>
          </w:tcPr>
          <w:p w14:paraId="32B52CC3" w14:textId="77777777" w:rsidR="000A79FE" w:rsidRPr="00D56503" w:rsidRDefault="000A79FE" w:rsidP="00076359">
            <w:pPr>
              <w:spacing w:before="0"/>
              <w:rPr>
                <w:lang w:eastAsia="es-CO"/>
              </w:rPr>
            </w:pPr>
            <w:r w:rsidRPr="00D56503">
              <w:rPr>
                <w:lang w:eastAsia="es-CO"/>
              </w:rPr>
              <w:t>Desarrollo de acciones en virtud del concurso de méritos *</w:t>
            </w:r>
          </w:p>
        </w:tc>
        <w:tc>
          <w:tcPr>
            <w:tcW w:w="2971" w:type="dxa"/>
          </w:tcPr>
          <w:p w14:paraId="52A6628E" w14:textId="380AF027" w:rsidR="000A79FE" w:rsidRPr="00D56503" w:rsidRDefault="00076359" w:rsidP="00076359">
            <w:pPr>
              <w:spacing w:before="0"/>
              <w:rPr>
                <w:lang w:eastAsia="es-CO"/>
              </w:rPr>
            </w:pPr>
            <w:r>
              <w:rPr>
                <w:lang w:eastAsia="es-CO"/>
              </w:rPr>
              <w:t>Enero a Junio</w:t>
            </w:r>
          </w:p>
        </w:tc>
      </w:tr>
    </w:tbl>
    <w:p w14:paraId="6E5F811A" w14:textId="77777777" w:rsidR="000907E2" w:rsidRPr="00D96EDA" w:rsidRDefault="000907E2" w:rsidP="000907E2">
      <w:pPr>
        <w:rPr>
          <w:lang w:val="es-ES" w:eastAsia="es-CO"/>
        </w:rPr>
      </w:pPr>
    </w:p>
    <w:p w14:paraId="6EB8B609" w14:textId="77777777" w:rsidR="000907E2" w:rsidRDefault="000907E2" w:rsidP="00E229A4">
      <w:pPr>
        <w:pStyle w:val="Ttulo2"/>
      </w:pPr>
      <w:bookmarkStart w:id="40" w:name="_Toc188465099"/>
      <w:r>
        <w:t>Plan de Acción de Integridad</w:t>
      </w:r>
      <w:bookmarkEnd w:id="40"/>
    </w:p>
    <w:p w14:paraId="3F2C669D" w14:textId="60E8AB91" w:rsidR="000907E2" w:rsidRDefault="000907E2" w:rsidP="000907E2">
      <w:pPr>
        <w:rPr>
          <w:lang w:val="es-ES" w:eastAsia="es-CO"/>
        </w:rPr>
      </w:pPr>
    </w:p>
    <w:tbl>
      <w:tblPr>
        <w:tblStyle w:val="Tablaconcuadrcula5oscura-nfasis11"/>
        <w:tblW w:w="10485" w:type="dxa"/>
        <w:tblBorders>
          <w:top w:val="single" w:sz="4" w:space="0" w:color="171717" w:themeColor="background2" w:themeShade="1A"/>
          <w:left w:val="dotted" w:sz="4" w:space="0" w:color="171717" w:themeColor="background2" w:themeShade="1A"/>
          <w:bottom w:val="single" w:sz="4" w:space="0" w:color="171717" w:themeColor="background2" w:themeShade="1A"/>
          <w:right w:val="dotted" w:sz="4" w:space="0" w:color="171717" w:themeColor="background2" w:themeShade="1A"/>
          <w:insideH w:val="dashSmallGap" w:sz="4" w:space="0" w:color="171717" w:themeColor="background2" w:themeShade="1A"/>
          <w:insideV w:val="dotted" w:sz="4" w:space="0" w:color="171717" w:themeColor="background2" w:themeShade="1A"/>
        </w:tblBorders>
        <w:tblLook w:val="04A0" w:firstRow="1" w:lastRow="0" w:firstColumn="1" w:lastColumn="0" w:noHBand="0" w:noVBand="1"/>
      </w:tblPr>
      <w:tblGrid>
        <w:gridCol w:w="2140"/>
        <w:gridCol w:w="2049"/>
        <w:gridCol w:w="2037"/>
        <w:gridCol w:w="1739"/>
        <w:gridCol w:w="1260"/>
        <w:gridCol w:w="1260"/>
      </w:tblGrid>
      <w:tr w:rsidR="001557E5" w:rsidRPr="001557E5" w14:paraId="30D6F966" w14:textId="77777777" w:rsidTr="003A325B">
        <w:trPr>
          <w:cnfStyle w:val="100000000000" w:firstRow="1" w:lastRow="0" w:firstColumn="0" w:lastColumn="0" w:oddVBand="0" w:evenVBand="0" w:oddHBand="0" w:evenHBand="0" w:firstRowFirstColumn="0" w:firstRowLastColumn="0" w:lastRowFirstColumn="0" w:lastRowLastColumn="0"/>
          <w:trHeight w:val="291"/>
          <w:tblHeader/>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2CD406DB" w14:textId="77777777" w:rsidR="001557E5" w:rsidRPr="001557E5" w:rsidRDefault="001557E5" w:rsidP="001557E5">
            <w:pPr>
              <w:spacing w:before="0"/>
              <w:jc w:val="center"/>
              <w:rPr>
                <w:rFonts w:eastAsia="Times New Roman" w:cs="Arial"/>
                <w:color w:val="000000"/>
                <w:sz w:val="20"/>
                <w:szCs w:val="20"/>
                <w:shd w:val="clear" w:color="auto" w:fill="auto"/>
                <w:lang w:eastAsia="es-CO"/>
              </w:rPr>
            </w:pPr>
            <w:r w:rsidRPr="001557E5">
              <w:rPr>
                <w:rFonts w:eastAsia="Times New Roman" w:cs="Arial"/>
                <w:color w:val="000000"/>
                <w:sz w:val="20"/>
                <w:szCs w:val="20"/>
                <w:shd w:val="clear" w:color="auto" w:fill="auto"/>
                <w:lang w:eastAsia="es-CO"/>
              </w:rPr>
              <w:t>SUBCOMPONENTE-ETAPA-FASE</w:t>
            </w:r>
          </w:p>
        </w:tc>
        <w:tc>
          <w:tcPr>
            <w:tcW w:w="2126" w:type="dxa"/>
            <w:vMerge w:val="restart"/>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5D17CF5B"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r w:rsidRPr="001557E5">
              <w:rPr>
                <w:rFonts w:eastAsia="Times New Roman" w:cs="Arial"/>
                <w:color w:val="000000"/>
                <w:sz w:val="20"/>
                <w:szCs w:val="20"/>
                <w:shd w:val="clear" w:color="auto" w:fill="auto"/>
                <w:lang w:eastAsia="es-CO"/>
              </w:rPr>
              <w:t>ACTIVIDAD</w:t>
            </w:r>
          </w:p>
        </w:tc>
        <w:tc>
          <w:tcPr>
            <w:tcW w:w="2126" w:type="dxa"/>
            <w:vMerge w:val="restart"/>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757AC10E"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r w:rsidRPr="001557E5">
              <w:rPr>
                <w:rFonts w:eastAsia="Times New Roman" w:cs="Arial"/>
                <w:color w:val="000000"/>
                <w:sz w:val="20"/>
                <w:szCs w:val="20"/>
                <w:shd w:val="clear" w:color="auto" w:fill="auto"/>
                <w:lang w:eastAsia="es-CO"/>
              </w:rPr>
              <w:t>META O PRODUCTO</w:t>
            </w:r>
          </w:p>
        </w:tc>
        <w:tc>
          <w:tcPr>
            <w:tcW w:w="1559" w:type="dxa"/>
            <w:vMerge w:val="restart"/>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014D1E9D"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r w:rsidRPr="001557E5">
              <w:rPr>
                <w:rFonts w:eastAsia="Times New Roman" w:cs="Arial"/>
                <w:color w:val="000000"/>
                <w:sz w:val="20"/>
                <w:szCs w:val="20"/>
                <w:shd w:val="clear" w:color="auto" w:fill="auto"/>
                <w:lang w:eastAsia="es-CO"/>
              </w:rPr>
              <w:t>RESPONSABLE</w:t>
            </w:r>
          </w:p>
        </w:tc>
        <w:tc>
          <w:tcPr>
            <w:tcW w:w="2552" w:type="dxa"/>
            <w:gridSpan w:val="2"/>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069C2F80"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r w:rsidRPr="001557E5">
              <w:rPr>
                <w:rFonts w:eastAsia="Times New Roman" w:cs="Arial"/>
                <w:color w:val="000000"/>
                <w:sz w:val="20"/>
                <w:szCs w:val="20"/>
                <w:shd w:val="clear" w:color="auto" w:fill="auto"/>
                <w:lang w:eastAsia="es-CO"/>
              </w:rPr>
              <w:t>FECHA DE REALIZACION</w:t>
            </w:r>
          </w:p>
        </w:tc>
      </w:tr>
      <w:tr w:rsidR="001557E5" w:rsidRPr="001557E5" w14:paraId="2FBD3A54" w14:textId="77777777" w:rsidTr="003A325B">
        <w:trPr>
          <w:cnfStyle w:val="100000000000" w:firstRow="1" w:lastRow="0" w:firstColumn="0" w:lastColumn="0" w:oddVBand="0" w:evenVBand="0" w:oddHBand="0" w:evenHBand="0" w:firstRowFirstColumn="0" w:firstRowLastColumn="0" w:lastRowFirstColumn="0" w:lastRowLastColumn="0"/>
          <w:trHeight w:val="129"/>
          <w:tblHeader/>
        </w:trPr>
        <w:tc>
          <w:tcPr>
            <w:cnfStyle w:val="001000000000" w:firstRow="0" w:lastRow="0" w:firstColumn="1" w:lastColumn="0" w:oddVBand="0" w:evenVBand="0" w:oddHBand="0" w:evenHBand="0" w:firstRowFirstColumn="0" w:firstRowLastColumn="0" w:lastRowFirstColumn="0" w:lastRowLastColumn="0"/>
            <w:tcW w:w="2122" w:type="dxa"/>
            <w:vMerge/>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422A905C" w14:textId="77777777" w:rsidR="001557E5" w:rsidRPr="001557E5" w:rsidRDefault="001557E5" w:rsidP="001557E5">
            <w:pPr>
              <w:spacing w:before="0"/>
              <w:jc w:val="center"/>
              <w:rPr>
                <w:rFonts w:eastAsia="Times New Roman" w:cs="Arial"/>
                <w:color w:val="000000"/>
                <w:sz w:val="20"/>
                <w:szCs w:val="20"/>
                <w:shd w:val="clear" w:color="auto" w:fill="auto"/>
                <w:lang w:eastAsia="es-CO"/>
              </w:rPr>
            </w:pPr>
          </w:p>
        </w:tc>
        <w:tc>
          <w:tcPr>
            <w:tcW w:w="2126" w:type="dxa"/>
            <w:vMerge/>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75F0ECDA"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p>
        </w:tc>
        <w:tc>
          <w:tcPr>
            <w:tcW w:w="2126" w:type="dxa"/>
            <w:vMerge/>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36BB5E08"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p>
        </w:tc>
        <w:tc>
          <w:tcPr>
            <w:tcW w:w="1559" w:type="dxa"/>
            <w:vMerge/>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4D13360B"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p>
        </w:tc>
        <w:tc>
          <w:tcPr>
            <w:tcW w:w="1276" w:type="dxa"/>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750D155E"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r w:rsidRPr="001557E5">
              <w:rPr>
                <w:rFonts w:eastAsia="Times New Roman" w:cs="Arial"/>
                <w:color w:val="000000"/>
                <w:sz w:val="20"/>
                <w:szCs w:val="20"/>
                <w:shd w:val="clear" w:color="auto" w:fill="auto"/>
                <w:lang w:eastAsia="es-CO"/>
              </w:rPr>
              <w:t>Inicio</w:t>
            </w:r>
          </w:p>
        </w:tc>
        <w:tc>
          <w:tcPr>
            <w:tcW w:w="1276" w:type="dxa"/>
            <w:tcBorders>
              <w:top w:val="none" w:sz="0" w:space="0" w:color="auto"/>
              <w:left w:val="none" w:sz="0" w:space="0" w:color="auto"/>
              <w:bottom w:val="none" w:sz="0" w:space="0" w:color="auto"/>
              <w:right w:val="none" w:sz="0" w:space="0" w:color="auto"/>
            </w:tcBorders>
            <w:shd w:val="clear" w:color="auto" w:fill="D0CECE" w:themeFill="background2" w:themeFillShade="E6"/>
            <w:vAlign w:val="center"/>
            <w:hideMark/>
          </w:tcPr>
          <w:p w14:paraId="11F99B08"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r w:rsidRPr="001557E5">
              <w:rPr>
                <w:rFonts w:eastAsia="Times New Roman" w:cs="Arial"/>
                <w:color w:val="000000"/>
                <w:sz w:val="20"/>
                <w:szCs w:val="20"/>
                <w:shd w:val="clear" w:color="auto" w:fill="auto"/>
                <w:lang w:eastAsia="es-CO"/>
              </w:rPr>
              <w:t>Inicio Fin</w:t>
            </w:r>
          </w:p>
        </w:tc>
      </w:tr>
      <w:tr w:rsidR="001557E5" w:rsidRPr="001557E5" w14:paraId="64F9615E" w14:textId="77777777" w:rsidTr="003A325B">
        <w:trPr>
          <w:cnfStyle w:val="100000000000" w:firstRow="1" w:lastRow="0" w:firstColumn="0" w:lastColumn="0" w:oddVBand="0" w:evenVBand="0" w:oddHBand="0" w:evenHBand="0" w:firstRowFirstColumn="0" w:firstRowLastColumn="0" w:lastRowFirstColumn="0" w:lastRowLastColumn="0"/>
          <w:trHeight w:val="58"/>
          <w:tblHeader/>
        </w:trPr>
        <w:tc>
          <w:tcPr>
            <w:cnfStyle w:val="001000000000" w:firstRow="0" w:lastRow="0" w:firstColumn="1" w:lastColumn="0" w:oddVBand="0" w:evenVBand="0" w:oddHBand="0" w:evenHBand="0" w:firstRowFirstColumn="0" w:firstRowLastColumn="0" w:lastRowFirstColumn="0" w:lastRowLastColumn="0"/>
            <w:tcW w:w="2122" w:type="dxa"/>
            <w:vMerge/>
            <w:tcBorders>
              <w:top w:val="none" w:sz="0" w:space="0" w:color="auto"/>
              <w:left w:val="none" w:sz="0" w:space="0" w:color="auto"/>
              <w:right w:val="none" w:sz="0" w:space="0" w:color="auto"/>
            </w:tcBorders>
            <w:shd w:val="clear" w:color="auto" w:fill="D0CECE" w:themeFill="background2" w:themeFillShade="E6"/>
            <w:vAlign w:val="center"/>
            <w:hideMark/>
          </w:tcPr>
          <w:p w14:paraId="097379BE" w14:textId="77777777" w:rsidR="001557E5" w:rsidRPr="001557E5" w:rsidRDefault="001557E5" w:rsidP="001557E5">
            <w:pPr>
              <w:spacing w:before="0"/>
              <w:jc w:val="center"/>
              <w:rPr>
                <w:rFonts w:eastAsia="Times New Roman" w:cs="Arial"/>
                <w:color w:val="000000"/>
                <w:sz w:val="20"/>
                <w:szCs w:val="20"/>
                <w:shd w:val="clear" w:color="auto" w:fill="auto"/>
                <w:lang w:eastAsia="es-CO"/>
              </w:rPr>
            </w:pPr>
          </w:p>
        </w:tc>
        <w:tc>
          <w:tcPr>
            <w:tcW w:w="2126" w:type="dxa"/>
            <w:vMerge/>
            <w:tcBorders>
              <w:top w:val="none" w:sz="0" w:space="0" w:color="auto"/>
              <w:left w:val="none" w:sz="0" w:space="0" w:color="auto"/>
              <w:right w:val="none" w:sz="0" w:space="0" w:color="auto"/>
            </w:tcBorders>
            <w:shd w:val="clear" w:color="auto" w:fill="D0CECE" w:themeFill="background2" w:themeFillShade="E6"/>
            <w:vAlign w:val="center"/>
            <w:hideMark/>
          </w:tcPr>
          <w:p w14:paraId="2E121D9B"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p>
        </w:tc>
        <w:tc>
          <w:tcPr>
            <w:tcW w:w="2126" w:type="dxa"/>
            <w:vMerge/>
            <w:tcBorders>
              <w:top w:val="none" w:sz="0" w:space="0" w:color="auto"/>
              <w:left w:val="none" w:sz="0" w:space="0" w:color="auto"/>
              <w:right w:val="none" w:sz="0" w:space="0" w:color="auto"/>
            </w:tcBorders>
            <w:shd w:val="clear" w:color="auto" w:fill="D0CECE" w:themeFill="background2" w:themeFillShade="E6"/>
            <w:vAlign w:val="center"/>
            <w:hideMark/>
          </w:tcPr>
          <w:p w14:paraId="080683E7"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p>
        </w:tc>
        <w:tc>
          <w:tcPr>
            <w:tcW w:w="1559" w:type="dxa"/>
            <w:vMerge/>
            <w:tcBorders>
              <w:top w:val="none" w:sz="0" w:space="0" w:color="auto"/>
              <w:left w:val="none" w:sz="0" w:space="0" w:color="auto"/>
              <w:right w:val="none" w:sz="0" w:space="0" w:color="auto"/>
            </w:tcBorders>
            <w:shd w:val="clear" w:color="auto" w:fill="D0CECE" w:themeFill="background2" w:themeFillShade="E6"/>
            <w:vAlign w:val="center"/>
            <w:hideMark/>
          </w:tcPr>
          <w:p w14:paraId="7CFED80E"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p>
        </w:tc>
        <w:tc>
          <w:tcPr>
            <w:tcW w:w="1276" w:type="dxa"/>
            <w:tcBorders>
              <w:top w:val="none" w:sz="0" w:space="0" w:color="auto"/>
              <w:left w:val="none" w:sz="0" w:space="0" w:color="auto"/>
              <w:right w:val="none" w:sz="0" w:space="0" w:color="auto"/>
            </w:tcBorders>
            <w:shd w:val="clear" w:color="auto" w:fill="D0CECE" w:themeFill="background2" w:themeFillShade="E6"/>
            <w:vAlign w:val="center"/>
            <w:hideMark/>
          </w:tcPr>
          <w:p w14:paraId="57B3988E"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proofErr w:type="spellStart"/>
            <w:r w:rsidRPr="001557E5">
              <w:rPr>
                <w:rFonts w:eastAsia="Times New Roman" w:cs="Arial"/>
                <w:color w:val="000000"/>
                <w:sz w:val="20"/>
                <w:szCs w:val="20"/>
                <w:shd w:val="clear" w:color="auto" w:fill="auto"/>
                <w:lang w:eastAsia="es-CO"/>
              </w:rPr>
              <w:t>dd</w:t>
            </w:r>
            <w:proofErr w:type="spellEnd"/>
            <w:r w:rsidRPr="001557E5">
              <w:rPr>
                <w:rFonts w:eastAsia="Times New Roman" w:cs="Arial"/>
                <w:color w:val="000000"/>
                <w:sz w:val="20"/>
                <w:szCs w:val="20"/>
                <w:shd w:val="clear" w:color="auto" w:fill="auto"/>
                <w:lang w:eastAsia="es-CO"/>
              </w:rPr>
              <w:t>/mm/</w:t>
            </w:r>
            <w:proofErr w:type="spellStart"/>
            <w:r w:rsidRPr="001557E5">
              <w:rPr>
                <w:rFonts w:eastAsia="Times New Roman" w:cs="Arial"/>
                <w:color w:val="000000"/>
                <w:sz w:val="20"/>
                <w:szCs w:val="20"/>
                <w:shd w:val="clear" w:color="auto" w:fill="auto"/>
                <w:lang w:eastAsia="es-CO"/>
              </w:rPr>
              <w:t>aa</w:t>
            </w:r>
            <w:proofErr w:type="spellEnd"/>
          </w:p>
        </w:tc>
        <w:tc>
          <w:tcPr>
            <w:tcW w:w="1276" w:type="dxa"/>
            <w:tcBorders>
              <w:top w:val="none" w:sz="0" w:space="0" w:color="auto"/>
              <w:left w:val="none" w:sz="0" w:space="0" w:color="auto"/>
              <w:right w:val="none" w:sz="0" w:space="0" w:color="auto"/>
            </w:tcBorders>
            <w:shd w:val="clear" w:color="auto" w:fill="D0CECE" w:themeFill="background2" w:themeFillShade="E6"/>
            <w:vAlign w:val="center"/>
            <w:hideMark/>
          </w:tcPr>
          <w:p w14:paraId="1FF06903" w14:textId="77777777" w:rsidR="001557E5" w:rsidRPr="001557E5" w:rsidRDefault="001557E5" w:rsidP="001557E5">
            <w:pPr>
              <w:spacing w:before="0"/>
              <w:jc w:val="center"/>
              <w:cnfStyle w:val="100000000000" w:firstRow="1" w:lastRow="0" w:firstColumn="0" w:lastColumn="0" w:oddVBand="0" w:evenVBand="0" w:oddHBand="0" w:evenHBand="0" w:firstRowFirstColumn="0" w:firstRowLastColumn="0" w:lastRowFirstColumn="0" w:lastRowLastColumn="0"/>
              <w:rPr>
                <w:rFonts w:eastAsia="Times New Roman" w:cs="Arial"/>
                <w:color w:val="000000"/>
                <w:sz w:val="20"/>
                <w:szCs w:val="20"/>
                <w:shd w:val="clear" w:color="auto" w:fill="auto"/>
                <w:lang w:eastAsia="es-CO"/>
              </w:rPr>
            </w:pPr>
            <w:proofErr w:type="spellStart"/>
            <w:r w:rsidRPr="001557E5">
              <w:rPr>
                <w:rFonts w:eastAsia="Times New Roman" w:cs="Arial"/>
                <w:color w:val="000000"/>
                <w:sz w:val="20"/>
                <w:szCs w:val="20"/>
                <w:shd w:val="clear" w:color="auto" w:fill="auto"/>
                <w:lang w:eastAsia="es-CO"/>
              </w:rPr>
              <w:t>dd</w:t>
            </w:r>
            <w:proofErr w:type="spellEnd"/>
            <w:r w:rsidRPr="001557E5">
              <w:rPr>
                <w:rFonts w:eastAsia="Times New Roman" w:cs="Arial"/>
                <w:color w:val="000000"/>
                <w:sz w:val="20"/>
                <w:szCs w:val="20"/>
                <w:shd w:val="clear" w:color="auto" w:fill="auto"/>
                <w:lang w:eastAsia="es-CO"/>
              </w:rPr>
              <w:t>/mm/</w:t>
            </w:r>
            <w:proofErr w:type="spellStart"/>
            <w:r w:rsidRPr="001557E5">
              <w:rPr>
                <w:rFonts w:eastAsia="Times New Roman" w:cs="Arial"/>
                <w:color w:val="000000"/>
                <w:sz w:val="20"/>
                <w:szCs w:val="20"/>
                <w:shd w:val="clear" w:color="auto" w:fill="auto"/>
                <w:lang w:eastAsia="es-CO"/>
              </w:rPr>
              <w:t>aa</w:t>
            </w:r>
            <w:proofErr w:type="spellEnd"/>
          </w:p>
        </w:tc>
      </w:tr>
      <w:tr w:rsidR="001557E5" w:rsidRPr="001557E5" w14:paraId="4C97D9C9" w14:textId="77777777" w:rsidTr="003A325B">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2122" w:type="dxa"/>
            <w:vMerge w:val="restart"/>
            <w:tcBorders>
              <w:left w:val="none" w:sz="0" w:space="0" w:color="auto"/>
            </w:tcBorders>
            <w:shd w:val="clear" w:color="auto" w:fill="auto"/>
            <w:vAlign w:val="center"/>
            <w:hideMark/>
          </w:tcPr>
          <w:p w14:paraId="3A944CE8" w14:textId="6E16AB62" w:rsidR="001557E5" w:rsidRPr="001557E5" w:rsidRDefault="001557E5" w:rsidP="007A450A">
            <w:pPr>
              <w:spacing w:before="0"/>
              <w:jc w:val="center"/>
              <w:rPr>
                <w:rFonts w:eastAsia="Times New Roman" w:cs="Arial"/>
                <w:color w:val="000000"/>
                <w:sz w:val="20"/>
                <w:szCs w:val="18"/>
                <w:shd w:val="clear" w:color="auto" w:fill="auto"/>
                <w:lang w:eastAsia="es-CO"/>
              </w:rPr>
            </w:pPr>
            <w:r w:rsidRPr="001557E5">
              <w:rPr>
                <w:rFonts w:eastAsia="Times New Roman" w:cs="Arial"/>
                <w:color w:val="000000"/>
                <w:sz w:val="20"/>
                <w:szCs w:val="18"/>
                <w:shd w:val="clear" w:color="auto" w:fill="auto"/>
                <w:lang w:eastAsia="es-CO"/>
              </w:rPr>
              <w:t>Alistamiento</w:t>
            </w:r>
          </w:p>
        </w:tc>
        <w:tc>
          <w:tcPr>
            <w:tcW w:w="2126" w:type="dxa"/>
            <w:shd w:val="clear" w:color="auto" w:fill="auto"/>
            <w:hideMark/>
          </w:tcPr>
          <w:p w14:paraId="6657286F"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Postulación de los Gestores de Integridad</w:t>
            </w:r>
          </w:p>
        </w:tc>
        <w:tc>
          <w:tcPr>
            <w:tcW w:w="2126" w:type="dxa"/>
            <w:shd w:val="clear" w:color="auto" w:fill="auto"/>
            <w:vAlign w:val="center"/>
            <w:hideMark/>
          </w:tcPr>
          <w:p w14:paraId="38B72775"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Actas o correos de postulación de los servidores.</w:t>
            </w:r>
          </w:p>
        </w:tc>
        <w:tc>
          <w:tcPr>
            <w:tcW w:w="1559" w:type="dxa"/>
            <w:shd w:val="clear" w:color="auto" w:fill="auto"/>
            <w:vAlign w:val="center"/>
            <w:hideMark/>
          </w:tcPr>
          <w:p w14:paraId="65717404"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w:t>
            </w:r>
          </w:p>
        </w:tc>
        <w:tc>
          <w:tcPr>
            <w:tcW w:w="1276" w:type="dxa"/>
            <w:shd w:val="clear" w:color="auto" w:fill="auto"/>
            <w:vAlign w:val="center"/>
            <w:hideMark/>
          </w:tcPr>
          <w:p w14:paraId="4C7CA65A"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20 enero 2025</w:t>
            </w:r>
          </w:p>
        </w:tc>
        <w:tc>
          <w:tcPr>
            <w:tcW w:w="1276" w:type="dxa"/>
            <w:shd w:val="clear" w:color="auto" w:fill="auto"/>
            <w:vAlign w:val="center"/>
            <w:hideMark/>
          </w:tcPr>
          <w:p w14:paraId="6506AFEC"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31 enero 2025</w:t>
            </w:r>
          </w:p>
        </w:tc>
      </w:tr>
      <w:tr w:rsidR="001557E5" w:rsidRPr="001557E5" w14:paraId="5721980E" w14:textId="77777777" w:rsidTr="003A325B">
        <w:trPr>
          <w:trHeight w:val="697"/>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bottom w:val="single" w:sz="4" w:space="0" w:color="171717" w:themeColor="background2" w:themeShade="1A"/>
            </w:tcBorders>
            <w:shd w:val="clear" w:color="auto" w:fill="auto"/>
            <w:vAlign w:val="center"/>
            <w:hideMark/>
          </w:tcPr>
          <w:p w14:paraId="788AC0D1" w14:textId="77777777" w:rsidR="001557E5" w:rsidRPr="001557E5" w:rsidRDefault="001557E5" w:rsidP="001557E5">
            <w:pPr>
              <w:spacing w:before="0"/>
              <w:jc w:val="left"/>
              <w:rPr>
                <w:rFonts w:eastAsia="Times New Roman" w:cs="Arial"/>
                <w:color w:val="000000"/>
                <w:sz w:val="16"/>
                <w:szCs w:val="14"/>
                <w:shd w:val="clear" w:color="auto" w:fill="auto"/>
                <w:lang w:eastAsia="es-CO"/>
              </w:rPr>
            </w:pPr>
          </w:p>
        </w:tc>
        <w:tc>
          <w:tcPr>
            <w:tcW w:w="2126" w:type="dxa"/>
            <w:tcBorders>
              <w:bottom w:val="single" w:sz="4" w:space="0" w:color="171717" w:themeColor="background2" w:themeShade="1A"/>
            </w:tcBorders>
            <w:shd w:val="clear" w:color="auto" w:fill="auto"/>
            <w:hideMark/>
          </w:tcPr>
          <w:p w14:paraId="7E141918"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Verificación de cumplimiento de los requisitos de los Gestores Integridad Postulados lo realiza la SGH</w:t>
            </w:r>
          </w:p>
        </w:tc>
        <w:tc>
          <w:tcPr>
            <w:tcW w:w="2126" w:type="dxa"/>
            <w:tcBorders>
              <w:bottom w:val="single" w:sz="4" w:space="0" w:color="171717" w:themeColor="background2" w:themeShade="1A"/>
            </w:tcBorders>
            <w:shd w:val="clear" w:color="auto" w:fill="auto"/>
            <w:vAlign w:val="center"/>
            <w:hideMark/>
          </w:tcPr>
          <w:p w14:paraId="6413A1A2"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Verificación que los postulados cumplan los requisitos de un gestor de integridad</w:t>
            </w:r>
          </w:p>
        </w:tc>
        <w:tc>
          <w:tcPr>
            <w:tcW w:w="1559" w:type="dxa"/>
            <w:tcBorders>
              <w:bottom w:val="single" w:sz="4" w:space="0" w:color="171717" w:themeColor="background2" w:themeShade="1A"/>
            </w:tcBorders>
            <w:shd w:val="clear" w:color="auto" w:fill="auto"/>
            <w:vAlign w:val="center"/>
            <w:hideMark/>
          </w:tcPr>
          <w:p w14:paraId="602C9DB0"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w:t>
            </w:r>
          </w:p>
        </w:tc>
        <w:tc>
          <w:tcPr>
            <w:tcW w:w="1276" w:type="dxa"/>
            <w:tcBorders>
              <w:bottom w:val="single" w:sz="4" w:space="0" w:color="171717" w:themeColor="background2" w:themeShade="1A"/>
            </w:tcBorders>
            <w:shd w:val="clear" w:color="auto" w:fill="auto"/>
            <w:vAlign w:val="center"/>
            <w:hideMark/>
          </w:tcPr>
          <w:p w14:paraId="2AAA60F9"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 febrero 2025</w:t>
            </w:r>
          </w:p>
        </w:tc>
        <w:tc>
          <w:tcPr>
            <w:tcW w:w="1276" w:type="dxa"/>
            <w:tcBorders>
              <w:bottom w:val="single" w:sz="4" w:space="0" w:color="171717" w:themeColor="background2" w:themeShade="1A"/>
            </w:tcBorders>
            <w:shd w:val="clear" w:color="auto" w:fill="auto"/>
            <w:vAlign w:val="center"/>
            <w:hideMark/>
          </w:tcPr>
          <w:p w14:paraId="655709D8"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10 febrero 2025</w:t>
            </w:r>
          </w:p>
        </w:tc>
      </w:tr>
      <w:tr w:rsidR="001557E5" w:rsidRPr="001557E5" w14:paraId="50B6FB6F" w14:textId="77777777" w:rsidTr="003A325B">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171717" w:themeColor="background2" w:themeShade="1A"/>
              <w:left w:val="none" w:sz="0" w:space="0" w:color="auto"/>
              <w:bottom w:val="dashSmallGap" w:sz="4" w:space="0" w:color="171717" w:themeColor="background2" w:themeShade="1A"/>
            </w:tcBorders>
            <w:shd w:val="clear" w:color="auto" w:fill="E7E6E6" w:themeFill="background2"/>
            <w:vAlign w:val="center"/>
            <w:hideMark/>
          </w:tcPr>
          <w:p w14:paraId="3ED34334" w14:textId="77777777" w:rsidR="001557E5" w:rsidRPr="001557E5" w:rsidRDefault="001557E5" w:rsidP="001557E5">
            <w:pPr>
              <w:spacing w:before="0"/>
              <w:jc w:val="center"/>
              <w:rPr>
                <w:rFonts w:eastAsia="Times New Roman" w:cs="Arial"/>
                <w:color w:val="000000"/>
                <w:sz w:val="20"/>
                <w:szCs w:val="14"/>
                <w:shd w:val="clear" w:color="auto" w:fill="auto"/>
                <w:lang w:eastAsia="es-CO"/>
              </w:rPr>
            </w:pPr>
            <w:r w:rsidRPr="001557E5">
              <w:rPr>
                <w:rFonts w:eastAsia="Times New Roman" w:cs="Arial"/>
                <w:color w:val="000000"/>
                <w:sz w:val="20"/>
                <w:szCs w:val="14"/>
                <w:shd w:val="clear" w:color="auto" w:fill="auto"/>
                <w:lang w:eastAsia="es-CO"/>
              </w:rPr>
              <w:t>Armonización</w:t>
            </w:r>
          </w:p>
        </w:tc>
        <w:tc>
          <w:tcPr>
            <w:tcW w:w="2126" w:type="dxa"/>
            <w:tcBorders>
              <w:top w:val="single" w:sz="4" w:space="0" w:color="171717" w:themeColor="background2" w:themeShade="1A"/>
              <w:bottom w:val="dashSmallGap" w:sz="4" w:space="0" w:color="171717" w:themeColor="background2" w:themeShade="1A"/>
            </w:tcBorders>
            <w:shd w:val="clear" w:color="auto" w:fill="E7E6E6" w:themeFill="background2"/>
            <w:hideMark/>
          </w:tcPr>
          <w:p w14:paraId="49C5EDDE"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Reconocimiento de los Gestores de Integridad mediante acto administrativo</w:t>
            </w:r>
          </w:p>
        </w:tc>
        <w:tc>
          <w:tcPr>
            <w:tcW w:w="2126" w:type="dxa"/>
            <w:tcBorders>
              <w:top w:val="single" w:sz="4" w:space="0" w:color="171717" w:themeColor="background2" w:themeShade="1A"/>
              <w:bottom w:val="dashSmallGap" w:sz="4" w:space="0" w:color="171717" w:themeColor="background2" w:themeShade="1A"/>
            </w:tcBorders>
            <w:shd w:val="clear" w:color="auto" w:fill="E7E6E6" w:themeFill="background2"/>
            <w:vAlign w:val="center"/>
            <w:hideMark/>
          </w:tcPr>
          <w:p w14:paraId="49433E88"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Un (1) acto administrativo actualizado.</w:t>
            </w:r>
          </w:p>
        </w:tc>
        <w:tc>
          <w:tcPr>
            <w:tcW w:w="1559" w:type="dxa"/>
            <w:tcBorders>
              <w:top w:val="single" w:sz="4" w:space="0" w:color="171717" w:themeColor="background2" w:themeShade="1A"/>
              <w:bottom w:val="dashSmallGap" w:sz="4" w:space="0" w:color="171717" w:themeColor="background2" w:themeShade="1A"/>
            </w:tcBorders>
            <w:shd w:val="clear" w:color="auto" w:fill="E7E6E6" w:themeFill="background2"/>
            <w:vAlign w:val="center"/>
            <w:hideMark/>
          </w:tcPr>
          <w:p w14:paraId="33C2BBED"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 Gestores de Integridad</w:t>
            </w:r>
          </w:p>
        </w:tc>
        <w:tc>
          <w:tcPr>
            <w:tcW w:w="1276" w:type="dxa"/>
            <w:tcBorders>
              <w:top w:val="single" w:sz="4" w:space="0" w:color="171717" w:themeColor="background2" w:themeShade="1A"/>
              <w:bottom w:val="dashSmallGap" w:sz="4" w:space="0" w:color="171717" w:themeColor="background2" w:themeShade="1A"/>
            </w:tcBorders>
            <w:shd w:val="clear" w:color="auto" w:fill="E7E6E6" w:themeFill="background2"/>
            <w:vAlign w:val="center"/>
            <w:hideMark/>
          </w:tcPr>
          <w:p w14:paraId="50B048BD"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15 febrero 2025</w:t>
            </w:r>
          </w:p>
        </w:tc>
        <w:tc>
          <w:tcPr>
            <w:tcW w:w="1276" w:type="dxa"/>
            <w:tcBorders>
              <w:top w:val="single" w:sz="4" w:space="0" w:color="171717" w:themeColor="background2" w:themeShade="1A"/>
              <w:bottom w:val="dashSmallGap" w:sz="4" w:space="0" w:color="171717" w:themeColor="background2" w:themeShade="1A"/>
            </w:tcBorders>
            <w:shd w:val="clear" w:color="auto" w:fill="E7E6E6" w:themeFill="background2"/>
            <w:vAlign w:val="center"/>
            <w:hideMark/>
          </w:tcPr>
          <w:p w14:paraId="15E36C1B"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15 febrero 2025</w:t>
            </w:r>
          </w:p>
        </w:tc>
      </w:tr>
      <w:tr w:rsidR="001557E5" w:rsidRPr="001557E5" w14:paraId="4A641521" w14:textId="77777777" w:rsidTr="003A325B">
        <w:trPr>
          <w:trHeight w:val="454"/>
        </w:trPr>
        <w:tc>
          <w:tcPr>
            <w:cnfStyle w:val="001000000000" w:firstRow="0" w:lastRow="0" w:firstColumn="1" w:lastColumn="0" w:oddVBand="0" w:evenVBand="0" w:oddHBand="0" w:evenHBand="0" w:firstRowFirstColumn="0" w:firstRowLastColumn="0" w:lastRowFirstColumn="0" w:lastRowLastColumn="0"/>
            <w:tcW w:w="2122" w:type="dxa"/>
            <w:vMerge/>
            <w:tcBorders>
              <w:top w:val="dashSmallGap" w:sz="4" w:space="0" w:color="171717" w:themeColor="background2" w:themeShade="1A"/>
              <w:left w:val="none" w:sz="0" w:space="0" w:color="auto"/>
              <w:bottom w:val="dashSmallGap" w:sz="4" w:space="0" w:color="171717" w:themeColor="background2" w:themeShade="1A"/>
            </w:tcBorders>
            <w:shd w:val="clear" w:color="auto" w:fill="E7E6E6" w:themeFill="background2"/>
            <w:vAlign w:val="center"/>
            <w:hideMark/>
          </w:tcPr>
          <w:p w14:paraId="16D8B0F0" w14:textId="77777777" w:rsidR="001557E5" w:rsidRPr="001557E5" w:rsidRDefault="001557E5" w:rsidP="001557E5">
            <w:pPr>
              <w:spacing w:before="0"/>
              <w:jc w:val="left"/>
              <w:rPr>
                <w:rFonts w:eastAsia="Times New Roman" w:cs="Arial"/>
                <w:color w:val="000000"/>
                <w:sz w:val="20"/>
                <w:szCs w:val="14"/>
                <w:shd w:val="clear" w:color="auto" w:fill="auto"/>
                <w:lang w:eastAsia="es-CO"/>
              </w:rPr>
            </w:pPr>
          </w:p>
        </w:tc>
        <w:tc>
          <w:tcPr>
            <w:tcW w:w="2126" w:type="dxa"/>
            <w:tcBorders>
              <w:top w:val="dashSmallGap" w:sz="4" w:space="0" w:color="171717" w:themeColor="background2" w:themeShade="1A"/>
              <w:bottom w:val="dashSmallGap" w:sz="4" w:space="0" w:color="171717" w:themeColor="background2" w:themeShade="1A"/>
            </w:tcBorders>
            <w:shd w:val="clear" w:color="auto" w:fill="E7E6E6" w:themeFill="background2"/>
            <w:hideMark/>
          </w:tcPr>
          <w:p w14:paraId="120891FA"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Capacitación a los nuevos Gestores de Integridad</w:t>
            </w:r>
          </w:p>
        </w:tc>
        <w:tc>
          <w:tcPr>
            <w:tcW w:w="212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hideMark/>
          </w:tcPr>
          <w:p w14:paraId="6DD4CC6E"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Capacitación a los gestores de integridad reconocidos por acto administrativo</w:t>
            </w:r>
          </w:p>
        </w:tc>
        <w:tc>
          <w:tcPr>
            <w:tcW w:w="1559"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hideMark/>
          </w:tcPr>
          <w:p w14:paraId="17B38309"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w:t>
            </w:r>
          </w:p>
        </w:tc>
        <w:tc>
          <w:tcPr>
            <w:tcW w:w="127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hideMark/>
          </w:tcPr>
          <w:p w14:paraId="5CB6B979"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17 marzo 2025</w:t>
            </w:r>
          </w:p>
        </w:tc>
        <w:tc>
          <w:tcPr>
            <w:tcW w:w="127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hideMark/>
          </w:tcPr>
          <w:p w14:paraId="68F6428D"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17 marzo 2025</w:t>
            </w:r>
          </w:p>
        </w:tc>
      </w:tr>
      <w:tr w:rsidR="001557E5" w:rsidRPr="001557E5" w14:paraId="69992A2C" w14:textId="77777777" w:rsidTr="003A325B">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122" w:type="dxa"/>
            <w:vMerge/>
            <w:tcBorders>
              <w:top w:val="dashSmallGap" w:sz="4" w:space="0" w:color="171717" w:themeColor="background2" w:themeShade="1A"/>
              <w:left w:val="none" w:sz="0" w:space="0" w:color="auto"/>
              <w:bottom w:val="single" w:sz="4" w:space="0" w:color="171717" w:themeColor="background2" w:themeShade="1A"/>
            </w:tcBorders>
            <w:shd w:val="clear" w:color="auto" w:fill="E7E6E6" w:themeFill="background2"/>
            <w:vAlign w:val="center"/>
            <w:hideMark/>
          </w:tcPr>
          <w:p w14:paraId="7C8B8121" w14:textId="77777777" w:rsidR="001557E5" w:rsidRPr="001557E5" w:rsidRDefault="001557E5" w:rsidP="001557E5">
            <w:pPr>
              <w:spacing w:before="0"/>
              <w:jc w:val="left"/>
              <w:rPr>
                <w:rFonts w:eastAsia="Times New Roman" w:cs="Arial"/>
                <w:color w:val="000000"/>
                <w:sz w:val="20"/>
                <w:szCs w:val="14"/>
                <w:shd w:val="clear" w:color="auto" w:fill="auto"/>
                <w:lang w:eastAsia="es-CO"/>
              </w:rPr>
            </w:pPr>
          </w:p>
        </w:tc>
        <w:tc>
          <w:tcPr>
            <w:tcW w:w="2126" w:type="dxa"/>
            <w:tcBorders>
              <w:top w:val="dashSmallGap" w:sz="4" w:space="0" w:color="171717" w:themeColor="background2" w:themeShade="1A"/>
              <w:bottom w:val="single" w:sz="4" w:space="0" w:color="171717" w:themeColor="background2" w:themeShade="1A"/>
            </w:tcBorders>
            <w:shd w:val="clear" w:color="auto" w:fill="E7E6E6" w:themeFill="background2"/>
            <w:hideMark/>
          </w:tcPr>
          <w:p w14:paraId="0EE5CFA5"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Sensibilización al personal operativo y administrativo por parte de los Gestores de Integridad</w:t>
            </w:r>
          </w:p>
        </w:tc>
        <w:tc>
          <w:tcPr>
            <w:tcW w:w="2126" w:type="dxa"/>
            <w:tcBorders>
              <w:top w:val="dashSmallGap" w:sz="4" w:space="0" w:color="171717" w:themeColor="background2" w:themeShade="1A"/>
              <w:bottom w:val="single" w:sz="4" w:space="0" w:color="171717" w:themeColor="background2" w:themeShade="1A"/>
            </w:tcBorders>
            <w:shd w:val="clear" w:color="auto" w:fill="E7E6E6" w:themeFill="background2"/>
            <w:vAlign w:val="center"/>
            <w:hideMark/>
          </w:tcPr>
          <w:p w14:paraId="215B9BC6"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Sensibilización</w:t>
            </w:r>
          </w:p>
        </w:tc>
        <w:tc>
          <w:tcPr>
            <w:tcW w:w="1559" w:type="dxa"/>
            <w:tcBorders>
              <w:top w:val="dashSmallGap" w:sz="4" w:space="0" w:color="171717" w:themeColor="background2" w:themeShade="1A"/>
              <w:bottom w:val="single" w:sz="4" w:space="0" w:color="171717" w:themeColor="background2" w:themeShade="1A"/>
            </w:tcBorders>
            <w:shd w:val="clear" w:color="auto" w:fill="E7E6E6" w:themeFill="background2"/>
            <w:vAlign w:val="center"/>
            <w:hideMark/>
          </w:tcPr>
          <w:p w14:paraId="5273C28F"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 / Gestores de Integridad.</w:t>
            </w:r>
          </w:p>
        </w:tc>
        <w:tc>
          <w:tcPr>
            <w:tcW w:w="1276" w:type="dxa"/>
            <w:tcBorders>
              <w:top w:val="dashSmallGap" w:sz="4" w:space="0" w:color="171717" w:themeColor="background2" w:themeShade="1A"/>
              <w:bottom w:val="single" w:sz="4" w:space="0" w:color="171717" w:themeColor="background2" w:themeShade="1A"/>
            </w:tcBorders>
            <w:shd w:val="clear" w:color="auto" w:fill="E7E6E6" w:themeFill="background2"/>
            <w:vAlign w:val="center"/>
            <w:hideMark/>
          </w:tcPr>
          <w:p w14:paraId="3DFBDAAA"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24 marzo 2025</w:t>
            </w:r>
          </w:p>
        </w:tc>
        <w:tc>
          <w:tcPr>
            <w:tcW w:w="1276" w:type="dxa"/>
            <w:tcBorders>
              <w:top w:val="dashSmallGap" w:sz="4" w:space="0" w:color="171717" w:themeColor="background2" w:themeShade="1A"/>
              <w:bottom w:val="single" w:sz="4" w:space="0" w:color="171717" w:themeColor="background2" w:themeShade="1A"/>
            </w:tcBorders>
            <w:shd w:val="clear" w:color="auto" w:fill="E7E6E6" w:themeFill="background2"/>
            <w:vAlign w:val="center"/>
            <w:hideMark/>
          </w:tcPr>
          <w:p w14:paraId="0200891F"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11 abril 2025</w:t>
            </w:r>
          </w:p>
        </w:tc>
      </w:tr>
      <w:tr w:rsidR="001557E5" w:rsidRPr="001557E5" w14:paraId="65F94E6C" w14:textId="77777777" w:rsidTr="003A325B">
        <w:trPr>
          <w:trHeight w:val="476"/>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171717" w:themeColor="background2" w:themeShade="1A"/>
              <w:left w:val="none" w:sz="0" w:space="0" w:color="auto"/>
            </w:tcBorders>
            <w:shd w:val="clear" w:color="auto" w:fill="auto"/>
            <w:vAlign w:val="center"/>
            <w:hideMark/>
          </w:tcPr>
          <w:p w14:paraId="33F3D7DE" w14:textId="77777777" w:rsidR="001557E5" w:rsidRPr="001557E5" w:rsidRDefault="001557E5" w:rsidP="001557E5">
            <w:pPr>
              <w:spacing w:before="0"/>
              <w:jc w:val="center"/>
              <w:rPr>
                <w:rFonts w:eastAsia="Times New Roman" w:cs="Arial"/>
                <w:color w:val="000000"/>
                <w:sz w:val="20"/>
                <w:szCs w:val="14"/>
                <w:shd w:val="clear" w:color="auto" w:fill="auto"/>
                <w:lang w:eastAsia="es-CO"/>
              </w:rPr>
            </w:pPr>
            <w:r w:rsidRPr="001557E5">
              <w:rPr>
                <w:rFonts w:eastAsia="Times New Roman" w:cs="Arial"/>
                <w:color w:val="000000"/>
                <w:sz w:val="20"/>
                <w:szCs w:val="14"/>
                <w:shd w:val="clear" w:color="auto" w:fill="auto"/>
                <w:lang w:eastAsia="es-CO"/>
              </w:rPr>
              <w:t>Diagnóstico</w:t>
            </w:r>
          </w:p>
        </w:tc>
        <w:tc>
          <w:tcPr>
            <w:tcW w:w="2126" w:type="dxa"/>
            <w:tcBorders>
              <w:top w:val="single" w:sz="4" w:space="0" w:color="171717" w:themeColor="background2" w:themeShade="1A"/>
            </w:tcBorders>
            <w:shd w:val="clear" w:color="auto" w:fill="auto"/>
            <w:hideMark/>
          </w:tcPr>
          <w:p w14:paraId="2CAD301F"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Aplicar encuesta de percepción del Integridad del DAFP</w:t>
            </w:r>
          </w:p>
        </w:tc>
        <w:tc>
          <w:tcPr>
            <w:tcW w:w="2126" w:type="dxa"/>
            <w:tcBorders>
              <w:top w:val="single" w:sz="4" w:space="0" w:color="171717" w:themeColor="background2" w:themeShade="1A"/>
            </w:tcBorders>
            <w:shd w:val="clear" w:color="auto" w:fill="auto"/>
            <w:vAlign w:val="center"/>
            <w:hideMark/>
          </w:tcPr>
          <w:p w14:paraId="0B1BF240"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Aplicación de Herramienta del DAFP.</w:t>
            </w:r>
          </w:p>
        </w:tc>
        <w:tc>
          <w:tcPr>
            <w:tcW w:w="1559" w:type="dxa"/>
            <w:tcBorders>
              <w:top w:val="single" w:sz="4" w:space="0" w:color="171717" w:themeColor="background2" w:themeShade="1A"/>
            </w:tcBorders>
            <w:shd w:val="clear" w:color="auto" w:fill="auto"/>
            <w:vAlign w:val="center"/>
            <w:hideMark/>
          </w:tcPr>
          <w:p w14:paraId="4A2944AF"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w:t>
            </w:r>
          </w:p>
        </w:tc>
        <w:tc>
          <w:tcPr>
            <w:tcW w:w="1276" w:type="dxa"/>
            <w:tcBorders>
              <w:top w:val="single" w:sz="4" w:space="0" w:color="171717" w:themeColor="background2" w:themeShade="1A"/>
            </w:tcBorders>
            <w:shd w:val="clear" w:color="auto" w:fill="auto"/>
            <w:vAlign w:val="center"/>
            <w:hideMark/>
          </w:tcPr>
          <w:p w14:paraId="2C3CD9B3"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21 abril 2025</w:t>
            </w:r>
          </w:p>
        </w:tc>
        <w:tc>
          <w:tcPr>
            <w:tcW w:w="1276" w:type="dxa"/>
            <w:tcBorders>
              <w:top w:val="single" w:sz="4" w:space="0" w:color="171717" w:themeColor="background2" w:themeShade="1A"/>
            </w:tcBorders>
            <w:shd w:val="clear" w:color="auto" w:fill="auto"/>
            <w:vAlign w:val="center"/>
            <w:hideMark/>
          </w:tcPr>
          <w:p w14:paraId="35785FA0"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12 mayo 2025</w:t>
            </w:r>
          </w:p>
        </w:tc>
      </w:tr>
      <w:tr w:rsidR="001557E5" w:rsidRPr="001557E5" w14:paraId="46BF8782" w14:textId="77777777" w:rsidTr="003A325B">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vAlign w:val="center"/>
            <w:hideMark/>
          </w:tcPr>
          <w:p w14:paraId="28426226" w14:textId="77777777" w:rsidR="001557E5" w:rsidRPr="001557E5" w:rsidRDefault="001557E5" w:rsidP="001557E5">
            <w:pPr>
              <w:spacing w:before="0"/>
              <w:jc w:val="left"/>
              <w:rPr>
                <w:rFonts w:eastAsia="Times New Roman" w:cs="Arial"/>
                <w:color w:val="000000"/>
                <w:sz w:val="16"/>
                <w:szCs w:val="14"/>
                <w:shd w:val="clear" w:color="auto" w:fill="auto"/>
                <w:lang w:eastAsia="es-CO"/>
              </w:rPr>
            </w:pPr>
          </w:p>
        </w:tc>
        <w:tc>
          <w:tcPr>
            <w:tcW w:w="2126" w:type="dxa"/>
            <w:shd w:val="clear" w:color="auto" w:fill="auto"/>
            <w:hideMark/>
          </w:tcPr>
          <w:p w14:paraId="15BC0846"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Análisis de los resultados de la Aplicación de la Encuesta</w:t>
            </w:r>
          </w:p>
        </w:tc>
        <w:tc>
          <w:tcPr>
            <w:tcW w:w="2126" w:type="dxa"/>
            <w:shd w:val="clear" w:color="auto" w:fill="auto"/>
            <w:vAlign w:val="center"/>
            <w:hideMark/>
          </w:tcPr>
          <w:p w14:paraId="69962F4F"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Informe de Resultados</w:t>
            </w:r>
          </w:p>
        </w:tc>
        <w:tc>
          <w:tcPr>
            <w:tcW w:w="1559" w:type="dxa"/>
            <w:shd w:val="clear" w:color="auto" w:fill="auto"/>
            <w:vAlign w:val="center"/>
            <w:hideMark/>
          </w:tcPr>
          <w:p w14:paraId="41A1C749"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w:t>
            </w:r>
          </w:p>
        </w:tc>
        <w:tc>
          <w:tcPr>
            <w:tcW w:w="1276" w:type="dxa"/>
            <w:shd w:val="clear" w:color="auto" w:fill="auto"/>
            <w:vAlign w:val="center"/>
            <w:hideMark/>
          </w:tcPr>
          <w:p w14:paraId="76671056"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13 mayo 2025</w:t>
            </w:r>
          </w:p>
        </w:tc>
        <w:tc>
          <w:tcPr>
            <w:tcW w:w="1276" w:type="dxa"/>
            <w:shd w:val="clear" w:color="auto" w:fill="auto"/>
            <w:vAlign w:val="center"/>
            <w:hideMark/>
          </w:tcPr>
          <w:p w14:paraId="6AEAA4C2"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26 mayo 2025</w:t>
            </w:r>
          </w:p>
        </w:tc>
      </w:tr>
      <w:tr w:rsidR="001557E5" w:rsidRPr="001557E5" w14:paraId="06009C1B" w14:textId="77777777" w:rsidTr="003A325B">
        <w:trPr>
          <w:trHeight w:val="413"/>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noWrap/>
            <w:hideMark/>
          </w:tcPr>
          <w:p w14:paraId="3CBE68C2" w14:textId="77777777" w:rsidR="001557E5" w:rsidRPr="001557E5" w:rsidRDefault="001557E5" w:rsidP="001557E5">
            <w:pPr>
              <w:spacing w:before="0"/>
              <w:jc w:val="left"/>
              <w:rPr>
                <w:rFonts w:eastAsia="Times New Roman" w:cs="Arial"/>
                <w:color w:val="000000"/>
                <w:sz w:val="16"/>
                <w:shd w:val="clear" w:color="auto" w:fill="auto"/>
                <w:lang w:eastAsia="es-CO"/>
              </w:rPr>
            </w:pPr>
          </w:p>
        </w:tc>
        <w:tc>
          <w:tcPr>
            <w:tcW w:w="2126" w:type="dxa"/>
            <w:shd w:val="clear" w:color="auto" w:fill="auto"/>
            <w:hideMark/>
          </w:tcPr>
          <w:p w14:paraId="6FC5AED8"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 xml:space="preserve">Realizar seguimiento a la actualización de Bienes y Rentas y conflicto de interés por </w:t>
            </w:r>
            <w:r w:rsidRPr="001557E5">
              <w:rPr>
                <w:rFonts w:eastAsia="Times New Roman" w:cs="Arial"/>
                <w:color w:val="000000"/>
                <w:sz w:val="18"/>
                <w:szCs w:val="18"/>
                <w:shd w:val="clear" w:color="auto" w:fill="auto"/>
                <w:lang w:eastAsia="es-CO"/>
              </w:rPr>
              <w:lastRenderedPageBreak/>
              <w:t>parte de los servidores de la Entidad.</w:t>
            </w:r>
          </w:p>
        </w:tc>
        <w:tc>
          <w:tcPr>
            <w:tcW w:w="2126" w:type="dxa"/>
            <w:shd w:val="clear" w:color="auto" w:fill="auto"/>
            <w:vAlign w:val="center"/>
            <w:hideMark/>
          </w:tcPr>
          <w:p w14:paraId="0DD1828B"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lastRenderedPageBreak/>
              <w:t xml:space="preserve">Reporte generado por la plataforma de SIDEAP la actualización de Bienes y Rentas y de </w:t>
            </w:r>
            <w:r w:rsidRPr="001557E5">
              <w:rPr>
                <w:rFonts w:eastAsia="Times New Roman" w:cs="Arial"/>
                <w:color w:val="000000"/>
                <w:sz w:val="18"/>
                <w:szCs w:val="18"/>
                <w:shd w:val="clear" w:color="auto" w:fill="auto"/>
                <w:lang w:eastAsia="es-CO"/>
              </w:rPr>
              <w:lastRenderedPageBreak/>
              <w:t>la declaración de conflicto de interés.</w:t>
            </w:r>
          </w:p>
        </w:tc>
        <w:tc>
          <w:tcPr>
            <w:tcW w:w="1559" w:type="dxa"/>
            <w:shd w:val="clear" w:color="auto" w:fill="auto"/>
            <w:vAlign w:val="center"/>
            <w:hideMark/>
          </w:tcPr>
          <w:p w14:paraId="3989BB87"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lastRenderedPageBreak/>
              <w:t>Subdirección de Gestión Humana.</w:t>
            </w:r>
          </w:p>
        </w:tc>
        <w:tc>
          <w:tcPr>
            <w:tcW w:w="1276" w:type="dxa"/>
            <w:shd w:val="clear" w:color="auto" w:fill="auto"/>
            <w:vAlign w:val="center"/>
            <w:hideMark/>
          </w:tcPr>
          <w:p w14:paraId="73EC0A40"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20 mayo 2025</w:t>
            </w:r>
          </w:p>
        </w:tc>
        <w:tc>
          <w:tcPr>
            <w:tcW w:w="1276" w:type="dxa"/>
            <w:shd w:val="clear" w:color="auto" w:fill="auto"/>
            <w:vAlign w:val="center"/>
            <w:hideMark/>
          </w:tcPr>
          <w:p w14:paraId="41521BC8"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31 julio 2025</w:t>
            </w:r>
          </w:p>
        </w:tc>
      </w:tr>
      <w:tr w:rsidR="001557E5" w:rsidRPr="001557E5" w14:paraId="03EAFB5D" w14:textId="77777777" w:rsidTr="003A325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tcBorders>
            <w:shd w:val="clear" w:color="auto" w:fill="auto"/>
            <w:noWrap/>
          </w:tcPr>
          <w:p w14:paraId="6071601E" w14:textId="77777777" w:rsidR="001557E5" w:rsidRPr="001557E5" w:rsidRDefault="001557E5" w:rsidP="001557E5">
            <w:pPr>
              <w:spacing w:before="0"/>
              <w:jc w:val="left"/>
              <w:rPr>
                <w:rFonts w:eastAsia="Times New Roman" w:cs="Arial"/>
                <w:color w:val="000000"/>
                <w:sz w:val="16"/>
                <w:shd w:val="clear" w:color="auto" w:fill="auto"/>
                <w:lang w:eastAsia="es-CO"/>
              </w:rPr>
            </w:pPr>
          </w:p>
        </w:tc>
        <w:tc>
          <w:tcPr>
            <w:tcW w:w="2126" w:type="dxa"/>
            <w:shd w:val="clear" w:color="auto" w:fill="auto"/>
          </w:tcPr>
          <w:p w14:paraId="78815475"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Realizar una actividad de divulgación sobre conflicto de intereses</w:t>
            </w:r>
          </w:p>
        </w:tc>
        <w:tc>
          <w:tcPr>
            <w:tcW w:w="2126" w:type="dxa"/>
            <w:shd w:val="clear" w:color="auto" w:fill="auto"/>
            <w:vAlign w:val="center"/>
          </w:tcPr>
          <w:p w14:paraId="14920C7C"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Una (1) actividad de divulgación</w:t>
            </w:r>
          </w:p>
        </w:tc>
        <w:tc>
          <w:tcPr>
            <w:tcW w:w="1559" w:type="dxa"/>
            <w:shd w:val="clear" w:color="auto" w:fill="auto"/>
            <w:vAlign w:val="center"/>
          </w:tcPr>
          <w:p w14:paraId="41F5ADD0"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w:t>
            </w:r>
          </w:p>
        </w:tc>
        <w:tc>
          <w:tcPr>
            <w:tcW w:w="1276" w:type="dxa"/>
            <w:shd w:val="clear" w:color="auto" w:fill="auto"/>
            <w:vAlign w:val="center"/>
          </w:tcPr>
          <w:p w14:paraId="0919EA52"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23 mayo 2025</w:t>
            </w:r>
          </w:p>
        </w:tc>
        <w:tc>
          <w:tcPr>
            <w:tcW w:w="1276" w:type="dxa"/>
            <w:shd w:val="clear" w:color="auto" w:fill="auto"/>
            <w:vAlign w:val="center"/>
          </w:tcPr>
          <w:p w14:paraId="423EF287"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23 mayo 2025</w:t>
            </w:r>
          </w:p>
        </w:tc>
      </w:tr>
      <w:tr w:rsidR="001557E5" w:rsidRPr="001557E5" w14:paraId="0BFE1490" w14:textId="77777777" w:rsidTr="003A325B">
        <w:trPr>
          <w:trHeight w:val="697"/>
        </w:trPr>
        <w:tc>
          <w:tcPr>
            <w:cnfStyle w:val="001000000000" w:firstRow="0" w:lastRow="0" w:firstColumn="1" w:lastColumn="0" w:oddVBand="0" w:evenVBand="0" w:oddHBand="0" w:evenHBand="0" w:firstRowFirstColumn="0" w:firstRowLastColumn="0" w:lastRowFirstColumn="0" w:lastRowLastColumn="0"/>
            <w:tcW w:w="2122" w:type="dxa"/>
            <w:vMerge/>
            <w:tcBorders>
              <w:left w:val="none" w:sz="0" w:space="0" w:color="auto"/>
              <w:bottom w:val="single" w:sz="4" w:space="0" w:color="171717" w:themeColor="background2" w:themeShade="1A"/>
            </w:tcBorders>
            <w:shd w:val="clear" w:color="auto" w:fill="auto"/>
            <w:hideMark/>
          </w:tcPr>
          <w:p w14:paraId="68B9DBD9" w14:textId="77777777" w:rsidR="001557E5" w:rsidRPr="001557E5" w:rsidRDefault="001557E5" w:rsidP="001557E5">
            <w:pPr>
              <w:spacing w:before="0"/>
              <w:jc w:val="left"/>
              <w:rPr>
                <w:rFonts w:eastAsia="Times New Roman" w:cs="Arial"/>
                <w:color w:val="000000"/>
                <w:sz w:val="16"/>
                <w:szCs w:val="14"/>
                <w:shd w:val="clear" w:color="auto" w:fill="auto"/>
                <w:lang w:eastAsia="es-CO"/>
              </w:rPr>
            </w:pPr>
          </w:p>
        </w:tc>
        <w:tc>
          <w:tcPr>
            <w:tcW w:w="2126" w:type="dxa"/>
            <w:tcBorders>
              <w:bottom w:val="single" w:sz="4" w:space="0" w:color="171717" w:themeColor="background2" w:themeShade="1A"/>
            </w:tcBorders>
            <w:shd w:val="clear" w:color="auto" w:fill="auto"/>
            <w:hideMark/>
          </w:tcPr>
          <w:p w14:paraId="3D341575"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Realizar durante la vigencia piezas de los valores de integridad o información sobre los cada uno de los valores</w:t>
            </w:r>
          </w:p>
        </w:tc>
        <w:tc>
          <w:tcPr>
            <w:tcW w:w="2126" w:type="dxa"/>
            <w:tcBorders>
              <w:bottom w:val="single" w:sz="4" w:space="0" w:color="171717" w:themeColor="background2" w:themeShade="1A"/>
            </w:tcBorders>
            <w:shd w:val="clear" w:color="auto" w:fill="auto"/>
            <w:vAlign w:val="center"/>
            <w:hideMark/>
          </w:tcPr>
          <w:p w14:paraId="12280C7D"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12 piezas comunicativas sobre valores del código de integridad.</w:t>
            </w:r>
          </w:p>
        </w:tc>
        <w:tc>
          <w:tcPr>
            <w:tcW w:w="1559" w:type="dxa"/>
            <w:tcBorders>
              <w:bottom w:val="single" w:sz="4" w:space="0" w:color="171717" w:themeColor="background2" w:themeShade="1A"/>
            </w:tcBorders>
            <w:shd w:val="clear" w:color="auto" w:fill="auto"/>
            <w:vAlign w:val="center"/>
            <w:hideMark/>
          </w:tcPr>
          <w:p w14:paraId="2573C8DD"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w:t>
            </w:r>
          </w:p>
        </w:tc>
        <w:tc>
          <w:tcPr>
            <w:tcW w:w="1276" w:type="dxa"/>
            <w:tcBorders>
              <w:bottom w:val="single" w:sz="4" w:space="0" w:color="171717" w:themeColor="background2" w:themeShade="1A"/>
            </w:tcBorders>
            <w:shd w:val="clear" w:color="auto" w:fill="auto"/>
            <w:vAlign w:val="center"/>
            <w:hideMark/>
          </w:tcPr>
          <w:p w14:paraId="65ED9BA0"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 xml:space="preserve">1 </w:t>
            </w:r>
            <w:proofErr w:type="gramStart"/>
            <w:r w:rsidRPr="001557E5">
              <w:rPr>
                <w:rFonts w:eastAsia="Times New Roman" w:cs="Arial"/>
                <w:color w:val="000000"/>
                <w:sz w:val="18"/>
                <w:szCs w:val="18"/>
                <w:shd w:val="clear" w:color="auto" w:fill="auto"/>
                <w:lang w:eastAsia="es-CO"/>
              </w:rPr>
              <w:t>Abril</w:t>
            </w:r>
            <w:proofErr w:type="gramEnd"/>
            <w:r w:rsidRPr="001557E5">
              <w:rPr>
                <w:rFonts w:eastAsia="Times New Roman" w:cs="Arial"/>
                <w:color w:val="000000"/>
                <w:sz w:val="18"/>
                <w:szCs w:val="18"/>
                <w:shd w:val="clear" w:color="auto" w:fill="auto"/>
                <w:lang w:eastAsia="es-CO"/>
              </w:rPr>
              <w:t xml:space="preserve"> 2025</w:t>
            </w:r>
          </w:p>
        </w:tc>
        <w:tc>
          <w:tcPr>
            <w:tcW w:w="1276" w:type="dxa"/>
            <w:tcBorders>
              <w:bottom w:val="single" w:sz="4" w:space="0" w:color="171717" w:themeColor="background2" w:themeShade="1A"/>
            </w:tcBorders>
            <w:shd w:val="clear" w:color="auto" w:fill="auto"/>
            <w:vAlign w:val="center"/>
            <w:hideMark/>
          </w:tcPr>
          <w:p w14:paraId="6778450E"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31 diciembre 2025</w:t>
            </w:r>
          </w:p>
        </w:tc>
      </w:tr>
      <w:tr w:rsidR="001557E5" w:rsidRPr="001557E5" w14:paraId="42AD382F" w14:textId="77777777" w:rsidTr="003A325B">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2122" w:type="dxa"/>
            <w:vMerge w:val="restart"/>
            <w:tcBorders>
              <w:top w:val="single" w:sz="4" w:space="0" w:color="171717" w:themeColor="background2" w:themeShade="1A"/>
              <w:left w:val="none" w:sz="0" w:space="0" w:color="auto"/>
              <w:bottom w:val="dashSmallGap" w:sz="4" w:space="0" w:color="171717" w:themeColor="background2" w:themeShade="1A"/>
            </w:tcBorders>
            <w:shd w:val="clear" w:color="auto" w:fill="E7E6E6" w:themeFill="background2"/>
            <w:vAlign w:val="center"/>
            <w:hideMark/>
          </w:tcPr>
          <w:p w14:paraId="2D679010" w14:textId="77777777" w:rsidR="001557E5" w:rsidRPr="001557E5" w:rsidRDefault="001557E5" w:rsidP="001557E5">
            <w:pPr>
              <w:spacing w:before="0"/>
              <w:jc w:val="center"/>
              <w:rPr>
                <w:rFonts w:eastAsia="Times New Roman" w:cs="Arial"/>
                <w:color w:val="000000"/>
                <w:sz w:val="16"/>
                <w:szCs w:val="14"/>
                <w:shd w:val="clear" w:color="auto" w:fill="auto"/>
                <w:lang w:eastAsia="es-CO"/>
              </w:rPr>
            </w:pPr>
            <w:r w:rsidRPr="001557E5">
              <w:rPr>
                <w:rFonts w:eastAsia="Times New Roman" w:cs="Arial"/>
                <w:color w:val="000000"/>
                <w:sz w:val="18"/>
                <w:szCs w:val="14"/>
                <w:shd w:val="clear" w:color="auto" w:fill="auto"/>
                <w:lang w:eastAsia="es-CO"/>
              </w:rPr>
              <w:t>Implementación</w:t>
            </w:r>
          </w:p>
        </w:tc>
        <w:tc>
          <w:tcPr>
            <w:tcW w:w="2126" w:type="dxa"/>
            <w:tcBorders>
              <w:top w:val="single" w:sz="4" w:space="0" w:color="171717" w:themeColor="background2" w:themeShade="1A"/>
              <w:bottom w:val="dashSmallGap" w:sz="4" w:space="0" w:color="171717" w:themeColor="background2" w:themeShade="1A"/>
            </w:tcBorders>
            <w:shd w:val="clear" w:color="auto" w:fill="E7E6E6" w:themeFill="background2"/>
            <w:hideMark/>
          </w:tcPr>
          <w:p w14:paraId="790E6EAE"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Obra de teatro sensibilización importancia de la aplicación de los valores del Código de integridad para las estaciones.</w:t>
            </w:r>
          </w:p>
        </w:tc>
        <w:tc>
          <w:tcPr>
            <w:tcW w:w="2126" w:type="dxa"/>
            <w:tcBorders>
              <w:top w:val="single" w:sz="4" w:space="0" w:color="171717" w:themeColor="background2" w:themeShade="1A"/>
              <w:bottom w:val="dashSmallGap" w:sz="4" w:space="0" w:color="171717" w:themeColor="background2" w:themeShade="1A"/>
            </w:tcBorders>
            <w:shd w:val="clear" w:color="auto" w:fill="E7E6E6" w:themeFill="background2"/>
            <w:vAlign w:val="center"/>
            <w:hideMark/>
          </w:tcPr>
          <w:p w14:paraId="39B9043E"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Registros fotográficos y listado de asistencia de la actividad y encuesta de satisfacción.</w:t>
            </w:r>
          </w:p>
        </w:tc>
        <w:tc>
          <w:tcPr>
            <w:tcW w:w="1559" w:type="dxa"/>
            <w:tcBorders>
              <w:top w:val="single" w:sz="4" w:space="0" w:color="171717" w:themeColor="background2" w:themeShade="1A"/>
              <w:bottom w:val="dashSmallGap" w:sz="4" w:space="0" w:color="171717" w:themeColor="background2" w:themeShade="1A"/>
            </w:tcBorders>
            <w:shd w:val="clear" w:color="auto" w:fill="E7E6E6" w:themeFill="background2"/>
            <w:vAlign w:val="center"/>
            <w:hideMark/>
          </w:tcPr>
          <w:p w14:paraId="09E4A242"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 Desarrollo Organizacional, Gestores de Integridad.</w:t>
            </w:r>
          </w:p>
        </w:tc>
        <w:tc>
          <w:tcPr>
            <w:tcW w:w="1276" w:type="dxa"/>
            <w:tcBorders>
              <w:top w:val="single" w:sz="4" w:space="0" w:color="171717" w:themeColor="background2" w:themeShade="1A"/>
              <w:bottom w:val="dashSmallGap" w:sz="4" w:space="0" w:color="171717" w:themeColor="background2" w:themeShade="1A"/>
            </w:tcBorders>
            <w:shd w:val="clear" w:color="auto" w:fill="E7E6E6" w:themeFill="background2"/>
            <w:vAlign w:val="center"/>
            <w:hideMark/>
          </w:tcPr>
          <w:p w14:paraId="23316863"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 mayo 2025</w:t>
            </w:r>
          </w:p>
        </w:tc>
        <w:tc>
          <w:tcPr>
            <w:tcW w:w="1276" w:type="dxa"/>
            <w:tcBorders>
              <w:top w:val="single" w:sz="4" w:space="0" w:color="171717" w:themeColor="background2" w:themeShade="1A"/>
              <w:bottom w:val="dashSmallGap" w:sz="4" w:space="0" w:color="171717" w:themeColor="background2" w:themeShade="1A"/>
            </w:tcBorders>
            <w:shd w:val="clear" w:color="auto" w:fill="E7E6E6" w:themeFill="background2"/>
            <w:vAlign w:val="center"/>
            <w:hideMark/>
          </w:tcPr>
          <w:p w14:paraId="397E7076"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highlight w:val="yellow"/>
                <w:shd w:val="clear" w:color="auto" w:fill="auto"/>
                <w:lang w:eastAsia="es-CO"/>
              </w:rPr>
            </w:pPr>
            <w:r w:rsidRPr="001557E5">
              <w:rPr>
                <w:rFonts w:eastAsia="Times New Roman" w:cs="Arial"/>
                <w:color w:val="000000"/>
                <w:sz w:val="18"/>
                <w:szCs w:val="18"/>
                <w:shd w:val="clear" w:color="auto" w:fill="auto"/>
                <w:lang w:eastAsia="es-CO"/>
              </w:rPr>
              <w:t>20 diciembre 2025</w:t>
            </w:r>
          </w:p>
        </w:tc>
      </w:tr>
      <w:tr w:rsidR="001557E5" w:rsidRPr="001557E5" w14:paraId="10BAD4AA" w14:textId="77777777" w:rsidTr="003A325B">
        <w:trPr>
          <w:trHeight w:val="686"/>
        </w:trPr>
        <w:tc>
          <w:tcPr>
            <w:cnfStyle w:val="001000000000" w:firstRow="0" w:lastRow="0" w:firstColumn="1" w:lastColumn="0" w:oddVBand="0" w:evenVBand="0" w:oddHBand="0" w:evenHBand="0" w:firstRowFirstColumn="0" w:firstRowLastColumn="0" w:lastRowFirstColumn="0" w:lastRowLastColumn="0"/>
            <w:tcW w:w="2122" w:type="dxa"/>
            <w:vMerge/>
            <w:tcBorders>
              <w:top w:val="dashSmallGap" w:sz="4" w:space="0" w:color="171717" w:themeColor="background2" w:themeShade="1A"/>
              <w:left w:val="none" w:sz="0" w:space="0" w:color="auto"/>
              <w:bottom w:val="dashSmallGap" w:sz="4" w:space="0" w:color="171717" w:themeColor="background2" w:themeShade="1A"/>
            </w:tcBorders>
            <w:shd w:val="clear" w:color="auto" w:fill="E7E6E6" w:themeFill="background2"/>
            <w:vAlign w:val="center"/>
            <w:hideMark/>
          </w:tcPr>
          <w:p w14:paraId="0A512A56" w14:textId="77777777" w:rsidR="001557E5" w:rsidRPr="001557E5" w:rsidRDefault="001557E5" w:rsidP="001557E5">
            <w:pPr>
              <w:spacing w:before="0"/>
              <w:jc w:val="left"/>
              <w:rPr>
                <w:rFonts w:eastAsia="Times New Roman" w:cs="Arial"/>
                <w:color w:val="000000"/>
                <w:sz w:val="16"/>
                <w:szCs w:val="14"/>
                <w:shd w:val="clear" w:color="auto" w:fill="auto"/>
                <w:lang w:eastAsia="es-CO"/>
              </w:rPr>
            </w:pPr>
          </w:p>
        </w:tc>
        <w:tc>
          <w:tcPr>
            <w:tcW w:w="2126" w:type="dxa"/>
            <w:tcBorders>
              <w:top w:val="dashSmallGap" w:sz="4" w:space="0" w:color="171717" w:themeColor="background2" w:themeShade="1A"/>
              <w:bottom w:val="dashSmallGap" w:sz="4" w:space="0" w:color="171717" w:themeColor="background2" w:themeShade="1A"/>
            </w:tcBorders>
            <w:shd w:val="clear" w:color="auto" w:fill="E7E6E6" w:themeFill="background2"/>
            <w:hideMark/>
          </w:tcPr>
          <w:p w14:paraId="66D1CEC0"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Divulgación y promoción del botón de integridad de la Entidad</w:t>
            </w:r>
          </w:p>
        </w:tc>
        <w:tc>
          <w:tcPr>
            <w:tcW w:w="212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hideMark/>
          </w:tcPr>
          <w:p w14:paraId="19F58DB8"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Piezas comunicativas para difundir por los distintos medios de la Entidad</w:t>
            </w:r>
          </w:p>
        </w:tc>
        <w:tc>
          <w:tcPr>
            <w:tcW w:w="1559"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hideMark/>
          </w:tcPr>
          <w:p w14:paraId="7C4A89E2"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 – Gestores de Integridad</w:t>
            </w:r>
          </w:p>
        </w:tc>
        <w:tc>
          <w:tcPr>
            <w:tcW w:w="127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hideMark/>
          </w:tcPr>
          <w:p w14:paraId="52988C3A"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 abril 2025</w:t>
            </w:r>
          </w:p>
        </w:tc>
        <w:tc>
          <w:tcPr>
            <w:tcW w:w="127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hideMark/>
          </w:tcPr>
          <w:p w14:paraId="414860EA"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31 diciembre 2025</w:t>
            </w:r>
          </w:p>
        </w:tc>
      </w:tr>
      <w:tr w:rsidR="001557E5" w:rsidRPr="001557E5" w14:paraId="74642500" w14:textId="77777777" w:rsidTr="003A325B">
        <w:trPr>
          <w:cnfStyle w:val="000000100000" w:firstRow="0" w:lastRow="0" w:firstColumn="0" w:lastColumn="0" w:oddVBand="0" w:evenVBand="0" w:oddHBand="1" w:evenHBand="0" w:firstRowFirstColumn="0" w:firstRowLastColumn="0" w:lastRowFirstColumn="0" w:lastRowLastColumn="0"/>
          <w:trHeight w:val="1041"/>
        </w:trPr>
        <w:tc>
          <w:tcPr>
            <w:cnfStyle w:val="001000000000" w:firstRow="0" w:lastRow="0" w:firstColumn="1" w:lastColumn="0" w:oddVBand="0" w:evenVBand="0" w:oddHBand="0" w:evenHBand="0" w:firstRowFirstColumn="0" w:firstRowLastColumn="0" w:lastRowFirstColumn="0" w:lastRowLastColumn="0"/>
            <w:tcW w:w="2122" w:type="dxa"/>
            <w:vMerge/>
            <w:tcBorders>
              <w:top w:val="dashSmallGap" w:sz="4" w:space="0" w:color="171717" w:themeColor="background2" w:themeShade="1A"/>
              <w:left w:val="none" w:sz="0" w:space="0" w:color="auto"/>
              <w:bottom w:val="dashSmallGap" w:sz="4" w:space="0" w:color="171717" w:themeColor="background2" w:themeShade="1A"/>
            </w:tcBorders>
            <w:shd w:val="clear" w:color="auto" w:fill="E7E6E6" w:themeFill="background2"/>
            <w:vAlign w:val="center"/>
          </w:tcPr>
          <w:p w14:paraId="6A7D478F" w14:textId="77777777" w:rsidR="001557E5" w:rsidRPr="001557E5" w:rsidRDefault="001557E5" w:rsidP="001557E5">
            <w:pPr>
              <w:spacing w:before="0"/>
              <w:jc w:val="left"/>
              <w:rPr>
                <w:rFonts w:eastAsia="Times New Roman" w:cs="Arial"/>
                <w:color w:val="000000"/>
                <w:sz w:val="16"/>
                <w:szCs w:val="14"/>
                <w:shd w:val="clear" w:color="auto" w:fill="auto"/>
                <w:lang w:eastAsia="es-CO"/>
              </w:rPr>
            </w:pPr>
          </w:p>
        </w:tc>
        <w:tc>
          <w:tcPr>
            <w:tcW w:w="2126" w:type="dxa"/>
            <w:tcBorders>
              <w:top w:val="dashSmallGap" w:sz="4" w:space="0" w:color="171717" w:themeColor="background2" w:themeShade="1A"/>
              <w:bottom w:val="dashSmallGap" w:sz="4" w:space="0" w:color="171717" w:themeColor="background2" w:themeShade="1A"/>
            </w:tcBorders>
            <w:shd w:val="clear" w:color="auto" w:fill="E7E6E6" w:themeFill="background2"/>
          </w:tcPr>
          <w:p w14:paraId="632F35EE"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Promoción y prevención del código de integridad por medio de protectores de pantalla en los computadores de la Entidad.</w:t>
            </w:r>
          </w:p>
        </w:tc>
        <w:tc>
          <w:tcPr>
            <w:tcW w:w="212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tcPr>
          <w:p w14:paraId="2534C467"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2 protectores de pantalla en relación al código de integridad: 1 cada semestre.</w:t>
            </w:r>
          </w:p>
        </w:tc>
        <w:tc>
          <w:tcPr>
            <w:tcW w:w="1559"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tcPr>
          <w:p w14:paraId="745F6E32"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 – Gestores de Integridad.</w:t>
            </w:r>
          </w:p>
        </w:tc>
        <w:tc>
          <w:tcPr>
            <w:tcW w:w="127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tcPr>
          <w:p w14:paraId="0C1358A5"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 abril 2025</w:t>
            </w:r>
          </w:p>
        </w:tc>
        <w:tc>
          <w:tcPr>
            <w:tcW w:w="127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tcPr>
          <w:p w14:paraId="5D3C7BBF"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31 diciembre 2025</w:t>
            </w:r>
          </w:p>
        </w:tc>
      </w:tr>
      <w:tr w:rsidR="001557E5" w:rsidRPr="001557E5" w14:paraId="100ABD7B" w14:textId="77777777" w:rsidTr="003A325B">
        <w:trPr>
          <w:trHeight w:val="900"/>
        </w:trPr>
        <w:tc>
          <w:tcPr>
            <w:cnfStyle w:val="001000000000" w:firstRow="0" w:lastRow="0" w:firstColumn="1" w:lastColumn="0" w:oddVBand="0" w:evenVBand="0" w:oddHBand="0" w:evenHBand="0" w:firstRowFirstColumn="0" w:firstRowLastColumn="0" w:lastRowFirstColumn="0" w:lastRowLastColumn="0"/>
            <w:tcW w:w="2122" w:type="dxa"/>
            <w:vMerge/>
            <w:tcBorders>
              <w:top w:val="dashSmallGap" w:sz="4" w:space="0" w:color="171717" w:themeColor="background2" w:themeShade="1A"/>
              <w:left w:val="none" w:sz="0" w:space="0" w:color="auto"/>
              <w:bottom w:val="dashSmallGap" w:sz="4" w:space="0" w:color="171717" w:themeColor="background2" w:themeShade="1A"/>
            </w:tcBorders>
            <w:shd w:val="clear" w:color="auto" w:fill="E7E6E6" w:themeFill="background2"/>
            <w:vAlign w:val="center"/>
            <w:hideMark/>
          </w:tcPr>
          <w:p w14:paraId="40EC704E" w14:textId="77777777" w:rsidR="001557E5" w:rsidRPr="001557E5" w:rsidRDefault="001557E5" w:rsidP="001557E5">
            <w:pPr>
              <w:spacing w:before="0"/>
              <w:jc w:val="left"/>
              <w:rPr>
                <w:rFonts w:eastAsia="Times New Roman" w:cs="Arial"/>
                <w:color w:val="000000"/>
                <w:sz w:val="16"/>
                <w:szCs w:val="14"/>
                <w:shd w:val="clear" w:color="auto" w:fill="auto"/>
                <w:lang w:eastAsia="es-CO"/>
              </w:rPr>
            </w:pPr>
          </w:p>
        </w:tc>
        <w:tc>
          <w:tcPr>
            <w:tcW w:w="2126" w:type="dxa"/>
            <w:tcBorders>
              <w:top w:val="dashSmallGap" w:sz="4" w:space="0" w:color="171717" w:themeColor="background2" w:themeShade="1A"/>
              <w:bottom w:val="dashSmallGap" w:sz="4" w:space="0" w:color="171717" w:themeColor="background2" w:themeShade="1A"/>
            </w:tcBorders>
            <w:shd w:val="clear" w:color="auto" w:fill="E7E6E6" w:themeFill="background2"/>
            <w:hideMark/>
          </w:tcPr>
          <w:p w14:paraId="499D2B30"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p>
          <w:p w14:paraId="2D8EBBE3"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Feria de integridad</w:t>
            </w:r>
          </w:p>
        </w:tc>
        <w:tc>
          <w:tcPr>
            <w:tcW w:w="2126" w:type="dxa"/>
            <w:tcBorders>
              <w:top w:val="dashSmallGap" w:sz="4" w:space="0" w:color="171717" w:themeColor="background2" w:themeShade="1A"/>
              <w:bottom w:val="dashSmallGap" w:sz="4" w:space="0" w:color="171717" w:themeColor="background2" w:themeShade="1A"/>
            </w:tcBorders>
            <w:shd w:val="clear" w:color="auto" w:fill="E7E6E6" w:themeFill="background2"/>
            <w:hideMark/>
          </w:tcPr>
          <w:p w14:paraId="57CAB912"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p>
          <w:p w14:paraId="172ADDEE"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Registros fotográficos y listados de asistencia y encuesta de satisfacción</w:t>
            </w:r>
          </w:p>
        </w:tc>
        <w:tc>
          <w:tcPr>
            <w:tcW w:w="1559"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hideMark/>
          </w:tcPr>
          <w:p w14:paraId="6290A6A3"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w:t>
            </w:r>
          </w:p>
        </w:tc>
        <w:tc>
          <w:tcPr>
            <w:tcW w:w="127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hideMark/>
          </w:tcPr>
          <w:p w14:paraId="62559760"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highlight w:val="yellow"/>
                <w:shd w:val="clear" w:color="auto" w:fill="auto"/>
                <w:lang w:eastAsia="es-CO"/>
              </w:rPr>
            </w:pPr>
            <w:r w:rsidRPr="001557E5">
              <w:rPr>
                <w:rFonts w:eastAsia="Times New Roman" w:cs="Arial"/>
                <w:color w:val="000000"/>
                <w:sz w:val="18"/>
                <w:szCs w:val="18"/>
                <w:shd w:val="clear" w:color="auto" w:fill="auto"/>
                <w:lang w:eastAsia="es-CO"/>
              </w:rPr>
              <w:t>1 agosto 2025</w:t>
            </w:r>
          </w:p>
        </w:tc>
        <w:tc>
          <w:tcPr>
            <w:tcW w:w="127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hideMark/>
          </w:tcPr>
          <w:p w14:paraId="089D27C1"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highlight w:val="yellow"/>
                <w:shd w:val="clear" w:color="auto" w:fill="auto"/>
                <w:lang w:eastAsia="es-CO"/>
              </w:rPr>
            </w:pPr>
            <w:r w:rsidRPr="001557E5">
              <w:rPr>
                <w:rFonts w:eastAsia="Times New Roman" w:cs="Arial"/>
                <w:color w:val="000000"/>
                <w:sz w:val="18"/>
                <w:szCs w:val="18"/>
                <w:shd w:val="clear" w:color="auto" w:fill="auto"/>
                <w:lang w:eastAsia="es-CO"/>
              </w:rPr>
              <w:t>31 diciembre 2025</w:t>
            </w:r>
          </w:p>
        </w:tc>
      </w:tr>
      <w:tr w:rsidR="001557E5" w:rsidRPr="001557E5" w14:paraId="2A202F40" w14:textId="77777777" w:rsidTr="003A325B">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2122" w:type="dxa"/>
            <w:vMerge/>
            <w:tcBorders>
              <w:top w:val="dashSmallGap" w:sz="4" w:space="0" w:color="171717" w:themeColor="background2" w:themeShade="1A"/>
              <w:left w:val="none" w:sz="0" w:space="0" w:color="auto"/>
              <w:bottom w:val="dashSmallGap" w:sz="4" w:space="0" w:color="171717" w:themeColor="background2" w:themeShade="1A"/>
            </w:tcBorders>
            <w:shd w:val="clear" w:color="auto" w:fill="E7E6E6" w:themeFill="background2"/>
            <w:vAlign w:val="center"/>
          </w:tcPr>
          <w:p w14:paraId="0713CB2A" w14:textId="77777777" w:rsidR="001557E5" w:rsidRPr="001557E5" w:rsidRDefault="001557E5" w:rsidP="001557E5">
            <w:pPr>
              <w:spacing w:before="0"/>
              <w:jc w:val="left"/>
              <w:rPr>
                <w:rFonts w:eastAsia="Times New Roman" w:cs="Arial"/>
                <w:color w:val="000000"/>
                <w:sz w:val="16"/>
                <w:szCs w:val="14"/>
                <w:shd w:val="clear" w:color="auto" w:fill="auto"/>
                <w:lang w:eastAsia="es-CO"/>
              </w:rPr>
            </w:pPr>
          </w:p>
        </w:tc>
        <w:tc>
          <w:tcPr>
            <w:tcW w:w="2126" w:type="dxa"/>
            <w:tcBorders>
              <w:top w:val="dashSmallGap" w:sz="4" w:space="0" w:color="171717" w:themeColor="background2" w:themeShade="1A"/>
              <w:bottom w:val="dashSmallGap" w:sz="4" w:space="0" w:color="171717" w:themeColor="background2" w:themeShade="1A"/>
            </w:tcBorders>
            <w:shd w:val="clear" w:color="auto" w:fill="E7E6E6" w:themeFill="background2"/>
          </w:tcPr>
          <w:p w14:paraId="1D65B592"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Sensibilización caja de herramientas DASCD</w:t>
            </w:r>
          </w:p>
        </w:tc>
        <w:tc>
          <w:tcPr>
            <w:tcW w:w="2126" w:type="dxa"/>
            <w:tcBorders>
              <w:top w:val="dashSmallGap" w:sz="4" w:space="0" w:color="171717" w:themeColor="background2" w:themeShade="1A"/>
              <w:bottom w:val="dashSmallGap" w:sz="4" w:space="0" w:color="171717" w:themeColor="background2" w:themeShade="1A"/>
            </w:tcBorders>
            <w:shd w:val="clear" w:color="auto" w:fill="E7E6E6" w:themeFill="background2"/>
          </w:tcPr>
          <w:p w14:paraId="61F35510"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Registros fotográficos y listado de asistencia de la actividad</w:t>
            </w:r>
          </w:p>
        </w:tc>
        <w:tc>
          <w:tcPr>
            <w:tcW w:w="1559"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tcPr>
          <w:p w14:paraId="4F133B66"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 – Gestores de Integridad</w:t>
            </w:r>
          </w:p>
        </w:tc>
        <w:tc>
          <w:tcPr>
            <w:tcW w:w="127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tcPr>
          <w:p w14:paraId="2FDAAA2C"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highlight w:val="yellow"/>
                <w:shd w:val="clear" w:color="auto" w:fill="auto"/>
                <w:lang w:eastAsia="es-CO"/>
              </w:rPr>
            </w:pPr>
            <w:r w:rsidRPr="001557E5">
              <w:rPr>
                <w:rFonts w:eastAsia="Times New Roman" w:cs="Arial"/>
                <w:color w:val="000000"/>
                <w:sz w:val="18"/>
                <w:szCs w:val="18"/>
                <w:shd w:val="clear" w:color="auto" w:fill="auto"/>
                <w:lang w:eastAsia="es-CO"/>
              </w:rPr>
              <w:t>1 abril 2025</w:t>
            </w:r>
          </w:p>
        </w:tc>
        <w:tc>
          <w:tcPr>
            <w:tcW w:w="127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tcPr>
          <w:p w14:paraId="72BF25F5"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highlight w:val="yellow"/>
                <w:shd w:val="clear" w:color="auto" w:fill="auto"/>
                <w:lang w:eastAsia="es-CO"/>
              </w:rPr>
            </w:pPr>
            <w:r w:rsidRPr="001557E5">
              <w:rPr>
                <w:rFonts w:eastAsia="Times New Roman" w:cs="Arial"/>
                <w:color w:val="000000"/>
                <w:sz w:val="18"/>
                <w:szCs w:val="18"/>
                <w:shd w:val="clear" w:color="auto" w:fill="auto"/>
                <w:lang w:eastAsia="es-CO"/>
              </w:rPr>
              <w:t>31 diciembre 2025</w:t>
            </w:r>
          </w:p>
        </w:tc>
      </w:tr>
      <w:tr w:rsidR="001557E5" w:rsidRPr="001557E5" w14:paraId="32F1BAD9" w14:textId="77777777" w:rsidTr="003A325B">
        <w:trPr>
          <w:trHeight w:val="900"/>
        </w:trPr>
        <w:tc>
          <w:tcPr>
            <w:cnfStyle w:val="001000000000" w:firstRow="0" w:lastRow="0" w:firstColumn="1" w:lastColumn="0" w:oddVBand="0" w:evenVBand="0" w:oddHBand="0" w:evenHBand="0" w:firstRowFirstColumn="0" w:firstRowLastColumn="0" w:lastRowFirstColumn="0" w:lastRowLastColumn="0"/>
            <w:tcW w:w="2122" w:type="dxa"/>
            <w:vMerge/>
            <w:tcBorders>
              <w:top w:val="dashSmallGap" w:sz="4" w:space="0" w:color="171717" w:themeColor="background2" w:themeShade="1A"/>
              <w:left w:val="none" w:sz="0" w:space="0" w:color="auto"/>
              <w:bottom w:val="dashSmallGap" w:sz="4" w:space="0" w:color="171717" w:themeColor="background2" w:themeShade="1A"/>
            </w:tcBorders>
            <w:shd w:val="clear" w:color="auto" w:fill="E7E6E6" w:themeFill="background2"/>
            <w:vAlign w:val="center"/>
          </w:tcPr>
          <w:p w14:paraId="2FC17ED8" w14:textId="77777777" w:rsidR="001557E5" w:rsidRPr="001557E5" w:rsidRDefault="001557E5" w:rsidP="001557E5">
            <w:pPr>
              <w:spacing w:before="0"/>
              <w:jc w:val="left"/>
              <w:rPr>
                <w:rFonts w:eastAsia="Times New Roman" w:cs="Arial"/>
                <w:color w:val="000000"/>
                <w:sz w:val="16"/>
                <w:szCs w:val="14"/>
                <w:shd w:val="clear" w:color="auto" w:fill="auto"/>
                <w:lang w:eastAsia="es-CO"/>
              </w:rPr>
            </w:pPr>
          </w:p>
        </w:tc>
        <w:tc>
          <w:tcPr>
            <w:tcW w:w="2126" w:type="dxa"/>
            <w:tcBorders>
              <w:top w:val="dashSmallGap" w:sz="4" w:space="0" w:color="171717" w:themeColor="background2" w:themeShade="1A"/>
              <w:bottom w:val="dashSmallGap" w:sz="4" w:space="0" w:color="171717" w:themeColor="background2" w:themeShade="1A"/>
            </w:tcBorders>
            <w:shd w:val="clear" w:color="auto" w:fill="E7E6E6" w:themeFill="background2"/>
          </w:tcPr>
          <w:p w14:paraId="2D2C0115"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Asistir o difundir capacitaciones brindadas por el DASC, alcaldía u otras Entidades relacionadas al código de integridad.</w:t>
            </w:r>
          </w:p>
        </w:tc>
        <w:tc>
          <w:tcPr>
            <w:tcW w:w="2126" w:type="dxa"/>
            <w:tcBorders>
              <w:top w:val="dashSmallGap" w:sz="4" w:space="0" w:color="171717" w:themeColor="background2" w:themeShade="1A"/>
              <w:bottom w:val="dashSmallGap" w:sz="4" w:space="0" w:color="171717" w:themeColor="background2" w:themeShade="1A"/>
            </w:tcBorders>
            <w:shd w:val="clear" w:color="auto" w:fill="E7E6E6" w:themeFill="background2"/>
          </w:tcPr>
          <w:p w14:paraId="0C324997"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p>
          <w:p w14:paraId="003DD9DC"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Listados de asistencia o registros fotográficos</w:t>
            </w:r>
          </w:p>
        </w:tc>
        <w:tc>
          <w:tcPr>
            <w:tcW w:w="1559"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tcPr>
          <w:p w14:paraId="5FDB82A5"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 – Gestores de Integridad</w:t>
            </w:r>
          </w:p>
        </w:tc>
        <w:tc>
          <w:tcPr>
            <w:tcW w:w="127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tcPr>
          <w:p w14:paraId="032FD6DA"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 febrero 2025</w:t>
            </w:r>
          </w:p>
        </w:tc>
        <w:tc>
          <w:tcPr>
            <w:tcW w:w="1276" w:type="dxa"/>
            <w:tcBorders>
              <w:top w:val="dashSmallGap" w:sz="4" w:space="0" w:color="171717" w:themeColor="background2" w:themeShade="1A"/>
              <w:bottom w:val="dashSmallGap" w:sz="4" w:space="0" w:color="171717" w:themeColor="background2" w:themeShade="1A"/>
            </w:tcBorders>
            <w:shd w:val="clear" w:color="auto" w:fill="E7E6E6" w:themeFill="background2"/>
            <w:vAlign w:val="center"/>
          </w:tcPr>
          <w:p w14:paraId="5D522210" w14:textId="77777777" w:rsidR="001557E5" w:rsidRPr="001557E5" w:rsidRDefault="001557E5" w:rsidP="001557E5">
            <w:pPr>
              <w:spacing w:before="0"/>
              <w:jc w:val="center"/>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31 diciembre 2025</w:t>
            </w:r>
          </w:p>
        </w:tc>
      </w:tr>
      <w:tr w:rsidR="001557E5" w:rsidRPr="001557E5" w14:paraId="3255614B" w14:textId="77777777" w:rsidTr="003A325B">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122" w:type="dxa"/>
            <w:vMerge/>
            <w:tcBorders>
              <w:top w:val="dashSmallGap" w:sz="4" w:space="0" w:color="171717" w:themeColor="background2" w:themeShade="1A"/>
              <w:left w:val="none" w:sz="0" w:space="0" w:color="auto"/>
              <w:bottom w:val="single" w:sz="4" w:space="0" w:color="171717" w:themeColor="background2" w:themeShade="1A"/>
            </w:tcBorders>
            <w:shd w:val="clear" w:color="auto" w:fill="E7E6E6" w:themeFill="background2"/>
            <w:vAlign w:val="center"/>
          </w:tcPr>
          <w:p w14:paraId="7E99EB0C" w14:textId="77777777" w:rsidR="001557E5" w:rsidRPr="001557E5" w:rsidRDefault="001557E5" w:rsidP="001557E5">
            <w:pPr>
              <w:spacing w:before="0"/>
              <w:jc w:val="left"/>
              <w:rPr>
                <w:rFonts w:eastAsia="Times New Roman" w:cs="Arial"/>
                <w:color w:val="000000"/>
                <w:sz w:val="16"/>
                <w:szCs w:val="14"/>
                <w:shd w:val="clear" w:color="auto" w:fill="auto"/>
                <w:lang w:eastAsia="es-CO"/>
              </w:rPr>
            </w:pPr>
          </w:p>
        </w:tc>
        <w:tc>
          <w:tcPr>
            <w:tcW w:w="2126" w:type="dxa"/>
            <w:tcBorders>
              <w:top w:val="dashSmallGap" w:sz="4" w:space="0" w:color="171717" w:themeColor="background2" w:themeShade="1A"/>
              <w:bottom w:val="single" w:sz="4" w:space="0" w:color="171717" w:themeColor="background2" w:themeShade="1A"/>
            </w:tcBorders>
            <w:shd w:val="clear" w:color="auto" w:fill="E7E6E6" w:themeFill="background2"/>
          </w:tcPr>
          <w:p w14:paraId="71DB31DA"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Socialización de valores de integridad a través de red social (</w:t>
            </w:r>
            <w:proofErr w:type="spellStart"/>
            <w:r w:rsidRPr="001557E5">
              <w:rPr>
                <w:rFonts w:eastAsia="Times New Roman" w:cs="Arial"/>
                <w:color w:val="000000"/>
                <w:sz w:val="18"/>
                <w:szCs w:val="18"/>
                <w:shd w:val="clear" w:color="auto" w:fill="auto"/>
                <w:lang w:eastAsia="es-CO"/>
              </w:rPr>
              <w:t>tik</w:t>
            </w:r>
            <w:proofErr w:type="spellEnd"/>
            <w:r w:rsidRPr="001557E5">
              <w:rPr>
                <w:rFonts w:eastAsia="Times New Roman" w:cs="Arial"/>
                <w:color w:val="000000"/>
                <w:sz w:val="18"/>
                <w:szCs w:val="18"/>
                <w:shd w:val="clear" w:color="auto" w:fill="auto"/>
                <w:lang w:eastAsia="es-CO"/>
              </w:rPr>
              <w:t xml:space="preserve"> </w:t>
            </w:r>
            <w:proofErr w:type="spellStart"/>
            <w:r w:rsidRPr="001557E5">
              <w:rPr>
                <w:rFonts w:eastAsia="Times New Roman" w:cs="Arial"/>
                <w:color w:val="000000"/>
                <w:sz w:val="18"/>
                <w:szCs w:val="18"/>
                <w:shd w:val="clear" w:color="auto" w:fill="auto"/>
                <w:lang w:eastAsia="es-CO"/>
              </w:rPr>
              <w:t>tok</w:t>
            </w:r>
            <w:proofErr w:type="spellEnd"/>
            <w:r w:rsidRPr="001557E5">
              <w:rPr>
                <w:rFonts w:eastAsia="Times New Roman" w:cs="Arial"/>
                <w:color w:val="000000"/>
                <w:sz w:val="18"/>
                <w:szCs w:val="18"/>
                <w:shd w:val="clear" w:color="auto" w:fill="auto"/>
                <w:lang w:eastAsia="es-CO"/>
              </w:rPr>
              <w:t>)</w:t>
            </w:r>
          </w:p>
        </w:tc>
        <w:tc>
          <w:tcPr>
            <w:tcW w:w="2126" w:type="dxa"/>
            <w:tcBorders>
              <w:top w:val="dashSmallGap" w:sz="4" w:space="0" w:color="171717" w:themeColor="background2" w:themeShade="1A"/>
              <w:bottom w:val="single" w:sz="4" w:space="0" w:color="171717" w:themeColor="background2" w:themeShade="1A"/>
            </w:tcBorders>
            <w:shd w:val="clear" w:color="auto" w:fill="E7E6E6" w:themeFill="background2"/>
          </w:tcPr>
          <w:p w14:paraId="01147A33"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Video, fotos, entre otros</w:t>
            </w:r>
          </w:p>
        </w:tc>
        <w:tc>
          <w:tcPr>
            <w:tcW w:w="1559" w:type="dxa"/>
            <w:tcBorders>
              <w:top w:val="dashSmallGap" w:sz="4" w:space="0" w:color="171717" w:themeColor="background2" w:themeShade="1A"/>
              <w:bottom w:val="single" w:sz="4" w:space="0" w:color="171717" w:themeColor="background2" w:themeShade="1A"/>
            </w:tcBorders>
            <w:shd w:val="clear" w:color="auto" w:fill="E7E6E6" w:themeFill="background2"/>
            <w:vAlign w:val="center"/>
          </w:tcPr>
          <w:p w14:paraId="09A0AFB4"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 – Gestores de Integridad</w:t>
            </w:r>
          </w:p>
        </w:tc>
        <w:tc>
          <w:tcPr>
            <w:tcW w:w="1276" w:type="dxa"/>
            <w:tcBorders>
              <w:top w:val="dashSmallGap" w:sz="4" w:space="0" w:color="171717" w:themeColor="background2" w:themeShade="1A"/>
              <w:bottom w:val="single" w:sz="4" w:space="0" w:color="171717" w:themeColor="background2" w:themeShade="1A"/>
            </w:tcBorders>
            <w:shd w:val="clear" w:color="auto" w:fill="E7E6E6" w:themeFill="background2"/>
            <w:vAlign w:val="center"/>
          </w:tcPr>
          <w:p w14:paraId="74813034"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highlight w:val="yellow"/>
                <w:shd w:val="clear" w:color="auto" w:fill="auto"/>
                <w:lang w:eastAsia="es-CO"/>
              </w:rPr>
            </w:pPr>
            <w:r w:rsidRPr="001557E5">
              <w:rPr>
                <w:rFonts w:eastAsia="Times New Roman" w:cs="Arial"/>
                <w:color w:val="000000"/>
                <w:sz w:val="18"/>
                <w:szCs w:val="18"/>
                <w:shd w:val="clear" w:color="auto" w:fill="auto"/>
                <w:lang w:eastAsia="es-CO"/>
              </w:rPr>
              <w:t>1 abril 2025</w:t>
            </w:r>
          </w:p>
        </w:tc>
        <w:tc>
          <w:tcPr>
            <w:tcW w:w="1276" w:type="dxa"/>
            <w:tcBorders>
              <w:top w:val="dashSmallGap" w:sz="4" w:space="0" w:color="171717" w:themeColor="background2" w:themeShade="1A"/>
              <w:bottom w:val="single" w:sz="4" w:space="0" w:color="171717" w:themeColor="background2" w:themeShade="1A"/>
            </w:tcBorders>
            <w:shd w:val="clear" w:color="auto" w:fill="E7E6E6" w:themeFill="background2"/>
            <w:vAlign w:val="center"/>
          </w:tcPr>
          <w:p w14:paraId="1B233FDA" w14:textId="77777777" w:rsidR="001557E5" w:rsidRPr="001557E5" w:rsidRDefault="001557E5" w:rsidP="001557E5">
            <w:pPr>
              <w:spacing w:before="0"/>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highlight w:val="yellow"/>
                <w:shd w:val="clear" w:color="auto" w:fill="auto"/>
                <w:lang w:eastAsia="es-CO"/>
              </w:rPr>
            </w:pPr>
            <w:r w:rsidRPr="001557E5">
              <w:rPr>
                <w:rFonts w:eastAsia="Times New Roman" w:cs="Arial"/>
                <w:color w:val="000000"/>
                <w:sz w:val="18"/>
                <w:szCs w:val="18"/>
                <w:shd w:val="clear" w:color="auto" w:fill="auto"/>
                <w:lang w:eastAsia="es-CO"/>
              </w:rPr>
              <w:t>31 diciembre 2025</w:t>
            </w:r>
          </w:p>
        </w:tc>
      </w:tr>
      <w:tr w:rsidR="001557E5" w:rsidRPr="001557E5" w14:paraId="6EA25278" w14:textId="77777777" w:rsidTr="003A325B">
        <w:trPr>
          <w:trHeight w:val="84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171717" w:themeColor="background2" w:themeShade="1A"/>
              <w:left w:val="none" w:sz="0" w:space="0" w:color="auto"/>
            </w:tcBorders>
            <w:shd w:val="clear" w:color="auto" w:fill="auto"/>
            <w:vAlign w:val="center"/>
            <w:hideMark/>
          </w:tcPr>
          <w:p w14:paraId="10823E95" w14:textId="77777777" w:rsidR="001557E5" w:rsidRPr="001557E5" w:rsidRDefault="001557E5" w:rsidP="001557E5">
            <w:pPr>
              <w:spacing w:before="0"/>
              <w:jc w:val="left"/>
              <w:rPr>
                <w:rFonts w:eastAsia="Times New Roman" w:cs="Arial"/>
                <w:color w:val="000000"/>
                <w:sz w:val="16"/>
                <w:szCs w:val="14"/>
                <w:shd w:val="clear" w:color="auto" w:fill="auto"/>
                <w:lang w:eastAsia="es-CO"/>
              </w:rPr>
            </w:pPr>
            <w:r w:rsidRPr="001557E5">
              <w:rPr>
                <w:rFonts w:eastAsia="Times New Roman" w:cs="Arial"/>
                <w:color w:val="000000"/>
                <w:sz w:val="20"/>
                <w:szCs w:val="16"/>
                <w:shd w:val="clear" w:color="auto" w:fill="auto"/>
                <w:lang w:eastAsia="es-CO"/>
              </w:rPr>
              <w:lastRenderedPageBreak/>
              <w:t>Seguimiento y evaluación</w:t>
            </w:r>
          </w:p>
        </w:tc>
        <w:tc>
          <w:tcPr>
            <w:tcW w:w="2126" w:type="dxa"/>
            <w:tcBorders>
              <w:top w:val="single" w:sz="4" w:space="0" w:color="171717" w:themeColor="background2" w:themeShade="1A"/>
            </w:tcBorders>
            <w:shd w:val="clear" w:color="auto" w:fill="auto"/>
            <w:hideMark/>
          </w:tcPr>
          <w:p w14:paraId="6FA7A6C7"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Aplicación de la encuesta de integridad del DAFP</w:t>
            </w:r>
          </w:p>
        </w:tc>
        <w:tc>
          <w:tcPr>
            <w:tcW w:w="2126" w:type="dxa"/>
            <w:tcBorders>
              <w:top w:val="single" w:sz="4" w:space="0" w:color="171717" w:themeColor="background2" w:themeShade="1A"/>
            </w:tcBorders>
            <w:shd w:val="clear" w:color="auto" w:fill="auto"/>
            <w:hideMark/>
          </w:tcPr>
          <w:p w14:paraId="0DB61988"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 xml:space="preserve">Aplicación de herramienta y análisis comparativo de resultados con resultados del primer semestre </w:t>
            </w:r>
          </w:p>
        </w:tc>
        <w:tc>
          <w:tcPr>
            <w:tcW w:w="1559" w:type="dxa"/>
            <w:tcBorders>
              <w:top w:val="single" w:sz="4" w:space="0" w:color="171717" w:themeColor="background2" w:themeShade="1A"/>
            </w:tcBorders>
            <w:shd w:val="clear" w:color="auto" w:fill="auto"/>
            <w:vAlign w:val="center"/>
            <w:hideMark/>
          </w:tcPr>
          <w:p w14:paraId="1DFE25FD"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w:t>
            </w:r>
          </w:p>
        </w:tc>
        <w:tc>
          <w:tcPr>
            <w:tcW w:w="1276" w:type="dxa"/>
            <w:tcBorders>
              <w:top w:val="single" w:sz="4" w:space="0" w:color="171717" w:themeColor="background2" w:themeShade="1A"/>
            </w:tcBorders>
            <w:shd w:val="clear" w:color="auto" w:fill="auto"/>
            <w:vAlign w:val="center"/>
            <w:hideMark/>
          </w:tcPr>
          <w:p w14:paraId="3A041B80" w14:textId="77777777" w:rsidR="001557E5" w:rsidRPr="001557E5" w:rsidRDefault="001557E5" w:rsidP="001557E5">
            <w:pPr>
              <w:spacing w:before="0"/>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 noviembre 2025</w:t>
            </w:r>
          </w:p>
        </w:tc>
        <w:tc>
          <w:tcPr>
            <w:tcW w:w="1276" w:type="dxa"/>
            <w:tcBorders>
              <w:top w:val="single" w:sz="4" w:space="0" w:color="171717" w:themeColor="background2" w:themeShade="1A"/>
            </w:tcBorders>
            <w:shd w:val="clear" w:color="auto" w:fill="auto"/>
            <w:vAlign w:val="center"/>
            <w:hideMark/>
          </w:tcPr>
          <w:p w14:paraId="4A9FC701" w14:textId="77777777" w:rsidR="001557E5" w:rsidRPr="001557E5" w:rsidRDefault="001557E5" w:rsidP="001557E5">
            <w:pPr>
              <w:spacing w:before="0"/>
              <w:jc w:val="lef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30 noviembre 2025</w:t>
            </w:r>
          </w:p>
        </w:tc>
      </w:tr>
      <w:tr w:rsidR="001557E5" w:rsidRPr="001557E5" w14:paraId="1EAB376B" w14:textId="77777777" w:rsidTr="003A325B">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122" w:type="dxa"/>
            <w:tcBorders>
              <w:left w:val="none" w:sz="0" w:space="0" w:color="auto"/>
              <w:bottom w:val="none" w:sz="0" w:space="0" w:color="auto"/>
            </w:tcBorders>
            <w:shd w:val="clear" w:color="auto" w:fill="auto"/>
            <w:vAlign w:val="center"/>
          </w:tcPr>
          <w:p w14:paraId="6442AF04" w14:textId="77777777" w:rsidR="001557E5" w:rsidRPr="001557E5" w:rsidRDefault="001557E5" w:rsidP="001557E5">
            <w:pPr>
              <w:spacing w:before="0"/>
              <w:jc w:val="left"/>
              <w:rPr>
                <w:rFonts w:eastAsia="Times New Roman" w:cs="Arial"/>
                <w:color w:val="000000"/>
                <w:sz w:val="18"/>
                <w:szCs w:val="14"/>
                <w:shd w:val="clear" w:color="auto" w:fill="auto"/>
                <w:lang w:eastAsia="es-CO"/>
              </w:rPr>
            </w:pPr>
          </w:p>
        </w:tc>
        <w:tc>
          <w:tcPr>
            <w:tcW w:w="2126" w:type="dxa"/>
            <w:shd w:val="clear" w:color="auto" w:fill="auto"/>
          </w:tcPr>
          <w:p w14:paraId="6D411C2B"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Diseño informe de integridad 2025</w:t>
            </w:r>
          </w:p>
        </w:tc>
        <w:tc>
          <w:tcPr>
            <w:tcW w:w="2126" w:type="dxa"/>
            <w:shd w:val="clear" w:color="auto" w:fill="auto"/>
          </w:tcPr>
          <w:p w14:paraId="75E29727"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Informe de integridad 2025</w:t>
            </w:r>
          </w:p>
        </w:tc>
        <w:tc>
          <w:tcPr>
            <w:tcW w:w="1559" w:type="dxa"/>
            <w:shd w:val="clear" w:color="auto" w:fill="auto"/>
            <w:vAlign w:val="center"/>
          </w:tcPr>
          <w:p w14:paraId="10CDA4FD"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Subdirección de Gestión Humana.</w:t>
            </w:r>
          </w:p>
        </w:tc>
        <w:tc>
          <w:tcPr>
            <w:tcW w:w="1276" w:type="dxa"/>
            <w:shd w:val="clear" w:color="auto" w:fill="auto"/>
            <w:vAlign w:val="center"/>
          </w:tcPr>
          <w:p w14:paraId="3C3F2E17" w14:textId="77777777" w:rsidR="001557E5" w:rsidRPr="001557E5" w:rsidRDefault="001557E5" w:rsidP="001557E5">
            <w:pPr>
              <w:spacing w:before="0"/>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 marzo 2025</w:t>
            </w:r>
          </w:p>
        </w:tc>
        <w:tc>
          <w:tcPr>
            <w:tcW w:w="1276" w:type="dxa"/>
            <w:shd w:val="clear" w:color="auto" w:fill="auto"/>
            <w:vAlign w:val="center"/>
          </w:tcPr>
          <w:p w14:paraId="5ED7FA53" w14:textId="77777777" w:rsidR="001557E5" w:rsidRPr="001557E5" w:rsidRDefault="001557E5" w:rsidP="001557E5">
            <w:pPr>
              <w:spacing w:before="0"/>
              <w:jc w:val="lef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8"/>
                <w:szCs w:val="18"/>
                <w:shd w:val="clear" w:color="auto" w:fill="auto"/>
                <w:lang w:eastAsia="es-CO"/>
              </w:rPr>
            </w:pPr>
            <w:r w:rsidRPr="001557E5">
              <w:rPr>
                <w:rFonts w:eastAsia="Times New Roman" w:cs="Arial"/>
                <w:color w:val="000000"/>
                <w:sz w:val="18"/>
                <w:szCs w:val="18"/>
                <w:shd w:val="clear" w:color="auto" w:fill="auto"/>
                <w:lang w:eastAsia="es-CO"/>
              </w:rPr>
              <w:t>1 diciembre 2025</w:t>
            </w:r>
          </w:p>
        </w:tc>
      </w:tr>
    </w:tbl>
    <w:p w14:paraId="0F6F68C2" w14:textId="77777777" w:rsidR="000907E2" w:rsidRPr="00D157A5" w:rsidRDefault="000907E2" w:rsidP="000907E2">
      <w:pPr>
        <w:rPr>
          <w:lang w:val="es-ES" w:eastAsia="es-CO"/>
        </w:rPr>
      </w:pPr>
    </w:p>
    <w:p w14:paraId="25696BE1" w14:textId="77777777" w:rsidR="000907E2" w:rsidRDefault="000907E2" w:rsidP="00E229A4">
      <w:pPr>
        <w:pStyle w:val="Ttulo2"/>
      </w:pPr>
      <w:bookmarkStart w:id="41" w:name="_Toc188465100"/>
      <w:r>
        <w:t>Plan de Seguridad y Salud en el Trabajo</w:t>
      </w:r>
      <w:bookmarkEnd w:id="41"/>
    </w:p>
    <w:p w14:paraId="4072CD7A" w14:textId="464593E9" w:rsidR="00F051C5" w:rsidRPr="00F051C5" w:rsidRDefault="007D1BCC" w:rsidP="00B66CEC">
      <w:pPr>
        <w:pStyle w:val="Ttulo3"/>
      </w:pPr>
      <w:r w:rsidRPr="00B66CEC">
        <w:t>Objetivo</w:t>
      </w:r>
      <w:r w:rsidRPr="00F051C5">
        <w:t xml:space="preserve"> estratégico 1</w:t>
      </w:r>
    </w:p>
    <w:p w14:paraId="3D3FEA43" w14:textId="0F419BFD" w:rsidR="005D6A55" w:rsidRPr="005D6A55" w:rsidRDefault="00F051C5" w:rsidP="00F051C5">
      <w:pPr>
        <w:rPr>
          <w:lang w:val="es-ES" w:eastAsia="es-CO"/>
        </w:rPr>
      </w:pPr>
      <w:r w:rsidRPr="00F051C5">
        <w:rPr>
          <w:lang w:val="es-ES" w:eastAsia="es-CO"/>
        </w:rPr>
        <w:t>Fomentar una cultura encaminada al autocuidado mediante programas para la adopción de hábitos de vida saludable, que promuevan la salud y ayuden a la prevención de enfermedades laborales y conductas de riesgo en los servidores y contratistas</w:t>
      </w:r>
    </w:p>
    <w:tbl>
      <w:tblPr>
        <w:tblStyle w:val="Tablaconcuadrcula12"/>
        <w:tblW w:w="8595" w:type="dxa"/>
        <w:jc w:val="center"/>
        <w:tblLook w:val="04A0" w:firstRow="1" w:lastRow="0" w:firstColumn="1" w:lastColumn="0" w:noHBand="0" w:noVBand="1"/>
        <w:tblCaption w:val="Tabla de plan de trabajo anual 2022"/>
        <w:tblDescription w:val="En esta tabla se describen las actividades a realizar en el año 2022 , la meta y el indicador de cumplimiento alineados con la politica y los objetivos de UAECOB"/>
      </w:tblPr>
      <w:tblGrid>
        <w:gridCol w:w="2642"/>
        <w:gridCol w:w="1984"/>
        <w:gridCol w:w="2126"/>
        <w:gridCol w:w="1843"/>
      </w:tblGrid>
      <w:tr w:rsidR="004A4A0A" w:rsidRPr="004A4A0A" w14:paraId="6E55801F" w14:textId="77777777" w:rsidTr="004A4A0A">
        <w:trPr>
          <w:trHeight w:val="300"/>
          <w:tblHeader/>
          <w:jc w:val="center"/>
        </w:trPr>
        <w:tc>
          <w:tcPr>
            <w:tcW w:w="2642" w:type="dxa"/>
            <w:shd w:val="clear" w:color="auto" w:fill="D1D1D1"/>
          </w:tcPr>
          <w:p w14:paraId="15CEFE95" w14:textId="77777777" w:rsidR="004A4A0A" w:rsidRPr="004A4A0A" w:rsidRDefault="004A4A0A" w:rsidP="004A4A0A">
            <w:pPr>
              <w:spacing w:before="0"/>
              <w:jc w:val="center"/>
              <w:rPr>
                <w:rFonts w:eastAsia="Times New Roman" w:cs="Arial"/>
                <w:b/>
                <w:bCs/>
                <w:color w:val="000000"/>
                <w:sz w:val="18"/>
                <w:szCs w:val="24"/>
                <w:shd w:val="clear" w:color="auto" w:fill="auto"/>
                <w:lang w:eastAsia="es-CO"/>
              </w:rPr>
            </w:pPr>
          </w:p>
          <w:p w14:paraId="41095180" w14:textId="77777777" w:rsidR="004A4A0A" w:rsidRPr="004A4A0A" w:rsidRDefault="004A4A0A" w:rsidP="004A4A0A">
            <w:pPr>
              <w:spacing w:before="0"/>
              <w:jc w:val="center"/>
              <w:rPr>
                <w:rFonts w:eastAsia="Times New Roman" w:cs="Arial"/>
                <w:b/>
                <w:bCs/>
                <w:color w:val="000000"/>
                <w:sz w:val="18"/>
                <w:szCs w:val="24"/>
                <w:shd w:val="clear" w:color="auto" w:fill="auto"/>
                <w:lang w:eastAsia="es-CO"/>
              </w:rPr>
            </w:pPr>
            <w:r w:rsidRPr="004A4A0A">
              <w:rPr>
                <w:rFonts w:eastAsia="Times New Roman" w:cs="Arial"/>
                <w:b/>
                <w:bCs/>
                <w:color w:val="000000"/>
                <w:sz w:val="18"/>
                <w:szCs w:val="24"/>
                <w:shd w:val="clear" w:color="auto" w:fill="auto"/>
                <w:lang w:eastAsia="es-CO"/>
              </w:rPr>
              <w:t>ACTIVIDAD</w:t>
            </w:r>
          </w:p>
        </w:tc>
        <w:tc>
          <w:tcPr>
            <w:tcW w:w="1984" w:type="dxa"/>
            <w:shd w:val="clear" w:color="auto" w:fill="D1D1D1"/>
          </w:tcPr>
          <w:p w14:paraId="1D887E42" w14:textId="77777777" w:rsidR="004A4A0A" w:rsidRPr="004A4A0A" w:rsidRDefault="004A4A0A" w:rsidP="004A4A0A">
            <w:pPr>
              <w:spacing w:before="0"/>
              <w:jc w:val="center"/>
              <w:rPr>
                <w:rFonts w:eastAsia="Times New Roman" w:cs="Arial"/>
                <w:b/>
                <w:bCs/>
                <w:sz w:val="18"/>
                <w:szCs w:val="24"/>
                <w:shd w:val="clear" w:color="auto" w:fill="auto"/>
                <w:lang w:eastAsia="es-CO"/>
              </w:rPr>
            </w:pPr>
          </w:p>
          <w:p w14:paraId="18606CE4" w14:textId="77777777" w:rsidR="004A4A0A" w:rsidRPr="004A4A0A" w:rsidRDefault="004A4A0A" w:rsidP="004A4A0A">
            <w:pPr>
              <w:spacing w:before="0"/>
              <w:jc w:val="center"/>
              <w:rPr>
                <w:rFonts w:eastAsia="Times New Roman" w:cs="Arial"/>
                <w:b/>
                <w:bCs/>
                <w:color w:val="000000"/>
                <w:sz w:val="18"/>
                <w:szCs w:val="24"/>
                <w:shd w:val="clear" w:color="auto" w:fill="auto"/>
                <w:lang w:eastAsia="es-CO"/>
              </w:rPr>
            </w:pPr>
            <w:r w:rsidRPr="004A4A0A">
              <w:rPr>
                <w:rFonts w:eastAsia="Times New Roman" w:cs="Arial"/>
                <w:b/>
                <w:bCs/>
                <w:sz w:val="18"/>
                <w:szCs w:val="24"/>
                <w:shd w:val="clear" w:color="auto" w:fill="auto"/>
                <w:lang w:eastAsia="es-CO"/>
              </w:rPr>
              <w:t>META/ PRODUCTO DE LA ACTIVIDAD</w:t>
            </w:r>
          </w:p>
        </w:tc>
        <w:tc>
          <w:tcPr>
            <w:tcW w:w="2126" w:type="dxa"/>
            <w:shd w:val="clear" w:color="auto" w:fill="D1D1D1"/>
          </w:tcPr>
          <w:p w14:paraId="463E222C" w14:textId="77777777" w:rsidR="004A4A0A" w:rsidRPr="004A4A0A" w:rsidRDefault="004A4A0A" w:rsidP="004A4A0A">
            <w:pPr>
              <w:spacing w:before="0"/>
              <w:jc w:val="center"/>
              <w:rPr>
                <w:rFonts w:eastAsia="Times New Roman" w:cs="Arial"/>
                <w:b/>
                <w:bCs/>
                <w:sz w:val="18"/>
                <w:szCs w:val="24"/>
                <w:shd w:val="clear" w:color="auto" w:fill="auto"/>
                <w:lang w:eastAsia="es-CO"/>
              </w:rPr>
            </w:pPr>
          </w:p>
          <w:p w14:paraId="58B1C66D" w14:textId="77777777" w:rsidR="004A4A0A" w:rsidRPr="004A4A0A" w:rsidRDefault="004A4A0A" w:rsidP="004A4A0A">
            <w:pPr>
              <w:spacing w:before="0"/>
              <w:jc w:val="center"/>
              <w:rPr>
                <w:rFonts w:eastAsia="Times New Roman" w:cs="Arial"/>
                <w:b/>
                <w:bCs/>
                <w:color w:val="000000"/>
                <w:sz w:val="18"/>
                <w:szCs w:val="24"/>
                <w:shd w:val="clear" w:color="auto" w:fill="auto"/>
                <w:lang w:eastAsia="es-CO"/>
              </w:rPr>
            </w:pPr>
            <w:r w:rsidRPr="004A4A0A">
              <w:rPr>
                <w:rFonts w:eastAsia="Times New Roman" w:cs="Arial"/>
                <w:b/>
                <w:bCs/>
                <w:sz w:val="18"/>
                <w:szCs w:val="24"/>
                <w:shd w:val="clear" w:color="auto" w:fill="auto"/>
                <w:lang w:eastAsia="es-CO"/>
              </w:rPr>
              <w:t>INDICADOR DE CUMPLIMIENTO</w:t>
            </w:r>
          </w:p>
        </w:tc>
        <w:tc>
          <w:tcPr>
            <w:tcW w:w="1843" w:type="dxa"/>
            <w:shd w:val="clear" w:color="auto" w:fill="D1D1D1"/>
          </w:tcPr>
          <w:p w14:paraId="371638A3" w14:textId="77777777" w:rsidR="004A4A0A" w:rsidRPr="004A4A0A" w:rsidRDefault="004A4A0A" w:rsidP="004A4A0A">
            <w:pPr>
              <w:spacing w:before="0"/>
              <w:jc w:val="center"/>
              <w:rPr>
                <w:rFonts w:eastAsia="Times New Roman" w:cs="Arial"/>
                <w:b/>
                <w:bCs/>
                <w:sz w:val="18"/>
                <w:szCs w:val="24"/>
                <w:shd w:val="clear" w:color="auto" w:fill="auto"/>
                <w:lang w:eastAsia="es-CO"/>
              </w:rPr>
            </w:pPr>
          </w:p>
          <w:p w14:paraId="6A879469" w14:textId="77777777" w:rsidR="004A4A0A" w:rsidRPr="004A4A0A" w:rsidRDefault="004A4A0A" w:rsidP="004A4A0A">
            <w:pPr>
              <w:spacing w:before="0"/>
              <w:jc w:val="center"/>
              <w:rPr>
                <w:rFonts w:eastAsia="Times New Roman" w:cs="Arial"/>
                <w:b/>
                <w:bCs/>
                <w:color w:val="000000"/>
                <w:sz w:val="18"/>
                <w:szCs w:val="24"/>
                <w:shd w:val="clear" w:color="auto" w:fill="auto"/>
                <w:lang w:eastAsia="es-CO"/>
              </w:rPr>
            </w:pPr>
            <w:r w:rsidRPr="004A4A0A">
              <w:rPr>
                <w:rFonts w:eastAsia="Times New Roman" w:cs="Arial"/>
                <w:b/>
                <w:bCs/>
                <w:sz w:val="18"/>
                <w:szCs w:val="24"/>
                <w:shd w:val="clear" w:color="auto" w:fill="auto"/>
                <w:lang w:eastAsia="es-CO"/>
              </w:rPr>
              <w:t>FECHA DE EJECUCIÓN</w:t>
            </w:r>
          </w:p>
        </w:tc>
      </w:tr>
      <w:tr w:rsidR="004A4A0A" w:rsidRPr="004A4A0A" w14:paraId="4C5CAAE2" w14:textId="77777777" w:rsidTr="004A4A0A">
        <w:trPr>
          <w:trHeight w:val="300"/>
          <w:tblHeader/>
          <w:jc w:val="center"/>
        </w:trPr>
        <w:tc>
          <w:tcPr>
            <w:tcW w:w="2642" w:type="dxa"/>
            <w:hideMark/>
          </w:tcPr>
          <w:p w14:paraId="61210864" w14:textId="77777777" w:rsidR="004A4A0A" w:rsidRPr="004A4A0A" w:rsidRDefault="004A4A0A" w:rsidP="004A4A0A">
            <w:pPr>
              <w:spacing w:before="0"/>
              <w:rPr>
                <w:rFonts w:eastAsia="Times New Roman" w:cs="Arial"/>
                <w:b/>
                <w:bCs/>
                <w:color w:val="000000"/>
                <w:sz w:val="18"/>
                <w:szCs w:val="24"/>
                <w:shd w:val="clear" w:color="auto" w:fill="auto"/>
                <w:lang w:eastAsia="es-CO"/>
              </w:rPr>
            </w:pPr>
            <w:r w:rsidRPr="004A4A0A">
              <w:rPr>
                <w:rFonts w:eastAsia="Times New Roman" w:cs="Arial"/>
                <w:b/>
                <w:bCs/>
                <w:color w:val="000000"/>
                <w:sz w:val="18"/>
                <w:szCs w:val="24"/>
                <w:shd w:val="clear" w:color="auto" w:fill="auto"/>
                <w:lang w:eastAsia="es-CO"/>
              </w:rPr>
              <w:t>Programa de Prevención en Riesgo Psicosocial</w:t>
            </w:r>
          </w:p>
        </w:tc>
        <w:tc>
          <w:tcPr>
            <w:tcW w:w="1984" w:type="dxa"/>
          </w:tcPr>
          <w:p w14:paraId="4B4BCA28" w14:textId="77777777" w:rsidR="004A4A0A" w:rsidRPr="004A4A0A" w:rsidRDefault="004A4A0A" w:rsidP="004A4A0A">
            <w:pPr>
              <w:spacing w:before="0"/>
              <w:jc w:val="center"/>
              <w:rPr>
                <w:rFonts w:eastAsia="Times New Roman" w:cs="Arial"/>
                <w:bCs/>
                <w:sz w:val="18"/>
                <w:szCs w:val="24"/>
                <w:shd w:val="clear" w:color="auto" w:fill="auto"/>
                <w:lang w:eastAsia="es-CO"/>
              </w:rPr>
            </w:pPr>
            <w:r w:rsidRPr="004A4A0A">
              <w:rPr>
                <w:rFonts w:eastAsia="Times New Roman" w:cs="Arial"/>
                <w:bCs/>
                <w:sz w:val="18"/>
                <w:szCs w:val="24"/>
                <w:shd w:val="clear" w:color="auto" w:fill="auto"/>
                <w:lang w:eastAsia="es-CO"/>
              </w:rPr>
              <w:t>Ejecutar el 100% programa de prevención de riesgo psicosocial.</w:t>
            </w:r>
          </w:p>
        </w:tc>
        <w:tc>
          <w:tcPr>
            <w:tcW w:w="2126" w:type="dxa"/>
          </w:tcPr>
          <w:p w14:paraId="3597349A" w14:textId="77777777" w:rsidR="004A4A0A" w:rsidRPr="004A4A0A" w:rsidRDefault="004A4A0A" w:rsidP="004A4A0A">
            <w:pPr>
              <w:spacing w:before="0"/>
              <w:jc w:val="left"/>
              <w:rPr>
                <w:rFonts w:eastAsia="Times New Roman" w:cs="Arial"/>
                <w:bCs/>
                <w:sz w:val="18"/>
                <w:szCs w:val="24"/>
                <w:shd w:val="clear" w:color="auto" w:fill="auto"/>
                <w:lang w:eastAsia="es-CO"/>
              </w:rPr>
            </w:pPr>
            <w:r w:rsidRPr="004A4A0A">
              <w:rPr>
                <w:rFonts w:eastAsia="Times New Roman" w:cs="Arial"/>
                <w:bCs/>
                <w:sz w:val="18"/>
                <w:szCs w:val="24"/>
                <w:shd w:val="clear" w:color="auto" w:fill="auto"/>
                <w:lang w:eastAsia="es-CO"/>
              </w:rPr>
              <w:t>50% de personas con riesgo psicosocial incluidas en el programa.</w:t>
            </w:r>
          </w:p>
        </w:tc>
        <w:tc>
          <w:tcPr>
            <w:tcW w:w="1843" w:type="dxa"/>
          </w:tcPr>
          <w:p w14:paraId="04C9CA25" w14:textId="77777777" w:rsidR="004A4A0A" w:rsidRPr="004A4A0A" w:rsidRDefault="004A4A0A" w:rsidP="004A4A0A">
            <w:pPr>
              <w:spacing w:before="0"/>
              <w:jc w:val="left"/>
              <w:rPr>
                <w:rFonts w:eastAsia="Times New Roman" w:cs="Arial"/>
                <w:sz w:val="18"/>
                <w:szCs w:val="18"/>
                <w:shd w:val="clear" w:color="auto" w:fill="auto"/>
                <w:lang w:eastAsia="es-CO"/>
              </w:rPr>
            </w:pPr>
            <w:r w:rsidRPr="004A4A0A">
              <w:rPr>
                <w:rFonts w:eastAsia="Times New Roman" w:cs="Arial"/>
                <w:sz w:val="18"/>
                <w:szCs w:val="18"/>
                <w:shd w:val="clear" w:color="auto" w:fill="auto"/>
                <w:lang w:eastAsia="es-CO"/>
              </w:rPr>
              <w:t>ABRIL – JULIO DE 2025</w:t>
            </w:r>
          </w:p>
        </w:tc>
      </w:tr>
      <w:tr w:rsidR="004A4A0A" w:rsidRPr="004A4A0A" w14:paraId="3D24451F" w14:textId="77777777" w:rsidTr="004A4A0A">
        <w:trPr>
          <w:trHeight w:val="300"/>
          <w:tblHeader/>
          <w:jc w:val="center"/>
        </w:trPr>
        <w:tc>
          <w:tcPr>
            <w:tcW w:w="2642" w:type="dxa"/>
            <w:hideMark/>
          </w:tcPr>
          <w:p w14:paraId="1A1477D8" w14:textId="77777777" w:rsidR="004A4A0A" w:rsidRPr="004A4A0A" w:rsidRDefault="004A4A0A" w:rsidP="004A4A0A">
            <w:pPr>
              <w:spacing w:before="0"/>
              <w:jc w:val="left"/>
              <w:rPr>
                <w:rFonts w:eastAsia="Times New Roman" w:cs="Arial"/>
                <w:color w:val="000000"/>
                <w:sz w:val="18"/>
                <w:szCs w:val="24"/>
                <w:shd w:val="clear" w:color="auto" w:fill="auto"/>
                <w:lang w:eastAsia="es-CO"/>
              </w:rPr>
            </w:pPr>
            <w:r w:rsidRPr="004A4A0A">
              <w:rPr>
                <w:rFonts w:eastAsia="Times New Roman" w:cs="Arial"/>
                <w:color w:val="000000"/>
                <w:sz w:val="18"/>
                <w:szCs w:val="24"/>
                <w:shd w:val="clear" w:color="auto" w:fill="auto"/>
                <w:lang w:eastAsia="es-CO"/>
              </w:rPr>
              <w:t>Consolidar y ejecutar el programa nosotros te ayudamos.</w:t>
            </w:r>
          </w:p>
        </w:tc>
        <w:tc>
          <w:tcPr>
            <w:tcW w:w="1984" w:type="dxa"/>
            <w:hideMark/>
          </w:tcPr>
          <w:p w14:paraId="1E4667D9" w14:textId="77777777" w:rsidR="004A4A0A" w:rsidRPr="004A4A0A" w:rsidRDefault="004A4A0A" w:rsidP="004A4A0A">
            <w:pPr>
              <w:spacing w:before="0"/>
              <w:rPr>
                <w:rFonts w:eastAsia="Times New Roman" w:cs="Arial"/>
                <w:color w:val="000000"/>
                <w:sz w:val="18"/>
                <w:szCs w:val="24"/>
                <w:shd w:val="clear" w:color="auto" w:fill="auto"/>
                <w:lang w:eastAsia="es-CO"/>
              </w:rPr>
            </w:pPr>
            <w:r w:rsidRPr="004A4A0A">
              <w:rPr>
                <w:rFonts w:eastAsia="Times New Roman" w:cs="Arial"/>
                <w:color w:val="000000"/>
                <w:sz w:val="18"/>
                <w:szCs w:val="24"/>
                <w:shd w:val="clear" w:color="auto" w:fill="auto"/>
                <w:lang w:eastAsia="es-CO"/>
              </w:rPr>
              <w:t xml:space="preserve">Ejecución al 100% del programa. </w:t>
            </w:r>
          </w:p>
        </w:tc>
        <w:tc>
          <w:tcPr>
            <w:tcW w:w="2126" w:type="dxa"/>
            <w:hideMark/>
          </w:tcPr>
          <w:p w14:paraId="0E0AA329" w14:textId="77777777" w:rsidR="004A4A0A" w:rsidRPr="004A4A0A" w:rsidRDefault="004A4A0A" w:rsidP="004A4A0A">
            <w:pPr>
              <w:spacing w:before="0"/>
              <w:jc w:val="left"/>
              <w:rPr>
                <w:rFonts w:eastAsia="Times New Roman" w:cs="Arial"/>
                <w:sz w:val="18"/>
                <w:szCs w:val="24"/>
                <w:shd w:val="clear" w:color="auto" w:fill="auto"/>
                <w:lang w:eastAsia="es-CO"/>
              </w:rPr>
            </w:pPr>
            <w:r w:rsidRPr="004A4A0A">
              <w:rPr>
                <w:rFonts w:eastAsia="Times New Roman" w:cs="Arial"/>
                <w:sz w:val="18"/>
                <w:szCs w:val="24"/>
                <w:shd w:val="clear" w:color="auto" w:fill="auto"/>
                <w:lang w:eastAsia="es-CO"/>
              </w:rPr>
              <w:t>Número de actividades ejecutadas/número de actividades planeadas en el programa.</w:t>
            </w:r>
          </w:p>
        </w:tc>
        <w:tc>
          <w:tcPr>
            <w:tcW w:w="1843" w:type="dxa"/>
          </w:tcPr>
          <w:p w14:paraId="49221FA1" w14:textId="77777777" w:rsidR="004A4A0A" w:rsidRPr="004A4A0A" w:rsidRDefault="004A4A0A" w:rsidP="004A4A0A">
            <w:pPr>
              <w:spacing w:before="0"/>
              <w:jc w:val="left"/>
              <w:rPr>
                <w:rFonts w:eastAsia="Times New Roman" w:cs="Arial"/>
                <w:sz w:val="18"/>
                <w:szCs w:val="18"/>
                <w:shd w:val="clear" w:color="auto" w:fill="auto"/>
                <w:lang w:eastAsia="es-CO"/>
              </w:rPr>
            </w:pPr>
            <w:r w:rsidRPr="004A4A0A">
              <w:rPr>
                <w:rFonts w:eastAsia="Times New Roman" w:cs="Arial"/>
                <w:sz w:val="18"/>
                <w:szCs w:val="18"/>
                <w:shd w:val="clear" w:color="auto" w:fill="auto"/>
                <w:lang w:eastAsia="es-CO"/>
              </w:rPr>
              <w:t>FEBRERO – JULIO DE 2025</w:t>
            </w:r>
          </w:p>
        </w:tc>
      </w:tr>
      <w:tr w:rsidR="004A4A0A" w:rsidRPr="004A4A0A" w14:paraId="63435583" w14:textId="77777777" w:rsidTr="004A4A0A">
        <w:trPr>
          <w:trHeight w:val="300"/>
          <w:tblHeader/>
          <w:jc w:val="center"/>
        </w:trPr>
        <w:tc>
          <w:tcPr>
            <w:tcW w:w="2642" w:type="dxa"/>
          </w:tcPr>
          <w:p w14:paraId="337C83BD" w14:textId="77777777" w:rsidR="004A4A0A" w:rsidRPr="004A4A0A" w:rsidRDefault="004A4A0A" w:rsidP="004A4A0A">
            <w:pPr>
              <w:spacing w:before="0"/>
              <w:jc w:val="left"/>
              <w:rPr>
                <w:rFonts w:eastAsia="Times New Roman" w:cs="Arial"/>
                <w:sz w:val="18"/>
                <w:szCs w:val="24"/>
                <w:shd w:val="clear" w:color="auto" w:fill="auto"/>
                <w:lang w:eastAsia="es-CO"/>
              </w:rPr>
            </w:pPr>
            <w:r w:rsidRPr="004A4A0A">
              <w:rPr>
                <w:rFonts w:eastAsia="Times New Roman" w:cs="Arial"/>
                <w:sz w:val="18"/>
                <w:szCs w:val="24"/>
                <w:shd w:val="clear" w:color="auto" w:fill="auto"/>
                <w:lang w:eastAsia="es-CO"/>
              </w:rPr>
              <w:t>Ejecutar la estrategia ¿Por quién me cuido?</w:t>
            </w:r>
          </w:p>
        </w:tc>
        <w:tc>
          <w:tcPr>
            <w:tcW w:w="1984" w:type="dxa"/>
          </w:tcPr>
          <w:p w14:paraId="4AD6BC75" w14:textId="77777777" w:rsidR="004A4A0A" w:rsidRPr="004A4A0A" w:rsidRDefault="004A4A0A" w:rsidP="004A4A0A">
            <w:pPr>
              <w:spacing w:before="0"/>
              <w:rPr>
                <w:rFonts w:eastAsia="Times New Roman" w:cs="Arial"/>
                <w:sz w:val="18"/>
                <w:szCs w:val="24"/>
                <w:shd w:val="clear" w:color="auto" w:fill="auto"/>
                <w:lang w:eastAsia="es-CO"/>
              </w:rPr>
            </w:pPr>
            <w:r w:rsidRPr="004A4A0A">
              <w:rPr>
                <w:rFonts w:eastAsia="Times New Roman" w:cs="Arial"/>
                <w:sz w:val="18"/>
                <w:szCs w:val="24"/>
                <w:shd w:val="clear" w:color="auto" w:fill="auto"/>
                <w:lang w:eastAsia="es-CO"/>
              </w:rPr>
              <w:t>50% de los servidores capacitados en manejo del estrés, autocuidado, estrategia de afrontamiento</w:t>
            </w:r>
          </w:p>
        </w:tc>
        <w:tc>
          <w:tcPr>
            <w:tcW w:w="2126" w:type="dxa"/>
          </w:tcPr>
          <w:p w14:paraId="2B08A354" w14:textId="77777777" w:rsidR="004A4A0A" w:rsidRPr="004A4A0A" w:rsidRDefault="004A4A0A" w:rsidP="004A4A0A">
            <w:pPr>
              <w:spacing w:before="0"/>
              <w:rPr>
                <w:rFonts w:eastAsia="Times New Roman" w:cs="Arial"/>
                <w:sz w:val="18"/>
                <w:szCs w:val="24"/>
                <w:shd w:val="clear" w:color="auto" w:fill="auto"/>
                <w:lang w:eastAsia="es-CO"/>
              </w:rPr>
            </w:pPr>
            <w:r w:rsidRPr="004A4A0A">
              <w:rPr>
                <w:rFonts w:eastAsia="Times New Roman" w:cs="Arial"/>
                <w:sz w:val="18"/>
                <w:szCs w:val="24"/>
                <w:shd w:val="clear" w:color="auto" w:fill="auto"/>
                <w:lang w:eastAsia="es-CO"/>
              </w:rPr>
              <w:t>Número de actividades ejecutadas/número de actividades planeadas en el programa.</w:t>
            </w:r>
          </w:p>
        </w:tc>
        <w:tc>
          <w:tcPr>
            <w:tcW w:w="1843" w:type="dxa"/>
          </w:tcPr>
          <w:p w14:paraId="056EAAA8" w14:textId="77777777" w:rsidR="004A4A0A" w:rsidRPr="004A4A0A" w:rsidRDefault="004A4A0A" w:rsidP="004A4A0A">
            <w:pPr>
              <w:spacing w:before="0"/>
              <w:jc w:val="left"/>
              <w:rPr>
                <w:rFonts w:eastAsia="Times New Roman" w:cs="Arial"/>
                <w:sz w:val="18"/>
                <w:szCs w:val="18"/>
                <w:shd w:val="clear" w:color="auto" w:fill="auto"/>
                <w:lang w:eastAsia="es-CO"/>
              </w:rPr>
            </w:pPr>
            <w:r w:rsidRPr="004A4A0A">
              <w:rPr>
                <w:rFonts w:eastAsia="Times New Roman" w:cs="Arial"/>
                <w:sz w:val="18"/>
                <w:szCs w:val="18"/>
                <w:shd w:val="clear" w:color="auto" w:fill="auto"/>
                <w:lang w:eastAsia="es-CO"/>
              </w:rPr>
              <w:t>FEBRERO – JULIO DE 2025</w:t>
            </w:r>
          </w:p>
          <w:p w14:paraId="01959A0B" w14:textId="77777777" w:rsidR="004A4A0A" w:rsidRPr="004A4A0A" w:rsidRDefault="004A4A0A" w:rsidP="004A4A0A">
            <w:pPr>
              <w:spacing w:before="0"/>
              <w:jc w:val="center"/>
              <w:rPr>
                <w:rFonts w:eastAsia="Times New Roman" w:cs="Arial"/>
                <w:sz w:val="18"/>
                <w:szCs w:val="18"/>
                <w:shd w:val="clear" w:color="auto" w:fill="auto"/>
                <w:lang w:eastAsia="es-CO"/>
              </w:rPr>
            </w:pPr>
          </w:p>
        </w:tc>
      </w:tr>
      <w:tr w:rsidR="004A4A0A" w:rsidRPr="004A4A0A" w14:paraId="0F97C2F6" w14:textId="77777777" w:rsidTr="004A4A0A">
        <w:trPr>
          <w:trHeight w:val="300"/>
          <w:tblHeader/>
          <w:jc w:val="center"/>
        </w:trPr>
        <w:tc>
          <w:tcPr>
            <w:tcW w:w="2642" w:type="dxa"/>
          </w:tcPr>
          <w:p w14:paraId="2934614D" w14:textId="77777777" w:rsidR="004A4A0A" w:rsidRPr="004A4A0A" w:rsidRDefault="004A4A0A" w:rsidP="004A4A0A">
            <w:pPr>
              <w:spacing w:before="0"/>
              <w:jc w:val="left"/>
              <w:rPr>
                <w:rFonts w:eastAsia="Arial" w:cs="Arial"/>
                <w:sz w:val="18"/>
                <w:szCs w:val="24"/>
                <w:shd w:val="clear" w:color="auto" w:fill="auto"/>
              </w:rPr>
            </w:pPr>
            <w:r w:rsidRPr="004A4A0A">
              <w:rPr>
                <w:rFonts w:eastAsia="Arial" w:cs="Arial"/>
                <w:sz w:val="18"/>
                <w:szCs w:val="24"/>
                <w:shd w:val="clear" w:color="auto" w:fill="auto"/>
              </w:rPr>
              <w:t>Llevar a cabo charlas preoperacionales</w:t>
            </w:r>
          </w:p>
        </w:tc>
        <w:tc>
          <w:tcPr>
            <w:tcW w:w="1984" w:type="dxa"/>
          </w:tcPr>
          <w:p w14:paraId="59859CB0" w14:textId="77777777" w:rsidR="004A4A0A" w:rsidRPr="004A4A0A" w:rsidRDefault="004A4A0A" w:rsidP="004A4A0A">
            <w:pPr>
              <w:spacing w:before="0"/>
              <w:rPr>
                <w:rFonts w:eastAsia="Times New Roman" w:cs="Arial"/>
                <w:color w:val="000000"/>
                <w:sz w:val="18"/>
                <w:szCs w:val="24"/>
                <w:shd w:val="clear" w:color="auto" w:fill="auto"/>
                <w:lang w:eastAsia="es-CO"/>
              </w:rPr>
            </w:pPr>
            <w:r w:rsidRPr="004A4A0A">
              <w:rPr>
                <w:rFonts w:eastAsia="Times New Roman" w:cs="Arial"/>
                <w:color w:val="000000"/>
                <w:sz w:val="18"/>
                <w:szCs w:val="24"/>
                <w:shd w:val="clear" w:color="auto" w:fill="auto"/>
                <w:lang w:eastAsia="es-CO"/>
              </w:rPr>
              <w:t>Plan de Acción ejecutado en un 100% sobre resultados de la batería de riesgo psicosocial</w:t>
            </w:r>
          </w:p>
        </w:tc>
        <w:tc>
          <w:tcPr>
            <w:tcW w:w="2126" w:type="dxa"/>
          </w:tcPr>
          <w:p w14:paraId="75D90458" w14:textId="77777777" w:rsidR="004A4A0A" w:rsidRPr="004A4A0A" w:rsidRDefault="004A4A0A" w:rsidP="004A4A0A">
            <w:pPr>
              <w:spacing w:before="0"/>
              <w:rPr>
                <w:rFonts w:eastAsia="Calibri" w:cs="Times New Roman"/>
                <w:sz w:val="18"/>
                <w:shd w:val="clear" w:color="auto" w:fill="auto"/>
              </w:rPr>
            </w:pPr>
            <w:r w:rsidRPr="004A4A0A">
              <w:rPr>
                <w:rFonts w:eastAsia="Calibri" w:cs="Times New Roman"/>
                <w:sz w:val="18"/>
                <w:shd w:val="clear" w:color="auto" w:fill="auto"/>
              </w:rPr>
              <w:t>Número de charlas ejecutadas/ número de charlas programadas</w:t>
            </w:r>
          </w:p>
        </w:tc>
        <w:tc>
          <w:tcPr>
            <w:tcW w:w="1843" w:type="dxa"/>
          </w:tcPr>
          <w:p w14:paraId="2188A034" w14:textId="77777777" w:rsidR="004A4A0A" w:rsidRPr="004A4A0A" w:rsidRDefault="004A4A0A" w:rsidP="004A4A0A">
            <w:pPr>
              <w:spacing w:before="0"/>
              <w:jc w:val="left"/>
              <w:rPr>
                <w:rFonts w:eastAsia="Times New Roman" w:cs="Arial"/>
                <w:sz w:val="18"/>
                <w:szCs w:val="18"/>
                <w:shd w:val="clear" w:color="auto" w:fill="auto"/>
                <w:lang w:eastAsia="es-CO"/>
              </w:rPr>
            </w:pPr>
            <w:r w:rsidRPr="004A4A0A">
              <w:rPr>
                <w:rFonts w:eastAsia="Times New Roman" w:cs="Arial"/>
                <w:sz w:val="18"/>
                <w:szCs w:val="18"/>
                <w:shd w:val="clear" w:color="auto" w:fill="auto"/>
                <w:lang w:eastAsia="es-CO"/>
              </w:rPr>
              <w:t>ABRIL – JUNIO DE 2025</w:t>
            </w:r>
          </w:p>
          <w:p w14:paraId="1176A4AA" w14:textId="77777777" w:rsidR="004A4A0A" w:rsidRPr="004A4A0A" w:rsidRDefault="004A4A0A" w:rsidP="004A4A0A">
            <w:pPr>
              <w:spacing w:before="0"/>
              <w:jc w:val="center"/>
              <w:rPr>
                <w:rFonts w:eastAsia="Arial" w:cs="Arial"/>
                <w:sz w:val="18"/>
                <w:szCs w:val="18"/>
                <w:shd w:val="clear" w:color="auto" w:fill="auto"/>
              </w:rPr>
            </w:pPr>
          </w:p>
        </w:tc>
      </w:tr>
      <w:tr w:rsidR="004A4A0A" w:rsidRPr="004A4A0A" w14:paraId="52B9EC66" w14:textId="77777777" w:rsidTr="004A4A0A">
        <w:trPr>
          <w:trHeight w:val="300"/>
          <w:tblHeader/>
          <w:jc w:val="center"/>
        </w:trPr>
        <w:tc>
          <w:tcPr>
            <w:tcW w:w="2642" w:type="dxa"/>
          </w:tcPr>
          <w:p w14:paraId="4C1F097E" w14:textId="77777777" w:rsidR="004A4A0A" w:rsidRPr="004A4A0A" w:rsidRDefault="004A4A0A" w:rsidP="004A4A0A">
            <w:pPr>
              <w:spacing w:before="0"/>
              <w:jc w:val="left"/>
              <w:rPr>
                <w:rFonts w:eastAsia="Times New Roman" w:cs="Arial"/>
                <w:color w:val="000000"/>
                <w:sz w:val="18"/>
                <w:szCs w:val="24"/>
                <w:shd w:val="clear" w:color="auto" w:fill="auto"/>
                <w:lang w:eastAsia="es-CO"/>
              </w:rPr>
            </w:pPr>
            <w:r w:rsidRPr="004A4A0A">
              <w:rPr>
                <w:rFonts w:eastAsia="Times New Roman" w:cs="Arial"/>
                <w:color w:val="000000"/>
                <w:sz w:val="18"/>
                <w:szCs w:val="24"/>
                <w:shd w:val="clear" w:color="auto" w:fill="auto"/>
                <w:lang w:eastAsia="es-CO"/>
              </w:rPr>
              <w:t>Construir el manual de bolsillo del plan de atención psicológica.</w:t>
            </w:r>
          </w:p>
        </w:tc>
        <w:tc>
          <w:tcPr>
            <w:tcW w:w="1984" w:type="dxa"/>
          </w:tcPr>
          <w:p w14:paraId="5DBC1478" w14:textId="77777777" w:rsidR="004A4A0A" w:rsidRPr="004A4A0A" w:rsidRDefault="004A4A0A" w:rsidP="004A4A0A">
            <w:pPr>
              <w:spacing w:before="0"/>
              <w:rPr>
                <w:rFonts w:eastAsia="Times New Roman" w:cs="Arial"/>
                <w:color w:val="000000"/>
                <w:sz w:val="18"/>
                <w:szCs w:val="24"/>
                <w:shd w:val="clear" w:color="auto" w:fill="auto"/>
                <w:lang w:eastAsia="es-CO"/>
              </w:rPr>
            </w:pPr>
            <w:r w:rsidRPr="004A4A0A">
              <w:rPr>
                <w:rFonts w:eastAsia="Times New Roman" w:cs="Arial"/>
                <w:color w:val="000000"/>
                <w:sz w:val="18"/>
                <w:szCs w:val="24"/>
                <w:shd w:val="clear" w:color="auto" w:fill="auto"/>
                <w:lang w:eastAsia="es-CO"/>
              </w:rPr>
              <w:t>Manual de bolsillo creado y divulgado a servidores y colaboradores a través de medios de comunicación de la entidad</w:t>
            </w:r>
          </w:p>
        </w:tc>
        <w:tc>
          <w:tcPr>
            <w:tcW w:w="2126" w:type="dxa"/>
          </w:tcPr>
          <w:p w14:paraId="136A1670" w14:textId="77777777" w:rsidR="004A4A0A" w:rsidRPr="004A4A0A" w:rsidRDefault="004A4A0A" w:rsidP="004A4A0A">
            <w:pPr>
              <w:spacing w:before="0"/>
              <w:jc w:val="center"/>
              <w:rPr>
                <w:rFonts w:eastAsia="Times New Roman" w:cs="Arial"/>
                <w:sz w:val="18"/>
                <w:szCs w:val="24"/>
                <w:shd w:val="clear" w:color="auto" w:fill="auto"/>
                <w:lang w:eastAsia="es-CO"/>
              </w:rPr>
            </w:pPr>
            <w:r w:rsidRPr="004A4A0A">
              <w:rPr>
                <w:rFonts w:eastAsia="Times New Roman" w:cs="Arial"/>
                <w:sz w:val="18"/>
                <w:szCs w:val="24"/>
                <w:shd w:val="clear" w:color="auto" w:fill="auto"/>
                <w:lang w:eastAsia="es-CO"/>
              </w:rPr>
              <w:t>Manual de bolsillo creado.</w:t>
            </w:r>
          </w:p>
        </w:tc>
        <w:tc>
          <w:tcPr>
            <w:tcW w:w="1843" w:type="dxa"/>
          </w:tcPr>
          <w:p w14:paraId="67EB8E2B" w14:textId="77777777" w:rsidR="004A4A0A" w:rsidRPr="004A4A0A" w:rsidRDefault="004A4A0A" w:rsidP="004A4A0A">
            <w:pPr>
              <w:spacing w:before="0"/>
              <w:jc w:val="center"/>
              <w:rPr>
                <w:rFonts w:eastAsia="Times New Roman" w:cs="Arial"/>
                <w:sz w:val="18"/>
                <w:szCs w:val="18"/>
                <w:shd w:val="clear" w:color="auto" w:fill="auto"/>
                <w:lang w:eastAsia="es-CO"/>
              </w:rPr>
            </w:pPr>
            <w:proofErr w:type="gramStart"/>
            <w:r w:rsidRPr="004A4A0A">
              <w:rPr>
                <w:rFonts w:eastAsia="Times New Roman" w:cs="Arial"/>
                <w:sz w:val="18"/>
                <w:szCs w:val="18"/>
                <w:shd w:val="clear" w:color="auto" w:fill="auto"/>
                <w:lang w:eastAsia="es-CO"/>
              </w:rPr>
              <w:t>FEBRERO  -</w:t>
            </w:r>
            <w:proofErr w:type="gramEnd"/>
            <w:r w:rsidRPr="004A4A0A">
              <w:rPr>
                <w:rFonts w:eastAsia="Times New Roman" w:cs="Arial"/>
                <w:sz w:val="18"/>
                <w:szCs w:val="18"/>
                <w:shd w:val="clear" w:color="auto" w:fill="auto"/>
                <w:lang w:eastAsia="es-CO"/>
              </w:rPr>
              <w:t xml:space="preserve"> NOVIEMBRE DE 2025</w:t>
            </w:r>
          </w:p>
        </w:tc>
      </w:tr>
      <w:tr w:rsidR="004A4A0A" w:rsidRPr="004A4A0A" w14:paraId="73903F53" w14:textId="77777777" w:rsidTr="004A4A0A">
        <w:trPr>
          <w:trHeight w:val="300"/>
          <w:tblHeader/>
          <w:jc w:val="center"/>
        </w:trPr>
        <w:tc>
          <w:tcPr>
            <w:tcW w:w="2642" w:type="dxa"/>
            <w:hideMark/>
          </w:tcPr>
          <w:p w14:paraId="41AEEAA8" w14:textId="77777777" w:rsidR="004A4A0A" w:rsidRPr="004A4A0A" w:rsidRDefault="004A4A0A" w:rsidP="004A4A0A">
            <w:pPr>
              <w:spacing w:before="0"/>
              <w:jc w:val="left"/>
              <w:rPr>
                <w:rFonts w:eastAsia="Times New Roman" w:cs="Arial"/>
                <w:b/>
                <w:bCs/>
                <w:color w:val="000000"/>
                <w:sz w:val="18"/>
                <w:szCs w:val="24"/>
                <w:shd w:val="clear" w:color="auto" w:fill="auto"/>
                <w:lang w:eastAsia="es-CO"/>
              </w:rPr>
            </w:pPr>
            <w:r w:rsidRPr="004A4A0A">
              <w:rPr>
                <w:rFonts w:eastAsia="Times New Roman" w:cs="Arial"/>
                <w:b/>
                <w:bCs/>
                <w:color w:val="000000"/>
                <w:sz w:val="18"/>
                <w:szCs w:val="24"/>
                <w:shd w:val="clear" w:color="auto" w:fill="auto"/>
                <w:lang w:eastAsia="es-CO"/>
              </w:rPr>
              <w:t xml:space="preserve">Ejecutar el programa de escuelas terapéuticas </w:t>
            </w:r>
          </w:p>
        </w:tc>
        <w:tc>
          <w:tcPr>
            <w:tcW w:w="1984" w:type="dxa"/>
            <w:hideMark/>
          </w:tcPr>
          <w:p w14:paraId="6E6D148E" w14:textId="77777777" w:rsidR="004A4A0A" w:rsidRPr="004A4A0A" w:rsidRDefault="004A4A0A" w:rsidP="004A4A0A">
            <w:pPr>
              <w:spacing w:before="0"/>
              <w:jc w:val="center"/>
              <w:rPr>
                <w:rFonts w:eastAsia="Times New Roman" w:cs="Arial"/>
                <w:color w:val="000000"/>
                <w:sz w:val="18"/>
                <w:szCs w:val="18"/>
                <w:shd w:val="clear" w:color="auto" w:fill="auto"/>
                <w:lang w:eastAsia="es-CO"/>
              </w:rPr>
            </w:pPr>
            <w:r w:rsidRPr="004A4A0A">
              <w:rPr>
                <w:rFonts w:eastAsia="Times New Roman" w:cs="Arial"/>
                <w:sz w:val="18"/>
                <w:szCs w:val="18"/>
                <w:shd w:val="clear" w:color="auto" w:fill="auto"/>
                <w:lang w:eastAsia="es-CO"/>
              </w:rPr>
              <w:t>Ejecutar el 100% programa de escuelas terapéuticas.</w:t>
            </w:r>
          </w:p>
        </w:tc>
        <w:tc>
          <w:tcPr>
            <w:tcW w:w="2126" w:type="dxa"/>
            <w:hideMark/>
          </w:tcPr>
          <w:p w14:paraId="69BA9082" w14:textId="77777777" w:rsidR="004A4A0A" w:rsidRPr="004A4A0A" w:rsidRDefault="004A4A0A" w:rsidP="004A4A0A">
            <w:pPr>
              <w:spacing w:before="0"/>
              <w:jc w:val="left"/>
              <w:rPr>
                <w:rFonts w:eastAsia="Times New Roman" w:cs="Arial"/>
                <w:sz w:val="18"/>
                <w:szCs w:val="18"/>
                <w:shd w:val="clear" w:color="auto" w:fill="auto"/>
                <w:lang w:eastAsia="es-CO"/>
              </w:rPr>
            </w:pPr>
            <w:r w:rsidRPr="004A4A0A">
              <w:rPr>
                <w:rFonts w:eastAsia="Times New Roman" w:cs="Arial"/>
                <w:sz w:val="18"/>
                <w:szCs w:val="18"/>
                <w:shd w:val="clear" w:color="auto" w:fill="auto"/>
                <w:lang w:eastAsia="es-CO"/>
              </w:rPr>
              <w:t>50% de personas incluidas en el programa.</w:t>
            </w:r>
          </w:p>
        </w:tc>
        <w:tc>
          <w:tcPr>
            <w:tcW w:w="1843" w:type="dxa"/>
          </w:tcPr>
          <w:p w14:paraId="3546AE0F" w14:textId="77777777" w:rsidR="004A4A0A" w:rsidRPr="004A4A0A" w:rsidRDefault="004A4A0A" w:rsidP="004A4A0A">
            <w:pPr>
              <w:spacing w:before="0"/>
              <w:jc w:val="left"/>
              <w:rPr>
                <w:rFonts w:eastAsia="Times New Roman" w:cs="Arial"/>
                <w:sz w:val="18"/>
                <w:szCs w:val="18"/>
                <w:shd w:val="clear" w:color="auto" w:fill="auto"/>
                <w:lang w:eastAsia="es-CO"/>
              </w:rPr>
            </w:pPr>
            <w:r w:rsidRPr="004A4A0A">
              <w:rPr>
                <w:rFonts w:eastAsia="Times New Roman" w:cs="Arial"/>
                <w:sz w:val="18"/>
                <w:szCs w:val="18"/>
                <w:shd w:val="clear" w:color="auto" w:fill="auto"/>
                <w:lang w:eastAsia="es-CO"/>
              </w:rPr>
              <w:t>MARZO – MAYO DE 2025</w:t>
            </w:r>
          </w:p>
        </w:tc>
      </w:tr>
      <w:tr w:rsidR="004A4A0A" w:rsidRPr="004A4A0A" w14:paraId="36FBA368" w14:textId="77777777" w:rsidTr="004A4A0A">
        <w:trPr>
          <w:trHeight w:val="300"/>
          <w:tblHeader/>
          <w:jc w:val="center"/>
        </w:trPr>
        <w:tc>
          <w:tcPr>
            <w:tcW w:w="2642" w:type="dxa"/>
            <w:hideMark/>
          </w:tcPr>
          <w:p w14:paraId="7FDA5719" w14:textId="77777777" w:rsidR="004A4A0A" w:rsidRPr="004A4A0A" w:rsidRDefault="004A4A0A" w:rsidP="004A4A0A">
            <w:pPr>
              <w:spacing w:before="0"/>
              <w:jc w:val="left"/>
              <w:rPr>
                <w:rFonts w:eastAsia="Arial" w:cs="Arial"/>
                <w:bCs/>
                <w:color w:val="242424"/>
                <w:sz w:val="18"/>
                <w:szCs w:val="24"/>
                <w:shd w:val="clear" w:color="auto" w:fill="auto"/>
              </w:rPr>
            </w:pPr>
            <w:r w:rsidRPr="004A4A0A">
              <w:rPr>
                <w:rFonts w:eastAsia="Arial" w:cs="Arial"/>
                <w:bCs/>
                <w:color w:val="242424"/>
                <w:sz w:val="18"/>
                <w:szCs w:val="24"/>
                <w:shd w:val="clear" w:color="auto" w:fill="auto"/>
              </w:rPr>
              <w:t>Ejecutar el programa de prevención de enfermedades cardiovasculares y protección respiratoria</w:t>
            </w:r>
          </w:p>
        </w:tc>
        <w:tc>
          <w:tcPr>
            <w:tcW w:w="1984" w:type="dxa"/>
            <w:hideMark/>
          </w:tcPr>
          <w:p w14:paraId="764C5556" w14:textId="77777777" w:rsidR="004A4A0A" w:rsidRPr="004A4A0A" w:rsidRDefault="004A4A0A" w:rsidP="004A4A0A">
            <w:pPr>
              <w:spacing w:before="0"/>
              <w:jc w:val="center"/>
              <w:rPr>
                <w:rFonts w:eastAsia="Times New Roman" w:cs="Arial"/>
                <w:sz w:val="18"/>
                <w:szCs w:val="18"/>
                <w:shd w:val="clear" w:color="auto" w:fill="auto"/>
                <w:lang w:eastAsia="es-CO"/>
              </w:rPr>
            </w:pPr>
            <w:r w:rsidRPr="004A4A0A">
              <w:rPr>
                <w:rFonts w:eastAsia="Times New Roman" w:cs="Arial"/>
                <w:sz w:val="18"/>
                <w:szCs w:val="18"/>
                <w:shd w:val="clear" w:color="auto" w:fill="auto"/>
                <w:lang w:eastAsia="es-CO"/>
              </w:rPr>
              <w:t xml:space="preserve">Ejecutar el 100% del programa </w:t>
            </w:r>
          </w:p>
        </w:tc>
        <w:tc>
          <w:tcPr>
            <w:tcW w:w="2126" w:type="dxa"/>
          </w:tcPr>
          <w:p w14:paraId="6972BCCD" w14:textId="77777777" w:rsidR="004A4A0A" w:rsidRPr="004A4A0A" w:rsidRDefault="004A4A0A" w:rsidP="004A4A0A">
            <w:pPr>
              <w:spacing w:before="0"/>
              <w:jc w:val="left"/>
              <w:rPr>
                <w:rFonts w:eastAsia="Times New Roman" w:cs="Arial"/>
                <w:sz w:val="18"/>
                <w:szCs w:val="18"/>
                <w:shd w:val="clear" w:color="auto" w:fill="auto"/>
                <w:lang w:eastAsia="es-CO"/>
              </w:rPr>
            </w:pPr>
            <w:r w:rsidRPr="004A4A0A">
              <w:rPr>
                <w:rFonts w:eastAsia="Times New Roman" w:cs="Arial"/>
                <w:sz w:val="18"/>
                <w:szCs w:val="18"/>
                <w:shd w:val="clear" w:color="auto" w:fill="auto"/>
                <w:lang w:eastAsia="es-CO"/>
              </w:rPr>
              <w:t>50% de personas incluidas en el programa.</w:t>
            </w:r>
          </w:p>
        </w:tc>
        <w:tc>
          <w:tcPr>
            <w:tcW w:w="1843" w:type="dxa"/>
          </w:tcPr>
          <w:p w14:paraId="71C1E859" w14:textId="77777777" w:rsidR="004A4A0A" w:rsidRPr="004A4A0A" w:rsidRDefault="004A4A0A" w:rsidP="004A4A0A">
            <w:pPr>
              <w:spacing w:before="0"/>
              <w:jc w:val="left"/>
              <w:rPr>
                <w:rFonts w:eastAsia="Times New Roman" w:cs="Arial"/>
                <w:sz w:val="18"/>
                <w:szCs w:val="18"/>
                <w:shd w:val="clear" w:color="auto" w:fill="auto"/>
                <w:lang w:eastAsia="es-CO"/>
              </w:rPr>
            </w:pPr>
            <w:r w:rsidRPr="004A4A0A">
              <w:rPr>
                <w:rFonts w:eastAsia="Times New Roman" w:cs="Arial"/>
                <w:sz w:val="18"/>
                <w:szCs w:val="18"/>
                <w:shd w:val="clear" w:color="auto" w:fill="auto"/>
                <w:lang w:eastAsia="es-CO"/>
              </w:rPr>
              <w:t>MARZO – NOVIEMBRE DE 2025</w:t>
            </w:r>
          </w:p>
        </w:tc>
      </w:tr>
      <w:tr w:rsidR="004A4A0A" w:rsidRPr="004A4A0A" w14:paraId="555C2689" w14:textId="77777777" w:rsidTr="004A4A0A">
        <w:trPr>
          <w:trHeight w:val="300"/>
          <w:tblHeader/>
          <w:jc w:val="center"/>
        </w:trPr>
        <w:tc>
          <w:tcPr>
            <w:tcW w:w="2642" w:type="dxa"/>
          </w:tcPr>
          <w:p w14:paraId="6EB89708" w14:textId="77777777" w:rsidR="004A4A0A" w:rsidRPr="004A4A0A" w:rsidRDefault="004A4A0A" w:rsidP="004A4A0A">
            <w:pPr>
              <w:spacing w:before="0"/>
              <w:jc w:val="left"/>
              <w:rPr>
                <w:rFonts w:eastAsia="Arial" w:cs="Arial"/>
                <w:bCs/>
                <w:color w:val="242424"/>
                <w:sz w:val="18"/>
                <w:szCs w:val="24"/>
                <w:shd w:val="clear" w:color="auto" w:fill="auto"/>
              </w:rPr>
            </w:pPr>
            <w:r w:rsidRPr="004A4A0A">
              <w:rPr>
                <w:rFonts w:eastAsia="Arial" w:cs="Arial"/>
                <w:bCs/>
                <w:color w:val="242424"/>
                <w:sz w:val="18"/>
                <w:szCs w:val="24"/>
                <w:shd w:val="clear" w:color="auto" w:fill="auto"/>
              </w:rPr>
              <w:t>Consolidar la propuesta para el montaje de la unidad de salud</w:t>
            </w:r>
          </w:p>
        </w:tc>
        <w:tc>
          <w:tcPr>
            <w:tcW w:w="1984" w:type="dxa"/>
          </w:tcPr>
          <w:p w14:paraId="3A870E56" w14:textId="77777777" w:rsidR="004A4A0A" w:rsidRPr="004A4A0A" w:rsidRDefault="004A4A0A" w:rsidP="004A4A0A">
            <w:pPr>
              <w:spacing w:before="0"/>
              <w:jc w:val="left"/>
              <w:rPr>
                <w:rFonts w:eastAsia="Times New Roman" w:cs="Arial"/>
                <w:color w:val="000000"/>
                <w:sz w:val="18"/>
                <w:szCs w:val="18"/>
                <w:shd w:val="clear" w:color="auto" w:fill="auto"/>
                <w:lang w:eastAsia="es-CO"/>
              </w:rPr>
            </w:pPr>
            <w:r w:rsidRPr="004A4A0A">
              <w:rPr>
                <w:rFonts w:eastAsia="Times New Roman" w:cs="Arial"/>
                <w:color w:val="000000"/>
                <w:sz w:val="18"/>
                <w:szCs w:val="18"/>
                <w:shd w:val="clear" w:color="auto" w:fill="auto"/>
                <w:lang w:eastAsia="es-CO"/>
              </w:rPr>
              <w:t>Propuesta consolidada y socializada con las áreas correspondientes.</w:t>
            </w:r>
          </w:p>
        </w:tc>
        <w:tc>
          <w:tcPr>
            <w:tcW w:w="2126" w:type="dxa"/>
          </w:tcPr>
          <w:p w14:paraId="6A3DB99A" w14:textId="77777777" w:rsidR="004A4A0A" w:rsidRPr="004A4A0A" w:rsidRDefault="004A4A0A" w:rsidP="004A4A0A">
            <w:pPr>
              <w:spacing w:before="0"/>
              <w:jc w:val="left"/>
              <w:rPr>
                <w:rFonts w:eastAsia="Times New Roman" w:cs="Arial"/>
                <w:color w:val="000000"/>
                <w:sz w:val="18"/>
                <w:szCs w:val="18"/>
                <w:shd w:val="clear" w:color="auto" w:fill="auto"/>
                <w:lang w:eastAsia="es-CO"/>
              </w:rPr>
            </w:pPr>
            <w:r w:rsidRPr="004A4A0A">
              <w:rPr>
                <w:rFonts w:eastAsia="Times New Roman" w:cs="Arial"/>
                <w:color w:val="000000"/>
                <w:sz w:val="18"/>
                <w:szCs w:val="18"/>
                <w:shd w:val="clear" w:color="auto" w:fill="auto"/>
                <w:lang w:eastAsia="es-CO"/>
              </w:rPr>
              <w:t>Propuesta de montaje de unidad de salud.</w:t>
            </w:r>
          </w:p>
        </w:tc>
        <w:tc>
          <w:tcPr>
            <w:tcW w:w="1843" w:type="dxa"/>
          </w:tcPr>
          <w:p w14:paraId="5D064A45" w14:textId="77777777" w:rsidR="004A4A0A" w:rsidRPr="004A4A0A" w:rsidRDefault="004A4A0A" w:rsidP="004A4A0A">
            <w:pPr>
              <w:spacing w:before="0"/>
              <w:jc w:val="left"/>
              <w:rPr>
                <w:rFonts w:eastAsia="Times New Roman" w:cs="Arial"/>
                <w:color w:val="000000"/>
                <w:sz w:val="18"/>
                <w:szCs w:val="18"/>
                <w:shd w:val="clear" w:color="auto" w:fill="auto"/>
                <w:lang w:eastAsia="es-CO"/>
              </w:rPr>
            </w:pPr>
            <w:r w:rsidRPr="004A4A0A">
              <w:rPr>
                <w:rFonts w:eastAsia="Times New Roman" w:cs="Arial"/>
                <w:color w:val="000000"/>
                <w:sz w:val="18"/>
                <w:szCs w:val="18"/>
                <w:shd w:val="clear" w:color="auto" w:fill="auto"/>
                <w:lang w:eastAsia="es-CO"/>
              </w:rPr>
              <w:t>JUNIO – JULIO DE 2025</w:t>
            </w:r>
          </w:p>
        </w:tc>
      </w:tr>
      <w:tr w:rsidR="004A4A0A" w:rsidRPr="004A4A0A" w14:paraId="5BD44F46" w14:textId="77777777" w:rsidTr="004A4A0A">
        <w:trPr>
          <w:trHeight w:val="300"/>
          <w:tblHeader/>
          <w:jc w:val="center"/>
        </w:trPr>
        <w:tc>
          <w:tcPr>
            <w:tcW w:w="2642" w:type="dxa"/>
          </w:tcPr>
          <w:p w14:paraId="4B3F3E12" w14:textId="77777777" w:rsidR="004A4A0A" w:rsidRPr="004A4A0A" w:rsidRDefault="004A4A0A" w:rsidP="004A4A0A">
            <w:pPr>
              <w:spacing w:before="0"/>
              <w:jc w:val="left"/>
              <w:rPr>
                <w:rFonts w:eastAsia="Arial" w:cs="Arial"/>
                <w:bCs/>
                <w:sz w:val="18"/>
                <w:szCs w:val="24"/>
                <w:shd w:val="clear" w:color="auto" w:fill="auto"/>
              </w:rPr>
            </w:pPr>
            <w:r w:rsidRPr="004A4A0A">
              <w:rPr>
                <w:rFonts w:eastAsia="Arial" w:cs="Arial"/>
                <w:bCs/>
                <w:color w:val="242424"/>
                <w:sz w:val="18"/>
                <w:szCs w:val="24"/>
                <w:shd w:val="clear" w:color="auto" w:fill="auto"/>
              </w:rPr>
              <w:t>Fortalecer el plan de acondicionamiento físico "</w:t>
            </w:r>
            <w:proofErr w:type="spellStart"/>
            <w:r w:rsidRPr="004A4A0A">
              <w:rPr>
                <w:rFonts w:eastAsia="Arial" w:cs="Arial"/>
                <w:bCs/>
                <w:color w:val="242424"/>
                <w:sz w:val="18"/>
                <w:szCs w:val="24"/>
                <w:shd w:val="clear" w:color="auto" w:fill="auto"/>
              </w:rPr>
              <w:t>se</w:t>
            </w:r>
            <w:proofErr w:type="spellEnd"/>
            <w:r w:rsidRPr="004A4A0A">
              <w:rPr>
                <w:rFonts w:eastAsia="Arial" w:cs="Arial"/>
                <w:bCs/>
                <w:color w:val="242424"/>
                <w:sz w:val="18"/>
                <w:szCs w:val="24"/>
                <w:shd w:val="clear" w:color="auto" w:fill="auto"/>
              </w:rPr>
              <w:t xml:space="preserve"> más fuerte que tus excusas"</w:t>
            </w:r>
          </w:p>
        </w:tc>
        <w:tc>
          <w:tcPr>
            <w:tcW w:w="1984" w:type="dxa"/>
          </w:tcPr>
          <w:p w14:paraId="543D0C62" w14:textId="77777777" w:rsidR="004A4A0A" w:rsidRPr="004A4A0A" w:rsidRDefault="004A4A0A" w:rsidP="004A4A0A">
            <w:pPr>
              <w:spacing w:before="0"/>
              <w:jc w:val="left"/>
              <w:rPr>
                <w:rFonts w:eastAsia="Times New Roman" w:cs="Arial"/>
                <w:color w:val="000000"/>
                <w:sz w:val="18"/>
                <w:szCs w:val="18"/>
                <w:shd w:val="clear" w:color="auto" w:fill="auto"/>
                <w:lang w:eastAsia="es-CO"/>
              </w:rPr>
            </w:pPr>
            <w:r w:rsidRPr="004A4A0A">
              <w:rPr>
                <w:rFonts w:eastAsia="Times New Roman" w:cs="Arial"/>
                <w:color w:val="000000"/>
                <w:sz w:val="18"/>
                <w:szCs w:val="18"/>
                <w:shd w:val="clear" w:color="auto" w:fill="auto"/>
                <w:lang w:eastAsia="es-CO"/>
              </w:rPr>
              <w:t>Ejecutar el 100% del programa de acondicionamiento físico.</w:t>
            </w:r>
          </w:p>
        </w:tc>
        <w:tc>
          <w:tcPr>
            <w:tcW w:w="2126" w:type="dxa"/>
          </w:tcPr>
          <w:p w14:paraId="4510EF42" w14:textId="77777777" w:rsidR="004A4A0A" w:rsidRPr="004A4A0A" w:rsidRDefault="004A4A0A" w:rsidP="004A4A0A">
            <w:pPr>
              <w:spacing w:before="0"/>
              <w:jc w:val="left"/>
              <w:rPr>
                <w:rFonts w:eastAsia="Times New Roman" w:cs="Arial"/>
                <w:color w:val="000000"/>
                <w:sz w:val="18"/>
                <w:szCs w:val="18"/>
                <w:shd w:val="clear" w:color="auto" w:fill="auto"/>
                <w:lang w:eastAsia="es-CO"/>
              </w:rPr>
            </w:pPr>
            <w:r w:rsidRPr="004A4A0A">
              <w:rPr>
                <w:rFonts w:eastAsia="Times New Roman" w:cs="Arial"/>
                <w:color w:val="000000"/>
                <w:sz w:val="18"/>
                <w:szCs w:val="18"/>
                <w:shd w:val="clear" w:color="auto" w:fill="auto"/>
                <w:lang w:eastAsia="es-CO"/>
              </w:rPr>
              <w:t>Número de sesiones de PAF ejecutadas/ número de sesiones de PAF ejecutadas.</w:t>
            </w:r>
          </w:p>
        </w:tc>
        <w:tc>
          <w:tcPr>
            <w:tcW w:w="1843" w:type="dxa"/>
          </w:tcPr>
          <w:p w14:paraId="35B780C8" w14:textId="77777777" w:rsidR="004A4A0A" w:rsidRPr="004A4A0A" w:rsidRDefault="004A4A0A" w:rsidP="004A4A0A">
            <w:pPr>
              <w:spacing w:before="0"/>
              <w:jc w:val="left"/>
              <w:rPr>
                <w:rFonts w:eastAsia="Times New Roman" w:cs="Arial"/>
                <w:color w:val="000000"/>
                <w:sz w:val="18"/>
                <w:szCs w:val="18"/>
                <w:shd w:val="clear" w:color="auto" w:fill="auto"/>
                <w:lang w:eastAsia="es-CO"/>
              </w:rPr>
            </w:pPr>
            <w:r w:rsidRPr="004A4A0A">
              <w:rPr>
                <w:rFonts w:eastAsia="Times New Roman" w:cs="Arial"/>
                <w:color w:val="000000"/>
                <w:sz w:val="18"/>
                <w:szCs w:val="18"/>
                <w:shd w:val="clear" w:color="auto" w:fill="auto"/>
                <w:lang w:eastAsia="es-CO"/>
              </w:rPr>
              <w:t>MARZO – NOVIEMBRE DE 2025</w:t>
            </w:r>
          </w:p>
        </w:tc>
      </w:tr>
    </w:tbl>
    <w:p w14:paraId="156CE257" w14:textId="7988447E" w:rsidR="007D1BCC" w:rsidRPr="007D1BCC" w:rsidRDefault="007D1BCC" w:rsidP="00B66CEC">
      <w:pPr>
        <w:pStyle w:val="Ttulo3"/>
      </w:pPr>
      <w:r w:rsidRPr="007D1BCC">
        <w:t xml:space="preserve">Objetivo Estratégico </w:t>
      </w:r>
      <w:r>
        <w:t>2</w:t>
      </w:r>
    </w:p>
    <w:p w14:paraId="66907D5D" w14:textId="0D33F37C" w:rsidR="007D1BCC" w:rsidRDefault="007D1BCC" w:rsidP="007D1BCC">
      <w:pPr>
        <w:spacing w:line="240" w:lineRule="auto"/>
        <w:rPr>
          <w:rFonts w:cs="Arial"/>
          <w:szCs w:val="24"/>
        </w:rPr>
      </w:pPr>
      <w:r w:rsidRPr="007D1BCC">
        <w:rPr>
          <w:rFonts w:cs="Arial"/>
          <w:szCs w:val="24"/>
        </w:rPr>
        <w:t>Realizar la identificación continua de peligros, evaluación y valoración de riesgos y determinar los controles.</w:t>
      </w:r>
    </w:p>
    <w:tbl>
      <w:tblPr>
        <w:tblStyle w:val="Tablaconcuadrcula13"/>
        <w:tblW w:w="8595" w:type="dxa"/>
        <w:jc w:val="center"/>
        <w:tblLook w:val="04A0" w:firstRow="1" w:lastRow="0" w:firstColumn="1" w:lastColumn="0" w:noHBand="0" w:noVBand="1"/>
        <w:tblCaption w:val="Tabla de plan de trabajo anual 2022"/>
        <w:tblDescription w:val="En esta tabla se describen las actividades a realizar en el año 2022 , la meta y el indicador de cumplimiento alineados con la politica y los objetivos de UAECOB"/>
      </w:tblPr>
      <w:tblGrid>
        <w:gridCol w:w="2642"/>
        <w:gridCol w:w="1984"/>
        <w:gridCol w:w="2126"/>
        <w:gridCol w:w="1843"/>
      </w:tblGrid>
      <w:tr w:rsidR="0028793B" w:rsidRPr="0028793B" w14:paraId="20CDAF11" w14:textId="77777777" w:rsidTr="006D6D2B">
        <w:trPr>
          <w:trHeight w:val="300"/>
          <w:tblHeader/>
          <w:jc w:val="center"/>
        </w:trPr>
        <w:tc>
          <w:tcPr>
            <w:tcW w:w="2642" w:type="dxa"/>
            <w:shd w:val="clear" w:color="auto" w:fill="D0CECE" w:themeFill="background2" w:themeFillShade="E6"/>
            <w:hideMark/>
          </w:tcPr>
          <w:p w14:paraId="0291F2E0" w14:textId="77777777" w:rsidR="0028793B" w:rsidRPr="0028793B" w:rsidRDefault="0028793B" w:rsidP="0028793B">
            <w:pPr>
              <w:spacing w:before="0"/>
              <w:jc w:val="center"/>
              <w:rPr>
                <w:rFonts w:eastAsia="Times New Roman" w:cs="Arial"/>
                <w:b/>
                <w:bCs/>
                <w:color w:val="000000"/>
                <w:sz w:val="18"/>
                <w:szCs w:val="24"/>
                <w:shd w:val="clear" w:color="auto" w:fill="auto"/>
                <w:lang w:eastAsia="es-CO"/>
              </w:rPr>
            </w:pPr>
          </w:p>
          <w:p w14:paraId="341F1FB7" w14:textId="77777777" w:rsidR="0028793B" w:rsidRPr="0028793B" w:rsidRDefault="0028793B" w:rsidP="0028793B">
            <w:pPr>
              <w:spacing w:before="0"/>
              <w:jc w:val="left"/>
              <w:rPr>
                <w:rFonts w:eastAsia="Times New Roman" w:cs="Arial"/>
                <w:color w:val="000000"/>
                <w:sz w:val="18"/>
                <w:szCs w:val="24"/>
                <w:shd w:val="clear" w:color="auto" w:fill="auto"/>
                <w:lang w:eastAsia="es-CO"/>
              </w:rPr>
            </w:pPr>
            <w:r w:rsidRPr="0028793B">
              <w:rPr>
                <w:rFonts w:eastAsia="Times New Roman" w:cs="Arial"/>
                <w:b/>
                <w:bCs/>
                <w:color w:val="000000"/>
                <w:sz w:val="18"/>
                <w:szCs w:val="24"/>
                <w:shd w:val="clear" w:color="auto" w:fill="auto"/>
                <w:lang w:eastAsia="es-CO"/>
              </w:rPr>
              <w:t>ACTIVIDAD</w:t>
            </w:r>
          </w:p>
        </w:tc>
        <w:tc>
          <w:tcPr>
            <w:tcW w:w="1984" w:type="dxa"/>
            <w:shd w:val="clear" w:color="auto" w:fill="D0CECE" w:themeFill="background2" w:themeFillShade="E6"/>
            <w:hideMark/>
          </w:tcPr>
          <w:p w14:paraId="29108CFF" w14:textId="77777777" w:rsidR="0028793B" w:rsidRPr="0028793B" w:rsidRDefault="0028793B" w:rsidP="0028793B">
            <w:pPr>
              <w:spacing w:before="0"/>
              <w:jc w:val="center"/>
              <w:rPr>
                <w:rFonts w:eastAsia="Times New Roman" w:cs="Arial"/>
                <w:b/>
                <w:bCs/>
                <w:sz w:val="18"/>
                <w:szCs w:val="24"/>
                <w:shd w:val="clear" w:color="auto" w:fill="auto"/>
                <w:lang w:eastAsia="es-CO"/>
              </w:rPr>
            </w:pPr>
          </w:p>
          <w:p w14:paraId="7AFDD120" w14:textId="77777777" w:rsidR="0028793B" w:rsidRPr="0028793B" w:rsidRDefault="0028793B" w:rsidP="0028793B">
            <w:pPr>
              <w:spacing w:before="0"/>
              <w:jc w:val="left"/>
              <w:rPr>
                <w:rFonts w:eastAsia="Times New Roman" w:cs="Arial"/>
                <w:color w:val="000000"/>
                <w:sz w:val="18"/>
                <w:szCs w:val="24"/>
                <w:shd w:val="clear" w:color="auto" w:fill="auto"/>
                <w:lang w:eastAsia="es-CO"/>
              </w:rPr>
            </w:pPr>
            <w:r w:rsidRPr="0028793B">
              <w:rPr>
                <w:rFonts w:eastAsia="Times New Roman" w:cs="Arial"/>
                <w:b/>
                <w:bCs/>
                <w:sz w:val="18"/>
                <w:szCs w:val="24"/>
                <w:shd w:val="clear" w:color="auto" w:fill="auto"/>
                <w:lang w:eastAsia="es-CO"/>
              </w:rPr>
              <w:t>META/ PRODUCTO DE LA ACTIVIDAD</w:t>
            </w:r>
          </w:p>
        </w:tc>
        <w:tc>
          <w:tcPr>
            <w:tcW w:w="2126" w:type="dxa"/>
            <w:shd w:val="clear" w:color="auto" w:fill="D0CECE" w:themeFill="background2" w:themeFillShade="E6"/>
            <w:hideMark/>
          </w:tcPr>
          <w:p w14:paraId="764CA531" w14:textId="77777777" w:rsidR="0028793B" w:rsidRPr="0028793B" w:rsidRDefault="0028793B" w:rsidP="0028793B">
            <w:pPr>
              <w:spacing w:before="0"/>
              <w:jc w:val="center"/>
              <w:rPr>
                <w:rFonts w:eastAsia="Times New Roman" w:cs="Arial"/>
                <w:b/>
                <w:bCs/>
                <w:sz w:val="18"/>
                <w:szCs w:val="24"/>
                <w:shd w:val="clear" w:color="auto" w:fill="auto"/>
                <w:lang w:eastAsia="es-CO"/>
              </w:rPr>
            </w:pPr>
          </w:p>
          <w:p w14:paraId="756A50A5" w14:textId="77777777" w:rsidR="0028793B" w:rsidRPr="0028793B" w:rsidRDefault="0028793B" w:rsidP="0028793B">
            <w:pPr>
              <w:spacing w:before="0"/>
              <w:jc w:val="left"/>
              <w:rPr>
                <w:rFonts w:eastAsia="Times New Roman" w:cs="Arial"/>
                <w:color w:val="000000"/>
                <w:sz w:val="18"/>
                <w:szCs w:val="24"/>
                <w:shd w:val="clear" w:color="auto" w:fill="auto"/>
                <w:lang w:eastAsia="es-CO"/>
              </w:rPr>
            </w:pPr>
            <w:r w:rsidRPr="0028793B">
              <w:rPr>
                <w:rFonts w:eastAsia="Times New Roman" w:cs="Arial"/>
                <w:b/>
                <w:bCs/>
                <w:sz w:val="18"/>
                <w:szCs w:val="24"/>
                <w:shd w:val="clear" w:color="auto" w:fill="auto"/>
                <w:lang w:eastAsia="es-CO"/>
              </w:rPr>
              <w:t>INDICADOR DE CUMPLIMIENTO</w:t>
            </w:r>
          </w:p>
        </w:tc>
        <w:tc>
          <w:tcPr>
            <w:tcW w:w="1843" w:type="dxa"/>
            <w:shd w:val="clear" w:color="auto" w:fill="D0CECE" w:themeFill="background2" w:themeFillShade="E6"/>
          </w:tcPr>
          <w:p w14:paraId="0AA4AFEC" w14:textId="77777777" w:rsidR="0028793B" w:rsidRPr="0028793B" w:rsidRDefault="0028793B" w:rsidP="0028793B">
            <w:pPr>
              <w:spacing w:before="0"/>
              <w:jc w:val="center"/>
              <w:rPr>
                <w:rFonts w:eastAsia="Times New Roman" w:cs="Arial"/>
                <w:b/>
                <w:bCs/>
                <w:sz w:val="18"/>
                <w:szCs w:val="24"/>
                <w:shd w:val="clear" w:color="auto" w:fill="auto"/>
                <w:lang w:eastAsia="es-CO"/>
              </w:rPr>
            </w:pPr>
          </w:p>
          <w:p w14:paraId="6AFDAC73" w14:textId="77777777" w:rsidR="0028793B" w:rsidRPr="0028793B" w:rsidRDefault="0028793B" w:rsidP="0028793B">
            <w:pPr>
              <w:spacing w:before="0"/>
              <w:jc w:val="left"/>
              <w:rPr>
                <w:rFonts w:eastAsia="Times New Roman" w:cs="Arial"/>
                <w:color w:val="000000"/>
                <w:sz w:val="18"/>
                <w:szCs w:val="24"/>
                <w:shd w:val="clear" w:color="auto" w:fill="auto"/>
                <w:lang w:eastAsia="es-CO"/>
              </w:rPr>
            </w:pPr>
            <w:r w:rsidRPr="0028793B">
              <w:rPr>
                <w:rFonts w:eastAsia="Times New Roman" w:cs="Arial"/>
                <w:b/>
                <w:bCs/>
                <w:sz w:val="18"/>
                <w:szCs w:val="24"/>
                <w:shd w:val="clear" w:color="auto" w:fill="auto"/>
                <w:lang w:eastAsia="es-CO"/>
              </w:rPr>
              <w:t>FECHA DE EJECUCIÓN</w:t>
            </w:r>
          </w:p>
        </w:tc>
      </w:tr>
      <w:tr w:rsidR="0028793B" w:rsidRPr="0028793B" w14:paraId="68279D60" w14:textId="77777777" w:rsidTr="0028793B">
        <w:trPr>
          <w:trHeight w:val="300"/>
          <w:tblHeader/>
          <w:jc w:val="center"/>
        </w:trPr>
        <w:tc>
          <w:tcPr>
            <w:tcW w:w="2642" w:type="dxa"/>
            <w:hideMark/>
          </w:tcPr>
          <w:p w14:paraId="0DC1D940" w14:textId="77777777" w:rsidR="0028793B" w:rsidRPr="0028793B" w:rsidRDefault="0028793B" w:rsidP="0028793B">
            <w:pPr>
              <w:spacing w:before="0"/>
              <w:jc w:val="left"/>
              <w:rPr>
                <w:rFonts w:eastAsia="Times New Roman" w:cs="Arial"/>
                <w:color w:val="000000"/>
                <w:sz w:val="18"/>
                <w:szCs w:val="18"/>
                <w:shd w:val="clear" w:color="auto" w:fill="auto"/>
                <w:lang w:eastAsia="es-CO"/>
              </w:rPr>
            </w:pPr>
            <w:r w:rsidRPr="0028793B">
              <w:rPr>
                <w:rFonts w:eastAsia="Times New Roman" w:cs="Arial"/>
                <w:color w:val="000000"/>
                <w:sz w:val="18"/>
                <w:szCs w:val="18"/>
                <w:shd w:val="clear" w:color="auto" w:fill="auto"/>
                <w:lang w:eastAsia="es-CO"/>
              </w:rPr>
              <w:t>Cumplir las actividades permanentes establecidas en la normatividad vigente</w:t>
            </w:r>
          </w:p>
        </w:tc>
        <w:tc>
          <w:tcPr>
            <w:tcW w:w="1984" w:type="dxa"/>
            <w:hideMark/>
          </w:tcPr>
          <w:p w14:paraId="60B816F5" w14:textId="77777777" w:rsidR="0028793B" w:rsidRPr="0028793B" w:rsidRDefault="0028793B" w:rsidP="0028793B">
            <w:pPr>
              <w:spacing w:before="0"/>
              <w:jc w:val="left"/>
              <w:rPr>
                <w:rFonts w:eastAsia="Times New Roman" w:cs="Arial"/>
                <w:color w:val="000000"/>
                <w:sz w:val="18"/>
                <w:szCs w:val="18"/>
                <w:shd w:val="clear" w:color="auto" w:fill="auto"/>
                <w:lang w:eastAsia="es-CO"/>
              </w:rPr>
            </w:pPr>
            <w:r w:rsidRPr="0028793B">
              <w:rPr>
                <w:rFonts w:eastAsia="Times New Roman" w:cs="Arial"/>
                <w:color w:val="000000"/>
                <w:sz w:val="18"/>
                <w:szCs w:val="18"/>
                <w:shd w:val="clear" w:color="auto" w:fill="auto"/>
                <w:lang w:eastAsia="es-CO"/>
              </w:rPr>
              <w:t>100% de inspecciones planeadas realizadas.</w:t>
            </w:r>
          </w:p>
        </w:tc>
        <w:tc>
          <w:tcPr>
            <w:tcW w:w="2126" w:type="dxa"/>
            <w:hideMark/>
          </w:tcPr>
          <w:p w14:paraId="1155A360" w14:textId="77777777" w:rsidR="0028793B" w:rsidRPr="0028793B" w:rsidRDefault="0028793B" w:rsidP="0028793B">
            <w:pPr>
              <w:spacing w:before="0"/>
              <w:jc w:val="left"/>
              <w:rPr>
                <w:rFonts w:eastAsia="Times New Roman" w:cs="Arial"/>
                <w:color w:val="000000"/>
                <w:sz w:val="18"/>
                <w:szCs w:val="18"/>
                <w:shd w:val="clear" w:color="auto" w:fill="auto"/>
                <w:lang w:eastAsia="es-CO"/>
              </w:rPr>
            </w:pPr>
            <w:r w:rsidRPr="0028793B">
              <w:rPr>
                <w:rFonts w:eastAsia="Times New Roman" w:cs="Arial"/>
                <w:sz w:val="18"/>
                <w:szCs w:val="18"/>
                <w:shd w:val="clear" w:color="auto" w:fill="auto"/>
                <w:lang w:eastAsia="es-CO"/>
              </w:rPr>
              <w:t>Número de inspecciones realizadas/total de las sedes</w:t>
            </w:r>
          </w:p>
          <w:p w14:paraId="1D6962B5" w14:textId="77777777" w:rsidR="0028793B" w:rsidRPr="0028793B" w:rsidRDefault="0028793B" w:rsidP="0028793B">
            <w:pPr>
              <w:spacing w:before="0"/>
              <w:jc w:val="left"/>
              <w:rPr>
                <w:rFonts w:eastAsia="Times New Roman" w:cs="Arial"/>
                <w:color w:val="000000"/>
                <w:sz w:val="18"/>
                <w:szCs w:val="18"/>
                <w:shd w:val="clear" w:color="auto" w:fill="auto"/>
                <w:lang w:eastAsia="es-CO"/>
              </w:rPr>
            </w:pPr>
          </w:p>
        </w:tc>
        <w:tc>
          <w:tcPr>
            <w:tcW w:w="1843" w:type="dxa"/>
          </w:tcPr>
          <w:p w14:paraId="6EFC8282" w14:textId="77777777" w:rsidR="0028793B" w:rsidRPr="0028793B" w:rsidRDefault="0028793B" w:rsidP="0028793B">
            <w:pPr>
              <w:spacing w:before="0"/>
              <w:jc w:val="left"/>
              <w:rPr>
                <w:rFonts w:eastAsia="Times New Roman" w:cs="Arial"/>
                <w:color w:val="000000"/>
                <w:sz w:val="18"/>
                <w:szCs w:val="18"/>
                <w:shd w:val="clear" w:color="auto" w:fill="auto"/>
                <w:lang w:eastAsia="es-CO"/>
              </w:rPr>
            </w:pPr>
            <w:r w:rsidRPr="0028793B">
              <w:rPr>
                <w:rFonts w:eastAsia="Times New Roman" w:cs="Arial"/>
                <w:color w:val="000000"/>
                <w:sz w:val="18"/>
                <w:szCs w:val="18"/>
                <w:shd w:val="clear" w:color="auto" w:fill="auto"/>
                <w:lang w:eastAsia="es-CO"/>
              </w:rPr>
              <w:t>FEBRERO – DICIEMBRE DE 2025</w:t>
            </w:r>
          </w:p>
        </w:tc>
      </w:tr>
      <w:tr w:rsidR="0028793B" w:rsidRPr="0028793B" w14:paraId="410AB438" w14:textId="77777777" w:rsidTr="0028793B">
        <w:trPr>
          <w:trHeight w:val="300"/>
          <w:tblHeader/>
          <w:jc w:val="center"/>
        </w:trPr>
        <w:tc>
          <w:tcPr>
            <w:tcW w:w="2642" w:type="dxa"/>
            <w:hideMark/>
          </w:tcPr>
          <w:p w14:paraId="52CD584C" w14:textId="77777777" w:rsidR="0028793B" w:rsidRPr="0028793B" w:rsidRDefault="0028793B" w:rsidP="0028793B">
            <w:pPr>
              <w:spacing w:before="0"/>
              <w:jc w:val="left"/>
              <w:rPr>
                <w:rFonts w:eastAsia="Times New Roman" w:cs="Arial"/>
                <w:b/>
                <w:bCs/>
                <w:color w:val="000000"/>
                <w:sz w:val="18"/>
                <w:szCs w:val="24"/>
                <w:shd w:val="clear" w:color="auto" w:fill="auto"/>
                <w:lang w:eastAsia="es-CO"/>
              </w:rPr>
            </w:pPr>
            <w:r w:rsidRPr="0028793B">
              <w:rPr>
                <w:rFonts w:eastAsia="Times New Roman" w:cs="Arial"/>
                <w:color w:val="000000"/>
                <w:sz w:val="18"/>
                <w:szCs w:val="24"/>
                <w:shd w:val="clear" w:color="auto" w:fill="auto"/>
                <w:lang w:eastAsia="es-CO"/>
              </w:rPr>
              <w:t>Actualizar la Matriz de Identificación de Peligros y evaluación de Riesgos (MIPVER), acorde con los procedimientos vigentes, los Accidentes de Trabajo y las Enfermedades Laborales que se presenten, realizando verificación trimestral a su cumplimiento.</w:t>
            </w:r>
          </w:p>
        </w:tc>
        <w:tc>
          <w:tcPr>
            <w:tcW w:w="1984" w:type="dxa"/>
            <w:hideMark/>
          </w:tcPr>
          <w:p w14:paraId="2AC12F15" w14:textId="77777777" w:rsidR="0028793B" w:rsidRPr="0028793B" w:rsidRDefault="0028793B" w:rsidP="0028793B">
            <w:pPr>
              <w:spacing w:before="0"/>
              <w:jc w:val="left"/>
              <w:rPr>
                <w:rFonts w:eastAsia="Times New Roman" w:cs="Arial"/>
                <w:color w:val="000000"/>
                <w:sz w:val="18"/>
                <w:szCs w:val="18"/>
                <w:shd w:val="clear" w:color="auto" w:fill="auto"/>
                <w:lang w:eastAsia="es-CO"/>
              </w:rPr>
            </w:pPr>
            <w:r w:rsidRPr="0028793B">
              <w:rPr>
                <w:rFonts w:eastAsia="Times New Roman" w:cs="Arial"/>
                <w:color w:val="000000"/>
                <w:sz w:val="18"/>
                <w:szCs w:val="18"/>
                <w:shd w:val="clear" w:color="auto" w:fill="auto"/>
                <w:lang w:eastAsia="es-CO"/>
              </w:rPr>
              <w:t>Matriz de IPVER actualizada con relación a 5 grupos especializados.</w:t>
            </w:r>
          </w:p>
        </w:tc>
        <w:tc>
          <w:tcPr>
            <w:tcW w:w="2126" w:type="dxa"/>
            <w:hideMark/>
          </w:tcPr>
          <w:p w14:paraId="5037F971" w14:textId="77777777" w:rsidR="0028793B" w:rsidRPr="0028793B" w:rsidRDefault="0028793B" w:rsidP="0028793B">
            <w:pPr>
              <w:spacing w:before="0"/>
              <w:jc w:val="left"/>
              <w:rPr>
                <w:rFonts w:eastAsia="Times New Roman" w:cs="Arial"/>
                <w:color w:val="000000"/>
                <w:sz w:val="18"/>
                <w:szCs w:val="18"/>
                <w:shd w:val="clear" w:color="auto" w:fill="auto"/>
                <w:lang w:eastAsia="es-CO"/>
              </w:rPr>
            </w:pPr>
            <w:r w:rsidRPr="0028793B">
              <w:rPr>
                <w:rFonts w:eastAsia="Times New Roman" w:cs="Arial"/>
                <w:color w:val="000000"/>
                <w:sz w:val="18"/>
                <w:szCs w:val="18"/>
                <w:shd w:val="clear" w:color="auto" w:fill="auto"/>
                <w:lang w:eastAsia="es-CO"/>
              </w:rPr>
              <w:t>Número de mesas de trabajo con grupos especializados/ número de mesas con grupos especializados programadas.</w:t>
            </w:r>
          </w:p>
        </w:tc>
        <w:tc>
          <w:tcPr>
            <w:tcW w:w="1843" w:type="dxa"/>
          </w:tcPr>
          <w:p w14:paraId="0E694277" w14:textId="77777777" w:rsidR="0028793B" w:rsidRPr="0028793B" w:rsidRDefault="0028793B" w:rsidP="0028793B">
            <w:pPr>
              <w:spacing w:before="0"/>
              <w:jc w:val="left"/>
              <w:rPr>
                <w:rFonts w:eastAsia="Times New Roman" w:cs="Arial"/>
                <w:color w:val="000000"/>
                <w:sz w:val="18"/>
                <w:szCs w:val="18"/>
                <w:shd w:val="clear" w:color="auto" w:fill="auto"/>
                <w:lang w:eastAsia="es-CO"/>
              </w:rPr>
            </w:pPr>
            <w:r w:rsidRPr="0028793B">
              <w:rPr>
                <w:rFonts w:eastAsia="Times New Roman" w:cs="Arial"/>
                <w:color w:val="000000"/>
                <w:sz w:val="18"/>
                <w:szCs w:val="18"/>
                <w:shd w:val="clear" w:color="auto" w:fill="auto"/>
                <w:lang w:eastAsia="es-CO"/>
              </w:rPr>
              <w:t>FEBRERO – DICIEMBRE DE 2025</w:t>
            </w:r>
          </w:p>
          <w:p w14:paraId="77277D9C" w14:textId="77777777" w:rsidR="0028793B" w:rsidRPr="0028793B" w:rsidRDefault="0028793B" w:rsidP="0028793B">
            <w:pPr>
              <w:spacing w:before="0"/>
              <w:jc w:val="left"/>
              <w:rPr>
                <w:rFonts w:eastAsia="Times New Roman" w:cs="Arial"/>
                <w:b/>
                <w:bCs/>
                <w:color w:val="000000"/>
                <w:sz w:val="18"/>
                <w:szCs w:val="18"/>
                <w:shd w:val="clear" w:color="auto" w:fill="auto"/>
                <w:lang w:eastAsia="es-CO"/>
              </w:rPr>
            </w:pPr>
          </w:p>
        </w:tc>
      </w:tr>
      <w:tr w:rsidR="0028793B" w:rsidRPr="0028793B" w14:paraId="68A98027" w14:textId="77777777" w:rsidTr="0028793B">
        <w:trPr>
          <w:trHeight w:val="300"/>
          <w:tblHeader/>
          <w:jc w:val="center"/>
        </w:trPr>
        <w:tc>
          <w:tcPr>
            <w:tcW w:w="2642" w:type="dxa"/>
          </w:tcPr>
          <w:p w14:paraId="52B0AD92" w14:textId="77777777" w:rsidR="0028793B" w:rsidRPr="0028793B" w:rsidRDefault="0028793B" w:rsidP="0028793B">
            <w:pPr>
              <w:spacing w:before="0"/>
              <w:jc w:val="left"/>
              <w:rPr>
                <w:rFonts w:eastAsia="Times New Roman" w:cs="Arial"/>
                <w:color w:val="000000"/>
                <w:sz w:val="18"/>
                <w:szCs w:val="24"/>
                <w:shd w:val="clear" w:color="auto" w:fill="auto"/>
                <w:lang w:eastAsia="es-CO"/>
              </w:rPr>
            </w:pPr>
            <w:r w:rsidRPr="0028793B">
              <w:rPr>
                <w:rFonts w:eastAsia="Times New Roman" w:cs="Arial"/>
                <w:color w:val="000000"/>
                <w:sz w:val="18"/>
                <w:szCs w:val="24"/>
                <w:shd w:val="clear" w:color="auto" w:fill="auto"/>
                <w:lang w:eastAsia="es-CO"/>
              </w:rPr>
              <w:t>Realizar mediciones higiénicas ocupacionales.</w:t>
            </w:r>
          </w:p>
        </w:tc>
        <w:tc>
          <w:tcPr>
            <w:tcW w:w="1984" w:type="dxa"/>
          </w:tcPr>
          <w:p w14:paraId="5EFFA316" w14:textId="77777777" w:rsidR="0028793B" w:rsidRPr="0028793B" w:rsidRDefault="0028793B" w:rsidP="0028793B">
            <w:pPr>
              <w:spacing w:before="0"/>
              <w:jc w:val="left"/>
              <w:rPr>
                <w:rFonts w:eastAsia="Times New Roman" w:cs="Arial"/>
                <w:color w:val="000000"/>
                <w:sz w:val="18"/>
                <w:szCs w:val="24"/>
                <w:shd w:val="clear" w:color="auto" w:fill="auto"/>
                <w:lang w:eastAsia="es-CO"/>
              </w:rPr>
            </w:pPr>
            <w:r w:rsidRPr="0028793B">
              <w:rPr>
                <w:rFonts w:eastAsia="Times New Roman" w:cs="Arial"/>
                <w:color w:val="000000"/>
                <w:sz w:val="18"/>
                <w:szCs w:val="24"/>
                <w:shd w:val="clear" w:color="auto" w:fill="auto"/>
                <w:lang w:eastAsia="es-CO"/>
              </w:rPr>
              <w:t>90% mediciones higiénicas programadas realizadas.</w:t>
            </w:r>
          </w:p>
        </w:tc>
        <w:tc>
          <w:tcPr>
            <w:tcW w:w="2126" w:type="dxa"/>
          </w:tcPr>
          <w:p w14:paraId="10207629" w14:textId="77777777" w:rsidR="0028793B" w:rsidRPr="0028793B" w:rsidRDefault="0028793B" w:rsidP="0028793B">
            <w:pPr>
              <w:spacing w:before="0"/>
              <w:jc w:val="left"/>
              <w:rPr>
                <w:rFonts w:eastAsia="Times New Roman" w:cs="Arial"/>
                <w:color w:val="000000"/>
                <w:sz w:val="18"/>
                <w:szCs w:val="18"/>
                <w:shd w:val="clear" w:color="auto" w:fill="auto"/>
                <w:lang w:eastAsia="es-CO"/>
              </w:rPr>
            </w:pPr>
            <w:r w:rsidRPr="0028793B">
              <w:rPr>
                <w:rFonts w:eastAsia="Times New Roman" w:cs="Arial"/>
                <w:color w:val="000000"/>
                <w:sz w:val="18"/>
                <w:szCs w:val="18"/>
                <w:shd w:val="clear" w:color="auto" w:fill="auto"/>
                <w:lang w:eastAsia="es-CO"/>
              </w:rPr>
              <w:t>Número de mediciones higiénicas realizadas/número de mediciones higiénicas programadas.</w:t>
            </w:r>
          </w:p>
        </w:tc>
        <w:tc>
          <w:tcPr>
            <w:tcW w:w="1843" w:type="dxa"/>
          </w:tcPr>
          <w:p w14:paraId="4861BD57" w14:textId="77777777" w:rsidR="0028793B" w:rsidRPr="0028793B" w:rsidRDefault="0028793B" w:rsidP="0028793B">
            <w:pPr>
              <w:spacing w:before="0"/>
              <w:jc w:val="left"/>
              <w:rPr>
                <w:rFonts w:eastAsia="Times New Roman" w:cs="Arial"/>
                <w:color w:val="000000"/>
                <w:sz w:val="18"/>
                <w:szCs w:val="18"/>
                <w:shd w:val="clear" w:color="auto" w:fill="auto"/>
                <w:lang w:eastAsia="es-CO"/>
              </w:rPr>
            </w:pPr>
            <w:r w:rsidRPr="0028793B">
              <w:rPr>
                <w:rFonts w:eastAsia="Times New Roman" w:cs="Arial"/>
                <w:color w:val="000000"/>
                <w:sz w:val="18"/>
                <w:szCs w:val="18"/>
                <w:shd w:val="clear" w:color="auto" w:fill="auto"/>
                <w:lang w:eastAsia="es-CO"/>
              </w:rPr>
              <w:t>JUNIO NOVIEMBRE DE 2025</w:t>
            </w:r>
          </w:p>
        </w:tc>
      </w:tr>
    </w:tbl>
    <w:p w14:paraId="30CFEA37" w14:textId="6132091B" w:rsidR="00C34D4B" w:rsidRPr="00C34D4B" w:rsidRDefault="00C34D4B" w:rsidP="00C34D4B">
      <w:pPr>
        <w:pStyle w:val="Ttulo3"/>
      </w:pPr>
      <w:r w:rsidRPr="00BF52A5">
        <w:t>Objetivo Estratégico 3</w:t>
      </w:r>
    </w:p>
    <w:p w14:paraId="69866124" w14:textId="226FA9C0" w:rsidR="00FC6BCD" w:rsidRDefault="007D1BCC" w:rsidP="00FC6BCD">
      <w:pPr>
        <w:spacing w:line="240" w:lineRule="auto"/>
        <w:rPr>
          <w:rFonts w:cs="Arial"/>
          <w:szCs w:val="24"/>
        </w:rPr>
      </w:pPr>
      <w:r w:rsidRPr="00BF52A5">
        <w:rPr>
          <w:rFonts w:cs="Arial"/>
          <w:szCs w:val="24"/>
        </w:rPr>
        <w:t>Implementar medidas de intervención y control para los riesgos identificados, para mitigar los impactos reales y potenciales en</w:t>
      </w:r>
      <w:r w:rsidRPr="00BF52A5">
        <w:rPr>
          <w:rFonts w:eastAsia="Times New Roman" w:cs="Arial"/>
          <w:bCs/>
          <w:color w:val="000000"/>
          <w:sz w:val="18"/>
          <w:szCs w:val="24"/>
          <w:shd w:val="clear" w:color="auto" w:fill="auto"/>
          <w:lang w:eastAsia="es-CO"/>
        </w:rPr>
        <w:t xml:space="preserve"> situaciones generadoras de incidentes, accidentes y enfermedades laborales</w:t>
      </w:r>
    </w:p>
    <w:tbl>
      <w:tblPr>
        <w:tblStyle w:val="Tablaconcuadrcula12"/>
        <w:tblW w:w="8595" w:type="dxa"/>
        <w:jc w:val="center"/>
        <w:tblLook w:val="04A0" w:firstRow="1" w:lastRow="0" w:firstColumn="1" w:lastColumn="0" w:noHBand="0" w:noVBand="1"/>
        <w:tblCaption w:val="Tabla de plan de trabajo anual 2022"/>
        <w:tblDescription w:val="En esta tabla se describen las actividades a realizar en el año 2022 , la meta y el indicador de cumplimiento alineados con la politica y los objetivos de UAECOB"/>
      </w:tblPr>
      <w:tblGrid>
        <w:gridCol w:w="2642"/>
        <w:gridCol w:w="1984"/>
        <w:gridCol w:w="2126"/>
        <w:gridCol w:w="1843"/>
      </w:tblGrid>
      <w:tr w:rsidR="00F051C5" w:rsidRPr="004A4A0A" w14:paraId="7BC17FA4" w14:textId="77777777" w:rsidTr="00546D4C">
        <w:trPr>
          <w:trHeight w:val="300"/>
          <w:tblHeader/>
          <w:jc w:val="center"/>
        </w:trPr>
        <w:tc>
          <w:tcPr>
            <w:tcW w:w="2642" w:type="dxa"/>
            <w:shd w:val="clear" w:color="auto" w:fill="D1D1D1"/>
          </w:tcPr>
          <w:p w14:paraId="07CD0085" w14:textId="77777777" w:rsidR="00F051C5" w:rsidRPr="004A4A0A" w:rsidRDefault="00F051C5" w:rsidP="00546D4C">
            <w:pPr>
              <w:spacing w:before="0"/>
              <w:jc w:val="center"/>
              <w:rPr>
                <w:rFonts w:eastAsia="Times New Roman" w:cs="Arial"/>
                <w:b/>
                <w:bCs/>
                <w:color w:val="000000"/>
                <w:sz w:val="18"/>
                <w:szCs w:val="24"/>
                <w:shd w:val="clear" w:color="auto" w:fill="auto"/>
                <w:lang w:eastAsia="es-CO"/>
              </w:rPr>
            </w:pPr>
          </w:p>
          <w:p w14:paraId="5E99AFE1" w14:textId="77777777" w:rsidR="00F051C5" w:rsidRPr="004A4A0A" w:rsidRDefault="00F051C5" w:rsidP="00546D4C">
            <w:pPr>
              <w:spacing w:before="0"/>
              <w:jc w:val="center"/>
              <w:rPr>
                <w:rFonts w:eastAsia="Times New Roman" w:cs="Arial"/>
                <w:b/>
                <w:bCs/>
                <w:color w:val="000000"/>
                <w:sz w:val="18"/>
                <w:szCs w:val="24"/>
                <w:shd w:val="clear" w:color="auto" w:fill="auto"/>
                <w:lang w:eastAsia="es-CO"/>
              </w:rPr>
            </w:pPr>
            <w:r w:rsidRPr="004A4A0A">
              <w:rPr>
                <w:rFonts w:eastAsia="Times New Roman" w:cs="Arial"/>
                <w:b/>
                <w:bCs/>
                <w:color w:val="000000"/>
                <w:sz w:val="18"/>
                <w:szCs w:val="24"/>
                <w:shd w:val="clear" w:color="auto" w:fill="auto"/>
                <w:lang w:eastAsia="es-CO"/>
              </w:rPr>
              <w:t>ACTIVIDAD</w:t>
            </w:r>
          </w:p>
        </w:tc>
        <w:tc>
          <w:tcPr>
            <w:tcW w:w="1984" w:type="dxa"/>
            <w:shd w:val="clear" w:color="auto" w:fill="D1D1D1"/>
          </w:tcPr>
          <w:p w14:paraId="48FD221B" w14:textId="77777777" w:rsidR="00F051C5" w:rsidRPr="004A4A0A" w:rsidRDefault="00F051C5" w:rsidP="00546D4C">
            <w:pPr>
              <w:spacing w:before="0"/>
              <w:jc w:val="center"/>
              <w:rPr>
                <w:rFonts w:eastAsia="Times New Roman" w:cs="Arial"/>
                <w:b/>
                <w:bCs/>
                <w:sz w:val="18"/>
                <w:szCs w:val="24"/>
                <w:shd w:val="clear" w:color="auto" w:fill="auto"/>
                <w:lang w:eastAsia="es-CO"/>
              </w:rPr>
            </w:pPr>
          </w:p>
          <w:p w14:paraId="321237B5" w14:textId="77777777" w:rsidR="00F051C5" w:rsidRPr="004A4A0A" w:rsidRDefault="00F051C5" w:rsidP="00546D4C">
            <w:pPr>
              <w:spacing w:before="0"/>
              <w:jc w:val="center"/>
              <w:rPr>
                <w:rFonts w:eastAsia="Times New Roman" w:cs="Arial"/>
                <w:b/>
                <w:bCs/>
                <w:color w:val="000000"/>
                <w:sz w:val="18"/>
                <w:szCs w:val="24"/>
                <w:shd w:val="clear" w:color="auto" w:fill="auto"/>
                <w:lang w:eastAsia="es-CO"/>
              </w:rPr>
            </w:pPr>
            <w:r w:rsidRPr="004A4A0A">
              <w:rPr>
                <w:rFonts w:eastAsia="Times New Roman" w:cs="Arial"/>
                <w:b/>
                <w:bCs/>
                <w:sz w:val="18"/>
                <w:szCs w:val="24"/>
                <w:shd w:val="clear" w:color="auto" w:fill="auto"/>
                <w:lang w:eastAsia="es-CO"/>
              </w:rPr>
              <w:t>META/ PRODUCTO DE LA ACTIVIDAD</w:t>
            </w:r>
          </w:p>
        </w:tc>
        <w:tc>
          <w:tcPr>
            <w:tcW w:w="2126" w:type="dxa"/>
            <w:shd w:val="clear" w:color="auto" w:fill="D1D1D1"/>
          </w:tcPr>
          <w:p w14:paraId="7FEFE2AE" w14:textId="77777777" w:rsidR="00F051C5" w:rsidRPr="004A4A0A" w:rsidRDefault="00F051C5" w:rsidP="00546D4C">
            <w:pPr>
              <w:spacing w:before="0"/>
              <w:jc w:val="center"/>
              <w:rPr>
                <w:rFonts w:eastAsia="Times New Roman" w:cs="Arial"/>
                <w:b/>
                <w:bCs/>
                <w:sz w:val="18"/>
                <w:szCs w:val="24"/>
                <w:shd w:val="clear" w:color="auto" w:fill="auto"/>
                <w:lang w:eastAsia="es-CO"/>
              </w:rPr>
            </w:pPr>
          </w:p>
          <w:p w14:paraId="30D83BCD" w14:textId="77777777" w:rsidR="00F051C5" w:rsidRPr="004A4A0A" w:rsidRDefault="00F051C5" w:rsidP="00546D4C">
            <w:pPr>
              <w:spacing w:before="0"/>
              <w:jc w:val="center"/>
              <w:rPr>
                <w:rFonts w:eastAsia="Times New Roman" w:cs="Arial"/>
                <w:b/>
                <w:bCs/>
                <w:color w:val="000000"/>
                <w:sz w:val="18"/>
                <w:szCs w:val="24"/>
                <w:shd w:val="clear" w:color="auto" w:fill="auto"/>
                <w:lang w:eastAsia="es-CO"/>
              </w:rPr>
            </w:pPr>
            <w:r w:rsidRPr="004A4A0A">
              <w:rPr>
                <w:rFonts w:eastAsia="Times New Roman" w:cs="Arial"/>
                <w:b/>
                <w:bCs/>
                <w:sz w:val="18"/>
                <w:szCs w:val="24"/>
                <w:shd w:val="clear" w:color="auto" w:fill="auto"/>
                <w:lang w:eastAsia="es-CO"/>
              </w:rPr>
              <w:t>INDICADOR DE CUMPLIMIENTO</w:t>
            </w:r>
          </w:p>
        </w:tc>
        <w:tc>
          <w:tcPr>
            <w:tcW w:w="1843" w:type="dxa"/>
            <w:shd w:val="clear" w:color="auto" w:fill="D1D1D1"/>
          </w:tcPr>
          <w:p w14:paraId="727AF46C" w14:textId="77777777" w:rsidR="00F051C5" w:rsidRPr="004A4A0A" w:rsidRDefault="00F051C5" w:rsidP="00546D4C">
            <w:pPr>
              <w:spacing w:before="0"/>
              <w:jc w:val="center"/>
              <w:rPr>
                <w:rFonts w:eastAsia="Times New Roman" w:cs="Arial"/>
                <w:b/>
                <w:bCs/>
                <w:sz w:val="18"/>
                <w:szCs w:val="24"/>
                <w:shd w:val="clear" w:color="auto" w:fill="auto"/>
                <w:lang w:eastAsia="es-CO"/>
              </w:rPr>
            </w:pPr>
          </w:p>
          <w:p w14:paraId="71FFC1FA" w14:textId="77777777" w:rsidR="00F051C5" w:rsidRPr="004A4A0A" w:rsidRDefault="00F051C5" w:rsidP="00546D4C">
            <w:pPr>
              <w:spacing w:before="0"/>
              <w:jc w:val="center"/>
              <w:rPr>
                <w:rFonts w:eastAsia="Times New Roman" w:cs="Arial"/>
                <w:b/>
                <w:bCs/>
                <w:color w:val="000000"/>
                <w:sz w:val="18"/>
                <w:szCs w:val="24"/>
                <w:shd w:val="clear" w:color="auto" w:fill="auto"/>
                <w:lang w:eastAsia="es-CO"/>
              </w:rPr>
            </w:pPr>
            <w:r w:rsidRPr="004A4A0A">
              <w:rPr>
                <w:rFonts w:eastAsia="Times New Roman" w:cs="Arial"/>
                <w:b/>
                <w:bCs/>
                <w:sz w:val="18"/>
                <w:szCs w:val="24"/>
                <w:shd w:val="clear" w:color="auto" w:fill="auto"/>
                <w:lang w:eastAsia="es-CO"/>
              </w:rPr>
              <w:t>FECHA DE EJECUCIÓN</w:t>
            </w:r>
          </w:p>
        </w:tc>
      </w:tr>
    </w:tbl>
    <w:tbl>
      <w:tblPr>
        <w:tblStyle w:val="Tablaconcuadrcula14"/>
        <w:tblW w:w="8595" w:type="dxa"/>
        <w:jc w:val="center"/>
        <w:tblLook w:val="04A0" w:firstRow="1" w:lastRow="0" w:firstColumn="1" w:lastColumn="0" w:noHBand="0" w:noVBand="1"/>
        <w:tblCaption w:val="Tabla de plan de trabajo anual 2022"/>
        <w:tblDescription w:val="En esta tabla se describen las actividades a realizar en el año 2022 , la meta y el indicador de cumplimiento alineados con la politica y los objetivos de UAECOB"/>
      </w:tblPr>
      <w:tblGrid>
        <w:gridCol w:w="2642"/>
        <w:gridCol w:w="1984"/>
        <w:gridCol w:w="2126"/>
        <w:gridCol w:w="1843"/>
      </w:tblGrid>
      <w:tr w:rsidR="00BF52A5" w:rsidRPr="00BF52A5" w14:paraId="71A010AA" w14:textId="77777777" w:rsidTr="00BF52A5">
        <w:trPr>
          <w:trHeight w:val="300"/>
          <w:tblHeader/>
          <w:jc w:val="center"/>
        </w:trPr>
        <w:tc>
          <w:tcPr>
            <w:tcW w:w="2642" w:type="dxa"/>
            <w:hideMark/>
          </w:tcPr>
          <w:p w14:paraId="0DCEF9D2" w14:textId="77777777" w:rsidR="00BF52A5" w:rsidRPr="00BF52A5" w:rsidRDefault="00BF52A5" w:rsidP="00BF52A5">
            <w:pPr>
              <w:spacing w:before="0"/>
              <w:jc w:val="left"/>
              <w:rPr>
                <w:rFonts w:eastAsia="Times New Roman" w:cs="Arial"/>
                <w:b/>
                <w:bCs/>
                <w:color w:val="000000"/>
                <w:sz w:val="18"/>
                <w:szCs w:val="24"/>
                <w:shd w:val="clear" w:color="auto" w:fill="auto"/>
                <w:lang w:eastAsia="es-CO"/>
              </w:rPr>
            </w:pPr>
            <w:r w:rsidRPr="00BF52A5">
              <w:rPr>
                <w:rFonts w:eastAsia="Times New Roman" w:cs="Arial"/>
                <w:b/>
                <w:bCs/>
                <w:color w:val="000000"/>
                <w:sz w:val="18"/>
                <w:szCs w:val="24"/>
                <w:shd w:val="clear" w:color="auto" w:fill="auto"/>
                <w:lang w:eastAsia="es-CO"/>
              </w:rPr>
              <w:t>PROGRAMA PARA LA PREVENCIÓN DE ACCIDENTES LABORALES</w:t>
            </w:r>
          </w:p>
        </w:tc>
        <w:tc>
          <w:tcPr>
            <w:tcW w:w="1984" w:type="dxa"/>
            <w:hideMark/>
          </w:tcPr>
          <w:p w14:paraId="5852B8D1" w14:textId="77777777" w:rsidR="00BF52A5" w:rsidRPr="00BF52A5" w:rsidRDefault="00BF52A5" w:rsidP="00BF52A5">
            <w:pPr>
              <w:spacing w:before="0"/>
              <w:jc w:val="left"/>
              <w:rPr>
                <w:rFonts w:eastAsia="Times New Roman" w:cs="Arial"/>
                <w:color w:val="000000"/>
                <w:sz w:val="18"/>
                <w:szCs w:val="18"/>
                <w:shd w:val="clear" w:color="auto" w:fill="auto"/>
                <w:lang w:eastAsia="es-CO"/>
              </w:rPr>
            </w:pPr>
            <w:r w:rsidRPr="00BF52A5">
              <w:rPr>
                <w:rFonts w:eastAsia="Times New Roman" w:cs="Arial"/>
                <w:color w:val="000000"/>
                <w:sz w:val="18"/>
                <w:szCs w:val="18"/>
                <w:shd w:val="clear" w:color="auto" w:fill="auto"/>
                <w:lang w:eastAsia="es-CO"/>
              </w:rPr>
              <w:t>100% del programa de accidentes laborales ejecutado.</w:t>
            </w:r>
          </w:p>
        </w:tc>
        <w:tc>
          <w:tcPr>
            <w:tcW w:w="2126" w:type="dxa"/>
            <w:hideMark/>
          </w:tcPr>
          <w:p w14:paraId="7889075C" w14:textId="77777777" w:rsidR="00BF52A5" w:rsidRPr="00BF52A5" w:rsidRDefault="00BF52A5" w:rsidP="00BF52A5">
            <w:pPr>
              <w:spacing w:before="0"/>
              <w:jc w:val="left"/>
              <w:rPr>
                <w:rFonts w:eastAsia="Times New Roman" w:cs="Arial"/>
                <w:b/>
                <w:bCs/>
                <w:color w:val="000000"/>
                <w:sz w:val="18"/>
                <w:szCs w:val="24"/>
                <w:shd w:val="clear" w:color="auto" w:fill="auto"/>
                <w:lang w:eastAsia="es-CO"/>
              </w:rPr>
            </w:pPr>
            <w:r w:rsidRPr="00BF52A5">
              <w:rPr>
                <w:rFonts w:eastAsia="Times New Roman" w:cs="Arial"/>
                <w:sz w:val="18"/>
                <w:szCs w:val="24"/>
                <w:shd w:val="clear" w:color="auto" w:fill="auto"/>
                <w:lang w:eastAsia="es-CO"/>
              </w:rPr>
              <w:t>Número de actividades realizadas en el programa de prevención de riesgos laborales/Número total de actividades planeadas</w:t>
            </w:r>
          </w:p>
        </w:tc>
        <w:tc>
          <w:tcPr>
            <w:tcW w:w="1843" w:type="dxa"/>
          </w:tcPr>
          <w:p w14:paraId="3BEC41AB" w14:textId="77777777" w:rsidR="00BF52A5" w:rsidRPr="00BF52A5" w:rsidRDefault="00BF52A5" w:rsidP="00BF52A5">
            <w:pPr>
              <w:spacing w:before="0"/>
              <w:jc w:val="left"/>
              <w:rPr>
                <w:rFonts w:eastAsia="Times New Roman" w:cs="Arial"/>
                <w:sz w:val="18"/>
                <w:szCs w:val="18"/>
                <w:shd w:val="clear" w:color="auto" w:fill="auto"/>
                <w:lang w:eastAsia="es-CO"/>
              </w:rPr>
            </w:pPr>
            <w:r w:rsidRPr="00BF52A5">
              <w:rPr>
                <w:rFonts w:eastAsia="Times New Roman" w:cs="Arial"/>
                <w:sz w:val="18"/>
                <w:szCs w:val="18"/>
                <w:shd w:val="clear" w:color="auto" w:fill="auto"/>
                <w:lang w:eastAsia="es-CO"/>
              </w:rPr>
              <w:t>ENERO – DICIEMBRE DE 2025</w:t>
            </w:r>
          </w:p>
        </w:tc>
      </w:tr>
    </w:tbl>
    <w:p w14:paraId="74F253D6" w14:textId="43F217C9" w:rsidR="006D6D2B" w:rsidRPr="00F051C5" w:rsidRDefault="00C34D4B" w:rsidP="00C34D4B">
      <w:pPr>
        <w:pStyle w:val="Ttulo3"/>
      </w:pPr>
      <w:r w:rsidRPr="00F051C5">
        <w:t>Objetivo estratégico 4</w:t>
      </w:r>
    </w:p>
    <w:p w14:paraId="7C6C0281" w14:textId="0F872E4F" w:rsidR="006D6D2B" w:rsidRDefault="006D6D2B" w:rsidP="006D6D2B">
      <w:pPr>
        <w:spacing w:line="240" w:lineRule="auto"/>
        <w:rPr>
          <w:rFonts w:cs="Arial"/>
          <w:szCs w:val="24"/>
        </w:rPr>
      </w:pPr>
      <w:r w:rsidRPr="00F051C5">
        <w:rPr>
          <w:rFonts w:cs="Arial"/>
          <w:szCs w:val="24"/>
        </w:rPr>
        <w:t xml:space="preserve"> Promover la mejora continua del sistema de Gestión de Seguridad y Salud en el trabajo y el compromiso de los servidores con la misma</w:t>
      </w:r>
    </w:p>
    <w:tbl>
      <w:tblPr>
        <w:tblStyle w:val="Tablaconcuadrcula12"/>
        <w:tblW w:w="8595" w:type="dxa"/>
        <w:jc w:val="center"/>
        <w:tblLook w:val="04A0" w:firstRow="1" w:lastRow="0" w:firstColumn="1" w:lastColumn="0" w:noHBand="0" w:noVBand="1"/>
        <w:tblCaption w:val="Tabla de plan de trabajo anual 2022"/>
        <w:tblDescription w:val="En esta tabla se describen las actividades a realizar en el año 2022 , la meta y el indicador de cumplimiento alineados con la politica y los objetivos de UAECOB"/>
      </w:tblPr>
      <w:tblGrid>
        <w:gridCol w:w="2642"/>
        <w:gridCol w:w="1984"/>
        <w:gridCol w:w="2126"/>
        <w:gridCol w:w="1843"/>
      </w:tblGrid>
      <w:tr w:rsidR="00F051C5" w:rsidRPr="004A4A0A" w14:paraId="721417A1" w14:textId="77777777" w:rsidTr="00546D4C">
        <w:trPr>
          <w:trHeight w:val="300"/>
          <w:tblHeader/>
          <w:jc w:val="center"/>
        </w:trPr>
        <w:tc>
          <w:tcPr>
            <w:tcW w:w="2642" w:type="dxa"/>
            <w:shd w:val="clear" w:color="auto" w:fill="D1D1D1"/>
          </w:tcPr>
          <w:p w14:paraId="436C57A3" w14:textId="77777777" w:rsidR="00F051C5" w:rsidRPr="004A4A0A" w:rsidRDefault="00F051C5" w:rsidP="00546D4C">
            <w:pPr>
              <w:spacing w:before="0"/>
              <w:jc w:val="center"/>
              <w:rPr>
                <w:rFonts w:eastAsia="Times New Roman" w:cs="Arial"/>
                <w:b/>
                <w:bCs/>
                <w:color w:val="000000"/>
                <w:sz w:val="18"/>
                <w:szCs w:val="24"/>
                <w:shd w:val="clear" w:color="auto" w:fill="auto"/>
                <w:lang w:eastAsia="es-CO"/>
              </w:rPr>
            </w:pPr>
          </w:p>
          <w:p w14:paraId="2E6AEDD2" w14:textId="77777777" w:rsidR="00F051C5" w:rsidRPr="004A4A0A" w:rsidRDefault="00F051C5" w:rsidP="00546D4C">
            <w:pPr>
              <w:spacing w:before="0"/>
              <w:jc w:val="center"/>
              <w:rPr>
                <w:rFonts w:eastAsia="Times New Roman" w:cs="Arial"/>
                <w:b/>
                <w:bCs/>
                <w:color w:val="000000"/>
                <w:sz w:val="18"/>
                <w:szCs w:val="24"/>
                <w:shd w:val="clear" w:color="auto" w:fill="auto"/>
                <w:lang w:eastAsia="es-CO"/>
              </w:rPr>
            </w:pPr>
            <w:r w:rsidRPr="004A4A0A">
              <w:rPr>
                <w:rFonts w:eastAsia="Times New Roman" w:cs="Arial"/>
                <w:b/>
                <w:bCs/>
                <w:color w:val="000000"/>
                <w:sz w:val="18"/>
                <w:szCs w:val="24"/>
                <w:shd w:val="clear" w:color="auto" w:fill="auto"/>
                <w:lang w:eastAsia="es-CO"/>
              </w:rPr>
              <w:t>ACTIVIDAD</w:t>
            </w:r>
          </w:p>
        </w:tc>
        <w:tc>
          <w:tcPr>
            <w:tcW w:w="1984" w:type="dxa"/>
            <w:shd w:val="clear" w:color="auto" w:fill="D1D1D1"/>
          </w:tcPr>
          <w:p w14:paraId="57325074" w14:textId="77777777" w:rsidR="00F051C5" w:rsidRPr="004A4A0A" w:rsidRDefault="00F051C5" w:rsidP="00546D4C">
            <w:pPr>
              <w:spacing w:before="0"/>
              <w:jc w:val="center"/>
              <w:rPr>
                <w:rFonts w:eastAsia="Times New Roman" w:cs="Arial"/>
                <w:b/>
                <w:bCs/>
                <w:sz w:val="18"/>
                <w:szCs w:val="24"/>
                <w:shd w:val="clear" w:color="auto" w:fill="auto"/>
                <w:lang w:eastAsia="es-CO"/>
              </w:rPr>
            </w:pPr>
          </w:p>
          <w:p w14:paraId="404550B3" w14:textId="77777777" w:rsidR="00F051C5" w:rsidRPr="004A4A0A" w:rsidRDefault="00F051C5" w:rsidP="00546D4C">
            <w:pPr>
              <w:spacing w:before="0"/>
              <w:jc w:val="center"/>
              <w:rPr>
                <w:rFonts w:eastAsia="Times New Roman" w:cs="Arial"/>
                <w:b/>
                <w:bCs/>
                <w:color w:val="000000"/>
                <w:sz w:val="18"/>
                <w:szCs w:val="24"/>
                <w:shd w:val="clear" w:color="auto" w:fill="auto"/>
                <w:lang w:eastAsia="es-CO"/>
              </w:rPr>
            </w:pPr>
            <w:r w:rsidRPr="004A4A0A">
              <w:rPr>
                <w:rFonts w:eastAsia="Times New Roman" w:cs="Arial"/>
                <w:b/>
                <w:bCs/>
                <w:sz w:val="18"/>
                <w:szCs w:val="24"/>
                <w:shd w:val="clear" w:color="auto" w:fill="auto"/>
                <w:lang w:eastAsia="es-CO"/>
              </w:rPr>
              <w:t>META/ PRODUCTO DE LA ACTIVIDAD</w:t>
            </w:r>
          </w:p>
        </w:tc>
        <w:tc>
          <w:tcPr>
            <w:tcW w:w="2126" w:type="dxa"/>
            <w:shd w:val="clear" w:color="auto" w:fill="D1D1D1"/>
          </w:tcPr>
          <w:p w14:paraId="3E35C5B5" w14:textId="77777777" w:rsidR="00F051C5" w:rsidRPr="004A4A0A" w:rsidRDefault="00F051C5" w:rsidP="00546D4C">
            <w:pPr>
              <w:spacing w:before="0"/>
              <w:jc w:val="center"/>
              <w:rPr>
                <w:rFonts w:eastAsia="Times New Roman" w:cs="Arial"/>
                <w:b/>
                <w:bCs/>
                <w:sz w:val="18"/>
                <w:szCs w:val="24"/>
                <w:shd w:val="clear" w:color="auto" w:fill="auto"/>
                <w:lang w:eastAsia="es-CO"/>
              </w:rPr>
            </w:pPr>
          </w:p>
          <w:p w14:paraId="2FEE9310" w14:textId="77777777" w:rsidR="00F051C5" w:rsidRPr="004A4A0A" w:rsidRDefault="00F051C5" w:rsidP="00546D4C">
            <w:pPr>
              <w:spacing w:before="0"/>
              <w:jc w:val="center"/>
              <w:rPr>
                <w:rFonts w:eastAsia="Times New Roman" w:cs="Arial"/>
                <w:b/>
                <w:bCs/>
                <w:color w:val="000000"/>
                <w:sz w:val="18"/>
                <w:szCs w:val="24"/>
                <w:shd w:val="clear" w:color="auto" w:fill="auto"/>
                <w:lang w:eastAsia="es-CO"/>
              </w:rPr>
            </w:pPr>
            <w:r w:rsidRPr="004A4A0A">
              <w:rPr>
                <w:rFonts w:eastAsia="Times New Roman" w:cs="Arial"/>
                <w:b/>
                <w:bCs/>
                <w:sz w:val="18"/>
                <w:szCs w:val="24"/>
                <w:shd w:val="clear" w:color="auto" w:fill="auto"/>
                <w:lang w:eastAsia="es-CO"/>
              </w:rPr>
              <w:t>INDICADOR DE CUMPLIMIENTO</w:t>
            </w:r>
          </w:p>
        </w:tc>
        <w:tc>
          <w:tcPr>
            <w:tcW w:w="1843" w:type="dxa"/>
            <w:shd w:val="clear" w:color="auto" w:fill="D1D1D1"/>
          </w:tcPr>
          <w:p w14:paraId="6E8C8C46" w14:textId="77777777" w:rsidR="00F051C5" w:rsidRPr="004A4A0A" w:rsidRDefault="00F051C5" w:rsidP="00546D4C">
            <w:pPr>
              <w:spacing w:before="0"/>
              <w:jc w:val="center"/>
              <w:rPr>
                <w:rFonts w:eastAsia="Times New Roman" w:cs="Arial"/>
                <w:b/>
                <w:bCs/>
                <w:sz w:val="18"/>
                <w:szCs w:val="24"/>
                <w:shd w:val="clear" w:color="auto" w:fill="auto"/>
                <w:lang w:eastAsia="es-CO"/>
              </w:rPr>
            </w:pPr>
          </w:p>
          <w:p w14:paraId="20EE53DD" w14:textId="77777777" w:rsidR="00F051C5" w:rsidRPr="004A4A0A" w:rsidRDefault="00F051C5" w:rsidP="00546D4C">
            <w:pPr>
              <w:spacing w:before="0"/>
              <w:jc w:val="center"/>
              <w:rPr>
                <w:rFonts w:eastAsia="Times New Roman" w:cs="Arial"/>
                <w:b/>
                <w:bCs/>
                <w:color w:val="000000"/>
                <w:sz w:val="18"/>
                <w:szCs w:val="24"/>
                <w:shd w:val="clear" w:color="auto" w:fill="auto"/>
                <w:lang w:eastAsia="es-CO"/>
              </w:rPr>
            </w:pPr>
            <w:r w:rsidRPr="004A4A0A">
              <w:rPr>
                <w:rFonts w:eastAsia="Times New Roman" w:cs="Arial"/>
                <w:b/>
                <w:bCs/>
                <w:sz w:val="18"/>
                <w:szCs w:val="24"/>
                <w:shd w:val="clear" w:color="auto" w:fill="auto"/>
                <w:lang w:eastAsia="es-CO"/>
              </w:rPr>
              <w:t>FECHA DE EJECUCIÓN</w:t>
            </w:r>
          </w:p>
        </w:tc>
      </w:tr>
    </w:tbl>
    <w:tbl>
      <w:tblPr>
        <w:tblStyle w:val="Tablaconcuadrcula15"/>
        <w:tblW w:w="8595" w:type="dxa"/>
        <w:jc w:val="center"/>
        <w:tblLook w:val="04A0" w:firstRow="1" w:lastRow="0" w:firstColumn="1" w:lastColumn="0" w:noHBand="0" w:noVBand="1"/>
        <w:tblCaption w:val="Tabla de plan de trabajo anual 2022"/>
        <w:tblDescription w:val="En esta tabla se describen las actividades a realizar en el año 2022 , la meta y el indicador de cumplimiento alineados con la politica y los objetivos de UAECOB"/>
      </w:tblPr>
      <w:tblGrid>
        <w:gridCol w:w="2642"/>
        <w:gridCol w:w="1984"/>
        <w:gridCol w:w="2126"/>
        <w:gridCol w:w="1843"/>
      </w:tblGrid>
      <w:tr w:rsidR="00F051C5" w:rsidRPr="00F051C5" w14:paraId="1E8DBDF6" w14:textId="77777777" w:rsidTr="00F051C5">
        <w:trPr>
          <w:trHeight w:val="300"/>
          <w:tblHeader/>
          <w:jc w:val="center"/>
        </w:trPr>
        <w:tc>
          <w:tcPr>
            <w:tcW w:w="2642" w:type="dxa"/>
            <w:hideMark/>
          </w:tcPr>
          <w:p w14:paraId="05CF5938" w14:textId="77777777" w:rsidR="00F051C5" w:rsidRPr="00F051C5" w:rsidRDefault="00F051C5" w:rsidP="00F051C5">
            <w:pPr>
              <w:spacing w:before="0"/>
              <w:jc w:val="left"/>
              <w:rPr>
                <w:rFonts w:eastAsia="Times New Roman" w:cs="Arial"/>
                <w:color w:val="000000"/>
                <w:sz w:val="18"/>
                <w:szCs w:val="24"/>
                <w:shd w:val="clear" w:color="auto" w:fill="auto"/>
                <w:lang w:eastAsia="es-CO"/>
              </w:rPr>
            </w:pPr>
            <w:r w:rsidRPr="00F051C5">
              <w:rPr>
                <w:rFonts w:eastAsia="Times New Roman" w:cs="Arial"/>
                <w:b/>
                <w:bCs/>
                <w:color w:val="000000"/>
                <w:sz w:val="18"/>
                <w:szCs w:val="24"/>
                <w:shd w:val="clear" w:color="auto" w:fill="auto"/>
                <w:lang w:eastAsia="es-CO"/>
              </w:rPr>
              <w:lastRenderedPageBreak/>
              <w:t>PLAN DE CAPACITACION SST</w:t>
            </w:r>
          </w:p>
        </w:tc>
        <w:tc>
          <w:tcPr>
            <w:tcW w:w="1984" w:type="dxa"/>
            <w:hideMark/>
          </w:tcPr>
          <w:p w14:paraId="7E9E7F19" w14:textId="77777777" w:rsidR="00F051C5" w:rsidRPr="00F051C5" w:rsidRDefault="00F051C5" w:rsidP="00F051C5">
            <w:pPr>
              <w:spacing w:before="0"/>
              <w:jc w:val="left"/>
              <w:rPr>
                <w:rFonts w:eastAsia="Times New Roman" w:cs="Arial"/>
                <w:color w:val="000000"/>
                <w:sz w:val="18"/>
                <w:szCs w:val="18"/>
                <w:shd w:val="clear" w:color="auto" w:fill="auto"/>
                <w:lang w:eastAsia="es-CO"/>
              </w:rPr>
            </w:pPr>
            <w:r w:rsidRPr="00F051C5">
              <w:rPr>
                <w:rFonts w:eastAsia="Times New Roman" w:cs="Arial"/>
                <w:color w:val="000000"/>
                <w:sz w:val="18"/>
                <w:szCs w:val="18"/>
                <w:shd w:val="clear" w:color="auto" w:fill="auto"/>
                <w:lang w:eastAsia="es-CO"/>
              </w:rPr>
              <w:t>70% de las capacitaciones ejecutadas según programación</w:t>
            </w:r>
          </w:p>
          <w:p w14:paraId="217EE668" w14:textId="77777777" w:rsidR="00F051C5" w:rsidRPr="00F051C5" w:rsidRDefault="00F051C5" w:rsidP="00F051C5">
            <w:pPr>
              <w:spacing w:before="0"/>
              <w:jc w:val="left"/>
              <w:rPr>
                <w:rFonts w:eastAsia="Times New Roman" w:cs="Arial"/>
                <w:color w:val="000000"/>
                <w:sz w:val="18"/>
                <w:szCs w:val="18"/>
                <w:shd w:val="clear" w:color="auto" w:fill="auto"/>
                <w:lang w:eastAsia="es-CO"/>
              </w:rPr>
            </w:pPr>
          </w:p>
        </w:tc>
        <w:tc>
          <w:tcPr>
            <w:tcW w:w="2126" w:type="dxa"/>
          </w:tcPr>
          <w:p w14:paraId="1C59F53B" w14:textId="77777777" w:rsidR="00F051C5" w:rsidRPr="00F051C5" w:rsidRDefault="00F051C5" w:rsidP="00F051C5">
            <w:pPr>
              <w:spacing w:before="0"/>
              <w:jc w:val="left"/>
              <w:rPr>
                <w:rFonts w:eastAsia="Times New Roman" w:cs="Arial"/>
                <w:color w:val="000000"/>
                <w:sz w:val="18"/>
                <w:szCs w:val="24"/>
                <w:shd w:val="clear" w:color="auto" w:fill="auto"/>
                <w:lang w:eastAsia="es-CO"/>
              </w:rPr>
            </w:pPr>
            <w:r w:rsidRPr="00F051C5">
              <w:rPr>
                <w:rFonts w:eastAsia="Times New Roman" w:cs="Arial"/>
                <w:sz w:val="18"/>
                <w:szCs w:val="24"/>
                <w:shd w:val="clear" w:color="auto" w:fill="auto"/>
                <w:lang w:eastAsia="es-CO"/>
              </w:rPr>
              <w:t>Número de actividades realizadas en el plan capacitación SST/Número total de actividades planeadas</w:t>
            </w:r>
          </w:p>
        </w:tc>
        <w:tc>
          <w:tcPr>
            <w:tcW w:w="1843" w:type="dxa"/>
          </w:tcPr>
          <w:p w14:paraId="42219CEB" w14:textId="77777777" w:rsidR="00F051C5" w:rsidRPr="00F051C5" w:rsidRDefault="00F051C5" w:rsidP="00F051C5">
            <w:pPr>
              <w:spacing w:before="0"/>
              <w:jc w:val="left"/>
              <w:rPr>
                <w:rFonts w:eastAsia="Times New Roman" w:cs="Arial"/>
                <w:sz w:val="18"/>
                <w:szCs w:val="18"/>
                <w:shd w:val="clear" w:color="auto" w:fill="auto"/>
                <w:lang w:eastAsia="es-CO"/>
              </w:rPr>
            </w:pPr>
            <w:r w:rsidRPr="00F051C5">
              <w:rPr>
                <w:rFonts w:eastAsia="Times New Roman" w:cs="Arial"/>
                <w:sz w:val="18"/>
                <w:szCs w:val="18"/>
                <w:shd w:val="clear" w:color="auto" w:fill="auto"/>
                <w:lang w:eastAsia="es-CO"/>
              </w:rPr>
              <w:t>MARZO – NOVIEMBRE DE 2025</w:t>
            </w:r>
          </w:p>
        </w:tc>
      </w:tr>
      <w:tr w:rsidR="00F051C5" w:rsidRPr="00F051C5" w14:paraId="624024CD" w14:textId="77777777" w:rsidTr="00F051C5">
        <w:trPr>
          <w:trHeight w:val="300"/>
          <w:tblHeader/>
          <w:jc w:val="center"/>
        </w:trPr>
        <w:tc>
          <w:tcPr>
            <w:tcW w:w="2642" w:type="dxa"/>
          </w:tcPr>
          <w:p w14:paraId="3EBD50FF" w14:textId="77777777" w:rsidR="00F051C5" w:rsidRPr="00F051C5" w:rsidRDefault="00F051C5" w:rsidP="00F051C5">
            <w:pPr>
              <w:spacing w:before="0"/>
              <w:rPr>
                <w:rFonts w:eastAsia="Times New Roman" w:cs="Arial"/>
                <w:color w:val="000000"/>
                <w:sz w:val="18"/>
                <w:szCs w:val="24"/>
                <w:shd w:val="clear" w:color="auto" w:fill="auto"/>
                <w:lang w:eastAsia="es-CO"/>
              </w:rPr>
            </w:pPr>
            <w:r w:rsidRPr="00F051C5">
              <w:rPr>
                <w:rFonts w:eastAsia="Times New Roman" w:cs="Arial"/>
                <w:color w:val="000000"/>
                <w:sz w:val="18"/>
                <w:szCs w:val="24"/>
                <w:shd w:val="clear" w:color="auto" w:fill="auto"/>
                <w:lang w:eastAsia="es-CO"/>
              </w:rPr>
              <w:t>Cumplir las actividades permanentes establecidas en la normatividad vigente</w:t>
            </w:r>
          </w:p>
        </w:tc>
        <w:tc>
          <w:tcPr>
            <w:tcW w:w="1984" w:type="dxa"/>
          </w:tcPr>
          <w:p w14:paraId="7FD91D2D" w14:textId="77777777" w:rsidR="00F051C5" w:rsidRPr="00F051C5" w:rsidRDefault="00F051C5" w:rsidP="00F051C5">
            <w:pPr>
              <w:spacing w:before="0"/>
              <w:jc w:val="left"/>
              <w:rPr>
                <w:rFonts w:eastAsia="Times New Roman" w:cs="Arial"/>
                <w:color w:val="000000"/>
                <w:sz w:val="18"/>
                <w:szCs w:val="18"/>
                <w:shd w:val="clear" w:color="auto" w:fill="auto"/>
                <w:lang w:eastAsia="es-CO"/>
              </w:rPr>
            </w:pPr>
            <w:r w:rsidRPr="00F051C5">
              <w:rPr>
                <w:rFonts w:eastAsia="Times New Roman" w:cs="Arial"/>
                <w:color w:val="000000"/>
                <w:sz w:val="18"/>
                <w:szCs w:val="18"/>
                <w:shd w:val="clear" w:color="auto" w:fill="auto"/>
                <w:lang w:eastAsia="es-CO"/>
              </w:rPr>
              <w:t>Ejecutar el 100% de las actividades contempladas en la Resolución 0312 de 2019</w:t>
            </w:r>
          </w:p>
        </w:tc>
        <w:tc>
          <w:tcPr>
            <w:tcW w:w="2126" w:type="dxa"/>
          </w:tcPr>
          <w:p w14:paraId="47413FAF" w14:textId="77777777" w:rsidR="00F051C5" w:rsidRPr="00F051C5" w:rsidRDefault="00F051C5" w:rsidP="00F051C5">
            <w:pPr>
              <w:spacing w:before="0"/>
              <w:jc w:val="left"/>
              <w:rPr>
                <w:rFonts w:eastAsia="Times New Roman" w:cs="Arial"/>
                <w:color w:val="000000"/>
                <w:sz w:val="18"/>
                <w:szCs w:val="18"/>
                <w:shd w:val="clear" w:color="auto" w:fill="auto"/>
                <w:lang w:eastAsia="es-CO"/>
              </w:rPr>
            </w:pPr>
            <w:r w:rsidRPr="00F051C5">
              <w:rPr>
                <w:rFonts w:eastAsia="Times New Roman" w:cs="Arial"/>
                <w:color w:val="000000"/>
                <w:sz w:val="18"/>
                <w:szCs w:val="18"/>
                <w:shd w:val="clear" w:color="auto" w:fill="auto"/>
                <w:lang w:eastAsia="es-CO"/>
              </w:rPr>
              <w:t>Número de estándares mínimos cumplidos/número de estándares mínimos por norma</w:t>
            </w:r>
          </w:p>
        </w:tc>
        <w:tc>
          <w:tcPr>
            <w:tcW w:w="1843" w:type="dxa"/>
          </w:tcPr>
          <w:p w14:paraId="2D34EBA0" w14:textId="77777777" w:rsidR="00F051C5" w:rsidRPr="00F051C5" w:rsidRDefault="00F051C5" w:rsidP="00F051C5">
            <w:pPr>
              <w:spacing w:before="0"/>
              <w:jc w:val="left"/>
              <w:rPr>
                <w:rFonts w:eastAsia="Times New Roman" w:cs="Arial"/>
                <w:color w:val="000000"/>
                <w:sz w:val="18"/>
                <w:szCs w:val="18"/>
                <w:shd w:val="clear" w:color="auto" w:fill="auto"/>
                <w:lang w:eastAsia="es-CO"/>
              </w:rPr>
            </w:pPr>
            <w:r w:rsidRPr="00F051C5">
              <w:rPr>
                <w:rFonts w:eastAsia="Times New Roman" w:cs="Arial"/>
                <w:color w:val="000000"/>
                <w:sz w:val="18"/>
                <w:szCs w:val="18"/>
                <w:shd w:val="clear" w:color="auto" w:fill="auto"/>
                <w:lang w:eastAsia="es-CO"/>
              </w:rPr>
              <w:t>ENERO – DICIEMBRE DE 2025</w:t>
            </w:r>
          </w:p>
        </w:tc>
      </w:tr>
      <w:tr w:rsidR="00F051C5" w:rsidRPr="00F051C5" w14:paraId="5F9B225B" w14:textId="77777777" w:rsidTr="00F051C5">
        <w:trPr>
          <w:trHeight w:val="300"/>
          <w:tblHeader/>
          <w:jc w:val="center"/>
        </w:trPr>
        <w:tc>
          <w:tcPr>
            <w:tcW w:w="2642" w:type="dxa"/>
          </w:tcPr>
          <w:p w14:paraId="51D0B7D8" w14:textId="77777777" w:rsidR="00F051C5" w:rsidRPr="00F051C5" w:rsidRDefault="00F051C5" w:rsidP="00F051C5">
            <w:pPr>
              <w:spacing w:before="0"/>
              <w:rPr>
                <w:rFonts w:eastAsia="Times New Roman" w:cs="Arial"/>
                <w:color w:val="000000"/>
                <w:sz w:val="18"/>
                <w:szCs w:val="24"/>
                <w:shd w:val="clear" w:color="auto" w:fill="auto"/>
                <w:lang w:eastAsia="es-CO"/>
              </w:rPr>
            </w:pPr>
            <w:proofErr w:type="gramStart"/>
            <w:r w:rsidRPr="00F051C5">
              <w:rPr>
                <w:rFonts w:eastAsia="Times New Roman" w:cs="Arial"/>
                <w:color w:val="000000"/>
                <w:sz w:val="18"/>
                <w:szCs w:val="24"/>
                <w:shd w:val="clear" w:color="auto" w:fill="auto"/>
                <w:lang w:eastAsia="es-CO"/>
              </w:rPr>
              <w:t>Fortalecer  el</w:t>
            </w:r>
            <w:proofErr w:type="gramEnd"/>
            <w:r w:rsidRPr="00F051C5">
              <w:rPr>
                <w:rFonts w:eastAsia="Times New Roman" w:cs="Arial"/>
                <w:color w:val="000000"/>
                <w:sz w:val="18"/>
                <w:szCs w:val="24"/>
                <w:shd w:val="clear" w:color="auto" w:fill="auto"/>
                <w:lang w:eastAsia="es-CO"/>
              </w:rPr>
              <w:t xml:space="preserve"> control documental</w:t>
            </w:r>
          </w:p>
        </w:tc>
        <w:tc>
          <w:tcPr>
            <w:tcW w:w="1984" w:type="dxa"/>
          </w:tcPr>
          <w:p w14:paraId="4F29BE79" w14:textId="77777777" w:rsidR="00F051C5" w:rsidRPr="00F051C5" w:rsidRDefault="00F051C5" w:rsidP="00F051C5">
            <w:pPr>
              <w:spacing w:before="0"/>
              <w:jc w:val="left"/>
              <w:rPr>
                <w:rFonts w:eastAsia="Times New Roman" w:cs="Arial"/>
                <w:color w:val="000000"/>
                <w:sz w:val="18"/>
                <w:szCs w:val="18"/>
                <w:shd w:val="clear" w:color="auto" w:fill="auto"/>
                <w:lang w:eastAsia="es-CO"/>
              </w:rPr>
            </w:pPr>
            <w:r w:rsidRPr="00F051C5">
              <w:rPr>
                <w:rFonts w:eastAsia="Times New Roman" w:cs="Arial"/>
                <w:color w:val="000000"/>
                <w:sz w:val="18"/>
                <w:szCs w:val="18"/>
                <w:shd w:val="clear" w:color="auto" w:fill="auto"/>
                <w:lang w:eastAsia="es-CO"/>
              </w:rPr>
              <w:t>Consolidar el cumplimiento de las TRD para SST</w:t>
            </w:r>
          </w:p>
        </w:tc>
        <w:tc>
          <w:tcPr>
            <w:tcW w:w="2126" w:type="dxa"/>
          </w:tcPr>
          <w:p w14:paraId="0F7CFC1B" w14:textId="77777777" w:rsidR="00F051C5" w:rsidRPr="00F051C5" w:rsidRDefault="00F051C5" w:rsidP="00F051C5">
            <w:pPr>
              <w:spacing w:before="0"/>
              <w:jc w:val="left"/>
              <w:rPr>
                <w:rFonts w:eastAsia="Times New Roman" w:cs="Arial"/>
                <w:color w:val="000000"/>
                <w:sz w:val="18"/>
                <w:szCs w:val="18"/>
                <w:shd w:val="clear" w:color="auto" w:fill="auto"/>
                <w:lang w:eastAsia="es-CO"/>
              </w:rPr>
            </w:pPr>
            <w:r w:rsidRPr="00F051C5">
              <w:rPr>
                <w:rFonts w:eastAsia="Times New Roman" w:cs="Arial"/>
                <w:color w:val="000000"/>
                <w:sz w:val="18"/>
                <w:szCs w:val="18"/>
                <w:shd w:val="clear" w:color="auto" w:fill="auto"/>
                <w:lang w:eastAsia="es-CO"/>
              </w:rPr>
              <w:t>No de actividades ejecutadas/No actividades planeadas en control documental</w:t>
            </w:r>
          </w:p>
        </w:tc>
        <w:tc>
          <w:tcPr>
            <w:tcW w:w="1843" w:type="dxa"/>
          </w:tcPr>
          <w:p w14:paraId="48E04A9C" w14:textId="77777777" w:rsidR="00F051C5" w:rsidRPr="00F051C5" w:rsidRDefault="00F051C5" w:rsidP="00F051C5">
            <w:pPr>
              <w:spacing w:before="0"/>
              <w:jc w:val="left"/>
              <w:rPr>
                <w:rFonts w:eastAsia="Times New Roman" w:cs="Arial"/>
                <w:color w:val="000000"/>
                <w:sz w:val="18"/>
                <w:szCs w:val="18"/>
                <w:shd w:val="clear" w:color="auto" w:fill="auto"/>
                <w:lang w:eastAsia="es-CO"/>
              </w:rPr>
            </w:pPr>
            <w:r w:rsidRPr="00F051C5">
              <w:rPr>
                <w:rFonts w:eastAsia="Times New Roman" w:cs="Arial"/>
                <w:color w:val="000000"/>
                <w:sz w:val="18"/>
                <w:szCs w:val="18"/>
                <w:shd w:val="clear" w:color="auto" w:fill="auto"/>
                <w:lang w:eastAsia="es-CO"/>
              </w:rPr>
              <w:t>FEBRERO – DICIEMBRE DE 2025</w:t>
            </w:r>
          </w:p>
        </w:tc>
      </w:tr>
    </w:tbl>
    <w:p w14:paraId="4FEA9F7C" w14:textId="3CC2FC36" w:rsidR="002C1D3B" w:rsidRPr="001D3558" w:rsidRDefault="00ED04A0" w:rsidP="00ED04A0">
      <w:pPr>
        <w:pStyle w:val="Titulo1"/>
      </w:pPr>
      <w:bookmarkStart w:id="42" w:name="_Toc188465101"/>
      <w:r>
        <w:t xml:space="preserve">METAS E </w:t>
      </w:r>
      <w:r w:rsidR="00657B66" w:rsidRPr="001D3558">
        <w:t>INDICADORES</w:t>
      </w:r>
      <w:bookmarkEnd w:id="42"/>
      <w:r w:rsidR="00657B66" w:rsidRPr="001D3558">
        <w:t xml:space="preserve"> </w:t>
      </w:r>
    </w:p>
    <w:p w14:paraId="0E252B7E" w14:textId="77777777" w:rsidR="005772E3" w:rsidRPr="005772E3" w:rsidRDefault="005772E3" w:rsidP="005772E3">
      <w:pPr>
        <w:pStyle w:val="Ttulo2"/>
      </w:pPr>
      <w:bookmarkStart w:id="43" w:name="_Toc188465102"/>
      <w:r w:rsidRPr="005772E3">
        <w:t>Plan Institucional de Capacitación</w:t>
      </w:r>
      <w:bookmarkEnd w:id="43"/>
    </w:p>
    <w:p w14:paraId="7F8999A4" w14:textId="77777777" w:rsidR="006967D3" w:rsidRPr="006967D3" w:rsidRDefault="006967D3" w:rsidP="006967D3">
      <w:pPr>
        <w:spacing w:line="240" w:lineRule="auto"/>
        <w:rPr>
          <w:rFonts w:cs="Arial"/>
          <w:szCs w:val="24"/>
        </w:rPr>
      </w:pPr>
      <w:r w:rsidRPr="006967D3">
        <w:rPr>
          <w:rFonts w:cs="Arial"/>
          <w:szCs w:val="24"/>
        </w:rPr>
        <w:t>Al finalizar el año se llevará a cabo la evaluación en los tres niveles indicados en la Guía:</w:t>
      </w:r>
    </w:p>
    <w:p w14:paraId="6BB8515E" w14:textId="77777777" w:rsidR="006967D3" w:rsidRPr="00BD051C" w:rsidRDefault="006967D3" w:rsidP="000342AE">
      <w:pPr>
        <w:pStyle w:val="Prrafodelista"/>
        <w:numPr>
          <w:ilvl w:val="0"/>
          <w:numId w:val="38"/>
        </w:numPr>
      </w:pPr>
      <w:r w:rsidRPr="00BD051C">
        <w:t xml:space="preserve">Evaluar los programas desde el diseño curricular, el perfil de los docentes hasta los aspectos logísticos o tecnológicos. Esta evaluación se puede realizar a partir de la encuesta de satisfacción que realizan los participantes al final de cada programa académico. </w:t>
      </w:r>
    </w:p>
    <w:p w14:paraId="0BC3332C" w14:textId="77777777" w:rsidR="006967D3" w:rsidRPr="00BD051C" w:rsidRDefault="006967D3" w:rsidP="000342AE">
      <w:pPr>
        <w:pStyle w:val="Prrafodelista"/>
        <w:numPr>
          <w:ilvl w:val="0"/>
          <w:numId w:val="38"/>
        </w:numPr>
      </w:pPr>
      <w:r w:rsidRPr="00BD051C">
        <w:t>Evaluar el plan operativo del PIC, por tanto, se sugiere retomar la matriz del plan operativo y analizar los resultados de forma cuantitativa y cualitativa.</w:t>
      </w:r>
    </w:p>
    <w:p w14:paraId="35BC5890" w14:textId="77777777" w:rsidR="006967D3" w:rsidRPr="00BD051C" w:rsidRDefault="006967D3" w:rsidP="000342AE">
      <w:pPr>
        <w:pStyle w:val="Prrafodelista"/>
        <w:numPr>
          <w:ilvl w:val="0"/>
          <w:numId w:val="38"/>
        </w:numPr>
      </w:pPr>
      <w:r w:rsidRPr="00BD051C">
        <w:t>La evaluación de tercer nivel, con la que se miden los impactos de los procesos de capacitación. Esta evaluación se relaciona con indicadores de efectividad, ya que este tipo de indicador “refleja la medida del impacto de los productos o los servicios en el objetivo; por lo tanto, mide los cambios que se producen en la situación inicial existente luego de la entrega del producto o servicio. El indicador de efectividad mide los cambios que se generan en la organización como consecuencia del uso de las competencias que los participantes han adquirido a través de la capacitación” (DAFP, 2008, p.48). Adicionalmente, se tendrá en cuenta el reglamento interno de capacitación y formación enfatizando en los siguientes criterios:</w:t>
      </w:r>
    </w:p>
    <w:p w14:paraId="79151416" w14:textId="77777777" w:rsidR="006967D3" w:rsidRPr="00BD051C" w:rsidRDefault="006967D3" w:rsidP="000342AE">
      <w:pPr>
        <w:pStyle w:val="Prrafodelista"/>
        <w:numPr>
          <w:ilvl w:val="0"/>
          <w:numId w:val="38"/>
        </w:numPr>
      </w:pPr>
      <w:r w:rsidRPr="00BD051C">
        <w:t xml:space="preserve">Para los procesos de capacitación con convocatorias abiertas, además de los requisitos mínimos, se definirán por parte de la Escuela de Formación Bomberil unos criterios que permitan priorizar el personal inscrito y dependerán de la estrategia para el proceso de formación y de las necesidades del servicio (por ejemplo, que no hayan participado anteriormente en el mismo curso, antigüedad, construcción de material para la Escuela, apoyo en procesos de capacitación, etc.). Para las convocatorias cerradas los criterios </w:t>
      </w:r>
      <w:r w:rsidRPr="00BD051C">
        <w:lastRenderedPageBreak/>
        <w:t>serán definido por los líderes de las especialidades. En todo caso, el personal operativo seleccionado debe contar con el aval de la Subdirección Operativa.</w:t>
      </w:r>
    </w:p>
    <w:p w14:paraId="67DDC864" w14:textId="77777777" w:rsidR="006967D3" w:rsidRPr="00BD051C" w:rsidRDefault="006967D3" w:rsidP="000342AE">
      <w:pPr>
        <w:pStyle w:val="Prrafodelista"/>
        <w:numPr>
          <w:ilvl w:val="0"/>
          <w:numId w:val="38"/>
        </w:numPr>
      </w:pPr>
      <w:r w:rsidRPr="00BD051C">
        <w:t>Toda inasistencia a los procesos de capacitación y formación debe ser reportada al coordinador de los cursos y a la Escuela de Formación Bomberil. En caso de que la persona citada no cumpla con la asistencia, deberá presentar una justificación válida, según lo consagrado en el artículo siguiente. En caso de que la inasistencia no sea justificada, se tomarán las medidas de acuerdo con el régimen disciplinario.</w:t>
      </w:r>
    </w:p>
    <w:p w14:paraId="19A9932E" w14:textId="77777777" w:rsidR="006967D3" w:rsidRPr="00BD051C" w:rsidRDefault="006967D3" w:rsidP="000342AE">
      <w:pPr>
        <w:pStyle w:val="Prrafodelista"/>
        <w:numPr>
          <w:ilvl w:val="0"/>
          <w:numId w:val="38"/>
        </w:numPr>
      </w:pPr>
      <w:r w:rsidRPr="00BD051C">
        <w:t>Para justificar la inasistencia a las actividades desarrolladas dentro de los diferentes procesos de capacitación y formación impartidos por la Unidad Administrativa Especial Cuerpo Oficial de Bomberos, el interesado deberá hacerlo ante la instancia coordinadora dentro de un término no superior a ocho (8) días hábiles siguientes a la fecha de ésta. Serán excusas válidas las siguientes:</w:t>
      </w:r>
    </w:p>
    <w:p w14:paraId="61FCDD1C" w14:textId="77777777" w:rsidR="006967D3" w:rsidRPr="00BD051C" w:rsidRDefault="006967D3" w:rsidP="000342AE">
      <w:pPr>
        <w:pStyle w:val="Prrafodelista"/>
        <w:numPr>
          <w:ilvl w:val="0"/>
          <w:numId w:val="38"/>
        </w:numPr>
      </w:pPr>
      <w:r w:rsidRPr="00BD051C">
        <w:t>Incapacidades médicas con el absoluto cumplimiento de los requisitos legales establecidos.</w:t>
      </w:r>
    </w:p>
    <w:p w14:paraId="3CBB78E7" w14:textId="77777777" w:rsidR="006967D3" w:rsidRPr="00BD051C" w:rsidRDefault="006967D3" w:rsidP="000342AE">
      <w:pPr>
        <w:pStyle w:val="Prrafodelista"/>
        <w:numPr>
          <w:ilvl w:val="0"/>
          <w:numId w:val="38"/>
        </w:numPr>
      </w:pPr>
      <w:r w:rsidRPr="00BD051C">
        <w:t>Permisos expedidos por autoridades competentes dentro de la Entidad;</w:t>
      </w:r>
    </w:p>
    <w:p w14:paraId="7F1A07D0" w14:textId="77777777" w:rsidR="006967D3" w:rsidRPr="00BD051C" w:rsidRDefault="006967D3" w:rsidP="000342AE">
      <w:pPr>
        <w:pStyle w:val="Prrafodelista"/>
        <w:numPr>
          <w:ilvl w:val="0"/>
          <w:numId w:val="38"/>
        </w:numPr>
      </w:pPr>
      <w:r w:rsidRPr="00BD051C">
        <w:t>Muerte del(a) cónyuge o compañero(a) permanente, de un familiar hasta del cuarto (4º) grado de consanguinidad y segundo (2º) de afinidad.</w:t>
      </w:r>
    </w:p>
    <w:p w14:paraId="24AAA4DC" w14:textId="77777777" w:rsidR="006967D3" w:rsidRPr="00BD051C" w:rsidRDefault="006967D3" w:rsidP="000342AE">
      <w:pPr>
        <w:pStyle w:val="Prrafodelista"/>
        <w:numPr>
          <w:ilvl w:val="0"/>
          <w:numId w:val="38"/>
        </w:numPr>
      </w:pPr>
      <w:r w:rsidRPr="00BD051C">
        <w:t>Necesidades del servicio.</w:t>
      </w:r>
    </w:p>
    <w:p w14:paraId="41834DC9" w14:textId="77777777" w:rsidR="006967D3" w:rsidRPr="00BD051C" w:rsidRDefault="006967D3" w:rsidP="000342AE">
      <w:pPr>
        <w:pStyle w:val="Prrafodelista"/>
        <w:numPr>
          <w:ilvl w:val="0"/>
          <w:numId w:val="38"/>
        </w:numPr>
      </w:pPr>
      <w:r w:rsidRPr="00BD051C">
        <w:t>Citación a diligencias judiciales, debidamente respaldada por el documento respectivo.</w:t>
      </w:r>
    </w:p>
    <w:p w14:paraId="654BE4E5" w14:textId="77777777" w:rsidR="006967D3" w:rsidRPr="00BD051C" w:rsidRDefault="006967D3" w:rsidP="000342AE">
      <w:pPr>
        <w:pStyle w:val="Prrafodelista"/>
        <w:numPr>
          <w:ilvl w:val="0"/>
          <w:numId w:val="38"/>
        </w:numPr>
      </w:pPr>
      <w:r w:rsidRPr="00BD051C">
        <w:t>Otras situaciones de caso fortuito o fuerza mayor.</w:t>
      </w:r>
    </w:p>
    <w:p w14:paraId="2B990CF8" w14:textId="77777777" w:rsidR="006967D3" w:rsidRPr="006967D3" w:rsidRDefault="006967D3" w:rsidP="003D595E">
      <w:pPr>
        <w:pStyle w:val="Ttulo4"/>
      </w:pPr>
      <w:r w:rsidRPr="006967D3">
        <w:t>Indicadores</w:t>
      </w:r>
    </w:p>
    <w:p w14:paraId="29934F86" w14:textId="573A3E18" w:rsidR="006967D3" w:rsidRDefault="006967D3" w:rsidP="006967D3">
      <w:pPr>
        <w:spacing w:line="240" w:lineRule="auto"/>
        <w:rPr>
          <w:rFonts w:cs="Arial"/>
          <w:szCs w:val="24"/>
        </w:rPr>
      </w:pPr>
    </w:p>
    <w:tbl>
      <w:tblPr>
        <w:tblStyle w:val="Tablanormal2"/>
        <w:tblW w:w="9210" w:type="dxa"/>
        <w:jc w:val="center"/>
        <w:tblLayout w:type="fixed"/>
        <w:tblLook w:val="0420" w:firstRow="1" w:lastRow="0" w:firstColumn="0" w:lastColumn="0" w:noHBand="0" w:noVBand="1"/>
      </w:tblPr>
      <w:tblGrid>
        <w:gridCol w:w="1696"/>
        <w:gridCol w:w="1701"/>
        <w:gridCol w:w="2552"/>
        <w:gridCol w:w="3261"/>
      </w:tblGrid>
      <w:tr w:rsidR="0033104F" w:rsidRPr="0033104F" w14:paraId="27D7C96E" w14:textId="77777777" w:rsidTr="005772E3">
        <w:trPr>
          <w:cnfStyle w:val="100000000000" w:firstRow="1" w:lastRow="0" w:firstColumn="0" w:lastColumn="0" w:oddVBand="0" w:evenVBand="0" w:oddHBand="0" w:evenHBand="0" w:firstRowFirstColumn="0" w:firstRowLastColumn="0" w:lastRowFirstColumn="0" w:lastRowLastColumn="0"/>
          <w:trHeight w:val="20"/>
          <w:tblHeader/>
          <w:jc w:val="center"/>
        </w:trPr>
        <w:tc>
          <w:tcPr>
            <w:tcW w:w="1696" w:type="dxa"/>
            <w:vAlign w:val="center"/>
          </w:tcPr>
          <w:p w14:paraId="6CD92296" w14:textId="77777777" w:rsidR="0033104F" w:rsidRPr="0033104F" w:rsidRDefault="0033104F" w:rsidP="0033104F">
            <w:pPr>
              <w:spacing w:before="0"/>
              <w:jc w:val="center"/>
              <w:rPr>
                <w:rFonts w:eastAsia="Arial" w:cs="Arial"/>
                <w:sz w:val="22"/>
                <w:shd w:val="clear" w:color="auto" w:fill="auto"/>
                <w:lang w:eastAsia="es-ES_tradnl"/>
              </w:rPr>
            </w:pPr>
            <w:r w:rsidRPr="0033104F">
              <w:rPr>
                <w:rFonts w:eastAsia="Arial" w:cs="Arial"/>
                <w:sz w:val="22"/>
                <w:shd w:val="clear" w:color="auto" w:fill="auto"/>
                <w:lang w:eastAsia="es-ES_tradnl"/>
              </w:rPr>
              <w:t>TIPO INDICADOR</w:t>
            </w:r>
          </w:p>
        </w:tc>
        <w:tc>
          <w:tcPr>
            <w:tcW w:w="1701" w:type="dxa"/>
            <w:vAlign w:val="center"/>
          </w:tcPr>
          <w:p w14:paraId="6110B5D3" w14:textId="77777777" w:rsidR="0033104F" w:rsidRPr="0033104F" w:rsidRDefault="0033104F" w:rsidP="0033104F">
            <w:pPr>
              <w:spacing w:before="0"/>
              <w:jc w:val="center"/>
              <w:rPr>
                <w:rFonts w:eastAsia="Arial" w:cs="Arial"/>
                <w:sz w:val="22"/>
                <w:shd w:val="clear" w:color="auto" w:fill="auto"/>
                <w:lang w:eastAsia="es-ES_tradnl"/>
              </w:rPr>
            </w:pPr>
            <w:r w:rsidRPr="0033104F">
              <w:rPr>
                <w:rFonts w:eastAsia="Arial" w:cs="Arial"/>
                <w:sz w:val="22"/>
                <w:shd w:val="clear" w:color="auto" w:fill="auto"/>
                <w:lang w:eastAsia="es-ES_tradnl"/>
              </w:rPr>
              <w:t>NOMBRE</w:t>
            </w:r>
          </w:p>
        </w:tc>
        <w:tc>
          <w:tcPr>
            <w:tcW w:w="2552" w:type="dxa"/>
            <w:vAlign w:val="center"/>
          </w:tcPr>
          <w:p w14:paraId="591C37B1" w14:textId="77777777" w:rsidR="0033104F" w:rsidRPr="0033104F" w:rsidRDefault="0033104F" w:rsidP="0033104F">
            <w:pPr>
              <w:spacing w:before="0"/>
              <w:jc w:val="center"/>
              <w:rPr>
                <w:rFonts w:eastAsia="Arial" w:cs="Arial"/>
                <w:sz w:val="22"/>
                <w:shd w:val="clear" w:color="auto" w:fill="auto"/>
                <w:lang w:eastAsia="es-ES_tradnl"/>
              </w:rPr>
            </w:pPr>
            <w:r w:rsidRPr="0033104F">
              <w:rPr>
                <w:rFonts w:eastAsia="Arial" w:cs="Arial"/>
                <w:sz w:val="22"/>
                <w:shd w:val="clear" w:color="auto" w:fill="auto"/>
                <w:lang w:eastAsia="es-ES_tradnl"/>
              </w:rPr>
              <w:t>OBJETIVO</w:t>
            </w:r>
          </w:p>
        </w:tc>
        <w:tc>
          <w:tcPr>
            <w:tcW w:w="3261" w:type="dxa"/>
            <w:vAlign w:val="center"/>
          </w:tcPr>
          <w:p w14:paraId="2A916B8D" w14:textId="77777777" w:rsidR="0033104F" w:rsidRPr="0033104F" w:rsidRDefault="0033104F" w:rsidP="0033104F">
            <w:pPr>
              <w:spacing w:before="0"/>
              <w:jc w:val="center"/>
              <w:rPr>
                <w:rFonts w:eastAsia="Arial" w:cs="Arial"/>
                <w:sz w:val="22"/>
                <w:shd w:val="clear" w:color="auto" w:fill="auto"/>
                <w:lang w:eastAsia="es-ES_tradnl"/>
              </w:rPr>
            </w:pPr>
            <w:r w:rsidRPr="0033104F">
              <w:rPr>
                <w:rFonts w:eastAsia="Arial" w:cs="Arial"/>
                <w:sz w:val="22"/>
                <w:shd w:val="clear" w:color="auto" w:fill="auto"/>
                <w:lang w:eastAsia="es-ES_tradnl"/>
              </w:rPr>
              <w:t>FÓRMULA</w:t>
            </w:r>
          </w:p>
        </w:tc>
      </w:tr>
      <w:tr w:rsidR="0033104F" w:rsidRPr="0033104F" w14:paraId="3BC9215F" w14:textId="77777777" w:rsidTr="005772E3">
        <w:trPr>
          <w:cnfStyle w:val="000000100000" w:firstRow="0" w:lastRow="0" w:firstColumn="0" w:lastColumn="0" w:oddVBand="0" w:evenVBand="0" w:oddHBand="1" w:evenHBand="0" w:firstRowFirstColumn="0" w:firstRowLastColumn="0" w:lastRowFirstColumn="0" w:lastRowLastColumn="0"/>
          <w:trHeight w:val="20"/>
          <w:jc w:val="center"/>
        </w:trPr>
        <w:tc>
          <w:tcPr>
            <w:tcW w:w="1696" w:type="dxa"/>
          </w:tcPr>
          <w:p w14:paraId="1C574632"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Eficiencia</w:t>
            </w:r>
          </w:p>
        </w:tc>
        <w:tc>
          <w:tcPr>
            <w:tcW w:w="1701" w:type="dxa"/>
          </w:tcPr>
          <w:p w14:paraId="5B2CBFB5"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Satisfacción</w:t>
            </w:r>
          </w:p>
        </w:tc>
        <w:tc>
          <w:tcPr>
            <w:tcW w:w="2552" w:type="dxa"/>
          </w:tcPr>
          <w:p w14:paraId="5EC370E6"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Medir el grado de satisfacción de los servidores frente a las actividades de capacitación</w:t>
            </w:r>
          </w:p>
        </w:tc>
        <w:tc>
          <w:tcPr>
            <w:tcW w:w="3261" w:type="dxa"/>
          </w:tcPr>
          <w:p w14:paraId="0ACF01D9"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Número de servidores satisfechos (calificación buena y excelente)</w:t>
            </w:r>
          </w:p>
          <w:p w14:paraId="42869096"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 xml:space="preserve">con las actividades capacitación </w:t>
            </w:r>
            <w:r w:rsidRPr="0033104F">
              <w:rPr>
                <w:rFonts w:eastAsia="Arial" w:cs="Arial"/>
                <w:sz w:val="22"/>
                <w:u w:val="single"/>
                <w:shd w:val="clear" w:color="auto" w:fill="auto"/>
                <w:lang w:eastAsia="es-ES_tradnl"/>
              </w:rPr>
              <w:t>* 100</w:t>
            </w:r>
          </w:p>
          <w:p w14:paraId="3F65B185"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 xml:space="preserve">Total, de servidores </w:t>
            </w:r>
          </w:p>
          <w:p w14:paraId="3B580BCA"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encuestados</w:t>
            </w:r>
          </w:p>
        </w:tc>
      </w:tr>
      <w:tr w:rsidR="0033104F" w:rsidRPr="0033104F" w14:paraId="4D43DCD9" w14:textId="77777777" w:rsidTr="005772E3">
        <w:trPr>
          <w:trHeight w:val="20"/>
          <w:jc w:val="center"/>
        </w:trPr>
        <w:tc>
          <w:tcPr>
            <w:tcW w:w="1696" w:type="dxa"/>
          </w:tcPr>
          <w:p w14:paraId="2E11FCF3"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lastRenderedPageBreak/>
              <w:t>Eficacia</w:t>
            </w:r>
          </w:p>
        </w:tc>
        <w:tc>
          <w:tcPr>
            <w:tcW w:w="1701" w:type="dxa"/>
          </w:tcPr>
          <w:p w14:paraId="0321BC0A"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Capacidad de cubrir demanda</w:t>
            </w:r>
          </w:p>
        </w:tc>
        <w:tc>
          <w:tcPr>
            <w:tcW w:w="2552" w:type="dxa"/>
          </w:tcPr>
          <w:p w14:paraId="4037833B"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Medir la participación de los servidores en las actividades de gestión humana.</w:t>
            </w:r>
          </w:p>
        </w:tc>
        <w:tc>
          <w:tcPr>
            <w:tcW w:w="3261" w:type="dxa"/>
          </w:tcPr>
          <w:p w14:paraId="2CB23FBC"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 xml:space="preserve">Total, de servidores que asistieron a las capacitaciones / Total de servidores que deben capacitarse </w:t>
            </w:r>
          </w:p>
        </w:tc>
      </w:tr>
      <w:tr w:rsidR="0033104F" w:rsidRPr="0033104F" w14:paraId="3BB7A1C0" w14:textId="77777777" w:rsidTr="005772E3">
        <w:trPr>
          <w:cnfStyle w:val="000000100000" w:firstRow="0" w:lastRow="0" w:firstColumn="0" w:lastColumn="0" w:oddVBand="0" w:evenVBand="0" w:oddHBand="1" w:evenHBand="0" w:firstRowFirstColumn="0" w:firstRowLastColumn="0" w:lastRowFirstColumn="0" w:lastRowLastColumn="0"/>
          <w:trHeight w:val="20"/>
          <w:jc w:val="center"/>
        </w:trPr>
        <w:tc>
          <w:tcPr>
            <w:tcW w:w="1696" w:type="dxa"/>
          </w:tcPr>
          <w:p w14:paraId="3F7C4A99"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Cumplimiento</w:t>
            </w:r>
          </w:p>
        </w:tc>
        <w:tc>
          <w:tcPr>
            <w:tcW w:w="1701" w:type="dxa"/>
          </w:tcPr>
          <w:p w14:paraId="1E469A4A"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 xml:space="preserve">Cumplimiento del Plan de capacitación </w:t>
            </w:r>
          </w:p>
        </w:tc>
        <w:tc>
          <w:tcPr>
            <w:tcW w:w="2552" w:type="dxa"/>
          </w:tcPr>
          <w:p w14:paraId="1599C008"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Medir el cumplimiento de las actividades programadas en el plan de capacitación</w:t>
            </w:r>
          </w:p>
        </w:tc>
        <w:tc>
          <w:tcPr>
            <w:tcW w:w="3261" w:type="dxa"/>
          </w:tcPr>
          <w:p w14:paraId="4668C0C2"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 xml:space="preserve">Número de capacitaciones programadas /número de capacitaciones ejecutadas </w:t>
            </w:r>
          </w:p>
        </w:tc>
      </w:tr>
      <w:tr w:rsidR="0033104F" w:rsidRPr="0033104F" w14:paraId="58AD1E2F" w14:textId="77777777" w:rsidTr="005772E3">
        <w:trPr>
          <w:trHeight w:val="20"/>
          <w:jc w:val="center"/>
        </w:trPr>
        <w:tc>
          <w:tcPr>
            <w:tcW w:w="1696" w:type="dxa"/>
          </w:tcPr>
          <w:p w14:paraId="0EC52356"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 xml:space="preserve">Eficiencia </w:t>
            </w:r>
          </w:p>
        </w:tc>
        <w:tc>
          <w:tcPr>
            <w:tcW w:w="1701" w:type="dxa"/>
          </w:tcPr>
          <w:p w14:paraId="3BE952E3"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 xml:space="preserve">Eficiencia/ producto medio </w:t>
            </w:r>
          </w:p>
        </w:tc>
        <w:tc>
          <w:tcPr>
            <w:tcW w:w="2552" w:type="dxa"/>
          </w:tcPr>
          <w:p w14:paraId="011DB499"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 xml:space="preserve">Mide la relación existente entre el avance de las capacitaciones y los recursos empleados </w:t>
            </w:r>
          </w:p>
        </w:tc>
        <w:tc>
          <w:tcPr>
            <w:tcW w:w="3261" w:type="dxa"/>
          </w:tcPr>
          <w:p w14:paraId="6BA5F4CC" w14:textId="77777777" w:rsidR="0033104F" w:rsidRPr="0033104F" w:rsidRDefault="0033104F" w:rsidP="0033104F">
            <w:pPr>
              <w:spacing w:before="0"/>
              <w:rPr>
                <w:rFonts w:eastAsia="Arial" w:cs="Arial"/>
                <w:sz w:val="22"/>
                <w:shd w:val="clear" w:color="auto" w:fill="auto"/>
                <w:lang w:eastAsia="es-ES_tradnl"/>
              </w:rPr>
            </w:pPr>
            <w:r w:rsidRPr="0033104F">
              <w:rPr>
                <w:rFonts w:eastAsia="Arial" w:cs="Arial"/>
                <w:sz w:val="22"/>
                <w:shd w:val="clear" w:color="auto" w:fill="auto"/>
                <w:lang w:eastAsia="es-ES_tradnl"/>
              </w:rPr>
              <w:t xml:space="preserve">Costo total capacitaciones /número de servidores capacitados </w:t>
            </w:r>
          </w:p>
        </w:tc>
      </w:tr>
    </w:tbl>
    <w:p w14:paraId="188A0822" w14:textId="77777777" w:rsidR="006967D3" w:rsidRPr="003643C1" w:rsidRDefault="006967D3" w:rsidP="005772E3">
      <w:pPr>
        <w:pStyle w:val="Descripcin"/>
        <w:jc w:val="center"/>
        <w:rPr>
          <w:color w:val="auto"/>
          <w:sz w:val="20"/>
          <w:szCs w:val="20"/>
        </w:rPr>
      </w:pPr>
      <w:r w:rsidRPr="003643C1">
        <w:rPr>
          <w:color w:val="auto"/>
          <w:sz w:val="20"/>
          <w:szCs w:val="20"/>
        </w:rPr>
        <w:t>Fuente: elaboración propia</w:t>
      </w:r>
    </w:p>
    <w:p w14:paraId="3A1077DD" w14:textId="77777777" w:rsidR="00B71569" w:rsidRDefault="00B71569" w:rsidP="001D3558">
      <w:pPr>
        <w:spacing w:line="240" w:lineRule="auto"/>
        <w:rPr>
          <w:rFonts w:cs="Arial"/>
          <w:szCs w:val="24"/>
        </w:rPr>
      </w:pPr>
    </w:p>
    <w:p w14:paraId="413087F8" w14:textId="5BB14AF1" w:rsidR="00AB5258" w:rsidRDefault="00CF7800" w:rsidP="007B7D9F">
      <w:pPr>
        <w:pStyle w:val="Ttulo2"/>
      </w:pPr>
      <w:bookmarkStart w:id="44" w:name="_Toc188465103"/>
      <w:r>
        <w:t>Plan de Bienestar y Estímulos</w:t>
      </w:r>
      <w:bookmarkEnd w:id="44"/>
    </w:p>
    <w:p w14:paraId="2EA041E6" w14:textId="77777777" w:rsidR="00483818" w:rsidRPr="00483818" w:rsidRDefault="00483818" w:rsidP="00483818">
      <w:pPr>
        <w:rPr>
          <w:lang w:val="es-ES" w:eastAsia="es-CO"/>
        </w:rPr>
      </w:pPr>
    </w:p>
    <w:tbl>
      <w:tblPr>
        <w:tblStyle w:val="Tablaconcuadrcula"/>
        <w:tblW w:w="0" w:type="auto"/>
        <w:tblLook w:val="04A0" w:firstRow="1" w:lastRow="0" w:firstColumn="1" w:lastColumn="0" w:noHBand="0" w:noVBand="1"/>
      </w:tblPr>
      <w:tblGrid>
        <w:gridCol w:w="1561"/>
        <w:gridCol w:w="1610"/>
        <w:gridCol w:w="1235"/>
        <w:gridCol w:w="1543"/>
        <w:gridCol w:w="2760"/>
        <w:gridCol w:w="1487"/>
      </w:tblGrid>
      <w:tr w:rsidR="00483818" w:rsidRPr="00483818" w14:paraId="3E87CB66" w14:textId="77777777" w:rsidTr="00483818">
        <w:trPr>
          <w:trHeight w:val="826"/>
          <w:tblHeader/>
        </w:trPr>
        <w:tc>
          <w:tcPr>
            <w:tcW w:w="1561" w:type="dxa"/>
            <w:vAlign w:val="center"/>
            <w:hideMark/>
          </w:tcPr>
          <w:p w14:paraId="60405B62" w14:textId="77777777" w:rsidR="00483818" w:rsidRPr="00483818" w:rsidRDefault="00483818" w:rsidP="00483818">
            <w:pPr>
              <w:spacing w:before="0"/>
              <w:rPr>
                <w:rFonts w:cs="Arial"/>
                <w:b/>
                <w:color w:val="000000" w:themeColor="text1"/>
                <w:sz w:val="22"/>
                <w:lang w:val="es-ES_tradnl"/>
              </w:rPr>
            </w:pPr>
            <w:r w:rsidRPr="00483818">
              <w:rPr>
                <w:rFonts w:cs="Arial"/>
                <w:b/>
                <w:color w:val="000000" w:themeColor="text1"/>
                <w:sz w:val="22"/>
                <w:lang w:val="es-ES_tradnl"/>
              </w:rPr>
              <w:t>Nombre del indicador</w:t>
            </w:r>
          </w:p>
        </w:tc>
        <w:tc>
          <w:tcPr>
            <w:tcW w:w="1610" w:type="dxa"/>
            <w:vAlign w:val="center"/>
            <w:hideMark/>
          </w:tcPr>
          <w:p w14:paraId="1FFEA3D5" w14:textId="77777777" w:rsidR="00483818" w:rsidRPr="00483818" w:rsidRDefault="00483818" w:rsidP="00483818">
            <w:pPr>
              <w:spacing w:before="0"/>
              <w:rPr>
                <w:rFonts w:cs="Arial"/>
                <w:b/>
                <w:color w:val="000000" w:themeColor="text1"/>
                <w:sz w:val="22"/>
                <w:lang w:val="es-ES_tradnl"/>
              </w:rPr>
            </w:pPr>
            <w:r w:rsidRPr="00483818">
              <w:rPr>
                <w:rFonts w:cs="Arial"/>
                <w:b/>
                <w:color w:val="000000" w:themeColor="text1"/>
                <w:sz w:val="22"/>
                <w:lang w:val="es-ES_tradnl"/>
              </w:rPr>
              <w:t>Objetivo</w:t>
            </w:r>
          </w:p>
        </w:tc>
        <w:tc>
          <w:tcPr>
            <w:tcW w:w="1235" w:type="dxa"/>
            <w:vAlign w:val="center"/>
            <w:hideMark/>
          </w:tcPr>
          <w:p w14:paraId="06DFE512" w14:textId="77777777" w:rsidR="00483818" w:rsidRPr="00483818" w:rsidRDefault="00483818" w:rsidP="00483818">
            <w:pPr>
              <w:spacing w:before="0"/>
              <w:rPr>
                <w:rFonts w:cs="Arial"/>
                <w:b/>
                <w:color w:val="000000" w:themeColor="text1"/>
                <w:sz w:val="22"/>
                <w:lang w:val="es-ES_tradnl"/>
              </w:rPr>
            </w:pPr>
            <w:r w:rsidRPr="00483818">
              <w:rPr>
                <w:rFonts w:cs="Arial"/>
                <w:b/>
                <w:color w:val="000000" w:themeColor="text1"/>
                <w:sz w:val="22"/>
                <w:lang w:val="es-ES_tradnl"/>
              </w:rPr>
              <w:t>Tipo</w:t>
            </w:r>
          </w:p>
        </w:tc>
        <w:tc>
          <w:tcPr>
            <w:tcW w:w="1543" w:type="dxa"/>
            <w:vAlign w:val="center"/>
            <w:hideMark/>
          </w:tcPr>
          <w:p w14:paraId="566389FA" w14:textId="77777777" w:rsidR="00483818" w:rsidRPr="00483818" w:rsidRDefault="00483818" w:rsidP="00483818">
            <w:pPr>
              <w:spacing w:before="0"/>
              <w:rPr>
                <w:rFonts w:cs="Arial"/>
                <w:b/>
                <w:color w:val="000000" w:themeColor="text1"/>
                <w:sz w:val="22"/>
                <w:lang w:val="es-ES_tradnl"/>
              </w:rPr>
            </w:pPr>
            <w:r w:rsidRPr="00483818">
              <w:rPr>
                <w:rFonts w:cs="Arial"/>
                <w:b/>
                <w:color w:val="000000" w:themeColor="text1"/>
                <w:sz w:val="22"/>
                <w:lang w:val="es-ES_tradnl"/>
              </w:rPr>
              <w:t>Meta</w:t>
            </w:r>
          </w:p>
        </w:tc>
        <w:tc>
          <w:tcPr>
            <w:tcW w:w="2760" w:type="dxa"/>
            <w:vAlign w:val="center"/>
            <w:hideMark/>
          </w:tcPr>
          <w:p w14:paraId="43B11CA1" w14:textId="77777777" w:rsidR="00483818" w:rsidRPr="00483818" w:rsidRDefault="00483818" w:rsidP="00483818">
            <w:pPr>
              <w:spacing w:before="0"/>
              <w:rPr>
                <w:rFonts w:cs="Arial"/>
                <w:b/>
                <w:color w:val="000000" w:themeColor="text1"/>
                <w:sz w:val="22"/>
                <w:lang w:val="es-ES_tradnl"/>
              </w:rPr>
            </w:pPr>
            <w:r w:rsidRPr="00483818">
              <w:rPr>
                <w:rFonts w:cs="Arial"/>
                <w:b/>
                <w:color w:val="000000" w:themeColor="text1"/>
                <w:sz w:val="22"/>
                <w:lang w:val="es-ES_tradnl"/>
              </w:rPr>
              <w:t>Fórmula</w:t>
            </w:r>
          </w:p>
        </w:tc>
        <w:tc>
          <w:tcPr>
            <w:tcW w:w="1487" w:type="dxa"/>
            <w:vAlign w:val="center"/>
            <w:hideMark/>
          </w:tcPr>
          <w:p w14:paraId="7CA41A09" w14:textId="77777777" w:rsidR="00483818" w:rsidRPr="00483818" w:rsidRDefault="00483818" w:rsidP="00483818">
            <w:pPr>
              <w:spacing w:before="0"/>
              <w:rPr>
                <w:rFonts w:cs="Arial"/>
                <w:b/>
                <w:color w:val="000000" w:themeColor="text1"/>
                <w:sz w:val="22"/>
                <w:lang w:val="es-ES_tradnl"/>
              </w:rPr>
            </w:pPr>
            <w:r w:rsidRPr="00483818">
              <w:rPr>
                <w:rFonts w:cs="Arial"/>
                <w:b/>
                <w:color w:val="000000" w:themeColor="text1"/>
                <w:sz w:val="22"/>
                <w:lang w:val="es-ES_tradnl"/>
              </w:rPr>
              <w:t>Frecuencia</w:t>
            </w:r>
          </w:p>
        </w:tc>
      </w:tr>
      <w:tr w:rsidR="00483818" w:rsidRPr="00483818" w14:paraId="3C0607A9" w14:textId="77777777" w:rsidTr="00483818">
        <w:tc>
          <w:tcPr>
            <w:tcW w:w="1561" w:type="dxa"/>
            <w:hideMark/>
          </w:tcPr>
          <w:p w14:paraId="7A92D2E8" w14:textId="77777777" w:rsidR="00483818" w:rsidRPr="00483818" w:rsidRDefault="00483818" w:rsidP="00483818">
            <w:pPr>
              <w:spacing w:before="0"/>
              <w:rPr>
                <w:rFonts w:cs="Arial"/>
                <w:sz w:val="22"/>
                <w:lang w:val="es-ES_tradnl"/>
              </w:rPr>
            </w:pPr>
            <w:r w:rsidRPr="00483818">
              <w:rPr>
                <w:rFonts w:cs="Arial"/>
                <w:sz w:val="22"/>
                <w:lang w:val="es-ES_tradnl"/>
              </w:rPr>
              <w:t>Cobertura</w:t>
            </w:r>
          </w:p>
        </w:tc>
        <w:tc>
          <w:tcPr>
            <w:tcW w:w="1610" w:type="dxa"/>
            <w:hideMark/>
          </w:tcPr>
          <w:p w14:paraId="6DB1F9BA" w14:textId="77777777" w:rsidR="00483818" w:rsidRPr="00483818" w:rsidRDefault="00483818" w:rsidP="00483818">
            <w:pPr>
              <w:spacing w:before="0"/>
              <w:rPr>
                <w:rFonts w:cs="Arial"/>
                <w:sz w:val="22"/>
                <w:lang w:val="es-ES_tradnl"/>
              </w:rPr>
            </w:pPr>
            <w:r w:rsidRPr="00483818">
              <w:rPr>
                <w:rFonts w:cs="Arial"/>
                <w:sz w:val="22"/>
                <w:lang w:val="es-ES_tradnl"/>
              </w:rPr>
              <w:t>Medir la cobertura del Plan de Calidad de Vida</w:t>
            </w:r>
          </w:p>
        </w:tc>
        <w:tc>
          <w:tcPr>
            <w:tcW w:w="1235" w:type="dxa"/>
            <w:hideMark/>
          </w:tcPr>
          <w:p w14:paraId="5FC640B1" w14:textId="77777777" w:rsidR="00483818" w:rsidRPr="00483818" w:rsidRDefault="00483818" w:rsidP="00483818">
            <w:pPr>
              <w:spacing w:before="0"/>
              <w:rPr>
                <w:rFonts w:cs="Arial"/>
                <w:sz w:val="22"/>
                <w:lang w:val="es-ES_tradnl"/>
              </w:rPr>
            </w:pPr>
            <w:r w:rsidRPr="00483818">
              <w:rPr>
                <w:rFonts w:cs="Arial"/>
                <w:sz w:val="22"/>
                <w:lang w:val="es-ES_tradnl"/>
              </w:rPr>
              <w:t>Eficacia</w:t>
            </w:r>
          </w:p>
        </w:tc>
        <w:tc>
          <w:tcPr>
            <w:tcW w:w="1543" w:type="dxa"/>
            <w:hideMark/>
          </w:tcPr>
          <w:p w14:paraId="53ACA456" w14:textId="77777777" w:rsidR="00483818" w:rsidRPr="00483818" w:rsidRDefault="00483818" w:rsidP="00483818">
            <w:pPr>
              <w:spacing w:before="0"/>
              <w:rPr>
                <w:rFonts w:cs="Arial"/>
                <w:sz w:val="22"/>
                <w:lang w:val="es-ES_tradnl"/>
              </w:rPr>
            </w:pPr>
            <w:r w:rsidRPr="00483818">
              <w:rPr>
                <w:rFonts w:cs="Arial"/>
                <w:sz w:val="22"/>
                <w:lang w:val="es-ES_tradnl"/>
              </w:rPr>
              <w:t>90% de cobertura al final de la vigencia</w:t>
            </w:r>
          </w:p>
        </w:tc>
        <w:tc>
          <w:tcPr>
            <w:tcW w:w="2760" w:type="dxa"/>
            <w:hideMark/>
          </w:tcPr>
          <w:p w14:paraId="21294F83" w14:textId="77777777" w:rsidR="00483818" w:rsidRPr="00483818" w:rsidRDefault="00483818" w:rsidP="00483818">
            <w:pPr>
              <w:spacing w:before="0"/>
              <w:rPr>
                <w:rFonts w:cs="Arial"/>
                <w:sz w:val="22"/>
                <w:lang w:val="es-ES_tradnl"/>
              </w:rPr>
            </w:pPr>
            <w:r w:rsidRPr="00483818">
              <w:rPr>
                <w:rFonts w:cs="Arial"/>
                <w:sz w:val="22"/>
                <w:lang w:val="es-ES_tradnl"/>
              </w:rPr>
              <w:t>(Número de servidores(as) públicos(as) que participan del programa de bienestar en por lo menos dos actividades / Total de servidores(as) vinculados en planta) *100</w:t>
            </w:r>
          </w:p>
        </w:tc>
        <w:tc>
          <w:tcPr>
            <w:tcW w:w="1487" w:type="dxa"/>
            <w:hideMark/>
          </w:tcPr>
          <w:p w14:paraId="48DC0704" w14:textId="77777777" w:rsidR="00483818" w:rsidRPr="00483818" w:rsidRDefault="00483818" w:rsidP="00483818">
            <w:pPr>
              <w:spacing w:before="0"/>
              <w:rPr>
                <w:rFonts w:cs="Arial"/>
                <w:sz w:val="22"/>
                <w:lang w:val="es-ES_tradnl"/>
              </w:rPr>
            </w:pPr>
            <w:r w:rsidRPr="00483818">
              <w:rPr>
                <w:rFonts w:cs="Arial"/>
                <w:sz w:val="22"/>
                <w:lang w:val="es-ES_tradnl"/>
              </w:rPr>
              <w:t>Trimestral</w:t>
            </w:r>
          </w:p>
        </w:tc>
      </w:tr>
      <w:tr w:rsidR="00483818" w:rsidRPr="00483818" w14:paraId="725AEE25" w14:textId="77777777" w:rsidTr="00483818">
        <w:tc>
          <w:tcPr>
            <w:tcW w:w="1561" w:type="dxa"/>
            <w:hideMark/>
          </w:tcPr>
          <w:p w14:paraId="4E60A4C0" w14:textId="77777777" w:rsidR="00483818" w:rsidRPr="00483818" w:rsidRDefault="00483818" w:rsidP="00483818">
            <w:pPr>
              <w:spacing w:before="0"/>
              <w:rPr>
                <w:rFonts w:cs="Arial"/>
                <w:sz w:val="22"/>
                <w:lang w:val="es-ES_tradnl"/>
              </w:rPr>
            </w:pPr>
            <w:r w:rsidRPr="00483818">
              <w:rPr>
                <w:rFonts w:cs="Arial"/>
                <w:sz w:val="22"/>
                <w:lang w:val="es-ES_tradnl"/>
              </w:rPr>
              <w:t>Cumplimiento</w:t>
            </w:r>
          </w:p>
        </w:tc>
        <w:tc>
          <w:tcPr>
            <w:tcW w:w="1610" w:type="dxa"/>
            <w:hideMark/>
          </w:tcPr>
          <w:p w14:paraId="6C9D4917" w14:textId="77777777" w:rsidR="00483818" w:rsidRPr="00483818" w:rsidRDefault="00483818" w:rsidP="00483818">
            <w:pPr>
              <w:spacing w:before="0"/>
              <w:rPr>
                <w:rFonts w:cs="Arial"/>
                <w:sz w:val="22"/>
                <w:lang w:val="es-ES_tradnl"/>
              </w:rPr>
            </w:pPr>
            <w:r w:rsidRPr="00483818">
              <w:rPr>
                <w:rFonts w:cs="Arial"/>
                <w:sz w:val="22"/>
                <w:lang w:val="es-ES_tradnl"/>
              </w:rPr>
              <w:t>Medir la eficacia del plan de calidad de vida</w:t>
            </w:r>
          </w:p>
        </w:tc>
        <w:tc>
          <w:tcPr>
            <w:tcW w:w="1235" w:type="dxa"/>
            <w:hideMark/>
          </w:tcPr>
          <w:p w14:paraId="6909F469" w14:textId="77777777" w:rsidR="00483818" w:rsidRPr="00483818" w:rsidRDefault="00483818" w:rsidP="00483818">
            <w:pPr>
              <w:spacing w:before="0"/>
              <w:rPr>
                <w:rFonts w:cs="Arial"/>
                <w:sz w:val="22"/>
                <w:lang w:val="es-ES_tradnl"/>
              </w:rPr>
            </w:pPr>
            <w:r w:rsidRPr="00483818">
              <w:rPr>
                <w:rFonts w:cs="Arial"/>
                <w:sz w:val="22"/>
                <w:lang w:val="es-ES_tradnl"/>
              </w:rPr>
              <w:t>Eficacia</w:t>
            </w:r>
          </w:p>
        </w:tc>
        <w:tc>
          <w:tcPr>
            <w:tcW w:w="1543" w:type="dxa"/>
            <w:hideMark/>
          </w:tcPr>
          <w:p w14:paraId="3DF24021" w14:textId="77777777" w:rsidR="00483818" w:rsidRPr="00483818" w:rsidRDefault="00483818" w:rsidP="00483818">
            <w:pPr>
              <w:spacing w:before="0"/>
              <w:rPr>
                <w:rFonts w:cs="Arial"/>
                <w:sz w:val="22"/>
                <w:lang w:val="es-ES_tradnl"/>
              </w:rPr>
            </w:pPr>
            <w:r w:rsidRPr="00483818">
              <w:rPr>
                <w:rFonts w:cs="Arial"/>
                <w:sz w:val="22"/>
                <w:lang w:val="es-ES_tradnl"/>
              </w:rPr>
              <w:t>90% de eficacia al final de cada trimestre</w:t>
            </w:r>
          </w:p>
        </w:tc>
        <w:tc>
          <w:tcPr>
            <w:tcW w:w="2760" w:type="dxa"/>
            <w:hideMark/>
          </w:tcPr>
          <w:p w14:paraId="1192FF9E" w14:textId="77777777" w:rsidR="00483818" w:rsidRPr="00483818" w:rsidRDefault="00483818" w:rsidP="00483818">
            <w:pPr>
              <w:spacing w:before="0"/>
              <w:rPr>
                <w:rFonts w:cs="Arial"/>
                <w:sz w:val="22"/>
                <w:lang w:val="es-ES_tradnl"/>
              </w:rPr>
            </w:pPr>
            <w:r w:rsidRPr="00483818">
              <w:rPr>
                <w:rFonts w:cs="Arial"/>
                <w:sz w:val="22"/>
                <w:lang w:val="es-ES_tradnl"/>
              </w:rPr>
              <w:t>(Actividades de Bienestar Desarrolladas/Actividades de Bienestar Establecidas para el periodo) *100%</w:t>
            </w:r>
          </w:p>
        </w:tc>
        <w:tc>
          <w:tcPr>
            <w:tcW w:w="1487" w:type="dxa"/>
            <w:hideMark/>
          </w:tcPr>
          <w:p w14:paraId="4F650AC4" w14:textId="77777777" w:rsidR="00483818" w:rsidRPr="00483818" w:rsidRDefault="00483818" w:rsidP="00483818">
            <w:pPr>
              <w:spacing w:before="0"/>
              <w:rPr>
                <w:rFonts w:cs="Arial"/>
                <w:sz w:val="22"/>
                <w:lang w:val="es-ES_tradnl"/>
              </w:rPr>
            </w:pPr>
            <w:r w:rsidRPr="00483818">
              <w:rPr>
                <w:rFonts w:cs="Arial"/>
                <w:sz w:val="22"/>
                <w:lang w:val="es-ES_tradnl"/>
              </w:rPr>
              <w:t>Trimestral</w:t>
            </w:r>
          </w:p>
        </w:tc>
      </w:tr>
      <w:tr w:rsidR="00483818" w:rsidRPr="00483818" w14:paraId="1A80239D" w14:textId="77777777" w:rsidTr="00483818">
        <w:tc>
          <w:tcPr>
            <w:tcW w:w="1561" w:type="dxa"/>
            <w:hideMark/>
          </w:tcPr>
          <w:p w14:paraId="256F05B1" w14:textId="77777777" w:rsidR="00483818" w:rsidRPr="00483818" w:rsidRDefault="00483818" w:rsidP="00483818">
            <w:pPr>
              <w:spacing w:before="0"/>
              <w:rPr>
                <w:rFonts w:cs="Arial"/>
                <w:sz w:val="22"/>
                <w:lang w:val="es-ES_tradnl"/>
              </w:rPr>
            </w:pPr>
            <w:r w:rsidRPr="00483818">
              <w:rPr>
                <w:rFonts w:cs="Arial"/>
                <w:sz w:val="22"/>
                <w:lang w:val="es-ES_tradnl"/>
              </w:rPr>
              <w:t>Satisfacción de los empleados</w:t>
            </w:r>
          </w:p>
        </w:tc>
        <w:tc>
          <w:tcPr>
            <w:tcW w:w="1610" w:type="dxa"/>
            <w:hideMark/>
          </w:tcPr>
          <w:p w14:paraId="2F3A21B5" w14:textId="77777777" w:rsidR="00483818" w:rsidRPr="00483818" w:rsidRDefault="00483818" w:rsidP="00483818">
            <w:pPr>
              <w:spacing w:before="0"/>
              <w:rPr>
                <w:rFonts w:cs="Arial"/>
                <w:sz w:val="22"/>
                <w:lang w:val="es-ES_tradnl"/>
              </w:rPr>
            </w:pPr>
            <w:r w:rsidRPr="00483818">
              <w:rPr>
                <w:rFonts w:cs="Arial"/>
                <w:sz w:val="22"/>
                <w:lang w:val="es-ES_tradnl"/>
              </w:rPr>
              <w:t xml:space="preserve">Medir la satisfacción de los beneficiarios </w:t>
            </w:r>
            <w:r w:rsidRPr="00483818">
              <w:rPr>
                <w:rFonts w:cs="Arial"/>
                <w:sz w:val="22"/>
                <w:lang w:val="es-ES_tradnl"/>
              </w:rPr>
              <w:lastRenderedPageBreak/>
              <w:t>del plan de calidad de vida</w:t>
            </w:r>
          </w:p>
        </w:tc>
        <w:tc>
          <w:tcPr>
            <w:tcW w:w="1235" w:type="dxa"/>
            <w:hideMark/>
          </w:tcPr>
          <w:p w14:paraId="642BDE64" w14:textId="77777777" w:rsidR="00483818" w:rsidRPr="00483818" w:rsidRDefault="00483818" w:rsidP="00483818">
            <w:pPr>
              <w:spacing w:before="0"/>
              <w:rPr>
                <w:rFonts w:cs="Arial"/>
                <w:sz w:val="22"/>
                <w:lang w:val="es-ES_tradnl"/>
              </w:rPr>
            </w:pPr>
            <w:r w:rsidRPr="00483818">
              <w:rPr>
                <w:rFonts w:cs="Arial"/>
                <w:sz w:val="22"/>
                <w:lang w:val="es-ES_tradnl"/>
              </w:rPr>
              <w:lastRenderedPageBreak/>
              <w:t>Calidad</w:t>
            </w:r>
          </w:p>
        </w:tc>
        <w:tc>
          <w:tcPr>
            <w:tcW w:w="1543" w:type="dxa"/>
            <w:hideMark/>
          </w:tcPr>
          <w:p w14:paraId="01FF80AB" w14:textId="77777777" w:rsidR="00483818" w:rsidRPr="00483818" w:rsidRDefault="00483818" w:rsidP="00483818">
            <w:pPr>
              <w:spacing w:before="0"/>
              <w:rPr>
                <w:rFonts w:cs="Arial"/>
                <w:sz w:val="22"/>
                <w:lang w:val="es-ES_tradnl"/>
              </w:rPr>
            </w:pPr>
            <w:r w:rsidRPr="00483818">
              <w:rPr>
                <w:rFonts w:cs="Arial"/>
                <w:sz w:val="22"/>
                <w:lang w:val="es-ES_tradnl"/>
              </w:rPr>
              <w:t>90% de satisfacción</w:t>
            </w:r>
          </w:p>
        </w:tc>
        <w:tc>
          <w:tcPr>
            <w:tcW w:w="2760" w:type="dxa"/>
            <w:hideMark/>
          </w:tcPr>
          <w:p w14:paraId="41F7C789" w14:textId="77777777" w:rsidR="00483818" w:rsidRPr="00483818" w:rsidRDefault="00483818" w:rsidP="00483818">
            <w:pPr>
              <w:spacing w:before="0"/>
              <w:rPr>
                <w:rFonts w:cs="Arial"/>
                <w:sz w:val="22"/>
                <w:lang w:val="es-ES_tradnl"/>
              </w:rPr>
            </w:pPr>
            <w:r w:rsidRPr="00483818">
              <w:rPr>
                <w:rFonts w:cs="Arial"/>
                <w:sz w:val="22"/>
                <w:lang w:val="es-ES_tradnl"/>
              </w:rPr>
              <w:t xml:space="preserve">Número de respuestas que evalúan el plan de Calidad de Vida (en escala de 1 a 5 donde 5 es </w:t>
            </w:r>
            <w:r w:rsidRPr="00483818">
              <w:rPr>
                <w:rFonts w:cs="Arial"/>
                <w:sz w:val="22"/>
                <w:lang w:val="es-ES_tradnl"/>
              </w:rPr>
              <w:lastRenderedPageBreak/>
              <w:t>el puntaje más alto y 1 el más bajo) / Número de personas que respondieron la encuesta de satisfacción</w:t>
            </w:r>
          </w:p>
        </w:tc>
        <w:tc>
          <w:tcPr>
            <w:tcW w:w="1487" w:type="dxa"/>
            <w:hideMark/>
          </w:tcPr>
          <w:p w14:paraId="59AE9B14" w14:textId="77777777" w:rsidR="00483818" w:rsidRPr="00483818" w:rsidRDefault="00483818" w:rsidP="00483818">
            <w:pPr>
              <w:spacing w:before="0"/>
              <w:rPr>
                <w:rFonts w:cs="Arial"/>
                <w:sz w:val="22"/>
                <w:lang w:val="es-ES_tradnl"/>
              </w:rPr>
            </w:pPr>
            <w:r w:rsidRPr="00483818">
              <w:rPr>
                <w:rFonts w:cs="Arial"/>
                <w:sz w:val="22"/>
                <w:lang w:val="es-ES_tradnl"/>
              </w:rPr>
              <w:lastRenderedPageBreak/>
              <w:t>Anual</w:t>
            </w:r>
          </w:p>
        </w:tc>
      </w:tr>
      <w:tr w:rsidR="00483818" w:rsidRPr="00483818" w14:paraId="5BA7453C" w14:textId="77777777" w:rsidTr="00483818">
        <w:tc>
          <w:tcPr>
            <w:tcW w:w="1561" w:type="dxa"/>
            <w:hideMark/>
          </w:tcPr>
          <w:p w14:paraId="40E2ED3E" w14:textId="77777777" w:rsidR="00483818" w:rsidRPr="00483818" w:rsidRDefault="00483818" w:rsidP="00483818">
            <w:pPr>
              <w:spacing w:before="0"/>
              <w:rPr>
                <w:rFonts w:cs="Arial"/>
                <w:sz w:val="22"/>
                <w:lang w:val="es-ES_tradnl"/>
              </w:rPr>
            </w:pPr>
            <w:r w:rsidRPr="00483818">
              <w:rPr>
                <w:rFonts w:cs="Arial"/>
                <w:sz w:val="22"/>
                <w:lang w:val="es-ES_tradnl"/>
              </w:rPr>
              <w:t>Felicidad</w:t>
            </w:r>
          </w:p>
        </w:tc>
        <w:tc>
          <w:tcPr>
            <w:tcW w:w="1610" w:type="dxa"/>
            <w:hideMark/>
          </w:tcPr>
          <w:p w14:paraId="5CB427A2" w14:textId="77777777" w:rsidR="00483818" w:rsidRPr="00483818" w:rsidRDefault="00483818" w:rsidP="00483818">
            <w:pPr>
              <w:spacing w:before="0"/>
              <w:rPr>
                <w:rFonts w:cs="Arial"/>
                <w:sz w:val="22"/>
                <w:lang w:val="es-ES_tradnl"/>
              </w:rPr>
            </w:pPr>
            <w:r w:rsidRPr="00483818">
              <w:rPr>
                <w:rFonts w:cs="Arial"/>
                <w:sz w:val="22"/>
                <w:lang w:val="es-ES_tradnl"/>
              </w:rPr>
              <w:t>Medir la satisfacción de los(as) servidores(as) con el salario emocional otorgado por la Entidad</w:t>
            </w:r>
          </w:p>
        </w:tc>
        <w:tc>
          <w:tcPr>
            <w:tcW w:w="1235" w:type="dxa"/>
            <w:hideMark/>
          </w:tcPr>
          <w:p w14:paraId="06614FF7" w14:textId="77777777" w:rsidR="00483818" w:rsidRPr="00483818" w:rsidRDefault="00483818" w:rsidP="00483818">
            <w:pPr>
              <w:spacing w:before="0"/>
              <w:rPr>
                <w:rFonts w:cs="Arial"/>
                <w:sz w:val="22"/>
                <w:lang w:val="es-ES_tradnl"/>
              </w:rPr>
            </w:pPr>
            <w:r w:rsidRPr="00483818">
              <w:rPr>
                <w:rFonts w:cs="Arial"/>
                <w:sz w:val="22"/>
                <w:lang w:val="es-ES_tradnl"/>
              </w:rPr>
              <w:t>Impacto</w:t>
            </w:r>
          </w:p>
        </w:tc>
        <w:tc>
          <w:tcPr>
            <w:tcW w:w="1543" w:type="dxa"/>
            <w:hideMark/>
          </w:tcPr>
          <w:p w14:paraId="5E456F99" w14:textId="77777777" w:rsidR="00483818" w:rsidRPr="00483818" w:rsidRDefault="00483818" w:rsidP="00483818">
            <w:pPr>
              <w:spacing w:before="0"/>
              <w:rPr>
                <w:rFonts w:cs="Arial"/>
                <w:sz w:val="22"/>
                <w:lang w:val="es-ES_tradnl"/>
              </w:rPr>
            </w:pPr>
            <w:r w:rsidRPr="00483818">
              <w:rPr>
                <w:rFonts w:cs="Arial"/>
                <w:sz w:val="22"/>
                <w:lang w:val="es-ES_tradnl"/>
              </w:rPr>
              <w:t>85% de satisfacción</w:t>
            </w:r>
          </w:p>
        </w:tc>
        <w:tc>
          <w:tcPr>
            <w:tcW w:w="2760" w:type="dxa"/>
            <w:hideMark/>
          </w:tcPr>
          <w:p w14:paraId="28D73B9E" w14:textId="77777777" w:rsidR="00483818" w:rsidRPr="00483818" w:rsidRDefault="00483818" w:rsidP="00483818">
            <w:pPr>
              <w:spacing w:before="0"/>
              <w:rPr>
                <w:rFonts w:cs="Arial"/>
                <w:sz w:val="22"/>
                <w:lang w:val="es-ES_tradnl"/>
              </w:rPr>
            </w:pPr>
            <w:r w:rsidRPr="00483818">
              <w:rPr>
                <w:rFonts w:cs="Arial"/>
                <w:sz w:val="22"/>
                <w:lang w:val="es-ES_tradnl"/>
              </w:rPr>
              <w:t>Numero de servidores(as) que perciben una mayor satisfacción con su trabajo en el año 2025 / Total de servidores(as) encuestados(as)</w:t>
            </w:r>
          </w:p>
        </w:tc>
        <w:tc>
          <w:tcPr>
            <w:tcW w:w="1487" w:type="dxa"/>
            <w:hideMark/>
          </w:tcPr>
          <w:p w14:paraId="6416D99D" w14:textId="77777777" w:rsidR="00483818" w:rsidRPr="00483818" w:rsidRDefault="00483818" w:rsidP="00483818">
            <w:pPr>
              <w:spacing w:before="0"/>
              <w:rPr>
                <w:rFonts w:cs="Arial"/>
                <w:sz w:val="22"/>
                <w:lang w:val="es-ES_tradnl"/>
              </w:rPr>
            </w:pPr>
            <w:r w:rsidRPr="00483818">
              <w:rPr>
                <w:rFonts w:cs="Arial"/>
                <w:sz w:val="22"/>
                <w:lang w:val="es-ES_tradnl"/>
              </w:rPr>
              <w:t>Anual</w:t>
            </w:r>
          </w:p>
        </w:tc>
      </w:tr>
    </w:tbl>
    <w:p w14:paraId="68FD8E93" w14:textId="77777777" w:rsidR="00483818" w:rsidRPr="003643C1" w:rsidRDefault="00483818" w:rsidP="00483818">
      <w:pPr>
        <w:pStyle w:val="Descripcin"/>
        <w:jc w:val="center"/>
        <w:rPr>
          <w:color w:val="auto"/>
          <w:sz w:val="20"/>
          <w:szCs w:val="20"/>
        </w:rPr>
      </w:pPr>
      <w:r w:rsidRPr="003643C1">
        <w:rPr>
          <w:color w:val="auto"/>
          <w:sz w:val="20"/>
          <w:szCs w:val="20"/>
        </w:rPr>
        <w:t>Fuente: elaboración propia</w:t>
      </w:r>
    </w:p>
    <w:p w14:paraId="2A502508" w14:textId="77777777" w:rsidR="008B08BA" w:rsidRDefault="008B08BA" w:rsidP="001D3558">
      <w:pPr>
        <w:spacing w:line="240" w:lineRule="auto"/>
        <w:rPr>
          <w:rFonts w:cs="Arial"/>
          <w:szCs w:val="24"/>
        </w:rPr>
      </w:pPr>
    </w:p>
    <w:p w14:paraId="03E25EB8" w14:textId="282BCE26" w:rsidR="008B08BA" w:rsidRDefault="00CF7800" w:rsidP="007B7D9F">
      <w:pPr>
        <w:pStyle w:val="Ttulo2"/>
      </w:pPr>
      <w:bookmarkStart w:id="45" w:name="_Toc188465104"/>
      <w:r>
        <w:t>Plan Anual de Vacantes</w:t>
      </w:r>
      <w:bookmarkEnd w:id="45"/>
    </w:p>
    <w:p w14:paraId="5C2F3A8A" w14:textId="77777777" w:rsidR="00DE68A0" w:rsidRPr="00DE68A0" w:rsidRDefault="00DE68A0" w:rsidP="00DE68A0">
      <w:pPr>
        <w:spacing w:line="360" w:lineRule="auto"/>
        <w:ind w:left="360"/>
        <w:rPr>
          <w:rFonts w:ascii="Arial Nova Cond" w:eastAsiaTheme="minorEastAsia" w:hAnsi="Arial Nova Cond" w:cs="Arial"/>
          <w:sz w:val="20"/>
          <w:szCs w:val="20"/>
        </w:rPr>
      </w:pPr>
      <m:oMathPara>
        <m:oMath>
          <m:r>
            <w:rPr>
              <w:rFonts w:ascii="Cambria Math" w:hAnsi="Cambria Math" w:cs="Arial"/>
              <w:sz w:val="22"/>
            </w:rPr>
            <m:t>Rotación=</m:t>
          </m:r>
          <m:f>
            <m:fPr>
              <m:ctrlPr>
                <w:rPr>
                  <w:rFonts w:ascii="Cambria Math" w:hAnsi="Cambria Math" w:cs="Arial"/>
                  <w:i/>
                  <w:sz w:val="22"/>
                </w:rPr>
              </m:ctrlPr>
            </m:fPr>
            <m:num>
              <m:r>
                <w:rPr>
                  <w:rFonts w:ascii="Cambria Math" w:hAnsi="Cambria Math" w:cs="Arial"/>
                  <w:sz w:val="22"/>
                </w:rPr>
                <m:t>Renuncias del periodo</m:t>
              </m:r>
            </m:num>
            <m:den>
              <m:r>
                <w:rPr>
                  <w:rFonts w:ascii="Cambria Math" w:hAnsi="Cambria Math" w:cs="Arial"/>
                  <w:sz w:val="22"/>
                </w:rPr>
                <m:t>Provistos en el periodo</m:t>
              </m:r>
            </m:den>
          </m:f>
        </m:oMath>
      </m:oMathPara>
    </w:p>
    <w:p w14:paraId="1AE5A9B6" w14:textId="77777777" w:rsidR="00DE68A0" w:rsidRPr="00C8044A" w:rsidRDefault="00DE68A0" w:rsidP="00DE68A0">
      <w:pPr>
        <w:rPr>
          <w:rFonts w:ascii="Arial Nova Cond" w:hAnsi="Arial Nova Cond"/>
        </w:rPr>
      </w:pPr>
      <m:oMathPara>
        <m:oMath>
          <m:r>
            <w:rPr>
              <w:rFonts w:ascii="Cambria Math" w:hAnsi="Cambria Math"/>
            </w:rPr>
            <m:t>Retenci</m:t>
          </m:r>
          <m:r>
            <m:rPr>
              <m:sty m:val="p"/>
            </m:rPr>
            <w:rPr>
              <w:rFonts w:ascii="Cambria Math" w:hAnsi="Cambria Math"/>
            </w:rPr>
            <m:t>ó</m:t>
          </m:r>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Provistos</m:t>
              </m:r>
              <m:r>
                <m:rPr>
                  <m:sty m:val="p"/>
                </m:rPr>
                <w:rPr>
                  <w:rFonts w:ascii="Cambria Math" w:hAnsi="Cambria Math"/>
                </w:rPr>
                <m:t xml:space="preserve"> </m:t>
              </m:r>
              <m:r>
                <w:rPr>
                  <w:rFonts w:ascii="Cambria Math" w:hAnsi="Cambria Math"/>
                </w:rPr>
                <m:t>al</m:t>
              </m:r>
              <m:r>
                <m:rPr>
                  <m:sty m:val="p"/>
                </m:rPr>
                <w:rPr>
                  <w:rFonts w:ascii="Cambria Math" w:hAnsi="Cambria Math"/>
                </w:rPr>
                <m:t xml:space="preserve"> </m:t>
              </m:r>
              <m:r>
                <w:rPr>
                  <w:rFonts w:ascii="Cambria Math" w:hAnsi="Cambria Math"/>
                </w:rPr>
                <m:t>final</m:t>
              </m:r>
              <m:r>
                <m:rPr>
                  <m:sty m:val="p"/>
                </m:rPr>
                <w:rPr>
                  <w:rFonts w:ascii="Cambria Math" w:hAnsi="Cambria Math"/>
                </w:rPr>
                <m:t xml:space="preserve"> </m:t>
              </m:r>
              <m:r>
                <w:rPr>
                  <w:rFonts w:ascii="Cambria Math" w:hAnsi="Cambria Math"/>
                </w:rPr>
                <m:t>del</m:t>
              </m:r>
              <m:r>
                <m:rPr>
                  <m:sty m:val="p"/>
                </m:rPr>
                <w:rPr>
                  <w:rFonts w:ascii="Cambria Math" w:hAnsi="Cambria Math"/>
                </w:rPr>
                <m:t xml:space="preserve"> </m:t>
              </m:r>
              <m:r>
                <w:rPr>
                  <w:rFonts w:ascii="Cambria Math" w:hAnsi="Cambria Math"/>
                </w:rPr>
                <m:t>periodo</m:t>
              </m:r>
            </m:num>
            <m:den>
              <m:r>
                <w:rPr>
                  <w:rFonts w:ascii="Cambria Math" w:hAnsi="Cambria Math"/>
                </w:rPr>
                <m:t>Provistos</m:t>
              </m:r>
              <m:r>
                <m:rPr>
                  <m:sty m:val="p"/>
                </m:rPr>
                <w:rPr>
                  <w:rFonts w:ascii="Cambria Math" w:hAnsi="Cambria Math"/>
                </w:rPr>
                <m:t xml:space="preserve"> </m:t>
              </m:r>
              <m:r>
                <w:rPr>
                  <w:rFonts w:ascii="Cambria Math" w:hAnsi="Cambria Math"/>
                </w:rPr>
                <m:t>al</m:t>
              </m:r>
              <m:r>
                <m:rPr>
                  <m:sty m:val="p"/>
                </m:rPr>
                <w:rPr>
                  <w:rFonts w:ascii="Cambria Math" w:hAnsi="Cambria Math"/>
                </w:rPr>
                <m:t xml:space="preserve"> </m:t>
              </m:r>
              <m:r>
                <w:rPr>
                  <w:rFonts w:ascii="Cambria Math" w:hAnsi="Cambria Math"/>
                </w:rPr>
                <m:t>inicio</m:t>
              </m:r>
              <m:r>
                <m:rPr>
                  <m:sty m:val="p"/>
                </m:rPr>
                <w:rPr>
                  <w:rFonts w:ascii="Cambria Math" w:hAnsi="Cambria Math"/>
                </w:rPr>
                <m:t xml:space="preserve"> </m:t>
              </m:r>
              <m:r>
                <w:rPr>
                  <w:rFonts w:ascii="Cambria Math" w:hAnsi="Cambria Math"/>
                </w:rPr>
                <m:t>del</m:t>
              </m:r>
              <m:r>
                <m:rPr>
                  <m:sty m:val="p"/>
                </m:rPr>
                <w:rPr>
                  <w:rFonts w:ascii="Cambria Math" w:hAnsi="Cambria Math"/>
                </w:rPr>
                <m:t xml:space="preserve"> </m:t>
              </m:r>
              <m:r>
                <w:rPr>
                  <w:rFonts w:ascii="Cambria Math" w:hAnsi="Cambria Math"/>
                </w:rPr>
                <m:t>periodo</m:t>
              </m:r>
            </m:den>
          </m:f>
        </m:oMath>
      </m:oMathPara>
    </w:p>
    <w:p w14:paraId="607DF3C0" w14:textId="77777777" w:rsidR="008B08BA" w:rsidRDefault="008B08BA" w:rsidP="001D3558">
      <w:pPr>
        <w:spacing w:line="240" w:lineRule="auto"/>
        <w:rPr>
          <w:rFonts w:cs="Arial"/>
          <w:szCs w:val="24"/>
        </w:rPr>
      </w:pPr>
    </w:p>
    <w:p w14:paraId="376B4F62" w14:textId="2E6DEACA" w:rsidR="008B08BA" w:rsidRDefault="00CF7800" w:rsidP="007B7D9F">
      <w:pPr>
        <w:pStyle w:val="Ttulo2"/>
      </w:pPr>
      <w:bookmarkStart w:id="46" w:name="_Toc188465105"/>
      <w:r>
        <w:t>Plan de Previsión de Recurso Humano</w:t>
      </w:r>
      <w:bookmarkEnd w:id="46"/>
    </w:p>
    <w:p w14:paraId="0CF09A3F" w14:textId="77777777" w:rsidR="00B67548" w:rsidRPr="007B1D2D" w:rsidRDefault="00B67548" w:rsidP="00B67548">
      <w:pPr>
        <w:spacing w:line="360" w:lineRule="auto"/>
        <w:ind w:left="360"/>
        <w:rPr>
          <w:rFonts w:eastAsiaTheme="minorEastAsia" w:cs="Arial"/>
          <w:szCs w:val="24"/>
        </w:rPr>
      </w:pPr>
      <m:oMathPara>
        <m:oMath>
          <m:r>
            <w:rPr>
              <w:rFonts w:ascii="Cambria Math" w:hAnsi="Cambria Math" w:cs="Arial"/>
              <w:szCs w:val="24"/>
            </w:rPr>
            <m:t>Rotación=</m:t>
          </m:r>
          <m:f>
            <m:fPr>
              <m:ctrlPr>
                <w:rPr>
                  <w:rFonts w:ascii="Cambria Math" w:hAnsi="Cambria Math" w:cs="Arial"/>
                  <w:i/>
                  <w:szCs w:val="24"/>
                </w:rPr>
              </m:ctrlPr>
            </m:fPr>
            <m:num>
              <m:r>
                <w:rPr>
                  <w:rFonts w:ascii="Cambria Math" w:hAnsi="Cambria Math" w:cs="Arial"/>
                  <w:szCs w:val="24"/>
                </w:rPr>
                <m:t>Renuncias del periodo</m:t>
              </m:r>
            </m:num>
            <m:den>
              <m:r>
                <w:rPr>
                  <w:rFonts w:ascii="Cambria Math" w:hAnsi="Cambria Math" w:cs="Arial"/>
                  <w:szCs w:val="24"/>
                </w:rPr>
                <m:t>Provistos en el periodo</m:t>
              </m:r>
            </m:den>
          </m:f>
        </m:oMath>
      </m:oMathPara>
    </w:p>
    <w:p w14:paraId="055A091B" w14:textId="77777777" w:rsidR="00B67548" w:rsidRPr="007B1D2D" w:rsidRDefault="00B67548" w:rsidP="00B67548">
      <m:oMathPara>
        <m:oMath>
          <m:r>
            <w:rPr>
              <w:rFonts w:ascii="Cambria Math" w:hAnsi="Cambria Math"/>
            </w:rPr>
            <m:t>Retenci</m:t>
          </m:r>
          <m:r>
            <m:rPr>
              <m:sty m:val="p"/>
            </m:rPr>
            <w:rPr>
              <w:rFonts w:ascii="Cambria Math" w:hAnsi="Cambria Math"/>
            </w:rPr>
            <m:t>ó</m:t>
          </m:r>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Provistos</m:t>
              </m:r>
              <m:r>
                <m:rPr>
                  <m:sty m:val="p"/>
                </m:rPr>
                <w:rPr>
                  <w:rFonts w:ascii="Cambria Math" w:hAnsi="Cambria Math"/>
                </w:rPr>
                <m:t xml:space="preserve"> </m:t>
              </m:r>
              <m:r>
                <w:rPr>
                  <w:rFonts w:ascii="Cambria Math" w:hAnsi="Cambria Math"/>
                </w:rPr>
                <m:t>al</m:t>
              </m:r>
              <m:r>
                <m:rPr>
                  <m:sty m:val="p"/>
                </m:rPr>
                <w:rPr>
                  <w:rFonts w:ascii="Cambria Math" w:hAnsi="Cambria Math"/>
                </w:rPr>
                <m:t xml:space="preserve"> </m:t>
              </m:r>
              <m:r>
                <w:rPr>
                  <w:rFonts w:ascii="Cambria Math" w:hAnsi="Cambria Math"/>
                </w:rPr>
                <m:t>final</m:t>
              </m:r>
              <m:r>
                <m:rPr>
                  <m:sty m:val="p"/>
                </m:rPr>
                <w:rPr>
                  <w:rFonts w:ascii="Cambria Math" w:hAnsi="Cambria Math"/>
                </w:rPr>
                <m:t xml:space="preserve"> </m:t>
              </m:r>
              <m:r>
                <w:rPr>
                  <w:rFonts w:ascii="Cambria Math" w:hAnsi="Cambria Math"/>
                </w:rPr>
                <m:t>del</m:t>
              </m:r>
              <m:r>
                <m:rPr>
                  <m:sty m:val="p"/>
                </m:rPr>
                <w:rPr>
                  <w:rFonts w:ascii="Cambria Math" w:hAnsi="Cambria Math"/>
                </w:rPr>
                <m:t xml:space="preserve"> </m:t>
              </m:r>
              <m:r>
                <w:rPr>
                  <w:rFonts w:ascii="Cambria Math" w:hAnsi="Cambria Math"/>
                </w:rPr>
                <m:t>periodo</m:t>
              </m:r>
            </m:num>
            <m:den>
              <m:r>
                <w:rPr>
                  <w:rFonts w:ascii="Cambria Math" w:hAnsi="Cambria Math"/>
                </w:rPr>
                <m:t>Provistos</m:t>
              </m:r>
              <m:r>
                <m:rPr>
                  <m:sty m:val="p"/>
                </m:rPr>
                <w:rPr>
                  <w:rFonts w:ascii="Cambria Math" w:hAnsi="Cambria Math"/>
                </w:rPr>
                <m:t xml:space="preserve"> </m:t>
              </m:r>
              <m:r>
                <w:rPr>
                  <w:rFonts w:ascii="Cambria Math" w:hAnsi="Cambria Math"/>
                </w:rPr>
                <m:t>al</m:t>
              </m:r>
              <m:r>
                <m:rPr>
                  <m:sty m:val="p"/>
                </m:rPr>
                <w:rPr>
                  <w:rFonts w:ascii="Cambria Math" w:hAnsi="Cambria Math"/>
                </w:rPr>
                <m:t xml:space="preserve"> </m:t>
              </m:r>
              <m:r>
                <w:rPr>
                  <w:rFonts w:ascii="Cambria Math" w:hAnsi="Cambria Math"/>
                </w:rPr>
                <m:t>inicio</m:t>
              </m:r>
              <m:r>
                <m:rPr>
                  <m:sty m:val="p"/>
                </m:rPr>
                <w:rPr>
                  <w:rFonts w:ascii="Cambria Math" w:hAnsi="Cambria Math"/>
                </w:rPr>
                <m:t xml:space="preserve"> </m:t>
              </m:r>
              <m:r>
                <w:rPr>
                  <w:rFonts w:ascii="Cambria Math" w:hAnsi="Cambria Math"/>
                </w:rPr>
                <m:t>del</m:t>
              </m:r>
              <m:r>
                <m:rPr>
                  <m:sty m:val="p"/>
                </m:rPr>
                <w:rPr>
                  <w:rFonts w:ascii="Cambria Math" w:hAnsi="Cambria Math"/>
                </w:rPr>
                <m:t xml:space="preserve"> </m:t>
              </m:r>
              <m:r>
                <w:rPr>
                  <w:rFonts w:ascii="Cambria Math" w:hAnsi="Cambria Math"/>
                </w:rPr>
                <m:t>periodo</m:t>
              </m:r>
            </m:den>
          </m:f>
        </m:oMath>
      </m:oMathPara>
    </w:p>
    <w:p w14:paraId="5E2F1E95" w14:textId="77777777" w:rsidR="008B08BA" w:rsidRDefault="008B08BA" w:rsidP="001D3558">
      <w:pPr>
        <w:spacing w:line="240" w:lineRule="auto"/>
        <w:rPr>
          <w:rFonts w:cs="Arial"/>
          <w:szCs w:val="24"/>
        </w:rPr>
      </w:pPr>
    </w:p>
    <w:p w14:paraId="4F4751B2" w14:textId="275540D3" w:rsidR="008B08BA" w:rsidRDefault="00CF7800" w:rsidP="007B7D9F">
      <w:pPr>
        <w:pStyle w:val="Ttulo2"/>
      </w:pPr>
      <w:bookmarkStart w:id="47" w:name="_Toc188465106"/>
      <w:r>
        <w:lastRenderedPageBreak/>
        <w:t>Plan de Acción de Integridad</w:t>
      </w:r>
      <w:bookmarkEnd w:id="47"/>
    </w:p>
    <w:p w14:paraId="03DC9456" w14:textId="77777777" w:rsidR="006A7693" w:rsidRDefault="006A7693" w:rsidP="006A7693">
      <w:pPr>
        <w:pStyle w:val="Textoindependiente"/>
        <w:spacing w:line="360" w:lineRule="auto"/>
        <w:rPr>
          <w:szCs w:val="24"/>
        </w:rPr>
      </w:pPr>
      <w:r>
        <w:rPr>
          <w:szCs w:val="24"/>
        </w:rPr>
        <w:t xml:space="preserve">La meta para el presente plan es lograr el fortalecimiento en la interiorización del Código de Integridad por parte de servidores/as y colaboradores/as, de igual manera fortalecer la participación ciudadana de manera más activa y así realizar las acciones de mejora necesarias que permitan que la entidad sea reconocida en su compromiso con los valores y la transparencia, lo cual conlleven mejorar los indicadores de medición de este criterio. </w:t>
      </w:r>
    </w:p>
    <w:p w14:paraId="75CBEBE2" w14:textId="24F55993" w:rsidR="008B08BA" w:rsidRDefault="00CF7800" w:rsidP="007B7D9F">
      <w:pPr>
        <w:pStyle w:val="Ttulo2"/>
      </w:pPr>
      <w:bookmarkStart w:id="48" w:name="_Toc188465107"/>
      <w:r>
        <w:t>Plan de Seguridad y Salud en el Trabajo</w:t>
      </w:r>
      <w:bookmarkEnd w:id="48"/>
    </w:p>
    <w:p w14:paraId="4A81CC71" w14:textId="746755C6" w:rsidR="00765F7C" w:rsidRDefault="00072FC3" w:rsidP="001D3558">
      <w:pPr>
        <w:spacing w:line="240" w:lineRule="auto"/>
        <w:rPr>
          <w:rFonts w:cs="Arial"/>
          <w:szCs w:val="24"/>
        </w:rPr>
      </w:pPr>
      <w:r>
        <w:rPr>
          <w:rFonts w:cs="Arial"/>
          <w:szCs w:val="24"/>
        </w:rPr>
        <w:t xml:space="preserve">Las metas e indicadores del Plan de SST están inmersos en </w:t>
      </w:r>
      <w:r w:rsidR="00F555D2">
        <w:rPr>
          <w:rFonts w:cs="Arial"/>
          <w:szCs w:val="24"/>
        </w:rPr>
        <w:t>los cuadros que para cada objetivo estratégico se incluyeron en la sección 8.6. de este documento.</w:t>
      </w:r>
    </w:p>
    <w:p w14:paraId="1A09D8D2" w14:textId="77777777" w:rsidR="0013193A" w:rsidRDefault="0013193A" w:rsidP="001D3558">
      <w:pPr>
        <w:spacing w:line="240" w:lineRule="auto"/>
        <w:rPr>
          <w:rFonts w:cs="Arial"/>
          <w:szCs w:val="24"/>
        </w:rPr>
      </w:pPr>
    </w:p>
    <w:p w14:paraId="68FEE5C7" w14:textId="77777777" w:rsidR="005A42BB" w:rsidRDefault="005A42BB" w:rsidP="00406F9A">
      <w:pPr>
        <w:pStyle w:val="Titulo1"/>
        <w:rPr>
          <w:i/>
        </w:rPr>
      </w:pPr>
      <w:bookmarkStart w:id="49" w:name="_Toc188465108"/>
      <w:r w:rsidRPr="001D3558">
        <w:t>DOCUMENTOS RELACIONADOS PARA LA EJECUCIÓN DEL PROCEDIMIENTO</w:t>
      </w:r>
      <w:bookmarkEnd w:id="49"/>
    </w:p>
    <w:p w14:paraId="00C064F8" w14:textId="77777777" w:rsidR="00FC6BCD" w:rsidRPr="00FC6BCD" w:rsidRDefault="00FC6BCD" w:rsidP="00FC6BCD"/>
    <w:tbl>
      <w:tblPr>
        <w:tblStyle w:val="Tablaconcuadrcula"/>
        <w:tblW w:w="0" w:type="auto"/>
        <w:tblLook w:val="04A0" w:firstRow="1" w:lastRow="0" w:firstColumn="1" w:lastColumn="0" w:noHBand="0" w:noVBand="1"/>
      </w:tblPr>
      <w:tblGrid>
        <w:gridCol w:w="2405"/>
        <w:gridCol w:w="7791"/>
      </w:tblGrid>
      <w:tr w:rsidR="001D3558" w:rsidRPr="001D3558" w14:paraId="25682271" w14:textId="77777777" w:rsidTr="003C2343">
        <w:trPr>
          <w:tblHeader/>
        </w:trPr>
        <w:tc>
          <w:tcPr>
            <w:tcW w:w="2405" w:type="dxa"/>
          </w:tcPr>
          <w:p w14:paraId="15C1EF0B" w14:textId="77777777" w:rsidR="005A42BB" w:rsidRPr="001D3558" w:rsidRDefault="005A42BB" w:rsidP="001D3558">
            <w:pPr>
              <w:rPr>
                <w:rFonts w:cs="Arial"/>
                <w:b/>
                <w:szCs w:val="24"/>
              </w:rPr>
            </w:pPr>
            <w:r w:rsidRPr="001D3558">
              <w:rPr>
                <w:rFonts w:cs="Arial"/>
                <w:b/>
                <w:szCs w:val="24"/>
              </w:rPr>
              <w:t>CÓDIGO</w:t>
            </w:r>
          </w:p>
        </w:tc>
        <w:tc>
          <w:tcPr>
            <w:tcW w:w="7791" w:type="dxa"/>
          </w:tcPr>
          <w:p w14:paraId="4BFC341D" w14:textId="77777777" w:rsidR="005A42BB" w:rsidRPr="001D3558" w:rsidRDefault="005A42BB" w:rsidP="001D3558">
            <w:pPr>
              <w:rPr>
                <w:rFonts w:cs="Arial"/>
                <w:b/>
                <w:szCs w:val="24"/>
              </w:rPr>
            </w:pPr>
            <w:r w:rsidRPr="001D3558">
              <w:rPr>
                <w:rFonts w:cs="Arial"/>
                <w:b/>
                <w:szCs w:val="24"/>
              </w:rPr>
              <w:t>DOCUMENTO</w:t>
            </w:r>
          </w:p>
        </w:tc>
      </w:tr>
      <w:tr w:rsidR="001D3558" w:rsidRPr="001D3558" w14:paraId="66CF1C1E" w14:textId="77777777" w:rsidTr="00DF637F">
        <w:tc>
          <w:tcPr>
            <w:tcW w:w="2405" w:type="dxa"/>
          </w:tcPr>
          <w:p w14:paraId="26FDFDBA" w14:textId="021843DE" w:rsidR="005A42BB" w:rsidRPr="001D3558" w:rsidRDefault="00AE2D22" w:rsidP="001D3558">
            <w:pPr>
              <w:rPr>
                <w:rFonts w:cs="Arial"/>
                <w:szCs w:val="24"/>
              </w:rPr>
            </w:pPr>
            <w:r w:rsidRPr="001D3558">
              <w:rPr>
                <w:rFonts w:cs="Arial"/>
                <w:szCs w:val="24"/>
              </w:rPr>
              <w:t>GT-PL</w:t>
            </w:r>
            <w:r w:rsidR="00DF15FD">
              <w:rPr>
                <w:rFonts w:cs="Arial"/>
                <w:szCs w:val="24"/>
              </w:rPr>
              <w:t>05</w:t>
            </w:r>
          </w:p>
        </w:tc>
        <w:tc>
          <w:tcPr>
            <w:tcW w:w="7791" w:type="dxa"/>
          </w:tcPr>
          <w:p w14:paraId="78FB96A4" w14:textId="77777777" w:rsidR="005A42BB" w:rsidRPr="001D3558" w:rsidRDefault="005A42BB" w:rsidP="001D3558">
            <w:pPr>
              <w:rPr>
                <w:rFonts w:cs="Arial"/>
                <w:szCs w:val="24"/>
              </w:rPr>
            </w:pPr>
            <w:r w:rsidRPr="001D3558">
              <w:rPr>
                <w:rFonts w:cs="Arial"/>
                <w:szCs w:val="24"/>
              </w:rPr>
              <w:t>Plan de Previsión de Recursos Humanos</w:t>
            </w:r>
          </w:p>
        </w:tc>
      </w:tr>
      <w:tr w:rsidR="001D3558" w:rsidRPr="001D3558" w14:paraId="5B5E7A61" w14:textId="77777777" w:rsidTr="00DF637F">
        <w:tc>
          <w:tcPr>
            <w:tcW w:w="2405" w:type="dxa"/>
          </w:tcPr>
          <w:p w14:paraId="3276A58F" w14:textId="34F6D005" w:rsidR="005A42BB" w:rsidRPr="001D3558" w:rsidRDefault="00AE2D22" w:rsidP="001D3558">
            <w:pPr>
              <w:rPr>
                <w:rFonts w:cs="Arial"/>
                <w:szCs w:val="24"/>
              </w:rPr>
            </w:pPr>
            <w:r w:rsidRPr="001D3558">
              <w:rPr>
                <w:rFonts w:cs="Arial"/>
                <w:szCs w:val="24"/>
              </w:rPr>
              <w:t>GT-PL</w:t>
            </w:r>
            <w:r w:rsidR="00DF15FD">
              <w:rPr>
                <w:rFonts w:cs="Arial"/>
                <w:szCs w:val="24"/>
              </w:rPr>
              <w:t>04</w:t>
            </w:r>
          </w:p>
        </w:tc>
        <w:tc>
          <w:tcPr>
            <w:tcW w:w="7791" w:type="dxa"/>
          </w:tcPr>
          <w:p w14:paraId="0CBA1FB1" w14:textId="72016A70" w:rsidR="005A42BB" w:rsidRPr="001D3558" w:rsidRDefault="005A42BB" w:rsidP="001D3558">
            <w:pPr>
              <w:rPr>
                <w:rFonts w:cs="Arial"/>
                <w:szCs w:val="24"/>
              </w:rPr>
            </w:pPr>
            <w:r w:rsidRPr="001D3558">
              <w:rPr>
                <w:rFonts w:cs="Arial"/>
                <w:szCs w:val="24"/>
              </w:rPr>
              <w:t xml:space="preserve">Plan </w:t>
            </w:r>
            <w:r w:rsidR="001E750D">
              <w:rPr>
                <w:rFonts w:cs="Arial"/>
                <w:szCs w:val="24"/>
              </w:rPr>
              <w:t xml:space="preserve">Anual </w:t>
            </w:r>
            <w:r w:rsidRPr="001D3558">
              <w:rPr>
                <w:rFonts w:cs="Arial"/>
                <w:szCs w:val="24"/>
              </w:rPr>
              <w:t xml:space="preserve">de </w:t>
            </w:r>
            <w:r w:rsidR="001E750D">
              <w:rPr>
                <w:rFonts w:cs="Arial"/>
                <w:szCs w:val="24"/>
              </w:rPr>
              <w:t>V</w:t>
            </w:r>
            <w:r w:rsidRPr="001D3558">
              <w:rPr>
                <w:rFonts w:cs="Arial"/>
                <w:szCs w:val="24"/>
              </w:rPr>
              <w:t>acantes</w:t>
            </w:r>
          </w:p>
        </w:tc>
      </w:tr>
      <w:tr w:rsidR="001D3558" w:rsidRPr="001D3558" w14:paraId="32FC1D00" w14:textId="77777777" w:rsidTr="00DF637F">
        <w:tc>
          <w:tcPr>
            <w:tcW w:w="2405" w:type="dxa"/>
          </w:tcPr>
          <w:p w14:paraId="5289B41A" w14:textId="0559EC7F" w:rsidR="005A42BB" w:rsidRPr="001D3558" w:rsidRDefault="00AE2D22" w:rsidP="001D3558">
            <w:pPr>
              <w:rPr>
                <w:rFonts w:cs="Arial"/>
                <w:szCs w:val="24"/>
              </w:rPr>
            </w:pPr>
            <w:r w:rsidRPr="001D3558">
              <w:rPr>
                <w:rFonts w:cs="Arial"/>
                <w:szCs w:val="24"/>
              </w:rPr>
              <w:t>GT-PL</w:t>
            </w:r>
            <w:r w:rsidR="00DF15FD">
              <w:rPr>
                <w:rFonts w:cs="Arial"/>
                <w:szCs w:val="24"/>
              </w:rPr>
              <w:t>02</w:t>
            </w:r>
          </w:p>
        </w:tc>
        <w:tc>
          <w:tcPr>
            <w:tcW w:w="7791" w:type="dxa"/>
          </w:tcPr>
          <w:p w14:paraId="07CF339F" w14:textId="6B3D60DD" w:rsidR="005A42BB" w:rsidRPr="001D3558" w:rsidRDefault="005A42BB" w:rsidP="001D3558">
            <w:pPr>
              <w:rPr>
                <w:rFonts w:cs="Arial"/>
                <w:szCs w:val="24"/>
              </w:rPr>
            </w:pPr>
            <w:r w:rsidRPr="001D3558">
              <w:rPr>
                <w:rFonts w:cs="Arial"/>
                <w:szCs w:val="24"/>
              </w:rPr>
              <w:t xml:space="preserve">Plan de </w:t>
            </w:r>
            <w:r w:rsidR="001E750D">
              <w:rPr>
                <w:rFonts w:cs="Arial"/>
                <w:szCs w:val="24"/>
              </w:rPr>
              <w:t>B</w:t>
            </w:r>
            <w:r w:rsidRPr="001D3558">
              <w:rPr>
                <w:rFonts w:cs="Arial"/>
                <w:szCs w:val="24"/>
              </w:rPr>
              <w:t xml:space="preserve">ienestar </w:t>
            </w:r>
            <w:r w:rsidR="001E750D">
              <w:rPr>
                <w:rFonts w:cs="Arial"/>
                <w:szCs w:val="24"/>
              </w:rPr>
              <w:t>e</w:t>
            </w:r>
            <w:r w:rsidRPr="001D3558">
              <w:rPr>
                <w:rFonts w:cs="Arial"/>
                <w:szCs w:val="24"/>
              </w:rPr>
              <w:t xml:space="preserve"> </w:t>
            </w:r>
            <w:r w:rsidR="001E750D">
              <w:rPr>
                <w:rFonts w:cs="Arial"/>
                <w:szCs w:val="24"/>
              </w:rPr>
              <w:t>Incentivos</w:t>
            </w:r>
          </w:p>
        </w:tc>
      </w:tr>
      <w:tr w:rsidR="001D3558" w:rsidRPr="001D3558" w14:paraId="2AAADAA2" w14:textId="77777777" w:rsidTr="00DF637F">
        <w:tc>
          <w:tcPr>
            <w:tcW w:w="2405" w:type="dxa"/>
          </w:tcPr>
          <w:p w14:paraId="61BC3530" w14:textId="17317EC2" w:rsidR="005A42BB" w:rsidRPr="001D3558" w:rsidRDefault="00FC2DD3" w:rsidP="001D3558">
            <w:pPr>
              <w:rPr>
                <w:rFonts w:cs="Arial"/>
                <w:szCs w:val="24"/>
              </w:rPr>
            </w:pPr>
            <w:r w:rsidRPr="001D3558">
              <w:rPr>
                <w:rFonts w:cs="Arial"/>
                <w:szCs w:val="24"/>
              </w:rPr>
              <w:t>GT-PL</w:t>
            </w:r>
            <w:r w:rsidR="001E750D">
              <w:rPr>
                <w:rFonts w:cs="Arial"/>
                <w:szCs w:val="24"/>
              </w:rPr>
              <w:t>01</w:t>
            </w:r>
          </w:p>
        </w:tc>
        <w:tc>
          <w:tcPr>
            <w:tcW w:w="7791" w:type="dxa"/>
          </w:tcPr>
          <w:p w14:paraId="0C516C0D" w14:textId="77777777" w:rsidR="005A42BB" w:rsidRPr="001D3558" w:rsidRDefault="005A42BB" w:rsidP="001D3558">
            <w:pPr>
              <w:rPr>
                <w:rFonts w:cs="Arial"/>
                <w:szCs w:val="24"/>
              </w:rPr>
            </w:pPr>
            <w:r w:rsidRPr="001D3558">
              <w:rPr>
                <w:rFonts w:cs="Arial"/>
                <w:szCs w:val="24"/>
              </w:rPr>
              <w:t>Plan Institucional de Capacitación</w:t>
            </w:r>
          </w:p>
        </w:tc>
      </w:tr>
      <w:tr w:rsidR="001D3558" w:rsidRPr="001D3558" w14:paraId="5E4AAD2C" w14:textId="77777777" w:rsidTr="00DF637F">
        <w:tc>
          <w:tcPr>
            <w:tcW w:w="2405" w:type="dxa"/>
          </w:tcPr>
          <w:p w14:paraId="6AD2BC0D" w14:textId="0EF1DF41" w:rsidR="00FC2DD3" w:rsidRPr="001D3558" w:rsidRDefault="00FC2DD3" w:rsidP="001D3558">
            <w:pPr>
              <w:rPr>
                <w:rFonts w:cs="Arial"/>
                <w:szCs w:val="24"/>
              </w:rPr>
            </w:pPr>
            <w:r w:rsidRPr="001D3558">
              <w:rPr>
                <w:rFonts w:cs="Arial"/>
                <w:szCs w:val="24"/>
              </w:rPr>
              <w:t>GT-PL</w:t>
            </w:r>
            <w:r w:rsidR="001E750D">
              <w:rPr>
                <w:rFonts w:cs="Arial"/>
                <w:szCs w:val="24"/>
              </w:rPr>
              <w:t>03</w:t>
            </w:r>
          </w:p>
        </w:tc>
        <w:tc>
          <w:tcPr>
            <w:tcW w:w="7791" w:type="dxa"/>
          </w:tcPr>
          <w:p w14:paraId="318534E3" w14:textId="35B474AD" w:rsidR="00FC2DD3" w:rsidRPr="001D3558" w:rsidRDefault="00FC2DD3" w:rsidP="001D3558">
            <w:pPr>
              <w:rPr>
                <w:rFonts w:cs="Arial"/>
                <w:szCs w:val="24"/>
              </w:rPr>
            </w:pPr>
            <w:r w:rsidRPr="001D3558">
              <w:rPr>
                <w:rFonts w:cs="Arial"/>
                <w:szCs w:val="24"/>
              </w:rPr>
              <w:t xml:space="preserve">Plan de </w:t>
            </w:r>
            <w:r w:rsidR="001E750D">
              <w:rPr>
                <w:rFonts w:cs="Arial"/>
                <w:szCs w:val="24"/>
              </w:rPr>
              <w:t>S</w:t>
            </w:r>
            <w:r w:rsidRPr="001D3558">
              <w:rPr>
                <w:rFonts w:cs="Arial"/>
                <w:szCs w:val="24"/>
              </w:rPr>
              <w:t xml:space="preserve">eguridad y </w:t>
            </w:r>
            <w:r w:rsidR="001E750D">
              <w:rPr>
                <w:rFonts w:cs="Arial"/>
                <w:szCs w:val="24"/>
              </w:rPr>
              <w:t>S</w:t>
            </w:r>
            <w:r w:rsidRPr="001D3558">
              <w:rPr>
                <w:rFonts w:cs="Arial"/>
                <w:szCs w:val="24"/>
              </w:rPr>
              <w:t xml:space="preserve">alud en el </w:t>
            </w:r>
            <w:r w:rsidR="001E750D">
              <w:rPr>
                <w:rFonts w:cs="Arial"/>
                <w:szCs w:val="24"/>
              </w:rPr>
              <w:t>T</w:t>
            </w:r>
            <w:r w:rsidRPr="001D3558">
              <w:rPr>
                <w:rFonts w:cs="Arial"/>
                <w:szCs w:val="24"/>
              </w:rPr>
              <w:t>rabajo</w:t>
            </w:r>
          </w:p>
        </w:tc>
      </w:tr>
      <w:tr w:rsidR="00AE2D22" w:rsidRPr="001D3558" w14:paraId="02E889F8" w14:textId="77777777" w:rsidTr="00DF637F">
        <w:tc>
          <w:tcPr>
            <w:tcW w:w="2405" w:type="dxa"/>
          </w:tcPr>
          <w:p w14:paraId="7FFE4E36" w14:textId="54BEA973" w:rsidR="00AE2D22" w:rsidRPr="001D3558" w:rsidRDefault="00AE2D22" w:rsidP="001D3558">
            <w:pPr>
              <w:rPr>
                <w:rFonts w:cs="Arial"/>
                <w:szCs w:val="24"/>
              </w:rPr>
            </w:pPr>
            <w:r w:rsidRPr="001D3558">
              <w:rPr>
                <w:rFonts w:cs="Arial"/>
                <w:szCs w:val="24"/>
              </w:rPr>
              <w:t>GT-PL</w:t>
            </w:r>
            <w:r w:rsidR="001E750D">
              <w:rPr>
                <w:rFonts w:cs="Arial"/>
                <w:szCs w:val="24"/>
              </w:rPr>
              <w:t>06</w:t>
            </w:r>
          </w:p>
        </w:tc>
        <w:tc>
          <w:tcPr>
            <w:tcW w:w="7791" w:type="dxa"/>
          </w:tcPr>
          <w:p w14:paraId="5A0B69D9" w14:textId="52C12D60" w:rsidR="00AE2D22" w:rsidRPr="001D3558" w:rsidRDefault="00AE2D22" w:rsidP="001D3558">
            <w:pPr>
              <w:rPr>
                <w:rFonts w:cs="Arial"/>
                <w:szCs w:val="24"/>
              </w:rPr>
            </w:pPr>
            <w:r w:rsidRPr="001D3558">
              <w:rPr>
                <w:rFonts w:cs="Arial"/>
                <w:szCs w:val="24"/>
              </w:rPr>
              <w:t xml:space="preserve">Plan </w:t>
            </w:r>
            <w:r w:rsidR="001E750D" w:rsidRPr="001E750D">
              <w:rPr>
                <w:rFonts w:cs="Arial"/>
                <w:szCs w:val="24"/>
              </w:rPr>
              <w:t xml:space="preserve">de </w:t>
            </w:r>
            <w:r w:rsidR="001E750D" w:rsidRPr="001E750D">
              <w:rPr>
                <w:rFonts w:cs="Arial"/>
                <w:szCs w:val="24"/>
              </w:rPr>
              <w:t>Acción</w:t>
            </w:r>
            <w:r w:rsidR="001E750D" w:rsidRPr="001E750D">
              <w:rPr>
                <w:rFonts w:cs="Arial"/>
                <w:szCs w:val="24"/>
              </w:rPr>
              <w:t xml:space="preserve"> de Integridad</w:t>
            </w:r>
          </w:p>
        </w:tc>
      </w:tr>
    </w:tbl>
    <w:p w14:paraId="60E3E259" w14:textId="6FC2DF75" w:rsidR="00F555D2" w:rsidRPr="00F555D2" w:rsidRDefault="00F555D2" w:rsidP="0013193A">
      <w:pPr>
        <w:tabs>
          <w:tab w:val="left" w:pos="3081"/>
        </w:tabs>
        <w:rPr>
          <w:rFonts w:cs="Arial"/>
          <w:szCs w:val="24"/>
        </w:rPr>
      </w:pPr>
    </w:p>
    <w:sectPr w:rsidR="00F555D2" w:rsidRPr="00F555D2" w:rsidSect="007F2769">
      <w:headerReference w:type="default" r:id="rId15"/>
      <w:footerReference w:type="default" r:id="rId16"/>
      <w:footerReference w:type="first" r:id="rId17"/>
      <w:pgSz w:w="12240" w:h="15840"/>
      <w:pgMar w:top="0" w:right="1041" w:bottom="72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9470C" w14:textId="77777777" w:rsidR="00BA36B0" w:rsidRDefault="00BA36B0" w:rsidP="00B457F2">
      <w:pPr>
        <w:spacing w:line="240" w:lineRule="auto"/>
      </w:pPr>
      <w:r>
        <w:separator/>
      </w:r>
    </w:p>
  </w:endnote>
  <w:endnote w:type="continuationSeparator" w:id="0">
    <w:p w14:paraId="532E0291" w14:textId="77777777" w:rsidR="00BA36B0" w:rsidRDefault="00BA36B0" w:rsidP="00B457F2">
      <w:pPr>
        <w:spacing w:line="240" w:lineRule="auto"/>
      </w:pPr>
      <w:r>
        <w:continuationSeparator/>
      </w:r>
    </w:p>
  </w:endnote>
  <w:endnote w:id="1">
    <w:p w14:paraId="3A2E0711" w14:textId="77777777" w:rsidR="00546D4C" w:rsidRPr="00CE6B5F" w:rsidRDefault="00546D4C" w:rsidP="00463BB0">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Nova Cond">
    <w:charset w:val="00"/>
    <w:family w:val="swiss"/>
    <w:pitch w:val="variable"/>
    <w:sig w:usb0="0000028F" w:usb1="00000002"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D83" w14:textId="20A4FDBF" w:rsidR="00546D4C" w:rsidRPr="00CB3BD8" w:rsidRDefault="00546D4C" w:rsidP="00CB3BD8">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546D4C" w14:paraId="4CD32514" w14:textId="77777777" w:rsidTr="2D68FA5A">
      <w:trPr>
        <w:trHeight w:val="300"/>
      </w:trPr>
      <w:tc>
        <w:tcPr>
          <w:tcW w:w="3400" w:type="dxa"/>
        </w:tcPr>
        <w:p w14:paraId="6D65A72D" w14:textId="2F6E8B1E" w:rsidR="00546D4C" w:rsidRDefault="00546D4C" w:rsidP="2D68FA5A">
          <w:pPr>
            <w:pStyle w:val="Encabezado"/>
            <w:ind w:left="-115"/>
            <w:jc w:val="left"/>
          </w:pPr>
        </w:p>
      </w:tc>
      <w:tc>
        <w:tcPr>
          <w:tcW w:w="3400" w:type="dxa"/>
        </w:tcPr>
        <w:p w14:paraId="79385739" w14:textId="4733EDEA" w:rsidR="00546D4C" w:rsidRDefault="00546D4C" w:rsidP="2D68FA5A">
          <w:pPr>
            <w:pStyle w:val="Encabezado"/>
            <w:jc w:val="center"/>
          </w:pPr>
        </w:p>
      </w:tc>
      <w:tc>
        <w:tcPr>
          <w:tcW w:w="3400" w:type="dxa"/>
        </w:tcPr>
        <w:p w14:paraId="0A3D9C66" w14:textId="2F5D90B6" w:rsidR="00546D4C" w:rsidRDefault="00546D4C" w:rsidP="2D68FA5A">
          <w:pPr>
            <w:pStyle w:val="Encabezado"/>
            <w:ind w:right="-115"/>
            <w:jc w:val="right"/>
          </w:pPr>
        </w:p>
      </w:tc>
    </w:tr>
  </w:tbl>
  <w:p w14:paraId="4B2A46F9" w14:textId="6D819D7D" w:rsidR="00546D4C" w:rsidRDefault="00546D4C" w:rsidP="2D68FA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8382C" w14:textId="77777777" w:rsidR="00BA36B0" w:rsidRDefault="00BA36B0" w:rsidP="00B457F2">
      <w:pPr>
        <w:spacing w:line="240" w:lineRule="auto"/>
      </w:pPr>
      <w:r>
        <w:separator/>
      </w:r>
    </w:p>
  </w:footnote>
  <w:footnote w:type="continuationSeparator" w:id="0">
    <w:p w14:paraId="20AE7113" w14:textId="77777777" w:rsidR="00BA36B0" w:rsidRDefault="00BA36B0" w:rsidP="00B457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66" w:type="dxa"/>
      <w:tblLook w:val="04A0" w:firstRow="1" w:lastRow="0" w:firstColumn="1" w:lastColumn="0" w:noHBand="0" w:noVBand="1"/>
      <w:tblCaption w:val="Encabezado "/>
      <w:tblDescription w:val="encabezado referncia del documento"/>
    </w:tblPr>
    <w:tblGrid>
      <w:gridCol w:w="1980"/>
      <w:gridCol w:w="6237"/>
      <w:gridCol w:w="2149"/>
    </w:tblGrid>
    <w:tr w:rsidR="00546D4C" w:rsidRPr="00DB5377" w14:paraId="3137A7F7" w14:textId="77777777" w:rsidTr="2D68FA5A">
      <w:trPr>
        <w:trHeight w:val="471"/>
      </w:trPr>
      <w:tc>
        <w:tcPr>
          <w:tcW w:w="1980" w:type="dxa"/>
          <w:tcBorders>
            <w:top w:val="single" w:sz="4" w:space="0" w:color="auto"/>
            <w:left w:val="single" w:sz="4" w:space="0" w:color="auto"/>
            <w:bottom w:val="nil"/>
            <w:right w:val="single" w:sz="4" w:space="0" w:color="auto"/>
          </w:tcBorders>
          <w:hideMark/>
        </w:tcPr>
        <w:p w14:paraId="68285D29" w14:textId="77777777" w:rsidR="00546D4C" w:rsidRPr="00DB5377" w:rsidRDefault="00546D4C" w:rsidP="00DB5377">
          <w:pPr>
            <w:jc w:val="left"/>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6F8AE6FA" w14:textId="77777777" w:rsidR="00546D4C" w:rsidRPr="00DB5377" w:rsidRDefault="00546D4C" w:rsidP="00DB5377">
          <w:pPr>
            <w:jc w:val="left"/>
            <w:rPr>
              <w:rFonts w:eastAsia="Times New Roman" w:cs="Arial"/>
              <w:color w:val="595959"/>
              <w:sz w:val="16"/>
              <w:szCs w:val="16"/>
              <w:lang w:eastAsia="es-CO"/>
            </w:rPr>
          </w:pPr>
          <w:r w:rsidRPr="00DB5377">
            <w:rPr>
              <w:rFonts w:eastAsia="Times New Roman" w:cs="Arial"/>
              <w:color w:val="595959" w:themeColor="text1" w:themeTint="A6"/>
              <w:sz w:val="16"/>
              <w:szCs w:val="16"/>
              <w:lang w:val="es-ES" w:eastAsia="es-CO"/>
            </w:rPr>
            <w:t>Nombre del Proceso</w:t>
          </w:r>
        </w:p>
      </w:tc>
      <w:tc>
        <w:tcPr>
          <w:tcW w:w="2149" w:type="dxa"/>
          <w:hideMark/>
        </w:tcPr>
        <w:p w14:paraId="3ECBF30A" w14:textId="6A9971E0" w:rsidR="00546D4C" w:rsidRPr="00DB5377" w:rsidRDefault="00546D4C" w:rsidP="00DB5377">
          <w:pPr>
            <w:jc w:val="left"/>
            <w:rPr>
              <w:rFonts w:eastAsia="Times New Roman" w:cs="Arial"/>
              <w:color w:val="000000"/>
              <w:sz w:val="20"/>
              <w:szCs w:val="20"/>
              <w:lang w:eastAsia="es-CO"/>
            </w:rPr>
          </w:pPr>
          <w:r w:rsidRPr="00DB5377">
            <w:rPr>
              <w:rFonts w:eastAsia="Times New Roman" w:cs="Arial"/>
              <w:color w:val="000000"/>
              <w:sz w:val="20"/>
              <w:szCs w:val="20"/>
              <w:lang w:val="es-ES" w:eastAsia="es-CO"/>
            </w:rPr>
            <w:t>Código: GT-PL</w:t>
          </w:r>
          <w:r w:rsidR="0071484A">
            <w:rPr>
              <w:rFonts w:eastAsia="Times New Roman" w:cs="Arial"/>
              <w:color w:val="000000"/>
              <w:sz w:val="20"/>
              <w:szCs w:val="20"/>
              <w:lang w:val="es-ES" w:eastAsia="es-CO"/>
            </w:rPr>
            <w:t>07</w:t>
          </w:r>
        </w:p>
      </w:tc>
    </w:tr>
    <w:tr w:rsidR="00546D4C" w:rsidRPr="00DB5377" w14:paraId="6AC32161" w14:textId="77777777" w:rsidTr="2D68FA5A">
      <w:tblPrEx>
        <w:tblCellMar>
          <w:left w:w="70" w:type="dxa"/>
          <w:right w:w="70" w:type="dxa"/>
        </w:tblCellMar>
      </w:tblPrEx>
      <w:trPr>
        <w:trHeight w:val="471"/>
      </w:trPr>
      <w:tc>
        <w:tcPr>
          <w:tcW w:w="1980" w:type="dxa"/>
          <w:tcBorders>
            <w:top w:val="nil"/>
            <w:left w:val="single" w:sz="4" w:space="0" w:color="auto"/>
            <w:bottom w:val="nil"/>
            <w:right w:val="single" w:sz="4" w:space="0" w:color="auto"/>
          </w:tcBorders>
          <w:hideMark/>
        </w:tcPr>
        <w:p w14:paraId="3F3386B2" w14:textId="063F7AB8" w:rsidR="00546D4C" w:rsidRPr="00DB5377" w:rsidRDefault="00546D4C" w:rsidP="00DB5377">
          <w:pPr>
            <w:jc w:val="left"/>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36C33DF2" w14:textId="77777777" w:rsidR="00546D4C" w:rsidRPr="00DB5377" w:rsidRDefault="00546D4C" w:rsidP="00DB5377">
          <w:pPr>
            <w:jc w:val="center"/>
            <w:rPr>
              <w:rFonts w:eastAsia="Times New Roman" w:cs="Arial"/>
              <w:b/>
              <w:bCs/>
              <w:color w:val="000000"/>
              <w:szCs w:val="24"/>
              <w:lang w:eastAsia="es-CO"/>
            </w:rPr>
          </w:pPr>
          <w:r w:rsidRPr="00DB5377">
            <w:rPr>
              <w:rFonts w:eastAsia="Times New Roman" w:cs="Arial"/>
              <w:b/>
              <w:bCs/>
              <w:color w:val="000000"/>
              <w:szCs w:val="24"/>
              <w:lang w:val="en-US" w:eastAsia="es-CO"/>
            </w:rPr>
            <w:t>GESTIÓN DE TALENTO HUMANO</w:t>
          </w:r>
        </w:p>
      </w:tc>
      <w:tc>
        <w:tcPr>
          <w:tcW w:w="2149" w:type="dxa"/>
          <w:hideMark/>
        </w:tcPr>
        <w:p w14:paraId="7B2C3A3D" w14:textId="7D58A3D7" w:rsidR="00546D4C" w:rsidRPr="00DB5377" w:rsidRDefault="00546D4C" w:rsidP="00DB5377">
          <w:pPr>
            <w:jc w:val="left"/>
            <w:rPr>
              <w:rFonts w:eastAsia="Times New Roman" w:cs="Arial"/>
              <w:color w:val="000000"/>
              <w:sz w:val="20"/>
              <w:szCs w:val="20"/>
              <w:lang w:eastAsia="es-CO"/>
            </w:rPr>
          </w:pPr>
          <w:r w:rsidRPr="2D68FA5A">
            <w:rPr>
              <w:rFonts w:eastAsia="Times New Roman" w:cs="Arial"/>
              <w:color w:val="000000" w:themeColor="text1"/>
              <w:sz w:val="20"/>
              <w:szCs w:val="20"/>
              <w:lang w:val="es-ES" w:eastAsia="es-CO"/>
            </w:rPr>
            <w:t>Versión: 0</w:t>
          </w:r>
          <w:r>
            <w:rPr>
              <w:rFonts w:eastAsia="Times New Roman" w:cs="Arial"/>
              <w:color w:val="000000" w:themeColor="text1"/>
              <w:sz w:val="20"/>
              <w:szCs w:val="20"/>
              <w:lang w:val="es-ES" w:eastAsia="es-CO"/>
            </w:rPr>
            <w:t>1</w:t>
          </w:r>
        </w:p>
      </w:tc>
    </w:tr>
    <w:tr w:rsidR="00546D4C" w:rsidRPr="00DB5377" w14:paraId="4A13DC82" w14:textId="77777777" w:rsidTr="2D68FA5A">
      <w:trPr>
        <w:trHeight w:val="471"/>
      </w:trPr>
      <w:tc>
        <w:tcPr>
          <w:tcW w:w="1980" w:type="dxa"/>
          <w:tcBorders>
            <w:top w:val="nil"/>
            <w:left w:val="single" w:sz="4" w:space="0" w:color="auto"/>
            <w:bottom w:val="nil"/>
            <w:right w:val="single" w:sz="4" w:space="0" w:color="auto"/>
          </w:tcBorders>
          <w:hideMark/>
        </w:tcPr>
        <w:p w14:paraId="5AE483BE" w14:textId="4C539878" w:rsidR="00546D4C" w:rsidRPr="00DB5377" w:rsidRDefault="00546D4C" w:rsidP="00DB5377">
          <w:pPr>
            <w:jc w:val="left"/>
            <w:rPr>
              <w:rFonts w:ascii="Tahoma" w:eastAsia="Times New Roman" w:hAnsi="Tahoma" w:cs="Tahoma"/>
              <w:color w:val="000000"/>
              <w:sz w:val="16"/>
              <w:szCs w:val="16"/>
              <w:lang w:eastAsia="es-CO"/>
            </w:rPr>
          </w:pPr>
          <w:r>
            <w:rPr>
              <w:noProof/>
              <w:lang w:eastAsia="es-CO"/>
            </w:rPr>
            <w:drawing>
              <wp:anchor distT="0" distB="0" distL="114300" distR="114300" simplePos="0" relativeHeight="251658240" behindDoc="0" locked="0" layoutInCell="1" allowOverlap="1" wp14:anchorId="7BFB8F18" wp14:editId="6F9B9332">
                <wp:simplePos x="0" y="0"/>
                <wp:positionH relativeFrom="column">
                  <wp:posOffset>-31750</wp:posOffset>
                </wp:positionH>
                <wp:positionV relativeFrom="paragraph">
                  <wp:posOffset>-464820</wp:posOffset>
                </wp:positionV>
                <wp:extent cx="1169035" cy="899160"/>
                <wp:effectExtent l="0" t="0" r="0" b="0"/>
                <wp:wrapNone/>
                <wp:docPr id="5" name="image4.jpeg" title="Logo Bogota D.C">
                  <a:extLst xmlns:a="http://schemas.openxmlformats.org/drawingml/2006/main">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title="Logo Bogota D.C">
                          <a:extLst>
                            <a:ext uri="{FF2B5EF4-FFF2-40B4-BE49-F238E27FC236}">
                              <a16:creationId xmlns:a16="http://schemas.microsoft.com/office/drawing/2014/main" id="{DEE7D542-C9BD-C68B-72E8-5B7A64DECAE6}"/>
                            </a:ext>
                            <a:ext uri="{C183D7F6-B498-43B3-948B-1728B52AA6E4}">
                              <adec:decorative xmlns:adec="http://schemas.microsoft.com/office/drawing/2017/decorative" val="1"/>
                            </a:ext>
                          </a:extLst>
                        </pic:cNvPr>
                        <pic:cNvPicPr>
                          <a:picLocks noChangeAspect="1"/>
                        </pic:cNvPicPr>
                      </pic:nvPicPr>
                      <pic:blipFill>
                        <a:blip r:embed="rId1" cstate="print"/>
                        <a:stretch>
                          <a:fillRect/>
                        </a:stretch>
                      </pic:blipFill>
                      <pic:spPr>
                        <a:xfrm>
                          <a:off x="0" y="0"/>
                          <a:ext cx="1169035" cy="899160"/>
                        </a:xfrm>
                        <a:prstGeom prst="rect">
                          <a:avLst/>
                        </a:prstGeom>
                      </pic:spPr>
                    </pic:pic>
                  </a:graphicData>
                </a:graphic>
                <wp14:sizeRelH relativeFrom="page">
                  <wp14:pctWidth>0</wp14:pctWidth>
                </wp14:sizeRelH>
                <wp14:sizeRelV relativeFrom="page">
                  <wp14:pctHeight>0</wp14:pctHeight>
                </wp14:sizeRelV>
              </wp:anchor>
            </w:drawing>
          </w: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0B9EF362" w14:textId="77777777" w:rsidR="00546D4C" w:rsidRPr="00DB5377" w:rsidRDefault="00546D4C" w:rsidP="00DB5377">
          <w:pPr>
            <w:jc w:val="left"/>
            <w:rPr>
              <w:rFonts w:eastAsia="Times New Roman" w:cs="Arial"/>
              <w:color w:val="595959"/>
              <w:sz w:val="16"/>
              <w:szCs w:val="16"/>
              <w:lang w:eastAsia="es-CO"/>
            </w:rPr>
          </w:pPr>
          <w:r w:rsidRPr="00DB5377">
            <w:rPr>
              <w:rFonts w:eastAsia="Times New Roman" w:cs="Arial"/>
              <w:color w:val="595959" w:themeColor="text1" w:themeTint="A6"/>
              <w:sz w:val="16"/>
              <w:szCs w:val="16"/>
              <w:lang w:val="es-ES" w:eastAsia="es-CO"/>
            </w:rPr>
            <w:t xml:space="preserve">Nombre del Plan </w:t>
          </w:r>
        </w:p>
      </w:tc>
      <w:tc>
        <w:tcPr>
          <w:tcW w:w="2149" w:type="dxa"/>
          <w:hideMark/>
        </w:tcPr>
        <w:p w14:paraId="6BEBA488" w14:textId="4AD0DE92" w:rsidR="00546D4C" w:rsidRPr="00DB5377" w:rsidRDefault="00546D4C" w:rsidP="2D68FA5A">
          <w:pPr>
            <w:jc w:val="left"/>
            <w:rPr>
              <w:rFonts w:eastAsia="Times New Roman" w:cs="Arial"/>
              <w:color w:val="000000"/>
              <w:sz w:val="20"/>
              <w:szCs w:val="20"/>
              <w:lang w:val="es-ES" w:eastAsia="es-CO"/>
            </w:rPr>
          </w:pPr>
          <w:r w:rsidRPr="2D68FA5A">
            <w:rPr>
              <w:rFonts w:eastAsia="Times New Roman" w:cs="Arial"/>
              <w:color w:val="000000" w:themeColor="text1"/>
              <w:sz w:val="20"/>
              <w:szCs w:val="20"/>
              <w:lang w:val="es-ES" w:eastAsia="es-CO"/>
            </w:rPr>
            <w:t xml:space="preserve">Vigencia: </w:t>
          </w:r>
          <w:r>
            <w:rPr>
              <w:rFonts w:eastAsia="Times New Roman" w:cs="Arial"/>
              <w:color w:val="000000" w:themeColor="text1"/>
              <w:sz w:val="20"/>
              <w:szCs w:val="20"/>
              <w:lang w:val="es-ES" w:eastAsia="es-CO"/>
            </w:rPr>
            <w:t>202</w:t>
          </w:r>
          <w:r w:rsidR="0071484A">
            <w:rPr>
              <w:rFonts w:eastAsia="Times New Roman" w:cs="Arial"/>
              <w:color w:val="000000" w:themeColor="text1"/>
              <w:sz w:val="20"/>
              <w:szCs w:val="20"/>
              <w:lang w:val="es-ES" w:eastAsia="es-CO"/>
            </w:rPr>
            <w:t>5-01-29</w:t>
          </w:r>
        </w:p>
      </w:tc>
    </w:tr>
    <w:tr w:rsidR="00546D4C" w:rsidRPr="00DB5377" w14:paraId="177D8230" w14:textId="77777777" w:rsidTr="2D68FA5A">
      <w:trPr>
        <w:trHeight w:val="471"/>
      </w:trPr>
      <w:tc>
        <w:tcPr>
          <w:tcW w:w="1980" w:type="dxa"/>
          <w:tcBorders>
            <w:top w:val="nil"/>
            <w:left w:val="single" w:sz="4" w:space="0" w:color="auto"/>
            <w:bottom w:val="single" w:sz="4" w:space="0" w:color="auto"/>
            <w:right w:val="single" w:sz="4" w:space="0" w:color="auto"/>
          </w:tcBorders>
          <w:hideMark/>
        </w:tcPr>
        <w:p w14:paraId="76FF3EAA" w14:textId="77777777" w:rsidR="00546D4C" w:rsidRPr="00DB5377" w:rsidRDefault="00546D4C" w:rsidP="00DB5377">
          <w:pPr>
            <w:jc w:val="left"/>
            <w:rPr>
              <w:rFonts w:ascii="Tahoma" w:eastAsia="Times New Roman" w:hAnsi="Tahoma" w:cs="Tahoma"/>
              <w:color w:val="000000"/>
              <w:sz w:val="16"/>
              <w:szCs w:val="16"/>
              <w:lang w:eastAsia="es-CO"/>
            </w:rPr>
          </w:pPr>
          <w:r w:rsidRPr="00DB5377">
            <w:rPr>
              <w:rFonts w:ascii="Tahoma" w:eastAsia="Times New Roman" w:hAnsi="Tahoma" w:cs="Tahoma"/>
              <w:color w:val="000000"/>
              <w:sz w:val="16"/>
              <w:szCs w:val="16"/>
              <w:lang w:eastAsia="es-CO"/>
            </w:rPr>
            <w:t> </w:t>
          </w:r>
        </w:p>
      </w:tc>
      <w:tc>
        <w:tcPr>
          <w:tcW w:w="6237" w:type="dxa"/>
          <w:tcBorders>
            <w:left w:val="single" w:sz="4" w:space="0" w:color="auto"/>
          </w:tcBorders>
          <w:hideMark/>
        </w:tcPr>
        <w:p w14:paraId="3913FEFD" w14:textId="4916EA6C" w:rsidR="00546D4C" w:rsidRPr="00DB5377" w:rsidRDefault="00546D4C" w:rsidP="00DB5377">
          <w:pPr>
            <w:jc w:val="center"/>
            <w:rPr>
              <w:rFonts w:eastAsia="Times New Roman" w:cs="Arial"/>
              <w:b/>
              <w:bCs/>
              <w:color w:val="000000"/>
              <w:szCs w:val="24"/>
              <w:lang w:eastAsia="es-CO"/>
            </w:rPr>
          </w:pPr>
          <w:r w:rsidRPr="00DB5377">
            <w:rPr>
              <w:rFonts w:eastAsia="Times New Roman" w:cs="Arial"/>
              <w:b/>
              <w:bCs/>
              <w:color w:val="000000"/>
              <w:szCs w:val="24"/>
              <w:lang w:eastAsia="es-CO"/>
            </w:rPr>
            <w:t xml:space="preserve">PLAN ESTRATÉGICO DE </w:t>
          </w:r>
          <w:r w:rsidR="003634BD">
            <w:rPr>
              <w:rFonts w:eastAsia="Times New Roman" w:cs="Arial"/>
              <w:b/>
              <w:bCs/>
              <w:color w:val="000000"/>
              <w:szCs w:val="24"/>
              <w:lang w:eastAsia="es-CO"/>
            </w:rPr>
            <w:t>TALENTO</w:t>
          </w:r>
          <w:r w:rsidRPr="00DB5377">
            <w:rPr>
              <w:rFonts w:eastAsia="Times New Roman" w:cs="Arial"/>
              <w:b/>
              <w:bCs/>
              <w:color w:val="000000"/>
              <w:szCs w:val="24"/>
              <w:lang w:eastAsia="es-CO"/>
            </w:rPr>
            <w:t xml:space="preserve"> HUMAN</w:t>
          </w:r>
          <w:r w:rsidR="003634BD">
            <w:rPr>
              <w:rFonts w:eastAsia="Times New Roman" w:cs="Arial"/>
              <w:b/>
              <w:bCs/>
              <w:color w:val="000000"/>
              <w:szCs w:val="24"/>
              <w:lang w:eastAsia="es-CO"/>
            </w:rPr>
            <w:t>O</w:t>
          </w:r>
        </w:p>
      </w:tc>
      <w:tc>
        <w:tcPr>
          <w:tcW w:w="2149" w:type="dxa"/>
          <w:hideMark/>
        </w:tcPr>
        <w:p w14:paraId="4F29F3DF" w14:textId="46BE8E99" w:rsidR="00546D4C" w:rsidRPr="00DB5377" w:rsidRDefault="00546D4C" w:rsidP="00DB5377">
          <w:pPr>
            <w:rPr>
              <w:rFonts w:eastAsia="Times New Roman" w:cs="Arial"/>
              <w:color w:val="000000"/>
              <w:sz w:val="20"/>
              <w:szCs w:val="20"/>
              <w:lang w:eastAsia="es-CO"/>
            </w:rPr>
          </w:pPr>
          <w:r w:rsidRPr="00B858E0">
            <w:rPr>
              <w:rFonts w:eastAsia="Times New Roman" w:cs="Arial"/>
              <w:color w:val="000000"/>
              <w:sz w:val="20"/>
              <w:szCs w:val="20"/>
              <w:lang w:val="es-ES" w:eastAsia="es-CO"/>
            </w:rPr>
            <w:t xml:space="preserve">Página </w:t>
          </w:r>
          <w:r w:rsidRPr="00B858E0">
            <w:rPr>
              <w:rFonts w:eastAsia="Times New Roman" w:cs="Arial"/>
              <w:b/>
              <w:bCs/>
              <w:color w:val="000000"/>
              <w:sz w:val="20"/>
              <w:szCs w:val="20"/>
              <w:lang w:eastAsia="es-CO"/>
            </w:rPr>
            <w:fldChar w:fldCharType="begin"/>
          </w:r>
          <w:r w:rsidRPr="00B858E0">
            <w:rPr>
              <w:rFonts w:eastAsia="Times New Roman" w:cs="Arial"/>
              <w:b/>
              <w:bCs/>
              <w:color w:val="000000"/>
              <w:sz w:val="20"/>
              <w:szCs w:val="20"/>
              <w:lang w:eastAsia="es-CO"/>
            </w:rPr>
            <w:instrText>PAGE  \* Arabic  \* MERGEFORMAT</w:instrText>
          </w:r>
          <w:r w:rsidRPr="00B858E0">
            <w:rPr>
              <w:rFonts w:eastAsia="Times New Roman" w:cs="Arial"/>
              <w:b/>
              <w:bCs/>
              <w:color w:val="000000"/>
              <w:sz w:val="20"/>
              <w:szCs w:val="20"/>
              <w:lang w:eastAsia="es-CO"/>
            </w:rPr>
            <w:fldChar w:fldCharType="separate"/>
          </w:r>
          <w:r w:rsidR="000A1290" w:rsidRPr="000A1290">
            <w:rPr>
              <w:rFonts w:eastAsia="Times New Roman" w:cs="Arial"/>
              <w:b/>
              <w:bCs/>
              <w:noProof/>
              <w:color w:val="000000"/>
              <w:sz w:val="20"/>
              <w:szCs w:val="20"/>
              <w:lang w:val="es-ES" w:eastAsia="es-CO"/>
            </w:rPr>
            <w:t>10</w:t>
          </w:r>
          <w:r w:rsidRPr="00B858E0">
            <w:rPr>
              <w:rFonts w:eastAsia="Times New Roman" w:cs="Arial"/>
              <w:b/>
              <w:bCs/>
              <w:color w:val="000000"/>
              <w:sz w:val="20"/>
              <w:szCs w:val="20"/>
              <w:lang w:eastAsia="es-CO"/>
            </w:rPr>
            <w:fldChar w:fldCharType="end"/>
          </w:r>
          <w:r w:rsidRPr="00B858E0">
            <w:rPr>
              <w:rFonts w:eastAsia="Times New Roman" w:cs="Arial"/>
              <w:color w:val="000000"/>
              <w:sz w:val="20"/>
              <w:szCs w:val="20"/>
              <w:lang w:val="es-ES" w:eastAsia="es-CO"/>
            </w:rPr>
            <w:t xml:space="preserve"> de </w:t>
          </w:r>
          <w:r w:rsidRPr="00B858E0">
            <w:rPr>
              <w:rFonts w:eastAsia="Times New Roman" w:cs="Arial"/>
              <w:b/>
              <w:bCs/>
              <w:color w:val="000000"/>
              <w:sz w:val="20"/>
              <w:szCs w:val="20"/>
              <w:lang w:eastAsia="es-CO"/>
            </w:rPr>
            <w:fldChar w:fldCharType="begin"/>
          </w:r>
          <w:r w:rsidRPr="00B858E0">
            <w:rPr>
              <w:rFonts w:eastAsia="Times New Roman" w:cs="Arial"/>
              <w:b/>
              <w:bCs/>
              <w:color w:val="000000"/>
              <w:sz w:val="20"/>
              <w:szCs w:val="20"/>
              <w:lang w:eastAsia="es-CO"/>
            </w:rPr>
            <w:instrText>NUMPAGES  \* Arabic  \* MERGEFORMAT</w:instrText>
          </w:r>
          <w:r w:rsidRPr="00B858E0">
            <w:rPr>
              <w:rFonts w:eastAsia="Times New Roman" w:cs="Arial"/>
              <w:b/>
              <w:bCs/>
              <w:color w:val="000000"/>
              <w:sz w:val="20"/>
              <w:szCs w:val="20"/>
              <w:lang w:eastAsia="es-CO"/>
            </w:rPr>
            <w:fldChar w:fldCharType="separate"/>
          </w:r>
          <w:r w:rsidR="000A1290" w:rsidRPr="000A1290">
            <w:rPr>
              <w:rFonts w:eastAsia="Times New Roman" w:cs="Arial"/>
              <w:b/>
              <w:bCs/>
              <w:noProof/>
              <w:color w:val="000000"/>
              <w:sz w:val="20"/>
              <w:szCs w:val="20"/>
              <w:lang w:val="es-ES" w:eastAsia="es-CO"/>
            </w:rPr>
            <w:t>31</w:t>
          </w:r>
          <w:r w:rsidRPr="00B858E0">
            <w:rPr>
              <w:rFonts w:eastAsia="Times New Roman" w:cs="Arial"/>
              <w:b/>
              <w:bCs/>
              <w:color w:val="000000"/>
              <w:sz w:val="20"/>
              <w:szCs w:val="20"/>
              <w:lang w:eastAsia="es-CO"/>
            </w:rPr>
            <w:fldChar w:fldCharType="end"/>
          </w:r>
        </w:p>
      </w:tc>
    </w:tr>
  </w:tbl>
  <w:p w14:paraId="407252E9" w14:textId="078B9D43" w:rsidR="00546D4C" w:rsidRDefault="00546D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D32"/>
    <w:multiLevelType w:val="multilevel"/>
    <w:tmpl w:val="86E68F1E"/>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BE10A0"/>
    <w:multiLevelType w:val="hybridMultilevel"/>
    <w:tmpl w:val="EDDA58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8926DF"/>
    <w:multiLevelType w:val="multilevel"/>
    <w:tmpl w:val="7CB818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AD12F8"/>
    <w:multiLevelType w:val="multilevel"/>
    <w:tmpl w:val="E744CB7A"/>
    <w:lvl w:ilvl="0">
      <w:start w:val="1"/>
      <w:numFmt w:val="decimal"/>
      <w:lvlText w:val="%1."/>
      <w:lvlJc w:val="left"/>
      <w:pPr>
        <w:ind w:left="360" w:hanging="360"/>
      </w:pPr>
      <w:rPr>
        <w:rFonts w:hint="default"/>
        <w:color w:val="auto"/>
      </w:rPr>
    </w:lvl>
    <w:lvl w:ilvl="1">
      <w:start w:val="1"/>
      <w:numFmt w:val="decimal"/>
      <w:pStyle w:val="Prrafodelista"/>
      <w:lvlText w:val="%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AD54C6"/>
    <w:multiLevelType w:val="hybridMultilevel"/>
    <w:tmpl w:val="E4A67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930A0E"/>
    <w:multiLevelType w:val="hybridMultilevel"/>
    <w:tmpl w:val="953CC75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F37E28"/>
    <w:multiLevelType w:val="hybridMultilevel"/>
    <w:tmpl w:val="2E480F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8741168"/>
    <w:multiLevelType w:val="hybridMultilevel"/>
    <w:tmpl w:val="25A6B2A4"/>
    <w:lvl w:ilvl="0" w:tplc="240A0001">
      <w:start w:val="1"/>
      <w:numFmt w:val="bullet"/>
      <w:lvlText w:val=""/>
      <w:lvlJc w:val="left"/>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361C4E"/>
    <w:multiLevelType w:val="hybridMultilevel"/>
    <w:tmpl w:val="0F2C77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874269"/>
    <w:multiLevelType w:val="hybridMultilevel"/>
    <w:tmpl w:val="987C47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143C64"/>
    <w:multiLevelType w:val="hybridMultilevel"/>
    <w:tmpl w:val="B8DE9D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F823DF0"/>
    <w:multiLevelType w:val="hybridMultilevel"/>
    <w:tmpl w:val="A296C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92D2A82"/>
    <w:multiLevelType w:val="hybridMultilevel"/>
    <w:tmpl w:val="E1B6A1E6"/>
    <w:lvl w:ilvl="0" w:tplc="6F2EADE0">
      <w:start w:val="1"/>
      <w:numFmt w:val="bullet"/>
      <w:lvlText w:val="·"/>
      <w:lvlJc w:val="left"/>
      <w:pPr>
        <w:ind w:left="720" w:hanging="360"/>
      </w:pPr>
      <w:rPr>
        <w:rFonts w:ascii="Symbol" w:hAnsi="Symbol" w:hint="default"/>
      </w:rPr>
    </w:lvl>
    <w:lvl w:ilvl="1" w:tplc="EAA21154">
      <w:start w:val="1"/>
      <w:numFmt w:val="bullet"/>
      <w:lvlText w:val="o"/>
      <w:lvlJc w:val="left"/>
      <w:pPr>
        <w:ind w:left="1440" w:hanging="360"/>
      </w:pPr>
      <w:rPr>
        <w:rFonts w:ascii="Courier New" w:hAnsi="Courier New" w:hint="default"/>
      </w:rPr>
    </w:lvl>
    <w:lvl w:ilvl="2" w:tplc="1A08022A">
      <w:start w:val="1"/>
      <w:numFmt w:val="bullet"/>
      <w:lvlText w:val=""/>
      <w:lvlJc w:val="left"/>
      <w:pPr>
        <w:ind w:left="2160" w:hanging="360"/>
      </w:pPr>
      <w:rPr>
        <w:rFonts w:ascii="Wingdings" w:hAnsi="Wingdings" w:hint="default"/>
      </w:rPr>
    </w:lvl>
    <w:lvl w:ilvl="3" w:tplc="67A8F88A">
      <w:start w:val="1"/>
      <w:numFmt w:val="bullet"/>
      <w:lvlText w:val=""/>
      <w:lvlJc w:val="left"/>
      <w:pPr>
        <w:ind w:left="2880" w:hanging="360"/>
      </w:pPr>
      <w:rPr>
        <w:rFonts w:ascii="Symbol" w:hAnsi="Symbol" w:hint="default"/>
      </w:rPr>
    </w:lvl>
    <w:lvl w:ilvl="4" w:tplc="4A225CC8">
      <w:start w:val="1"/>
      <w:numFmt w:val="bullet"/>
      <w:lvlText w:val="o"/>
      <w:lvlJc w:val="left"/>
      <w:pPr>
        <w:ind w:left="3600" w:hanging="360"/>
      </w:pPr>
      <w:rPr>
        <w:rFonts w:ascii="Courier New" w:hAnsi="Courier New" w:hint="default"/>
      </w:rPr>
    </w:lvl>
    <w:lvl w:ilvl="5" w:tplc="C35C1BBA">
      <w:start w:val="1"/>
      <w:numFmt w:val="bullet"/>
      <w:lvlText w:val=""/>
      <w:lvlJc w:val="left"/>
      <w:pPr>
        <w:ind w:left="4320" w:hanging="360"/>
      </w:pPr>
      <w:rPr>
        <w:rFonts w:ascii="Wingdings" w:hAnsi="Wingdings" w:hint="default"/>
      </w:rPr>
    </w:lvl>
    <w:lvl w:ilvl="6" w:tplc="F2BCCD44">
      <w:start w:val="1"/>
      <w:numFmt w:val="bullet"/>
      <w:lvlText w:val=""/>
      <w:lvlJc w:val="left"/>
      <w:pPr>
        <w:ind w:left="5040" w:hanging="360"/>
      </w:pPr>
      <w:rPr>
        <w:rFonts w:ascii="Symbol" w:hAnsi="Symbol" w:hint="default"/>
      </w:rPr>
    </w:lvl>
    <w:lvl w:ilvl="7" w:tplc="69AECBCE">
      <w:start w:val="1"/>
      <w:numFmt w:val="bullet"/>
      <w:lvlText w:val="o"/>
      <w:lvlJc w:val="left"/>
      <w:pPr>
        <w:ind w:left="5760" w:hanging="360"/>
      </w:pPr>
      <w:rPr>
        <w:rFonts w:ascii="Courier New" w:hAnsi="Courier New" w:hint="default"/>
      </w:rPr>
    </w:lvl>
    <w:lvl w:ilvl="8" w:tplc="52144582">
      <w:start w:val="1"/>
      <w:numFmt w:val="bullet"/>
      <w:lvlText w:val=""/>
      <w:lvlJc w:val="left"/>
      <w:pPr>
        <w:ind w:left="6480" w:hanging="360"/>
      </w:pPr>
      <w:rPr>
        <w:rFonts w:ascii="Wingdings" w:hAnsi="Wingdings" w:hint="default"/>
      </w:rPr>
    </w:lvl>
  </w:abstractNum>
  <w:abstractNum w:abstractNumId="13" w15:restartNumberingAfterBreak="0">
    <w:nsid w:val="3A237EC4"/>
    <w:multiLevelType w:val="hybridMultilevel"/>
    <w:tmpl w:val="01D6C2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ABF6A46"/>
    <w:multiLevelType w:val="hybridMultilevel"/>
    <w:tmpl w:val="BE36C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AE811DC"/>
    <w:multiLevelType w:val="hybridMultilevel"/>
    <w:tmpl w:val="AF60AA60"/>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6" w15:restartNumberingAfterBreak="0">
    <w:nsid w:val="3E613F80"/>
    <w:multiLevelType w:val="hybridMultilevel"/>
    <w:tmpl w:val="A7982092"/>
    <w:lvl w:ilvl="0" w:tplc="0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FFA119E"/>
    <w:multiLevelType w:val="multilevel"/>
    <w:tmpl w:val="0C3CC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76F6F"/>
    <w:multiLevelType w:val="hybridMultilevel"/>
    <w:tmpl w:val="2D8488BE"/>
    <w:lvl w:ilvl="0" w:tplc="633C736E">
      <w:start w:val="1"/>
      <w:numFmt w:val="bullet"/>
      <w:lvlText w:val="·"/>
      <w:lvlJc w:val="left"/>
      <w:pPr>
        <w:ind w:left="720" w:hanging="360"/>
      </w:pPr>
      <w:rPr>
        <w:rFonts w:ascii="Symbol" w:hAnsi="Symbol" w:hint="default"/>
      </w:rPr>
    </w:lvl>
    <w:lvl w:ilvl="1" w:tplc="B91AA948">
      <w:start w:val="1"/>
      <w:numFmt w:val="bullet"/>
      <w:lvlText w:val="o"/>
      <w:lvlJc w:val="left"/>
      <w:pPr>
        <w:ind w:left="1440" w:hanging="360"/>
      </w:pPr>
      <w:rPr>
        <w:rFonts w:ascii="Courier New" w:hAnsi="Courier New" w:hint="default"/>
      </w:rPr>
    </w:lvl>
    <w:lvl w:ilvl="2" w:tplc="A900F02E">
      <w:start w:val="1"/>
      <w:numFmt w:val="bullet"/>
      <w:lvlText w:val=""/>
      <w:lvlJc w:val="left"/>
      <w:pPr>
        <w:ind w:left="2160" w:hanging="360"/>
      </w:pPr>
      <w:rPr>
        <w:rFonts w:ascii="Wingdings" w:hAnsi="Wingdings" w:hint="default"/>
      </w:rPr>
    </w:lvl>
    <w:lvl w:ilvl="3" w:tplc="C50E4B82">
      <w:start w:val="1"/>
      <w:numFmt w:val="bullet"/>
      <w:lvlText w:val=""/>
      <w:lvlJc w:val="left"/>
      <w:pPr>
        <w:ind w:left="2880" w:hanging="360"/>
      </w:pPr>
      <w:rPr>
        <w:rFonts w:ascii="Symbol" w:hAnsi="Symbol" w:hint="default"/>
      </w:rPr>
    </w:lvl>
    <w:lvl w:ilvl="4" w:tplc="075CA526">
      <w:start w:val="1"/>
      <w:numFmt w:val="bullet"/>
      <w:lvlText w:val="o"/>
      <w:lvlJc w:val="left"/>
      <w:pPr>
        <w:ind w:left="3600" w:hanging="360"/>
      </w:pPr>
      <w:rPr>
        <w:rFonts w:ascii="Courier New" w:hAnsi="Courier New" w:hint="default"/>
      </w:rPr>
    </w:lvl>
    <w:lvl w:ilvl="5" w:tplc="0B2263C4">
      <w:start w:val="1"/>
      <w:numFmt w:val="bullet"/>
      <w:lvlText w:val=""/>
      <w:lvlJc w:val="left"/>
      <w:pPr>
        <w:ind w:left="4320" w:hanging="360"/>
      </w:pPr>
      <w:rPr>
        <w:rFonts w:ascii="Wingdings" w:hAnsi="Wingdings" w:hint="default"/>
      </w:rPr>
    </w:lvl>
    <w:lvl w:ilvl="6" w:tplc="F0F22912">
      <w:start w:val="1"/>
      <w:numFmt w:val="bullet"/>
      <w:lvlText w:val=""/>
      <w:lvlJc w:val="left"/>
      <w:pPr>
        <w:ind w:left="5040" w:hanging="360"/>
      </w:pPr>
      <w:rPr>
        <w:rFonts w:ascii="Symbol" w:hAnsi="Symbol" w:hint="default"/>
      </w:rPr>
    </w:lvl>
    <w:lvl w:ilvl="7" w:tplc="0F769316">
      <w:start w:val="1"/>
      <w:numFmt w:val="bullet"/>
      <w:lvlText w:val="o"/>
      <w:lvlJc w:val="left"/>
      <w:pPr>
        <w:ind w:left="5760" w:hanging="360"/>
      </w:pPr>
      <w:rPr>
        <w:rFonts w:ascii="Courier New" w:hAnsi="Courier New" w:hint="default"/>
      </w:rPr>
    </w:lvl>
    <w:lvl w:ilvl="8" w:tplc="245ADDAC">
      <w:start w:val="1"/>
      <w:numFmt w:val="bullet"/>
      <w:lvlText w:val=""/>
      <w:lvlJc w:val="left"/>
      <w:pPr>
        <w:ind w:left="6480" w:hanging="360"/>
      </w:pPr>
      <w:rPr>
        <w:rFonts w:ascii="Wingdings" w:hAnsi="Wingdings" w:hint="default"/>
      </w:rPr>
    </w:lvl>
  </w:abstractNum>
  <w:abstractNum w:abstractNumId="19" w15:restartNumberingAfterBreak="0">
    <w:nsid w:val="48CB44B8"/>
    <w:multiLevelType w:val="hybridMultilevel"/>
    <w:tmpl w:val="66AC2A74"/>
    <w:lvl w:ilvl="0" w:tplc="7E0E5F40">
      <w:start w:val="1"/>
      <w:numFmt w:val="bullet"/>
      <w:pStyle w:val="Vietas"/>
      <w:lvlText w:val=""/>
      <w:lvlJc w:val="left"/>
      <w:pPr>
        <w:ind w:left="502" w:hanging="360"/>
      </w:pPr>
      <w:rPr>
        <w:rFonts w:ascii="Symbol" w:hAnsi="Symbol" w:hint="default"/>
        <w:color w:val="D60093"/>
        <w:sz w:val="20"/>
      </w:rPr>
    </w:lvl>
    <w:lvl w:ilvl="1" w:tplc="240A0003">
      <w:start w:val="1"/>
      <w:numFmt w:val="bullet"/>
      <w:pStyle w:val="Vietas"/>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0" w15:restartNumberingAfterBreak="0">
    <w:nsid w:val="4A015810"/>
    <w:multiLevelType w:val="hybridMultilevel"/>
    <w:tmpl w:val="410AB1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477A77"/>
    <w:multiLevelType w:val="multilevel"/>
    <w:tmpl w:val="96886B4A"/>
    <w:lvl w:ilvl="0">
      <w:start w:val="1"/>
      <w:numFmt w:val="decimal"/>
      <w:lvlText w:val="%1."/>
      <w:lvlJc w:val="left"/>
      <w:pPr>
        <w:ind w:left="360" w:hanging="360"/>
      </w:pPr>
      <w:rPr>
        <w:rFonts w:hint="default"/>
        <w:color w:val="auto"/>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CD6467"/>
    <w:multiLevelType w:val="hybridMultilevel"/>
    <w:tmpl w:val="C442B1E2"/>
    <w:lvl w:ilvl="0" w:tplc="040A0001">
      <w:start w:val="1"/>
      <w:numFmt w:val="bullet"/>
      <w:lvlText w:val=""/>
      <w:lvlJc w:val="left"/>
      <w:pPr>
        <w:ind w:left="720" w:hanging="360"/>
      </w:pPr>
      <w:rPr>
        <w:rFonts w:ascii="Symbol" w:hAnsi="Symbol" w:hint="default"/>
      </w:rPr>
    </w:lvl>
    <w:lvl w:ilvl="1" w:tplc="DBAE36DA">
      <w:numFmt w:val="bullet"/>
      <w:lvlText w:val="•"/>
      <w:lvlJc w:val="left"/>
      <w:pPr>
        <w:ind w:left="1785" w:hanging="705"/>
      </w:pPr>
      <w:rPr>
        <w:rFonts w:ascii="Arial" w:eastAsiaTheme="minorHAnsi" w:hAnsi="Arial" w:cs="Aria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51515888"/>
    <w:multiLevelType w:val="hybridMultilevel"/>
    <w:tmpl w:val="2F28A0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52776AF"/>
    <w:multiLevelType w:val="hybridMultilevel"/>
    <w:tmpl w:val="744045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DA84861"/>
    <w:multiLevelType w:val="hybridMultilevel"/>
    <w:tmpl w:val="EB268F1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785"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DCB92D4"/>
    <w:multiLevelType w:val="hybridMultilevel"/>
    <w:tmpl w:val="5038F136"/>
    <w:lvl w:ilvl="0" w:tplc="616826FC">
      <w:start w:val="1"/>
      <w:numFmt w:val="bullet"/>
      <w:lvlText w:val="·"/>
      <w:lvlJc w:val="left"/>
      <w:pPr>
        <w:ind w:left="720" w:hanging="360"/>
      </w:pPr>
      <w:rPr>
        <w:rFonts w:ascii="Symbol" w:hAnsi="Symbol" w:hint="default"/>
      </w:rPr>
    </w:lvl>
    <w:lvl w:ilvl="1" w:tplc="033C7236">
      <w:start w:val="1"/>
      <w:numFmt w:val="bullet"/>
      <w:lvlText w:val="o"/>
      <w:lvlJc w:val="left"/>
      <w:pPr>
        <w:ind w:left="1440" w:hanging="360"/>
      </w:pPr>
      <w:rPr>
        <w:rFonts w:ascii="Courier New" w:hAnsi="Courier New" w:hint="default"/>
      </w:rPr>
    </w:lvl>
    <w:lvl w:ilvl="2" w:tplc="EC6EDEB8">
      <w:start w:val="1"/>
      <w:numFmt w:val="bullet"/>
      <w:lvlText w:val=""/>
      <w:lvlJc w:val="left"/>
      <w:pPr>
        <w:ind w:left="2160" w:hanging="360"/>
      </w:pPr>
      <w:rPr>
        <w:rFonts w:ascii="Wingdings" w:hAnsi="Wingdings" w:hint="default"/>
      </w:rPr>
    </w:lvl>
    <w:lvl w:ilvl="3" w:tplc="F1F621F8">
      <w:start w:val="1"/>
      <w:numFmt w:val="bullet"/>
      <w:lvlText w:val=""/>
      <w:lvlJc w:val="left"/>
      <w:pPr>
        <w:ind w:left="2880" w:hanging="360"/>
      </w:pPr>
      <w:rPr>
        <w:rFonts w:ascii="Symbol" w:hAnsi="Symbol" w:hint="default"/>
      </w:rPr>
    </w:lvl>
    <w:lvl w:ilvl="4" w:tplc="9762F6D8">
      <w:start w:val="1"/>
      <w:numFmt w:val="bullet"/>
      <w:lvlText w:val="o"/>
      <w:lvlJc w:val="left"/>
      <w:pPr>
        <w:ind w:left="3600" w:hanging="360"/>
      </w:pPr>
      <w:rPr>
        <w:rFonts w:ascii="Courier New" w:hAnsi="Courier New" w:hint="default"/>
      </w:rPr>
    </w:lvl>
    <w:lvl w:ilvl="5" w:tplc="4D3A30CA">
      <w:start w:val="1"/>
      <w:numFmt w:val="bullet"/>
      <w:lvlText w:val=""/>
      <w:lvlJc w:val="left"/>
      <w:pPr>
        <w:ind w:left="4320" w:hanging="360"/>
      </w:pPr>
      <w:rPr>
        <w:rFonts w:ascii="Wingdings" w:hAnsi="Wingdings" w:hint="default"/>
      </w:rPr>
    </w:lvl>
    <w:lvl w:ilvl="6" w:tplc="3FDE7DE2">
      <w:start w:val="1"/>
      <w:numFmt w:val="bullet"/>
      <w:lvlText w:val=""/>
      <w:lvlJc w:val="left"/>
      <w:pPr>
        <w:ind w:left="5040" w:hanging="360"/>
      </w:pPr>
      <w:rPr>
        <w:rFonts w:ascii="Symbol" w:hAnsi="Symbol" w:hint="default"/>
      </w:rPr>
    </w:lvl>
    <w:lvl w:ilvl="7" w:tplc="E020CABA">
      <w:start w:val="1"/>
      <w:numFmt w:val="bullet"/>
      <w:lvlText w:val="o"/>
      <w:lvlJc w:val="left"/>
      <w:pPr>
        <w:ind w:left="5760" w:hanging="360"/>
      </w:pPr>
      <w:rPr>
        <w:rFonts w:ascii="Courier New" w:hAnsi="Courier New" w:hint="default"/>
      </w:rPr>
    </w:lvl>
    <w:lvl w:ilvl="8" w:tplc="DD2A4D00">
      <w:start w:val="1"/>
      <w:numFmt w:val="bullet"/>
      <w:lvlText w:val=""/>
      <w:lvlJc w:val="left"/>
      <w:pPr>
        <w:ind w:left="6480" w:hanging="360"/>
      </w:pPr>
      <w:rPr>
        <w:rFonts w:ascii="Wingdings" w:hAnsi="Wingdings" w:hint="default"/>
      </w:rPr>
    </w:lvl>
  </w:abstractNum>
  <w:abstractNum w:abstractNumId="27" w15:restartNumberingAfterBreak="0">
    <w:nsid w:val="660A475B"/>
    <w:multiLevelType w:val="hybridMultilevel"/>
    <w:tmpl w:val="BE6CB5E6"/>
    <w:lvl w:ilvl="0" w:tplc="2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A02F23"/>
    <w:multiLevelType w:val="hybridMultilevel"/>
    <w:tmpl w:val="30EEA88A"/>
    <w:lvl w:ilvl="0" w:tplc="7ACECD0E">
      <w:start w:val="6"/>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6C4D1F54"/>
    <w:multiLevelType w:val="multilevel"/>
    <w:tmpl w:val="0D8E73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CED1AD0"/>
    <w:multiLevelType w:val="hybridMultilevel"/>
    <w:tmpl w:val="EA766352"/>
    <w:lvl w:ilvl="0" w:tplc="46B6426E">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F9D27F3"/>
    <w:multiLevelType w:val="hybridMultilevel"/>
    <w:tmpl w:val="81F06C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0181BCC"/>
    <w:multiLevelType w:val="hybridMultilevel"/>
    <w:tmpl w:val="FA0E89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2BD0FBD"/>
    <w:multiLevelType w:val="hybridMultilevel"/>
    <w:tmpl w:val="D2243E3C"/>
    <w:lvl w:ilvl="0" w:tplc="0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4732DE4"/>
    <w:multiLevelType w:val="multilevel"/>
    <w:tmpl w:val="000C1A0A"/>
    <w:lvl w:ilvl="0">
      <w:start w:val="1"/>
      <w:numFmt w:val="decimal"/>
      <w:pStyle w:val="Titulo1"/>
      <w:lvlText w:val="%1."/>
      <w:lvlJc w:val="left"/>
      <w:pPr>
        <w:ind w:left="360" w:hanging="360"/>
      </w:pPr>
      <w:rPr>
        <w:i w:val="0"/>
        <w:iCs w:val="0"/>
      </w:r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4A36F0A"/>
    <w:multiLevelType w:val="hybridMultilevel"/>
    <w:tmpl w:val="68D8BD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5EC1E49"/>
    <w:multiLevelType w:val="hybridMultilevel"/>
    <w:tmpl w:val="2EFE4F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6997796">
    <w:abstractNumId w:val="22"/>
  </w:num>
  <w:num w:numId="2" w16cid:durableId="160590180">
    <w:abstractNumId w:val="5"/>
  </w:num>
  <w:num w:numId="3" w16cid:durableId="931553330">
    <w:abstractNumId w:val="25"/>
  </w:num>
  <w:num w:numId="4" w16cid:durableId="911810580">
    <w:abstractNumId w:val="29"/>
  </w:num>
  <w:num w:numId="5" w16cid:durableId="1067146352">
    <w:abstractNumId w:val="33"/>
  </w:num>
  <w:num w:numId="6" w16cid:durableId="137841291">
    <w:abstractNumId w:val="11"/>
  </w:num>
  <w:num w:numId="7" w16cid:durableId="244266665">
    <w:abstractNumId w:val="19"/>
  </w:num>
  <w:num w:numId="8" w16cid:durableId="1884709563">
    <w:abstractNumId w:val="24"/>
  </w:num>
  <w:num w:numId="9" w16cid:durableId="1318414544">
    <w:abstractNumId w:val="15"/>
  </w:num>
  <w:num w:numId="10" w16cid:durableId="2114281431">
    <w:abstractNumId w:val="4"/>
  </w:num>
  <w:num w:numId="11" w16cid:durableId="371268310">
    <w:abstractNumId w:val="7"/>
  </w:num>
  <w:num w:numId="12" w16cid:durableId="24910021">
    <w:abstractNumId w:val="10"/>
  </w:num>
  <w:num w:numId="13" w16cid:durableId="867330970">
    <w:abstractNumId w:val="17"/>
  </w:num>
  <w:num w:numId="14" w16cid:durableId="1561331201">
    <w:abstractNumId w:val="9"/>
  </w:num>
  <w:num w:numId="15" w16cid:durableId="2134472755">
    <w:abstractNumId w:val="31"/>
  </w:num>
  <w:num w:numId="16" w16cid:durableId="2056154096">
    <w:abstractNumId w:val="1"/>
  </w:num>
  <w:num w:numId="17" w16cid:durableId="1519811512">
    <w:abstractNumId w:val="36"/>
  </w:num>
  <w:num w:numId="18" w16cid:durableId="2146697768">
    <w:abstractNumId w:val="23"/>
  </w:num>
  <w:num w:numId="19" w16cid:durableId="1494835575">
    <w:abstractNumId w:val="16"/>
  </w:num>
  <w:num w:numId="20" w16cid:durableId="240994393">
    <w:abstractNumId w:val="0"/>
  </w:num>
  <w:num w:numId="21" w16cid:durableId="585043209">
    <w:abstractNumId w:val="20"/>
  </w:num>
  <w:num w:numId="22" w16cid:durableId="1269897075">
    <w:abstractNumId w:val="30"/>
  </w:num>
  <w:num w:numId="23" w16cid:durableId="1012489836">
    <w:abstractNumId w:val="13"/>
  </w:num>
  <w:num w:numId="24" w16cid:durableId="281496751">
    <w:abstractNumId w:val="26"/>
  </w:num>
  <w:num w:numId="25" w16cid:durableId="446509163">
    <w:abstractNumId w:val="18"/>
  </w:num>
  <w:num w:numId="26" w16cid:durableId="2027439309">
    <w:abstractNumId w:val="12"/>
  </w:num>
  <w:num w:numId="27" w16cid:durableId="172426396">
    <w:abstractNumId w:val="32"/>
  </w:num>
  <w:num w:numId="28" w16cid:durableId="1464078767">
    <w:abstractNumId w:val="14"/>
  </w:num>
  <w:num w:numId="29" w16cid:durableId="2010211538">
    <w:abstractNumId w:val="6"/>
  </w:num>
  <w:num w:numId="30" w16cid:durableId="979188044">
    <w:abstractNumId w:val="21"/>
  </w:num>
  <w:num w:numId="31" w16cid:durableId="2072851940">
    <w:abstractNumId w:val="8"/>
  </w:num>
  <w:num w:numId="32" w16cid:durableId="1644189759">
    <w:abstractNumId w:val="34"/>
  </w:num>
  <w:num w:numId="33" w16cid:durableId="715357063">
    <w:abstractNumId w:val="3"/>
  </w:num>
  <w:num w:numId="34" w16cid:durableId="1384866861">
    <w:abstractNumId w:val="3"/>
  </w:num>
  <w:num w:numId="35" w16cid:durableId="1615751212">
    <w:abstractNumId w:val="28"/>
  </w:num>
  <w:num w:numId="36" w16cid:durableId="658927609">
    <w:abstractNumId w:val="2"/>
  </w:num>
  <w:num w:numId="37" w16cid:durableId="196041471">
    <w:abstractNumId w:val="27"/>
  </w:num>
  <w:num w:numId="38" w16cid:durableId="681471863">
    <w:abstractNumId w:val="35"/>
  </w:num>
  <w:num w:numId="39" w16cid:durableId="1800099848">
    <w:abstractNumId w:val="34"/>
  </w:num>
  <w:num w:numId="40" w16cid:durableId="15125234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827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033477">
    <w:abstractNumId w:val="2"/>
  </w:num>
  <w:num w:numId="43" w16cid:durableId="1061100512">
    <w:abstractNumId w:val="34"/>
  </w:num>
  <w:num w:numId="44" w16cid:durableId="145325110">
    <w:abstractNumId w:val="34"/>
  </w:num>
  <w:num w:numId="45" w16cid:durableId="1287733673">
    <w:abstractNumId w:val="34"/>
  </w:num>
  <w:num w:numId="46" w16cid:durableId="44455410">
    <w:abstractNumId w:val="34"/>
  </w:num>
  <w:num w:numId="47" w16cid:durableId="262956406">
    <w:abstractNumId w:val="34"/>
  </w:num>
  <w:num w:numId="48" w16cid:durableId="1430469441">
    <w:abstractNumId w:val="34"/>
  </w:num>
  <w:num w:numId="49" w16cid:durableId="736392184">
    <w:abstractNumId w:val="34"/>
  </w:num>
  <w:num w:numId="50" w16cid:durableId="662706264">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2325"/>
    <w:rsid w:val="00003109"/>
    <w:rsid w:val="00003DB8"/>
    <w:rsid w:val="00004052"/>
    <w:rsid w:val="00013CD7"/>
    <w:rsid w:val="00015758"/>
    <w:rsid w:val="00021C30"/>
    <w:rsid w:val="00022B4C"/>
    <w:rsid w:val="00023475"/>
    <w:rsid w:val="00024620"/>
    <w:rsid w:val="00024824"/>
    <w:rsid w:val="000273FA"/>
    <w:rsid w:val="00030BB4"/>
    <w:rsid w:val="000342AE"/>
    <w:rsid w:val="00034BFF"/>
    <w:rsid w:val="00040873"/>
    <w:rsid w:val="00045407"/>
    <w:rsid w:val="00046A7C"/>
    <w:rsid w:val="00046CF4"/>
    <w:rsid w:val="00046CFC"/>
    <w:rsid w:val="00050FEC"/>
    <w:rsid w:val="00051470"/>
    <w:rsid w:val="0005485A"/>
    <w:rsid w:val="000556D1"/>
    <w:rsid w:val="00060068"/>
    <w:rsid w:val="00062BB5"/>
    <w:rsid w:val="000662F3"/>
    <w:rsid w:val="00071745"/>
    <w:rsid w:val="00071899"/>
    <w:rsid w:val="00072FC3"/>
    <w:rsid w:val="0007347F"/>
    <w:rsid w:val="00074100"/>
    <w:rsid w:val="0007568B"/>
    <w:rsid w:val="000760E6"/>
    <w:rsid w:val="00076359"/>
    <w:rsid w:val="0007735D"/>
    <w:rsid w:val="00082750"/>
    <w:rsid w:val="0009071A"/>
    <w:rsid w:val="000907E2"/>
    <w:rsid w:val="00095589"/>
    <w:rsid w:val="00096846"/>
    <w:rsid w:val="000978AF"/>
    <w:rsid w:val="000A0177"/>
    <w:rsid w:val="000A1290"/>
    <w:rsid w:val="000A354B"/>
    <w:rsid w:val="000A69F7"/>
    <w:rsid w:val="000A79FE"/>
    <w:rsid w:val="000A7FDA"/>
    <w:rsid w:val="000B2D32"/>
    <w:rsid w:val="000B2F03"/>
    <w:rsid w:val="000B33E4"/>
    <w:rsid w:val="000B52D7"/>
    <w:rsid w:val="000B5AFA"/>
    <w:rsid w:val="000B7047"/>
    <w:rsid w:val="000C07D4"/>
    <w:rsid w:val="000C2198"/>
    <w:rsid w:val="000C502E"/>
    <w:rsid w:val="000D0D17"/>
    <w:rsid w:val="000D237C"/>
    <w:rsid w:val="000D274A"/>
    <w:rsid w:val="000D3398"/>
    <w:rsid w:val="000D4533"/>
    <w:rsid w:val="000D6F6B"/>
    <w:rsid w:val="000D720E"/>
    <w:rsid w:val="000E227B"/>
    <w:rsid w:val="000E260B"/>
    <w:rsid w:val="000E341C"/>
    <w:rsid w:val="000E66C0"/>
    <w:rsid w:val="000F20BB"/>
    <w:rsid w:val="000F416F"/>
    <w:rsid w:val="000F4B96"/>
    <w:rsid w:val="000F55F7"/>
    <w:rsid w:val="000F5E2A"/>
    <w:rsid w:val="0010386E"/>
    <w:rsid w:val="00104175"/>
    <w:rsid w:val="001122B6"/>
    <w:rsid w:val="00113FE1"/>
    <w:rsid w:val="00114676"/>
    <w:rsid w:val="00114C08"/>
    <w:rsid w:val="00114DB2"/>
    <w:rsid w:val="001163C5"/>
    <w:rsid w:val="00116BAD"/>
    <w:rsid w:val="00121B45"/>
    <w:rsid w:val="00127398"/>
    <w:rsid w:val="0013193A"/>
    <w:rsid w:val="00134EA6"/>
    <w:rsid w:val="00136B4D"/>
    <w:rsid w:val="00136DEE"/>
    <w:rsid w:val="001406DE"/>
    <w:rsid w:val="00140BDE"/>
    <w:rsid w:val="00141C43"/>
    <w:rsid w:val="00143E99"/>
    <w:rsid w:val="00144A61"/>
    <w:rsid w:val="00147603"/>
    <w:rsid w:val="00151175"/>
    <w:rsid w:val="001557E5"/>
    <w:rsid w:val="00157857"/>
    <w:rsid w:val="00161E20"/>
    <w:rsid w:val="00161E3A"/>
    <w:rsid w:val="00162484"/>
    <w:rsid w:val="00165EEC"/>
    <w:rsid w:val="00174B08"/>
    <w:rsid w:val="00175037"/>
    <w:rsid w:val="00177ACF"/>
    <w:rsid w:val="00181800"/>
    <w:rsid w:val="001838AD"/>
    <w:rsid w:val="00184667"/>
    <w:rsid w:val="00186857"/>
    <w:rsid w:val="0019180B"/>
    <w:rsid w:val="00192AED"/>
    <w:rsid w:val="001937AC"/>
    <w:rsid w:val="0019533D"/>
    <w:rsid w:val="00195CA8"/>
    <w:rsid w:val="001976DA"/>
    <w:rsid w:val="001A084B"/>
    <w:rsid w:val="001A0C5F"/>
    <w:rsid w:val="001A66A9"/>
    <w:rsid w:val="001A7612"/>
    <w:rsid w:val="001A778F"/>
    <w:rsid w:val="001B2878"/>
    <w:rsid w:val="001B79EB"/>
    <w:rsid w:val="001C2306"/>
    <w:rsid w:val="001C3E5F"/>
    <w:rsid w:val="001C7993"/>
    <w:rsid w:val="001D0E7F"/>
    <w:rsid w:val="001D1257"/>
    <w:rsid w:val="001D1FDC"/>
    <w:rsid w:val="001D3558"/>
    <w:rsid w:val="001D4028"/>
    <w:rsid w:val="001D4902"/>
    <w:rsid w:val="001D5F2F"/>
    <w:rsid w:val="001E19E4"/>
    <w:rsid w:val="001E2F37"/>
    <w:rsid w:val="001E6FBF"/>
    <w:rsid w:val="001E750D"/>
    <w:rsid w:val="001F4E22"/>
    <w:rsid w:val="00200F95"/>
    <w:rsid w:val="0020111D"/>
    <w:rsid w:val="00201F64"/>
    <w:rsid w:val="00202E4B"/>
    <w:rsid w:val="002066A7"/>
    <w:rsid w:val="002078EF"/>
    <w:rsid w:val="00211E1F"/>
    <w:rsid w:val="00214BD7"/>
    <w:rsid w:val="00225DE7"/>
    <w:rsid w:val="00231E10"/>
    <w:rsid w:val="0023346B"/>
    <w:rsid w:val="0023474F"/>
    <w:rsid w:val="00235430"/>
    <w:rsid w:val="00237239"/>
    <w:rsid w:val="00254484"/>
    <w:rsid w:val="00254B89"/>
    <w:rsid w:val="00257D63"/>
    <w:rsid w:val="0026149A"/>
    <w:rsid w:val="00265506"/>
    <w:rsid w:val="00267C40"/>
    <w:rsid w:val="0027225E"/>
    <w:rsid w:val="0027534E"/>
    <w:rsid w:val="00277B86"/>
    <w:rsid w:val="002834F1"/>
    <w:rsid w:val="00283E8F"/>
    <w:rsid w:val="00286658"/>
    <w:rsid w:val="0028789A"/>
    <w:rsid w:val="0028793B"/>
    <w:rsid w:val="00291770"/>
    <w:rsid w:val="00296A3E"/>
    <w:rsid w:val="00296A50"/>
    <w:rsid w:val="002A25BC"/>
    <w:rsid w:val="002A2AE0"/>
    <w:rsid w:val="002A7619"/>
    <w:rsid w:val="002A7EDE"/>
    <w:rsid w:val="002A7F5C"/>
    <w:rsid w:val="002B1858"/>
    <w:rsid w:val="002B2C92"/>
    <w:rsid w:val="002B608F"/>
    <w:rsid w:val="002B7D7A"/>
    <w:rsid w:val="002C11C8"/>
    <w:rsid w:val="002C1D3B"/>
    <w:rsid w:val="002C439D"/>
    <w:rsid w:val="002C6070"/>
    <w:rsid w:val="002E02F6"/>
    <w:rsid w:val="002E1287"/>
    <w:rsid w:val="002E14E9"/>
    <w:rsid w:val="002E342F"/>
    <w:rsid w:val="002E4B11"/>
    <w:rsid w:val="002F0D0B"/>
    <w:rsid w:val="002F0EC7"/>
    <w:rsid w:val="00304878"/>
    <w:rsid w:val="00304FE0"/>
    <w:rsid w:val="0031317F"/>
    <w:rsid w:val="00314F18"/>
    <w:rsid w:val="00315438"/>
    <w:rsid w:val="003156CB"/>
    <w:rsid w:val="00320143"/>
    <w:rsid w:val="0032187C"/>
    <w:rsid w:val="00322471"/>
    <w:rsid w:val="00324773"/>
    <w:rsid w:val="00327DFD"/>
    <w:rsid w:val="0033104F"/>
    <w:rsid w:val="00334EC7"/>
    <w:rsid w:val="0034253D"/>
    <w:rsid w:val="00343C94"/>
    <w:rsid w:val="0034516E"/>
    <w:rsid w:val="00345464"/>
    <w:rsid w:val="00351441"/>
    <w:rsid w:val="00351822"/>
    <w:rsid w:val="00352125"/>
    <w:rsid w:val="00354182"/>
    <w:rsid w:val="003566FB"/>
    <w:rsid w:val="0036333B"/>
    <w:rsid w:val="003634BD"/>
    <w:rsid w:val="003638B4"/>
    <w:rsid w:val="003643C1"/>
    <w:rsid w:val="0036452B"/>
    <w:rsid w:val="0036465F"/>
    <w:rsid w:val="003667B2"/>
    <w:rsid w:val="003702E9"/>
    <w:rsid w:val="0037448C"/>
    <w:rsid w:val="00374678"/>
    <w:rsid w:val="00374D46"/>
    <w:rsid w:val="00376977"/>
    <w:rsid w:val="00376B3D"/>
    <w:rsid w:val="00377180"/>
    <w:rsid w:val="00383313"/>
    <w:rsid w:val="0038460E"/>
    <w:rsid w:val="00386430"/>
    <w:rsid w:val="00392E52"/>
    <w:rsid w:val="0039321F"/>
    <w:rsid w:val="003938EB"/>
    <w:rsid w:val="00393EE3"/>
    <w:rsid w:val="0039624A"/>
    <w:rsid w:val="003A1378"/>
    <w:rsid w:val="003A311E"/>
    <w:rsid w:val="003A325B"/>
    <w:rsid w:val="003A3757"/>
    <w:rsid w:val="003A4142"/>
    <w:rsid w:val="003A5C04"/>
    <w:rsid w:val="003A6180"/>
    <w:rsid w:val="003B06A4"/>
    <w:rsid w:val="003B465C"/>
    <w:rsid w:val="003B4E3A"/>
    <w:rsid w:val="003B7392"/>
    <w:rsid w:val="003C2343"/>
    <w:rsid w:val="003D1C38"/>
    <w:rsid w:val="003D339F"/>
    <w:rsid w:val="003D595E"/>
    <w:rsid w:val="003D5F09"/>
    <w:rsid w:val="003D63A4"/>
    <w:rsid w:val="003D6595"/>
    <w:rsid w:val="003D660C"/>
    <w:rsid w:val="003E120F"/>
    <w:rsid w:val="003E3565"/>
    <w:rsid w:val="003E3B3F"/>
    <w:rsid w:val="003E4993"/>
    <w:rsid w:val="003F165F"/>
    <w:rsid w:val="003F3FF2"/>
    <w:rsid w:val="003F43EE"/>
    <w:rsid w:val="003F4AAA"/>
    <w:rsid w:val="003F5815"/>
    <w:rsid w:val="003F749B"/>
    <w:rsid w:val="00402DCA"/>
    <w:rsid w:val="00405760"/>
    <w:rsid w:val="00406F9A"/>
    <w:rsid w:val="00410B3B"/>
    <w:rsid w:val="00412D4E"/>
    <w:rsid w:val="0041370C"/>
    <w:rsid w:val="004155D9"/>
    <w:rsid w:val="0041679E"/>
    <w:rsid w:val="0042040B"/>
    <w:rsid w:val="00420484"/>
    <w:rsid w:val="004208CD"/>
    <w:rsid w:val="004213F4"/>
    <w:rsid w:val="00424C0A"/>
    <w:rsid w:val="0043065A"/>
    <w:rsid w:val="004328D0"/>
    <w:rsid w:val="00432C87"/>
    <w:rsid w:val="0044102F"/>
    <w:rsid w:val="0044184A"/>
    <w:rsid w:val="00442C55"/>
    <w:rsid w:val="00443967"/>
    <w:rsid w:val="00443FA4"/>
    <w:rsid w:val="00444E33"/>
    <w:rsid w:val="00445674"/>
    <w:rsid w:val="00445872"/>
    <w:rsid w:val="00445931"/>
    <w:rsid w:val="00447F6B"/>
    <w:rsid w:val="00454D33"/>
    <w:rsid w:val="004552B5"/>
    <w:rsid w:val="00457B9C"/>
    <w:rsid w:val="00460F92"/>
    <w:rsid w:val="00463BB0"/>
    <w:rsid w:val="0046612B"/>
    <w:rsid w:val="0046731A"/>
    <w:rsid w:val="00471065"/>
    <w:rsid w:val="00471603"/>
    <w:rsid w:val="00472969"/>
    <w:rsid w:val="00476FF1"/>
    <w:rsid w:val="00483818"/>
    <w:rsid w:val="00484906"/>
    <w:rsid w:val="00485965"/>
    <w:rsid w:val="004870FF"/>
    <w:rsid w:val="00487BA8"/>
    <w:rsid w:val="004934B2"/>
    <w:rsid w:val="0049445E"/>
    <w:rsid w:val="0049451B"/>
    <w:rsid w:val="00496192"/>
    <w:rsid w:val="004A009C"/>
    <w:rsid w:val="004A3374"/>
    <w:rsid w:val="004A4546"/>
    <w:rsid w:val="004A4A0A"/>
    <w:rsid w:val="004B58E2"/>
    <w:rsid w:val="004C1D3F"/>
    <w:rsid w:val="004C26F5"/>
    <w:rsid w:val="004C2781"/>
    <w:rsid w:val="004C6D93"/>
    <w:rsid w:val="004D1493"/>
    <w:rsid w:val="004E1DDD"/>
    <w:rsid w:val="004E236B"/>
    <w:rsid w:val="004E2ECC"/>
    <w:rsid w:val="004F0C67"/>
    <w:rsid w:val="004F1CAD"/>
    <w:rsid w:val="004F2A4D"/>
    <w:rsid w:val="004F390D"/>
    <w:rsid w:val="004F47A4"/>
    <w:rsid w:val="005016A2"/>
    <w:rsid w:val="0050517C"/>
    <w:rsid w:val="00522EFE"/>
    <w:rsid w:val="00523C47"/>
    <w:rsid w:val="005246E5"/>
    <w:rsid w:val="00527923"/>
    <w:rsid w:val="00530C7F"/>
    <w:rsid w:val="00532A59"/>
    <w:rsid w:val="00536BE8"/>
    <w:rsid w:val="00540A4A"/>
    <w:rsid w:val="005410BA"/>
    <w:rsid w:val="00543BCC"/>
    <w:rsid w:val="005451BF"/>
    <w:rsid w:val="00546D4C"/>
    <w:rsid w:val="00551350"/>
    <w:rsid w:val="00551C4F"/>
    <w:rsid w:val="00555353"/>
    <w:rsid w:val="005558E8"/>
    <w:rsid w:val="00555B19"/>
    <w:rsid w:val="0055656E"/>
    <w:rsid w:val="00556890"/>
    <w:rsid w:val="005572FE"/>
    <w:rsid w:val="005625B8"/>
    <w:rsid w:val="00563B3C"/>
    <w:rsid w:val="0056403F"/>
    <w:rsid w:val="00570D8C"/>
    <w:rsid w:val="00576C22"/>
    <w:rsid w:val="005772E3"/>
    <w:rsid w:val="00580157"/>
    <w:rsid w:val="005809A2"/>
    <w:rsid w:val="00580EDE"/>
    <w:rsid w:val="00584933"/>
    <w:rsid w:val="0058646A"/>
    <w:rsid w:val="00587117"/>
    <w:rsid w:val="00591B67"/>
    <w:rsid w:val="00591E5C"/>
    <w:rsid w:val="005943DE"/>
    <w:rsid w:val="0059579D"/>
    <w:rsid w:val="005A0EC0"/>
    <w:rsid w:val="005A36E0"/>
    <w:rsid w:val="005A42BB"/>
    <w:rsid w:val="005B0CB9"/>
    <w:rsid w:val="005B4911"/>
    <w:rsid w:val="005B4DE5"/>
    <w:rsid w:val="005B5668"/>
    <w:rsid w:val="005B6068"/>
    <w:rsid w:val="005B7BE3"/>
    <w:rsid w:val="005C1202"/>
    <w:rsid w:val="005C5239"/>
    <w:rsid w:val="005C604E"/>
    <w:rsid w:val="005C72C1"/>
    <w:rsid w:val="005D5510"/>
    <w:rsid w:val="005D565E"/>
    <w:rsid w:val="005D5DC4"/>
    <w:rsid w:val="005D5E70"/>
    <w:rsid w:val="005D6A55"/>
    <w:rsid w:val="005E2962"/>
    <w:rsid w:val="005E641C"/>
    <w:rsid w:val="005F5D7C"/>
    <w:rsid w:val="005F7F61"/>
    <w:rsid w:val="0060257D"/>
    <w:rsid w:val="00603532"/>
    <w:rsid w:val="00606124"/>
    <w:rsid w:val="0060744C"/>
    <w:rsid w:val="006101E2"/>
    <w:rsid w:val="00612081"/>
    <w:rsid w:val="00612E5E"/>
    <w:rsid w:val="00613557"/>
    <w:rsid w:val="0061654F"/>
    <w:rsid w:val="00617A1B"/>
    <w:rsid w:val="00620C2E"/>
    <w:rsid w:val="00620DC2"/>
    <w:rsid w:val="00621A69"/>
    <w:rsid w:val="00631D66"/>
    <w:rsid w:val="00633556"/>
    <w:rsid w:val="0063550C"/>
    <w:rsid w:val="006367C7"/>
    <w:rsid w:val="00640452"/>
    <w:rsid w:val="006413A1"/>
    <w:rsid w:val="0064157C"/>
    <w:rsid w:val="0064335B"/>
    <w:rsid w:val="0064340C"/>
    <w:rsid w:val="00643659"/>
    <w:rsid w:val="006507F8"/>
    <w:rsid w:val="006566C0"/>
    <w:rsid w:val="00657B66"/>
    <w:rsid w:val="006810AE"/>
    <w:rsid w:val="00681CEC"/>
    <w:rsid w:val="0068319A"/>
    <w:rsid w:val="00684A89"/>
    <w:rsid w:val="00693903"/>
    <w:rsid w:val="00694542"/>
    <w:rsid w:val="006948A4"/>
    <w:rsid w:val="00694AFF"/>
    <w:rsid w:val="00695AA9"/>
    <w:rsid w:val="00696058"/>
    <w:rsid w:val="006967D3"/>
    <w:rsid w:val="006A0502"/>
    <w:rsid w:val="006A0937"/>
    <w:rsid w:val="006A42EE"/>
    <w:rsid w:val="006A5D34"/>
    <w:rsid w:val="006A7693"/>
    <w:rsid w:val="006A7E1D"/>
    <w:rsid w:val="006B169B"/>
    <w:rsid w:val="006B5D79"/>
    <w:rsid w:val="006B6B34"/>
    <w:rsid w:val="006B71EC"/>
    <w:rsid w:val="006B7934"/>
    <w:rsid w:val="006C604D"/>
    <w:rsid w:val="006D1C57"/>
    <w:rsid w:val="006D6D2B"/>
    <w:rsid w:val="006E6578"/>
    <w:rsid w:val="006F4D39"/>
    <w:rsid w:val="00700153"/>
    <w:rsid w:val="00700FB2"/>
    <w:rsid w:val="00702BFE"/>
    <w:rsid w:val="00702E7B"/>
    <w:rsid w:val="00704C5A"/>
    <w:rsid w:val="00704CD1"/>
    <w:rsid w:val="007057BA"/>
    <w:rsid w:val="00705D05"/>
    <w:rsid w:val="00706A30"/>
    <w:rsid w:val="00710F22"/>
    <w:rsid w:val="007111BD"/>
    <w:rsid w:val="00712717"/>
    <w:rsid w:val="00714656"/>
    <w:rsid w:val="0071484A"/>
    <w:rsid w:val="00715395"/>
    <w:rsid w:val="0071613A"/>
    <w:rsid w:val="00717394"/>
    <w:rsid w:val="007176AA"/>
    <w:rsid w:val="007207B7"/>
    <w:rsid w:val="007222B7"/>
    <w:rsid w:val="00724FFC"/>
    <w:rsid w:val="00727BA4"/>
    <w:rsid w:val="0073037B"/>
    <w:rsid w:val="0073177F"/>
    <w:rsid w:val="0073343F"/>
    <w:rsid w:val="007405F9"/>
    <w:rsid w:val="00740EAA"/>
    <w:rsid w:val="007434A2"/>
    <w:rsid w:val="00744646"/>
    <w:rsid w:val="00751961"/>
    <w:rsid w:val="00753671"/>
    <w:rsid w:val="00754B94"/>
    <w:rsid w:val="00755265"/>
    <w:rsid w:val="00755CE8"/>
    <w:rsid w:val="00755D6B"/>
    <w:rsid w:val="00755E9D"/>
    <w:rsid w:val="00756BBF"/>
    <w:rsid w:val="007619FB"/>
    <w:rsid w:val="0076441E"/>
    <w:rsid w:val="00765F7C"/>
    <w:rsid w:val="00772A04"/>
    <w:rsid w:val="00775B1E"/>
    <w:rsid w:val="00777DC3"/>
    <w:rsid w:val="00784701"/>
    <w:rsid w:val="007851DE"/>
    <w:rsid w:val="00790279"/>
    <w:rsid w:val="00790626"/>
    <w:rsid w:val="00793B5D"/>
    <w:rsid w:val="00797D83"/>
    <w:rsid w:val="007A3BB5"/>
    <w:rsid w:val="007A450A"/>
    <w:rsid w:val="007A6366"/>
    <w:rsid w:val="007A65A2"/>
    <w:rsid w:val="007B0379"/>
    <w:rsid w:val="007B2232"/>
    <w:rsid w:val="007B22FE"/>
    <w:rsid w:val="007B26EE"/>
    <w:rsid w:val="007B2AF2"/>
    <w:rsid w:val="007B2B16"/>
    <w:rsid w:val="007B3178"/>
    <w:rsid w:val="007B4475"/>
    <w:rsid w:val="007B7D9F"/>
    <w:rsid w:val="007C3797"/>
    <w:rsid w:val="007C451E"/>
    <w:rsid w:val="007C4C1D"/>
    <w:rsid w:val="007C4C92"/>
    <w:rsid w:val="007C711B"/>
    <w:rsid w:val="007D1BCC"/>
    <w:rsid w:val="007D5550"/>
    <w:rsid w:val="007D57FA"/>
    <w:rsid w:val="007D5824"/>
    <w:rsid w:val="007E1A52"/>
    <w:rsid w:val="007F0C3E"/>
    <w:rsid w:val="007F0F8D"/>
    <w:rsid w:val="007F172C"/>
    <w:rsid w:val="007F17F8"/>
    <w:rsid w:val="007F2769"/>
    <w:rsid w:val="007F77B9"/>
    <w:rsid w:val="00802AD0"/>
    <w:rsid w:val="00806F02"/>
    <w:rsid w:val="0081162F"/>
    <w:rsid w:val="00811D6F"/>
    <w:rsid w:val="008124DE"/>
    <w:rsid w:val="00813194"/>
    <w:rsid w:val="00814282"/>
    <w:rsid w:val="008146E5"/>
    <w:rsid w:val="00814E19"/>
    <w:rsid w:val="008172D1"/>
    <w:rsid w:val="00817684"/>
    <w:rsid w:val="00820924"/>
    <w:rsid w:val="0082748D"/>
    <w:rsid w:val="00830274"/>
    <w:rsid w:val="008307AA"/>
    <w:rsid w:val="00832E4D"/>
    <w:rsid w:val="00833F4A"/>
    <w:rsid w:val="008340F9"/>
    <w:rsid w:val="008360BB"/>
    <w:rsid w:val="008364E4"/>
    <w:rsid w:val="00836A11"/>
    <w:rsid w:val="008379EE"/>
    <w:rsid w:val="008430B4"/>
    <w:rsid w:val="00846062"/>
    <w:rsid w:val="00847C8F"/>
    <w:rsid w:val="00851275"/>
    <w:rsid w:val="00851552"/>
    <w:rsid w:val="00855044"/>
    <w:rsid w:val="00856CAA"/>
    <w:rsid w:val="0086256F"/>
    <w:rsid w:val="00865544"/>
    <w:rsid w:val="008663CF"/>
    <w:rsid w:val="00867384"/>
    <w:rsid w:val="008676AF"/>
    <w:rsid w:val="00874369"/>
    <w:rsid w:val="008762A6"/>
    <w:rsid w:val="00877CAA"/>
    <w:rsid w:val="0088067C"/>
    <w:rsid w:val="00882D63"/>
    <w:rsid w:val="00886887"/>
    <w:rsid w:val="00886AAC"/>
    <w:rsid w:val="008946B7"/>
    <w:rsid w:val="0089791A"/>
    <w:rsid w:val="008A27E6"/>
    <w:rsid w:val="008A51DB"/>
    <w:rsid w:val="008B00A5"/>
    <w:rsid w:val="008B08BA"/>
    <w:rsid w:val="008B1045"/>
    <w:rsid w:val="008B24AF"/>
    <w:rsid w:val="008B65F2"/>
    <w:rsid w:val="008B6925"/>
    <w:rsid w:val="008B7FD7"/>
    <w:rsid w:val="008C299B"/>
    <w:rsid w:val="008C7E5C"/>
    <w:rsid w:val="008C7EA6"/>
    <w:rsid w:val="008D2AF0"/>
    <w:rsid w:val="008D5F76"/>
    <w:rsid w:val="008E0A2C"/>
    <w:rsid w:val="008E0E72"/>
    <w:rsid w:val="008E1608"/>
    <w:rsid w:val="008E3581"/>
    <w:rsid w:val="008E3C3F"/>
    <w:rsid w:val="008E5E7F"/>
    <w:rsid w:val="008E61FA"/>
    <w:rsid w:val="008E6F76"/>
    <w:rsid w:val="008F1A36"/>
    <w:rsid w:val="008F5F9F"/>
    <w:rsid w:val="008F61F9"/>
    <w:rsid w:val="00902826"/>
    <w:rsid w:val="0090348B"/>
    <w:rsid w:val="00906F46"/>
    <w:rsid w:val="00910D30"/>
    <w:rsid w:val="00911C27"/>
    <w:rsid w:val="00920939"/>
    <w:rsid w:val="00920948"/>
    <w:rsid w:val="00921BC0"/>
    <w:rsid w:val="00923B47"/>
    <w:rsid w:val="00925AEF"/>
    <w:rsid w:val="00930111"/>
    <w:rsid w:val="00932045"/>
    <w:rsid w:val="009324A9"/>
    <w:rsid w:val="009348AC"/>
    <w:rsid w:val="009478B9"/>
    <w:rsid w:val="00952F32"/>
    <w:rsid w:val="009544A7"/>
    <w:rsid w:val="00954822"/>
    <w:rsid w:val="00955C69"/>
    <w:rsid w:val="00956026"/>
    <w:rsid w:val="0095707F"/>
    <w:rsid w:val="00964D1F"/>
    <w:rsid w:val="00965483"/>
    <w:rsid w:val="009655F1"/>
    <w:rsid w:val="009700F0"/>
    <w:rsid w:val="009713B6"/>
    <w:rsid w:val="0097259B"/>
    <w:rsid w:val="00974859"/>
    <w:rsid w:val="009748DF"/>
    <w:rsid w:val="009752A0"/>
    <w:rsid w:val="00977CFE"/>
    <w:rsid w:val="009805A4"/>
    <w:rsid w:val="00982F14"/>
    <w:rsid w:val="00985063"/>
    <w:rsid w:val="00991744"/>
    <w:rsid w:val="00992D25"/>
    <w:rsid w:val="00993FCE"/>
    <w:rsid w:val="00996B41"/>
    <w:rsid w:val="00996BDB"/>
    <w:rsid w:val="009A27CA"/>
    <w:rsid w:val="009A4E87"/>
    <w:rsid w:val="009A672D"/>
    <w:rsid w:val="009B2E1E"/>
    <w:rsid w:val="009B3FDA"/>
    <w:rsid w:val="009B43FC"/>
    <w:rsid w:val="009B49B7"/>
    <w:rsid w:val="009B52F5"/>
    <w:rsid w:val="009B5D39"/>
    <w:rsid w:val="009B612B"/>
    <w:rsid w:val="009C2671"/>
    <w:rsid w:val="009C408A"/>
    <w:rsid w:val="009C72F0"/>
    <w:rsid w:val="009D0920"/>
    <w:rsid w:val="009D1F6F"/>
    <w:rsid w:val="009D2D32"/>
    <w:rsid w:val="009D488F"/>
    <w:rsid w:val="009D4934"/>
    <w:rsid w:val="009D5E48"/>
    <w:rsid w:val="009D6430"/>
    <w:rsid w:val="009E1B15"/>
    <w:rsid w:val="009E5F4A"/>
    <w:rsid w:val="009E62D3"/>
    <w:rsid w:val="009E66F8"/>
    <w:rsid w:val="009F07EB"/>
    <w:rsid w:val="009F0FEA"/>
    <w:rsid w:val="009F397B"/>
    <w:rsid w:val="009F5A80"/>
    <w:rsid w:val="009F7177"/>
    <w:rsid w:val="00A0071D"/>
    <w:rsid w:val="00A017F1"/>
    <w:rsid w:val="00A01B54"/>
    <w:rsid w:val="00A01B5F"/>
    <w:rsid w:val="00A04D17"/>
    <w:rsid w:val="00A05025"/>
    <w:rsid w:val="00A05E7C"/>
    <w:rsid w:val="00A06FEB"/>
    <w:rsid w:val="00A07404"/>
    <w:rsid w:val="00A131D3"/>
    <w:rsid w:val="00A134CB"/>
    <w:rsid w:val="00A21497"/>
    <w:rsid w:val="00A21F90"/>
    <w:rsid w:val="00A2307B"/>
    <w:rsid w:val="00A26CF1"/>
    <w:rsid w:val="00A30352"/>
    <w:rsid w:val="00A309C9"/>
    <w:rsid w:val="00A31FB2"/>
    <w:rsid w:val="00A36A51"/>
    <w:rsid w:val="00A36D70"/>
    <w:rsid w:val="00A4640D"/>
    <w:rsid w:val="00A46C27"/>
    <w:rsid w:val="00A5542E"/>
    <w:rsid w:val="00A60E8E"/>
    <w:rsid w:val="00A62C7E"/>
    <w:rsid w:val="00A642F1"/>
    <w:rsid w:val="00A64CF5"/>
    <w:rsid w:val="00A65585"/>
    <w:rsid w:val="00A71A92"/>
    <w:rsid w:val="00A76BDE"/>
    <w:rsid w:val="00A8154A"/>
    <w:rsid w:val="00A8355C"/>
    <w:rsid w:val="00A8439D"/>
    <w:rsid w:val="00A8772D"/>
    <w:rsid w:val="00A87E9A"/>
    <w:rsid w:val="00A9482E"/>
    <w:rsid w:val="00A94CE9"/>
    <w:rsid w:val="00A96405"/>
    <w:rsid w:val="00AA176E"/>
    <w:rsid w:val="00AA21CA"/>
    <w:rsid w:val="00AA2844"/>
    <w:rsid w:val="00AA2DEE"/>
    <w:rsid w:val="00AA6D3F"/>
    <w:rsid w:val="00AA714B"/>
    <w:rsid w:val="00AB1053"/>
    <w:rsid w:val="00AB1717"/>
    <w:rsid w:val="00AB40AF"/>
    <w:rsid w:val="00AB4CC4"/>
    <w:rsid w:val="00AB5258"/>
    <w:rsid w:val="00AC3CB9"/>
    <w:rsid w:val="00AC4EB2"/>
    <w:rsid w:val="00AC6B02"/>
    <w:rsid w:val="00AD0684"/>
    <w:rsid w:val="00AD1C79"/>
    <w:rsid w:val="00AE0894"/>
    <w:rsid w:val="00AE2D22"/>
    <w:rsid w:val="00AE35FD"/>
    <w:rsid w:val="00AE6492"/>
    <w:rsid w:val="00AF2F59"/>
    <w:rsid w:val="00AF527E"/>
    <w:rsid w:val="00B00C3C"/>
    <w:rsid w:val="00B01B2F"/>
    <w:rsid w:val="00B032B4"/>
    <w:rsid w:val="00B03C3E"/>
    <w:rsid w:val="00B050C9"/>
    <w:rsid w:val="00B062C3"/>
    <w:rsid w:val="00B066FE"/>
    <w:rsid w:val="00B10977"/>
    <w:rsid w:val="00B1584E"/>
    <w:rsid w:val="00B2104B"/>
    <w:rsid w:val="00B223BA"/>
    <w:rsid w:val="00B25B3C"/>
    <w:rsid w:val="00B311EF"/>
    <w:rsid w:val="00B314DC"/>
    <w:rsid w:val="00B3301C"/>
    <w:rsid w:val="00B36B35"/>
    <w:rsid w:val="00B4144E"/>
    <w:rsid w:val="00B414B3"/>
    <w:rsid w:val="00B41C99"/>
    <w:rsid w:val="00B42AFE"/>
    <w:rsid w:val="00B437F4"/>
    <w:rsid w:val="00B44CA2"/>
    <w:rsid w:val="00B457F2"/>
    <w:rsid w:val="00B465D2"/>
    <w:rsid w:val="00B469D3"/>
    <w:rsid w:val="00B4760B"/>
    <w:rsid w:val="00B53A23"/>
    <w:rsid w:val="00B54AFF"/>
    <w:rsid w:val="00B61588"/>
    <w:rsid w:val="00B65A55"/>
    <w:rsid w:val="00B66CEC"/>
    <w:rsid w:val="00B67040"/>
    <w:rsid w:val="00B67548"/>
    <w:rsid w:val="00B70ABF"/>
    <w:rsid w:val="00B71569"/>
    <w:rsid w:val="00B858E0"/>
    <w:rsid w:val="00B8609D"/>
    <w:rsid w:val="00B86CE4"/>
    <w:rsid w:val="00B909BC"/>
    <w:rsid w:val="00B9429C"/>
    <w:rsid w:val="00B95016"/>
    <w:rsid w:val="00BA0237"/>
    <w:rsid w:val="00BA08EF"/>
    <w:rsid w:val="00BA0933"/>
    <w:rsid w:val="00BA36B0"/>
    <w:rsid w:val="00BA4931"/>
    <w:rsid w:val="00BA7138"/>
    <w:rsid w:val="00BB043B"/>
    <w:rsid w:val="00BB70D4"/>
    <w:rsid w:val="00BC0254"/>
    <w:rsid w:val="00BC1BE2"/>
    <w:rsid w:val="00BC3B74"/>
    <w:rsid w:val="00BC5598"/>
    <w:rsid w:val="00BC6143"/>
    <w:rsid w:val="00BD051C"/>
    <w:rsid w:val="00BD1A77"/>
    <w:rsid w:val="00BD41BE"/>
    <w:rsid w:val="00BE0A0C"/>
    <w:rsid w:val="00BE0FBF"/>
    <w:rsid w:val="00BE16C2"/>
    <w:rsid w:val="00BE4317"/>
    <w:rsid w:val="00BE56BB"/>
    <w:rsid w:val="00BE65A3"/>
    <w:rsid w:val="00BF2004"/>
    <w:rsid w:val="00BF52A5"/>
    <w:rsid w:val="00C03023"/>
    <w:rsid w:val="00C06351"/>
    <w:rsid w:val="00C073C5"/>
    <w:rsid w:val="00C0780D"/>
    <w:rsid w:val="00C07EC3"/>
    <w:rsid w:val="00C17678"/>
    <w:rsid w:val="00C2015C"/>
    <w:rsid w:val="00C207E9"/>
    <w:rsid w:val="00C2134F"/>
    <w:rsid w:val="00C22014"/>
    <w:rsid w:val="00C25D2F"/>
    <w:rsid w:val="00C2618F"/>
    <w:rsid w:val="00C26455"/>
    <w:rsid w:val="00C315BD"/>
    <w:rsid w:val="00C34C88"/>
    <w:rsid w:val="00C34D4B"/>
    <w:rsid w:val="00C47969"/>
    <w:rsid w:val="00C47C6A"/>
    <w:rsid w:val="00C5202B"/>
    <w:rsid w:val="00C62136"/>
    <w:rsid w:val="00C65050"/>
    <w:rsid w:val="00C65F6D"/>
    <w:rsid w:val="00C66265"/>
    <w:rsid w:val="00C72EED"/>
    <w:rsid w:val="00C73D19"/>
    <w:rsid w:val="00C7721A"/>
    <w:rsid w:val="00C83A04"/>
    <w:rsid w:val="00C84F3C"/>
    <w:rsid w:val="00C86D8F"/>
    <w:rsid w:val="00C87FE1"/>
    <w:rsid w:val="00C903EF"/>
    <w:rsid w:val="00C91D26"/>
    <w:rsid w:val="00C94104"/>
    <w:rsid w:val="00C94110"/>
    <w:rsid w:val="00C94391"/>
    <w:rsid w:val="00C96A24"/>
    <w:rsid w:val="00CA0A24"/>
    <w:rsid w:val="00CA3C2C"/>
    <w:rsid w:val="00CB0E33"/>
    <w:rsid w:val="00CB3744"/>
    <w:rsid w:val="00CB3BD8"/>
    <w:rsid w:val="00CB5586"/>
    <w:rsid w:val="00CB5773"/>
    <w:rsid w:val="00CB6070"/>
    <w:rsid w:val="00CC2F53"/>
    <w:rsid w:val="00CC5677"/>
    <w:rsid w:val="00CC5F7C"/>
    <w:rsid w:val="00CC6F9D"/>
    <w:rsid w:val="00CD0053"/>
    <w:rsid w:val="00CD0833"/>
    <w:rsid w:val="00CD1C85"/>
    <w:rsid w:val="00CD258E"/>
    <w:rsid w:val="00CD46BE"/>
    <w:rsid w:val="00CD4C0D"/>
    <w:rsid w:val="00CD579E"/>
    <w:rsid w:val="00CE0E96"/>
    <w:rsid w:val="00CE280C"/>
    <w:rsid w:val="00CE3CFC"/>
    <w:rsid w:val="00CE4648"/>
    <w:rsid w:val="00CE63CE"/>
    <w:rsid w:val="00CF1384"/>
    <w:rsid w:val="00CF381E"/>
    <w:rsid w:val="00CF3C60"/>
    <w:rsid w:val="00CF3EC4"/>
    <w:rsid w:val="00CF4888"/>
    <w:rsid w:val="00CF7800"/>
    <w:rsid w:val="00CF7986"/>
    <w:rsid w:val="00D0512A"/>
    <w:rsid w:val="00D05C05"/>
    <w:rsid w:val="00D06FB3"/>
    <w:rsid w:val="00D10F05"/>
    <w:rsid w:val="00D11174"/>
    <w:rsid w:val="00D11A48"/>
    <w:rsid w:val="00D1307C"/>
    <w:rsid w:val="00D157A5"/>
    <w:rsid w:val="00D15A25"/>
    <w:rsid w:val="00D15C79"/>
    <w:rsid w:val="00D174ED"/>
    <w:rsid w:val="00D22F7B"/>
    <w:rsid w:val="00D2499C"/>
    <w:rsid w:val="00D25029"/>
    <w:rsid w:val="00D34B0F"/>
    <w:rsid w:val="00D3571B"/>
    <w:rsid w:val="00D37A7D"/>
    <w:rsid w:val="00D37D2D"/>
    <w:rsid w:val="00D37E43"/>
    <w:rsid w:val="00D44B4B"/>
    <w:rsid w:val="00D44BA1"/>
    <w:rsid w:val="00D46B19"/>
    <w:rsid w:val="00D47B4C"/>
    <w:rsid w:val="00D507FB"/>
    <w:rsid w:val="00D5103A"/>
    <w:rsid w:val="00D52250"/>
    <w:rsid w:val="00D55263"/>
    <w:rsid w:val="00D56503"/>
    <w:rsid w:val="00D57C4E"/>
    <w:rsid w:val="00D6185A"/>
    <w:rsid w:val="00D65152"/>
    <w:rsid w:val="00D65745"/>
    <w:rsid w:val="00D65760"/>
    <w:rsid w:val="00D66BED"/>
    <w:rsid w:val="00D713C7"/>
    <w:rsid w:val="00D772E2"/>
    <w:rsid w:val="00D778A8"/>
    <w:rsid w:val="00D77C18"/>
    <w:rsid w:val="00D80E16"/>
    <w:rsid w:val="00D80FE1"/>
    <w:rsid w:val="00D8120E"/>
    <w:rsid w:val="00D81826"/>
    <w:rsid w:val="00D84B8D"/>
    <w:rsid w:val="00D857EF"/>
    <w:rsid w:val="00D86843"/>
    <w:rsid w:val="00D91CD4"/>
    <w:rsid w:val="00D944B1"/>
    <w:rsid w:val="00D952EE"/>
    <w:rsid w:val="00D96475"/>
    <w:rsid w:val="00D96D79"/>
    <w:rsid w:val="00D96EDA"/>
    <w:rsid w:val="00DA0585"/>
    <w:rsid w:val="00DA1BB9"/>
    <w:rsid w:val="00DA46AC"/>
    <w:rsid w:val="00DA6AD5"/>
    <w:rsid w:val="00DA7593"/>
    <w:rsid w:val="00DB0474"/>
    <w:rsid w:val="00DB4B04"/>
    <w:rsid w:val="00DB50FC"/>
    <w:rsid w:val="00DB5377"/>
    <w:rsid w:val="00DB753F"/>
    <w:rsid w:val="00DC047B"/>
    <w:rsid w:val="00DC5324"/>
    <w:rsid w:val="00DC5AD1"/>
    <w:rsid w:val="00DC6888"/>
    <w:rsid w:val="00DC68B8"/>
    <w:rsid w:val="00DC714A"/>
    <w:rsid w:val="00DD01AC"/>
    <w:rsid w:val="00DD068C"/>
    <w:rsid w:val="00DD25B9"/>
    <w:rsid w:val="00DD25F9"/>
    <w:rsid w:val="00DD2BBA"/>
    <w:rsid w:val="00DE35BB"/>
    <w:rsid w:val="00DE62E0"/>
    <w:rsid w:val="00DE64A6"/>
    <w:rsid w:val="00DE68A0"/>
    <w:rsid w:val="00DF15FD"/>
    <w:rsid w:val="00DF18AE"/>
    <w:rsid w:val="00DF2086"/>
    <w:rsid w:val="00DF315B"/>
    <w:rsid w:val="00DF637F"/>
    <w:rsid w:val="00DF6C42"/>
    <w:rsid w:val="00E004D3"/>
    <w:rsid w:val="00E01A12"/>
    <w:rsid w:val="00E02693"/>
    <w:rsid w:val="00E0374F"/>
    <w:rsid w:val="00E04EF5"/>
    <w:rsid w:val="00E06046"/>
    <w:rsid w:val="00E06D8D"/>
    <w:rsid w:val="00E07337"/>
    <w:rsid w:val="00E14633"/>
    <w:rsid w:val="00E17309"/>
    <w:rsid w:val="00E21711"/>
    <w:rsid w:val="00E229A4"/>
    <w:rsid w:val="00E22EE7"/>
    <w:rsid w:val="00E25EAF"/>
    <w:rsid w:val="00E3009B"/>
    <w:rsid w:val="00E316D2"/>
    <w:rsid w:val="00E34554"/>
    <w:rsid w:val="00E34802"/>
    <w:rsid w:val="00E35030"/>
    <w:rsid w:val="00E42473"/>
    <w:rsid w:val="00E46777"/>
    <w:rsid w:val="00E517EE"/>
    <w:rsid w:val="00E51DF1"/>
    <w:rsid w:val="00E526ED"/>
    <w:rsid w:val="00E52E35"/>
    <w:rsid w:val="00E53A3C"/>
    <w:rsid w:val="00E56887"/>
    <w:rsid w:val="00E56CE8"/>
    <w:rsid w:val="00E6247B"/>
    <w:rsid w:val="00E637FF"/>
    <w:rsid w:val="00E67DB8"/>
    <w:rsid w:val="00E67DF4"/>
    <w:rsid w:val="00E703B2"/>
    <w:rsid w:val="00E71073"/>
    <w:rsid w:val="00E74278"/>
    <w:rsid w:val="00E81219"/>
    <w:rsid w:val="00E8610A"/>
    <w:rsid w:val="00E86EF0"/>
    <w:rsid w:val="00E9309E"/>
    <w:rsid w:val="00E97654"/>
    <w:rsid w:val="00E97C74"/>
    <w:rsid w:val="00EA2599"/>
    <w:rsid w:val="00EA2833"/>
    <w:rsid w:val="00EA377F"/>
    <w:rsid w:val="00EA4AD8"/>
    <w:rsid w:val="00EA6042"/>
    <w:rsid w:val="00EB0207"/>
    <w:rsid w:val="00EB0B4A"/>
    <w:rsid w:val="00EB66C1"/>
    <w:rsid w:val="00EB78AA"/>
    <w:rsid w:val="00EC0D3F"/>
    <w:rsid w:val="00EC289D"/>
    <w:rsid w:val="00EC2991"/>
    <w:rsid w:val="00EC35C3"/>
    <w:rsid w:val="00EC6002"/>
    <w:rsid w:val="00EC65EE"/>
    <w:rsid w:val="00EC7528"/>
    <w:rsid w:val="00ED02E6"/>
    <w:rsid w:val="00ED04A0"/>
    <w:rsid w:val="00ED1246"/>
    <w:rsid w:val="00ED15C9"/>
    <w:rsid w:val="00ED1A72"/>
    <w:rsid w:val="00ED26C4"/>
    <w:rsid w:val="00ED27F7"/>
    <w:rsid w:val="00ED3706"/>
    <w:rsid w:val="00ED4BEF"/>
    <w:rsid w:val="00ED4D5D"/>
    <w:rsid w:val="00ED5722"/>
    <w:rsid w:val="00ED6FAD"/>
    <w:rsid w:val="00EE481A"/>
    <w:rsid w:val="00EF3023"/>
    <w:rsid w:val="00EF3917"/>
    <w:rsid w:val="00F00773"/>
    <w:rsid w:val="00F01AB4"/>
    <w:rsid w:val="00F051C5"/>
    <w:rsid w:val="00F0777F"/>
    <w:rsid w:val="00F12D01"/>
    <w:rsid w:val="00F130EA"/>
    <w:rsid w:val="00F137E6"/>
    <w:rsid w:val="00F1602F"/>
    <w:rsid w:val="00F16057"/>
    <w:rsid w:val="00F1663B"/>
    <w:rsid w:val="00F176F9"/>
    <w:rsid w:val="00F2148F"/>
    <w:rsid w:val="00F2177E"/>
    <w:rsid w:val="00F21ED8"/>
    <w:rsid w:val="00F22BE8"/>
    <w:rsid w:val="00F24465"/>
    <w:rsid w:val="00F30B46"/>
    <w:rsid w:val="00F3237D"/>
    <w:rsid w:val="00F330F3"/>
    <w:rsid w:val="00F331C1"/>
    <w:rsid w:val="00F3737E"/>
    <w:rsid w:val="00F379F5"/>
    <w:rsid w:val="00F422D5"/>
    <w:rsid w:val="00F43014"/>
    <w:rsid w:val="00F4518D"/>
    <w:rsid w:val="00F469C5"/>
    <w:rsid w:val="00F46AB3"/>
    <w:rsid w:val="00F4767F"/>
    <w:rsid w:val="00F47A3B"/>
    <w:rsid w:val="00F50A7E"/>
    <w:rsid w:val="00F530B0"/>
    <w:rsid w:val="00F53D0F"/>
    <w:rsid w:val="00F546E9"/>
    <w:rsid w:val="00F55536"/>
    <w:rsid w:val="00F555D2"/>
    <w:rsid w:val="00F56296"/>
    <w:rsid w:val="00F57393"/>
    <w:rsid w:val="00F6732F"/>
    <w:rsid w:val="00F676B0"/>
    <w:rsid w:val="00F67F5B"/>
    <w:rsid w:val="00F7706F"/>
    <w:rsid w:val="00F81A82"/>
    <w:rsid w:val="00F85562"/>
    <w:rsid w:val="00F910C7"/>
    <w:rsid w:val="00F920E0"/>
    <w:rsid w:val="00F933D0"/>
    <w:rsid w:val="00F93EE2"/>
    <w:rsid w:val="00F94558"/>
    <w:rsid w:val="00FA2B2B"/>
    <w:rsid w:val="00FA40A7"/>
    <w:rsid w:val="00FA4983"/>
    <w:rsid w:val="00FA6C65"/>
    <w:rsid w:val="00FA7BB7"/>
    <w:rsid w:val="00FB032C"/>
    <w:rsid w:val="00FB309A"/>
    <w:rsid w:val="00FB3B0B"/>
    <w:rsid w:val="00FB71E4"/>
    <w:rsid w:val="00FB7286"/>
    <w:rsid w:val="00FC26C6"/>
    <w:rsid w:val="00FC2DD3"/>
    <w:rsid w:val="00FC394B"/>
    <w:rsid w:val="00FC3CBB"/>
    <w:rsid w:val="00FC4B47"/>
    <w:rsid w:val="00FC4E0E"/>
    <w:rsid w:val="00FC6BCD"/>
    <w:rsid w:val="00FD39CD"/>
    <w:rsid w:val="00FD4729"/>
    <w:rsid w:val="00FD4B8D"/>
    <w:rsid w:val="00FD4D51"/>
    <w:rsid w:val="00FE30C5"/>
    <w:rsid w:val="00FE485E"/>
    <w:rsid w:val="00FE6BB0"/>
    <w:rsid w:val="00FF167A"/>
    <w:rsid w:val="00FF167F"/>
    <w:rsid w:val="00FF1F32"/>
    <w:rsid w:val="00FF291E"/>
    <w:rsid w:val="00FF3F5B"/>
    <w:rsid w:val="00FF7763"/>
    <w:rsid w:val="00FF7AC6"/>
    <w:rsid w:val="22DD97BA"/>
    <w:rsid w:val="2D68FA5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8444F6"/>
  <w15:docId w15:val="{2BE0EF89-6160-4A08-9D23-291BDBFE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D2B"/>
    <w:pPr>
      <w:spacing w:before="240" w:after="0"/>
      <w:jc w:val="both"/>
    </w:pPr>
    <w:rPr>
      <w:rFonts w:ascii="Arial" w:hAnsi="Arial"/>
      <w:sz w:val="24"/>
      <w:shd w:val="clear" w:color="auto" w:fill="FFFFFF"/>
    </w:rPr>
  </w:style>
  <w:style w:type="paragraph" w:styleId="Ttulo1">
    <w:name w:val="heading 1"/>
    <w:basedOn w:val="Normal"/>
    <w:next w:val="Normal"/>
    <w:link w:val="Ttulo1Car"/>
    <w:uiPriority w:val="9"/>
    <w:rsid w:val="00523C47"/>
    <w:pPr>
      <w:keepNext/>
      <w:keepLines/>
      <w:spacing w:before="360" w:after="120"/>
      <w:outlineLvl w:val="0"/>
    </w:pPr>
    <w:rPr>
      <w:rFonts w:eastAsiaTheme="majorEastAsia" w:cstheme="majorBidi"/>
      <w:b/>
      <w:sz w:val="20"/>
      <w:szCs w:val="32"/>
    </w:rPr>
  </w:style>
  <w:style w:type="paragraph" w:styleId="Ttulo2">
    <w:name w:val="heading 2"/>
    <w:basedOn w:val="Titulo1"/>
    <w:next w:val="Normal"/>
    <w:link w:val="Ttulo2Car"/>
    <w:uiPriority w:val="9"/>
    <w:unhideWhenUsed/>
    <w:qFormat/>
    <w:rsid w:val="00E229A4"/>
    <w:pPr>
      <w:numPr>
        <w:ilvl w:val="1"/>
      </w:numPr>
    </w:pPr>
    <w:rPr>
      <w:lang w:val="es-ES" w:eastAsia="es-CO"/>
    </w:rPr>
  </w:style>
  <w:style w:type="paragraph" w:styleId="Ttulo3">
    <w:name w:val="heading 3"/>
    <w:basedOn w:val="Ttulo2"/>
    <w:next w:val="Normal"/>
    <w:link w:val="Ttulo3Car"/>
    <w:uiPriority w:val="9"/>
    <w:unhideWhenUsed/>
    <w:qFormat/>
    <w:rsid w:val="00B66CEC"/>
    <w:pPr>
      <w:numPr>
        <w:ilvl w:val="2"/>
      </w:numPr>
      <w:outlineLvl w:val="2"/>
    </w:pPr>
  </w:style>
  <w:style w:type="paragraph" w:styleId="Ttulo4">
    <w:name w:val="heading 4"/>
    <w:basedOn w:val="Normal"/>
    <w:next w:val="Normal"/>
    <w:link w:val="Ttulo4Car"/>
    <w:uiPriority w:val="9"/>
    <w:unhideWhenUsed/>
    <w:qFormat/>
    <w:rsid w:val="00457B9C"/>
    <w:pPr>
      <w:ind w:firstLine="708"/>
      <w:outlineLvl w:val="3"/>
    </w:pPr>
    <w:rPr>
      <w:rFonts w:eastAsiaTheme="majorEastAsia" w:cs="Arial"/>
      <w:b/>
      <w:bCs/>
      <w:szCs w:val="24"/>
      <w:lang w:val="es"/>
    </w:rPr>
  </w:style>
  <w:style w:type="paragraph" w:styleId="Ttulo5">
    <w:name w:val="heading 5"/>
    <w:basedOn w:val="Normal"/>
    <w:next w:val="Normal"/>
    <w:link w:val="Ttulo5Car"/>
    <w:uiPriority w:val="9"/>
    <w:semiHidden/>
    <w:unhideWhenUsed/>
    <w:qFormat/>
    <w:rsid w:val="00811D6F"/>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811D6F"/>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iguras,Cita textual,Párrafo de tabla,Texto Tabla,Titulo,Proyecto,HOJA,Bolita,Párrafo de lista4,BOLADEF,Párrafo de lista3,Párrafo de lista21,BOLA,Nivel 1 OS,Colorful List Accent 1,Colorful List - Accent 11,items,titulo 5"/>
    <w:basedOn w:val="Normal"/>
    <w:link w:val="PrrafodelistaCar"/>
    <w:uiPriority w:val="34"/>
    <w:qFormat/>
    <w:rsid w:val="000342AE"/>
    <w:pPr>
      <w:numPr>
        <w:ilvl w:val="1"/>
        <w:numId w:val="33"/>
      </w:numPr>
      <w:tabs>
        <w:tab w:val="left" w:pos="142"/>
      </w:tabs>
      <w:spacing w:line="240" w:lineRule="auto"/>
    </w:pPr>
    <w:rPr>
      <w:rFonts w:cs="Arial"/>
      <w:szCs w:val="24"/>
    </w:rPr>
  </w:style>
  <w:style w:type="table" w:customStyle="1" w:styleId="NormalTable0">
    <w:name w:val="Normal Table0"/>
    <w:uiPriority w:val="2"/>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Normal"/>
    <w:next w:val="Normal"/>
    <w:link w:val="Titulo1Car"/>
    <w:autoRedefine/>
    <w:uiPriority w:val="1"/>
    <w:qFormat/>
    <w:rsid w:val="00071899"/>
    <w:pPr>
      <w:keepNext/>
      <w:keepLines/>
      <w:numPr>
        <w:numId w:val="32"/>
      </w:numPr>
      <w:tabs>
        <w:tab w:val="left" w:pos="1134"/>
      </w:tabs>
      <w:spacing w:line="240" w:lineRule="auto"/>
      <w:outlineLvl w:val="1"/>
    </w:pPr>
    <w:rPr>
      <w:rFonts w:eastAsiaTheme="majorEastAsia" w:cs="Arial"/>
      <w:b/>
      <w:szCs w:val="24"/>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uiPriority w:val="1"/>
    <w:qFormat/>
    <w:rsid w:val="00832E4D"/>
    <w:pPr>
      <w:widowControl w:val="0"/>
      <w:autoSpaceDE w:val="0"/>
      <w:autoSpaceDN w:val="0"/>
      <w:spacing w:line="240" w:lineRule="auto"/>
    </w:pPr>
    <w:rPr>
      <w:rFonts w:eastAsia="Arial" w:cs="Arial"/>
      <w:szCs w:val="20"/>
      <w:lang w:val="es-ES" w:eastAsia="es-ES" w:bidi="es-ES"/>
    </w:rPr>
  </w:style>
  <w:style w:type="character" w:customStyle="1" w:styleId="TextoindependienteCar">
    <w:name w:val="Texto independiente Car"/>
    <w:basedOn w:val="Fuentedeprrafopredeter"/>
    <w:link w:val="Textoindependiente"/>
    <w:uiPriority w:val="1"/>
    <w:rsid w:val="00832E4D"/>
    <w:rPr>
      <w:rFonts w:ascii="Arial" w:eastAsia="Arial" w:hAnsi="Arial" w:cs="Arial"/>
      <w:sz w:val="24"/>
      <w:szCs w:val="20"/>
      <w:lang w:val="es-ES" w:eastAsia="es-ES" w:bidi="es-ES"/>
    </w:rPr>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link w:val="SinespaciadoCar"/>
    <w:uiPriority w:val="1"/>
    <w:rsid w:val="00523C47"/>
    <w:pPr>
      <w:spacing w:after="0" w:line="240" w:lineRule="auto"/>
    </w:pPr>
  </w:style>
  <w:style w:type="character" w:customStyle="1" w:styleId="Ttulo2Car">
    <w:name w:val="Título 2 Car"/>
    <w:basedOn w:val="Fuentedeprrafopredeter"/>
    <w:link w:val="Ttulo2"/>
    <w:uiPriority w:val="9"/>
    <w:rsid w:val="00E229A4"/>
    <w:rPr>
      <w:rFonts w:ascii="Arial" w:eastAsiaTheme="majorEastAsia" w:hAnsi="Arial" w:cs="Arial"/>
      <w:b/>
      <w:sz w:val="24"/>
      <w:szCs w:val="24"/>
      <w:lang w:val="es-ES" w:eastAsia="es-CO"/>
    </w:rPr>
  </w:style>
  <w:style w:type="paragraph" w:styleId="TtuloTDC">
    <w:name w:val="TOC Heading"/>
    <w:basedOn w:val="Ttulo1"/>
    <w:next w:val="Normal"/>
    <w:uiPriority w:val="39"/>
    <w:unhideWhenUsed/>
    <w:qFormat/>
    <w:rsid w:val="00832E4D"/>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071899"/>
    <w:rPr>
      <w:rFonts w:ascii="Arial" w:eastAsiaTheme="majorEastAsia" w:hAnsi="Arial" w:cs="Arial"/>
      <w:b/>
      <w:sz w:val="24"/>
      <w:szCs w:val="24"/>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910D30"/>
  </w:style>
  <w:style w:type="paragraph" w:customStyle="1" w:styleId="TableParagraph">
    <w:name w:val="Table Paragraph"/>
    <w:basedOn w:val="Normal"/>
    <w:uiPriority w:val="1"/>
    <w:rsid w:val="001A0C5F"/>
    <w:pPr>
      <w:widowControl w:val="0"/>
      <w:autoSpaceDE w:val="0"/>
      <w:autoSpaceDN w:val="0"/>
      <w:spacing w:line="360" w:lineRule="auto"/>
      <w:jc w:val="center"/>
    </w:pPr>
    <w:rPr>
      <w:rFonts w:eastAsia="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paragraph" w:customStyle="1" w:styleId="rtejustify">
    <w:name w:val="rtejustify"/>
    <w:basedOn w:val="Normal"/>
    <w:rsid w:val="00E52E35"/>
    <w:pPr>
      <w:spacing w:before="100" w:beforeAutospacing="1" w:after="100" w:afterAutospacing="1" w:line="240" w:lineRule="auto"/>
    </w:pPr>
    <w:rPr>
      <w:rFonts w:ascii="Times New Roman" w:eastAsia="Times New Roman" w:hAnsi="Times New Roman" w:cs="Times New Roman"/>
      <w:szCs w:val="24"/>
      <w:lang w:eastAsia="es-CO"/>
    </w:rPr>
  </w:style>
  <w:style w:type="table" w:customStyle="1" w:styleId="Tablaconcuadrcula11">
    <w:name w:val="Tabla con cuadrícula11"/>
    <w:basedOn w:val="Tablanormal"/>
    <w:next w:val="Tablaconcuadrcula"/>
    <w:uiPriority w:val="59"/>
    <w:rsid w:val="00A134CB"/>
    <w:pPr>
      <w:spacing w:after="0" w:line="240" w:lineRule="auto"/>
    </w:pPr>
    <w:rPr>
      <w:rFonts w:eastAsia="MS Mincho"/>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A30352"/>
    <w:pPr>
      <w:spacing w:after="0" w:line="240" w:lineRule="auto"/>
    </w:pPr>
    <w:rPr>
      <w:rFonts w:ascii="Times New Roman" w:eastAsia="Times New Roman" w:hAnsi="Times New Roman" w:cs="Times New Roman"/>
      <w:color w:val="000000"/>
      <w:sz w:val="19"/>
      <w:szCs w:val="19"/>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paragraph" w:styleId="NormalWeb">
    <w:name w:val="Normal (Web)"/>
    <w:basedOn w:val="Normal"/>
    <w:uiPriority w:val="99"/>
    <w:unhideWhenUsed/>
    <w:rsid w:val="00B469D3"/>
    <w:pPr>
      <w:spacing w:line="240" w:lineRule="auto"/>
    </w:pPr>
    <w:rPr>
      <w:rFonts w:ascii="Times New Roman" w:hAnsi="Times New Roman" w:cs="Times New Roman"/>
      <w:szCs w:val="24"/>
      <w:lang w:val="es-ES"/>
    </w:rPr>
  </w:style>
  <w:style w:type="paragraph" w:styleId="Subttulo">
    <w:name w:val="Subtitle"/>
    <w:basedOn w:val="Normal"/>
    <w:next w:val="Normal"/>
    <w:link w:val="SubttuloCar"/>
    <w:uiPriority w:val="11"/>
    <w:qFormat/>
    <w:rsid w:val="00832E4D"/>
    <w:pPr>
      <w:numPr>
        <w:ilvl w:val="1"/>
      </w:numPr>
    </w:pPr>
    <w:rPr>
      <w:rFonts w:asciiTheme="minorHAnsi" w:eastAsiaTheme="minorEastAsia" w:hAnsiTheme="minorHAnsi"/>
      <w:color w:val="5A5A5A" w:themeColor="text1" w:themeTint="A5"/>
      <w:spacing w:val="15"/>
      <w:sz w:val="22"/>
    </w:rPr>
  </w:style>
  <w:style w:type="character" w:customStyle="1" w:styleId="SubttuloCar">
    <w:name w:val="Subtítulo Car"/>
    <w:basedOn w:val="Fuentedeprrafopredeter"/>
    <w:link w:val="Subttulo"/>
    <w:uiPriority w:val="11"/>
    <w:rsid w:val="00832E4D"/>
    <w:rPr>
      <w:rFonts w:eastAsiaTheme="minorEastAsia"/>
      <w:color w:val="5A5A5A" w:themeColor="text1" w:themeTint="A5"/>
      <w:spacing w:val="15"/>
    </w:rPr>
  </w:style>
  <w:style w:type="character" w:customStyle="1" w:styleId="Ttulo4Car">
    <w:name w:val="Título 4 Car"/>
    <w:basedOn w:val="Fuentedeprrafopredeter"/>
    <w:link w:val="Ttulo4"/>
    <w:uiPriority w:val="9"/>
    <w:rsid w:val="00457B9C"/>
    <w:rPr>
      <w:rFonts w:ascii="Arial" w:eastAsiaTheme="majorEastAsia" w:hAnsi="Arial" w:cs="Arial"/>
      <w:b/>
      <w:bCs/>
      <w:sz w:val="24"/>
      <w:szCs w:val="24"/>
      <w:lang w:val="es"/>
    </w:rPr>
  </w:style>
  <w:style w:type="character" w:customStyle="1" w:styleId="Ttulo5Car">
    <w:name w:val="Título 5 Car"/>
    <w:basedOn w:val="Fuentedeprrafopredeter"/>
    <w:link w:val="Ttulo5"/>
    <w:uiPriority w:val="9"/>
    <w:semiHidden/>
    <w:rsid w:val="00811D6F"/>
    <w:rPr>
      <w:rFonts w:asciiTheme="majorHAnsi" w:eastAsiaTheme="majorEastAsia" w:hAnsiTheme="majorHAnsi" w:cstheme="majorBidi"/>
      <w:color w:val="2E74B5" w:themeColor="accent1" w:themeShade="BF"/>
      <w:sz w:val="24"/>
    </w:rPr>
  </w:style>
  <w:style w:type="character" w:customStyle="1" w:styleId="Ttulo3Car">
    <w:name w:val="Título 3 Car"/>
    <w:basedOn w:val="Fuentedeprrafopredeter"/>
    <w:link w:val="Ttulo3"/>
    <w:uiPriority w:val="9"/>
    <w:rsid w:val="00B66CEC"/>
    <w:rPr>
      <w:rFonts w:ascii="Arial" w:eastAsiaTheme="majorEastAsia" w:hAnsi="Arial" w:cs="Arial"/>
      <w:b/>
      <w:sz w:val="24"/>
      <w:szCs w:val="24"/>
      <w:lang w:val="es-ES" w:eastAsia="es-CO"/>
    </w:rPr>
  </w:style>
  <w:style w:type="character" w:customStyle="1" w:styleId="Ttulo6Car">
    <w:name w:val="Título 6 Car"/>
    <w:basedOn w:val="Fuentedeprrafopredeter"/>
    <w:link w:val="Ttulo6"/>
    <w:uiPriority w:val="9"/>
    <w:semiHidden/>
    <w:rsid w:val="00811D6F"/>
    <w:rPr>
      <w:rFonts w:asciiTheme="majorHAnsi" w:eastAsiaTheme="majorEastAsia" w:hAnsiTheme="majorHAnsi" w:cstheme="majorBidi"/>
      <w:color w:val="1F4D78" w:themeColor="accent1" w:themeShade="7F"/>
      <w:sz w:val="24"/>
    </w:rPr>
  </w:style>
  <w:style w:type="paragraph" w:styleId="Descripcin">
    <w:name w:val="caption"/>
    <w:basedOn w:val="Normal"/>
    <w:next w:val="Normal"/>
    <w:uiPriority w:val="35"/>
    <w:unhideWhenUsed/>
    <w:qFormat/>
    <w:rsid w:val="00832E4D"/>
    <w:pPr>
      <w:spacing w:after="200" w:line="240" w:lineRule="auto"/>
    </w:pPr>
    <w:rPr>
      <w:rFonts w:asciiTheme="minorHAnsi" w:hAnsiTheme="minorHAnsi"/>
      <w:i/>
      <w:iCs/>
      <w:color w:val="44546A" w:themeColor="text2"/>
      <w:sz w:val="18"/>
      <w:szCs w:val="18"/>
    </w:rPr>
  </w:style>
  <w:style w:type="paragraph" w:styleId="Textonotapie">
    <w:name w:val="footnote text"/>
    <w:basedOn w:val="Normal"/>
    <w:link w:val="TextonotapieCar"/>
    <w:uiPriority w:val="99"/>
    <w:semiHidden/>
    <w:unhideWhenUsed/>
    <w:rsid w:val="00811D6F"/>
    <w:pPr>
      <w:spacing w:line="240" w:lineRule="auto"/>
      <w:jc w:val="left"/>
    </w:pPr>
    <w:rPr>
      <w:rFonts w:ascii="Calibri" w:hAnsi="Calibri" w:cs="Calibri"/>
      <w:szCs w:val="20"/>
      <w:lang w:val="es-ES"/>
    </w:rPr>
  </w:style>
  <w:style w:type="character" w:customStyle="1" w:styleId="TextonotapieCar">
    <w:name w:val="Texto nota pie Car"/>
    <w:basedOn w:val="Fuentedeprrafopredeter"/>
    <w:link w:val="Textonotapie"/>
    <w:uiPriority w:val="99"/>
    <w:semiHidden/>
    <w:rsid w:val="00811D6F"/>
    <w:rPr>
      <w:rFonts w:ascii="Calibri" w:hAnsi="Calibri" w:cs="Calibri"/>
      <w:szCs w:val="20"/>
      <w:lang w:val="es-ES"/>
    </w:rPr>
  </w:style>
  <w:style w:type="character" w:styleId="Refdenotaalpie">
    <w:name w:val="footnote reference"/>
    <w:basedOn w:val="Fuentedeprrafopredeter"/>
    <w:uiPriority w:val="99"/>
    <w:semiHidden/>
    <w:unhideWhenUsed/>
    <w:rsid w:val="00811D6F"/>
    <w:rPr>
      <w:rFonts w:ascii="Calibri" w:hAnsi="Calibri" w:cs="Calibri"/>
      <w:vertAlign w:val="superscript"/>
    </w:rPr>
  </w:style>
  <w:style w:type="table" w:customStyle="1" w:styleId="Tablaconcuadrcula4-nfasis51">
    <w:name w:val="Tabla con cuadrícula 4 - Énfasis 51"/>
    <w:basedOn w:val="Tablanormal"/>
    <w:uiPriority w:val="49"/>
    <w:rsid w:val="004C6D9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PrrafodelistaCar">
    <w:name w:val="Párrafo de lista Car"/>
    <w:aliases w:val="Figuras Car,Cita textual Car,Párrafo de tabla Car,Texto Tabla Car,Titulo Car,Proyecto Car,HOJA Car,Bolita Car,Párrafo de lista4 Car,BOLADEF Car,Párrafo de lista3 Car,Párrafo de lista21 Car,BOLA Car,Nivel 1 OS Car,items Car"/>
    <w:link w:val="Prrafodelista"/>
    <w:uiPriority w:val="34"/>
    <w:rsid w:val="000342AE"/>
    <w:rPr>
      <w:rFonts w:ascii="Arial" w:hAnsi="Arial" w:cs="Arial"/>
      <w:sz w:val="24"/>
      <w:szCs w:val="24"/>
    </w:rPr>
  </w:style>
  <w:style w:type="paragraph" w:customStyle="1" w:styleId="Vietas">
    <w:name w:val="Viñetas"/>
    <w:basedOn w:val="Prrafodelista"/>
    <w:link w:val="VietasCar"/>
    <w:rsid w:val="00D2499C"/>
    <w:pPr>
      <w:numPr>
        <w:numId w:val="7"/>
      </w:numPr>
      <w:spacing w:after="200" w:line="276" w:lineRule="auto"/>
      <w:jc w:val="left"/>
    </w:pPr>
    <w:rPr>
      <w:rFonts w:ascii="Calibri" w:hAnsi="Calibri" w:cs="Calibri"/>
      <w:lang w:eastAsia="es-CO"/>
    </w:rPr>
  </w:style>
  <w:style w:type="character" w:customStyle="1" w:styleId="VietasCar">
    <w:name w:val="Viñetas Car"/>
    <w:basedOn w:val="Fuentedeprrafopredeter"/>
    <w:link w:val="Vietas"/>
    <w:rsid w:val="00D2499C"/>
    <w:rPr>
      <w:rFonts w:ascii="Calibri" w:hAnsi="Calibri" w:cs="Calibri"/>
      <w:sz w:val="24"/>
      <w:szCs w:val="24"/>
      <w:lang w:eastAsia="es-CO"/>
    </w:rPr>
  </w:style>
  <w:style w:type="character" w:styleId="Textodelmarcadordeposicin">
    <w:name w:val="Placeholder Text"/>
    <w:basedOn w:val="Fuentedeprrafopredeter"/>
    <w:uiPriority w:val="99"/>
    <w:semiHidden/>
    <w:rsid w:val="00AF2F59"/>
    <w:rPr>
      <w:color w:val="808080"/>
    </w:rPr>
  </w:style>
  <w:style w:type="paragraph" w:customStyle="1" w:styleId="paragraph">
    <w:name w:val="paragraph"/>
    <w:basedOn w:val="Normal"/>
    <w:rsid w:val="00806F02"/>
    <w:pPr>
      <w:spacing w:before="100" w:beforeAutospacing="1" w:after="100" w:afterAutospacing="1" w:line="240" w:lineRule="auto"/>
      <w:jc w:val="left"/>
    </w:pPr>
    <w:rPr>
      <w:rFonts w:ascii="Times New Roman" w:eastAsia="Times New Roman" w:hAnsi="Times New Roman" w:cs="Times New Roman"/>
      <w:szCs w:val="24"/>
      <w:lang w:val="es-ES" w:eastAsia="es-ES"/>
    </w:rPr>
  </w:style>
  <w:style w:type="table" w:styleId="Tablaconcuadrcula1clara-nfasis3">
    <w:name w:val="Grid Table 1 Light Accent 3"/>
    <w:basedOn w:val="Tablanormal"/>
    <w:uiPriority w:val="46"/>
    <w:rsid w:val="00806F0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decuadrcula4">
    <w:name w:val="Grid Table 4"/>
    <w:basedOn w:val="Tablanormal"/>
    <w:uiPriority w:val="49"/>
    <w:rsid w:val="00B54A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inespaciadoCar">
    <w:name w:val="Sin espaciado Car"/>
    <w:basedOn w:val="Fuentedeprrafopredeter"/>
    <w:link w:val="Sinespaciado"/>
    <w:uiPriority w:val="1"/>
    <w:rsid w:val="00383313"/>
  </w:style>
  <w:style w:type="paragraph" w:customStyle="1" w:styleId="xmsonormal">
    <w:name w:val="x_msonormal"/>
    <w:basedOn w:val="Normal"/>
    <w:rsid w:val="00F53D0F"/>
    <w:pPr>
      <w:spacing w:before="100" w:beforeAutospacing="1" w:after="100" w:afterAutospacing="1" w:line="240" w:lineRule="auto"/>
      <w:jc w:val="left"/>
    </w:pPr>
    <w:rPr>
      <w:rFonts w:ascii="Times New Roman" w:eastAsia="Times New Roman" w:hAnsi="Times New Roman" w:cs="Times New Roman"/>
      <w:szCs w:val="24"/>
      <w:lang w:eastAsia="es-CO"/>
    </w:rPr>
  </w:style>
  <w:style w:type="character" w:customStyle="1" w:styleId="Mencinsinresolver1">
    <w:name w:val="Mención sin resolver1"/>
    <w:basedOn w:val="Fuentedeprrafopredeter"/>
    <w:uiPriority w:val="99"/>
    <w:semiHidden/>
    <w:unhideWhenUsed/>
    <w:rsid w:val="00F46AB3"/>
    <w:rPr>
      <w:color w:val="605E5C"/>
      <w:shd w:val="clear" w:color="auto" w:fill="E1DFDD"/>
    </w:rPr>
  </w:style>
  <w:style w:type="paragraph" w:styleId="Textonotaalfinal">
    <w:name w:val="endnote text"/>
    <w:basedOn w:val="Normal"/>
    <w:link w:val="TextonotaalfinalCar"/>
    <w:uiPriority w:val="99"/>
    <w:semiHidden/>
    <w:unhideWhenUsed/>
    <w:rsid w:val="00E526ED"/>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E526ED"/>
    <w:rPr>
      <w:sz w:val="20"/>
      <w:szCs w:val="20"/>
    </w:rPr>
  </w:style>
  <w:style w:type="character" w:styleId="Refdenotaalfinal">
    <w:name w:val="endnote reference"/>
    <w:basedOn w:val="Fuentedeprrafopredeter"/>
    <w:uiPriority w:val="99"/>
    <w:semiHidden/>
    <w:unhideWhenUsed/>
    <w:rsid w:val="00E526ED"/>
    <w:rPr>
      <w:vertAlign w:val="superscript"/>
    </w:rPr>
  </w:style>
  <w:style w:type="paragraph" w:styleId="Ttulo">
    <w:name w:val="Title"/>
    <w:basedOn w:val="Normal"/>
    <w:next w:val="Normal"/>
    <w:link w:val="TtuloCar"/>
    <w:uiPriority w:val="10"/>
    <w:qFormat/>
    <w:rsid w:val="00832E4D"/>
    <w:pPr>
      <w:jc w:val="right"/>
    </w:pPr>
    <w:rPr>
      <w:b/>
      <w:bCs/>
      <w:color w:val="C00000"/>
      <w:sz w:val="72"/>
      <w:szCs w:val="72"/>
    </w:rPr>
  </w:style>
  <w:style w:type="character" w:customStyle="1" w:styleId="TtuloCar">
    <w:name w:val="Título Car"/>
    <w:basedOn w:val="Fuentedeprrafopredeter"/>
    <w:link w:val="Ttulo"/>
    <w:uiPriority w:val="10"/>
    <w:rsid w:val="00832E4D"/>
    <w:rPr>
      <w:rFonts w:ascii="Arial" w:hAnsi="Arial"/>
      <w:b/>
      <w:bCs/>
      <w:color w:val="C00000"/>
      <w:sz w:val="72"/>
      <w:szCs w:val="72"/>
    </w:rPr>
  </w:style>
  <w:style w:type="character" w:styleId="nfasissutil">
    <w:name w:val="Subtle Emphasis"/>
    <w:basedOn w:val="Fuentedeprrafopredeter"/>
    <w:uiPriority w:val="19"/>
    <w:qFormat/>
    <w:rsid w:val="00832E4D"/>
    <w:rPr>
      <w:i/>
      <w:iCs/>
      <w:color w:val="404040" w:themeColor="text1" w:themeTint="BF"/>
    </w:rPr>
  </w:style>
  <w:style w:type="character" w:styleId="Referenciaintensa">
    <w:name w:val="Intense Reference"/>
    <w:aliases w:val="titulo 3"/>
    <w:basedOn w:val="Fuentedeprrafopredeter"/>
    <w:uiPriority w:val="32"/>
    <w:qFormat/>
    <w:rsid w:val="00832E4D"/>
    <w:rPr>
      <w:rFonts w:ascii="Tahoma" w:hAnsi="Tahoma"/>
      <w:b w:val="0"/>
      <w:bCs/>
      <w:i w:val="0"/>
      <w:smallCaps/>
      <w:color w:val="000000" w:themeColor="text1"/>
      <w:spacing w:val="5"/>
      <w:sz w:val="22"/>
    </w:rPr>
  </w:style>
  <w:style w:type="table" w:styleId="Tablanormal2">
    <w:name w:val="Plain Table 2"/>
    <w:basedOn w:val="Tablanormal"/>
    <w:uiPriority w:val="42"/>
    <w:rsid w:val="003310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delista6concolores-nfasis1">
    <w:name w:val="List Table 6 Colorful Accent 1"/>
    <w:basedOn w:val="Tablanormal"/>
    <w:uiPriority w:val="51"/>
    <w:rsid w:val="00753671"/>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5oscura-nfasis11">
    <w:name w:val="Tabla con cuadrícula 5 oscura - Énfasis 11"/>
    <w:basedOn w:val="Tablanormal"/>
    <w:next w:val="Tablaconcuadrcula5oscura-nfasis1"/>
    <w:uiPriority w:val="50"/>
    <w:rsid w:val="001557E5"/>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concuadrcula5oscura-nfasis1">
    <w:name w:val="Grid Table 5 Dark Accent 1"/>
    <w:basedOn w:val="Tablanormal"/>
    <w:uiPriority w:val="50"/>
    <w:rsid w:val="001557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aconcuadrcula12">
    <w:name w:val="Tabla con cuadrícula12"/>
    <w:basedOn w:val="Tablanormal"/>
    <w:next w:val="Tablaconcuadrcula"/>
    <w:uiPriority w:val="39"/>
    <w:rsid w:val="004A4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287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BF5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05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6729">
      <w:bodyDiv w:val="1"/>
      <w:marLeft w:val="0"/>
      <w:marRight w:val="0"/>
      <w:marTop w:val="0"/>
      <w:marBottom w:val="0"/>
      <w:divBdr>
        <w:top w:val="none" w:sz="0" w:space="0" w:color="auto"/>
        <w:left w:val="none" w:sz="0" w:space="0" w:color="auto"/>
        <w:bottom w:val="none" w:sz="0" w:space="0" w:color="auto"/>
        <w:right w:val="none" w:sz="0" w:space="0" w:color="auto"/>
      </w:divBdr>
    </w:div>
    <w:div w:id="25563864">
      <w:bodyDiv w:val="1"/>
      <w:marLeft w:val="0"/>
      <w:marRight w:val="0"/>
      <w:marTop w:val="0"/>
      <w:marBottom w:val="0"/>
      <w:divBdr>
        <w:top w:val="none" w:sz="0" w:space="0" w:color="auto"/>
        <w:left w:val="none" w:sz="0" w:space="0" w:color="auto"/>
        <w:bottom w:val="none" w:sz="0" w:space="0" w:color="auto"/>
        <w:right w:val="none" w:sz="0" w:space="0" w:color="auto"/>
      </w:divBdr>
    </w:div>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1614127">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74790043">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100806001">
      <w:bodyDiv w:val="1"/>
      <w:marLeft w:val="0"/>
      <w:marRight w:val="0"/>
      <w:marTop w:val="0"/>
      <w:marBottom w:val="0"/>
      <w:divBdr>
        <w:top w:val="none" w:sz="0" w:space="0" w:color="auto"/>
        <w:left w:val="none" w:sz="0" w:space="0" w:color="auto"/>
        <w:bottom w:val="none" w:sz="0" w:space="0" w:color="auto"/>
        <w:right w:val="none" w:sz="0" w:space="0" w:color="auto"/>
      </w:divBdr>
    </w:div>
    <w:div w:id="115369506">
      <w:bodyDiv w:val="1"/>
      <w:marLeft w:val="0"/>
      <w:marRight w:val="0"/>
      <w:marTop w:val="0"/>
      <w:marBottom w:val="0"/>
      <w:divBdr>
        <w:top w:val="none" w:sz="0" w:space="0" w:color="auto"/>
        <w:left w:val="none" w:sz="0" w:space="0" w:color="auto"/>
        <w:bottom w:val="none" w:sz="0" w:space="0" w:color="auto"/>
        <w:right w:val="none" w:sz="0" w:space="0" w:color="auto"/>
      </w:divBdr>
    </w:div>
    <w:div w:id="151335518">
      <w:bodyDiv w:val="1"/>
      <w:marLeft w:val="0"/>
      <w:marRight w:val="0"/>
      <w:marTop w:val="0"/>
      <w:marBottom w:val="0"/>
      <w:divBdr>
        <w:top w:val="none" w:sz="0" w:space="0" w:color="auto"/>
        <w:left w:val="none" w:sz="0" w:space="0" w:color="auto"/>
        <w:bottom w:val="none" w:sz="0" w:space="0" w:color="auto"/>
        <w:right w:val="none" w:sz="0" w:space="0" w:color="auto"/>
      </w:divBdr>
    </w:div>
    <w:div w:id="199051018">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237175064">
      <w:bodyDiv w:val="1"/>
      <w:marLeft w:val="0"/>
      <w:marRight w:val="0"/>
      <w:marTop w:val="0"/>
      <w:marBottom w:val="0"/>
      <w:divBdr>
        <w:top w:val="none" w:sz="0" w:space="0" w:color="auto"/>
        <w:left w:val="none" w:sz="0" w:space="0" w:color="auto"/>
        <w:bottom w:val="none" w:sz="0" w:space="0" w:color="auto"/>
        <w:right w:val="none" w:sz="0" w:space="0" w:color="auto"/>
      </w:divBdr>
    </w:div>
    <w:div w:id="271669335">
      <w:bodyDiv w:val="1"/>
      <w:marLeft w:val="0"/>
      <w:marRight w:val="0"/>
      <w:marTop w:val="0"/>
      <w:marBottom w:val="0"/>
      <w:divBdr>
        <w:top w:val="none" w:sz="0" w:space="0" w:color="auto"/>
        <w:left w:val="none" w:sz="0" w:space="0" w:color="auto"/>
        <w:bottom w:val="none" w:sz="0" w:space="0" w:color="auto"/>
        <w:right w:val="none" w:sz="0" w:space="0" w:color="auto"/>
      </w:divBdr>
    </w:div>
    <w:div w:id="279192046">
      <w:bodyDiv w:val="1"/>
      <w:marLeft w:val="0"/>
      <w:marRight w:val="0"/>
      <w:marTop w:val="0"/>
      <w:marBottom w:val="0"/>
      <w:divBdr>
        <w:top w:val="none" w:sz="0" w:space="0" w:color="auto"/>
        <w:left w:val="none" w:sz="0" w:space="0" w:color="auto"/>
        <w:bottom w:val="none" w:sz="0" w:space="0" w:color="auto"/>
        <w:right w:val="none" w:sz="0" w:space="0" w:color="auto"/>
      </w:divBdr>
    </w:div>
    <w:div w:id="310909429">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359547695">
      <w:bodyDiv w:val="1"/>
      <w:marLeft w:val="0"/>
      <w:marRight w:val="0"/>
      <w:marTop w:val="0"/>
      <w:marBottom w:val="0"/>
      <w:divBdr>
        <w:top w:val="none" w:sz="0" w:space="0" w:color="auto"/>
        <w:left w:val="none" w:sz="0" w:space="0" w:color="auto"/>
        <w:bottom w:val="none" w:sz="0" w:space="0" w:color="auto"/>
        <w:right w:val="none" w:sz="0" w:space="0" w:color="auto"/>
      </w:divBdr>
    </w:div>
    <w:div w:id="428694726">
      <w:bodyDiv w:val="1"/>
      <w:marLeft w:val="0"/>
      <w:marRight w:val="0"/>
      <w:marTop w:val="0"/>
      <w:marBottom w:val="0"/>
      <w:divBdr>
        <w:top w:val="none" w:sz="0" w:space="0" w:color="auto"/>
        <w:left w:val="none" w:sz="0" w:space="0" w:color="auto"/>
        <w:bottom w:val="none" w:sz="0" w:space="0" w:color="auto"/>
        <w:right w:val="none" w:sz="0" w:space="0" w:color="auto"/>
      </w:divBdr>
    </w:div>
    <w:div w:id="442386563">
      <w:bodyDiv w:val="1"/>
      <w:marLeft w:val="0"/>
      <w:marRight w:val="0"/>
      <w:marTop w:val="0"/>
      <w:marBottom w:val="0"/>
      <w:divBdr>
        <w:top w:val="none" w:sz="0" w:space="0" w:color="auto"/>
        <w:left w:val="none" w:sz="0" w:space="0" w:color="auto"/>
        <w:bottom w:val="none" w:sz="0" w:space="0" w:color="auto"/>
        <w:right w:val="none" w:sz="0" w:space="0" w:color="auto"/>
      </w:divBdr>
    </w:div>
    <w:div w:id="444619947">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5996133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522091478">
      <w:bodyDiv w:val="1"/>
      <w:marLeft w:val="0"/>
      <w:marRight w:val="0"/>
      <w:marTop w:val="0"/>
      <w:marBottom w:val="0"/>
      <w:divBdr>
        <w:top w:val="none" w:sz="0" w:space="0" w:color="auto"/>
        <w:left w:val="none" w:sz="0" w:space="0" w:color="auto"/>
        <w:bottom w:val="none" w:sz="0" w:space="0" w:color="auto"/>
        <w:right w:val="none" w:sz="0" w:space="0" w:color="auto"/>
      </w:divBdr>
    </w:div>
    <w:div w:id="537818846">
      <w:bodyDiv w:val="1"/>
      <w:marLeft w:val="0"/>
      <w:marRight w:val="0"/>
      <w:marTop w:val="0"/>
      <w:marBottom w:val="0"/>
      <w:divBdr>
        <w:top w:val="none" w:sz="0" w:space="0" w:color="auto"/>
        <w:left w:val="none" w:sz="0" w:space="0" w:color="auto"/>
        <w:bottom w:val="none" w:sz="0" w:space="0" w:color="auto"/>
        <w:right w:val="none" w:sz="0" w:space="0" w:color="auto"/>
      </w:divBdr>
    </w:div>
    <w:div w:id="581260821">
      <w:bodyDiv w:val="1"/>
      <w:marLeft w:val="0"/>
      <w:marRight w:val="0"/>
      <w:marTop w:val="0"/>
      <w:marBottom w:val="0"/>
      <w:divBdr>
        <w:top w:val="none" w:sz="0" w:space="0" w:color="auto"/>
        <w:left w:val="none" w:sz="0" w:space="0" w:color="auto"/>
        <w:bottom w:val="none" w:sz="0" w:space="0" w:color="auto"/>
        <w:right w:val="none" w:sz="0" w:space="0" w:color="auto"/>
      </w:divBdr>
    </w:div>
    <w:div w:id="631668398">
      <w:bodyDiv w:val="1"/>
      <w:marLeft w:val="0"/>
      <w:marRight w:val="0"/>
      <w:marTop w:val="0"/>
      <w:marBottom w:val="0"/>
      <w:divBdr>
        <w:top w:val="none" w:sz="0" w:space="0" w:color="auto"/>
        <w:left w:val="none" w:sz="0" w:space="0" w:color="auto"/>
        <w:bottom w:val="none" w:sz="0" w:space="0" w:color="auto"/>
        <w:right w:val="none" w:sz="0" w:space="0" w:color="auto"/>
      </w:divBdr>
    </w:div>
    <w:div w:id="648048985">
      <w:bodyDiv w:val="1"/>
      <w:marLeft w:val="0"/>
      <w:marRight w:val="0"/>
      <w:marTop w:val="0"/>
      <w:marBottom w:val="0"/>
      <w:divBdr>
        <w:top w:val="none" w:sz="0" w:space="0" w:color="auto"/>
        <w:left w:val="none" w:sz="0" w:space="0" w:color="auto"/>
        <w:bottom w:val="none" w:sz="0" w:space="0" w:color="auto"/>
        <w:right w:val="none" w:sz="0" w:space="0" w:color="auto"/>
      </w:divBdr>
    </w:div>
    <w:div w:id="676034796">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55201310">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797261505">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864562519">
      <w:bodyDiv w:val="1"/>
      <w:marLeft w:val="0"/>
      <w:marRight w:val="0"/>
      <w:marTop w:val="0"/>
      <w:marBottom w:val="0"/>
      <w:divBdr>
        <w:top w:val="none" w:sz="0" w:space="0" w:color="auto"/>
        <w:left w:val="none" w:sz="0" w:space="0" w:color="auto"/>
        <w:bottom w:val="none" w:sz="0" w:space="0" w:color="auto"/>
        <w:right w:val="none" w:sz="0" w:space="0" w:color="auto"/>
      </w:divBdr>
    </w:div>
    <w:div w:id="902525755">
      <w:bodyDiv w:val="1"/>
      <w:marLeft w:val="0"/>
      <w:marRight w:val="0"/>
      <w:marTop w:val="0"/>
      <w:marBottom w:val="0"/>
      <w:divBdr>
        <w:top w:val="none" w:sz="0" w:space="0" w:color="auto"/>
        <w:left w:val="none" w:sz="0" w:space="0" w:color="auto"/>
        <w:bottom w:val="none" w:sz="0" w:space="0" w:color="auto"/>
        <w:right w:val="none" w:sz="0" w:space="0" w:color="auto"/>
      </w:divBdr>
    </w:div>
    <w:div w:id="925117171">
      <w:bodyDiv w:val="1"/>
      <w:marLeft w:val="0"/>
      <w:marRight w:val="0"/>
      <w:marTop w:val="0"/>
      <w:marBottom w:val="0"/>
      <w:divBdr>
        <w:top w:val="none" w:sz="0" w:space="0" w:color="auto"/>
        <w:left w:val="none" w:sz="0" w:space="0" w:color="auto"/>
        <w:bottom w:val="none" w:sz="0" w:space="0" w:color="auto"/>
        <w:right w:val="none" w:sz="0" w:space="0" w:color="auto"/>
      </w:divBdr>
      <w:divsChild>
        <w:div w:id="273053148">
          <w:marLeft w:val="0"/>
          <w:marRight w:val="0"/>
          <w:marTop w:val="0"/>
          <w:marBottom w:val="0"/>
          <w:divBdr>
            <w:top w:val="none" w:sz="0" w:space="0" w:color="auto"/>
            <w:left w:val="none" w:sz="0" w:space="0" w:color="auto"/>
            <w:bottom w:val="none" w:sz="0" w:space="0" w:color="auto"/>
            <w:right w:val="none" w:sz="0" w:space="0" w:color="auto"/>
          </w:divBdr>
        </w:div>
      </w:divsChild>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46233658">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5188415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067608897">
      <w:bodyDiv w:val="1"/>
      <w:marLeft w:val="0"/>
      <w:marRight w:val="0"/>
      <w:marTop w:val="0"/>
      <w:marBottom w:val="0"/>
      <w:divBdr>
        <w:top w:val="none" w:sz="0" w:space="0" w:color="auto"/>
        <w:left w:val="none" w:sz="0" w:space="0" w:color="auto"/>
        <w:bottom w:val="none" w:sz="0" w:space="0" w:color="auto"/>
        <w:right w:val="none" w:sz="0" w:space="0" w:color="auto"/>
      </w:divBdr>
    </w:div>
    <w:div w:id="1112474467">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120883105">
      <w:bodyDiv w:val="1"/>
      <w:marLeft w:val="0"/>
      <w:marRight w:val="0"/>
      <w:marTop w:val="0"/>
      <w:marBottom w:val="0"/>
      <w:divBdr>
        <w:top w:val="none" w:sz="0" w:space="0" w:color="auto"/>
        <w:left w:val="none" w:sz="0" w:space="0" w:color="auto"/>
        <w:bottom w:val="none" w:sz="0" w:space="0" w:color="auto"/>
        <w:right w:val="none" w:sz="0" w:space="0" w:color="auto"/>
      </w:divBdr>
    </w:div>
    <w:div w:id="1199313539">
      <w:bodyDiv w:val="1"/>
      <w:marLeft w:val="0"/>
      <w:marRight w:val="0"/>
      <w:marTop w:val="0"/>
      <w:marBottom w:val="0"/>
      <w:divBdr>
        <w:top w:val="none" w:sz="0" w:space="0" w:color="auto"/>
        <w:left w:val="none" w:sz="0" w:space="0" w:color="auto"/>
        <w:bottom w:val="none" w:sz="0" w:space="0" w:color="auto"/>
        <w:right w:val="none" w:sz="0" w:space="0" w:color="auto"/>
      </w:divBdr>
      <w:divsChild>
        <w:div w:id="2052460893">
          <w:marLeft w:val="0"/>
          <w:marRight w:val="0"/>
          <w:marTop w:val="0"/>
          <w:marBottom w:val="0"/>
          <w:divBdr>
            <w:top w:val="none" w:sz="0" w:space="0" w:color="auto"/>
            <w:left w:val="none" w:sz="0" w:space="0" w:color="auto"/>
            <w:bottom w:val="none" w:sz="0" w:space="0" w:color="auto"/>
            <w:right w:val="none" w:sz="0" w:space="0" w:color="auto"/>
          </w:divBdr>
        </w:div>
        <w:div w:id="2132551918">
          <w:marLeft w:val="0"/>
          <w:marRight w:val="0"/>
          <w:marTop w:val="0"/>
          <w:marBottom w:val="0"/>
          <w:divBdr>
            <w:top w:val="none" w:sz="0" w:space="0" w:color="auto"/>
            <w:left w:val="none" w:sz="0" w:space="0" w:color="auto"/>
            <w:bottom w:val="none" w:sz="0" w:space="0" w:color="auto"/>
            <w:right w:val="none" w:sz="0" w:space="0" w:color="auto"/>
          </w:divBdr>
          <w:divsChild>
            <w:div w:id="228811346">
              <w:marLeft w:val="0"/>
              <w:marRight w:val="0"/>
              <w:marTop w:val="0"/>
              <w:marBottom w:val="0"/>
              <w:divBdr>
                <w:top w:val="none" w:sz="0" w:space="0" w:color="auto"/>
                <w:left w:val="none" w:sz="0" w:space="0" w:color="auto"/>
                <w:bottom w:val="none" w:sz="0" w:space="0" w:color="auto"/>
                <w:right w:val="none" w:sz="0" w:space="0" w:color="auto"/>
              </w:divBdr>
              <w:divsChild>
                <w:div w:id="453017190">
                  <w:marLeft w:val="0"/>
                  <w:marRight w:val="0"/>
                  <w:marTop w:val="0"/>
                  <w:marBottom w:val="0"/>
                  <w:divBdr>
                    <w:top w:val="none" w:sz="0" w:space="0" w:color="auto"/>
                    <w:left w:val="none" w:sz="0" w:space="0" w:color="auto"/>
                    <w:bottom w:val="none" w:sz="0" w:space="0" w:color="auto"/>
                    <w:right w:val="none" w:sz="0" w:space="0" w:color="auto"/>
                  </w:divBdr>
                </w:div>
                <w:div w:id="1185707424">
                  <w:marLeft w:val="0"/>
                  <w:marRight w:val="0"/>
                  <w:marTop w:val="0"/>
                  <w:marBottom w:val="0"/>
                  <w:divBdr>
                    <w:top w:val="none" w:sz="0" w:space="0" w:color="auto"/>
                    <w:left w:val="none" w:sz="0" w:space="0" w:color="auto"/>
                    <w:bottom w:val="none" w:sz="0" w:space="0" w:color="auto"/>
                    <w:right w:val="none" w:sz="0" w:space="0" w:color="auto"/>
                  </w:divBdr>
                </w:div>
                <w:div w:id="497967426">
                  <w:marLeft w:val="0"/>
                  <w:marRight w:val="0"/>
                  <w:marTop w:val="0"/>
                  <w:marBottom w:val="0"/>
                  <w:divBdr>
                    <w:top w:val="none" w:sz="0" w:space="0" w:color="auto"/>
                    <w:left w:val="none" w:sz="0" w:space="0" w:color="auto"/>
                    <w:bottom w:val="none" w:sz="0" w:space="0" w:color="auto"/>
                    <w:right w:val="none" w:sz="0" w:space="0" w:color="auto"/>
                  </w:divBdr>
                </w:div>
                <w:div w:id="1465267321">
                  <w:marLeft w:val="0"/>
                  <w:marRight w:val="0"/>
                  <w:marTop w:val="0"/>
                  <w:marBottom w:val="0"/>
                  <w:divBdr>
                    <w:top w:val="none" w:sz="0" w:space="0" w:color="auto"/>
                    <w:left w:val="none" w:sz="0" w:space="0" w:color="auto"/>
                    <w:bottom w:val="none" w:sz="0" w:space="0" w:color="auto"/>
                    <w:right w:val="none" w:sz="0" w:space="0" w:color="auto"/>
                  </w:divBdr>
                </w:div>
                <w:div w:id="16257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066588">
      <w:bodyDiv w:val="1"/>
      <w:marLeft w:val="0"/>
      <w:marRight w:val="0"/>
      <w:marTop w:val="0"/>
      <w:marBottom w:val="0"/>
      <w:divBdr>
        <w:top w:val="none" w:sz="0" w:space="0" w:color="auto"/>
        <w:left w:val="none" w:sz="0" w:space="0" w:color="auto"/>
        <w:bottom w:val="none" w:sz="0" w:space="0" w:color="auto"/>
        <w:right w:val="none" w:sz="0" w:space="0" w:color="auto"/>
      </w:divBdr>
      <w:divsChild>
        <w:div w:id="1405638550">
          <w:marLeft w:val="446"/>
          <w:marRight w:val="0"/>
          <w:marTop w:val="0"/>
          <w:marBottom w:val="0"/>
          <w:divBdr>
            <w:top w:val="none" w:sz="0" w:space="0" w:color="auto"/>
            <w:left w:val="none" w:sz="0" w:space="0" w:color="auto"/>
            <w:bottom w:val="none" w:sz="0" w:space="0" w:color="auto"/>
            <w:right w:val="none" w:sz="0" w:space="0" w:color="auto"/>
          </w:divBdr>
        </w:div>
      </w:divsChild>
    </w:div>
    <w:div w:id="1265261500">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279295243">
      <w:bodyDiv w:val="1"/>
      <w:marLeft w:val="0"/>
      <w:marRight w:val="0"/>
      <w:marTop w:val="0"/>
      <w:marBottom w:val="0"/>
      <w:divBdr>
        <w:top w:val="none" w:sz="0" w:space="0" w:color="auto"/>
        <w:left w:val="none" w:sz="0" w:space="0" w:color="auto"/>
        <w:bottom w:val="none" w:sz="0" w:space="0" w:color="auto"/>
        <w:right w:val="none" w:sz="0" w:space="0" w:color="auto"/>
      </w:divBdr>
    </w:div>
    <w:div w:id="1288242551">
      <w:bodyDiv w:val="1"/>
      <w:marLeft w:val="0"/>
      <w:marRight w:val="0"/>
      <w:marTop w:val="0"/>
      <w:marBottom w:val="0"/>
      <w:divBdr>
        <w:top w:val="none" w:sz="0" w:space="0" w:color="auto"/>
        <w:left w:val="none" w:sz="0" w:space="0" w:color="auto"/>
        <w:bottom w:val="none" w:sz="0" w:space="0" w:color="auto"/>
        <w:right w:val="none" w:sz="0" w:space="0" w:color="auto"/>
      </w:divBdr>
    </w:div>
    <w:div w:id="1301305827">
      <w:bodyDiv w:val="1"/>
      <w:marLeft w:val="0"/>
      <w:marRight w:val="0"/>
      <w:marTop w:val="0"/>
      <w:marBottom w:val="0"/>
      <w:divBdr>
        <w:top w:val="none" w:sz="0" w:space="0" w:color="auto"/>
        <w:left w:val="none" w:sz="0" w:space="0" w:color="auto"/>
        <w:bottom w:val="none" w:sz="0" w:space="0" w:color="auto"/>
        <w:right w:val="none" w:sz="0" w:space="0" w:color="auto"/>
      </w:divBdr>
    </w:div>
    <w:div w:id="1337657985">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446539404">
      <w:bodyDiv w:val="1"/>
      <w:marLeft w:val="0"/>
      <w:marRight w:val="0"/>
      <w:marTop w:val="0"/>
      <w:marBottom w:val="0"/>
      <w:divBdr>
        <w:top w:val="none" w:sz="0" w:space="0" w:color="auto"/>
        <w:left w:val="none" w:sz="0" w:space="0" w:color="auto"/>
        <w:bottom w:val="none" w:sz="0" w:space="0" w:color="auto"/>
        <w:right w:val="none" w:sz="0" w:space="0" w:color="auto"/>
      </w:divBdr>
      <w:divsChild>
        <w:div w:id="1175073433">
          <w:marLeft w:val="0"/>
          <w:marRight w:val="0"/>
          <w:marTop w:val="0"/>
          <w:marBottom w:val="0"/>
          <w:divBdr>
            <w:top w:val="none" w:sz="0" w:space="0" w:color="auto"/>
            <w:left w:val="none" w:sz="0" w:space="0" w:color="auto"/>
            <w:bottom w:val="none" w:sz="0" w:space="0" w:color="auto"/>
            <w:right w:val="none" w:sz="0" w:space="0" w:color="auto"/>
          </w:divBdr>
        </w:div>
        <w:div w:id="695539156">
          <w:marLeft w:val="0"/>
          <w:marRight w:val="0"/>
          <w:marTop w:val="0"/>
          <w:marBottom w:val="0"/>
          <w:divBdr>
            <w:top w:val="none" w:sz="0" w:space="0" w:color="auto"/>
            <w:left w:val="none" w:sz="0" w:space="0" w:color="auto"/>
            <w:bottom w:val="none" w:sz="0" w:space="0" w:color="auto"/>
            <w:right w:val="none" w:sz="0" w:space="0" w:color="auto"/>
          </w:divBdr>
        </w:div>
        <w:div w:id="1685085414">
          <w:marLeft w:val="0"/>
          <w:marRight w:val="0"/>
          <w:marTop w:val="0"/>
          <w:marBottom w:val="0"/>
          <w:divBdr>
            <w:top w:val="none" w:sz="0" w:space="0" w:color="auto"/>
            <w:left w:val="none" w:sz="0" w:space="0" w:color="auto"/>
            <w:bottom w:val="none" w:sz="0" w:space="0" w:color="auto"/>
            <w:right w:val="none" w:sz="0" w:space="0" w:color="auto"/>
          </w:divBdr>
        </w:div>
        <w:div w:id="224798915">
          <w:marLeft w:val="0"/>
          <w:marRight w:val="0"/>
          <w:marTop w:val="0"/>
          <w:marBottom w:val="0"/>
          <w:divBdr>
            <w:top w:val="none" w:sz="0" w:space="0" w:color="auto"/>
            <w:left w:val="none" w:sz="0" w:space="0" w:color="auto"/>
            <w:bottom w:val="none" w:sz="0" w:space="0" w:color="auto"/>
            <w:right w:val="none" w:sz="0" w:space="0" w:color="auto"/>
          </w:divBdr>
        </w:div>
        <w:div w:id="1618296454">
          <w:marLeft w:val="0"/>
          <w:marRight w:val="0"/>
          <w:marTop w:val="0"/>
          <w:marBottom w:val="0"/>
          <w:divBdr>
            <w:top w:val="none" w:sz="0" w:space="0" w:color="auto"/>
            <w:left w:val="none" w:sz="0" w:space="0" w:color="auto"/>
            <w:bottom w:val="none" w:sz="0" w:space="0" w:color="auto"/>
            <w:right w:val="none" w:sz="0" w:space="0" w:color="auto"/>
          </w:divBdr>
        </w:div>
        <w:div w:id="1156452033">
          <w:marLeft w:val="0"/>
          <w:marRight w:val="0"/>
          <w:marTop w:val="0"/>
          <w:marBottom w:val="0"/>
          <w:divBdr>
            <w:top w:val="none" w:sz="0" w:space="0" w:color="auto"/>
            <w:left w:val="none" w:sz="0" w:space="0" w:color="auto"/>
            <w:bottom w:val="none" w:sz="0" w:space="0" w:color="auto"/>
            <w:right w:val="none" w:sz="0" w:space="0" w:color="auto"/>
          </w:divBdr>
        </w:div>
        <w:div w:id="286199547">
          <w:marLeft w:val="0"/>
          <w:marRight w:val="0"/>
          <w:marTop w:val="0"/>
          <w:marBottom w:val="0"/>
          <w:divBdr>
            <w:top w:val="none" w:sz="0" w:space="0" w:color="auto"/>
            <w:left w:val="none" w:sz="0" w:space="0" w:color="auto"/>
            <w:bottom w:val="none" w:sz="0" w:space="0" w:color="auto"/>
            <w:right w:val="none" w:sz="0" w:space="0" w:color="auto"/>
          </w:divBdr>
        </w:div>
        <w:div w:id="1158577785">
          <w:marLeft w:val="0"/>
          <w:marRight w:val="0"/>
          <w:marTop w:val="0"/>
          <w:marBottom w:val="0"/>
          <w:divBdr>
            <w:top w:val="none" w:sz="0" w:space="0" w:color="auto"/>
            <w:left w:val="none" w:sz="0" w:space="0" w:color="auto"/>
            <w:bottom w:val="none" w:sz="0" w:space="0" w:color="auto"/>
            <w:right w:val="none" w:sz="0" w:space="0" w:color="auto"/>
          </w:divBdr>
        </w:div>
        <w:div w:id="370426456">
          <w:marLeft w:val="0"/>
          <w:marRight w:val="0"/>
          <w:marTop w:val="0"/>
          <w:marBottom w:val="0"/>
          <w:divBdr>
            <w:top w:val="none" w:sz="0" w:space="0" w:color="auto"/>
            <w:left w:val="none" w:sz="0" w:space="0" w:color="auto"/>
            <w:bottom w:val="none" w:sz="0" w:space="0" w:color="auto"/>
            <w:right w:val="none" w:sz="0" w:space="0" w:color="auto"/>
          </w:divBdr>
        </w:div>
        <w:div w:id="860968399">
          <w:marLeft w:val="0"/>
          <w:marRight w:val="0"/>
          <w:marTop w:val="0"/>
          <w:marBottom w:val="0"/>
          <w:divBdr>
            <w:top w:val="none" w:sz="0" w:space="0" w:color="auto"/>
            <w:left w:val="none" w:sz="0" w:space="0" w:color="auto"/>
            <w:bottom w:val="none" w:sz="0" w:space="0" w:color="auto"/>
            <w:right w:val="none" w:sz="0" w:space="0" w:color="auto"/>
          </w:divBdr>
        </w:div>
        <w:div w:id="1984235654">
          <w:marLeft w:val="0"/>
          <w:marRight w:val="0"/>
          <w:marTop w:val="0"/>
          <w:marBottom w:val="0"/>
          <w:divBdr>
            <w:top w:val="none" w:sz="0" w:space="0" w:color="auto"/>
            <w:left w:val="none" w:sz="0" w:space="0" w:color="auto"/>
            <w:bottom w:val="none" w:sz="0" w:space="0" w:color="auto"/>
            <w:right w:val="none" w:sz="0" w:space="0" w:color="auto"/>
          </w:divBdr>
        </w:div>
        <w:div w:id="2045515593">
          <w:marLeft w:val="0"/>
          <w:marRight w:val="0"/>
          <w:marTop w:val="0"/>
          <w:marBottom w:val="0"/>
          <w:divBdr>
            <w:top w:val="none" w:sz="0" w:space="0" w:color="auto"/>
            <w:left w:val="none" w:sz="0" w:space="0" w:color="auto"/>
            <w:bottom w:val="none" w:sz="0" w:space="0" w:color="auto"/>
            <w:right w:val="none" w:sz="0" w:space="0" w:color="auto"/>
          </w:divBdr>
        </w:div>
        <w:div w:id="1602377205">
          <w:marLeft w:val="0"/>
          <w:marRight w:val="0"/>
          <w:marTop w:val="0"/>
          <w:marBottom w:val="0"/>
          <w:divBdr>
            <w:top w:val="none" w:sz="0" w:space="0" w:color="auto"/>
            <w:left w:val="none" w:sz="0" w:space="0" w:color="auto"/>
            <w:bottom w:val="none" w:sz="0" w:space="0" w:color="auto"/>
            <w:right w:val="none" w:sz="0" w:space="0" w:color="auto"/>
          </w:divBdr>
        </w:div>
        <w:div w:id="845173840">
          <w:marLeft w:val="0"/>
          <w:marRight w:val="0"/>
          <w:marTop w:val="0"/>
          <w:marBottom w:val="0"/>
          <w:divBdr>
            <w:top w:val="none" w:sz="0" w:space="0" w:color="auto"/>
            <w:left w:val="none" w:sz="0" w:space="0" w:color="auto"/>
            <w:bottom w:val="none" w:sz="0" w:space="0" w:color="auto"/>
            <w:right w:val="none" w:sz="0" w:space="0" w:color="auto"/>
          </w:divBdr>
        </w:div>
        <w:div w:id="593320909">
          <w:marLeft w:val="0"/>
          <w:marRight w:val="0"/>
          <w:marTop w:val="0"/>
          <w:marBottom w:val="0"/>
          <w:divBdr>
            <w:top w:val="none" w:sz="0" w:space="0" w:color="auto"/>
            <w:left w:val="none" w:sz="0" w:space="0" w:color="auto"/>
            <w:bottom w:val="none" w:sz="0" w:space="0" w:color="auto"/>
            <w:right w:val="none" w:sz="0" w:space="0" w:color="auto"/>
          </w:divBdr>
        </w:div>
        <w:div w:id="1651210609">
          <w:marLeft w:val="0"/>
          <w:marRight w:val="0"/>
          <w:marTop w:val="0"/>
          <w:marBottom w:val="0"/>
          <w:divBdr>
            <w:top w:val="none" w:sz="0" w:space="0" w:color="auto"/>
            <w:left w:val="none" w:sz="0" w:space="0" w:color="auto"/>
            <w:bottom w:val="none" w:sz="0" w:space="0" w:color="auto"/>
            <w:right w:val="none" w:sz="0" w:space="0" w:color="auto"/>
          </w:divBdr>
        </w:div>
        <w:div w:id="169565215">
          <w:marLeft w:val="0"/>
          <w:marRight w:val="0"/>
          <w:marTop w:val="0"/>
          <w:marBottom w:val="0"/>
          <w:divBdr>
            <w:top w:val="none" w:sz="0" w:space="0" w:color="auto"/>
            <w:left w:val="none" w:sz="0" w:space="0" w:color="auto"/>
            <w:bottom w:val="none" w:sz="0" w:space="0" w:color="auto"/>
            <w:right w:val="none" w:sz="0" w:space="0" w:color="auto"/>
          </w:divBdr>
        </w:div>
        <w:div w:id="819225670">
          <w:marLeft w:val="0"/>
          <w:marRight w:val="0"/>
          <w:marTop w:val="0"/>
          <w:marBottom w:val="0"/>
          <w:divBdr>
            <w:top w:val="none" w:sz="0" w:space="0" w:color="auto"/>
            <w:left w:val="none" w:sz="0" w:space="0" w:color="auto"/>
            <w:bottom w:val="none" w:sz="0" w:space="0" w:color="auto"/>
            <w:right w:val="none" w:sz="0" w:space="0" w:color="auto"/>
          </w:divBdr>
        </w:div>
        <w:div w:id="1870221176">
          <w:marLeft w:val="0"/>
          <w:marRight w:val="0"/>
          <w:marTop w:val="0"/>
          <w:marBottom w:val="0"/>
          <w:divBdr>
            <w:top w:val="none" w:sz="0" w:space="0" w:color="auto"/>
            <w:left w:val="none" w:sz="0" w:space="0" w:color="auto"/>
            <w:bottom w:val="none" w:sz="0" w:space="0" w:color="auto"/>
            <w:right w:val="none" w:sz="0" w:space="0" w:color="auto"/>
          </w:divBdr>
        </w:div>
        <w:div w:id="1248543155">
          <w:marLeft w:val="0"/>
          <w:marRight w:val="0"/>
          <w:marTop w:val="0"/>
          <w:marBottom w:val="0"/>
          <w:divBdr>
            <w:top w:val="none" w:sz="0" w:space="0" w:color="auto"/>
            <w:left w:val="none" w:sz="0" w:space="0" w:color="auto"/>
            <w:bottom w:val="none" w:sz="0" w:space="0" w:color="auto"/>
            <w:right w:val="none" w:sz="0" w:space="0" w:color="auto"/>
          </w:divBdr>
        </w:div>
        <w:div w:id="299313040">
          <w:marLeft w:val="0"/>
          <w:marRight w:val="0"/>
          <w:marTop w:val="0"/>
          <w:marBottom w:val="0"/>
          <w:divBdr>
            <w:top w:val="none" w:sz="0" w:space="0" w:color="auto"/>
            <w:left w:val="none" w:sz="0" w:space="0" w:color="auto"/>
            <w:bottom w:val="none" w:sz="0" w:space="0" w:color="auto"/>
            <w:right w:val="none" w:sz="0" w:space="0" w:color="auto"/>
          </w:divBdr>
        </w:div>
      </w:divsChild>
    </w:div>
    <w:div w:id="1463380732">
      <w:bodyDiv w:val="1"/>
      <w:marLeft w:val="0"/>
      <w:marRight w:val="0"/>
      <w:marTop w:val="0"/>
      <w:marBottom w:val="0"/>
      <w:divBdr>
        <w:top w:val="none" w:sz="0" w:space="0" w:color="auto"/>
        <w:left w:val="none" w:sz="0" w:space="0" w:color="auto"/>
        <w:bottom w:val="none" w:sz="0" w:space="0" w:color="auto"/>
        <w:right w:val="none" w:sz="0" w:space="0" w:color="auto"/>
      </w:divBdr>
    </w:div>
    <w:div w:id="1489900593">
      <w:bodyDiv w:val="1"/>
      <w:marLeft w:val="0"/>
      <w:marRight w:val="0"/>
      <w:marTop w:val="0"/>
      <w:marBottom w:val="0"/>
      <w:divBdr>
        <w:top w:val="none" w:sz="0" w:space="0" w:color="auto"/>
        <w:left w:val="none" w:sz="0" w:space="0" w:color="auto"/>
        <w:bottom w:val="none" w:sz="0" w:space="0" w:color="auto"/>
        <w:right w:val="none" w:sz="0" w:space="0" w:color="auto"/>
      </w:divBdr>
    </w:div>
    <w:div w:id="1497455471">
      <w:bodyDiv w:val="1"/>
      <w:marLeft w:val="0"/>
      <w:marRight w:val="0"/>
      <w:marTop w:val="0"/>
      <w:marBottom w:val="0"/>
      <w:divBdr>
        <w:top w:val="none" w:sz="0" w:space="0" w:color="auto"/>
        <w:left w:val="none" w:sz="0" w:space="0" w:color="auto"/>
        <w:bottom w:val="none" w:sz="0" w:space="0" w:color="auto"/>
        <w:right w:val="none" w:sz="0" w:space="0" w:color="auto"/>
      </w:divBdr>
      <w:divsChild>
        <w:div w:id="1646618789">
          <w:marLeft w:val="0"/>
          <w:marRight w:val="0"/>
          <w:marTop w:val="0"/>
          <w:marBottom w:val="0"/>
          <w:divBdr>
            <w:top w:val="none" w:sz="0" w:space="0" w:color="auto"/>
            <w:left w:val="none" w:sz="0" w:space="0" w:color="auto"/>
            <w:bottom w:val="none" w:sz="0" w:space="0" w:color="auto"/>
            <w:right w:val="none" w:sz="0" w:space="0" w:color="auto"/>
          </w:divBdr>
        </w:div>
        <w:div w:id="709695306">
          <w:marLeft w:val="0"/>
          <w:marRight w:val="0"/>
          <w:marTop w:val="0"/>
          <w:marBottom w:val="0"/>
          <w:divBdr>
            <w:top w:val="none" w:sz="0" w:space="0" w:color="auto"/>
            <w:left w:val="none" w:sz="0" w:space="0" w:color="auto"/>
            <w:bottom w:val="none" w:sz="0" w:space="0" w:color="auto"/>
            <w:right w:val="none" w:sz="0" w:space="0" w:color="auto"/>
          </w:divBdr>
        </w:div>
        <w:div w:id="1946309173">
          <w:marLeft w:val="0"/>
          <w:marRight w:val="0"/>
          <w:marTop w:val="0"/>
          <w:marBottom w:val="0"/>
          <w:divBdr>
            <w:top w:val="none" w:sz="0" w:space="0" w:color="auto"/>
            <w:left w:val="none" w:sz="0" w:space="0" w:color="auto"/>
            <w:bottom w:val="none" w:sz="0" w:space="0" w:color="auto"/>
            <w:right w:val="none" w:sz="0" w:space="0" w:color="auto"/>
          </w:divBdr>
        </w:div>
        <w:div w:id="1541430937">
          <w:marLeft w:val="0"/>
          <w:marRight w:val="0"/>
          <w:marTop w:val="0"/>
          <w:marBottom w:val="0"/>
          <w:divBdr>
            <w:top w:val="none" w:sz="0" w:space="0" w:color="auto"/>
            <w:left w:val="none" w:sz="0" w:space="0" w:color="auto"/>
            <w:bottom w:val="none" w:sz="0" w:space="0" w:color="auto"/>
            <w:right w:val="none" w:sz="0" w:space="0" w:color="auto"/>
          </w:divBdr>
        </w:div>
        <w:div w:id="1111245458">
          <w:marLeft w:val="0"/>
          <w:marRight w:val="0"/>
          <w:marTop w:val="0"/>
          <w:marBottom w:val="0"/>
          <w:divBdr>
            <w:top w:val="none" w:sz="0" w:space="0" w:color="auto"/>
            <w:left w:val="none" w:sz="0" w:space="0" w:color="auto"/>
            <w:bottom w:val="none" w:sz="0" w:space="0" w:color="auto"/>
            <w:right w:val="none" w:sz="0" w:space="0" w:color="auto"/>
          </w:divBdr>
        </w:div>
        <w:div w:id="1930503043">
          <w:marLeft w:val="0"/>
          <w:marRight w:val="0"/>
          <w:marTop w:val="0"/>
          <w:marBottom w:val="0"/>
          <w:divBdr>
            <w:top w:val="none" w:sz="0" w:space="0" w:color="auto"/>
            <w:left w:val="none" w:sz="0" w:space="0" w:color="auto"/>
            <w:bottom w:val="none" w:sz="0" w:space="0" w:color="auto"/>
            <w:right w:val="none" w:sz="0" w:space="0" w:color="auto"/>
          </w:divBdr>
        </w:div>
        <w:div w:id="1544903798">
          <w:marLeft w:val="0"/>
          <w:marRight w:val="0"/>
          <w:marTop w:val="0"/>
          <w:marBottom w:val="0"/>
          <w:divBdr>
            <w:top w:val="none" w:sz="0" w:space="0" w:color="auto"/>
            <w:left w:val="none" w:sz="0" w:space="0" w:color="auto"/>
            <w:bottom w:val="none" w:sz="0" w:space="0" w:color="auto"/>
            <w:right w:val="none" w:sz="0" w:space="0" w:color="auto"/>
          </w:divBdr>
        </w:div>
        <w:div w:id="866527074">
          <w:marLeft w:val="0"/>
          <w:marRight w:val="0"/>
          <w:marTop w:val="0"/>
          <w:marBottom w:val="0"/>
          <w:divBdr>
            <w:top w:val="none" w:sz="0" w:space="0" w:color="auto"/>
            <w:left w:val="none" w:sz="0" w:space="0" w:color="auto"/>
            <w:bottom w:val="none" w:sz="0" w:space="0" w:color="auto"/>
            <w:right w:val="none" w:sz="0" w:space="0" w:color="auto"/>
          </w:divBdr>
        </w:div>
        <w:div w:id="1652248446">
          <w:marLeft w:val="0"/>
          <w:marRight w:val="0"/>
          <w:marTop w:val="0"/>
          <w:marBottom w:val="0"/>
          <w:divBdr>
            <w:top w:val="none" w:sz="0" w:space="0" w:color="auto"/>
            <w:left w:val="none" w:sz="0" w:space="0" w:color="auto"/>
            <w:bottom w:val="none" w:sz="0" w:space="0" w:color="auto"/>
            <w:right w:val="none" w:sz="0" w:space="0" w:color="auto"/>
          </w:divBdr>
        </w:div>
        <w:div w:id="1014184117">
          <w:marLeft w:val="0"/>
          <w:marRight w:val="0"/>
          <w:marTop w:val="0"/>
          <w:marBottom w:val="0"/>
          <w:divBdr>
            <w:top w:val="none" w:sz="0" w:space="0" w:color="auto"/>
            <w:left w:val="none" w:sz="0" w:space="0" w:color="auto"/>
            <w:bottom w:val="none" w:sz="0" w:space="0" w:color="auto"/>
            <w:right w:val="none" w:sz="0" w:space="0" w:color="auto"/>
          </w:divBdr>
        </w:div>
        <w:div w:id="2116510739">
          <w:marLeft w:val="0"/>
          <w:marRight w:val="0"/>
          <w:marTop w:val="0"/>
          <w:marBottom w:val="0"/>
          <w:divBdr>
            <w:top w:val="none" w:sz="0" w:space="0" w:color="auto"/>
            <w:left w:val="none" w:sz="0" w:space="0" w:color="auto"/>
            <w:bottom w:val="none" w:sz="0" w:space="0" w:color="auto"/>
            <w:right w:val="none" w:sz="0" w:space="0" w:color="auto"/>
          </w:divBdr>
        </w:div>
        <w:div w:id="1221288165">
          <w:marLeft w:val="0"/>
          <w:marRight w:val="0"/>
          <w:marTop w:val="0"/>
          <w:marBottom w:val="0"/>
          <w:divBdr>
            <w:top w:val="none" w:sz="0" w:space="0" w:color="auto"/>
            <w:left w:val="none" w:sz="0" w:space="0" w:color="auto"/>
            <w:bottom w:val="none" w:sz="0" w:space="0" w:color="auto"/>
            <w:right w:val="none" w:sz="0" w:space="0" w:color="auto"/>
          </w:divBdr>
        </w:div>
        <w:div w:id="1131021394">
          <w:marLeft w:val="0"/>
          <w:marRight w:val="0"/>
          <w:marTop w:val="0"/>
          <w:marBottom w:val="0"/>
          <w:divBdr>
            <w:top w:val="none" w:sz="0" w:space="0" w:color="auto"/>
            <w:left w:val="none" w:sz="0" w:space="0" w:color="auto"/>
            <w:bottom w:val="none" w:sz="0" w:space="0" w:color="auto"/>
            <w:right w:val="none" w:sz="0" w:space="0" w:color="auto"/>
          </w:divBdr>
        </w:div>
        <w:div w:id="1145195698">
          <w:marLeft w:val="0"/>
          <w:marRight w:val="0"/>
          <w:marTop w:val="0"/>
          <w:marBottom w:val="0"/>
          <w:divBdr>
            <w:top w:val="none" w:sz="0" w:space="0" w:color="auto"/>
            <w:left w:val="none" w:sz="0" w:space="0" w:color="auto"/>
            <w:bottom w:val="none" w:sz="0" w:space="0" w:color="auto"/>
            <w:right w:val="none" w:sz="0" w:space="0" w:color="auto"/>
          </w:divBdr>
        </w:div>
      </w:divsChild>
    </w:div>
    <w:div w:id="1556621477">
      <w:bodyDiv w:val="1"/>
      <w:marLeft w:val="0"/>
      <w:marRight w:val="0"/>
      <w:marTop w:val="0"/>
      <w:marBottom w:val="0"/>
      <w:divBdr>
        <w:top w:val="none" w:sz="0" w:space="0" w:color="auto"/>
        <w:left w:val="none" w:sz="0" w:space="0" w:color="auto"/>
        <w:bottom w:val="none" w:sz="0" w:space="0" w:color="auto"/>
        <w:right w:val="none" w:sz="0" w:space="0" w:color="auto"/>
      </w:divBdr>
      <w:divsChild>
        <w:div w:id="522322829">
          <w:marLeft w:val="0"/>
          <w:marRight w:val="0"/>
          <w:marTop w:val="0"/>
          <w:marBottom w:val="0"/>
          <w:divBdr>
            <w:top w:val="none" w:sz="0" w:space="0" w:color="auto"/>
            <w:left w:val="none" w:sz="0" w:space="0" w:color="auto"/>
            <w:bottom w:val="none" w:sz="0" w:space="0" w:color="auto"/>
            <w:right w:val="none" w:sz="0" w:space="0" w:color="auto"/>
          </w:divBdr>
        </w:div>
        <w:div w:id="838883727">
          <w:marLeft w:val="0"/>
          <w:marRight w:val="0"/>
          <w:marTop w:val="0"/>
          <w:marBottom w:val="0"/>
          <w:divBdr>
            <w:top w:val="none" w:sz="0" w:space="0" w:color="auto"/>
            <w:left w:val="none" w:sz="0" w:space="0" w:color="auto"/>
            <w:bottom w:val="none" w:sz="0" w:space="0" w:color="auto"/>
            <w:right w:val="none" w:sz="0" w:space="0" w:color="auto"/>
          </w:divBdr>
        </w:div>
      </w:divsChild>
    </w:div>
    <w:div w:id="1558937033">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619485909">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725788669">
      <w:bodyDiv w:val="1"/>
      <w:marLeft w:val="0"/>
      <w:marRight w:val="0"/>
      <w:marTop w:val="0"/>
      <w:marBottom w:val="0"/>
      <w:divBdr>
        <w:top w:val="none" w:sz="0" w:space="0" w:color="auto"/>
        <w:left w:val="none" w:sz="0" w:space="0" w:color="auto"/>
        <w:bottom w:val="none" w:sz="0" w:space="0" w:color="auto"/>
        <w:right w:val="none" w:sz="0" w:space="0" w:color="auto"/>
      </w:divBdr>
    </w:div>
    <w:div w:id="1764641694">
      <w:bodyDiv w:val="1"/>
      <w:marLeft w:val="0"/>
      <w:marRight w:val="0"/>
      <w:marTop w:val="0"/>
      <w:marBottom w:val="0"/>
      <w:divBdr>
        <w:top w:val="none" w:sz="0" w:space="0" w:color="auto"/>
        <w:left w:val="none" w:sz="0" w:space="0" w:color="auto"/>
        <w:bottom w:val="none" w:sz="0" w:space="0" w:color="auto"/>
        <w:right w:val="none" w:sz="0" w:space="0" w:color="auto"/>
      </w:divBdr>
    </w:div>
    <w:div w:id="1776055020">
      <w:bodyDiv w:val="1"/>
      <w:marLeft w:val="0"/>
      <w:marRight w:val="0"/>
      <w:marTop w:val="0"/>
      <w:marBottom w:val="0"/>
      <w:divBdr>
        <w:top w:val="none" w:sz="0" w:space="0" w:color="auto"/>
        <w:left w:val="none" w:sz="0" w:space="0" w:color="auto"/>
        <w:bottom w:val="none" w:sz="0" w:space="0" w:color="auto"/>
        <w:right w:val="none" w:sz="0" w:space="0" w:color="auto"/>
      </w:divBdr>
    </w:div>
    <w:div w:id="1792093816">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868711049">
      <w:bodyDiv w:val="1"/>
      <w:marLeft w:val="0"/>
      <w:marRight w:val="0"/>
      <w:marTop w:val="0"/>
      <w:marBottom w:val="0"/>
      <w:divBdr>
        <w:top w:val="none" w:sz="0" w:space="0" w:color="auto"/>
        <w:left w:val="none" w:sz="0" w:space="0" w:color="auto"/>
        <w:bottom w:val="none" w:sz="0" w:space="0" w:color="auto"/>
        <w:right w:val="none" w:sz="0" w:space="0" w:color="auto"/>
      </w:divBdr>
    </w:div>
    <w:div w:id="1880042951">
      <w:bodyDiv w:val="1"/>
      <w:marLeft w:val="0"/>
      <w:marRight w:val="0"/>
      <w:marTop w:val="0"/>
      <w:marBottom w:val="0"/>
      <w:divBdr>
        <w:top w:val="none" w:sz="0" w:space="0" w:color="auto"/>
        <w:left w:val="none" w:sz="0" w:space="0" w:color="auto"/>
        <w:bottom w:val="none" w:sz="0" w:space="0" w:color="auto"/>
        <w:right w:val="none" w:sz="0" w:space="0" w:color="auto"/>
      </w:divBdr>
    </w:div>
    <w:div w:id="1925992954">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 w:id="1972707225">
      <w:bodyDiv w:val="1"/>
      <w:marLeft w:val="0"/>
      <w:marRight w:val="0"/>
      <w:marTop w:val="0"/>
      <w:marBottom w:val="0"/>
      <w:divBdr>
        <w:top w:val="none" w:sz="0" w:space="0" w:color="auto"/>
        <w:left w:val="none" w:sz="0" w:space="0" w:color="auto"/>
        <w:bottom w:val="none" w:sz="0" w:space="0" w:color="auto"/>
        <w:right w:val="none" w:sz="0" w:space="0" w:color="auto"/>
      </w:divBdr>
    </w:div>
    <w:div w:id="2018729859">
      <w:bodyDiv w:val="1"/>
      <w:marLeft w:val="0"/>
      <w:marRight w:val="0"/>
      <w:marTop w:val="0"/>
      <w:marBottom w:val="0"/>
      <w:divBdr>
        <w:top w:val="none" w:sz="0" w:space="0" w:color="auto"/>
        <w:left w:val="none" w:sz="0" w:space="0" w:color="auto"/>
        <w:bottom w:val="none" w:sz="0" w:space="0" w:color="auto"/>
        <w:right w:val="none" w:sz="0" w:space="0" w:color="auto"/>
      </w:divBdr>
    </w:div>
    <w:div w:id="2064593634">
      <w:bodyDiv w:val="1"/>
      <w:marLeft w:val="0"/>
      <w:marRight w:val="0"/>
      <w:marTop w:val="0"/>
      <w:marBottom w:val="0"/>
      <w:divBdr>
        <w:top w:val="none" w:sz="0" w:space="0" w:color="auto"/>
        <w:left w:val="none" w:sz="0" w:space="0" w:color="auto"/>
        <w:bottom w:val="none" w:sz="0" w:space="0" w:color="auto"/>
        <w:right w:val="none" w:sz="0" w:space="0" w:color="auto"/>
      </w:divBdr>
      <w:divsChild>
        <w:div w:id="980423488">
          <w:marLeft w:val="0"/>
          <w:marRight w:val="0"/>
          <w:marTop w:val="0"/>
          <w:marBottom w:val="0"/>
          <w:divBdr>
            <w:top w:val="none" w:sz="0" w:space="0" w:color="auto"/>
            <w:left w:val="none" w:sz="0" w:space="0" w:color="auto"/>
            <w:bottom w:val="none" w:sz="0" w:space="0" w:color="auto"/>
            <w:right w:val="none" w:sz="0" w:space="0" w:color="auto"/>
          </w:divBdr>
        </w:div>
      </w:divsChild>
    </w:div>
    <w:div w:id="2140950803">
      <w:bodyDiv w:val="1"/>
      <w:marLeft w:val="0"/>
      <w:marRight w:val="0"/>
      <w:marTop w:val="0"/>
      <w:marBottom w:val="0"/>
      <w:divBdr>
        <w:top w:val="none" w:sz="0" w:space="0" w:color="auto"/>
        <w:left w:val="none" w:sz="0" w:space="0" w:color="auto"/>
        <w:bottom w:val="none" w:sz="0" w:space="0" w:color="auto"/>
        <w:right w:val="none" w:sz="0" w:space="0" w:color="auto"/>
      </w:divBdr>
    </w:div>
    <w:div w:id="214276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omberosbogota.gov.co/content/organigram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nsc.gov.co/observatorio/carrera-administrativ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ALC20</b:Tag>
    <b:SourceType>DocumentFromInternetSite</b:SourceType>
    <b:Guid>{234252C0-5B38-4149-BD75-1570D68EDCF9}</b:Guid>
    <b:Author>
      <b:Author>
        <b:Corporate>ALCALDIA DE BOGOTA D.C.</b:Corporate>
      </b:Author>
    </b:Author>
    <b:Title>Plan de Desarrollo Dsitrital 2020-2024</b:Title>
    <b:Year>2020</b:Year>
    <b:URL>https://bogota.gov.co/yo-participo/plan-desarrollo-claudia-lopez-2020-2024/</b:URL>
    <b:RefOrder>5</b:RefOrder>
  </b:Source>
</b:Sources>
</file>

<file path=customXml/itemProps1.xml><?xml version="1.0" encoding="utf-8"?>
<ds:datastoreItem xmlns:ds="http://schemas.openxmlformats.org/officeDocument/2006/customXml" ds:itemID="{05F564DD-A308-4916-97B3-F4D9F780A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31</Pages>
  <Words>7932</Words>
  <Characters>43632</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Jazmin Camacho Camacho</cp:lastModifiedBy>
  <cp:revision>22</cp:revision>
  <cp:lastPrinted>2025-01-29T21:13:00Z</cp:lastPrinted>
  <dcterms:created xsi:type="dcterms:W3CDTF">2025-01-22T17:22:00Z</dcterms:created>
  <dcterms:modified xsi:type="dcterms:W3CDTF">2025-01-30T13:51:00Z</dcterms:modified>
</cp:coreProperties>
</file>