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3DCC" w14:textId="77777777" w:rsidR="003A2731" w:rsidRPr="00D04F3B" w:rsidRDefault="003A2731" w:rsidP="003A2731">
      <w:pPr>
        <w:jc w:val="center"/>
        <w:rPr>
          <w:rFonts w:ascii="Arial" w:hAnsi="Arial" w:cs="Arial"/>
          <w:b/>
          <w:sz w:val="20"/>
        </w:rPr>
      </w:pPr>
    </w:p>
    <w:p w14:paraId="747E8D9A" w14:textId="77777777" w:rsidR="00D04F3B" w:rsidRPr="002F3AA6" w:rsidRDefault="00D04F3B" w:rsidP="00D04F3B">
      <w:pPr>
        <w:jc w:val="center"/>
        <w:rPr>
          <w:rFonts w:ascii="Arial" w:hAnsi="Arial" w:cs="Arial"/>
          <w:b/>
          <w:sz w:val="24"/>
          <w:szCs w:val="24"/>
        </w:rPr>
      </w:pPr>
      <w:r w:rsidRPr="002F3AA6">
        <w:rPr>
          <w:rFonts w:ascii="Arial" w:hAnsi="Arial" w:cs="Arial"/>
          <w:b/>
          <w:sz w:val="24"/>
          <w:szCs w:val="24"/>
        </w:rPr>
        <w:t>CONSIDERACIONES FRENTE A LA LIQUIDACIÓN</w:t>
      </w:r>
    </w:p>
    <w:p w14:paraId="360B4CA0" w14:textId="77777777" w:rsidR="00D04F3B" w:rsidRPr="002F3AA6" w:rsidRDefault="00D04F3B" w:rsidP="00D04F3B">
      <w:pPr>
        <w:jc w:val="center"/>
        <w:rPr>
          <w:rFonts w:ascii="Arial" w:hAnsi="Arial" w:cs="Arial"/>
          <w:b/>
          <w:sz w:val="24"/>
          <w:szCs w:val="24"/>
        </w:rPr>
      </w:pPr>
      <w:r w:rsidRPr="002F3AA6">
        <w:rPr>
          <w:rFonts w:ascii="Arial" w:hAnsi="Arial" w:cs="Arial"/>
          <w:b/>
          <w:sz w:val="24"/>
          <w:szCs w:val="24"/>
        </w:rPr>
        <w:t>DE XXXX XXX XXXX CON CC. XX.XXX.XXX</w:t>
      </w:r>
    </w:p>
    <w:p w14:paraId="6A875D61" w14:textId="77777777" w:rsidR="003A2731" w:rsidRPr="002F3AA6" w:rsidRDefault="003A2731" w:rsidP="003A2731">
      <w:pPr>
        <w:jc w:val="center"/>
        <w:rPr>
          <w:rFonts w:ascii="Arial" w:hAnsi="Arial" w:cs="Arial"/>
          <w:sz w:val="24"/>
          <w:szCs w:val="24"/>
        </w:rPr>
      </w:pPr>
    </w:p>
    <w:p w14:paraId="66164879" w14:textId="77777777" w:rsidR="003A2731" w:rsidRPr="002F3AA6" w:rsidRDefault="003A2731" w:rsidP="003A2731">
      <w:pPr>
        <w:jc w:val="both"/>
        <w:rPr>
          <w:rFonts w:ascii="Arial" w:hAnsi="Arial" w:cs="Arial"/>
          <w:sz w:val="24"/>
          <w:szCs w:val="24"/>
        </w:rPr>
      </w:pPr>
      <w:r w:rsidRPr="002F3AA6">
        <w:rPr>
          <w:rFonts w:ascii="Arial" w:hAnsi="Arial" w:cs="Arial"/>
          <w:sz w:val="24"/>
          <w:szCs w:val="24"/>
        </w:rPr>
        <w:t xml:space="preserve">Se realiza la liquidación dando cumplimiento al </w:t>
      </w:r>
      <w:r w:rsidR="00D470A6" w:rsidRPr="002F3AA6">
        <w:rPr>
          <w:rFonts w:ascii="Arial" w:hAnsi="Arial" w:cs="Arial"/>
          <w:sz w:val="24"/>
          <w:szCs w:val="24"/>
        </w:rPr>
        <w:t xml:space="preserve">______________________ (indicar si es por Solicitud jurídica, fallo, resolución de cumplimiento, comité </w:t>
      </w:r>
      <w:proofErr w:type="spellStart"/>
      <w:r w:rsidR="00D470A6" w:rsidRPr="002F3AA6">
        <w:rPr>
          <w:rFonts w:ascii="Arial" w:hAnsi="Arial" w:cs="Arial"/>
          <w:sz w:val="24"/>
          <w:szCs w:val="24"/>
        </w:rPr>
        <w:t>etc</w:t>
      </w:r>
      <w:proofErr w:type="spellEnd"/>
      <w:r w:rsidR="00D470A6" w:rsidRPr="002F3AA6">
        <w:rPr>
          <w:rFonts w:ascii="Arial" w:hAnsi="Arial" w:cs="Arial"/>
          <w:sz w:val="24"/>
          <w:szCs w:val="24"/>
        </w:rPr>
        <w:t>)</w:t>
      </w:r>
      <w:r w:rsidR="00453638" w:rsidRPr="002F3AA6">
        <w:rPr>
          <w:rFonts w:ascii="Arial" w:hAnsi="Arial" w:cs="Arial"/>
          <w:sz w:val="24"/>
          <w:szCs w:val="24"/>
        </w:rPr>
        <w:t xml:space="preserve"> frente a la </w:t>
      </w:r>
      <w:r w:rsidR="00D04F3B" w:rsidRPr="002F3AA6">
        <w:rPr>
          <w:rFonts w:ascii="Arial" w:hAnsi="Arial" w:cs="Arial"/>
          <w:sz w:val="24"/>
          <w:szCs w:val="24"/>
        </w:rPr>
        <w:t>cual se</w:t>
      </w:r>
      <w:r w:rsidRPr="002F3AA6">
        <w:rPr>
          <w:rFonts w:ascii="Arial" w:hAnsi="Arial" w:cs="Arial"/>
          <w:sz w:val="24"/>
          <w:szCs w:val="24"/>
        </w:rPr>
        <w:t xml:space="preserve"> efectúan las siguientes precisiones: </w:t>
      </w:r>
    </w:p>
    <w:p w14:paraId="7FE73BEB" w14:textId="77777777" w:rsidR="003A2731" w:rsidRPr="002F3AA6" w:rsidRDefault="003A2731" w:rsidP="003A2731">
      <w:pPr>
        <w:jc w:val="both"/>
        <w:rPr>
          <w:rFonts w:ascii="Arial" w:hAnsi="Arial" w:cs="Arial"/>
          <w:sz w:val="24"/>
          <w:szCs w:val="24"/>
        </w:rPr>
      </w:pPr>
    </w:p>
    <w:p w14:paraId="64F2B123" w14:textId="77777777" w:rsidR="003A2731" w:rsidRPr="002F3AA6" w:rsidRDefault="003A2731" w:rsidP="003A2731">
      <w:pPr>
        <w:pStyle w:val="m-372421502160800945gmail-msolistparagraph"/>
        <w:numPr>
          <w:ilvl w:val="0"/>
          <w:numId w:val="19"/>
        </w:numPr>
        <w:shd w:val="clear" w:color="auto" w:fill="FFFFFF"/>
        <w:spacing w:before="0" w:beforeAutospacing="0" w:after="0" w:afterAutospacing="0"/>
        <w:jc w:val="both"/>
        <w:rPr>
          <w:rFonts w:ascii="Arial" w:hAnsi="Arial" w:cs="Arial"/>
        </w:rPr>
      </w:pPr>
      <w:r w:rsidRPr="002F3AA6">
        <w:rPr>
          <w:rFonts w:ascii="Arial" w:hAnsi="Arial" w:cs="Arial"/>
          <w:lang w:val="es-ES" w:eastAsia="es-ES"/>
        </w:rPr>
        <w:t xml:space="preserve">La liquidación se realiza desde el </w:t>
      </w:r>
      <w:r w:rsidR="00D470A6" w:rsidRPr="002F3AA6">
        <w:rPr>
          <w:rFonts w:ascii="Arial" w:hAnsi="Arial" w:cs="Arial"/>
          <w:lang w:val="es-ES" w:eastAsia="es-ES"/>
        </w:rPr>
        <w:t>día_____ del mes______ del año 20XX, hasta el día____ del mes ___________ del año 20XX.</w:t>
      </w:r>
    </w:p>
    <w:p w14:paraId="4D8274D7" w14:textId="77777777" w:rsidR="003A2731" w:rsidRPr="002F3AA6" w:rsidRDefault="003A2731" w:rsidP="003A2731">
      <w:pPr>
        <w:pStyle w:val="m-372421502160800945gmail-msolistparagraph"/>
        <w:shd w:val="clear" w:color="auto" w:fill="FFFFFF"/>
        <w:spacing w:before="0" w:beforeAutospacing="0" w:after="0" w:afterAutospacing="0"/>
        <w:ind w:left="720"/>
        <w:jc w:val="both"/>
        <w:rPr>
          <w:rFonts w:ascii="Arial" w:hAnsi="Arial" w:cs="Arial"/>
        </w:rPr>
      </w:pPr>
    </w:p>
    <w:p w14:paraId="20C92FE1" w14:textId="77777777"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 xml:space="preserve">Del total de horas laboradas mensualmente por el demandante se determina la jornada laboral ordinaria de 190 horas. </w:t>
      </w:r>
    </w:p>
    <w:p w14:paraId="613E810F" w14:textId="77777777" w:rsidR="003A2731" w:rsidRPr="002F3AA6" w:rsidRDefault="003A2731" w:rsidP="003A2731">
      <w:pPr>
        <w:jc w:val="both"/>
        <w:rPr>
          <w:rFonts w:ascii="Arial" w:hAnsi="Arial" w:cs="Arial"/>
          <w:sz w:val="24"/>
          <w:szCs w:val="24"/>
        </w:rPr>
      </w:pPr>
    </w:p>
    <w:p w14:paraId="35EA10BD" w14:textId="77777777"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Dentro de la jornada ordinaria de 190 horas</w:t>
      </w:r>
      <w:r w:rsidRPr="002F3AA6">
        <w:rPr>
          <w:rFonts w:ascii="Arial" w:hAnsi="Arial" w:cs="Arial"/>
          <w:b/>
        </w:rPr>
        <w:t xml:space="preserve"> </w:t>
      </w:r>
      <w:r w:rsidRPr="002F3AA6">
        <w:rPr>
          <w:rFonts w:ascii="Arial" w:hAnsi="Arial" w:cs="Arial"/>
        </w:rPr>
        <w:t>se determinan las horas trabajadas en la jornada nocturna (6:00 pm a 6:00 am). Estas horas se liquidan con un recargo del 35%.</w:t>
      </w:r>
    </w:p>
    <w:p w14:paraId="6F90F8E6" w14:textId="77777777" w:rsidR="003A2731" w:rsidRPr="002F3AA6" w:rsidRDefault="003A2731" w:rsidP="003A2731">
      <w:pPr>
        <w:pStyle w:val="Prrafodelista"/>
        <w:rPr>
          <w:rFonts w:ascii="Arial" w:hAnsi="Arial" w:cs="Arial"/>
          <w:b/>
        </w:rPr>
      </w:pPr>
    </w:p>
    <w:p w14:paraId="27A99262" w14:textId="77777777"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 xml:space="preserve">Las horas dominicales y festivos laboradas dentro de la jornada ordinaria de 190 horas, así como las laboradas después de causar 50 horas extras se liquidaron con la formula enunciada a continuación: </w:t>
      </w:r>
    </w:p>
    <w:p w14:paraId="2F6172C6" w14:textId="77777777" w:rsidR="003A2731" w:rsidRPr="002F3AA6" w:rsidRDefault="003A2731" w:rsidP="003A2731">
      <w:pPr>
        <w:rPr>
          <w:rFonts w:ascii="Arial" w:hAnsi="Arial" w:cs="Arial"/>
          <w:sz w:val="24"/>
          <w:szCs w:val="24"/>
        </w:rPr>
      </w:pPr>
    </w:p>
    <w:p w14:paraId="487CE01C" w14:textId="77777777" w:rsidR="003A2731" w:rsidRPr="00C43A62" w:rsidRDefault="003A2731" w:rsidP="003A2731">
      <w:pPr>
        <w:pStyle w:val="Prrafodelista"/>
        <w:rPr>
          <w:rFonts w:ascii="Arial" w:hAnsi="Arial" w:cs="Arial"/>
          <w:lang w:val="pt-BR"/>
        </w:rPr>
      </w:pPr>
      <w:r w:rsidRPr="002F3AA6">
        <w:rPr>
          <w:rFonts w:ascii="Arial" w:hAnsi="Arial" w:cs="Arial"/>
          <w:lang w:val="pt-BR"/>
        </w:rPr>
        <w:t xml:space="preserve">Recargo </w:t>
      </w:r>
      <w:r w:rsidRPr="00C43A62">
        <w:rPr>
          <w:rFonts w:ascii="Arial" w:hAnsi="Arial" w:cs="Arial"/>
          <w:lang w:val="pt-BR"/>
        </w:rPr>
        <w:t xml:space="preserve">festivo diurno= ABM / 190 x 200% </w:t>
      </w:r>
      <w:proofErr w:type="gramStart"/>
      <w:r w:rsidRPr="00C43A62">
        <w:rPr>
          <w:rFonts w:ascii="Arial" w:hAnsi="Arial" w:cs="Arial"/>
          <w:lang w:val="pt-BR"/>
        </w:rPr>
        <w:t>x No</w:t>
      </w:r>
      <w:proofErr w:type="gramEnd"/>
      <w:r w:rsidRPr="00C43A62">
        <w:rPr>
          <w:rFonts w:ascii="Arial" w:hAnsi="Arial" w:cs="Arial"/>
          <w:lang w:val="pt-BR"/>
        </w:rPr>
        <w:t>. Horas</w:t>
      </w:r>
    </w:p>
    <w:p w14:paraId="79AE6544" w14:textId="77777777" w:rsidR="003A2731" w:rsidRPr="00C43A62" w:rsidRDefault="003A2731" w:rsidP="003A2731">
      <w:pPr>
        <w:pStyle w:val="Prrafodelista"/>
        <w:rPr>
          <w:rFonts w:ascii="Arial" w:hAnsi="Arial" w:cs="Arial"/>
          <w:lang w:val="pt-BR"/>
        </w:rPr>
      </w:pPr>
    </w:p>
    <w:p w14:paraId="06015813" w14:textId="76777744" w:rsidR="003A2731" w:rsidRPr="002F3AA6" w:rsidRDefault="003A2731" w:rsidP="003A2731">
      <w:pPr>
        <w:pStyle w:val="Prrafodelista"/>
        <w:rPr>
          <w:rFonts w:ascii="Arial" w:hAnsi="Arial" w:cs="Arial"/>
          <w:lang w:val="es-CO"/>
        </w:rPr>
      </w:pPr>
      <w:r w:rsidRPr="00C43A62">
        <w:rPr>
          <w:rFonts w:ascii="Arial" w:hAnsi="Arial" w:cs="Arial"/>
          <w:lang w:val="pt-BR"/>
        </w:rPr>
        <w:t xml:space="preserve">Recargo festivo </w:t>
      </w:r>
      <w:proofErr w:type="spellStart"/>
      <w:r w:rsidRPr="00C43A62">
        <w:rPr>
          <w:rFonts w:ascii="Arial" w:hAnsi="Arial" w:cs="Arial"/>
          <w:lang w:val="pt-BR"/>
        </w:rPr>
        <w:t>nocturno</w:t>
      </w:r>
      <w:proofErr w:type="spellEnd"/>
      <w:r w:rsidRPr="00C43A62">
        <w:rPr>
          <w:rFonts w:ascii="Arial" w:hAnsi="Arial" w:cs="Arial"/>
          <w:lang w:val="pt-BR"/>
        </w:rPr>
        <w:t xml:space="preserve"> = ABM / 190 x 235% </w:t>
      </w:r>
      <w:proofErr w:type="gramStart"/>
      <w:r w:rsidRPr="00C43A62">
        <w:rPr>
          <w:rFonts w:ascii="Arial" w:hAnsi="Arial" w:cs="Arial"/>
          <w:lang w:val="pt-BR"/>
        </w:rPr>
        <w:t>x No</w:t>
      </w:r>
      <w:proofErr w:type="gramEnd"/>
      <w:r w:rsidRPr="00C43A62">
        <w:rPr>
          <w:rFonts w:ascii="Arial" w:hAnsi="Arial" w:cs="Arial"/>
          <w:lang w:val="pt-BR"/>
        </w:rPr>
        <w:t xml:space="preserve">. </w:t>
      </w:r>
      <w:r w:rsidRPr="00C43A62">
        <w:rPr>
          <w:rFonts w:ascii="Arial" w:hAnsi="Arial" w:cs="Arial"/>
          <w:lang w:val="es-CO"/>
        </w:rPr>
        <w:t>Horas</w:t>
      </w:r>
    </w:p>
    <w:p w14:paraId="2A219434" w14:textId="2E947FF1" w:rsidR="00F31522" w:rsidRPr="002F3AA6" w:rsidRDefault="00F31522" w:rsidP="003A2731">
      <w:pPr>
        <w:pStyle w:val="Prrafodelista"/>
        <w:rPr>
          <w:rFonts w:ascii="Arial" w:hAnsi="Arial" w:cs="Arial"/>
          <w:lang w:val="es-CO"/>
        </w:rPr>
      </w:pPr>
    </w:p>
    <w:p w14:paraId="11FD1B38" w14:textId="246CFD41" w:rsidR="00F31522" w:rsidRPr="002F3AA6" w:rsidRDefault="00F31522" w:rsidP="003A2731">
      <w:pPr>
        <w:pStyle w:val="Prrafodelista"/>
        <w:rPr>
          <w:rFonts w:ascii="Arial" w:hAnsi="Arial" w:cs="Arial"/>
          <w:lang w:val="es-CO"/>
        </w:rPr>
      </w:pPr>
      <w:r w:rsidRPr="002F3AA6">
        <w:rPr>
          <w:rFonts w:ascii="Arial" w:hAnsi="Arial" w:cs="Arial"/>
          <w:lang w:val="es-CO"/>
        </w:rPr>
        <w:t xml:space="preserve">Donde ABM, es asignación básica mensual  </w:t>
      </w:r>
    </w:p>
    <w:p w14:paraId="043C5C1E" w14:textId="77777777" w:rsidR="00F31522" w:rsidRPr="002F3AA6" w:rsidRDefault="00F31522" w:rsidP="003A2731">
      <w:pPr>
        <w:pStyle w:val="Prrafodelista"/>
        <w:rPr>
          <w:rFonts w:ascii="Arial" w:hAnsi="Arial" w:cs="Arial"/>
          <w:lang w:val="es-CO"/>
        </w:rPr>
      </w:pPr>
    </w:p>
    <w:p w14:paraId="7C9C7D68" w14:textId="60275DBE"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El valor de la hora ordinaria es calculado dividiendo la asignación básica</w:t>
      </w:r>
      <w:r w:rsidR="00803716" w:rsidRPr="002F3AA6">
        <w:rPr>
          <w:rFonts w:ascii="Arial" w:hAnsi="Arial" w:cs="Arial"/>
        </w:rPr>
        <w:t xml:space="preserve"> mensual- ABM </w:t>
      </w:r>
      <w:r w:rsidRPr="002F3AA6">
        <w:rPr>
          <w:rFonts w:ascii="Arial" w:hAnsi="Arial" w:cs="Arial"/>
        </w:rPr>
        <w:t>en 190.</w:t>
      </w:r>
    </w:p>
    <w:p w14:paraId="1A83FAF1" w14:textId="77777777" w:rsidR="003A2731" w:rsidRPr="002F3AA6" w:rsidRDefault="003A2731" w:rsidP="003A2731">
      <w:pPr>
        <w:pStyle w:val="Prrafodelista"/>
        <w:jc w:val="both"/>
        <w:rPr>
          <w:rFonts w:ascii="Arial" w:hAnsi="Arial" w:cs="Arial"/>
        </w:rPr>
      </w:pPr>
    </w:p>
    <w:p w14:paraId="543EA247" w14:textId="77777777"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 xml:space="preserve">Del tiempo extra se reconocen hasta 50 horas, divididas en horas extras diurnas, horas extras nocturnas, horas extras festivas diurnas y horas extras festivas nocturnas. </w:t>
      </w:r>
    </w:p>
    <w:p w14:paraId="01E45683" w14:textId="77777777" w:rsidR="003A2731" w:rsidRPr="002F3AA6" w:rsidRDefault="003A2731" w:rsidP="003A2731">
      <w:pPr>
        <w:pStyle w:val="Prrafodelista"/>
        <w:rPr>
          <w:rFonts w:ascii="Arial" w:hAnsi="Arial" w:cs="Arial"/>
        </w:rPr>
      </w:pPr>
    </w:p>
    <w:p w14:paraId="2FD79577" w14:textId="77777777"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 xml:space="preserve">Se reconoce tiempo compensatorio por las horas extras que exceden las 50 horas extras, </w:t>
      </w:r>
      <w:proofErr w:type="gramStart"/>
      <w:r w:rsidRPr="002F3AA6">
        <w:rPr>
          <w:rFonts w:ascii="Arial" w:hAnsi="Arial" w:cs="Arial"/>
        </w:rPr>
        <w:t>en razón de</w:t>
      </w:r>
      <w:proofErr w:type="gramEnd"/>
      <w:r w:rsidRPr="002F3AA6">
        <w:rPr>
          <w:rFonts w:ascii="Arial" w:hAnsi="Arial" w:cs="Arial"/>
        </w:rPr>
        <w:t xml:space="preserve"> un día hábil por cada ocho horas extras de trabajo</w:t>
      </w:r>
      <w:r w:rsidRPr="00414363">
        <w:rPr>
          <w:rFonts w:ascii="Arial" w:hAnsi="Arial" w:cs="Arial"/>
          <w:color w:val="000000" w:themeColor="text1"/>
        </w:rPr>
        <w:t xml:space="preserve">. </w:t>
      </w:r>
    </w:p>
    <w:p w14:paraId="7C8DC0B5" w14:textId="77777777" w:rsidR="003A2731" w:rsidRPr="002F3AA6" w:rsidRDefault="003A2731" w:rsidP="003A2731">
      <w:pPr>
        <w:rPr>
          <w:rFonts w:ascii="Arial" w:hAnsi="Arial" w:cs="Arial"/>
          <w:sz w:val="24"/>
          <w:szCs w:val="24"/>
        </w:rPr>
      </w:pPr>
    </w:p>
    <w:p w14:paraId="6526E5B9" w14:textId="77777777"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Se efectúa el cruce de lo liquidado y lo pagado por la UAECOB.</w:t>
      </w:r>
    </w:p>
    <w:p w14:paraId="2047E1B8" w14:textId="77777777" w:rsidR="003A2731" w:rsidRPr="002F3AA6" w:rsidRDefault="003A2731" w:rsidP="003A2731">
      <w:pPr>
        <w:jc w:val="both"/>
        <w:rPr>
          <w:rFonts w:ascii="Arial" w:hAnsi="Arial" w:cs="Arial"/>
          <w:sz w:val="24"/>
          <w:szCs w:val="24"/>
        </w:rPr>
      </w:pPr>
    </w:p>
    <w:p w14:paraId="00AB1ED3" w14:textId="3D2BC02E" w:rsidR="003A2731" w:rsidRPr="002F3AA6" w:rsidRDefault="003A2731" w:rsidP="003A2731">
      <w:pPr>
        <w:pStyle w:val="Prrafodelista"/>
        <w:numPr>
          <w:ilvl w:val="0"/>
          <w:numId w:val="19"/>
        </w:numPr>
        <w:jc w:val="both"/>
        <w:rPr>
          <w:rFonts w:ascii="Arial" w:hAnsi="Arial" w:cs="Arial"/>
        </w:rPr>
      </w:pPr>
      <w:r w:rsidRPr="002F3AA6">
        <w:rPr>
          <w:rFonts w:ascii="Arial" w:hAnsi="Arial" w:cs="Arial"/>
        </w:rPr>
        <w:t>De conformidad con lo ordenado en la parte resolutiva de la sentencia de última instancia</w:t>
      </w:r>
      <w:r w:rsidR="000331A6" w:rsidRPr="002F3AA6">
        <w:rPr>
          <w:rFonts w:ascii="Arial" w:hAnsi="Arial" w:cs="Arial"/>
        </w:rPr>
        <w:t xml:space="preserve"> se </w:t>
      </w:r>
      <w:r w:rsidR="00C43A62" w:rsidRPr="002F3AA6">
        <w:rPr>
          <w:rFonts w:ascii="Arial" w:hAnsi="Arial" w:cs="Arial"/>
        </w:rPr>
        <w:t>reliquida</w:t>
      </w:r>
      <w:r w:rsidR="000331A6" w:rsidRPr="002F3AA6">
        <w:rPr>
          <w:rFonts w:ascii="Arial" w:hAnsi="Arial" w:cs="Arial"/>
        </w:rPr>
        <w:t xml:space="preserve"> prima de servicios, prima de vacaciones, prima de navidad, cesantías e intereses de cesantías. </w:t>
      </w:r>
      <w:r w:rsidR="00263D11" w:rsidRPr="002F3AA6">
        <w:rPr>
          <w:rFonts w:ascii="Arial" w:hAnsi="Arial" w:cs="Arial"/>
        </w:rPr>
        <w:t xml:space="preserve"> </w:t>
      </w:r>
    </w:p>
    <w:p w14:paraId="3FCA2300" w14:textId="77777777" w:rsidR="00263D11" w:rsidRPr="002F3AA6" w:rsidRDefault="00263D11" w:rsidP="00263D11">
      <w:pPr>
        <w:pStyle w:val="Prrafodelista"/>
        <w:rPr>
          <w:rFonts w:ascii="Arial" w:hAnsi="Arial" w:cs="Arial"/>
        </w:rPr>
      </w:pPr>
    </w:p>
    <w:p w14:paraId="48AD8022" w14:textId="77777777" w:rsidR="00263D11" w:rsidRPr="002F3AA6" w:rsidRDefault="00263D11" w:rsidP="00263D11">
      <w:pPr>
        <w:pStyle w:val="Prrafodelista"/>
        <w:numPr>
          <w:ilvl w:val="0"/>
          <w:numId w:val="19"/>
        </w:numPr>
        <w:rPr>
          <w:rFonts w:ascii="Arial" w:hAnsi="Arial" w:cs="Arial"/>
        </w:rPr>
      </w:pPr>
      <w:r w:rsidRPr="002F3AA6">
        <w:rPr>
          <w:rFonts w:ascii="Arial" w:hAnsi="Arial" w:cs="Arial"/>
        </w:rPr>
        <w:lastRenderedPageBreak/>
        <w:t>Se efectúa la deducción del 4% aporte correspondiente al empleado para la cotización a pensión.</w:t>
      </w:r>
    </w:p>
    <w:p w14:paraId="43196215" w14:textId="77777777" w:rsidR="003A2731" w:rsidRPr="002F3AA6" w:rsidRDefault="003A2731" w:rsidP="003A2731">
      <w:pPr>
        <w:jc w:val="both"/>
        <w:rPr>
          <w:rFonts w:ascii="Arial" w:hAnsi="Arial" w:cs="Arial"/>
          <w:sz w:val="24"/>
          <w:szCs w:val="24"/>
        </w:rPr>
      </w:pPr>
    </w:p>
    <w:p w14:paraId="3FD48F47" w14:textId="77777777" w:rsidR="003A2731" w:rsidRPr="002F3AA6" w:rsidRDefault="003A2731" w:rsidP="003A2731">
      <w:pPr>
        <w:pStyle w:val="m-372421502160800945gmail-msolistparagraph"/>
        <w:numPr>
          <w:ilvl w:val="0"/>
          <w:numId w:val="19"/>
        </w:numPr>
        <w:shd w:val="clear" w:color="auto" w:fill="FFFFFF"/>
        <w:spacing w:before="0" w:beforeAutospacing="0" w:after="0" w:afterAutospacing="0"/>
        <w:jc w:val="both"/>
        <w:rPr>
          <w:rFonts w:ascii="Arial" w:hAnsi="Arial" w:cs="Arial"/>
          <w:lang w:val="es-ES" w:eastAsia="es-ES"/>
        </w:rPr>
      </w:pPr>
      <w:r w:rsidRPr="002F3AA6">
        <w:rPr>
          <w:rFonts w:ascii="Arial" w:hAnsi="Arial" w:cs="Arial"/>
          <w:color w:val="222222"/>
          <w:lang w:val="es-ES"/>
        </w:rPr>
        <w:t> </w:t>
      </w:r>
      <w:r w:rsidRPr="002F3AA6">
        <w:rPr>
          <w:rFonts w:ascii="Arial" w:hAnsi="Arial" w:cs="Arial"/>
          <w:lang w:val="es-ES" w:eastAsia="es-ES"/>
        </w:rPr>
        <w:t xml:space="preserve">Las sumas resultantes se actualizan a valor presente, </w:t>
      </w:r>
      <w:proofErr w:type="gramStart"/>
      <w:r w:rsidRPr="002F3AA6">
        <w:rPr>
          <w:rFonts w:ascii="Arial" w:hAnsi="Arial" w:cs="Arial"/>
          <w:lang w:val="es-ES" w:eastAsia="es-ES"/>
        </w:rPr>
        <w:t>de acuerdo a</w:t>
      </w:r>
      <w:proofErr w:type="gramEnd"/>
      <w:r w:rsidRPr="002F3AA6">
        <w:rPr>
          <w:rFonts w:ascii="Arial" w:hAnsi="Arial" w:cs="Arial"/>
          <w:lang w:val="es-ES" w:eastAsia="es-ES"/>
        </w:rPr>
        <w:t xml:space="preserve"> la aplicación de la siguiente fórmula: </w:t>
      </w:r>
    </w:p>
    <w:p w14:paraId="588973DA" w14:textId="77777777" w:rsidR="003A2731" w:rsidRPr="002F3AA6" w:rsidRDefault="003A2731" w:rsidP="003A2731">
      <w:pPr>
        <w:pStyle w:val="m-372421502160800945gmail-msolistparagraph"/>
        <w:shd w:val="clear" w:color="auto" w:fill="FFFFFF"/>
        <w:spacing w:before="0" w:beforeAutospacing="0" w:after="0" w:afterAutospacing="0"/>
        <w:ind w:left="360"/>
        <w:rPr>
          <w:rFonts w:ascii="Arial" w:hAnsi="Arial" w:cs="Arial"/>
          <w:lang w:val="es-ES" w:eastAsia="es-ES"/>
        </w:rPr>
      </w:pPr>
      <w:r w:rsidRPr="002F3AA6">
        <w:rPr>
          <w:rFonts w:ascii="Arial" w:hAnsi="Arial" w:cs="Arial"/>
          <w:lang w:val="es-ES" w:eastAsia="es-ES"/>
        </w:rPr>
        <w:t> </w:t>
      </w:r>
    </w:p>
    <w:p w14:paraId="2C2E62F7" w14:textId="77777777" w:rsidR="003A2731" w:rsidRPr="002F3AA6" w:rsidRDefault="003A2731" w:rsidP="003A2731">
      <w:pPr>
        <w:pStyle w:val="m-372421502160800945gmail-msolistparagraph"/>
        <w:shd w:val="clear" w:color="auto" w:fill="FFFFFF"/>
        <w:spacing w:before="0" w:beforeAutospacing="0" w:after="0" w:afterAutospacing="0"/>
        <w:ind w:left="720"/>
        <w:jc w:val="both"/>
        <w:rPr>
          <w:rFonts w:ascii="Arial" w:hAnsi="Arial" w:cs="Arial"/>
          <w:lang w:val="pt-BR" w:eastAsia="es-ES"/>
        </w:rPr>
      </w:pPr>
      <w:r w:rsidRPr="002F3AA6">
        <w:rPr>
          <w:rFonts w:ascii="Arial" w:hAnsi="Arial" w:cs="Arial"/>
          <w:lang w:val="pt-BR" w:eastAsia="es-ES"/>
        </w:rPr>
        <w:t>R = </w:t>
      </w:r>
      <w:r w:rsidRPr="002F3AA6">
        <w:rPr>
          <w:rFonts w:ascii="Arial" w:hAnsi="Arial" w:cs="Arial"/>
          <w:u w:val="single"/>
          <w:lang w:val="pt-BR" w:eastAsia="es-ES"/>
        </w:rPr>
        <w:t>RH Índice final</w:t>
      </w:r>
    </w:p>
    <w:p w14:paraId="0A975F5F" w14:textId="77777777" w:rsidR="003A2731" w:rsidRPr="002F3AA6" w:rsidRDefault="003A2731" w:rsidP="003A2731">
      <w:pPr>
        <w:pStyle w:val="m-372421502160800945gmail-msolistparagraph"/>
        <w:shd w:val="clear" w:color="auto" w:fill="FFFFFF"/>
        <w:spacing w:before="0" w:beforeAutospacing="0" w:after="0" w:afterAutospacing="0"/>
        <w:ind w:left="720"/>
        <w:rPr>
          <w:rFonts w:ascii="Arial" w:hAnsi="Arial" w:cs="Arial"/>
          <w:lang w:val="pt-BR" w:eastAsia="es-ES"/>
        </w:rPr>
      </w:pPr>
      <w:r w:rsidRPr="002F3AA6">
        <w:rPr>
          <w:rFonts w:ascii="Arial" w:hAnsi="Arial" w:cs="Arial"/>
          <w:lang w:val="pt-BR" w:eastAsia="es-ES"/>
        </w:rPr>
        <w:t>        Índice Inicial</w:t>
      </w:r>
    </w:p>
    <w:p w14:paraId="6C32777B" w14:textId="77777777" w:rsidR="00D04F3B" w:rsidRPr="002F3AA6" w:rsidRDefault="00D04F3B" w:rsidP="003A2731">
      <w:pPr>
        <w:pStyle w:val="m-372421502160800945gmail-msolistparagraph"/>
        <w:shd w:val="clear" w:color="auto" w:fill="FFFFFF"/>
        <w:spacing w:before="0" w:beforeAutospacing="0" w:after="0" w:afterAutospacing="0"/>
        <w:ind w:left="720"/>
        <w:rPr>
          <w:rFonts w:ascii="Arial" w:hAnsi="Arial" w:cs="Arial"/>
          <w:lang w:val="pt-BR" w:eastAsia="es-ES"/>
        </w:rPr>
      </w:pPr>
    </w:p>
    <w:p w14:paraId="671E9DD2" w14:textId="77777777" w:rsidR="00D04F3B" w:rsidRPr="002F3AA6" w:rsidRDefault="00D04F3B" w:rsidP="003A2731">
      <w:pPr>
        <w:pStyle w:val="m-372421502160800945gmail-msolistparagraph"/>
        <w:shd w:val="clear" w:color="auto" w:fill="FFFFFF"/>
        <w:spacing w:before="0" w:beforeAutospacing="0" w:after="0" w:afterAutospacing="0"/>
        <w:ind w:left="720"/>
        <w:rPr>
          <w:rFonts w:ascii="Arial" w:hAnsi="Arial" w:cs="Arial"/>
          <w:lang w:val="pt-BR" w:eastAsia="es-ES"/>
        </w:rPr>
      </w:pPr>
    </w:p>
    <w:p w14:paraId="79BD8AF4" w14:textId="77777777" w:rsidR="003A2731" w:rsidRPr="002F3AA6" w:rsidRDefault="003A2731" w:rsidP="00414363">
      <w:pPr>
        <w:pStyle w:val="m-372421502160800945gmail-msolistparagraph"/>
        <w:shd w:val="clear" w:color="auto" w:fill="FFFFFF"/>
        <w:spacing w:before="0" w:beforeAutospacing="0" w:after="0" w:afterAutospacing="0"/>
        <w:rPr>
          <w:rFonts w:ascii="Arial" w:hAnsi="Arial" w:cs="Arial"/>
          <w:lang w:val="pt-BR" w:eastAsia="es-ES"/>
        </w:rPr>
      </w:pPr>
    </w:p>
    <w:p w14:paraId="7788BC6E" w14:textId="77777777" w:rsidR="003A2731" w:rsidRPr="002F3AA6" w:rsidRDefault="003A2731" w:rsidP="003A2731">
      <w:pPr>
        <w:pStyle w:val="m-372421502160800945gmail-msolistparagraph"/>
        <w:shd w:val="clear" w:color="auto" w:fill="FFFFFF"/>
        <w:spacing w:before="0" w:beforeAutospacing="0" w:after="0" w:afterAutospacing="0"/>
        <w:ind w:left="708"/>
        <w:rPr>
          <w:rFonts w:ascii="Arial" w:hAnsi="Arial" w:cs="Arial"/>
          <w:lang w:val="es-ES" w:eastAsia="es-ES"/>
        </w:rPr>
      </w:pPr>
      <w:r w:rsidRPr="002F3AA6">
        <w:rPr>
          <w:rFonts w:ascii="Arial" w:hAnsi="Arial" w:cs="Arial"/>
          <w:lang w:val="es-ES" w:eastAsia="es-ES"/>
        </w:rPr>
        <w:t>En la que el valor presente (R) se determina multiplicando el valor histórico (RH) que es lo dejado de percibir por el demandante, por el guarismo que resulte de dividir el índice final de los precios al consumidor certificado por el DANE. </w:t>
      </w:r>
    </w:p>
    <w:p w14:paraId="53B1C9A9" w14:textId="77777777" w:rsidR="003A2731" w:rsidRPr="002F3AA6" w:rsidRDefault="003A2731" w:rsidP="003A2731">
      <w:pPr>
        <w:pStyle w:val="m-372421502160800945gmail-msolistparagraph"/>
        <w:shd w:val="clear" w:color="auto" w:fill="FFFFFF"/>
        <w:spacing w:before="0" w:beforeAutospacing="0" w:after="0" w:afterAutospacing="0"/>
        <w:ind w:left="708"/>
        <w:rPr>
          <w:rFonts w:ascii="Arial" w:hAnsi="Arial" w:cs="Arial"/>
          <w:lang w:val="es-ES" w:eastAsia="es-ES"/>
        </w:rPr>
      </w:pPr>
    </w:p>
    <w:p w14:paraId="6692426B" w14:textId="77777777" w:rsidR="003A2731" w:rsidRPr="002F3AA6" w:rsidRDefault="003A2731" w:rsidP="003A2731">
      <w:pPr>
        <w:jc w:val="both"/>
        <w:rPr>
          <w:rFonts w:ascii="Arial" w:hAnsi="Arial" w:cs="Arial"/>
          <w:sz w:val="24"/>
          <w:szCs w:val="24"/>
        </w:rPr>
      </w:pPr>
    </w:p>
    <w:p w14:paraId="140ADD8A" w14:textId="77777777" w:rsidR="00D04F3B" w:rsidRPr="002F3AA6" w:rsidRDefault="00D04F3B" w:rsidP="003A2731">
      <w:pPr>
        <w:jc w:val="both"/>
        <w:rPr>
          <w:rFonts w:ascii="Arial" w:hAnsi="Arial" w:cs="Arial"/>
          <w:sz w:val="24"/>
          <w:szCs w:val="24"/>
        </w:rPr>
      </w:pPr>
    </w:p>
    <w:p w14:paraId="7FE1A25D" w14:textId="77777777" w:rsidR="003A2731" w:rsidRPr="002F3AA6" w:rsidRDefault="003A2731" w:rsidP="003A2731">
      <w:pPr>
        <w:jc w:val="both"/>
        <w:rPr>
          <w:rFonts w:ascii="Arial" w:hAnsi="Arial" w:cs="Arial"/>
          <w:sz w:val="24"/>
          <w:szCs w:val="24"/>
        </w:rPr>
      </w:pPr>
      <w:r w:rsidRPr="002F3AA6">
        <w:rPr>
          <w:rFonts w:ascii="Arial" w:hAnsi="Arial" w:cs="Arial"/>
          <w:sz w:val="24"/>
          <w:szCs w:val="24"/>
        </w:rPr>
        <w:t xml:space="preserve">Cordialmente, </w:t>
      </w:r>
    </w:p>
    <w:p w14:paraId="0E1EC293" w14:textId="77777777" w:rsidR="003A2731" w:rsidRPr="002F3AA6" w:rsidRDefault="003A2731" w:rsidP="003A2731">
      <w:pPr>
        <w:jc w:val="both"/>
        <w:rPr>
          <w:rFonts w:ascii="Arial" w:hAnsi="Arial" w:cs="Arial"/>
          <w:sz w:val="24"/>
          <w:szCs w:val="24"/>
        </w:rPr>
      </w:pPr>
    </w:p>
    <w:p w14:paraId="4D1B2D63" w14:textId="77777777" w:rsidR="003A2731" w:rsidRPr="002F3AA6" w:rsidRDefault="003A2731" w:rsidP="003A2731">
      <w:pPr>
        <w:jc w:val="both"/>
        <w:rPr>
          <w:rFonts w:ascii="Arial" w:hAnsi="Arial" w:cs="Arial"/>
          <w:sz w:val="24"/>
          <w:szCs w:val="24"/>
        </w:rPr>
      </w:pPr>
    </w:p>
    <w:p w14:paraId="26A8FA58" w14:textId="77777777" w:rsidR="00D470A6" w:rsidRPr="002F3AA6" w:rsidRDefault="00D470A6" w:rsidP="003A2731">
      <w:pPr>
        <w:jc w:val="both"/>
        <w:rPr>
          <w:rFonts w:ascii="Arial" w:hAnsi="Arial" w:cs="Arial"/>
          <w:sz w:val="24"/>
          <w:szCs w:val="24"/>
        </w:rPr>
      </w:pPr>
    </w:p>
    <w:p w14:paraId="3B98D178" w14:textId="77777777" w:rsidR="00D470A6" w:rsidRPr="002F3AA6" w:rsidRDefault="00D470A6" w:rsidP="003A2731">
      <w:pPr>
        <w:jc w:val="both"/>
        <w:rPr>
          <w:rFonts w:ascii="Arial" w:hAnsi="Arial" w:cs="Arial"/>
          <w:sz w:val="24"/>
          <w:szCs w:val="24"/>
        </w:rPr>
      </w:pPr>
      <w:r w:rsidRPr="002F3AA6">
        <w:rPr>
          <w:rFonts w:ascii="Arial" w:hAnsi="Arial" w:cs="Arial"/>
          <w:sz w:val="24"/>
          <w:szCs w:val="24"/>
        </w:rPr>
        <w:t>_________________________________</w:t>
      </w:r>
    </w:p>
    <w:p w14:paraId="70A8B7B7" w14:textId="77777777" w:rsidR="00D470A6" w:rsidRPr="002F3AA6" w:rsidRDefault="00D470A6" w:rsidP="003A2731">
      <w:pPr>
        <w:jc w:val="both"/>
        <w:rPr>
          <w:rFonts w:ascii="Arial" w:hAnsi="Arial" w:cs="Arial"/>
          <w:sz w:val="24"/>
          <w:szCs w:val="24"/>
        </w:rPr>
      </w:pPr>
      <w:r w:rsidRPr="002F3AA6">
        <w:rPr>
          <w:rFonts w:ascii="Arial" w:hAnsi="Arial" w:cs="Arial"/>
          <w:sz w:val="24"/>
          <w:szCs w:val="24"/>
        </w:rPr>
        <w:t>Subdirector(a) de Gestión Humana</w:t>
      </w:r>
    </w:p>
    <w:p w14:paraId="139CE07E" w14:textId="77777777" w:rsidR="00D470A6" w:rsidRDefault="00D470A6" w:rsidP="003A2731">
      <w:pPr>
        <w:jc w:val="both"/>
        <w:rPr>
          <w:rFonts w:ascii="Arial" w:hAnsi="Arial" w:cs="Arial"/>
          <w:sz w:val="20"/>
        </w:rPr>
      </w:pPr>
    </w:p>
    <w:p w14:paraId="045D02BE" w14:textId="77777777" w:rsidR="00D470A6" w:rsidRPr="00D04F3B" w:rsidRDefault="00D470A6" w:rsidP="003A2731">
      <w:pPr>
        <w:jc w:val="both"/>
        <w:rPr>
          <w:rFonts w:ascii="Arial" w:hAnsi="Arial" w:cs="Arial"/>
          <w:sz w:val="20"/>
        </w:rPr>
      </w:pPr>
    </w:p>
    <w:p w14:paraId="7F3ED2A4" w14:textId="77777777" w:rsidR="003A2731" w:rsidRPr="000331A6" w:rsidRDefault="003A2731" w:rsidP="003A2731">
      <w:pPr>
        <w:jc w:val="both"/>
        <w:rPr>
          <w:rFonts w:ascii="Tahoma" w:hAnsi="Tahoma" w:cs="Tahoma"/>
          <w:sz w:val="20"/>
          <w:szCs w:val="18"/>
        </w:rPr>
      </w:pPr>
    </w:p>
    <w:p w14:paraId="2823D072" w14:textId="77777777" w:rsidR="003A2731" w:rsidRPr="000331A6" w:rsidRDefault="003A2731" w:rsidP="003A2731">
      <w:pPr>
        <w:jc w:val="both"/>
        <w:rPr>
          <w:rFonts w:ascii="Tahoma" w:hAnsi="Tahoma" w:cs="Tahoma"/>
          <w:sz w:val="16"/>
          <w:szCs w:val="14"/>
        </w:rPr>
      </w:pPr>
    </w:p>
    <w:p w14:paraId="01006A6D" w14:textId="77777777" w:rsidR="003A2731" w:rsidRPr="00333287" w:rsidRDefault="003A2731" w:rsidP="003A2731">
      <w:pPr>
        <w:jc w:val="both"/>
        <w:rPr>
          <w:rFonts w:ascii="Arial" w:hAnsi="Arial" w:cs="Arial"/>
          <w:sz w:val="16"/>
          <w:szCs w:val="14"/>
        </w:rPr>
      </w:pPr>
      <w:r w:rsidRPr="00333287">
        <w:rPr>
          <w:rFonts w:ascii="Arial" w:hAnsi="Arial" w:cs="Arial"/>
          <w:sz w:val="16"/>
          <w:szCs w:val="14"/>
        </w:rPr>
        <w:t xml:space="preserve">Revisó: </w:t>
      </w:r>
    </w:p>
    <w:p w14:paraId="07FF963E" w14:textId="77777777" w:rsidR="003A2731" w:rsidRPr="00333287" w:rsidRDefault="003A2731" w:rsidP="003A2731">
      <w:pPr>
        <w:jc w:val="both"/>
        <w:rPr>
          <w:rFonts w:ascii="Arial" w:hAnsi="Arial" w:cs="Arial"/>
          <w:sz w:val="20"/>
          <w:szCs w:val="14"/>
        </w:rPr>
      </w:pPr>
      <w:r w:rsidRPr="00333287">
        <w:rPr>
          <w:rFonts w:ascii="Arial" w:hAnsi="Arial" w:cs="Arial"/>
          <w:sz w:val="16"/>
          <w:szCs w:val="14"/>
        </w:rPr>
        <w:t>Proyectó:</w:t>
      </w:r>
      <w:r w:rsidR="000331A6" w:rsidRPr="00333287">
        <w:rPr>
          <w:rFonts w:ascii="Arial" w:hAnsi="Arial" w:cs="Arial"/>
          <w:sz w:val="16"/>
          <w:szCs w:val="14"/>
        </w:rPr>
        <w:t xml:space="preserve"> </w:t>
      </w:r>
    </w:p>
    <w:p w14:paraId="7333764E" w14:textId="77777777" w:rsidR="00E950C6" w:rsidRPr="000331A6" w:rsidRDefault="00E950C6" w:rsidP="003A2731">
      <w:pPr>
        <w:rPr>
          <w:sz w:val="20"/>
        </w:rPr>
      </w:pPr>
    </w:p>
    <w:sectPr w:rsidR="00E950C6" w:rsidRPr="000331A6" w:rsidSect="003A2731">
      <w:headerReference w:type="default" r:id="rId8"/>
      <w:footerReference w:type="default" r:id="rId9"/>
      <w:pgSz w:w="12240" w:h="15840"/>
      <w:pgMar w:top="2370" w:right="1695" w:bottom="709" w:left="1695" w:header="17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C673" w14:textId="77777777" w:rsidR="00503608" w:rsidRDefault="00503608">
      <w:r>
        <w:separator/>
      </w:r>
    </w:p>
  </w:endnote>
  <w:endnote w:type="continuationSeparator" w:id="0">
    <w:p w14:paraId="09029F54" w14:textId="77777777" w:rsidR="00503608" w:rsidRDefault="0050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4A05" w14:textId="77777777" w:rsidR="004859B2" w:rsidRDefault="004859B2" w:rsidP="004859B2">
    <w:pPr>
      <w:spacing w:before="29" w:line="223"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p w14:paraId="63898758" w14:textId="77777777" w:rsidR="00E950C6" w:rsidRDefault="00E950C6" w:rsidP="004859B2">
    <w:pPr>
      <w:pStyle w:val="Piedepgina"/>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CD81" w14:textId="77777777" w:rsidR="00503608" w:rsidRDefault="00503608">
      <w:r>
        <w:separator/>
      </w:r>
    </w:p>
  </w:footnote>
  <w:footnote w:type="continuationSeparator" w:id="0">
    <w:p w14:paraId="31601ABC" w14:textId="77777777" w:rsidR="00503608" w:rsidRDefault="0050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bsica1"/>
      <w:tblW w:w="10745" w:type="dxa"/>
      <w:tblInd w:w="-956" w:type="dxa"/>
      <w:tblLayout w:type="fixed"/>
      <w:tblLook w:val="0020" w:firstRow="1" w:lastRow="0" w:firstColumn="0" w:lastColumn="0" w:noHBand="0" w:noVBand="0"/>
    </w:tblPr>
    <w:tblGrid>
      <w:gridCol w:w="2268"/>
      <w:gridCol w:w="5812"/>
      <w:gridCol w:w="2665"/>
    </w:tblGrid>
    <w:tr w:rsidR="00D04F3B" w14:paraId="3ED1A4E2" w14:textId="77777777" w:rsidTr="00414363">
      <w:trPr>
        <w:trHeight w:val="446"/>
      </w:trPr>
      <w:tc>
        <w:tcPr>
          <w:tcW w:w="2268" w:type="dxa"/>
          <w:vMerge w:val="restart"/>
        </w:tcPr>
        <w:p w14:paraId="7A1270F6" w14:textId="77777777" w:rsidR="00D04F3B" w:rsidRPr="00862E71" w:rsidRDefault="00D04F3B" w:rsidP="00D04F3B">
          <w:pPr>
            <w:ind w:hanging="2"/>
            <w:rPr>
              <w:rFonts w:ascii="Arial" w:eastAsia="Arial" w:hAnsi="Arial" w:cs="Arial"/>
            </w:rPr>
          </w:pPr>
          <w:r w:rsidRPr="00862E71">
            <w:rPr>
              <w:rFonts w:ascii="Arial" w:hAnsi="Arial" w:cs="Arial"/>
              <w:noProof/>
            </w:rPr>
            <w:drawing>
              <wp:anchor distT="0" distB="0" distL="0" distR="0" simplePos="0" relativeHeight="251659264" behindDoc="0" locked="0" layoutInCell="1" hidden="0" allowOverlap="1" wp14:anchorId="6CB72F67" wp14:editId="3C42C1B8">
                <wp:simplePos x="0" y="0"/>
                <wp:positionH relativeFrom="column">
                  <wp:posOffset>59055</wp:posOffset>
                </wp:positionH>
                <wp:positionV relativeFrom="paragraph">
                  <wp:posOffset>228600</wp:posOffset>
                </wp:positionV>
                <wp:extent cx="1183005" cy="962025"/>
                <wp:effectExtent l="0" t="0" r="0" b="0"/>
                <wp:wrapSquare wrapText="bothSides" distT="0" distB="0" distL="0" distR="0"/>
                <wp:docPr id="12"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183005" cy="962025"/>
                        </a:xfrm>
                        <a:prstGeom prst="rect">
                          <a:avLst/>
                        </a:prstGeom>
                        <a:ln/>
                      </pic:spPr>
                    </pic:pic>
                  </a:graphicData>
                </a:graphic>
              </wp:anchor>
            </w:drawing>
          </w:r>
        </w:p>
      </w:tc>
      <w:tc>
        <w:tcPr>
          <w:tcW w:w="5812" w:type="dxa"/>
          <w:vMerge w:val="restart"/>
        </w:tcPr>
        <w:p w14:paraId="30848C26" w14:textId="77777777" w:rsidR="00D04F3B" w:rsidRDefault="00D04F3B" w:rsidP="00D04F3B">
          <w:pPr>
            <w:ind w:hanging="2"/>
            <w:rPr>
              <w:rFonts w:ascii="Arial" w:eastAsia="Tahoma" w:hAnsi="Arial" w:cs="Arial"/>
              <w:color w:val="BFBFBF"/>
              <w:sz w:val="16"/>
              <w:szCs w:val="16"/>
            </w:rPr>
          </w:pPr>
          <w:r w:rsidRPr="00414363">
            <w:rPr>
              <w:rFonts w:ascii="Arial" w:eastAsia="Tahoma" w:hAnsi="Arial" w:cs="Arial"/>
              <w:color w:val="000000" w:themeColor="text1"/>
              <w:sz w:val="16"/>
              <w:szCs w:val="16"/>
            </w:rPr>
            <w:t>Nombre del Procedimiento</w:t>
          </w:r>
        </w:p>
        <w:p w14:paraId="68014E2A" w14:textId="77777777" w:rsidR="00D04F3B" w:rsidRPr="00862E71" w:rsidRDefault="00D04F3B" w:rsidP="00D04F3B">
          <w:pPr>
            <w:ind w:hanging="2"/>
            <w:rPr>
              <w:rFonts w:ascii="Arial" w:eastAsia="Tahoma" w:hAnsi="Arial" w:cs="Arial"/>
              <w:color w:val="BFBFBF"/>
              <w:sz w:val="16"/>
              <w:szCs w:val="16"/>
            </w:rPr>
          </w:pPr>
        </w:p>
        <w:p w14:paraId="1520A296" w14:textId="77777777" w:rsidR="00D04F3B" w:rsidRPr="00896E9A" w:rsidRDefault="00D04F3B" w:rsidP="00D04F3B">
          <w:pPr>
            <w:jc w:val="center"/>
            <w:rPr>
              <w:rFonts w:ascii="Arial" w:hAnsi="Arial" w:cs="Arial"/>
              <w:b/>
              <w:bCs/>
              <w:sz w:val="24"/>
              <w:szCs w:val="24"/>
              <w:lang w:val="es-ES"/>
            </w:rPr>
          </w:pPr>
          <w:r w:rsidRPr="006E4C24">
            <w:rPr>
              <w:rFonts w:ascii="Arial" w:hAnsi="Arial" w:cs="Arial"/>
              <w:b/>
              <w:sz w:val="24"/>
              <w:szCs w:val="24"/>
            </w:rPr>
            <w:t>LIQUIDACIONES DE DEMANDAS</w:t>
          </w:r>
        </w:p>
      </w:tc>
      <w:tc>
        <w:tcPr>
          <w:tcW w:w="2665" w:type="dxa"/>
        </w:tcPr>
        <w:p w14:paraId="200A1B9A" w14:textId="50C0E34A" w:rsidR="00D04F3B" w:rsidRPr="00862E71" w:rsidRDefault="00D04F3B" w:rsidP="00D04F3B">
          <w:pPr>
            <w:ind w:hanging="2"/>
            <w:rPr>
              <w:rFonts w:ascii="Arial" w:eastAsia="Tahoma" w:hAnsi="Arial" w:cs="Arial"/>
              <w:sz w:val="20"/>
            </w:rPr>
          </w:pPr>
          <w:r w:rsidRPr="00862E71">
            <w:rPr>
              <w:rFonts w:ascii="Arial" w:eastAsia="Tahoma" w:hAnsi="Arial" w:cs="Arial"/>
              <w:sz w:val="20"/>
            </w:rPr>
            <w:t xml:space="preserve">Código: </w:t>
          </w:r>
          <w:r w:rsidRPr="00C43A62">
            <w:rPr>
              <w:rFonts w:ascii="Arial" w:eastAsia="Tahoma" w:hAnsi="Arial" w:cs="Arial"/>
              <w:sz w:val="20"/>
            </w:rPr>
            <w:t>GT-</w:t>
          </w:r>
          <w:r w:rsidR="002732D9" w:rsidRPr="00C43A62">
            <w:rPr>
              <w:rFonts w:ascii="Arial" w:eastAsia="Tahoma" w:hAnsi="Arial" w:cs="Arial"/>
              <w:sz w:val="20"/>
            </w:rPr>
            <w:t>PR30</w:t>
          </w:r>
          <w:r w:rsidRPr="00C43A62">
            <w:rPr>
              <w:rFonts w:ascii="Arial" w:eastAsia="Tahoma" w:hAnsi="Arial" w:cs="Arial"/>
              <w:sz w:val="20"/>
            </w:rPr>
            <w:t>-FT</w:t>
          </w:r>
          <w:r w:rsidR="002732D9" w:rsidRPr="00C43A62">
            <w:rPr>
              <w:rFonts w:ascii="Arial" w:eastAsia="Tahoma" w:hAnsi="Arial" w:cs="Arial"/>
              <w:sz w:val="20"/>
            </w:rPr>
            <w:t>0</w:t>
          </w:r>
          <w:r w:rsidR="00C43A62" w:rsidRPr="00C43A62">
            <w:rPr>
              <w:rFonts w:ascii="Arial" w:eastAsia="Tahoma" w:hAnsi="Arial" w:cs="Arial"/>
              <w:sz w:val="20"/>
            </w:rPr>
            <w:t>1</w:t>
          </w:r>
        </w:p>
      </w:tc>
    </w:tr>
    <w:tr w:rsidR="00D04F3B" w14:paraId="5FB7EF16" w14:textId="77777777" w:rsidTr="00414363">
      <w:trPr>
        <w:trHeight w:val="770"/>
      </w:trPr>
      <w:tc>
        <w:tcPr>
          <w:tcW w:w="2268" w:type="dxa"/>
          <w:vMerge/>
        </w:tcPr>
        <w:p w14:paraId="0BAF45F3" w14:textId="77777777" w:rsidR="00D04F3B" w:rsidRPr="00862E71" w:rsidRDefault="00D04F3B" w:rsidP="00D04F3B">
          <w:pPr>
            <w:widowControl w:val="0"/>
            <w:pBdr>
              <w:top w:val="nil"/>
              <w:left w:val="nil"/>
              <w:bottom w:val="nil"/>
              <w:right w:val="nil"/>
              <w:between w:val="nil"/>
            </w:pBdr>
            <w:ind w:hanging="2"/>
            <w:rPr>
              <w:rFonts w:ascii="Arial" w:eastAsia="Tahoma" w:hAnsi="Arial" w:cs="Arial"/>
              <w:sz w:val="20"/>
            </w:rPr>
          </w:pPr>
        </w:p>
      </w:tc>
      <w:tc>
        <w:tcPr>
          <w:tcW w:w="5812" w:type="dxa"/>
          <w:vMerge/>
        </w:tcPr>
        <w:p w14:paraId="5E1B3891" w14:textId="77777777" w:rsidR="00D04F3B" w:rsidRPr="00862E71" w:rsidRDefault="00D04F3B" w:rsidP="00D04F3B">
          <w:pPr>
            <w:widowControl w:val="0"/>
            <w:pBdr>
              <w:top w:val="nil"/>
              <w:left w:val="nil"/>
              <w:bottom w:val="nil"/>
              <w:right w:val="nil"/>
              <w:between w:val="nil"/>
            </w:pBdr>
            <w:ind w:hanging="2"/>
            <w:rPr>
              <w:rFonts w:ascii="Arial" w:eastAsia="Tahoma" w:hAnsi="Arial" w:cs="Arial"/>
              <w:sz w:val="20"/>
            </w:rPr>
          </w:pPr>
        </w:p>
      </w:tc>
      <w:tc>
        <w:tcPr>
          <w:tcW w:w="2665" w:type="dxa"/>
        </w:tcPr>
        <w:p w14:paraId="555602D8" w14:textId="77777777" w:rsidR="00D04F3B" w:rsidRPr="00862E71" w:rsidRDefault="00D04F3B" w:rsidP="00D04F3B">
          <w:pPr>
            <w:ind w:hanging="2"/>
            <w:rPr>
              <w:rFonts w:ascii="Arial" w:eastAsia="Tahoma" w:hAnsi="Arial" w:cs="Arial"/>
              <w:sz w:val="20"/>
            </w:rPr>
          </w:pPr>
          <w:r w:rsidRPr="00862E71">
            <w:rPr>
              <w:rFonts w:ascii="Arial" w:eastAsia="Tahoma" w:hAnsi="Arial" w:cs="Arial"/>
              <w:sz w:val="20"/>
            </w:rPr>
            <w:t>Versión: 01</w:t>
          </w:r>
        </w:p>
      </w:tc>
    </w:tr>
    <w:tr w:rsidR="0079563F" w14:paraId="24389B52" w14:textId="77777777" w:rsidTr="00D96E36">
      <w:trPr>
        <w:trHeight w:val="471"/>
      </w:trPr>
      <w:tc>
        <w:tcPr>
          <w:tcW w:w="2268" w:type="dxa"/>
          <w:vMerge/>
        </w:tcPr>
        <w:p w14:paraId="2E5BF7EF" w14:textId="77777777" w:rsidR="0079563F" w:rsidRPr="00862E71" w:rsidRDefault="0079563F" w:rsidP="00D04F3B">
          <w:pPr>
            <w:widowControl w:val="0"/>
            <w:pBdr>
              <w:top w:val="nil"/>
              <w:left w:val="nil"/>
              <w:bottom w:val="nil"/>
              <w:right w:val="nil"/>
              <w:between w:val="nil"/>
            </w:pBdr>
            <w:ind w:hanging="2"/>
            <w:rPr>
              <w:rFonts w:ascii="Arial" w:eastAsia="Tahoma" w:hAnsi="Arial" w:cs="Arial"/>
              <w:sz w:val="20"/>
            </w:rPr>
          </w:pPr>
        </w:p>
      </w:tc>
      <w:tc>
        <w:tcPr>
          <w:tcW w:w="5812" w:type="dxa"/>
          <w:vMerge w:val="restart"/>
        </w:tcPr>
        <w:p w14:paraId="1943569B" w14:textId="77777777" w:rsidR="0079563F" w:rsidRDefault="0079563F" w:rsidP="00D04F3B">
          <w:pPr>
            <w:ind w:hanging="2"/>
            <w:rPr>
              <w:rFonts w:ascii="Arial" w:eastAsia="Tahoma" w:hAnsi="Arial" w:cs="Arial"/>
              <w:color w:val="BFBFBF"/>
              <w:sz w:val="16"/>
              <w:szCs w:val="16"/>
            </w:rPr>
          </w:pPr>
          <w:r w:rsidRPr="00414363">
            <w:rPr>
              <w:rFonts w:ascii="Arial" w:eastAsia="Tahoma" w:hAnsi="Arial" w:cs="Arial"/>
              <w:color w:val="000000" w:themeColor="text1"/>
              <w:sz w:val="16"/>
              <w:szCs w:val="16"/>
            </w:rPr>
            <w:t>Nombre del Formato</w:t>
          </w:r>
        </w:p>
        <w:p w14:paraId="475E366D" w14:textId="77777777" w:rsidR="0079563F" w:rsidRPr="00862E71" w:rsidRDefault="0079563F" w:rsidP="00D04F3B">
          <w:pPr>
            <w:ind w:hanging="2"/>
            <w:rPr>
              <w:rFonts w:ascii="Arial" w:eastAsia="Tahoma" w:hAnsi="Arial" w:cs="Arial"/>
              <w:color w:val="BFBFBF"/>
              <w:sz w:val="16"/>
              <w:szCs w:val="16"/>
            </w:rPr>
          </w:pPr>
        </w:p>
        <w:p w14:paraId="045ABD55" w14:textId="77777777" w:rsidR="0079563F" w:rsidRPr="00896E9A" w:rsidRDefault="0079563F" w:rsidP="00D04F3B">
          <w:pPr>
            <w:jc w:val="center"/>
            <w:rPr>
              <w:rFonts w:ascii="Tahoma" w:hAnsi="Tahoma" w:cs="Tahoma"/>
              <w:b/>
              <w:bCs/>
              <w:sz w:val="24"/>
              <w:szCs w:val="24"/>
            </w:rPr>
          </w:pPr>
          <w:r w:rsidRPr="00D04F3B">
            <w:rPr>
              <w:rFonts w:ascii="Arial" w:hAnsi="Arial" w:cs="Arial"/>
              <w:b/>
              <w:sz w:val="24"/>
              <w:szCs w:val="24"/>
            </w:rPr>
            <w:t>CONSIDERACIONES FRENTE A LA LIQUIDACIÓN</w:t>
          </w:r>
        </w:p>
      </w:tc>
      <w:tc>
        <w:tcPr>
          <w:tcW w:w="2665" w:type="dxa"/>
        </w:tcPr>
        <w:p w14:paraId="281E0F2B" w14:textId="5E0E906D" w:rsidR="0079563F" w:rsidRPr="00862E71" w:rsidRDefault="0079563F" w:rsidP="00D04F3B">
          <w:pPr>
            <w:ind w:hanging="2"/>
            <w:rPr>
              <w:rFonts w:ascii="Arial" w:eastAsia="Tahoma" w:hAnsi="Arial" w:cs="Arial"/>
              <w:sz w:val="20"/>
            </w:rPr>
          </w:pPr>
          <w:r w:rsidRPr="00862E71">
            <w:rPr>
              <w:rFonts w:ascii="Arial" w:eastAsia="Tahoma" w:hAnsi="Arial" w:cs="Arial"/>
              <w:sz w:val="20"/>
            </w:rPr>
            <w:t xml:space="preserve">Vigencia: </w:t>
          </w:r>
          <w:r w:rsidR="00C43A62" w:rsidRPr="00C43A62">
            <w:rPr>
              <w:rFonts w:ascii="Arial" w:eastAsia="Tahoma" w:hAnsi="Arial" w:cs="Arial"/>
              <w:sz w:val="20"/>
            </w:rPr>
            <w:t>26</w:t>
          </w:r>
          <w:r w:rsidRPr="00C43A62">
            <w:rPr>
              <w:rFonts w:ascii="Arial" w:eastAsia="Tahoma" w:hAnsi="Arial" w:cs="Arial"/>
              <w:sz w:val="20"/>
            </w:rPr>
            <w:t>/</w:t>
          </w:r>
          <w:r w:rsidR="00C43A62" w:rsidRPr="00C43A62">
            <w:rPr>
              <w:rFonts w:ascii="Arial" w:eastAsia="Tahoma" w:hAnsi="Arial" w:cs="Arial"/>
              <w:sz w:val="20"/>
            </w:rPr>
            <w:t>04</w:t>
          </w:r>
          <w:r w:rsidRPr="00C43A62">
            <w:rPr>
              <w:rFonts w:ascii="Arial" w:eastAsia="Tahoma" w:hAnsi="Arial" w:cs="Arial"/>
              <w:sz w:val="20"/>
            </w:rPr>
            <w:t>/2021</w:t>
          </w:r>
        </w:p>
      </w:tc>
    </w:tr>
    <w:tr w:rsidR="0079563F" w14:paraId="7C5EB6F9" w14:textId="77777777" w:rsidTr="00D96E36">
      <w:trPr>
        <w:trHeight w:val="471"/>
      </w:trPr>
      <w:tc>
        <w:tcPr>
          <w:tcW w:w="2268" w:type="dxa"/>
          <w:vMerge/>
        </w:tcPr>
        <w:p w14:paraId="2AAB6332" w14:textId="77777777" w:rsidR="0079563F" w:rsidRPr="00862E71" w:rsidRDefault="0079563F" w:rsidP="00D04F3B">
          <w:pPr>
            <w:widowControl w:val="0"/>
            <w:pBdr>
              <w:top w:val="nil"/>
              <w:left w:val="nil"/>
              <w:bottom w:val="nil"/>
              <w:right w:val="nil"/>
              <w:between w:val="nil"/>
            </w:pBdr>
            <w:ind w:hanging="2"/>
            <w:rPr>
              <w:rFonts w:ascii="Arial" w:eastAsia="Tahoma" w:hAnsi="Arial" w:cs="Arial"/>
              <w:sz w:val="20"/>
            </w:rPr>
          </w:pPr>
        </w:p>
      </w:tc>
      <w:tc>
        <w:tcPr>
          <w:tcW w:w="5812" w:type="dxa"/>
          <w:vMerge/>
        </w:tcPr>
        <w:p w14:paraId="0C0936CE" w14:textId="77777777" w:rsidR="0079563F" w:rsidRPr="00862E71" w:rsidRDefault="0079563F" w:rsidP="00D04F3B">
          <w:pPr>
            <w:widowControl w:val="0"/>
            <w:pBdr>
              <w:top w:val="nil"/>
              <w:left w:val="nil"/>
              <w:bottom w:val="nil"/>
              <w:right w:val="nil"/>
              <w:between w:val="nil"/>
            </w:pBdr>
            <w:ind w:hanging="2"/>
            <w:rPr>
              <w:rFonts w:ascii="Arial" w:eastAsia="Tahoma" w:hAnsi="Arial" w:cs="Arial"/>
              <w:sz w:val="20"/>
            </w:rPr>
          </w:pPr>
        </w:p>
      </w:tc>
      <w:tc>
        <w:tcPr>
          <w:tcW w:w="2665" w:type="dxa"/>
        </w:tcPr>
        <w:p w14:paraId="588834CE" w14:textId="7F92DF68" w:rsidR="0079563F" w:rsidRPr="00862E71" w:rsidRDefault="0079563F" w:rsidP="00D04F3B">
          <w:pPr>
            <w:ind w:hanging="2"/>
            <w:rPr>
              <w:rFonts w:ascii="Arial" w:eastAsia="Tahoma" w:hAnsi="Arial" w:cs="Arial"/>
              <w:sz w:val="20"/>
            </w:rPr>
          </w:pPr>
          <w:r w:rsidRPr="00862E71">
            <w:rPr>
              <w:rFonts w:ascii="Arial" w:eastAsia="Tahoma" w:hAnsi="Arial" w:cs="Arial"/>
              <w:sz w:val="20"/>
            </w:rPr>
            <w:t xml:space="preserve">Página </w:t>
          </w:r>
          <w:r w:rsidRPr="00862E71">
            <w:rPr>
              <w:rFonts w:ascii="Arial" w:eastAsia="Tahoma" w:hAnsi="Arial" w:cs="Arial"/>
              <w:b/>
              <w:sz w:val="20"/>
            </w:rPr>
            <w:fldChar w:fldCharType="begin"/>
          </w:r>
          <w:r w:rsidRPr="00862E71">
            <w:rPr>
              <w:rFonts w:ascii="Arial" w:eastAsia="Tahoma" w:hAnsi="Arial" w:cs="Arial"/>
              <w:b/>
              <w:sz w:val="20"/>
            </w:rPr>
            <w:instrText>PAGE</w:instrText>
          </w:r>
          <w:r w:rsidRPr="00862E71">
            <w:rPr>
              <w:rFonts w:ascii="Arial" w:eastAsia="Tahoma" w:hAnsi="Arial" w:cs="Arial"/>
              <w:b/>
              <w:sz w:val="20"/>
            </w:rPr>
            <w:fldChar w:fldCharType="separate"/>
          </w:r>
          <w:r>
            <w:rPr>
              <w:rFonts w:ascii="Arial" w:eastAsia="Tahoma" w:hAnsi="Arial" w:cs="Arial"/>
              <w:b/>
              <w:noProof/>
              <w:sz w:val="20"/>
            </w:rPr>
            <w:t>2</w:t>
          </w:r>
          <w:r w:rsidRPr="00862E71">
            <w:rPr>
              <w:rFonts w:ascii="Arial" w:eastAsia="Tahoma" w:hAnsi="Arial" w:cs="Arial"/>
              <w:b/>
              <w:sz w:val="20"/>
            </w:rPr>
            <w:fldChar w:fldCharType="end"/>
          </w:r>
          <w:r w:rsidRPr="00862E71">
            <w:rPr>
              <w:rFonts w:ascii="Arial" w:eastAsia="Tahoma" w:hAnsi="Arial" w:cs="Arial"/>
              <w:sz w:val="20"/>
            </w:rPr>
            <w:t xml:space="preserve"> de </w:t>
          </w:r>
          <w:r w:rsidRPr="00862E71">
            <w:rPr>
              <w:rFonts w:ascii="Arial" w:eastAsia="Tahoma" w:hAnsi="Arial" w:cs="Arial"/>
              <w:b/>
              <w:sz w:val="20"/>
            </w:rPr>
            <w:fldChar w:fldCharType="begin"/>
          </w:r>
          <w:r w:rsidRPr="00862E71">
            <w:rPr>
              <w:rFonts w:ascii="Arial" w:eastAsia="Tahoma" w:hAnsi="Arial" w:cs="Arial"/>
              <w:b/>
              <w:sz w:val="20"/>
            </w:rPr>
            <w:instrText>NUMPAGES</w:instrText>
          </w:r>
          <w:r w:rsidRPr="00862E71">
            <w:rPr>
              <w:rFonts w:ascii="Arial" w:eastAsia="Tahoma" w:hAnsi="Arial" w:cs="Arial"/>
              <w:b/>
              <w:sz w:val="20"/>
            </w:rPr>
            <w:fldChar w:fldCharType="separate"/>
          </w:r>
          <w:r>
            <w:rPr>
              <w:rFonts w:ascii="Arial" w:eastAsia="Tahoma" w:hAnsi="Arial" w:cs="Arial"/>
              <w:b/>
              <w:noProof/>
              <w:sz w:val="20"/>
            </w:rPr>
            <w:t>2</w:t>
          </w:r>
          <w:r w:rsidRPr="00862E71">
            <w:rPr>
              <w:rFonts w:ascii="Arial" w:eastAsia="Tahoma" w:hAnsi="Arial" w:cs="Arial"/>
              <w:b/>
              <w:sz w:val="20"/>
            </w:rPr>
            <w:fldChar w:fldCharType="end"/>
          </w:r>
        </w:p>
      </w:tc>
    </w:tr>
  </w:tbl>
  <w:p w14:paraId="589E5D20" w14:textId="77777777" w:rsidR="00E950C6" w:rsidRDefault="00E950C6" w:rsidP="00D04F3B">
    <w:pPr>
      <w:pStyle w:val="Encabezado"/>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7E441E2"/>
    <w:lvl w:ilvl="0" w:tplc="12A6DA22">
      <w:start w:val="1"/>
      <w:numFmt w:val="decimal"/>
      <w:lvlText w:val="%1."/>
      <w:lvlJc w:val="left"/>
      <w:pPr>
        <w:ind w:left="360" w:hanging="360"/>
      </w:pPr>
    </w:lvl>
    <w:lvl w:ilvl="1" w:tplc="C4EE79AC">
      <w:start w:val="1"/>
      <w:numFmt w:val="lowerLetter"/>
      <w:lvlText w:val="%2."/>
      <w:lvlJc w:val="left"/>
      <w:pPr>
        <w:ind w:left="1080" w:hanging="360"/>
      </w:pPr>
    </w:lvl>
    <w:lvl w:ilvl="2" w:tplc="2A544888">
      <w:start w:val="1"/>
      <w:numFmt w:val="lowerRoman"/>
      <w:lvlText w:val="%3."/>
      <w:lvlJc w:val="left"/>
      <w:pPr>
        <w:ind w:left="1800" w:hanging="180"/>
      </w:pPr>
    </w:lvl>
    <w:lvl w:ilvl="3" w:tplc="21C859B2">
      <w:start w:val="1"/>
      <w:numFmt w:val="decimal"/>
      <w:lvlText w:val="%4."/>
      <w:lvlJc w:val="left"/>
      <w:pPr>
        <w:ind w:left="2520" w:hanging="360"/>
      </w:pPr>
    </w:lvl>
    <w:lvl w:ilvl="4" w:tplc="7D86FBF8">
      <w:start w:val="1"/>
      <w:numFmt w:val="lowerLetter"/>
      <w:lvlText w:val="%5."/>
      <w:lvlJc w:val="left"/>
      <w:pPr>
        <w:ind w:left="3240" w:hanging="360"/>
      </w:pPr>
    </w:lvl>
    <w:lvl w:ilvl="5" w:tplc="24ECD1DE">
      <w:start w:val="1"/>
      <w:numFmt w:val="lowerRoman"/>
      <w:lvlText w:val="%6."/>
      <w:lvlJc w:val="left"/>
      <w:pPr>
        <w:ind w:left="3960" w:hanging="180"/>
      </w:pPr>
    </w:lvl>
    <w:lvl w:ilvl="6" w:tplc="BB924912">
      <w:start w:val="1"/>
      <w:numFmt w:val="decimal"/>
      <w:lvlText w:val="%7."/>
      <w:lvlJc w:val="left"/>
      <w:pPr>
        <w:ind w:left="4680" w:hanging="360"/>
      </w:pPr>
    </w:lvl>
    <w:lvl w:ilvl="7" w:tplc="962ED9F0">
      <w:start w:val="1"/>
      <w:numFmt w:val="lowerLetter"/>
      <w:lvlText w:val="%8."/>
      <w:lvlJc w:val="left"/>
      <w:pPr>
        <w:ind w:left="5400" w:hanging="360"/>
      </w:pPr>
    </w:lvl>
    <w:lvl w:ilvl="8" w:tplc="688E8BE8">
      <w:start w:val="1"/>
      <w:numFmt w:val="lowerRoman"/>
      <w:lvlText w:val="%9."/>
      <w:lvlJc w:val="left"/>
      <w:pPr>
        <w:ind w:left="6120" w:hanging="180"/>
      </w:pPr>
    </w:lvl>
  </w:abstractNum>
  <w:abstractNum w:abstractNumId="1" w15:restartNumberingAfterBreak="0">
    <w:nsid w:val="00000002"/>
    <w:multiLevelType w:val="hybridMultilevel"/>
    <w:tmpl w:val="A98E42D6"/>
    <w:lvl w:ilvl="0" w:tplc="1262BE76">
      <w:start w:val="1"/>
      <w:numFmt w:val="bullet"/>
      <w:lvlText w:val=""/>
      <w:lvlJc w:val="left"/>
      <w:pPr>
        <w:ind w:left="720" w:hanging="360"/>
      </w:pPr>
      <w:rPr>
        <w:rFonts w:ascii="Wingdings" w:hAnsi="Wingdings"/>
      </w:rPr>
    </w:lvl>
    <w:lvl w:ilvl="1" w:tplc="62221C1C">
      <w:start w:val="1"/>
      <w:numFmt w:val="bullet"/>
      <w:lvlText w:val="o"/>
      <w:lvlJc w:val="left"/>
      <w:pPr>
        <w:ind w:left="1440" w:hanging="360"/>
      </w:pPr>
      <w:rPr>
        <w:rFonts w:ascii="Courier New" w:hAnsi="Courier New"/>
      </w:rPr>
    </w:lvl>
    <w:lvl w:ilvl="2" w:tplc="DEA01BFA">
      <w:start w:val="1"/>
      <w:numFmt w:val="bullet"/>
      <w:lvlText w:val=""/>
      <w:lvlJc w:val="left"/>
      <w:pPr>
        <w:ind w:left="2160" w:hanging="360"/>
      </w:pPr>
      <w:rPr>
        <w:rFonts w:ascii="Wingdings" w:hAnsi="Wingdings"/>
      </w:rPr>
    </w:lvl>
    <w:lvl w:ilvl="3" w:tplc="AB96112A">
      <w:start w:val="1"/>
      <w:numFmt w:val="bullet"/>
      <w:lvlText w:val=""/>
      <w:lvlJc w:val="left"/>
      <w:pPr>
        <w:ind w:left="2880" w:hanging="360"/>
      </w:pPr>
      <w:rPr>
        <w:rFonts w:ascii="Symbol" w:hAnsi="Symbol"/>
      </w:rPr>
    </w:lvl>
    <w:lvl w:ilvl="4" w:tplc="C8781C92">
      <w:start w:val="1"/>
      <w:numFmt w:val="bullet"/>
      <w:lvlText w:val="o"/>
      <w:lvlJc w:val="left"/>
      <w:pPr>
        <w:ind w:left="3600" w:hanging="360"/>
      </w:pPr>
      <w:rPr>
        <w:rFonts w:ascii="Courier New" w:hAnsi="Courier New"/>
      </w:rPr>
    </w:lvl>
    <w:lvl w:ilvl="5" w:tplc="9626BA56">
      <w:start w:val="1"/>
      <w:numFmt w:val="bullet"/>
      <w:lvlText w:val=""/>
      <w:lvlJc w:val="left"/>
      <w:pPr>
        <w:ind w:left="4320" w:hanging="360"/>
      </w:pPr>
      <w:rPr>
        <w:rFonts w:ascii="Wingdings" w:hAnsi="Wingdings"/>
      </w:rPr>
    </w:lvl>
    <w:lvl w:ilvl="6" w:tplc="F912DCD2">
      <w:start w:val="1"/>
      <w:numFmt w:val="bullet"/>
      <w:lvlText w:val=""/>
      <w:lvlJc w:val="left"/>
      <w:pPr>
        <w:ind w:left="5040" w:hanging="360"/>
      </w:pPr>
      <w:rPr>
        <w:rFonts w:ascii="Symbol" w:hAnsi="Symbol"/>
      </w:rPr>
    </w:lvl>
    <w:lvl w:ilvl="7" w:tplc="132CF1EA">
      <w:start w:val="1"/>
      <w:numFmt w:val="bullet"/>
      <w:lvlText w:val="o"/>
      <w:lvlJc w:val="left"/>
      <w:pPr>
        <w:ind w:left="5760" w:hanging="360"/>
      </w:pPr>
      <w:rPr>
        <w:rFonts w:ascii="Courier New" w:hAnsi="Courier New"/>
      </w:rPr>
    </w:lvl>
    <w:lvl w:ilvl="8" w:tplc="62943BE2">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2A4ABB04"/>
    <w:lvl w:ilvl="0" w:tplc="28AE220A">
      <w:start w:val="1"/>
      <w:numFmt w:val="bullet"/>
      <w:lvlText w:val=""/>
      <w:lvlJc w:val="left"/>
      <w:pPr>
        <w:ind w:left="720" w:hanging="360"/>
      </w:pPr>
      <w:rPr>
        <w:rFonts w:ascii="Wingdings" w:hAnsi="Wingdings"/>
      </w:rPr>
    </w:lvl>
    <w:lvl w:ilvl="1" w:tplc="52026C76">
      <w:start w:val="1"/>
      <w:numFmt w:val="bullet"/>
      <w:lvlText w:val="o"/>
      <w:lvlJc w:val="left"/>
      <w:pPr>
        <w:ind w:left="1440" w:hanging="360"/>
      </w:pPr>
      <w:rPr>
        <w:rFonts w:ascii="Courier New" w:hAnsi="Courier New"/>
      </w:rPr>
    </w:lvl>
    <w:lvl w:ilvl="2" w:tplc="669E50B4">
      <w:start w:val="1"/>
      <w:numFmt w:val="bullet"/>
      <w:lvlText w:val=""/>
      <w:lvlJc w:val="left"/>
      <w:pPr>
        <w:ind w:left="2160" w:hanging="360"/>
      </w:pPr>
      <w:rPr>
        <w:rFonts w:ascii="Wingdings" w:hAnsi="Wingdings"/>
      </w:rPr>
    </w:lvl>
    <w:lvl w:ilvl="3" w:tplc="6D5CED10">
      <w:start w:val="1"/>
      <w:numFmt w:val="bullet"/>
      <w:lvlText w:val=""/>
      <w:lvlJc w:val="left"/>
      <w:pPr>
        <w:ind w:left="2880" w:hanging="360"/>
      </w:pPr>
      <w:rPr>
        <w:rFonts w:ascii="Symbol" w:hAnsi="Symbol"/>
      </w:rPr>
    </w:lvl>
    <w:lvl w:ilvl="4" w:tplc="2956116A">
      <w:start w:val="1"/>
      <w:numFmt w:val="bullet"/>
      <w:lvlText w:val="o"/>
      <w:lvlJc w:val="left"/>
      <w:pPr>
        <w:ind w:left="3600" w:hanging="360"/>
      </w:pPr>
      <w:rPr>
        <w:rFonts w:ascii="Courier New" w:hAnsi="Courier New"/>
      </w:rPr>
    </w:lvl>
    <w:lvl w:ilvl="5" w:tplc="5AD4F85C">
      <w:start w:val="1"/>
      <w:numFmt w:val="bullet"/>
      <w:lvlText w:val=""/>
      <w:lvlJc w:val="left"/>
      <w:pPr>
        <w:ind w:left="4320" w:hanging="360"/>
      </w:pPr>
      <w:rPr>
        <w:rFonts w:ascii="Wingdings" w:hAnsi="Wingdings"/>
      </w:rPr>
    </w:lvl>
    <w:lvl w:ilvl="6" w:tplc="9D265452">
      <w:start w:val="1"/>
      <w:numFmt w:val="bullet"/>
      <w:lvlText w:val=""/>
      <w:lvlJc w:val="left"/>
      <w:pPr>
        <w:ind w:left="5040" w:hanging="360"/>
      </w:pPr>
      <w:rPr>
        <w:rFonts w:ascii="Symbol" w:hAnsi="Symbol"/>
      </w:rPr>
    </w:lvl>
    <w:lvl w:ilvl="7" w:tplc="69BCB02A">
      <w:start w:val="1"/>
      <w:numFmt w:val="bullet"/>
      <w:lvlText w:val="o"/>
      <w:lvlJc w:val="left"/>
      <w:pPr>
        <w:ind w:left="5760" w:hanging="360"/>
      </w:pPr>
      <w:rPr>
        <w:rFonts w:ascii="Courier New" w:hAnsi="Courier New"/>
      </w:rPr>
    </w:lvl>
    <w:lvl w:ilvl="8" w:tplc="AA923F58">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B4AEFAE4"/>
    <w:lvl w:ilvl="0" w:tplc="FE7A1480">
      <w:start w:val="1"/>
      <w:numFmt w:val="bullet"/>
      <w:lvlText w:val=""/>
      <w:lvlJc w:val="left"/>
      <w:pPr>
        <w:ind w:left="360" w:hanging="360"/>
      </w:pPr>
      <w:rPr>
        <w:rFonts w:ascii="Symbol" w:hAnsi="Symbol"/>
      </w:rPr>
    </w:lvl>
    <w:lvl w:ilvl="1" w:tplc="DFAEB968">
      <w:start w:val="1"/>
      <w:numFmt w:val="bullet"/>
      <w:lvlText w:val=""/>
      <w:lvlJc w:val="left"/>
      <w:pPr>
        <w:ind w:left="360" w:hanging="360"/>
      </w:pPr>
      <w:rPr>
        <w:rFonts w:ascii="Symbol" w:hAnsi="Symbol"/>
      </w:rPr>
    </w:lvl>
    <w:lvl w:ilvl="2" w:tplc="454AA31A">
      <w:start w:val="1"/>
      <w:numFmt w:val="bullet"/>
      <w:lvlText w:val=""/>
      <w:lvlJc w:val="left"/>
      <w:pPr>
        <w:ind w:left="360" w:hanging="360"/>
      </w:pPr>
      <w:rPr>
        <w:rFonts w:ascii="Symbol" w:hAnsi="Symbol"/>
      </w:rPr>
    </w:lvl>
    <w:lvl w:ilvl="3" w:tplc="8B8CDC12">
      <w:start w:val="1"/>
      <w:numFmt w:val="bullet"/>
      <w:lvlText w:val=""/>
      <w:lvlJc w:val="left"/>
      <w:pPr>
        <w:ind w:left="360" w:hanging="360"/>
      </w:pPr>
      <w:rPr>
        <w:rFonts w:ascii="Symbol" w:hAnsi="Symbol"/>
      </w:rPr>
    </w:lvl>
    <w:lvl w:ilvl="4" w:tplc="2206B1EC">
      <w:start w:val="1"/>
      <w:numFmt w:val="bullet"/>
      <w:lvlText w:val=""/>
      <w:lvlJc w:val="left"/>
      <w:pPr>
        <w:ind w:left="360" w:hanging="360"/>
      </w:pPr>
      <w:rPr>
        <w:rFonts w:ascii="Symbol" w:hAnsi="Symbol"/>
      </w:rPr>
    </w:lvl>
    <w:lvl w:ilvl="5" w:tplc="43A20536">
      <w:start w:val="1"/>
      <w:numFmt w:val="bullet"/>
      <w:lvlText w:val=""/>
      <w:lvlJc w:val="left"/>
      <w:pPr>
        <w:ind w:left="360" w:hanging="360"/>
      </w:pPr>
      <w:rPr>
        <w:rFonts w:ascii="Symbol" w:hAnsi="Symbol"/>
      </w:rPr>
    </w:lvl>
    <w:lvl w:ilvl="6" w:tplc="53E04FA4">
      <w:start w:val="1"/>
      <w:numFmt w:val="bullet"/>
      <w:lvlText w:val=""/>
      <w:lvlJc w:val="left"/>
      <w:pPr>
        <w:ind w:left="360" w:hanging="360"/>
      </w:pPr>
      <w:rPr>
        <w:rFonts w:ascii="Symbol" w:hAnsi="Symbol"/>
      </w:rPr>
    </w:lvl>
    <w:lvl w:ilvl="7" w:tplc="AD007B6A">
      <w:start w:val="1"/>
      <w:numFmt w:val="bullet"/>
      <w:lvlText w:val=""/>
      <w:lvlJc w:val="left"/>
      <w:pPr>
        <w:ind w:left="360" w:hanging="360"/>
      </w:pPr>
      <w:rPr>
        <w:rFonts w:ascii="Symbol" w:hAnsi="Symbol"/>
      </w:rPr>
    </w:lvl>
    <w:lvl w:ilvl="8" w:tplc="1F788CA6">
      <w:start w:val="1"/>
      <w:numFmt w:val="bullet"/>
      <w:lvlText w:val=""/>
      <w:lvlJc w:val="left"/>
      <w:pPr>
        <w:ind w:left="360" w:hanging="360"/>
      </w:pPr>
      <w:rPr>
        <w:rFonts w:ascii="Symbol" w:hAnsi="Symbol"/>
      </w:rPr>
    </w:lvl>
  </w:abstractNum>
  <w:abstractNum w:abstractNumId="4" w15:restartNumberingAfterBreak="0">
    <w:nsid w:val="00000005"/>
    <w:multiLevelType w:val="multilevel"/>
    <w:tmpl w:val="33B2AE2E"/>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5" w15:restartNumberingAfterBreak="0">
    <w:nsid w:val="00000006"/>
    <w:multiLevelType w:val="multilevel"/>
    <w:tmpl w:val="9CEC81C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6" w15:restartNumberingAfterBreak="0">
    <w:nsid w:val="00000007"/>
    <w:multiLevelType w:val="multilevel"/>
    <w:tmpl w:val="871CBD08"/>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7" w15:restartNumberingAfterBreak="0">
    <w:nsid w:val="00000008"/>
    <w:multiLevelType w:val="hybridMultilevel"/>
    <w:tmpl w:val="6584DE0A"/>
    <w:lvl w:ilvl="0" w:tplc="246CCFD6">
      <w:start w:val="1"/>
      <w:numFmt w:val="bullet"/>
      <w:lvlText w:val=""/>
      <w:lvlJc w:val="left"/>
      <w:pPr>
        <w:ind w:left="567" w:hanging="454"/>
      </w:pPr>
      <w:rPr>
        <w:rFonts w:ascii="Wingdings" w:hAnsi="Wingdings"/>
      </w:rPr>
    </w:lvl>
    <w:lvl w:ilvl="1" w:tplc="E6029F48">
      <w:start w:val="1"/>
      <w:numFmt w:val="bullet"/>
      <w:lvlText w:val="o"/>
      <w:lvlJc w:val="left"/>
      <w:pPr>
        <w:ind w:left="1440" w:hanging="360"/>
      </w:pPr>
      <w:rPr>
        <w:rFonts w:ascii="Courier New" w:hAnsi="Courier New"/>
      </w:rPr>
    </w:lvl>
    <w:lvl w:ilvl="2" w:tplc="0AA4ABA8">
      <w:start w:val="1"/>
      <w:numFmt w:val="bullet"/>
      <w:lvlText w:val=""/>
      <w:lvlJc w:val="left"/>
      <w:pPr>
        <w:ind w:left="2160" w:hanging="360"/>
      </w:pPr>
      <w:rPr>
        <w:rFonts w:ascii="Wingdings" w:hAnsi="Wingdings"/>
      </w:rPr>
    </w:lvl>
    <w:lvl w:ilvl="3" w:tplc="E25C84BA">
      <w:start w:val="1"/>
      <w:numFmt w:val="bullet"/>
      <w:lvlText w:val=""/>
      <w:lvlJc w:val="left"/>
      <w:pPr>
        <w:ind w:left="2880" w:hanging="360"/>
      </w:pPr>
      <w:rPr>
        <w:rFonts w:ascii="Symbol" w:hAnsi="Symbol"/>
      </w:rPr>
    </w:lvl>
    <w:lvl w:ilvl="4" w:tplc="72884FDA">
      <w:start w:val="1"/>
      <w:numFmt w:val="bullet"/>
      <w:lvlText w:val="o"/>
      <w:lvlJc w:val="left"/>
      <w:pPr>
        <w:ind w:left="3600" w:hanging="360"/>
      </w:pPr>
      <w:rPr>
        <w:rFonts w:ascii="Courier New" w:hAnsi="Courier New"/>
      </w:rPr>
    </w:lvl>
    <w:lvl w:ilvl="5" w:tplc="BDD2A5D8">
      <w:start w:val="1"/>
      <w:numFmt w:val="bullet"/>
      <w:lvlText w:val=""/>
      <w:lvlJc w:val="left"/>
      <w:pPr>
        <w:ind w:left="4320" w:hanging="360"/>
      </w:pPr>
      <w:rPr>
        <w:rFonts w:ascii="Wingdings" w:hAnsi="Wingdings"/>
      </w:rPr>
    </w:lvl>
    <w:lvl w:ilvl="6" w:tplc="CD220F08">
      <w:start w:val="1"/>
      <w:numFmt w:val="bullet"/>
      <w:lvlText w:val=""/>
      <w:lvlJc w:val="left"/>
      <w:pPr>
        <w:ind w:left="5040" w:hanging="360"/>
      </w:pPr>
      <w:rPr>
        <w:rFonts w:ascii="Symbol" w:hAnsi="Symbol"/>
      </w:rPr>
    </w:lvl>
    <w:lvl w:ilvl="7" w:tplc="F9944C36">
      <w:start w:val="1"/>
      <w:numFmt w:val="bullet"/>
      <w:lvlText w:val="o"/>
      <w:lvlJc w:val="left"/>
      <w:pPr>
        <w:ind w:left="5760" w:hanging="360"/>
      </w:pPr>
      <w:rPr>
        <w:rFonts w:ascii="Courier New" w:hAnsi="Courier New"/>
      </w:rPr>
    </w:lvl>
    <w:lvl w:ilvl="8" w:tplc="068EBE6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B7EA2112"/>
    <w:lvl w:ilvl="0" w:tplc="C58AFCA6">
      <w:start w:val="1"/>
      <w:numFmt w:val="bullet"/>
      <w:lvlText w:val=""/>
      <w:lvlJc w:val="left"/>
      <w:pPr>
        <w:ind w:left="360" w:hanging="360"/>
      </w:pPr>
      <w:rPr>
        <w:rFonts w:ascii="Symbol" w:hAnsi="Symbol"/>
      </w:rPr>
    </w:lvl>
    <w:lvl w:ilvl="1" w:tplc="FD08A06E">
      <w:start w:val="1"/>
      <w:numFmt w:val="bullet"/>
      <w:lvlText w:val=""/>
      <w:lvlJc w:val="left"/>
      <w:pPr>
        <w:ind w:left="360" w:hanging="360"/>
      </w:pPr>
      <w:rPr>
        <w:rFonts w:ascii="Symbol" w:hAnsi="Symbol"/>
      </w:rPr>
    </w:lvl>
    <w:lvl w:ilvl="2" w:tplc="49387706">
      <w:start w:val="1"/>
      <w:numFmt w:val="bullet"/>
      <w:lvlText w:val=""/>
      <w:lvlJc w:val="left"/>
      <w:pPr>
        <w:ind w:left="360" w:hanging="360"/>
      </w:pPr>
      <w:rPr>
        <w:rFonts w:ascii="Symbol" w:hAnsi="Symbol"/>
      </w:rPr>
    </w:lvl>
    <w:lvl w:ilvl="3" w:tplc="A4EC8E26">
      <w:start w:val="1"/>
      <w:numFmt w:val="bullet"/>
      <w:lvlText w:val=""/>
      <w:lvlJc w:val="left"/>
      <w:pPr>
        <w:ind w:left="360" w:hanging="360"/>
      </w:pPr>
      <w:rPr>
        <w:rFonts w:ascii="Symbol" w:hAnsi="Symbol"/>
      </w:rPr>
    </w:lvl>
    <w:lvl w:ilvl="4" w:tplc="E6FCE6B8">
      <w:start w:val="1"/>
      <w:numFmt w:val="bullet"/>
      <w:lvlText w:val=""/>
      <w:lvlJc w:val="left"/>
      <w:pPr>
        <w:ind w:left="360" w:hanging="360"/>
      </w:pPr>
      <w:rPr>
        <w:rFonts w:ascii="Symbol" w:hAnsi="Symbol"/>
      </w:rPr>
    </w:lvl>
    <w:lvl w:ilvl="5" w:tplc="D0B2EE6C">
      <w:start w:val="1"/>
      <w:numFmt w:val="bullet"/>
      <w:lvlText w:val=""/>
      <w:lvlJc w:val="left"/>
      <w:pPr>
        <w:ind w:left="360" w:hanging="360"/>
      </w:pPr>
      <w:rPr>
        <w:rFonts w:ascii="Symbol" w:hAnsi="Symbol"/>
      </w:rPr>
    </w:lvl>
    <w:lvl w:ilvl="6" w:tplc="484C16B2">
      <w:start w:val="1"/>
      <w:numFmt w:val="bullet"/>
      <w:lvlText w:val=""/>
      <w:lvlJc w:val="left"/>
      <w:pPr>
        <w:ind w:left="360" w:hanging="360"/>
      </w:pPr>
      <w:rPr>
        <w:rFonts w:ascii="Symbol" w:hAnsi="Symbol"/>
      </w:rPr>
    </w:lvl>
    <w:lvl w:ilvl="7" w:tplc="23827A4E">
      <w:start w:val="1"/>
      <w:numFmt w:val="bullet"/>
      <w:lvlText w:val=""/>
      <w:lvlJc w:val="left"/>
      <w:pPr>
        <w:ind w:left="360" w:hanging="360"/>
      </w:pPr>
      <w:rPr>
        <w:rFonts w:ascii="Symbol" w:hAnsi="Symbol"/>
      </w:rPr>
    </w:lvl>
    <w:lvl w:ilvl="8" w:tplc="9112FD7C">
      <w:start w:val="1"/>
      <w:numFmt w:val="bullet"/>
      <w:lvlText w:val=""/>
      <w:lvlJc w:val="left"/>
      <w:pPr>
        <w:ind w:left="360" w:hanging="360"/>
      </w:pPr>
      <w:rPr>
        <w:rFonts w:ascii="Symbol" w:hAnsi="Symbol"/>
      </w:rPr>
    </w:lvl>
  </w:abstractNum>
  <w:abstractNum w:abstractNumId="9" w15:restartNumberingAfterBreak="0">
    <w:nsid w:val="0000000A"/>
    <w:multiLevelType w:val="hybridMultilevel"/>
    <w:tmpl w:val="C5ACF482"/>
    <w:lvl w:ilvl="0" w:tplc="9954C67A">
      <w:start w:val="1"/>
      <w:numFmt w:val="decimal"/>
      <w:lvlText w:val="%1."/>
      <w:lvlJc w:val="left"/>
      <w:pPr>
        <w:ind w:left="720" w:hanging="360"/>
      </w:pPr>
    </w:lvl>
    <w:lvl w:ilvl="1" w:tplc="CF463648">
      <w:start w:val="1"/>
      <w:numFmt w:val="lowerLetter"/>
      <w:lvlText w:val="%2."/>
      <w:lvlJc w:val="left"/>
      <w:pPr>
        <w:ind w:left="1440" w:hanging="360"/>
      </w:pPr>
    </w:lvl>
    <w:lvl w:ilvl="2" w:tplc="D20A71DE">
      <w:start w:val="1"/>
      <w:numFmt w:val="lowerRoman"/>
      <w:lvlText w:val="%3."/>
      <w:lvlJc w:val="left"/>
      <w:pPr>
        <w:ind w:left="2160" w:hanging="180"/>
      </w:pPr>
    </w:lvl>
    <w:lvl w:ilvl="3" w:tplc="C3145636">
      <w:start w:val="1"/>
      <w:numFmt w:val="decimal"/>
      <w:lvlText w:val="%4."/>
      <w:lvlJc w:val="left"/>
      <w:pPr>
        <w:ind w:left="2880" w:hanging="360"/>
      </w:pPr>
    </w:lvl>
    <w:lvl w:ilvl="4" w:tplc="E1807418">
      <w:start w:val="1"/>
      <w:numFmt w:val="lowerLetter"/>
      <w:lvlText w:val="%5."/>
      <w:lvlJc w:val="left"/>
      <w:pPr>
        <w:ind w:left="3600" w:hanging="360"/>
      </w:pPr>
    </w:lvl>
    <w:lvl w:ilvl="5" w:tplc="6254925A">
      <w:start w:val="1"/>
      <w:numFmt w:val="lowerRoman"/>
      <w:lvlText w:val="%6."/>
      <w:lvlJc w:val="left"/>
      <w:pPr>
        <w:ind w:left="4320" w:hanging="180"/>
      </w:pPr>
    </w:lvl>
    <w:lvl w:ilvl="6" w:tplc="1C86AD72">
      <w:start w:val="1"/>
      <w:numFmt w:val="decimal"/>
      <w:lvlText w:val="%7."/>
      <w:lvlJc w:val="left"/>
      <w:pPr>
        <w:ind w:left="5040" w:hanging="360"/>
      </w:pPr>
    </w:lvl>
    <w:lvl w:ilvl="7" w:tplc="855ED84E">
      <w:start w:val="1"/>
      <w:numFmt w:val="lowerLetter"/>
      <w:lvlText w:val="%8."/>
      <w:lvlJc w:val="left"/>
      <w:pPr>
        <w:ind w:left="5760" w:hanging="360"/>
      </w:pPr>
    </w:lvl>
    <w:lvl w:ilvl="8" w:tplc="C7907B02">
      <w:start w:val="1"/>
      <w:numFmt w:val="lowerRoman"/>
      <w:lvlText w:val="%9."/>
      <w:lvlJc w:val="left"/>
      <w:pPr>
        <w:ind w:left="6480" w:hanging="180"/>
      </w:pPr>
    </w:lvl>
  </w:abstractNum>
  <w:abstractNum w:abstractNumId="10" w15:restartNumberingAfterBreak="0">
    <w:nsid w:val="0000000B"/>
    <w:multiLevelType w:val="multilevel"/>
    <w:tmpl w:val="ADB8ED9C"/>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1" w15:restartNumberingAfterBreak="0">
    <w:nsid w:val="0000000C"/>
    <w:multiLevelType w:val="hybridMultilevel"/>
    <w:tmpl w:val="0C4C308A"/>
    <w:lvl w:ilvl="0" w:tplc="8A0675B0">
      <w:start w:val="1"/>
      <w:numFmt w:val="bullet"/>
      <w:lvlText w:val=""/>
      <w:lvlJc w:val="left"/>
      <w:pPr>
        <w:ind w:left="567" w:hanging="454"/>
      </w:pPr>
      <w:rPr>
        <w:rFonts w:ascii="Wingdings" w:hAnsi="Wingdings"/>
      </w:rPr>
    </w:lvl>
    <w:lvl w:ilvl="1" w:tplc="6F08F0BA">
      <w:start w:val="1"/>
      <w:numFmt w:val="bullet"/>
      <w:lvlText w:val="o"/>
      <w:lvlJc w:val="left"/>
      <w:pPr>
        <w:ind w:left="1440" w:hanging="360"/>
      </w:pPr>
      <w:rPr>
        <w:rFonts w:ascii="Courier New" w:hAnsi="Courier New"/>
      </w:rPr>
    </w:lvl>
    <w:lvl w:ilvl="2" w:tplc="9F2AAAA2">
      <w:start w:val="1"/>
      <w:numFmt w:val="bullet"/>
      <w:lvlText w:val=""/>
      <w:lvlJc w:val="left"/>
      <w:pPr>
        <w:ind w:left="2160" w:hanging="360"/>
      </w:pPr>
      <w:rPr>
        <w:rFonts w:ascii="Wingdings" w:hAnsi="Wingdings"/>
      </w:rPr>
    </w:lvl>
    <w:lvl w:ilvl="3" w:tplc="AB2E6D7A">
      <w:start w:val="1"/>
      <w:numFmt w:val="bullet"/>
      <w:lvlText w:val=""/>
      <w:lvlJc w:val="left"/>
      <w:pPr>
        <w:ind w:left="2880" w:hanging="360"/>
      </w:pPr>
      <w:rPr>
        <w:rFonts w:ascii="Symbol" w:hAnsi="Symbol"/>
      </w:rPr>
    </w:lvl>
    <w:lvl w:ilvl="4" w:tplc="7FF2C3B6">
      <w:start w:val="1"/>
      <w:numFmt w:val="bullet"/>
      <w:lvlText w:val="o"/>
      <w:lvlJc w:val="left"/>
      <w:pPr>
        <w:ind w:left="3600" w:hanging="360"/>
      </w:pPr>
      <w:rPr>
        <w:rFonts w:ascii="Courier New" w:hAnsi="Courier New"/>
      </w:rPr>
    </w:lvl>
    <w:lvl w:ilvl="5" w:tplc="C848FE86">
      <w:start w:val="1"/>
      <w:numFmt w:val="bullet"/>
      <w:lvlText w:val=""/>
      <w:lvlJc w:val="left"/>
      <w:pPr>
        <w:ind w:left="4320" w:hanging="360"/>
      </w:pPr>
      <w:rPr>
        <w:rFonts w:ascii="Wingdings" w:hAnsi="Wingdings"/>
      </w:rPr>
    </w:lvl>
    <w:lvl w:ilvl="6" w:tplc="28F0DB9E">
      <w:start w:val="1"/>
      <w:numFmt w:val="bullet"/>
      <w:lvlText w:val=""/>
      <w:lvlJc w:val="left"/>
      <w:pPr>
        <w:ind w:left="5040" w:hanging="360"/>
      </w:pPr>
      <w:rPr>
        <w:rFonts w:ascii="Symbol" w:hAnsi="Symbol"/>
      </w:rPr>
    </w:lvl>
    <w:lvl w:ilvl="7" w:tplc="F05EF306">
      <w:start w:val="1"/>
      <w:numFmt w:val="bullet"/>
      <w:lvlText w:val="o"/>
      <w:lvlJc w:val="left"/>
      <w:pPr>
        <w:ind w:left="5760" w:hanging="360"/>
      </w:pPr>
      <w:rPr>
        <w:rFonts w:ascii="Courier New" w:hAnsi="Courier New"/>
      </w:rPr>
    </w:lvl>
    <w:lvl w:ilvl="8" w:tplc="DAA4780E">
      <w:start w:val="1"/>
      <w:numFmt w:val="bullet"/>
      <w:lvlText w:val=""/>
      <w:lvlJc w:val="left"/>
      <w:pPr>
        <w:ind w:left="6480" w:hanging="360"/>
      </w:pPr>
      <w:rPr>
        <w:rFonts w:ascii="Wingdings" w:hAnsi="Wingdings"/>
      </w:rPr>
    </w:lvl>
  </w:abstractNum>
  <w:abstractNum w:abstractNumId="12" w15:restartNumberingAfterBreak="0">
    <w:nsid w:val="0000000D"/>
    <w:multiLevelType w:val="multilevel"/>
    <w:tmpl w:val="74C6503E"/>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3" w15:restartNumberingAfterBreak="0">
    <w:nsid w:val="0000000E"/>
    <w:multiLevelType w:val="hybridMultilevel"/>
    <w:tmpl w:val="C0F2771A"/>
    <w:lvl w:ilvl="0" w:tplc="BA8C1CDE">
      <w:start w:val="1"/>
      <w:numFmt w:val="bullet"/>
      <w:lvlText w:val=""/>
      <w:lvlJc w:val="left"/>
      <w:pPr>
        <w:ind w:left="360" w:hanging="360"/>
      </w:pPr>
      <w:rPr>
        <w:rFonts w:ascii="Symbol" w:hAnsi="Symbol"/>
      </w:rPr>
    </w:lvl>
    <w:lvl w:ilvl="1" w:tplc="CF741D2E">
      <w:start w:val="1"/>
      <w:numFmt w:val="bullet"/>
      <w:lvlText w:val=""/>
      <w:lvlJc w:val="left"/>
      <w:pPr>
        <w:ind w:left="360" w:hanging="360"/>
      </w:pPr>
      <w:rPr>
        <w:rFonts w:ascii="Symbol" w:hAnsi="Symbol"/>
      </w:rPr>
    </w:lvl>
    <w:lvl w:ilvl="2" w:tplc="D09C85FE">
      <w:start w:val="1"/>
      <w:numFmt w:val="bullet"/>
      <w:lvlText w:val=""/>
      <w:lvlJc w:val="left"/>
      <w:pPr>
        <w:ind w:left="360" w:hanging="360"/>
      </w:pPr>
      <w:rPr>
        <w:rFonts w:ascii="Symbol" w:hAnsi="Symbol"/>
      </w:rPr>
    </w:lvl>
    <w:lvl w:ilvl="3" w:tplc="C672BF9C">
      <w:start w:val="1"/>
      <w:numFmt w:val="bullet"/>
      <w:lvlText w:val=""/>
      <w:lvlJc w:val="left"/>
      <w:pPr>
        <w:ind w:left="360" w:hanging="360"/>
      </w:pPr>
      <w:rPr>
        <w:rFonts w:ascii="Symbol" w:hAnsi="Symbol"/>
      </w:rPr>
    </w:lvl>
    <w:lvl w:ilvl="4" w:tplc="57B65B92">
      <w:start w:val="1"/>
      <w:numFmt w:val="bullet"/>
      <w:lvlText w:val=""/>
      <w:lvlJc w:val="left"/>
      <w:pPr>
        <w:ind w:left="360" w:hanging="360"/>
      </w:pPr>
      <w:rPr>
        <w:rFonts w:ascii="Symbol" w:hAnsi="Symbol"/>
      </w:rPr>
    </w:lvl>
    <w:lvl w:ilvl="5" w:tplc="82C662AE">
      <w:start w:val="1"/>
      <w:numFmt w:val="bullet"/>
      <w:lvlText w:val=""/>
      <w:lvlJc w:val="left"/>
      <w:pPr>
        <w:ind w:left="360" w:hanging="360"/>
      </w:pPr>
      <w:rPr>
        <w:rFonts w:ascii="Symbol" w:hAnsi="Symbol"/>
      </w:rPr>
    </w:lvl>
    <w:lvl w:ilvl="6" w:tplc="3B50BBAC">
      <w:start w:val="1"/>
      <w:numFmt w:val="bullet"/>
      <w:lvlText w:val=""/>
      <w:lvlJc w:val="left"/>
      <w:pPr>
        <w:ind w:left="360" w:hanging="360"/>
      </w:pPr>
      <w:rPr>
        <w:rFonts w:ascii="Symbol" w:hAnsi="Symbol"/>
      </w:rPr>
    </w:lvl>
    <w:lvl w:ilvl="7" w:tplc="591E28A0">
      <w:start w:val="1"/>
      <w:numFmt w:val="bullet"/>
      <w:lvlText w:val=""/>
      <w:lvlJc w:val="left"/>
      <w:pPr>
        <w:ind w:left="360" w:hanging="360"/>
      </w:pPr>
      <w:rPr>
        <w:rFonts w:ascii="Symbol" w:hAnsi="Symbol"/>
      </w:rPr>
    </w:lvl>
    <w:lvl w:ilvl="8" w:tplc="C91023E6">
      <w:start w:val="1"/>
      <w:numFmt w:val="bullet"/>
      <w:lvlText w:val=""/>
      <w:lvlJc w:val="left"/>
      <w:pPr>
        <w:ind w:left="360" w:hanging="360"/>
      </w:pPr>
      <w:rPr>
        <w:rFonts w:ascii="Symbol" w:hAnsi="Symbol"/>
      </w:rPr>
    </w:lvl>
  </w:abstractNum>
  <w:abstractNum w:abstractNumId="14" w15:restartNumberingAfterBreak="0">
    <w:nsid w:val="0000000F"/>
    <w:multiLevelType w:val="hybridMultilevel"/>
    <w:tmpl w:val="5076582C"/>
    <w:lvl w:ilvl="0" w:tplc="009E0518">
      <w:start w:val="1"/>
      <w:numFmt w:val="bullet"/>
      <w:lvlText w:val=""/>
      <w:lvlJc w:val="left"/>
      <w:pPr>
        <w:ind w:left="360" w:hanging="360"/>
      </w:pPr>
      <w:rPr>
        <w:rFonts w:ascii="Symbol" w:hAnsi="Symbol"/>
      </w:rPr>
    </w:lvl>
    <w:lvl w:ilvl="1" w:tplc="AE30F496">
      <w:start w:val="1"/>
      <w:numFmt w:val="bullet"/>
      <w:lvlText w:val=""/>
      <w:lvlJc w:val="left"/>
      <w:pPr>
        <w:ind w:left="360" w:hanging="360"/>
      </w:pPr>
      <w:rPr>
        <w:rFonts w:ascii="Symbol" w:hAnsi="Symbol"/>
      </w:rPr>
    </w:lvl>
    <w:lvl w:ilvl="2" w:tplc="BC92BC18">
      <w:start w:val="1"/>
      <w:numFmt w:val="bullet"/>
      <w:lvlText w:val=""/>
      <w:lvlJc w:val="left"/>
      <w:pPr>
        <w:ind w:left="360" w:hanging="360"/>
      </w:pPr>
      <w:rPr>
        <w:rFonts w:ascii="Symbol" w:hAnsi="Symbol"/>
      </w:rPr>
    </w:lvl>
    <w:lvl w:ilvl="3" w:tplc="9E64E2DE">
      <w:start w:val="1"/>
      <w:numFmt w:val="bullet"/>
      <w:lvlText w:val=""/>
      <w:lvlJc w:val="left"/>
      <w:pPr>
        <w:ind w:left="360" w:hanging="360"/>
      </w:pPr>
      <w:rPr>
        <w:rFonts w:ascii="Symbol" w:hAnsi="Symbol"/>
      </w:rPr>
    </w:lvl>
    <w:lvl w:ilvl="4" w:tplc="0DAAAACA">
      <w:start w:val="1"/>
      <w:numFmt w:val="bullet"/>
      <w:lvlText w:val=""/>
      <w:lvlJc w:val="left"/>
      <w:pPr>
        <w:ind w:left="360" w:hanging="360"/>
      </w:pPr>
      <w:rPr>
        <w:rFonts w:ascii="Symbol" w:hAnsi="Symbol"/>
      </w:rPr>
    </w:lvl>
    <w:lvl w:ilvl="5" w:tplc="78F48CD0">
      <w:start w:val="1"/>
      <w:numFmt w:val="bullet"/>
      <w:lvlText w:val=""/>
      <w:lvlJc w:val="left"/>
      <w:pPr>
        <w:ind w:left="360" w:hanging="360"/>
      </w:pPr>
      <w:rPr>
        <w:rFonts w:ascii="Symbol" w:hAnsi="Symbol"/>
      </w:rPr>
    </w:lvl>
    <w:lvl w:ilvl="6" w:tplc="84A29CD4">
      <w:start w:val="1"/>
      <w:numFmt w:val="bullet"/>
      <w:lvlText w:val=""/>
      <w:lvlJc w:val="left"/>
      <w:pPr>
        <w:ind w:left="360" w:hanging="360"/>
      </w:pPr>
      <w:rPr>
        <w:rFonts w:ascii="Symbol" w:hAnsi="Symbol"/>
      </w:rPr>
    </w:lvl>
    <w:lvl w:ilvl="7" w:tplc="F86251B4">
      <w:start w:val="1"/>
      <w:numFmt w:val="bullet"/>
      <w:lvlText w:val=""/>
      <w:lvlJc w:val="left"/>
      <w:pPr>
        <w:ind w:left="360" w:hanging="360"/>
      </w:pPr>
      <w:rPr>
        <w:rFonts w:ascii="Symbol" w:hAnsi="Symbol"/>
      </w:rPr>
    </w:lvl>
    <w:lvl w:ilvl="8" w:tplc="ECA62B44">
      <w:start w:val="1"/>
      <w:numFmt w:val="bullet"/>
      <w:lvlText w:val=""/>
      <w:lvlJc w:val="left"/>
      <w:pPr>
        <w:ind w:left="360" w:hanging="360"/>
      </w:pPr>
      <w:rPr>
        <w:rFonts w:ascii="Symbol" w:hAnsi="Symbol"/>
      </w:rPr>
    </w:lvl>
  </w:abstractNum>
  <w:abstractNum w:abstractNumId="15" w15:restartNumberingAfterBreak="0">
    <w:nsid w:val="00000010"/>
    <w:multiLevelType w:val="hybridMultilevel"/>
    <w:tmpl w:val="BADE78DA"/>
    <w:lvl w:ilvl="0" w:tplc="5F18B736">
      <w:start w:val="1"/>
      <w:numFmt w:val="bullet"/>
      <w:lvlText w:val=""/>
      <w:lvlJc w:val="left"/>
      <w:pPr>
        <w:ind w:left="720" w:hanging="360"/>
      </w:pPr>
      <w:rPr>
        <w:rFonts w:ascii="Symbol" w:hAnsi="Symbol"/>
      </w:rPr>
    </w:lvl>
    <w:lvl w:ilvl="1" w:tplc="3272CD22">
      <w:start w:val="1"/>
      <w:numFmt w:val="bullet"/>
      <w:lvlText w:val="o"/>
      <w:lvlJc w:val="left"/>
      <w:pPr>
        <w:ind w:left="1440" w:hanging="360"/>
      </w:pPr>
      <w:rPr>
        <w:rFonts w:ascii="Courier New" w:hAnsi="Courier New"/>
      </w:rPr>
    </w:lvl>
    <w:lvl w:ilvl="2" w:tplc="4D7C1F14">
      <w:start w:val="1"/>
      <w:numFmt w:val="bullet"/>
      <w:lvlText w:val=""/>
      <w:lvlJc w:val="left"/>
      <w:pPr>
        <w:ind w:left="2160" w:hanging="360"/>
      </w:pPr>
      <w:rPr>
        <w:rFonts w:ascii="Wingdings" w:hAnsi="Wingdings"/>
      </w:rPr>
    </w:lvl>
    <w:lvl w:ilvl="3" w:tplc="833C0EB4">
      <w:start w:val="1"/>
      <w:numFmt w:val="bullet"/>
      <w:lvlText w:val=""/>
      <w:lvlJc w:val="left"/>
      <w:pPr>
        <w:ind w:left="2880" w:hanging="360"/>
      </w:pPr>
      <w:rPr>
        <w:rFonts w:ascii="Symbol" w:hAnsi="Symbol"/>
      </w:rPr>
    </w:lvl>
    <w:lvl w:ilvl="4" w:tplc="7D58FAA4">
      <w:start w:val="1"/>
      <w:numFmt w:val="bullet"/>
      <w:lvlText w:val="o"/>
      <w:lvlJc w:val="left"/>
      <w:pPr>
        <w:ind w:left="3600" w:hanging="360"/>
      </w:pPr>
      <w:rPr>
        <w:rFonts w:ascii="Courier New" w:hAnsi="Courier New"/>
      </w:rPr>
    </w:lvl>
    <w:lvl w:ilvl="5" w:tplc="2154F80E">
      <w:start w:val="1"/>
      <w:numFmt w:val="bullet"/>
      <w:lvlText w:val=""/>
      <w:lvlJc w:val="left"/>
      <w:pPr>
        <w:ind w:left="4320" w:hanging="360"/>
      </w:pPr>
      <w:rPr>
        <w:rFonts w:ascii="Wingdings" w:hAnsi="Wingdings"/>
      </w:rPr>
    </w:lvl>
    <w:lvl w:ilvl="6" w:tplc="FE0CB416">
      <w:start w:val="1"/>
      <w:numFmt w:val="bullet"/>
      <w:lvlText w:val=""/>
      <w:lvlJc w:val="left"/>
      <w:pPr>
        <w:ind w:left="5040" w:hanging="360"/>
      </w:pPr>
      <w:rPr>
        <w:rFonts w:ascii="Symbol" w:hAnsi="Symbol"/>
      </w:rPr>
    </w:lvl>
    <w:lvl w:ilvl="7" w:tplc="4D7C0F02">
      <w:start w:val="1"/>
      <w:numFmt w:val="bullet"/>
      <w:lvlText w:val="o"/>
      <w:lvlJc w:val="left"/>
      <w:pPr>
        <w:ind w:left="5760" w:hanging="360"/>
      </w:pPr>
      <w:rPr>
        <w:rFonts w:ascii="Courier New" w:hAnsi="Courier New"/>
      </w:rPr>
    </w:lvl>
    <w:lvl w:ilvl="8" w:tplc="24620950">
      <w:start w:val="1"/>
      <w:numFmt w:val="bullet"/>
      <w:lvlText w:val=""/>
      <w:lvlJc w:val="left"/>
      <w:pPr>
        <w:ind w:left="6480" w:hanging="360"/>
      </w:pPr>
      <w:rPr>
        <w:rFonts w:ascii="Wingdings" w:hAnsi="Wingdings"/>
      </w:rPr>
    </w:lvl>
  </w:abstractNum>
  <w:abstractNum w:abstractNumId="16"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CD5510"/>
    <w:multiLevelType w:val="multilevel"/>
    <w:tmpl w:val="6E482A6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652F1236"/>
    <w:multiLevelType w:val="hybridMultilevel"/>
    <w:tmpl w:val="838061CA"/>
    <w:lvl w:ilvl="0" w:tplc="2D40793A">
      <w:start w:val="1"/>
      <w:numFmt w:val="decimal"/>
      <w:lvlText w:val=""/>
      <w:lvlJc w:val="left"/>
      <w:pPr>
        <w:ind w:left="0" w:firstLine="0"/>
      </w:pPr>
    </w:lvl>
    <w:lvl w:ilvl="1" w:tplc="4ACABE9C">
      <w:start w:val="1"/>
      <w:numFmt w:val="decimal"/>
      <w:lvlText w:val=""/>
      <w:lvlJc w:val="left"/>
      <w:pPr>
        <w:ind w:left="0" w:firstLine="0"/>
      </w:pPr>
    </w:lvl>
    <w:lvl w:ilvl="2" w:tplc="F7B2FD2C">
      <w:start w:val="1"/>
      <w:numFmt w:val="decimal"/>
      <w:lvlText w:val=""/>
      <w:lvlJc w:val="left"/>
      <w:pPr>
        <w:ind w:left="0" w:firstLine="0"/>
      </w:pPr>
    </w:lvl>
    <w:lvl w:ilvl="3" w:tplc="13C4AFF6">
      <w:start w:val="1"/>
      <w:numFmt w:val="decimal"/>
      <w:lvlText w:val=""/>
      <w:lvlJc w:val="left"/>
      <w:pPr>
        <w:ind w:left="0" w:firstLine="0"/>
      </w:pPr>
    </w:lvl>
    <w:lvl w:ilvl="4" w:tplc="1722E69E">
      <w:start w:val="1"/>
      <w:numFmt w:val="decimal"/>
      <w:lvlText w:val=""/>
      <w:lvlJc w:val="left"/>
      <w:pPr>
        <w:ind w:left="0" w:firstLine="0"/>
      </w:pPr>
    </w:lvl>
    <w:lvl w:ilvl="5" w:tplc="D3F4D3D2">
      <w:start w:val="1"/>
      <w:numFmt w:val="decimal"/>
      <w:lvlText w:val=""/>
      <w:lvlJc w:val="left"/>
      <w:pPr>
        <w:ind w:left="0" w:firstLine="0"/>
      </w:pPr>
    </w:lvl>
    <w:lvl w:ilvl="6" w:tplc="D7B016D6">
      <w:start w:val="1"/>
      <w:numFmt w:val="decimal"/>
      <w:lvlText w:val=""/>
      <w:lvlJc w:val="left"/>
      <w:pPr>
        <w:ind w:left="0" w:firstLine="0"/>
      </w:pPr>
    </w:lvl>
    <w:lvl w:ilvl="7" w:tplc="5CB4CBD0">
      <w:start w:val="1"/>
      <w:numFmt w:val="decimal"/>
      <w:lvlText w:val=""/>
      <w:lvlJc w:val="left"/>
      <w:pPr>
        <w:ind w:left="0" w:firstLine="0"/>
      </w:pPr>
    </w:lvl>
    <w:lvl w:ilvl="8" w:tplc="6E6A5816">
      <w:start w:val="1"/>
      <w:numFmt w:val="decimal"/>
      <w:lvlText w:val=""/>
      <w:lvlJc w:val="left"/>
      <w:pPr>
        <w:ind w:left="0" w:firstLine="0"/>
      </w:pPr>
    </w:lvl>
  </w:abstractNum>
  <w:num w:numId="1" w16cid:durableId="917786681">
    <w:abstractNumId w:val="18"/>
  </w:num>
  <w:num w:numId="2" w16cid:durableId="860823255">
    <w:abstractNumId w:val="13"/>
  </w:num>
  <w:num w:numId="3" w16cid:durableId="1552033062">
    <w:abstractNumId w:val="9"/>
  </w:num>
  <w:num w:numId="4" w16cid:durableId="1076051766">
    <w:abstractNumId w:val="14"/>
  </w:num>
  <w:num w:numId="5" w16cid:durableId="1352297265">
    <w:abstractNumId w:val="8"/>
  </w:num>
  <w:num w:numId="6" w16cid:durableId="676226489">
    <w:abstractNumId w:val="4"/>
  </w:num>
  <w:num w:numId="7" w16cid:durableId="1827817816">
    <w:abstractNumId w:val="5"/>
  </w:num>
  <w:num w:numId="8" w16cid:durableId="1471900555">
    <w:abstractNumId w:val="3"/>
  </w:num>
  <w:num w:numId="9" w16cid:durableId="1587959782">
    <w:abstractNumId w:val="12"/>
  </w:num>
  <w:num w:numId="10" w16cid:durableId="1646351444">
    <w:abstractNumId w:val="6"/>
  </w:num>
  <w:num w:numId="11" w16cid:durableId="488249307">
    <w:abstractNumId w:val="10"/>
  </w:num>
  <w:num w:numId="12" w16cid:durableId="178157011">
    <w:abstractNumId w:val="2"/>
  </w:num>
  <w:num w:numId="13" w16cid:durableId="557210278">
    <w:abstractNumId w:val="1"/>
  </w:num>
  <w:num w:numId="14" w16cid:durableId="669330195">
    <w:abstractNumId w:val="7"/>
  </w:num>
  <w:num w:numId="15" w16cid:durableId="723793634">
    <w:abstractNumId w:val="11"/>
  </w:num>
  <w:num w:numId="16" w16cid:durableId="2050643520">
    <w:abstractNumId w:val="15"/>
  </w:num>
  <w:num w:numId="17" w16cid:durableId="1080102394">
    <w:abstractNumId w:val="0"/>
  </w:num>
  <w:num w:numId="18" w16cid:durableId="967470852">
    <w:abstractNumId w:val="17"/>
  </w:num>
  <w:num w:numId="19" w16cid:durableId="452672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C6"/>
    <w:rsid w:val="000331A6"/>
    <w:rsid w:val="000521AB"/>
    <w:rsid w:val="00210299"/>
    <w:rsid w:val="002322AD"/>
    <w:rsid w:val="00254192"/>
    <w:rsid w:val="00263D11"/>
    <w:rsid w:val="002732D9"/>
    <w:rsid w:val="002F3AA6"/>
    <w:rsid w:val="00333287"/>
    <w:rsid w:val="003A2731"/>
    <w:rsid w:val="003A6AF3"/>
    <w:rsid w:val="00414363"/>
    <w:rsid w:val="00453638"/>
    <w:rsid w:val="004859B2"/>
    <w:rsid w:val="00503608"/>
    <w:rsid w:val="0079563F"/>
    <w:rsid w:val="008028CF"/>
    <w:rsid w:val="00803716"/>
    <w:rsid w:val="008B1D11"/>
    <w:rsid w:val="00B87E08"/>
    <w:rsid w:val="00C135F0"/>
    <w:rsid w:val="00C2717E"/>
    <w:rsid w:val="00C43A62"/>
    <w:rsid w:val="00D04F3B"/>
    <w:rsid w:val="00D470A6"/>
    <w:rsid w:val="00E37AC8"/>
    <w:rsid w:val="00E511D6"/>
    <w:rsid w:val="00E950C6"/>
    <w:rsid w:val="00F315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F6A8"/>
  <w15:docId w15:val="{6F147046-26F8-423D-9370-6D9A2BEA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qFormat/>
    <w:pPr>
      <w:tabs>
        <w:tab w:val="left" w:pos="0"/>
      </w:tabs>
      <w:jc w:val="both"/>
      <w:outlineLvl w:val="1"/>
    </w:pPr>
    <w:rPr>
      <w:rFonts w:ascii="Arial" w:hAnsi="Arial"/>
      <w:b/>
      <w:sz w:val="24"/>
    </w:rPr>
  </w:style>
  <w:style w:type="paragraph" w:styleId="Ttulo3">
    <w:name w:val="heading 3"/>
    <w:basedOn w:val="Normal"/>
    <w:next w:val="Normal"/>
    <w:qFormat/>
    <w:pPr>
      <w:tabs>
        <w:tab w:val="left" w:pos="0"/>
      </w:tabs>
      <w:jc w:val="center"/>
      <w:outlineLvl w:val="2"/>
    </w:pPr>
    <w:rPr>
      <w:rFonts w:ascii="Arial" w:hAnsi="Arial"/>
      <w:b/>
      <w:sz w:val="18"/>
    </w:rPr>
  </w:style>
  <w:style w:type="paragraph" w:styleId="Ttulo4">
    <w:name w:val="heading 4"/>
    <w:basedOn w:val="Normal"/>
    <w:next w:val="Normal"/>
    <w:qFormat/>
    <w:pPr>
      <w:tabs>
        <w:tab w:val="left" w:pos="0"/>
      </w:tabs>
      <w:jc w:val="both"/>
      <w:outlineLvl w:val="3"/>
    </w:pPr>
    <w:rPr>
      <w:rFonts w:ascii="Arial" w:hAnsi="Arial"/>
      <w:b/>
      <w:sz w:val="24"/>
    </w:rPr>
  </w:style>
  <w:style w:type="paragraph" w:styleId="Ttulo5">
    <w:name w:val="heading 5"/>
    <w:basedOn w:val="Normal"/>
    <w:next w:val="Normal"/>
    <w:qFormat/>
    <w:pPr>
      <w:tabs>
        <w:tab w:val="left" w:pos="0"/>
      </w:tabs>
      <w:outlineLvl w:val="4"/>
    </w:pPr>
    <w:rPr>
      <w:rFonts w:ascii="Arial" w:hAnsi="Arial"/>
      <w:sz w:val="24"/>
    </w:rPr>
  </w:style>
  <w:style w:type="paragraph" w:styleId="Ttulo6">
    <w:name w:val="heading 6"/>
    <w:basedOn w:val="Normal"/>
    <w:next w:val="Normal"/>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uiPriority w:val="99"/>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uiPriority w:val="99"/>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511D6"/>
    <w:pPr>
      <w:ind w:left="720"/>
      <w:contextualSpacing/>
    </w:pPr>
    <w:rPr>
      <w:color w:val="auto"/>
      <w:sz w:val="24"/>
      <w:szCs w:val="24"/>
      <w:lang w:val="es-ES" w:eastAsia="es-ES"/>
    </w:rPr>
  </w:style>
  <w:style w:type="paragraph" w:customStyle="1" w:styleId="m-372421502160800945gmail-msolistparagraph">
    <w:name w:val="m_-372421502160800945gmail-msolistparagraph"/>
    <w:basedOn w:val="Normal"/>
    <w:rsid w:val="00E511D6"/>
    <w:pPr>
      <w:spacing w:before="100" w:beforeAutospacing="1" w:after="100" w:afterAutospacing="1"/>
    </w:pPr>
    <w:rPr>
      <w:color w:val="auto"/>
      <w:sz w:val="24"/>
      <w:szCs w:val="24"/>
      <w:lang w:val="es-ES_tradnl" w:eastAsia="es-ES_tradnl"/>
    </w:rPr>
  </w:style>
  <w:style w:type="paragraph" w:styleId="Textonotapie">
    <w:name w:val="footnote text"/>
    <w:basedOn w:val="Normal"/>
    <w:link w:val="TextonotapieCar"/>
    <w:semiHidden/>
    <w:unhideWhenUsed/>
    <w:rsid w:val="003A2731"/>
    <w:rPr>
      <w:color w:val="auto"/>
      <w:sz w:val="20"/>
      <w:lang w:val="es-ES" w:eastAsia="es-ES"/>
    </w:rPr>
  </w:style>
  <w:style w:type="character" w:customStyle="1" w:styleId="TextonotapieCar">
    <w:name w:val="Texto nota pie Car"/>
    <w:basedOn w:val="Fuentedeprrafopredeter"/>
    <w:link w:val="Textonotapie"/>
    <w:semiHidden/>
    <w:rsid w:val="003A2731"/>
    <w:rPr>
      <w:color w:val="auto"/>
      <w:sz w:val="20"/>
      <w:lang w:val="es-ES" w:eastAsia="es-ES"/>
    </w:rPr>
  </w:style>
  <w:style w:type="character" w:styleId="Refdenotaalpie">
    <w:name w:val="footnote reference"/>
    <w:basedOn w:val="Fuentedeprrafopredeter"/>
    <w:semiHidden/>
    <w:unhideWhenUsed/>
    <w:rsid w:val="003A2731"/>
    <w:rPr>
      <w:vertAlign w:val="superscript"/>
    </w:rPr>
  </w:style>
  <w:style w:type="character" w:styleId="Refdecomentario">
    <w:name w:val="annotation reference"/>
    <w:basedOn w:val="Fuentedeprrafopredeter"/>
    <w:uiPriority w:val="99"/>
    <w:semiHidden/>
    <w:unhideWhenUsed/>
    <w:rsid w:val="00803716"/>
    <w:rPr>
      <w:sz w:val="16"/>
      <w:szCs w:val="16"/>
    </w:rPr>
  </w:style>
  <w:style w:type="paragraph" w:styleId="Textocomentario">
    <w:name w:val="annotation text"/>
    <w:basedOn w:val="Normal"/>
    <w:link w:val="TextocomentarioCar"/>
    <w:uiPriority w:val="99"/>
    <w:semiHidden/>
    <w:unhideWhenUsed/>
    <w:rsid w:val="00803716"/>
    <w:rPr>
      <w:sz w:val="20"/>
    </w:rPr>
  </w:style>
  <w:style w:type="character" w:customStyle="1" w:styleId="TextocomentarioCar">
    <w:name w:val="Texto comentario Car"/>
    <w:basedOn w:val="Fuentedeprrafopredeter"/>
    <w:link w:val="Textocomentario"/>
    <w:uiPriority w:val="99"/>
    <w:semiHidden/>
    <w:rsid w:val="00803716"/>
    <w:rPr>
      <w:sz w:val="20"/>
    </w:rPr>
  </w:style>
  <w:style w:type="paragraph" w:styleId="Asuntodelcomentario">
    <w:name w:val="annotation subject"/>
    <w:basedOn w:val="Textocomentario"/>
    <w:next w:val="Textocomentario"/>
    <w:link w:val="AsuntodelcomentarioCar"/>
    <w:uiPriority w:val="99"/>
    <w:semiHidden/>
    <w:unhideWhenUsed/>
    <w:rsid w:val="00803716"/>
    <w:rPr>
      <w:b/>
      <w:bCs/>
    </w:rPr>
  </w:style>
  <w:style w:type="character" w:customStyle="1" w:styleId="AsuntodelcomentarioCar">
    <w:name w:val="Asunto del comentario Car"/>
    <w:basedOn w:val="TextocomentarioCar"/>
    <w:link w:val="Asuntodelcomentario"/>
    <w:uiPriority w:val="99"/>
    <w:semiHidden/>
    <w:rsid w:val="0080371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855F-2283-4183-8214-FA5BCBF6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Vargas Correa</dc:creator>
  <cp:lastModifiedBy>Daniel Parra Silva</cp:lastModifiedBy>
  <cp:revision>8</cp:revision>
  <dcterms:created xsi:type="dcterms:W3CDTF">2021-10-01T12:37:00Z</dcterms:created>
  <dcterms:modified xsi:type="dcterms:W3CDTF">2022-04-21T18:48:00Z</dcterms:modified>
</cp:coreProperties>
</file>