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1626FF" w14:textId="73EA41DD" w:rsidR="006C40F5" w:rsidRDefault="00765156" w:rsidP="0092688E">
      <w:pPr>
        <w:ind w:left="1416" w:hanging="1416"/>
        <w:jc w:val="both"/>
        <w:rPr>
          <w:rFonts w:cs="Arial"/>
          <w:sz w:val="24"/>
          <w:szCs w:val="24"/>
        </w:rPr>
      </w:pPr>
      <w:r w:rsidRPr="00BD4FFD">
        <w:rPr>
          <w:rFonts w:cs="Arial"/>
          <w:noProof/>
          <w:sz w:val="24"/>
          <w:szCs w:val="24"/>
          <w:lang w:eastAsia="es-CO"/>
        </w:rPr>
        <w:drawing>
          <wp:anchor distT="0" distB="0" distL="114300" distR="114300" simplePos="0" relativeHeight="251652096" behindDoc="0" locked="0" layoutInCell="1" allowOverlap="1" wp14:anchorId="56447E5A" wp14:editId="7CEDC3A7">
            <wp:simplePos x="0" y="0"/>
            <wp:positionH relativeFrom="page">
              <wp:align>right</wp:align>
            </wp:positionH>
            <wp:positionV relativeFrom="paragraph">
              <wp:posOffset>-878205</wp:posOffset>
            </wp:positionV>
            <wp:extent cx="7766050" cy="10026585"/>
            <wp:effectExtent l="0" t="0" r="6350" b="0"/>
            <wp:wrapNone/>
            <wp:docPr id="64" name="Imagen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64">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7766050" cy="10026585"/>
                    </a:xfrm>
                    <a:prstGeom prst="rect">
                      <a:avLst/>
                    </a:prstGeom>
                  </pic:spPr>
                </pic:pic>
              </a:graphicData>
            </a:graphic>
            <wp14:sizeRelH relativeFrom="page">
              <wp14:pctWidth>0</wp14:pctWidth>
            </wp14:sizeRelH>
            <wp14:sizeRelV relativeFrom="page">
              <wp14:pctHeight>0</wp14:pctHeight>
            </wp14:sizeRelV>
          </wp:anchor>
        </w:drawing>
      </w:r>
    </w:p>
    <w:p w14:paraId="3F942E88" w14:textId="5390C534" w:rsidR="00F044CC" w:rsidRPr="00BD4FFD" w:rsidRDefault="00071CCE" w:rsidP="0092688E">
      <w:pPr>
        <w:ind w:left="1416" w:hanging="1416"/>
        <w:jc w:val="both"/>
        <w:rPr>
          <w:rFonts w:cs="Arial"/>
          <w:sz w:val="24"/>
          <w:szCs w:val="24"/>
        </w:rPr>
      </w:pPr>
      <w:r w:rsidRPr="00BD4FFD">
        <w:rPr>
          <w:rFonts w:cs="Arial"/>
          <w:noProof/>
          <w:color w:val="263238"/>
          <w:sz w:val="24"/>
          <w:szCs w:val="24"/>
          <w:lang w:eastAsia="es-CO"/>
        </w:rPr>
        <mc:AlternateContent>
          <mc:Choice Requires="wps">
            <w:drawing>
              <wp:anchor distT="45720" distB="45720" distL="114300" distR="114300" simplePos="0" relativeHeight="251654144" behindDoc="0" locked="0" layoutInCell="1" allowOverlap="1" wp14:anchorId="382256AE" wp14:editId="6988AA8A">
                <wp:simplePos x="0" y="0"/>
                <wp:positionH relativeFrom="page">
                  <wp:align>right</wp:align>
                </wp:positionH>
                <wp:positionV relativeFrom="paragraph">
                  <wp:posOffset>2353945</wp:posOffset>
                </wp:positionV>
                <wp:extent cx="5960745" cy="1828800"/>
                <wp:effectExtent l="0" t="0" r="0" b="0"/>
                <wp:wrapNone/>
                <wp:docPr id="217" name="Cuadro de texto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0745" cy="1828800"/>
                        </a:xfrm>
                        <a:prstGeom prst="rect">
                          <a:avLst/>
                        </a:prstGeom>
                        <a:noFill/>
                        <a:ln w="9525">
                          <a:noFill/>
                          <a:miter lim="800000"/>
                          <a:headEnd/>
                          <a:tailEnd/>
                        </a:ln>
                      </wps:spPr>
                      <wps:txbx>
                        <w:txbxContent>
                          <w:p w14:paraId="7921FD71" w14:textId="749FE14B" w:rsidR="00C52FCD" w:rsidRPr="00820056" w:rsidRDefault="00C52FCD" w:rsidP="005F62FB">
                            <w:pPr>
                              <w:spacing w:line="240" w:lineRule="auto"/>
                              <w:jc w:val="right"/>
                              <w:rPr>
                                <w:rFonts w:eastAsia="Times New Roman" w:cs="Arial"/>
                                <w:b/>
                                <w:color w:val="FF0000"/>
                                <w:sz w:val="72"/>
                                <w:szCs w:val="72"/>
                                <w:lang w:eastAsia="es-ES"/>
                              </w:rPr>
                            </w:pPr>
                            <w:r>
                              <w:rPr>
                                <w:rFonts w:cs="Arial"/>
                                <w:b/>
                                <w:color w:val="FF0000"/>
                                <w:sz w:val="72"/>
                                <w:szCs w:val="72"/>
                              </w:rPr>
                              <w:t>MANUAL DE MATERIALES PELIGROSOS</w:t>
                            </w:r>
                          </w:p>
                          <w:p w14:paraId="2804D8B4" w14:textId="77777777" w:rsidR="00C52FCD" w:rsidRDefault="00C52FCD" w:rsidP="00AA4164">
                            <w:pPr>
                              <w:spacing w:line="240" w:lineRule="auto"/>
                              <w:jc w:val="center"/>
                              <w:rPr>
                                <w:rFonts w:ascii="Century Gothic" w:eastAsia="Times New Roman" w:hAnsi="Century Gothic" w:cs="Arial"/>
                                <w:b/>
                                <w:color w:val="000000" w:themeColor="text1"/>
                                <w:sz w:val="24"/>
                                <w:szCs w:val="24"/>
                                <w:lang w:eastAsia="es-ES"/>
                              </w:rPr>
                            </w:pPr>
                          </w:p>
                          <w:p w14:paraId="5CFA4695" w14:textId="77777777" w:rsidR="00C52FCD" w:rsidRPr="009D2FEE" w:rsidRDefault="00C52FCD" w:rsidP="00576ED9">
                            <w:pPr>
                              <w:spacing w:after="0"/>
                              <w:jc w:val="right"/>
                              <w:rPr>
                                <w:rFonts w:cs="Arial"/>
                                <w:b/>
                                <w:color w:val="C00000"/>
                                <w:sz w:val="70"/>
                                <w:szCs w:val="7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82256AE" id="_x0000_t202" coordsize="21600,21600" o:spt="202" path="m,l,21600r21600,l21600,xe">
                <v:stroke joinstyle="miter"/>
                <v:path gradientshapeok="t" o:connecttype="rect"/>
              </v:shapetype>
              <v:shape id="Cuadro de texto 2" o:spid="_x0000_s1026" type="#_x0000_t202" style="position:absolute;left:0;text-align:left;margin-left:418.15pt;margin-top:185.35pt;width:469.35pt;height:2in;z-index:251654144;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" filled="f" stroked="f">
                <v:textbox>
                  <w:txbxContent>
                    <w:p w14:paraId="7921FD71" w14:textId="749FE14B" w:rsidR="00C52FCD" w:rsidRPr="00820056" w:rsidRDefault="00C52FCD" w:rsidP="005F62FB">
                      <w:pPr>
                        <w:spacing w:line="240" w:lineRule="auto"/>
                        <w:jc w:val="right"/>
                        <w:rPr>
                          <w:rFonts w:eastAsia="Times New Roman" w:cs="Arial"/>
                          <w:b/>
                          <w:color w:val="FF0000"/>
                          <w:sz w:val="72"/>
                          <w:szCs w:val="72"/>
                          <w:lang w:eastAsia="es-ES"/>
                        </w:rPr>
                      </w:pPr>
                      <w:r>
                        <w:rPr>
                          <w:rFonts w:cs="Arial"/>
                          <w:b/>
                          <w:color w:val="FF0000"/>
                          <w:sz w:val="72"/>
                          <w:szCs w:val="72"/>
                        </w:rPr>
                        <w:t>MANUAL DE MATERIALES PELIGROSOS</w:t>
                      </w:r>
                    </w:p>
                    <w:p w14:paraId="2804D8B4" w14:textId="77777777" w:rsidR="00C52FCD" w:rsidRDefault="00C52FCD" w:rsidP="00AA4164">
                      <w:pPr>
                        <w:spacing w:line="240" w:lineRule="auto"/>
                        <w:jc w:val="center"/>
                        <w:rPr>
                          <w:rFonts w:ascii="Century Gothic" w:eastAsia="Times New Roman" w:hAnsi="Century Gothic" w:cs="Arial"/>
                          <w:b/>
                          <w:color w:val="000000" w:themeColor="text1"/>
                          <w:sz w:val="24"/>
                          <w:szCs w:val="24"/>
                          <w:lang w:eastAsia="es-ES"/>
                        </w:rPr>
                      </w:pPr>
                    </w:p>
                    <w:p w14:paraId="5CFA4695" w14:textId="77777777" w:rsidR="00C52FCD" w:rsidRPr="009D2FEE" w:rsidRDefault="00C52FCD" w:rsidP="00576ED9">
                      <w:pPr>
                        <w:spacing w:after="0"/>
                        <w:jc w:val="right"/>
                        <w:rPr>
                          <w:rFonts w:cs="Arial"/>
                          <w:b/>
                          <w:color w:val="C00000"/>
                          <w:sz w:val="70"/>
                          <w:szCs w:val="70"/>
                        </w:rPr>
                      </w:pPr>
                    </w:p>
                  </w:txbxContent>
                </v:textbox>
                <w10:wrap anchorx="page"/>
              </v:shape>
            </w:pict>
          </mc:Fallback>
        </mc:AlternateContent>
      </w:r>
      <w:r w:rsidR="00650146" w:rsidRPr="00BD4FFD">
        <w:rPr>
          <w:rFonts w:cs="Arial"/>
          <w:noProof/>
          <w:color w:val="263238"/>
          <w:sz w:val="24"/>
          <w:szCs w:val="24"/>
          <w:lang w:eastAsia="es-CO"/>
        </w:rPr>
        <mc:AlternateContent>
          <mc:Choice Requires="wps">
            <w:drawing>
              <wp:anchor distT="45720" distB="45720" distL="114300" distR="114300" simplePos="0" relativeHeight="251658240" behindDoc="0" locked="0" layoutInCell="1" allowOverlap="1" wp14:anchorId="02F5C0C7" wp14:editId="6EEF549D">
                <wp:simplePos x="0" y="0"/>
                <wp:positionH relativeFrom="page">
                  <wp:align>right</wp:align>
                </wp:positionH>
                <wp:positionV relativeFrom="paragraph">
                  <wp:posOffset>5093335</wp:posOffset>
                </wp:positionV>
                <wp:extent cx="3049905" cy="287020"/>
                <wp:effectExtent l="0" t="0" r="0" b="0"/>
                <wp:wrapSquare wrapText="bothSides"/>
                <wp:docPr id="67" name="Cuadro de texto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9905" cy="287020"/>
                        </a:xfrm>
                        <a:prstGeom prst="rect">
                          <a:avLst/>
                        </a:prstGeom>
                        <a:solidFill>
                          <a:srgbClr val="FFCC00"/>
                        </a:solidFill>
                        <a:ln w="9525">
                          <a:noFill/>
                          <a:miter lim="800000"/>
                          <a:headEnd/>
                          <a:tailEnd/>
                        </a:ln>
                      </wps:spPr>
                      <wps:txbx>
                        <w:txbxContent>
                          <w:p w14:paraId="000A3250" w14:textId="5FB09E44" w:rsidR="00C52FCD" w:rsidRPr="00650146" w:rsidRDefault="00C52FCD" w:rsidP="00576ED9">
                            <w:pPr>
                              <w:shd w:val="clear" w:color="auto" w:fill="FFCC00"/>
                              <w:jc w:val="right"/>
                              <w:rPr>
                                <w:rFonts w:cs="Arial"/>
                                <w:sz w:val="30"/>
                                <w:szCs w:val="30"/>
                                <w:lang w:val="es-ES"/>
                              </w:rPr>
                            </w:pPr>
                            <w:r>
                              <w:rPr>
                                <w:rFonts w:cs="Arial"/>
                                <w:sz w:val="30"/>
                                <w:szCs w:val="30"/>
                                <w:lang w:val="es-ES"/>
                              </w:rPr>
                              <w:t>MN- MN02</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2F5C0C7" id="Cuadro de texto 67" o:spid="_x0000_s1027" type="#_x0000_t202" style="position:absolute;left:0;text-align:left;margin-left:188.95pt;margin-top:401.05pt;width:240.15pt;height:22.6pt;z-index:251658240;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" fillcolor="#fc0" stroked="f">
                <v:textbox>
                  <w:txbxContent>
                    <w:p w14:paraId="000A3250" w14:textId="5FB09E44" w:rsidR="00C52FCD" w:rsidRPr="00650146" w:rsidRDefault="00C52FCD" w:rsidP="00576ED9">
                      <w:pPr>
                        <w:shd w:val="clear" w:color="auto" w:fill="FFCC00"/>
                        <w:jc w:val="right"/>
                        <w:rPr>
                          <w:rFonts w:cs="Arial"/>
                          <w:sz w:val="30"/>
                          <w:szCs w:val="30"/>
                          <w:lang w:val="es-ES"/>
                        </w:rPr>
                      </w:pPr>
                      <w:r>
                        <w:rPr>
                          <w:rFonts w:cs="Arial"/>
                          <w:sz w:val="30"/>
                          <w:szCs w:val="30"/>
                          <w:lang w:val="es-ES"/>
                        </w:rPr>
                        <w:t>MN- MN02</w:t>
                      </w:r>
                    </w:p>
                  </w:txbxContent>
                </v:textbox>
                <w10:wrap type="square" anchorx="page"/>
              </v:shape>
            </w:pict>
          </mc:Fallback>
        </mc:AlternateContent>
      </w:r>
      <w:r w:rsidR="0092688E">
        <w:rPr>
          <w:rFonts w:cs="Arial"/>
          <w:sz w:val="24"/>
          <w:szCs w:val="24"/>
        </w:rPr>
        <w:t>p</w:t>
      </w:r>
      <w:sdt>
        <w:sdtPr>
          <w:rPr>
            <w:rFonts w:cs="Arial"/>
            <w:sz w:val="24"/>
            <w:szCs w:val="24"/>
          </w:rPr>
          <w:id w:val="-1217117717"/>
          <w:docPartObj>
            <w:docPartGallery w:val="Cover Pages"/>
            <w:docPartUnique/>
          </w:docPartObj>
        </w:sdtPr>
        <w:sdtContent>
          <w:r w:rsidR="00576ED9" w:rsidRPr="00BD4FFD">
            <w:rPr>
              <w:rFonts w:cs="Arial"/>
              <w:noProof/>
              <w:color w:val="263238"/>
              <w:sz w:val="24"/>
              <w:szCs w:val="24"/>
              <w:lang w:eastAsia="es-CO"/>
            </w:rPr>
            <mc:AlternateContent>
              <mc:Choice Requires="wps">
                <w:drawing>
                  <wp:anchor distT="0" distB="0" distL="114300" distR="114300" simplePos="0" relativeHeight="251656192" behindDoc="0" locked="0" layoutInCell="1" allowOverlap="1" wp14:anchorId="492B7DF8" wp14:editId="3FFEC1DD">
                    <wp:simplePos x="0" y="0"/>
                    <wp:positionH relativeFrom="column">
                      <wp:posOffset>3495675</wp:posOffset>
                    </wp:positionH>
                    <wp:positionV relativeFrom="paragraph">
                      <wp:posOffset>4999990</wp:posOffset>
                    </wp:positionV>
                    <wp:extent cx="4326890" cy="0"/>
                    <wp:effectExtent l="19050" t="38100" r="73660" b="114300"/>
                    <wp:wrapNone/>
                    <wp:docPr id="65" name="Conector recto 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326890" cy="0"/>
                            </a:xfrm>
                            <a:prstGeom prst="line">
                              <a:avLst/>
                            </a:prstGeom>
                            <a:ln w="19050"/>
                            <a:effectLst>
                              <a:outerShdw blurRad="50800" dist="38100" dir="2700000" algn="tl"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w:pict>
                  <v:line w14:anchorId="3A7CD1B1" id="Conector recto 65" o:spid="_x0000_s1026" alt="&quot;&quot;" style="position:absolute;z-index:251656192;visibility:visible;mso-wrap-style:square;mso-wrap-distance-left:9pt;mso-wrap-distance-top:0;mso-wrap-distance-right:9pt;mso-wrap-distance-bottom:0;mso-position-horizontal:absolute;mso-position-horizontal-relative:text;mso-position-vertical:absolute;mso-position-vertical-relative:text" from="275.25pt,393.7pt" to="615.95pt,39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" strokecolor="black [3200]" strokeweight="1.5pt">
                    <v:stroke joinstyle="miter"/>
                    <v:shadow on="t" color="black" opacity="26214f" origin="-.5,-.5" offset=".74836mm,.74836mm"/>
                  </v:line>
                </w:pict>
              </mc:Fallback>
            </mc:AlternateContent>
          </w:r>
          <w:r w:rsidR="00F044CC" w:rsidRPr="00BD4FFD">
            <w:rPr>
              <w:rFonts w:cs="Arial"/>
              <w:sz w:val="24"/>
              <w:szCs w:val="24"/>
            </w:rPr>
            <w:br w:type="page"/>
          </w:r>
        </w:sdtContent>
      </w:sdt>
    </w:p>
    <w:sdt>
      <w:sdtPr>
        <w:rPr>
          <w:rFonts w:ascii="Arial" w:eastAsiaTheme="minorHAnsi" w:hAnsi="Arial" w:cstheme="minorBidi"/>
          <w:color w:val="auto"/>
          <w:sz w:val="20"/>
          <w:szCs w:val="22"/>
          <w:lang w:val="es-ES" w:eastAsia="en-US"/>
        </w:rPr>
        <w:id w:val="-217052080"/>
        <w:docPartObj>
          <w:docPartGallery w:val="Table of Contents"/>
          <w:docPartUnique/>
        </w:docPartObj>
      </w:sdtPr>
      <w:sdtEndPr>
        <w:rPr>
          <w:b/>
          <w:bCs/>
        </w:rPr>
      </w:sdtEndPr>
      <w:sdtContent>
        <w:p w14:paraId="4B90DBDB" w14:textId="52055A59" w:rsidR="00910858" w:rsidRPr="00423AF5" w:rsidRDefault="00910858" w:rsidP="00910858">
          <w:pPr>
            <w:pStyle w:val="TtuloTDC"/>
            <w:numPr>
              <w:ilvl w:val="0"/>
              <w:numId w:val="0"/>
            </w:numPr>
            <w:ind w:left="720"/>
            <w:rPr>
              <w:rFonts w:ascii="Arial" w:hAnsi="Arial"/>
              <w:b/>
              <w:color w:val="000000" w:themeColor="text1"/>
              <w:sz w:val="24"/>
              <w:lang w:val="es-ES"/>
            </w:rPr>
          </w:pPr>
          <w:r w:rsidRPr="00423AF5">
            <w:rPr>
              <w:rFonts w:ascii="Arial" w:hAnsi="Arial"/>
              <w:b/>
              <w:color w:val="000000" w:themeColor="text1"/>
              <w:sz w:val="24"/>
              <w:lang w:val="es-ES"/>
            </w:rPr>
            <w:t xml:space="preserve">TABLA DE CONTENIDO </w:t>
          </w:r>
        </w:p>
        <w:p w14:paraId="012DA152" w14:textId="77777777" w:rsidR="009C36B3" w:rsidRPr="009C36B3" w:rsidRDefault="009C36B3" w:rsidP="009C36B3">
          <w:pPr>
            <w:rPr>
              <w:lang w:val="es-ES" w:eastAsia="es-CO"/>
            </w:rPr>
          </w:pPr>
        </w:p>
        <w:p w14:paraId="19547EEC" w14:textId="0BA393B2" w:rsidR="00080CC8" w:rsidRDefault="00910858">
          <w:pPr>
            <w:pStyle w:val="TDC1"/>
            <w:tabs>
              <w:tab w:val="left" w:pos="440"/>
              <w:tab w:val="right" w:leader="dot" w:pos="9394"/>
            </w:tabs>
            <w:rPr>
              <w:rFonts w:asciiTheme="minorHAnsi" w:eastAsiaTheme="minorEastAsia" w:hAnsiTheme="minorHAnsi"/>
              <w:noProof/>
              <w:sz w:val="22"/>
              <w:lang w:eastAsia="es-CO"/>
            </w:rPr>
          </w:pPr>
          <w:r>
            <w:fldChar w:fldCharType="begin"/>
          </w:r>
          <w:r>
            <w:instrText xml:space="preserve"> TOC \o "1-3" \h \z \u </w:instrText>
          </w:r>
          <w:r>
            <w:fldChar w:fldCharType="separate"/>
          </w:r>
          <w:hyperlink w:anchor="_Toc162874647" w:history="1">
            <w:r w:rsidR="00080CC8" w:rsidRPr="006019D3">
              <w:rPr>
                <w:rStyle w:val="Hipervnculo"/>
                <w:bCs/>
                <w:noProof/>
              </w:rPr>
              <w:t>1.</w:t>
            </w:r>
            <w:r w:rsidR="00080CC8">
              <w:rPr>
                <w:rFonts w:asciiTheme="minorHAnsi" w:eastAsiaTheme="minorEastAsia" w:hAnsiTheme="minorHAnsi"/>
                <w:noProof/>
                <w:sz w:val="22"/>
                <w:lang w:eastAsia="es-CO"/>
              </w:rPr>
              <w:tab/>
            </w:r>
            <w:r w:rsidR="00080CC8" w:rsidRPr="006019D3">
              <w:rPr>
                <w:rStyle w:val="Hipervnculo"/>
                <w:noProof/>
              </w:rPr>
              <w:t>RESPONSABLE</w:t>
            </w:r>
            <w:r w:rsidR="00080CC8">
              <w:rPr>
                <w:noProof/>
                <w:webHidden/>
              </w:rPr>
              <w:tab/>
            </w:r>
            <w:r w:rsidR="00080CC8">
              <w:rPr>
                <w:noProof/>
                <w:webHidden/>
              </w:rPr>
              <w:fldChar w:fldCharType="begin"/>
            </w:r>
            <w:r w:rsidR="00080CC8">
              <w:rPr>
                <w:noProof/>
                <w:webHidden/>
              </w:rPr>
              <w:instrText xml:space="preserve"> PAGEREF _Toc162874647 \h </w:instrText>
            </w:r>
            <w:r w:rsidR="00080CC8">
              <w:rPr>
                <w:noProof/>
                <w:webHidden/>
              </w:rPr>
            </w:r>
            <w:r w:rsidR="00080CC8">
              <w:rPr>
                <w:noProof/>
                <w:webHidden/>
              </w:rPr>
              <w:fldChar w:fldCharType="separate"/>
            </w:r>
            <w:r w:rsidR="00441E94">
              <w:rPr>
                <w:noProof/>
                <w:webHidden/>
              </w:rPr>
              <w:t>4</w:t>
            </w:r>
            <w:r w:rsidR="00080CC8">
              <w:rPr>
                <w:noProof/>
                <w:webHidden/>
              </w:rPr>
              <w:fldChar w:fldCharType="end"/>
            </w:r>
          </w:hyperlink>
        </w:p>
        <w:p w14:paraId="5995D735" w14:textId="0C0166B6" w:rsidR="00080CC8" w:rsidRDefault="00000000">
          <w:pPr>
            <w:pStyle w:val="TDC1"/>
            <w:tabs>
              <w:tab w:val="left" w:pos="440"/>
              <w:tab w:val="right" w:leader="dot" w:pos="9394"/>
            </w:tabs>
            <w:rPr>
              <w:rFonts w:asciiTheme="minorHAnsi" w:eastAsiaTheme="minorEastAsia" w:hAnsiTheme="minorHAnsi"/>
              <w:noProof/>
              <w:sz w:val="22"/>
              <w:lang w:eastAsia="es-CO"/>
            </w:rPr>
          </w:pPr>
          <w:hyperlink w:anchor="_Toc162874648" w:history="1">
            <w:r w:rsidR="00080CC8" w:rsidRPr="006019D3">
              <w:rPr>
                <w:rStyle w:val="Hipervnculo"/>
                <w:bCs/>
                <w:noProof/>
              </w:rPr>
              <w:t>2.</w:t>
            </w:r>
            <w:r w:rsidR="00080CC8">
              <w:rPr>
                <w:rFonts w:asciiTheme="minorHAnsi" w:eastAsiaTheme="minorEastAsia" w:hAnsiTheme="minorHAnsi"/>
                <w:noProof/>
                <w:sz w:val="22"/>
                <w:lang w:eastAsia="es-CO"/>
              </w:rPr>
              <w:tab/>
            </w:r>
            <w:r w:rsidR="00080CC8" w:rsidRPr="006019D3">
              <w:rPr>
                <w:rStyle w:val="Hipervnculo"/>
                <w:noProof/>
              </w:rPr>
              <w:t>INTRODUCCIÓN</w:t>
            </w:r>
            <w:r w:rsidR="00080CC8">
              <w:rPr>
                <w:noProof/>
                <w:webHidden/>
              </w:rPr>
              <w:tab/>
            </w:r>
            <w:r w:rsidR="00080CC8">
              <w:rPr>
                <w:noProof/>
                <w:webHidden/>
              </w:rPr>
              <w:fldChar w:fldCharType="begin"/>
            </w:r>
            <w:r w:rsidR="00080CC8">
              <w:rPr>
                <w:noProof/>
                <w:webHidden/>
              </w:rPr>
              <w:instrText xml:space="preserve"> PAGEREF _Toc162874648 \h </w:instrText>
            </w:r>
            <w:r w:rsidR="00080CC8">
              <w:rPr>
                <w:noProof/>
                <w:webHidden/>
              </w:rPr>
            </w:r>
            <w:r w:rsidR="00080CC8">
              <w:rPr>
                <w:noProof/>
                <w:webHidden/>
              </w:rPr>
              <w:fldChar w:fldCharType="separate"/>
            </w:r>
            <w:r w:rsidR="00441E94">
              <w:rPr>
                <w:noProof/>
                <w:webHidden/>
              </w:rPr>
              <w:t>4</w:t>
            </w:r>
            <w:r w:rsidR="00080CC8">
              <w:rPr>
                <w:noProof/>
                <w:webHidden/>
              </w:rPr>
              <w:fldChar w:fldCharType="end"/>
            </w:r>
          </w:hyperlink>
        </w:p>
        <w:p w14:paraId="646E044A" w14:textId="78F76D84" w:rsidR="00080CC8" w:rsidRDefault="00000000">
          <w:pPr>
            <w:pStyle w:val="TDC1"/>
            <w:tabs>
              <w:tab w:val="left" w:pos="440"/>
              <w:tab w:val="right" w:leader="dot" w:pos="9394"/>
            </w:tabs>
            <w:rPr>
              <w:rFonts w:asciiTheme="minorHAnsi" w:eastAsiaTheme="minorEastAsia" w:hAnsiTheme="minorHAnsi"/>
              <w:noProof/>
              <w:sz w:val="22"/>
              <w:lang w:eastAsia="es-CO"/>
            </w:rPr>
          </w:pPr>
          <w:hyperlink w:anchor="_Toc162874649" w:history="1">
            <w:r w:rsidR="00080CC8" w:rsidRPr="006019D3">
              <w:rPr>
                <w:rStyle w:val="Hipervnculo"/>
                <w:bCs/>
                <w:noProof/>
              </w:rPr>
              <w:t>3.</w:t>
            </w:r>
            <w:r w:rsidR="00080CC8">
              <w:rPr>
                <w:rFonts w:asciiTheme="minorHAnsi" w:eastAsiaTheme="minorEastAsia" w:hAnsiTheme="minorHAnsi"/>
                <w:noProof/>
                <w:sz w:val="22"/>
                <w:lang w:eastAsia="es-CO"/>
              </w:rPr>
              <w:tab/>
            </w:r>
            <w:r w:rsidR="00080CC8" w:rsidRPr="006019D3">
              <w:rPr>
                <w:rStyle w:val="Hipervnculo"/>
                <w:noProof/>
              </w:rPr>
              <w:t>OBJETIVOS</w:t>
            </w:r>
            <w:r w:rsidR="00080CC8">
              <w:rPr>
                <w:noProof/>
                <w:webHidden/>
              </w:rPr>
              <w:tab/>
            </w:r>
            <w:r w:rsidR="00080CC8">
              <w:rPr>
                <w:noProof/>
                <w:webHidden/>
              </w:rPr>
              <w:fldChar w:fldCharType="begin"/>
            </w:r>
            <w:r w:rsidR="00080CC8">
              <w:rPr>
                <w:noProof/>
                <w:webHidden/>
              </w:rPr>
              <w:instrText xml:space="preserve"> PAGEREF _Toc162874649 \h </w:instrText>
            </w:r>
            <w:r w:rsidR="00080CC8">
              <w:rPr>
                <w:noProof/>
                <w:webHidden/>
              </w:rPr>
            </w:r>
            <w:r w:rsidR="00080CC8">
              <w:rPr>
                <w:noProof/>
                <w:webHidden/>
              </w:rPr>
              <w:fldChar w:fldCharType="separate"/>
            </w:r>
            <w:r w:rsidR="00441E94">
              <w:rPr>
                <w:noProof/>
                <w:webHidden/>
              </w:rPr>
              <w:t>4</w:t>
            </w:r>
            <w:r w:rsidR="00080CC8">
              <w:rPr>
                <w:noProof/>
                <w:webHidden/>
              </w:rPr>
              <w:fldChar w:fldCharType="end"/>
            </w:r>
          </w:hyperlink>
        </w:p>
        <w:p w14:paraId="6BA76445" w14:textId="48FC54CC" w:rsidR="00080CC8" w:rsidRDefault="00000000">
          <w:pPr>
            <w:pStyle w:val="TDC2"/>
            <w:rPr>
              <w:rFonts w:asciiTheme="minorHAnsi" w:eastAsiaTheme="minorEastAsia" w:hAnsiTheme="minorHAnsi"/>
              <w:noProof/>
              <w:sz w:val="22"/>
              <w:lang w:eastAsia="es-CO"/>
            </w:rPr>
          </w:pPr>
          <w:hyperlink w:anchor="_Toc162874650" w:history="1">
            <w:r w:rsidR="00080CC8" w:rsidRPr="006019D3">
              <w:rPr>
                <w:rStyle w:val="Hipervnculo"/>
                <w:rFonts w:eastAsia="Arial"/>
                <w:i/>
                <w:noProof/>
                <w:lang w:val="es-ES"/>
              </w:rPr>
              <w:t>3.1.</w:t>
            </w:r>
            <w:r w:rsidR="00080CC8">
              <w:rPr>
                <w:rFonts w:asciiTheme="minorHAnsi" w:eastAsiaTheme="minorEastAsia" w:hAnsiTheme="minorHAnsi"/>
                <w:noProof/>
                <w:sz w:val="22"/>
                <w:lang w:eastAsia="es-CO"/>
              </w:rPr>
              <w:tab/>
            </w:r>
            <w:r w:rsidR="00080CC8" w:rsidRPr="006019D3">
              <w:rPr>
                <w:rStyle w:val="Hipervnculo"/>
                <w:rFonts w:eastAsia="Arial"/>
                <w:bCs/>
                <w:i/>
                <w:noProof/>
                <w:lang w:val="es-ES"/>
              </w:rPr>
              <w:t>Objetivo General</w:t>
            </w:r>
            <w:r w:rsidR="00080CC8">
              <w:rPr>
                <w:noProof/>
                <w:webHidden/>
              </w:rPr>
              <w:tab/>
            </w:r>
            <w:r w:rsidR="00080CC8">
              <w:rPr>
                <w:noProof/>
                <w:webHidden/>
              </w:rPr>
              <w:fldChar w:fldCharType="begin"/>
            </w:r>
            <w:r w:rsidR="00080CC8">
              <w:rPr>
                <w:noProof/>
                <w:webHidden/>
              </w:rPr>
              <w:instrText xml:space="preserve"> PAGEREF _Toc162874650 \h </w:instrText>
            </w:r>
            <w:r w:rsidR="00080CC8">
              <w:rPr>
                <w:noProof/>
                <w:webHidden/>
              </w:rPr>
            </w:r>
            <w:r w:rsidR="00080CC8">
              <w:rPr>
                <w:noProof/>
                <w:webHidden/>
              </w:rPr>
              <w:fldChar w:fldCharType="separate"/>
            </w:r>
            <w:r w:rsidR="00441E94">
              <w:rPr>
                <w:noProof/>
                <w:webHidden/>
              </w:rPr>
              <w:t>4</w:t>
            </w:r>
            <w:r w:rsidR="00080CC8">
              <w:rPr>
                <w:noProof/>
                <w:webHidden/>
              </w:rPr>
              <w:fldChar w:fldCharType="end"/>
            </w:r>
          </w:hyperlink>
        </w:p>
        <w:p w14:paraId="0FBE9FA8" w14:textId="30A4A752" w:rsidR="00080CC8" w:rsidRDefault="00000000">
          <w:pPr>
            <w:pStyle w:val="TDC2"/>
            <w:rPr>
              <w:rFonts w:asciiTheme="minorHAnsi" w:eastAsiaTheme="minorEastAsia" w:hAnsiTheme="minorHAnsi"/>
              <w:noProof/>
              <w:sz w:val="22"/>
              <w:lang w:eastAsia="es-CO"/>
            </w:rPr>
          </w:pPr>
          <w:hyperlink w:anchor="_Toc162874651" w:history="1">
            <w:r w:rsidR="00080CC8" w:rsidRPr="006019D3">
              <w:rPr>
                <w:rStyle w:val="Hipervnculo"/>
                <w:rFonts w:eastAsia="Arial"/>
                <w:i/>
                <w:noProof/>
                <w:lang w:val="es-ES"/>
              </w:rPr>
              <w:t>3.2.</w:t>
            </w:r>
            <w:r w:rsidR="00080CC8">
              <w:rPr>
                <w:rFonts w:asciiTheme="minorHAnsi" w:eastAsiaTheme="minorEastAsia" w:hAnsiTheme="minorHAnsi"/>
                <w:noProof/>
                <w:sz w:val="22"/>
                <w:lang w:eastAsia="es-CO"/>
              </w:rPr>
              <w:tab/>
            </w:r>
            <w:r w:rsidR="00080CC8" w:rsidRPr="006019D3">
              <w:rPr>
                <w:rStyle w:val="Hipervnculo"/>
                <w:rFonts w:eastAsia="Arial"/>
                <w:bCs/>
                <w:i/>
                <w:noProof/>
                <w:lang w:val="es-ES"/>
              </w:rPr>
              <w:t>Objetivos Específicos</w:t>
            </w:r>
            <w:r w:rsidR="00080CC8">
              <w:rPr>
                <w:noProof/>
                <w:webHidden/>
              </w:rPr>
              <w:tab/>
            </w:r>
            <w:r w:rsidR="00080CC8">
              <w:rPr>
                <w:noProof/>
                <w:webHidden/>
              </w:rPr>
              <w:fldChar w:fldCharType="begin"/>
            </w:r>
            <w:r w:rsidR="00080CC8">
              <w:rPr>
                <w:noProof/>
                <w:webHidden/>
              </w:rPr>
              <w:instrText xml:space="preserve"> PAGEREF _Toc162874651 \h </w:instrText>
            </w:r>
            <w:r w:rsidR="00080CC8">
              <w:rPr>
                <w:noProof/>
                <w:webHidden/>
              </w:rPr>
            </w:r>
            <w:r w:rsidR="00080CC8">
              <w:rPr>
                <w:noProof/>
                <w:webHidden/>
              </w:rPr>
              <w:fldChar w:fldCharType="separate"/>
            </w:r>
            <w:r w:rsidR="00441E94">
              <w:rPr>
                <w:noProof/>
                <w:webHidden/>
              </w:rPr>
              <w:t>4</w:t>
            </w:r>
            <w:r w:rsidR="00080CC8">
              <w:rPr>
                <w:noProof/>
                <w:webHidden/>
              </w:rPr>
              <w:fldChar w:fldCharType="end"/>
            </w:r>
          </w:hyperlink>
        </w:p>
        <w:p w14:paraId="1EFFBBC9" w14:textId="06083F50" w:rsidR="00080CC8" w:rsidRDefault="00000000">
          <w:pPr>
            <w:pStyle w:val="TDC1"/>
            <w:tabs>
              <w:tab w:val="left" w:pos="440"/>
              <w:tab w:val="right" w:leader="dot" w:pos="9394"/>
            </w:tabs>
            <w:rPr>
              <w:rFonts w:asciiTheme="minorHAnsi" w:eastAsiaTheme="minorEastAsia" w:hAnsiTheme="minorHAnsi"/>
              <w:noProof/>
              <w:sz w:val="22"/>
              <w:lang w:eastAsia="es-CO"/>
            </w:rPr>
          </w:pPr>
          <w:hyperlink w:anchor="_Toc162874652" w:history="1">
            <w:r w:rsidR="00080CC8" w:rsidRPr="006019D3">
              <w:rPr>
                <w:rStyle w:val="Hipervnculo"/>
                <w:rFonts w:eastAsia="Arial Unicode MS"/>
                <w:bCs/>
                <w:noProof/>
                <w:lang w:eastAsia="ar-SA"/>
              </w:rPr>
              <w:t>4.</w:t>
            </w:r>
            <w:r w:rsidR="00080CC8">
              <w:rPr>
                <w:rFonts w:asciiTheme="minorHAnsi" w:eastAsiaTheme="minorEastAsia" w:hAnsiTheme="minorHAnsi"/>
                <w:noProof/>
                <w:sz w:val="22"/>
                <w:lang w:eastAsia="es-CO"/>
              </w:rPr>
              <w:tab/>
            </w:r>
            <w:r w:rsidR="00080CC8" w:rsidRPr="006019D3">
              <w:rPr>
                <w:rStyle w:val="Hipervnculo"/>
                <w:rFonts w:eastAsia="Arial Unicode MS"/>
                <w:bCs/>
                <w:noProof/>
                <w:lang w:eastAsia="ar-SA"/>
              </w:rPr>
              <w:t>ALCANCE</w:t>
            </w:r>
            <w:r w:rsidR="00080CC8">
              <w:rPr>
                <w:noProof/>
                <w:webHidden/>
              </w:rPr>
              <w:tab/>
            </w:r>
            <w:r w:rsidR="00080CC8">
              <w:rPr>
                <w:noProof/>
                <w:webHidden/>
              </w:rPr>
              <w:fldChar w:fldCharType="begin"/>
            </w:r>
            <w:r w:rsidR="00080CC8">
              <w:rPr>
                <w:noProof/>
                <w:webHidden/>
              </w:rPr>
              <w:instrText xml:space="preserve"> PAGEREF _Toc162874652 \h </w:instrText>
            </w:r>
            <w:r w:rsidR="00080CC8">
              <w:rPr>
                <w:noProof/>
                <w:webHidden/>
              </w:rPr>
            </w:r>
            <w:r w:rsidR="00080CC8">
              <w:rPr>
                <w:noProof/>
                <w:webHidden/>
              </w:rPr>
              <w:fldChar w:fldCharType="separate"/>
            </w:r>
            <w:r w:rsidR="00441E94">
              <w:rPr>
                <w:noProof/>
                <w:webHidden/>
              </w:rPr>
              <w:t>5</w:t>
            </w:r>
            <w:r w:rsidR="00080CC8">
              <w:rPr>
                <w:noProof/>
                <w:webHidden/>
              </w:rPr>
              <w:fldChar w:fldCharType="end"/>
            </w:r>
          </w:hyperlink>
        </w:p>
        <w:p w14:paraId="53D3D9FF" w14:textId="7274F872" w:rsidR="00080CC8" w:rsidRDefault="00000000">
          <w:pPr>
            <w:pStyle w:val="TDC1"/>
            <w:tabs>
              <w:tab w:val="left" w:pos="440"/>
              <w:tab w:val="right" w:leader="dot" w:pos="9394"/>
            </w:tabs>
            <w:rPr>
              <w:rFonts w:asciiTheme="minorHAnsi" w:eastAsiaTheme="minorEastAsia" w:hAnsiTheme="minorHAnsi"/>
              <w:noProof/>
              <w:sz w:val="22"/>
              <w:lang w:eastAsia="es-CO"/>
            </w:rPr>
          </w:pPr>
          <w:hyperlink w:anchor="_Toc162874653" w:history="1">
            <w:r w:rsidR="00080CC8" w:rsidRPr="006019D3">
              <w:rPr>
                <w:rStyle w:val="Hipervnculo"/>
                <w:rFonts w:eastAsia="Arial Unicode MS"/>
                <w:bCs/>
                <w:noProof/>
                <w:lang w:eastAsia="ar-SA"/>
              </w:rPr>
              <w:t>5.</w:t>
            </w:r>
            <w:r w:rsidR="00080CC8">
              <w:rPr>
                <w:rFonts w:asciiTheme="minorHAnsi" w:eastAsiaTheme="minorEastAsia" w:hAnsiTheme="minorHAnsi"/>
                <w:noProof/>
                <w:sz w:val="22"/>
                <w:lang w:eastAsia="es-CO"/>
              </w:rPr>
              <w:tab/>
            </w:r>
            <w:r w:rsidR="00080CC8" w:rsidRPr="006019D3">
              <w:rPr>
                <w:rStyle w:val="Hipervnculo"/>
                <w:rFonts w:eastAsia="Arial Unicode MS"/>
                <w:bCs/>
                <w:noProof/>
                <w:lang w:eastAsia="ar-SA"/>
              </w:rPr>
              <w:t>POLITICA DE OPERACIÓN</w:t>
            </w:r>
            <w:r w:rsidR="00080CC8">
              <w:rPr>
                <w:noProof/>
                <w:webHidden/>
              </w:rPr>
              <w:tab/>
            </w:r>
            <w:r w:rsidR="00080CC8">
              <w:rPr>
                <w:noProof/>
                <w:webHidden/>
              </w:rPr>
              <w:fldChar w:fldCharType="begin"/>
            </w:r>
            <w:r w:rsidR="00080CC8">
              <w:rPr>
                <w:noProof/>
                <w:webHidden/>
              </w:rPr>
              <w:instrText xml:space="preserve"> PAGEREF _Toc162874653 \h </w:instrText>
            </w:r>
            <w:r w:rsidR="00080CC8">
              <w:rPr>
                <w:noProof/>
                <w:webHidden/>
              </w:rPr>
            </w:r>
            <w:r w:rsidR="00080CC8">
              <w:rPr>
                <w:noProof/>
                <w:webHidden/>
              </w:rPr>
              <w:fldChar w:fldCharType="separate"/>
            </w:r>
            <w:r w:rsidR="00441E94">
              <w:rPr>
                <w:noProof/>
                <w:webHidden/>
              </w:rPr>
              <w:t>5</w:t>
            </w:r>
            <w:r w:rsidR="00080CC8">
              <w:rPr>
                <w:noProof/>
                <w:webHidden/>
              </w:rPr>
              <w:fldChar w:fldCharType="end"/>
            </w:r>
          </w:hyperlink>
        </w:p>
        <w:p w14:paraId="015EEC86" w14:textId="2D7DB3CE" w:rsidR="00080CC8" w:rsidRDefault="00000000">
          <w:pPr>
            <w:pStyle w:val="TDC1"/>
            <w:tabs>
              <w:tab w:val="left" w:pos="440"/>
              <w:tab w:val="right" w:leader="dot" w:pos="9394"/>
            </w:tabs>
            <w:rPr>
              <w:rFonts w:asciiTheme="minorHAnsi" w:eastAsiaTheme="minorEastAsia" w:hAnsiTheme="minorHAnsi"/>
              <w:noProof/>
              <w:sz w:val="22"/>
              <w:lang w:eastAsia="es-CO"/>
            </w:rPr>
          </w:pPr>
          <w:hyperlink w:anchor="_Toc162874654" w:history="1">
            <w:r w:rsidR="00080CC8" w:rsidRPr="006019D3">
              <w:rPr>
                <w:rStyle w:val="Hipervnculo"/>
                <w:rFonts w:eastAsia="Arial Unicode MS"/>
                <w:bCs/>
                <w:noProof/>
              </w:rPr>
              <w:t>6.</w:t>
            </w:r>
            <w:r w:rsidR="00080CC8">
              <w:rPr>
                <w:rFonts w:asciiTheme="minorHAnsi" w:eastAsiaTheme="minorEastAsia" w:hAnsiTheme="minorHAnsi"/>
                <w:noProof/>
                <w:sz w:val="22"/>
                <w:lang w:eastAsia="es-CO"/>
              </w:rPr>
              <w:tab/>
            </w:r>
            <w:r w:rsidR="00080CC8" w:rsidRPr="006019D3">
              <w:rPr>
                <w:rStyle w:val="Hipervnculo"/>
                <w:rFonts w:eastAsia="Arial Unicode MS"/>
                <w:bCs/>
                <w:noProof/>
              </w:rPr>
              <w:t>NORMATIVIDAD</w:t>
            </w:r>
            <w:r w:rsidR="00080CC8">
              <w:rPr>
                <w:noProof/>
                <w:webHidden/>
              </w:rPr>
              <w:tab/>
            </w:r>
            <w:r w:rsidR="00080CC8">
              <w:rPr>
                <w:noProof/>
                <w:webHidden/>
              </w:rPr>
              <w:fldChar w:fldCharType="begin"/>
            </w:r>
            <w:r w:rsidR="00080CC8">
              <w:rPr>
                <w:noProof/>
                <w:webHidden/>
              </w:rPr>
              <w:instrText xml:space="preserve"> PAGEREF _Toc162874654 \h </w:instrText>
            </w:r>
            <w:r w:rsidR="00080CC8">
              <w:rPr>
                <w:noProof/>
                <w:webHidden/>
              </w:rPr>
            </w:r>
            <w:r w:rsidR="00080CC8">
              <w:rPr>
                <w:noProof/>
                <w:webHidden/>
              </w:rPr>
              <w:fldChar w:fldCharType="separate"/>
            </w:r>
            <w:r w:rsidR="00441E94">
              <w:rPr>
                <w:noProof/>
                <w:webHidden/>
              </w:rPr>
              <w:t>6</w:t>
            </w:r>
            <w:r w:rsidR="00080CC8">
              <w:rPr>
                <w:noProof/>
                <w:webHidden/>
              </w:rPr>
              <w:fldChar w:fldCharType="end"/>
            </w:r>
          </w:hyperlink>
        </w:p>
        <w:p w14:paraId="31A47ED6" w14:textId="05FDE662" w:rsidR="00080CC8" w:rsidRDefault="00000000">
          <w:pPr>
            <w:pStyle w:val="TDC1"/>
            <w:tabs>
              <w:tab w:val="left" w:pos="440"/>
              <w:tab w:val="right" w:leader="dot" w:pos="9394"/>
            </w:tabs>
            <w:rPr>
              <w:rFonts w:asciiTheme="minorHAnsi" w:eastAsiaTheme="minorEastAsia" w:hAnsiTheme="minorHAnsi"/>
              <w:noProof/>
              <w:sz w:val="22"/>
              <w:lang w:eastAsia="es-CO"/>
            </w:rPr>
          </w:pPr>
          <w:hyperlink w:anchor="_Toc162874655" w:history="1">
            <w:r w:rsidR="00080CC8" w:rsidRPr="006019D3">
              <w:rPr>
                <w:rStyle w:val="Hipervnculo"/>
                <w:rFonts w:eastAsia="Arial Unicode MS"/>
                <w:bCs/>
                <w:noProof/>
              </w:rPr>
              <w:t>7.</w:t>
            </w:r>
            <w:r w:rsidR="00080CC8">
              <w:rPr>
                <w:rFonts w:asciiTheme="minorHAnsi" w:eastAsiaTheme="minorEastAsia" w:hAnsiTheme="minorHAnsi"/>
                <w:noProof/>
                <w:sz w:val="22"/>
                <w:lang w:eastAsia="es-CO"/>
              </w:rPr>
              <w:tab/>
            </w:r>
            <w:r w:rsidR="00080CC8" w:rsidRPr="006019D3">
              <w:rPr>
                <w:rStyle w:val="Hipervnculo"/>
                <w:rFonts w:eastAsia="Arial Unicode MS"/>
                <w:bCs/>
                <w:noProof/>
              </w:rPr>
              <w:t>ABREVIATURAS</w:t>
            </w:r>
            <w:r w:rsidR="00080CC8">
              <w:rPr>
                <w:noProof/>
                <w:webHidden/>
              </w:rPr>
              <w:tab/>
            </w:r>
            <w:r w:rsidR="00080CC8">
              <w:rPr>
                <w:noProof/>
                <w:webHidden/>
              </w:rPr>
              <w:fldChar w:fldCharType="begin"/>
            </w:r>
            <w:r w:rsidR="00080CC8">
              <w:rPr>
                <w:noProof/>
                <w:webHidden/>
              </w:rPr>
              <w:instrText xml:space="preserve"> PAGEREF _Toc162874655 \h </w:instrText>
            </w:r>
            <w:r w:rsidR="00080CC8">
              <w:rPr>
                <w:noProof/>
                <w:webHidden/>
              </w:rPr>
            </w:r>
            <w:r w:rsidR="00080CC8">
              <w:rPr>
                <w:noProof/>
                <w:webHidden/>
              </w:rPr>
              <w:fldChar w:fldCharType="separate"/>
            </w:r>
            <w:r w:rsidR="00441E94">
              <w:rPr>
                <w:noProof/>
                <w:webHidden/>
              </w:rPr>
              <w:t>6</w:t>
            </w:r>
            <w:r w:rsidR="00080CC8">
              <w:rPr>
                <w:noProof/>
                <w:webHidden/>
              </w:rPr>
              <w:fldChar w:fldCharType="end"/>
            </w:r>
          </w:hyperlink>
        </w:p>
        <w:p w14:paraId="0EA2AD64" w14:textId="4394D831" w:rsidR="00080CC8" w:rsidRDefault="00000000">
          <w:pPr>
            <w:pStyle w:val="TDC1"/>
            <w:tabs>
              <w:tab w:val="left" w:pos="440"/>
              <w:tab w:val="right" w:leader="dot" w:pos="9394"/>
            </w:tabs>
            <w:rPr>
              <w:rFonts w:asciiTheme="minorHAnsi" w:eastAsiaTheme="minorEastAsia" w:hAnsiTheme="minorHAnsi"/>
              <w:noProof/>
              <w:sz w:val="22"/>
              <w:lang w:eastAsia="es-CO"/>
            </w:rPr>
          </w:pPr>
          <w:hyperlink w:anchor="_Toc162874656" w:history="1">
            <w:r w:rsidR="00080CC8" w:rsidRPr="006019D3">
              <w:rPr>
                <w:rStyle w:val="Hipervnculo"/>
                <w:rFonts w:eastAsia="Arial Unicode MS"/>
                <w:bCs/>
                <w:noProof/>
              </w:rPr>
              <w:t>8.</w:t>
            </w:r>
            <w:r w:rsidR="00080CC8">
              <w:rPr>
                <w:rFonts w:asciiTheme="minorHAnsi" w:eastAsiaTheme="minorEastAsia" w:hAnsiTheme="minorHAnsi"/>
                <w:noProof/>
                <w:sz w:val="22"/>
                <w:lang w:eastAsia="es-CO"/>
              </w:rPr>
              <w:tab/>
            </w:r>
            <w:r w:rsidR="00080CC8" w:rsidRPr="006019D3">
              <w:rPr>
                <w:rStyle w:val="Hipervnculo"/>
                <w:rFonts w:eastAsia="Arial Unicode MS"/>
                <w:bCs/>
                <w:noProof/>
              </w:rPr>
              <w:t>DEFINICIONES</w:t>
            </w:r>
            <w:r w:rsidR="00080CC8">
              <w:rPr>
                <w:noProof/>
                <w:webHidden/>
              </w:rPr>
              <w:tab/>
            </w:r>
            <w:r w:rsidR="00080CC8">
              <w:rPr>
                <w:noProof/>
                <w:webHidden/>
              </w:rPr>
              <w:fldChar w:fldCharType="begin"/>
            </w:r>
            <w:r w:rsidR="00080CC8">
              <w:rPr>
                <w:noProof/>
                <w:webHidden/>
              </w:rPr>
              <w:instrText xml:space="preserve"> PAGEREF _Toc162874656 \h </w:instrText>
            </w:r>
            <w:r w:rsidR="00080CC8">
              <w:rPr>
                <w:noProof/>
                <w:webHidden/>
              </w:rPr>
            </w:r>
            <w:r w:rsidR="00080CC8">
              <w:rPr>
                <w:noProof/>
                <w:webHidden/>
              </w:rPr>
              <w:fldChar w:fldCharType="separate"/>
            </w:r>
            <w:r w:rsidR="00441E94">
              <w:rPr>
                <w:noProof/>
                <w:webHidden/>
              </w:rPr>
              <w:t>8</w:t>
            </w:r>
            <w:r w:rsidR="00080CC8">
              <w:rPr>
                <w:noProof/>
                <w:webHidden/>
              </w:rPr>
              <w:fldChar w:fldCharType="end"/>
            </w:r>
          </w:hyperlink>
        </w:p>
        <w:p w14:paraId="11E2858C" w14:textId="0AEBD7B4" w:rsidR="00080CC8" w:rsidRDefault="00000000">
          <w:pPr>
            <w:pStyle w:val="TDC1"/>
            <w:tabs>
              <w:tab w:val="left" w:pos="440"/>
              <w:tab w:val="right" w:leader="dot" w:pos="9394"/>
            </w:tabs>
            <w:rPr>
              <w:rFonts w:asciiTheme="minorHAnsi" w:eastAsiaTheme="minorEastAsia" w:hAnsiTheme="minorHAnsi"/>
              <w:noProof/>
              <w:sz w:val="22"/>
              <w:lang w:eastAsia="es-CO"/>
            </w:rPr>
          </w:pPr>
          <w:hyperlink w:anchor="_Toc162874657" w:history="1">
            <w:r w:rsidR="00080CC8" w:rsidRPr="006019D3">
              <w:rPr>
                <w:rStyle w:val="Hipervnculo"/>
                <w:bCs/>
                <w:noProof/>
              </w:rPr>
              <w:t>9.</w:t>
            </w:r>
            <w:r w:rsidR="00080CC8">
              <w:rPr>
                <w:rFonts w:asciiTheme="minorHAnsi" w:eastAsiaTheme="minorEastAsia" w:hAnsiTheme="minorHAnsi"/>
                <w:noProof/>
                <w:sz w:val="22"/>
                <w:lang w:eastAsia="es-CO"/>
              </w:rPr>
              <w:tab/>
            </w:r>
            <w:r w:rsidR="00080CC8" w:rsidRPr="006019D3">
              <w:rPr>
                <w:rStyle w:val="Hipervnculo"/>
                <w:noProof/>
              </w:rPr>
              <w:t>RESEÑA HISTÓRICA DEL GRUPO ESPECIALIZADO MATPEL</w:t>
            </w:r>
            <w:r w:rsidR="00080CC8">
              <w:rPr>
                <w:noProof/>
                <w:webHidden/>
              </w:rPr>
              <w:tab/>
            </w:r>
            <w:r w:rsidR="00080CC8">
              <w:rPr>
                <w:noProof/>
                <w:webHidden/>
              </w:rPr>
              <w:fldChar w:fldCharType="begin"/>
            </w:r>
            <w:r w:rsidR="00080CC8">
              <w:rPr>
                <w:noProof/>
                <w:webHidden/>
              </w:rPr>
              <w:instrText xml:space="preserve"> PAGEREF _Toc162874657 \h </w:instrText>
            </w:r>
            <w:r w:rsidR="00080CC8">
              <w:rPr>
                <w:noProof/>
                <w:webHidden/>
              </w:rPr>
            </w:r>
            <w:r w:rsidR="00080CC8">
              <w:rPr>
                <w:noProof/>
                <w:webHidden/>
              </w:rPr>
              <w:fldChar w:fldCharType="separate"/>
            </w:r>
            <w:r w:rsidR="00441E94">
              <w:rPr>
                <w:noProof/>
                <w:webHidden/>
              </w:rPr>
              <w:t>11</w:t>
            </w:r>
            <w:r w:rsidR="00080CC8">
              <w:rPr>
                <w:noProof/>
                <w:webHidden/>
              </w:rPr>
              <w:fldChar w:fldCharType="end"/>
            </w:r>
          </w:hyperlink>
        </w:p>
        <w:p w14:paraId="3A2A0E22" w14:textId="76F216B6" w:rsidR="00080CC8" w:rsidRDefault="00000000">
          <w:pPr>
            <w:pStyle w:val="TDC1"/>
            <w:tabs>
              <w:tab w:val="left" w:pos="660"/>
              <w:tab w:val="right" w:leader="dot" w:pos="9394"/>
            </w:tabs>
            <w:rPr>
              <w:rFonts w:asciiTheme="minorHAnsi" w:eastAsiaTheme="minorEastAsia" w:hAnsiTheme="minorHAnsi"/>
              <w:noProof/>
              <w:sz w:val="22"/>
              <w:lang w:eastAsia="es-CO"/>
            </w:rPr>
          </w:pPr>
          <w:hyperlink w:anchor="_Toc162874658" w:history="1">
            <w:r w:rsidR="00080CC8" w:rsidRPr="006019D3">
              <w:rPr>
                <w:rStyle w:val="Hipervnculo"/>
                <w:rFonts w:eastAsia="Arial Unicode MS"/>
                <w:bCs/>
                <w:noProof/>
              </w:rPr>
              <w:t>10.</w:t>
            </w:r>
            <w:r w:rsidR="00080CC8">
              <w:rPr>
                <w:rFonts w:asciiTheme="minorHAnsi" w:eastAsiaTheme="minorEastAsia" w:hAnsiTheme="minorHAnsi"/>
                <w:noProof/>
                <w:sz w:val="22"/>
                <w:lang w:eastAsia="es-CO"/>
              </w:rPr>
              <w:tab/>
            </w:r>
            <w:r w:rsidR="00080CC8" w:rsidRPr="006019D3">
              <w:rPr>
                <w:rStyle w:val="Hipervnculo"/>
                <w:rFonts w:eastAsia="Arial Unicode MS"/>
                <w:noProof/>
              </w:rPr>
              <w:t>NIVELES DE INTERVENCIÓN MATPEL</w:t>
            </w:r>
            <w:r w:rsidR="00080CC8">
              <w:rPr>
                <w:noProof/>
                <w:webHidden/>
              </w:rPr>
              <w:tab/>
            </w:r>
            <w:r w:rsidR="00080CC8">
              <w:rPr>
                <w:noProof/>
                <w:webHidden/>
              </w:rPr>
              <w:fldChar w:fldCharType="begin"/>
            </w:r>
            <w:r w:rsidR="00080CC8">
              <w:rPr>
                <w:noProof/>
                <w:webHidden/>
              </w:rPr>
              <w:instrText xml:space="preserve"> PAGEREF _Toc162874658 \h </w:instrText>
            </w:r>
            <w:r w:rsidR="00080CC8">
              <w:rPr>
                <w:noProof/>
                <w:webHidden/>
              </w:rPr>
            </w:r>
            <w:r w:rsidR="00080CC8">
              <w:rPr>
                <w:noProof/>
                <w:webHidden/>
              </w:rPr>
              <w:fldChar w:fldCharType="separate"/>
            </w:r>
            <w:r w:rsidR="00441E94">
              <w:rPr>
                <w:noProof/>
                <w:webHidden/>
              </w:rPr>
              <w:t>15</w:t>
            </w:r>
            <w:r w:rsidR="00080CC8">
              <w:rPr>
                <w:noProof/>
                <w:webHidden/>
              </w:rPr>
              <w:fldChar w:fldCharType="end"/>
            </w:r>
          </w:hyperlink>
        </w:p>
        <w:p w14:paraId="7A6D0E5E" w14:textId="7C7843A2" w:rsidR="00080CC8" w:rsidRDefault="00000000">
          <w:pPr>
            <w:pStyle w:val="TDC2"/>
            <w:tabs>
              <w:tab w:val="left" w:pos="880"/>
            </w:tabs>
            <w:rPr>
              <w:rFonts w:asciiTheme="minorHAnsi" w:eastAsiaTheme="minorEastAsia" w:hAnsiTheme="minorHAnsi"/>
              <w:noProof/>
              <w:sz w:val="22"/>
              <w:lang w:eastAsia="es-CO"/>
            </w:rPr>
          </w:pPr>
          <w:hyperlink w:anchor="_Toc162874659" w:history="1">
            <w:r w:rsidR="00080CC8" w:rsidRPr="006019D3">
              <w:rPr>
                <w:rStyle w:val="Hipervnculo"/>
                <w:rFonts w:eastAsia="Arial"/>
                <w:i/>
                <w:noProof/>
                <w:lang w:val="es-ES"/>
              </w:rPr>
              <w:t>10.1.</w:t>
            </w:r>
            <w:r w:rsidR="00080CC8">
              <w:rPr>
                <w:rFonts w:asciiTheme="minorHAnsi" w:eastAsiaTheme="minorEastAsia" w:hAnsiTheme="minorHAnsi"/>
                <w:noProof/>
                <w:sz w:val="22"/>
                <w:lang w:eastAsia="es-CO"/>
              </w:rPr>
              <w:tab/>
            </w:r>
            <w:r w:rsidR="00080CC8" w:rsidRPr="006019D3">
              <w:rPr>
                <w:rStyle w:val="Hipervnculo"/>
                <w:rFonts w:eastAsia="Arial"/>
                <w:bCs/>
                <w:i/>
                <w:noProof/>
                <w:lang w:val="es-ES"/>
              </w:rPr>
              <w:t>Niveles según Norma NFPA</w:t>
            </w:r>
            <w:r w:rsidR="00080CC8">
              <w:rPr>
                <w:noProof/>
                <w:webHidden/>
              </w:rPr>
              <w:tab/>
            </w:r>
            <w:r w:rsidR="00080CC8">
              <w:rPr>
                <w:noProof/>
                <w:webHidden/>
              </w:rPr>
              <w:fldChar w:fldCharType="begin"/>
            </w:r>
            <w:r w:rsidR="00080CC8">
              <w:rPr>
                <w:noProof/>
                <w:webHidden/>
              </w:rPr>
              <w:instrText xml:space="preserve"> PAGEREF _Toc162874659 \h </w:instrText>
            </w:r>
            <w:r w:rsidR="00080CC8">
              <w:rPr>
                <w:noProof/>
                <w:webHidden/>
              </w:rPr>
            </w:r>
            <w:r w:rsidR="00080CC8">
              <w:rPr>
                <w:noProof/>
                <w:webHidden/>
              </w:rPr>
              <w:fldChar w:fldCharType="separate"/>
            </w:r>
            <w:r w:rsidR="00441E94">
              <w:rPr>
                <w:noProof/>
                <w:webHidden/>
              </w:rPr>
              <w:t>16</w:t>
            </w:r>
            <w:r w:rsidR="00080CC8">
              <w:rPr>
                <w:noProof/>
                <w:webHidden/>
              </w:rPr>
              <w:fldChar w:fldCharType="end"/>
            </w:r>
          </w:hyperlink>
        </w:p>
        <w:p w14:paraId="44CD36C4" w14:textId="02ADDDE7" w:rsidR="00080CC8" w:rsidRDefault="00000000">
          <w:pPr>
            <w:pStyle w:val="TDC1"/>
            <w:tabs>
              <w:tab w:val="left" w:pos="660"/>
              <w:tab w:val="right" w:leader="dot" w:pos="9394"/>
            </w:tabs>
            <w:rPr>
              <w:rFonts w:asciiTheme="minorHAnsi" w:eastAsiaTheme="minorEastAsia" w:hAnsiTheme="minorHAnsi"/>
              <w:noProof/>
              <w:sz w:val="22"/>
              <w:lang w:eastAsia="es-CO"/>
            </w:rPr>
          </w:pPr>
          <w:hyperlink w:anchor="_Toc162874660" w:history="1">
            <w:r w:rsidR="00080CC8" w:rsidRPr="006019D3">
              <w:rPr>
                <w:rStyle w:val="Hipervnculo"/>
                <w:rFonts w:eastAsia="Arial Unicode MS"/>
                <w:bCs/>
                <w:noProof/>
              </w:rPr>
              <w:t>11.</w:t>
            </w:r>
            <w:r w:rsidR="00080CC8">
              <w:rPr>
                <w:rFonts w:asciiTheme="minorHAnsi" w:eastAsiaTheme="minorEastAsia" w:hAnsiTheme="minorHAnsi"/>
                <w:noProof/>
                <w:sz w:val="22"/>
                <w:lang w:eastAsia="es-CO"/>
              </w:rPr>
              <w:tab/>
            </w:r>
            <w:r w:rsidR="00080CC8" w:rsidRPr="006019D3">
              <w:rPr>
                <w:rStyle w:val="Hipervnculo"/>
                <w:rFonts w:eastAsia="Arial Unicode MS"/>
                <w:noProof/>
              </w:rPr>
              <w:t>SISTEMAS DE CLASIFICACIÓN DE MATERIALES PELIGROSOS</w:t>
            </w:r>
            <w:r w:rsidR="00080CC8">
              <w:rPr>
                <w:noProof/>
                <w:webHidden/>
              </w:rPr>
              <w:tab/>
            </w:r>
            <w:r w:rsidR="00080CC8">
              <w:rPr>
                <w:noProof/>
                <w:webHidden/>
              </w:rPr>
              <w:fldChar w:fldCharType="begin"/>
            </w:r>
            <w:r w:rsidR="00080CC8">
              <w:rPr>
                <w:noProof/>
                <w:webHidden/>
              </w:rPr>
              <w:instrText xml:space="preserve"> PAGEREF _Toc162874660 \h </w:instrText>
            </w:r>
            <w:r w:rsidR="00080CC8">
              <w:rPr>
                <w:noProof/>
                <w:webHidden/>
              </w:rPr>
            </w:r>
            <w:r w:rsidR="00080CC8">
              <w:rPr>
                <w:noProof/>
                <w:webHidden/>
              </w:rPr>
              <w:fldChar w:fldCharType="separate"/>
            </w:r>
            <w:r w:rsidR="00441E94">
              <w:rPr>
                <w:noProof/>
                <w:webHidden/>
              </w:rPr>
              <w:t>19</w:t>
            </w:r>
            <w:r w:rsidR="00080CC8">
              <w:rPr>
                <w:noProof/>
                <w:webHidden/>
              </w:rPr>
              <w:fldChar w:fldCharType="end"/>
            </w:r>
          </w:hyperlink>
        </w:p>
        <w:p w14:paraId="0FBAD88B" w14:textId="58772376" w:rsidR="00080CC8" w:rsidRDefault="00000000">
          <w:pPr>
            <w:pStyle w:val="TDC2"/>
            <w:tabs>
              <w:tab w:val="left" w:pos="880"/>
            </w:tabs>
            <w:rPr>
              <w:rFonts w:asciiTheme="minorHAnsi" w:eastAsiaTheme="minorEastAsia" w:hAnsiTheme="minorHAnsi"/>
              <w:noProof/>
              <w:sz w:val="22"/>
              <w:lang w:eastAsia="es-CO"/>
            </w:rPr>
          </w:pPr>
          <w:hyperlink w:anchor="_Toc162874661" w:history="1">
            <w:r w:rsidR="00080CC8" w:rsidRPr="006019D3">
              <w:rPr>
                <w:rStyle w:val="Hipervnculo"/>
                <w:rFonts w:eastAsia="Arial"/>
                <w:i/>
                <w:noProof/>
                <w:lang w:val="es-ES"/>
              </w:rPr>
              <w:t>11.1.</w:t>
            </w:r>
            <w:r w:rsidR="00080CC8">
              <w:rPr>
                <w:rFonts w:asciiTheme="minorHAnsi" w:eastAsiaTheme="minorEastAsia" w:hAnsiTheme="minorHAnsi"/>
                <w:noProof/>
                <w:sz w:val="22"/>
                <w:lang w:eastAsia="es-CO"/>
              </w:rPr>
              <w:tab/>
            </w:r>
            <w:r w:rsidR="00080CC8" w:rsidRPr="006019D3">
              <w:rPr>
                <w:rStyle w:val="Hipervnculo"/>
                <w:rFonts w:eastAsia="Arial"/>
                <w:bCs/>
                <w:i/>
                <w:noProof/>
                <w:lang w:val="es-ES"/>
              </w:rPr>
              <w:t>Clasificación</w:t>
            </w:r>
            <w:r w:rsidR="00080CC8">
              <w:rPr>
                <w:noProof/>
                <w:webHidden/>
              </w:rPr>
              <w:tab/>
            </w:r>
            <w:r w:rsidR="00080CC8">
              <w:rPr>
                <w:noProof/>
                <w:webHidden/>
              </w:rPr>
              <w:fldChar w:fldCharType="begin"/>
            </w:r>
            <w:r w:rsidR="00080CC8">
              <w:rPr>
                <w:noProof/>
                <w:webHidden/>
              </w:rPr>
              <w:instrText xml:space="preserve"> PAGEREF _Toc162874661 \h </w:instrText>
            </w:r>
            <w:r w:rsidR="00080CC8">
              <w:rPr>
                <w:noProof/>
                <w:webHidden/>
              </w:rPr>
            </w:r>
            <w:r w:rsidR="00080CC8">
              <w:rPr>
                <w:noProof/>
                <w:webHidden/>
              </w:rPr>
              <w:fldChar w:fldCharType="separate"/>
            </w:r>
            <w:r w:rsidR="00441E94">
              <w:rPr>
                <w:noProof/>
                <w:webHidden/>
              </w:rPr>
              <w:t>20</w:t>
            </w:r>
            <w:r w:rsidR="00080CC8">
              <w:rPr>
                <w:noProof/>
                <w:webHidden/>
              </w:rPr>
              <w:fldChar w:fldCharType="end"/>
            </w:r>
          </w:hyperlink>
        </w:p>
        <w:p w14:paraId="0E121016" w14:textId="092C2240" w:rsidR="00080CC8" w:rsidRDefault="00000000">
          <w:pPr>
            <w:pStyle w:val="TDC1"/>
            <w:tabs>
              <w:tab w:val="left" w:pos="660"/>
              <w:tab w:val="right" w:leader="dot" w:pos="9394"/>
            </w:tabs>
            <w:rPr>
              <w:rFonts w:asciiTheme="minorHAnsi" w:eastAsiaTheme="minorEastAsia" w:hAnsiTheme="minorHAnsi"/>
              <w:noProof/>
              <w:sz w:val="22"/>
              <w:lang w:eastAsia="es-CO"/>
            </w:rPr>
          </w:pPr>
          <w:hyperlink w:anchor="_Toc162874662" w:history="1">
            <w:r w:rsidR="00080CC8" w:rsidRPr="006019D3">
              <w:rPr>
                <w:rStyle w:val="Hipervnculo"/>
                <w:rFonts w:eastAsia="Arial Unicode MS"/>
                <w:bCs/>
                <w:noProof/>
              </w:rPr>
              <w:t>12.</w:t>
            </w:r>
            <w:r w:rsidR="00080CC8">
              <w:rPr>
                <w:rFonts w:asciiTheme="minorHAnsi" w:eastAsiaTheme="minorEastAsia" w:hAnsiTheme="minorHAnsi"/>
                <w:noProof/>
                <w:sz w:val="22"/>
                <w:lang w:eastAsia="es-CO"/>
              </w:rPr>
              <w:tab/>
            </w:r>
            <w:r w:rsidR="00080CC8" w:rsidRPr="006019D3">
              <w:rPr>
                <w:rStyle w:val="Hipervnculo"/>
                <w:rFonts w:eastAsia="Arial Unicode MS"/>
                <w:noProof/>
              </w:rPr>
              <w:t>PROPIEDADES FÍSICO QUÍMICAS DE LOS MATERIALES</w:t>
            </w:r>
            <w:r w:rsidR="00080CC8">
              <w:rPr>
                <w:noProof/>
                <w:webHidden/>
              </w:rPr>
              <w:tab/>
            </w:r>
            <w:r w:rsidR="00080CC8">
              <w:rPr>
                <w:noProof/>
                <w:webHidden/>
              </w:rPr>
              <w:fldChar w:fldCharType="begin"/>
            </w:r>
            <w:r w:rsidR="00080CC8">
              <w:rPr>
                <w:noProof/>
                <w:webHidden/>
              </w:rPr>
              <w:instrText xml:space="preserve"> PAGEREF _Toc162874662 \h </w:instrText>
            </w:r>
            <w:r w:rsidR="00080CC8">
              <w:rPr>
                <w:noProof/>
                <w:webHidden/>
              </w:rPr>
            </w:r>
            <w:r w:rsidR="00080CC8">
              <w:rPr>
                <w:noProof/>
                <w:webHidden/>
              </w:rPr>
              <w:fldChar w:fldCharType="separate"/>
            </w:r>
            <w:r w:rsidR="00441E94">
              <w:rPr>
                <w:noProof/>
                <w:webHidden/>
              </w:rPr>
              <w:t>28</w:t>
            </w:r>
            <w:r w:rsidR="00080CC8">
              <w:rPr>
                <w:noProof/>
                <w:webHidden/>
              </w:rPr>
              <w:fldChar w:fldCharType="end"/>
            </w:r>
          </w:hyperlink>
        </w:p>
        <w:p w14:paraId="65FFC952" w14:textId="69CA308C" w:rsidR="00080CC8" w:rsidRDefault="00000000">
          <w:pPr>
            <w:pStyle w:val="TDC2"/>
            <w:tabs>
              <w:tab w:val="left" w:pos="880"/>
            </w:tabs>
            <w:rPr>
              <w:rFonts w:asciiTheme="minorHAnsi" w:eastAsiaTheme="minorEastAsia" w:hAnsiTheme="minorHAnsi"/>
              <w:noProof/>
              <w:sz w:val="22"/>
              <w:lang w:eastAsia="es-CO"/>
            </w:rPr>
          </w:pPr>
          <w:hyperlink w:anchor="_Toc162874663" w:history="1">
            <w:r w:rsidR="00080CC8" w:rsidRPr="006019D3">
              <w:rPr>
                <w:rStyle w:val="Hipervnculo"/>
                <w:rFonts w:eastAsia="Arial"/>
                <w:i/>
                <w:noProof/>
                <w:lang w:val="es-ES"/>
              </w:rPr>
              <w:t>12.1.</w:t>
            </w:r>
            <w:r w:rsidR="00080CC8">
              <w:rPr>
                <w:rFonts w:asciiTheme="minorHAnsi" w:eastAsiaTheme="minorEastAsia" w:hAnsiTheme="minorHAnsi"/>
                <w:noProof/>
                <w:sz w:val="22"/>
                <w:lang w:eastAsia="es-CO"/>
              </w:rPr>
              <w:tab/>
            </w:r>
            <w:r w:rsidR="00080CC8" w:rsidRPr="006019D3">
              <w:rPr>
                <w:rStyle w:val="Hipervnculo"/>
                <w:rFonts w:eastAsia="Arial"/>
                <w:bCs/>
                <w:i/>
                <w:noProof/>
                <w:lang w:val="es-ES"/>
              </w:rPr>
              <w:t>Estados de la materia</w:t>
            </w:r>
            <w:r w:rsidR="00080CC8">
              <w:rPr>
                <w:noProof/>
                <w:webHidden/>
              </w:rPr>
              <w:tab/>
            </w:r>
            <w:r w:rsidR="00080CC8">
              <w:rPr>
                <w:noProof/>
                <w:webHidden/>
              </w:rPr>
              <w:fldChar w:fldCharType="begin"/>
            </w:r>
            <w:r w:rsidR="00080CC8">
              <w:rPr>
                <w:noProof/>
                <w:webHidden/>
              </w:rPr>
              <w:instrText xml:space="preserve"> PAGEREF _Toc162874663 \h </w:instrText>
            </w:r>
            <w:r w:rsidR="00080CC8">
              <w:rPr>
                <w:noProof/>
                <w:webHidden/>
              </w:rPr>
            </w:r>
            <w:r w:rsidR="00080CC8">
              <w:rPr>
                <w:noProof/>
                <w:webHidden/>
              </w:rPr>
              <w:fldChar w:fldCharType="separate"/>
            </w:r>
            <w:r w:rsidR="00441E94">
              <w:rPr>
                <w:noProof/>
                <w:webHidden/>
              </w:rPr>
              <w:t>28</w:t>
            </w:r>
            <w:r w:rsidR="00080CC8">
              <w:rPr>
                <w:noProof/>
                <w:webHidden/>
              </w:rPr>
              <w:fldChar w:fldCharType="end"/>
            </w:r>
          </w:hyperlink>
        </w:p>
        <w:p w14:paraId="20DB4ADF" w14:textId="25B9A36B" w:rsidR="00080CC8" w:rsidRDefault="00000000">
          <w:pPr>
            <w:pStyle w:val="TDC2"/>
            <w:tabs>
              <w:tab w:val="left" w:pos="880"/>
            </w:tabs>
            <w:rPr>
              <w:rFonts w:asciiTheme="minorHAnsi" w:eastAsiaTheme="minorEastAsia" w:hAnsiTheme="minorHAnsi"/>
              <w:noProof/>
              <w:sz w:val="22"/>
              <w:lang w:eastAsia="es-CO"/>
            </w:rPr>
          </w:pPr>
          <w:hyperlink w:anchor="_Toc162874664" w:history="1">
            <w:r w:rsidR="00080CC8" w:rsidRPr="006019D3">
              <w:rPr>
                <w:rStyle w:val="Hipervnculo"/>
                <w:rFonts w:eastAsia="Arial"/>
                <w:i/>
                <w:noProof/>
                <w:lang w:val="es-ES"/>
              </w:rPr>
              <w:t>12.2.</w:t>
            </w:r>
            <w:r w:rsidR="00080CC8">
              <w:rPr>
                <w:rFonts w:asciiTheme="minorHAnsi" w:eastAsiaTheme="minorEastAsia" w:hAnsiTheme="minorHAnsi"/>
                <w:noProof/>
                <w:sz w:val="22"/>
                <w:lang w:eastAsia="es-CO"/>
              </w:rPr>
              <w:tab/>
            </w:r>
            <w:r w:rsidR="00080CC8" w:rsidRPr="006019D3">
              <w:rPr>
                <w:rStyle w:val="Hipervnculo"/>
                <w:rFonts w:eastAsia="Arial"/>
                <w:bCs/>
                <w:i/>
                <w:noProof/>
                <w:lang w:val="es-ES"/>
              </w:rPr>
              <w:t>Cambios de estado de la materia</w:t>
            </w:r>
            <w:r w:rsidR="00080CC8">
              <w:rPr>
                <w:noProof/>
                <w:webHidden/>
              </w:rPr>
              <w:tab/>
            </w:r>
            <w:r w:rsidR="00080CC8">
              <w:rPr>
                <w:noProof/>
                <w:webHidden/>
              </w:rPr>
              <w:fldChar w:fldCharType="begin"/>
            </w:r>
            <w:r w:rsidR="00080CC8">
              <w:rPr>
                <w:noProof/>
                <w:webHidden/>
              </w:rPr>
              <w:instrText xml:space="preserve"> PAGEREF _Toc162874664 \h </w:instrText>
            </w:r>
            <w:r w:rsidR="00080CC8">
              <w:rPr>
                <w:noProof/>
                <w:webHidden/>
              </w:rPr>
            </w:r>
            <w:r w:rsidR="00080CC8">
              <w:rPr>
                <w:noProof/>
                <w:webHidden/>
              </w:rPr>
              <w:fldChar w:fldCharType="separate"/>
            </w:r>
            <w:r w:rsidR="00441E94">
              <w:rPr>
                <w:noProof/>
                <w:webHidden/>
              </w:rPr>
              <w:t>32</w:t>
            </w:r>
            <w:r w:rsidR="00080CC8">
              <w:rPr>
                <w:noProof/>
                <w:webHidden/>
              </w:rPr>
              <w:fldChar w:fldCharType="end"/>
            </w:r>
          </w:hyperlink>
        </w:p>
        <w:p w14:paraId="17D41F10" w14:textId="05BD7EA4" w:rsidR="00080CC8" w:rsidRDefault="00000000">
          <w:pPr>
            <w:pStyle w:val="TDC2"/>
            <w:tabs>
              <w:tab w:val="left" w:pos="880"/>
            </w:tabs>
            <w:rPr>
              <w:rFonts w:asciiTheme="minorHAnsi" w:eastAsiaTheme="minorEastAsia" w:hAnsiTheme="minorHAnsi"/>
              <w:noProof/>
              <w:sz w:val="22"/>
              <w:lang w:eastAsia="es-CO"/>
            </w:rPr>
          </w:pPr>
          <w:hyperlink w:anchor="_Toc162874665" w:history="1">
            <w:r w:rsidR="00080CC8" w:rsidRPr="006019D3">
              <w:rPr>
                <w:rStyle w:val="Hipervnculo"/>
                <w:rFonts w:eastAsia="Arial"/>
                <w:i/>
                <w:noProof/>
                <w:lang w:val="es-ES"/>
              </w:rPr>
              <w:t>12.3.</w:t>
            </w:r>
            <w:r w:rsidR="00080CC8">
              <w:rPr>
                <w:rFonts w:asciiTheme="minorHAnsi" w:eastAsiaTheme="minorEastAsia" w:hAnsiTheme="minorHAnsi"/>
                <w:noProof/>
                <w:sz w:val="22"/>
                <w:lang w:eastAsia="es-CO"/>
              </w:rPr>
              <w:tab/>
            </w:r>
            <w:r w:rsidR="00080CC8" w:rsidRPr="006019D3">
              <w:rPr>
                <w:rStyle w:val="Hipervnculo"/>
                <w:rFonts w:eastAsia="Arial"/>
                <w:bCs/>
                <w:i/>
                <w:noProof/>
                <w:lang w:val="es-ES"/>
              </w:rPr>
              <w:t>Propiedades físicas</w:t>
            </w:r>
            <w:r w:rsidR="00080CC8">
              <w:rPr>
                <w:noProof/>
                <w:webHidden/>
              </w:rPr>
              <w:tab/>
            </w:r>
            <w:r w:rsidR="00080CC8">
              <w:rPr>
                <w:noProof/>
                <w:webHidden/>
              </w:rPr>
              <w:fldChar w:fldCharType="begin"/>
            </w:r>
            <w:r w:rsidR="00080CC8">
              <w:rPr>
                <w:noProof/>
                <w:webHidden/>
              </w:rPr>
              <w:instrText xml:space="preserve"> PAGEREF _Toc162874665 \h </w:instrText>
            </w:r>
            <w:r w:rsidR="00080CC8">
              <w:rPr>
                <w:noProof/>
                <w:webHidden/>
              </w:rPr>
            </w:r>
            <w:r w:rsidR="00080CC8">
              <w:rPr>
                <w:noProof/>
                <w:webHidden/>
              </w:rPr>
              <w:fldChar w:fldCharType="separate"/>
            </w:r>
            <w:r w:rsidR="00441E94">
              <w:rPr>
                <w:noProof/>
                <w:webHidden/>
              </w:rPr>
              <w:t>33</w:t>
            </w:r>
            <w:r w:rsidR="00080CC8">
              <w:rPr>
                <w:noProof/>
                <w:webHidden/>
              </w:rPr>
              <w:fldChar w:fldCharType="end"/>
            </w:r>
          </w:hyperlink>
        </w:p>
        <w:p w14:paraId="3FB85851" w14:textId="68DDB02C" w:rsidR="00080CC8" w:rsidRDefault="00000000">
          <w:pPr>
            <w:pStyle w:val="TDC2"/>
            <w:tabs>
              <w:tab w:val="left" w:pos="880"/>
            </w:tabs>
            <w:rPr>
              <w:rFonts w:asciiTheme="minorHAnsi" w:eastAsiaTheme="minorEastAsia" w:hAnsiTheme="minorHAnsi"/>
              <w:noProof/>
              <w:sz w:val="22"/>
              <w:lang w:eastAsia="es-CO"/>
            </w:rPr>
          </w:pPr>
          <w:hyperlink w:anchor="_Toc162874666" w:history="1">
            <w:r w:rsidR="00080CC8" w:rsidRPr="006019D3">
              <w:rPr>
                <w:rStyle w:val="Hipervnculo"/>
                <w:rFonts w:eastAsia="Arial"/>
                <w:i/>
                <w:noProof/>
                <w:lang w:val="es-ES"/>
              </w:rPr>
              <w:t>12.4.</w:t>
            </w:r>
            <w:r w:rsidR="00080CC8">
              <w:rPr>
                <w:rFonts w:asciiTheme="minorHAnsi" w:eastAsiaTheme="minorEastAsia" w:hAnsiTheme="minorHAnsi"/>
                <w:noProof/>
                <w:sz w:val="22"/>
                <w:lang w:eastAsia="es-CO"/>
              </w:rPr>
              <w:tab/>
            </w:r>
            <w:r w:rsidR="00080CC8" w:rsidRPr="006019D3">
              <w:rPr>
                <w:rStyle w:val="Hipervnculo"/>
                <w:rFonts w:eastAsia="Arial"/>
                <w:bCs/>
                <w:i/>
                <w:noProof/>
                <w:lang w:val="es-ES"/>
              </w:rPr>
              <w:t>Propiedades Químicas</w:t>
            </w:r>
            <w:r w:rsidR="00080CC8">
              <w:rPr>
                <w:noProof/>
                <w:webHidden/>
              </w:rPr>
              <w:tab/>
            </w:r>
            <w:r w:rsidR="00080CC8">
              <w:rPr>
                <w:noProof/>
                <w:webHidden/>
              </w:rPr>
              <w:fldChar w:fldCharType="begin"/>
            </w:r>
            <w:r w:rsidR="00080CC8">
              <w:rPr>
                <w:noProof/>
                <w:webHidden/>
              </w:rPr>
              <w:instrText xml:space="preserve"> PAGEREF _Toc162874666 \h </w:instrText>
            </w:r>
            <w:r w:rsidR="00080CC8">
              <w:rPr>
                <w:noProof/>
                <w:webHidden/>
              </w:rPr>
            </w:r>
            <w:r w:rsidR="00080CC8">
              <w:rPr>
                <w:noProof/>
                <w:webHidden/>
              </w:rPr>
              <w:fldChar w:fldCharType="separate"/>
            </w:r>
            <w:r w:rsidR="00441E94">
              <w:rPr>
                <w:noProof/>
                <w:webHidden/>
              </w:rPr>
              <w:t>37</w:t>
            </w:r>
            <w:r w:rsidR="00080CC8">
              <w:rPr>
                <w:noProof/>
                <w:webHidden/>
              </w:rPr>
              <w:fldChar w:fldCharType="end"/>
            </w:r>
          </w:hyperlink>
        </w:p>
        <w:p w14:paraId="1E20FB69" w14:textId="26BC5969" w:rsidR="00080CC8" w:rsidRDefault="00000000">
          <w:pPr>
            <w:pStyle w:val="TDC1"/>
            <w:tabs>
              <w:tab w:val="left" w:pos="660"/>
              <w:tab w:val="right" w:leader="dot" w:pos="9394"/>
            </w:tabs>
            <w:rPr>
              <w:rFonts w:asciiTheme="minorHAnsi" w:eastAsiaTheme="minorEastAsia" w:hAnsiTheme="minorHAnsi"/>
              <w:noProof/>
              <w:sz w:val="22"/>
              <w:lang w:eastAsia="es-CO"/>
            </w:rPr>
          </w:pPr>
          <w:hyperlink w:anchor="_Toc162874667" w:history="1">
            <w:r w:rsidR="00080CC8" w:rsidRPr="006019D3">
              <w:rPr>
                <w:rStyle w:val="Hipervnculo"/>
                <w:rFonts w:eastAsia="Arial Unicode MS"/>
                <w:bCs/>
                <w:noProof/>
              </w:rPr>
              <w:t>13.</w:t>
            </w:r>
            <w:r w:rsidR="00080CC8">
              <w:rPr>
                <w:rFonts w:asciiTheme="minorHAnsi" w:eastAsiaTheme="minorEastAsia" w:hAnsiTheme="minorHAnsi"/>
                <w:noProof/>
                <w:sz w:val="22"/>
                <w:lang w:eastAsia="es-CO"/>
              </w:rPr>
              <w:tab/>
            </w:r>
            <w:r w:rsidR="00080CC8" w:rsidRPr="006019D3">
              <w:rPr>
                <w:rStyle w:val="Hipervnculo"/>
                <w:rFonts w:eastAsia="Arial Unicode MS"/>
                <w:noProof/>
              </w:rPr>
              <w:t>FUENTES DE INFORMACIÓN</w:t>
            </w:r>
            <w:r w:rsidR="00080CC8">
              <w:rPr>
                <w:noProof/>
                <w:webHidden/>
              </w:rPr>
              <w:tab/>
            </w:r>
            <w:r w:rsidR="00080CC8">
              <w:rPr>
                <w:noProof/>
                <w:webHidden/>
              </w:rPr>
              <w:fldChar w:fldCharType="begin"/>
            </w:r>
            <w:r w:rsidR="00080CC8">
              <w:rPr>
                <w:noProof/>
                <w:webHidden/>
              </w:rPr>
              <w:instrText xml:space="preserve"> PAGEREF _Toc162874667 \h </w:instrText>
            </w:r>
            <w:r w:rsidR="00080CC8">
              <w:rPr>
                <w:noProof/>
                <w:webHidden/>
              </w:rPr>
            </w:r>
            <w:r w:rsidR="00080CC8">
              <w:rPr>
                <w:noProof/>
                <w:webHidden/>
              </w:rPr>
              <w:fldChar w:fldCharType="separate"/>
            </w:r>
            <w:r w:rsidR="00441E94">
              <w:rPr>
                <w:noProof/>
                <w:webHidden/>
              </w:rPr>
              <w:t>39</w:t>
            </w:r>
            <w:r w:rsidR="00080CC8">
              <w:rPr>
                <w:noProof/>
                <w:webHidden/>
              </w:rPr>
              <w:fldChar w:fldCharType="end"/>
            </w:r>
          </w:hyperlink>
        </w:p>
        <w:p w14:paraId="7259B8C4" w14:textId="0E193BF3" w:rsidR="00080CC8" w:rsidRDefault="00000000">
          <w:pPr>
            <w:pStyle w:val="TDC2"/>
            <w:tabs>
              <w:tab w:val="left" w:pos="880"/>
            </w:tabs>
            <w:rPr>
              <w:rFonts w:asciiTheme="minorHAnsi" w:eastAsiaTheme="minorEastAsia" w:hAnsiTheme="minorHAnsi"/>
              <w:noProof/>
              <w:sz w:val="22"/>
              <w:lang w:eastAsia="es-CO"/>
            </w:rPr>
          </w:pPr>
          <w:hyperlink w:anchor="_Toc162874668" w:history="1">
            <w:r w:rsidR="00080CC8" w:rsidRPr="006019D3">
              <w:rPr>
                <w:rStyle w:val="Hipervnculo"/>
                <w:rFonts w:eastAsia="Arial"/>
                <w:i/>
                <w:noProof/>
                <w:lang w:val="es-ES"/>
              </w:rPr>
              <w:t>13.1.</w:t>
            </w:r>
            <w:r w:rsidR="00080CC8">
              <w:rPr>
                <w:rFonts w:asciiTheme="minorHAnsi" w:eastAsiaTheme="minorEastAsia" w:hAnsiTheme="minorHAnsi"/>
                <w:noProof/>
                <w:sz w:val="22"/>
                <w:lang w:eastAsia="es-CO"/>
              </w:rPr>
              <w:tab/>
            </w:r>
            <w:r w:rsidR="00080CC8" w:rsidRPr="006019D3">
              <w:rPr>
                <w:rStyle w:val="Hipervnculo"/>
                <w:rFonts w:eastAsia="Arial"/>
                <w:bCs/>
                <w:i/>
                <w:noProof/>
                <w:lang w:val="es-ES"/>
              </w:rPr>
              <w:t>Guía de Respuesta en caso de emergencias GRE</w:t>
            </w:r>
            <w:r w:rsidR="00080CC8">
              <w:rPr>
                <w:noProof/>
                <w:webHidden/>
              </w:rPr>
              <w:tab/>
            </w:r>
            <w:r w:rsidR="00080CC8">
              <w:rPr>
                <w:noProof/>
                <w:webHidden/>
              </w:rPr>
              <w:fldChar w:fldCharType="begin"/>
            </w:r>
            <w:r w:rsidR="00080CC8">
              <w:rPr>
                <w:noProof/>
                <w:webHidden/>
              </w:rPr>
              <w:instrText xml:space="preserve"> PAGEREF _Toc162874668 \h </w:instrText>
            </w:r>
            <w:r w:rsidR="00080CC8">
              <w:rPr>
                <w:noProof/>
                <w:webHidden/>
              </w:rPr>
            </w:r>
            <w:r w:rsidR="00080CC8">
              <w:rPr>
                <w:noProof/>
                <w:webHidden/>
              </w:rPr>
              <w:fldChar w:fldCharType="separate"/>
            </w:r>
            <w:r w:rsidR="00441E94">
              <w:rPr>
                <w:noProof/>
                <w:webHidden/>
              </w:rPr>
              <w:t>39</w:t>
            </w:r>
            <w:r w:rsidR="00080CC8">
              <w:rPr>
                <w:noProof/>
                <w:webHidden/>
              </w:rPr>
              <w:fldChar w:fldCharType="end"/>
            </w:r>
          </w:hyperlink>
        </w:p>
        <w:p w14:paraId="77123E4C" w14:textId="0087B8F1" w:rsidR="00080CC8" w:rsidRDefault="00000000">
          <w:pPr>
            <w:pStyle w:val="TDC2"/>
            <w:tabs>
              <w:tab w:val="left" w:pos="880"/>
            </w:tabs>
            <w:rPr>
              <w:rFonts w:asciiTheme="minorHAnsi" w:eastAsiaTheme="minorEastAsia" w:hAnsiTheme="minorHAnsi"/>
              <w:noProof/>
              <w:sz w:val="22"/>
              <w:lang w:eastAsia="es-CO"/>
            </w:rPr>
          </w:pPr>
          <w:hyperlink w:anchor="_Toc162874669" w:history="1">
            <w:r w:rsidR="00080CC8" w:rsidRPr="006019D3">
              <w:rPr>
                <w:rStyle w:val="Hipervnculo"/>
                <w:rFonts w:eastAsia="Arial"/>
                <w:i/>
                <w:noProof/>
                <w:lang w:val="es-ES"/>
              </w:rPr>
              <w:t>13.2.</w:t>
            </w:r>
            <w:r w:rsidR="00080CC8">
              <w:rPr>
                <w:rFonts w:asciiTheme="minorHAnsi" w:eastAsiaTheme="minorEastAsia" w:hAnsiTheme="minorHAnsi"/>
                <w:noProof/>
                <w:sz w:val="22"/>
                <w:lang w:eastAsia="es-CO"/>
              </w:rPr>
              <w:tab/>
            </w:r>
            <w:r w:rsidR="00080CC8" w:rsidRPr="006019D3">
              <w:rPr>
                <w:rStyle w:val="Hipervnculo"/>
                <w:rFonts w:eastAsia="Arial"/>
                <w:bCs/>
                <w:i/>
                <w:noProof/>
                <w:lang w:val="es-ES"/>
              </w:rPr>
              <w:t>Ficha de Datos de Seguridad (FDS)</w:t>
            </w:r>
            <w:r w:rsidR="00080CC8">
              <w:rPr>
                <w:noProof/>
                <w:webHidden/>
              </w:rPr>
              <w:tab/>
            </w:r>
            <w:r w:rsidR="00080CC8">
              <w:rPr>
                <w:noProof/>
                <w:webHidden/>
              </w:rPr>
              <w:fldChar w:fldCharType="begin"/>
            </w:r>
            <w:r w:rsidR="00080CC8">
              <w:rPr>
                <w:noProof/>
                <w:webHidden/>
              </w:rPr>
              <w:instrText xml:space="preserve"> PAGEREF _Toc162874669 \h </w:instrText>
            </w:r>
            <w:r w:rsidR="00080CC8">
              <w:rPr>
                <w:noProof/>
                <w:webHidden/>
              </w:rPr>
            </w:r>
            <w:r w:rsidR="00080CC8">
              <w:rPr>
                <w:noProof/>
                <w:webHidden/>
              </w:rPr>
              <w:fldChar w:fldCharType="separate"/>
            </w:r>
            <w:r w:rsidR="00441E94">
              <w:rPr>
                <w:noProof/>
                <w:webHidden/>
              </w:rPr>
              <w:t>41</w:t>
            </w:r>
            <w:r w:rsidR="00080CC8">
              <w:rPr>
                <w:noProof/>
                <w:webHidden/>
              </w:rPr>
              <w:fldChar w:fldCharType="end"/>
            </w:r>
          </w:hyperlink>
        </w:p>
        <w:p w14:paraId="11ECD6A2" w14:textId="1E8256E0" w:rsidR="00080CC8" w:rsidRDefault="00000000">
          <w:pPr>
            <w:pStyle w:val="TDC2"/>
            <w:tabs>
              <w:tab w:val="left" w:pos="880"/>
            </w:tabs>
            <w:rPr>
              <w:rFonts w:asciiTheme="minorHAnsi" w:eastAsiaTheme="minorEastAsia" w:hAnsiTheme="minorHAnsi"/>
              <w:noProof/>
              <w:sz w:val="22"/>
              <w:lang w:eastAsia="es-CO"/>
            </w:rPr>
          </w:pPr>
          <w:hyperlink w:anchor="_Toc162874670" w:history="1">
            <w:r w:rsidR="00080CC8" w:rsidRPr="006019D3">
              <w:rPr>
                <w:rStyle w:val="Hipervnculo"/>
                <w:rFonts w:eastAsia="Arial"/>
                <w:i/>
                <w:noProof/>
                <w:lang w:val="es-ES"/>
              </w:rPr>
              <w:t>13.3.</w:t>
            </w:r>
            <w:r w:rsidR="00080CC8">
              <w:rPr>
                <w:rFonts w:asciiTheme="minorHAnsi" w:eastAsiaTheme="minorEastAsia" w:hAnsiTheme="minorHAnsi"/>
                <w:noProof/>
                <w:sz w:val="22"/>
                <w:lang w:eastAsia="es-CO"/>
              </w:rPr>
              <w:tab/>
            </w:r>
            <w:r w:rsidR="00080CC8" w:rsidRPr="006019D3">
              <w:rPr>
                <w:rStyle w:val="Hipervnculo"/>
                <w:rFonts w:eastAsia="Arial"/>
                <w:bCs/>
                <w:i/>
                <w:noProof/>
                <w:lang w:val="es-ES"/>
              </w:rPr>
              <w:t>Aplicativos Electrónicos (App)</w:t>
            </w:r>
            <w:r w:rsidR="00080CC8">
              <w:rPr>
                <w:noProof/>
                <w:webHidden/>
              </w:rPr>
              <w:tab/>
            </w:r>
            <w:r w:rsidR="00080CC8">
              <w:rPr>
                <w:noProof/>
                <w:webHidden/>
              </w:rPr>
              <w:fldChar w:fldCharType="begin"/>
            </w:r>
            <w:r w:rsidR="00080CC8">
              <w:rPr>
                <w:noProof/>
                <w:webHidden/>
              </w:rPr>
              <w:instrText xml:space="preserve"> PAGEREF _Toc162874670 \h </w:instrText>
            </w:r>
            <w:r w:rsidR="00080CC8">
              <w:rPr>
                <w:noProof/>
                <w:webHidden/>
              </w:rPr>
            </w:r>
            <w:r w:rsidR="00080CC8">
              <w:rPr>
                <w:noProof/>
                <w:webHidden/>
              </w:rPr>
              <w:fldChar w:fldCharType="separate"/>
            </w:r>
            <w:r w:rsidR="00441E94">
              <w:rPr>
                <w:noProof/>
                <w:webHidden/>
              </w:rPr>
              <w:t>43</w:t>
            </w:r>
            <w:r w:rsidR="00080CC8">
              <w:rPr>
                <w:noProof/>
                <w:webHidden/>
              </w:rPr>
              <w:fldChar w:fldCharType="end"/>
            </w:r>
          </w:hyperlink>
        </w:p>
        <w:p w14:paraId="45F2C36B" w14:textId="34740E00" w:rsidR="00080CC8" w:rsidRDefault="00000000">
          <w:pPr>
            <w:pStyle w:val="TDC2"/>
            <w:tabs>
              <w:tab w:val="left" w:pos="880"/>
            </w:tabs>
            <w:rPr>
              <w:rFonts w:asciiTheme="minorHAnsi" w:eastAsiaTheme="minorEastAsia" w:hAnsiTheme="minorHAnsi"/>
              <w:noProof/>
              <w:sz w:val="22"/>
              <w:lang w:eastAsia="es-CO"/>
            </w:rPr>
          </w:pPr>
          <w:hyperlink w:anchor="_Toc162874671" w:history="1">
            <w:r w:rsidR="00080CC8" w:rsidRPr="006019D3">
              <w:rPr>
                <w:rStyle w:val="Hipervnculo"/>
                <w:rFonts w:eastAsia="Arial"/>
                <w:i/>
                <w:noProof/>
                <w:lang w:val="es-ES"/>
              </w:rPr>
              <w:t>13.3.1.</w:t>
            </w:r>
            <w:r w:rsidR="00080CC8">
              <w:rPr>
                <w:rFonts w:asciiTheme="minorHAnsi" w:eastAsiaTheme="minorEastAsia" w:hAnsiTheme="minorHAnsi"/>
                <w:noProof/>
                <w:sz w:val="22"/>
                <w:lang w:eastAsia="es-CO"/>
              </w:rPr>
              <w:tab/>
            </w:r>
            <w:r w:rsidR="00080CC8" w:rsidRPr="006019D3">
              <w:rPr>
                <w:rStyle w:val="Hipervnculo"/>
                <w:bCs/>
                <w:noProof/>
              </w:rPr>
              <w:t>Cargo Decoder</w:t>
            </w:r>
            <w:r w:rsidR="00080CC8">
              <w:rPr>
                <w:noProof/>
                <w:webHidden/>
              </w:rPr>
              <w:tab/>
            </w:r>
            <w:r w:rsidR="00080CC8">
              <w:rPr>
                <w:noProof/>
                <w:webHidden/>
              </w:rPr>
              <w:fldChar w:fldCharType="begin"/>
            </w:r>
            <w:r w:rsidR="00080CC8">
              <w:rPr>
                <w:noProof/>
                <w:webHidden/>
              </w:rPr>
              <w:instrText xml:space="preserve"> PAGEREF _Toc162874671 \h </w:instrText>
            </w:r>
            <w:r w:rsidR="00080CC8">
              <w:rPr>
                <w:noProof/>
                <w:webHidden/>
              </w:rPr>
            </w:r>
            <w:r w:rsidR="00080CC8">
              <w:rPr>
                <w:noProof/>
                <w:webHidden/>
              </w:rPr>
              <w:fldChar w:fldCharType="separate"/>
            </w:r>
            <w:r w:rsidR="00441E94">
              <w:rPr>
                <w:noProof/>
                <w:webHidden/>
              </w:rPr>
              <w:t>43</w:t>
            </w:r>
            <w:r w:rsidR="00080CC8">
              <w:rPr>
                <w:noProof/>
                <w:webHidden/>
              </w:rPr>
              <w:fldChar w:fldCharType="end"/>
            </w:r>
          </w:hyperlink>
        </w:p>
        <w:p w14:paraId="0D3FAD0D" w14:textId="26C219EF" w:rsidR="00080CC8" w:rsidRDefault="00000000">
          <w:pPr>
            <w:pStyle w:val="TDC2"/>
            <w:tabs>
              <w:tab w:val="left" w:pos="880"/>
            </w:tabs>
            <w:rPr>
              <w:rFonts w:asciiTheme="minorHAnsi" w:eastAsiaTheme="minorEastAsia" w:hAnsiTheme="minorHAnsi"/>
              <w:noProof/>
              <w:sz w:val="22"/>
              <w:lang w:eastAsia="es-CO"/>
            </w:rPr>
          </w:pPr>
          <w:hyperlink w:anchor="_Toc162874672" w:history="1">
            <w:r w:rsidR="00080CC8" w:rsidRPr="006019D3">
              <w:rPr>
                <w:rStyle w:val="Hipervnculo"/>
                <w:noProof/>
              </w:rPr>
              <w:t>13.3.2.</w:t>
            </w:r>
            <w:r w:rsidR="00080CC8">
              <w:rPr>
                <w:rFonts w:asciiTheme="minorHAnsi" w:eastAsiaTheme="minorEastAsia" w:hAnsiTheme="minorHAnsi"/>
                <w:noProof/>
                <w:sz w:val="22"/>
                <w:lang w:eastAsia="es-CO"/>
              </w:rPr>
              <w:tab/>
            </w:r>
            <w:r w:rsidR="00080CC8" w:rsidRPr="006019D3">
              <w:rPr>
                <w:rStyle w:val="Hipervnculo"/>
                <w:bCs/>
                <w:noProof/>
              </w:rPr>
              <w:t>ALOHA CAMEO</w:t>
            </w:r>
            <w:r w:rsidR="00080CC8">
              <w:rPr>
                <w:noProof/>
                <w:webHidden/>
              </w:rPr>
              <w:tab/>
            </w:r>
            <w:r w:rsidR="00080CC8">
              <w:rPr>
                <w:noProof/>
                <w:webHidden/>
              </w:rPr>
              <w:fldChar w:fldCharType="begin"/>
            </w:r>
            <w:r w:rsidR="00080CC8">
              <w:rPr>
                <w:noProof/>
                <w:webHidden/>
              </w:rPr>
              <w:instrText xml:space="preserve"> PAGEREF _Toc162874672 \h </w:instrText>
            </w:r>
            <w:r w:rsidR="00080CC8">
              <w:rPr>
                <w:noProof/>
                <w:webHidden/>
              </w:rPr>
            </w:r>
            <w:r w:rsidR="00080CC8">
              <w:rPr>
                <w:noProof/>
                <w:webHidden/>
              </w:rPr>
              <w:fldChar w:fldCharType="separate"/>
            </w:r>
            <w:r w:rsidR="00441E94">
              <w:rPr>
                <w:noProof/>
                <w:webHidden/>
              </w:rPr>
              <w:t>45</w:t>
            </w:r>
            <w:r w:rsidR="00080CC8">
              <w:rPr>
                <w:noProof/>
                <w:webHidden/>
              </w:rPr>
              <w:fldChar w:fldCharType="end"/>
            </w:r>
          </w:hyperlink>
        </w:p>
        <w:p w14:paraId="5EDE82A5" w14:textId="14C2C743" w:rsidR="00080CC8" w:rsidRDefault="00000000">
          <w:pPr>
            <w:pStyle w:val="TDC2"/>
            <w:tabs>
              <w:tab w:val="left" w:pos="880"/>
            </w:tabs>
            <w:rPr>
              <w:rFonts w:asciiTheme="minorHAnsi" w:eastAsiaTheme="minorEastAsia" w:hAnsiTheme="minorHAnsi"/>
              <w:noProof/>
              <w:sz w:val="22"/>
              <w:lang w:eastAsia="es-CO"/>
            </w:rPr>
          </w:pPr>
          <w:hyperlink w:anchor="_Toc162874673" w:history="1">
            <w:r w:rsidR="00080CC8" w:rsidRPr="006019D3">
              <w:rPr>
                <w:rStyle w:val="Hipervnculo"/>
                <w:noProof/>
              </w:rPr>
              <w:t>13.3.3.</w:t>
            </w:r>
            <w:r w:rsidR="00080CC8">
              <w:rPr>
                <w:rFonts w:asciiTheme="minorHAnsi" w:eastAsiaTheme="minorEastAsia" w:hAnsiTheme="minorHAnsi"/>
                <w:noProof/>
                <w:sz w:val="22"/>
                <w:lang w:eastAsia="es-CO"/>
              </w:rPr>
              <w:tab/>
            </w:r>
            <w:r w:rsidR="00080CC8" w:rsidRPr="006019D3">
              <w:rPr>
                <w:rStyle w:val="Hipervnculo"/>
                <w:bCs/>
                <w:noProof/>
              </w:rPr>
              <w:t>Mercancías peligrosas ADR</w:t>
            </w:r>
            <w:r w:rsidR="00080CC8">
              <w:rPr>
                <w:noProof/>
                <w:webHidden/>
              </w:rPr>
              <w:tab/>
            </w:r>
            <w:r w:rsidR="00080CC8">
              <w:rPr>
                <w:noProof/>
                <w:webHidden/>
              </w:rPr>
              <w:fldChar w:fldCharType="begin"/>
            </w:r>
            <w:r w:rsidR="00080CC8">
              <w:rPr>
                <w:noProof/>
                <w:webHidden/>
              </w:rPr>
              <w:instrText xml:space="preserve"> PAGEREF _Toc162874673 \h </w:instrText>
            </w:r>
            <w:r w:rsidR="00080CC8">
              <w:rPr>
                <w:noProof/>
                <w:webHidden/>
              </w:rPr>
            </w:r>
            <w:r w:rsidR="00080CC8">
              <w:rPr>
                <w:noProof/>
                <w:webHidden/>
              </w:rPr>
              <w:fldChar w:fldCharType="separate"/>
            </w:r>
            <w:r w:rsidR="00441E94">
              <w:rPr>
                <w:noProof/>
                <w:webHidden/>
              </w:rPr>
              <w:t>46</w:t>
            </w:r>
            <w:r w:rsidR="00080CC8">
              <w:rPr>
                <w:noProof/>
                <w:webHidden/>
              </w:rPr>
              <w:fldChar w:fldCharType="end"/>
            </w:r>
          </w:hyperlink>
        </w:p>
        <w:p w14:paraId="1946D341" w14:textId="68E262BA" w:rsidR="00080CC8" w:rsidRDefault="00000000">
          <w:pPr>
            <w:pStyle w:val="TDC1"/>
            <w:tabs>
              <w:tab w:val="left" w:pos="660"/>
              <w:tab w:val="right" w:leader="dot" w:pos="9394"/>
            </w:tabs>
            <w:rPr>
              <w:rFonts w:asciiTheme="minorHAnsi" w:eastAsiaTheme="minorEastAsia" w:hAnsiTheme="minorHAnsi"/>
              <w:noProof/>
              <w:sz w:val="22"/>
              <w:lang w:eastAsia="es-CO"/>
            </w:rPr>
          </w:pPr>
          <w:hyperlink w:anchor="_Toc162874674" w:history="1">
            <w:r w:rsidR="00080CC8" w:rsidRPr="006019D3">
              <w:rPr>
                <w:rStyle w:val="Hipervnculo"/>
                <w:rFonts w:eastAsia="Arial Unicode MS"/>
                <w:bCs/>
                <w:noProof/>
              </w:rPr>
              <w:t>14.</w:t>
            </w:r>
            <w:r w:rsidR="00080CC8">
              <w:rPr>
                <w:rFonts w:asciiTheme="minorHAnsi" w:eastAsiaTheme="minorEastAsia" w:hAnsiTheme="minorHAnsi"/>
                <w:noProof/>
                <w:sz w:val="22"/>
                <w:lang w:eastAsia="es-CO"/>
              </w:rPr>
              <w:tab/>
            </w:r>
            <w:r w:rsidR="00080CC8" w:rsidRPr="006019D3">
              <w:rPr>
                <w:rStyle w:val="Hipervnculo"/>
                <w:rFonts w:eastAsia="Arial Unicode MS"/>
                <w:noProof/>
              </w:rPr>
              <w:t>EQUIPOS DE PROTECCIÓN PERSONAL</w:t>
            </w:r>
            <w:r w:rsidR="00080CC8">
              <w:rPr>
                <w:noProof/>
                <w:webHidden/>
              </w:rPr>
              <w:tab/>
            </w:r>
            <w:r w:rsidR="00080CC8">
              <w:rPr>
                <w:noProof/>
                <w:webHidden/>
              </w:rPr>
              <w:fldChar w:fldCharType="begin"/>
            </w:r>
            <w:r w:rsidR="00080CC8">
              <w:rPr>
                <w:noProof/>
                <w:webHidden/>
              </w:rPr>
              <w:instrText xml:space="preserve"> PAGEREF _Toc162874674 \h </w:instrText>
            </w:r>
            <w:r w:rsidR="00080CC8">
              <w:rPr>
                <w:noProof/>
                <w:webHidden/>
              </w:rPr>
            </w:r>
            <w:r w:rsidR="00080CC8">
              <w:rPr>
                <w:noProof/>
                <w:webHidden/>
              </w:rPr>
              <w:fldChar w:fldCharType="separate"/>
            </w:r>
            <w:r w:rsidR="00441E94">
              <w:rPr>
                <w:noProof/>
                <w:webHidden/>
              </w:rPr>
              <w:t>48</w:t>
            </w:r>
            <w:r w:rsidR="00080CC8">
              <w:rPr>
                <w:noProof/>
                <w:webHidden/>
              </w:rPr>
              <w:fldChar w:fldCharType="end"/>
            </w:r>
          </w:hyperlink>
        </w:p>
        <w:p w14:paraId="4D2319E3" w14:textId="2475AFC2" w:rsidR="00080CC8" w:rsidRDefault="00000000">
          <w:pPr>
            <w:pStyle w:val="TDC1"/>
            <w:tabs>
              <w:tab w:val="left" w:pos="660"/>
              <w:tab w:val="right" w:leader="dot" w:pos="9394"/>
            </w:tabs>
            <w:rPr>
              <w:rFonts w:asciiTheme="minorHAnsi" w:eastAsiaTheme="minorEastAsia" w:hAnsiTheme="minorHAnsi"/>
              <w:noProof/>
              <w:sz w:val="22"/>
              <w:lang w:eastAsia="es-CO"/>
            </w:rPr>
          </w:pPr>
          <w:hyperlink w:anchor="_Toc162874675" w:history="1">
            <w:r w:rsidR="00080CC8" w:rsidRPr="006019D3">
              <w:rPr>
                <w:rStyle w:val="Hipervnculo"/>
                <w:rFonts w:eastAsia="Arial Unicode MS"/>
                <w:bCs/>
                <w:noProof/>
              </w:rPr>
              <w:t>15.</w:t>
            </w:r>
            <w:r w:rsidR="00080CC8">
              <w:rPr>
                <w:rFonts w:asciiTheme="minorHAnsi" w:eastAsiaTheme="minorEastAsia" w:hAnsiTheme="minorHAnsi"/>
                <w:noProof/>
                <w:sz w:val="22"/>
                <w:lang w:eastAsia="es-CO"/>
              </w:rPr>
              <w:tab/>
            </w:r>
            <w:r w:rsidR="00080CC8" w:rsidRPr="006019D3">
              <w:rPr>
                <w:rStyle w:val="Hipervnculo"/>
                <w:rFonts w:eastAsia="Arial Unicode MS"/>
                <w:noProof/>
              </w:rPr>
              <w:t>EQUIPAMENTO TÉCNICO MATPEL</w:t>
            </w:r>
            <w:r w:rsidR="00080CC8">
              <w:rPr>
                <w:noProof/>
                <w:webHidden/>
              </w:rPr>
              <w:tab/>
            </w:r>
            <w:r w:rsidR="00080CC8">
              <w:rPr>
                <w:noProof/>
                <w:webHidden/>
              </w:rPr>
              <w:fldChar w:fldCharType="begin"/>
            </w:r>
            <w:r w:rsidR="00080CC8">
              <w:rPr>
                <w:noProof/>
                <w:webHidden/>
              </w:rPr>
              <w:instrText xml:space="preserve"> PAGEREF _Toc162874675 \h </w:instrText>
            </w:r>
            <w:r w:rsidR="00080CC8">
              <w:rPr>
                <w:noProof/>
                <w:webHidden/>
              </w:rPr>
            </w:r>
            <w:r w:rsidR="00080CC8">
              <w:rPr>
                <w:noProof/>
                <w:webHidden/>
              </w:rPr>
              <w:fldChar w:fldCharType="separate"/>
            </w:r>
            <w:r w:rsidR="00441E94">
              <w:rPr>
                <w:noProof/>
                <w:webHidden/>
              </w:rPr>
              <w:t>51</w:t>
            </w:r>
            <w:r w:rsidR="00080CC8">
              <w:rPr>
                <w:noProof/>
                <w:webHidden/>
              </w:rPr>
              <w:fldChar w:fldCharType="end"/>
            </w:r>
          </w:hyperlink>
        </w:p>
        <w:p w14:paraId="56A4F8EC" w14:textId="43CD30EE" w:rsidR="00080CC8" w:rsidRDefault="00000000">
          <w:pPr>
            <w:pStyle w:val="TDC1"/>
            <w:tabs>
              <w:tab w:val="left" w:pos="660"/>
              <w:tab w:val="right" w:leader="dot" w:pos="9394"/>
            </w:tabs>
            <w:rPr>
              <w:rFonts w:asciiTheme="minorHAnsi" w:eastAsiaTheme="minorEastAsia" w:hAnsiTheme="minorHAnsi"/>
              <w:noProof/>
              <w:sz w:val="22"/>
              <w:lang w:eastAsia="es-CO"/>
            </w:rPr>
          </w:pPr>
          <w:hyperlink w:anchor="_Toc162874676" w:history="1">
            <w:r w:rsidR="00080CC8" w:rsidRPr="006019D3">
              <w:rPr>
                <w:rStyle w:val="Hipervnculo"/>
                <w:rFonts w:eastAsia="Arial Unicode MS"/>
                <w:bCs/>
                <w:noProof/>
              </w:rPr>
              <w:t>16.</w:t>
            </w:r>
            <w:r w:rsidR="00080CC8">
              <w:rPr>
                <w:rFonts w:asciiTheme="minorHAnsi" w:eastAsiaTheme="minorEastAsia" w:hAnsiTheme="minorHAnsi"/>
                <w:noProof/>
                <w:sz w:val="22"/>
                <w:lang w:eastAsia="es-CO"/>
              </w:rPr>
              <w:tab/>
            </w:r>
            <w:r w:rsidR="00080CC8" w:rsidRPr="006019D3">
              <w:rPr>
                <w:rStyle w:val="Hipervnculo"/>
                <w:rFonts w:eastAsia="Arial Unicode MS"/>
                <w:noProof/>
              </w:rPr>
              <w:t>DESCONTAMINACIÓN</w:t>
            </w:r>
            <w:r w:rsidR="00080CC8">
              <w:rPr>
                <w:noProof/>
                <w:webHidden/>
              </w:rPr>
              <w:tab/>
            </w:r>
            <w:r w:rsidR="00080CC8">
              <w:rPr>
                <w:noProof/>
                <w:webHidden/>
              </w:rPr>
              <w:fldChar w:fldCharType="begin"/>
            </w:r>
            <w:r w:rsidR="00080CC8">
              <w:rPr>
                <w:noProof/>
                <w:webHidden/>
              </w:rPr>
              <w:instrText xml:space="preserve"> PAGEREF _Toc162874676 \h </w:instrText>
            </w:r>
            <w:r w:rsidR="00080CC8">
              <w:rPr>
                <w:noProof/>
                <w:webHidden/>
              </w:rPr>
            </w:r>
            <w:r w:rsidR="00080CC8">
              <w:rPr>
                <w:noProof/>
                <w:webHidden/>
              </w:rPr>
              <w:fldChar w:fldCharType="separate"/>
            </w:r>
            <w:r w:rsidR="00441E94">
              <w:rPr>
                <w:noProof/>
                <w:webHidden/>
              </w:rPr>
              <w:t>65</w:t>
            </w:r>
            <w:r w:rsidR="00080CC8">
              <w:rPr>
                <w:noProof/>
                <w:webHidden/>
              </w:rPr>
              <w:fldChar w:fldCharType="end"/>
            </w:r>
          </w:hyperlink>
        </w:p>
        <w:p w14:paraId="11EE5F50" w14:textId="35A1D941" w:rsidR="00080CC8" w:rsidRDefault="00000000">
          <w:pPr>
            <w:pStyle w:val="TDC2"/>
            <w:tabs>
              <w:tab w:val="left" w:pos="880"/>
            </w:tabs>
            <w:rPr>
              <w:rFonts w:asciiTheme="minorHAnsi" w:eastAsiaTheme="minorEastAsia" w:hAnsiTheme="minorHAnsi"/>
              <w:noProof/>
              <w:sz w:val="22"/>
              <w:lang w:eastAsia="es-CO"/>
            </w:rPr>
          </w:pPr>
          <w:hyperlink w:anchor="_Toc162874677" w:history="1">
            <w:r w:rsidR="00080CC8" w:rsidRPr="006019D3">
              <w:rPr>
                <w:rStyle w:val="Hipervnculo"/>
                <w:noProof/>
              </w:rPr>
              <w:t>16.1.1.</w:t>
            </w:r>
            <w:r w:rsidR="00080CC8">
              <w:rPr>
                <w:rFonts w:asciiTheme="minorHAnsi" w:eastAsiaTheme="minorEastAsia" w:hAnsiTheme="minorHAnsi"/>
                <w:noProof/>
                <w:sz w:val="22"/>
                <w:lang w:eastAsia="es-CO"/>
              </w:rPr>
              <w:tab/>
            </w:r>
            <w:r w:rsidR="00080CC8" w:rsidRPr="006019D3">
              <w:rPr>
                <w:rStyle w:val="Hipervnculo"/>
                <w:bCs/>
                <w:noProof/>
              </w:rPr>
              <w:t>Tipos de descontaminación</w:t>
            </w:r>
            <w:r w:rsidR="00080CC8">
              <w:rPr>
                <w:noProof/>
                <w:webHidden/>
              </w:rPr>
              <w:tab/>
            </w:r>
            <w:r w:rsidR="00080CC8">
              <w:rPr>
                <w:noProof/>
                <w:webHidden/>
              </w:rPr>
              <w:fldChar w:fldCharType="begin"/>
            </w:r>
            <w:r w:rsidR="00080CC8">
              <w:rPr>
                <w:noProof/>
                <w:webHidden/>
              </w:rPr>
              <w:instrText xml:space="preserve"> PAGEREF _Toc162874677 \h </w:instrText>
            </w:r>
            <w:r w:rsidR="00080CC8">
              <w:rPr>
                <w:noProof/>
                <w:webHidden/>
              </w:rPr>
            </w:r>
            <w:r w:rsidR="00080CC8">
              <w:rPr>
                <w:noProof/>
                <w:webHidden/>
              </w:rPr>
              <w:fldChar w:fldCharType="separate"/>
            </w:r>
            <w:r w:rsidR="00441E94">
              <w:rPr>
                <w:noProof/>
                <w:webHidden/>
              </w:rPr>
              <w:t>66</w:t>
            </w:r>
            <w:r w:rsidR="00080CC8">
              <w:rPr>
                <w:noProof/>
                <w:webHidden/>
              </w:rPr>
              <w:fldChar w:fldCharType="end"/>
            </w:r>
          </w:hyperlink>
        </w:p>
        <w:p w14:paraId="00CB30EC" w14:textId="48C120F5" w:rsidR="00080CC8" w:rsidRDefault="00000000">
          <w:pPr>
            <w:pStyle w:val="TDC2"/>
            <w:tabs>
              <w:tab w:val="left" w:pos="880"/>
            </w:tabs>
            <w:rPr>
              <w:rFonts w:asciiTheme="minorHAnsi" w:eastAsiaTheme="minorEastAsia" w:hAnsiTheme="minorHAnsi"/>
              <w:noProof/>
              <w:sz w:val="22"/>
              <w:lang w:eastAsia="es-CO"/>
            </w:rPr>
          </w:pPr>
          <w:hyperlink w:anchor="_Toc162874678" w:history="1">
            <w:r w:rsidR="00080CC8" w:rsidRPr="006019D3">
              <w:rPr>
                <w:rStyle w:val="Hipervnculo"/>
                <w:noProof/>
              </w:rPr>
              <w:t>16.1.2.</w:t>
            </w:r>
            <w:r w:rsidR="00080CC8">
              <w:rPr>
                <w:rFonts w:asciiTheme="minorHAnsi" w:eastAsiaTheme="minorEastAsia" w:hAnsiTheme="minorHAnsi"/>
                <w:noProof/>
                <w:sz w:val="22"/>
                <w:lang w:eastAsia="es-CO"/>
              </w:rPr>
              <w:tab/>
            </w:r>
            <w:r w:rsidR="00080CC8" w:rsidRPr="006019D3">
              <w:rPr>
                <w:rStyle w:val="Hipervnculo"/>
                <w:bCs/>
                <w:noProof/>
              </w:rPr>
              <w:t>Técnicas de descontaminación</w:t>
            </w:r>
            <w:r w:rsidR="00080CC8">
              <w:rPr>
                <w:noProof/>
                <w:webHidden/>
              </w:rPr>
              <w:tab/>
            </w:r>
            <w:r w:rsidR="00080CC8">
              <w:rPr>
                <w:noProof/>
                <w:webHidden/>
              </w:rPr>
              <w:fldChar w:fldCharType="begin"/>
            </w:r>
            <w:r w:rsidR="00080CC8">
              <w:rPr>
                <w:noProof/>
                <w:webHidden/>
              </w:rPr>
              <w:instrText xml:space="preserve"> PAGEREF _Toc162874678 \h </w:instrText>
            </w:r>
            <w:r w:rsidR="00080CC8">
              <w:rPr>
                <w:noProof/>
                <w:webHidden/>
              </w:rPr>
            </w:r>
            <w:r w:rsidR="00080CC8">
              <w:rPr>
                <w:noProof/>
                <w:webHidden/>
              </w:rPr>
              <w:fldChar w:fldCharType="separate"/>
            </w:r>
            <w:r w:rsidR="00441E94">
              <w:rPr>
                <w:noProof/>
                <w:webHidden/>
              </w:rPr>
              <w:t>67</w:t>
            </w:r>
            <w:r w:rsidR="00080CC8">
              <w:rPr>
                <w:noProof/>
                <w:webHidden/>
              </w:rPr>
              <w:fldChar w:fldCharType="end"/>
            </w:r>
          </w:hyperlink>
        </w:p>
        <w:p w14:paraId="0E206B56" w14:textId="6AB6ECD0" w:rsidR="00080CC8" w:rsidRDefault="00000000">
          <w:pPr>
            <w:pStyle w:val="TDC2"/>
            <w:tabs>
              <w:tab w:val="left" w:pos="1100"/>
            </w:tabs>
            <w:rPr>
              <w:rFonts w:asciiTheme="minorHAnsi" w:eastAsiaTheme="minorEastAsia" w:hAnsiTheme="minorHAnsi"/>
              <w:noProof/>
              <w:sz w:val="22"/>
              <w:lang w:eastAsia="es-CO"/>
            </w:rPr>
          </w:pPr>
          <w:hyperlink w:anchor="_Toc162874679" w:history="1">
            <w:r w:rsidR="00080CC8" w:rsidRPr="006019D3">
              <w:rPr>
                <w:rStyle w:val="Hipervnculo"/>
                <w:bCs/>
                <w:noProof/>
              </w:rPr>
              <w:t>16.1.2.1.</w:t>
            </w:r>
            <w:r w:rsidR="00080CC8">
              <w:rPr>
                <w:rFonts w:asciiTheme="minorHAnsi" w:eastAsiaTheme="minorEastAsia" w:hAnsiTheme="minorHAnsi"/>
                <w:noProof/>
                <w:sz w:val="22"/>
                <w:lang w:eastAsia="es-CO"/>
              </w:rPr>
              <w:tab/>
            </w:r>
            <w:r w:rsidR="00080CC8" w:rsidRPr="006019D3">
              <w:rPr>
                <w:rStyle w:val="Hipervnculo"/>
                <w:bCs/>
                <w:noProof/>
              </w:rPr>
              <w:t>Métodos físicos</w:t>
            </w:r>
            <w:r w:rsidR="00080CC8">
              <w:rPr>
                <w:noProof/>
                <w:webHidden/>
              </w:rPr>
              <w:tab/>
            </w:r>
            <w:r w:rsidR="00080CC8">
              <w:rPr>
                <w:noProof/>
                <w:webHidden/>
              </w:rPr>
              <w:fldChar w:fldCharType="begin"/>
            </w:r>
            <w:r w:rsidR="00080CC8">
              <w:rPr>
                <w:noProof/>
                <w:webHidden/>
              </w:rPr>
              <w:instrText xml:space="preserve"> PAGEREF _Toc162874679 \h </w:instrText>
            </w:r>
            <w:r w:rsidR="00080CC8">
              <w:rPr>
                <w:noProof/>
                <w:webHidden/>
              </w:rPr>
            </w:r>
            <w:r w:rsidR="00080CC8">
              <w:rPr>
                <w:noProof/>
                <w:webHidden/>
              </w:rPr>
              <w:fldChar w:fldCharType="separate"/>
            </w:r>
            <w:r w:rsidR="00441E94">
              <w:rPr>
                <w:noProof/>
                <w:webHidden/>
              </w:rPr>
              <w:t>67</w:t>
            </w:r>
            <w:r w:rsidR="00080CC8">
              <w:rPr>
                <w:noProof/>
                <w:webHidden/>
              </w:rPr>
              <w:fldChar w:fldCharType="end"/>
            </w:r>
          </w:hyperlink>
        </w:p>
        <w:p w14:paraId="0CC26C0F" w14:textId="6FAA3BF2" w:rsidR="00080CC8" w:rsidRDefault="00000000">
          <w:pPr>
            <w:pStyle w:val="TDC2"/>
            <w:tabs>
              <w:tab w:val="left" w:pos="1100"/>
            </w:tabs>
            <w:rPr>
              <w:rFonts w:asciiTheme="minorHAnsi" w:eastAsiaTheme="minorEastAsia" w:hAnsiTheme="minorHAnsi"/>
              <w:noProof/>
              <w:sz w:val="22"/>
              <w:lang w:eastAsia="es-CO"/>
            </w:rPr>
          </w:pPr>
          <w:hyperlink w:anchor="_Toc162874680" w:history="1">
            <w:r w:rsidR="00080CC8" w:rsidRPr="006019D3">
              <w:rPr>
                <w:rStyle w:val="Hipervnculo"/>
                <w:bCs/>
                <w:noProof/>
              </w:rPr>
              <w:t>16.1.2.2.</w:t>
            </w:r>
            <w:r w:rsidR="00080CC8">
              <w:rPr>
                <w:rFonts w:asciiTheme="minorHAnsi" w:eastAsiaTheme="minorEastAsia" w:hAnsiTheme="minorHAnsi"/>
                <w:noProof/>
                <w:sz w:val="22"/>
                <w:lang w:eastAsia="es-CO"/>
              </w:rPr>
              <w:tab/>
            </w:r>
            <w:r w:rsidR="00080CC8" w:rsidRPr="006019D3">
              <w:rPr>
                <w:rStyle w:val="Hipervnculo"/>
                <w:bCs/>
                <w:noProof/>
              </w:rPr>
              <w:t>Métodos químicos:</w:t>
            </w:r>
            <w:r w:rsidR="00080CC8">
              <w:rPr>
                <w:noProof/>
                <w:webHidden/>
              </w:rPr>
              <w:tab/>
            </w:r>
            <w:r w:rsidR="00080CC8">
              <w:rPr>
                <w:noProof/>
                <w:webHidden/>
              </w:rPr>
              <w:fldChar w:fldCharType="begin"/>
            </w:r>
            <w:r w:rsidR="00080CC8">
              <w:rPr>
                <w:noProof/>
                <w:webHidden/>
              </w:rPr>
              <w:instrText xml:space="preserve"> PAGEREF _Toc162874680 \h </w:instrText>
            </w:r>
            <w:r w:rsidR="00080CC8">
              <w:rPr>
                <w:noProof/>
                <w:webHidden/>
              </w:rPr>
            </w:r>
            <w:r w:rsidR="00080CC8">
              <w:rPr>
                <w:noProof/>
                <w:webHidden/>
              </w:rPr>
              <w:fldChar w:fldCharType="separate"/>
            </w:r>
            <w:r w:rsidR="00441E94">
              <w:rPr>
                <w:noProof/>
                <w:webHidden/>
              </w:rPr>
              <w:t>68</w:t>
            </w:r>
            <w:r w:rsidR="00080CC8">
              <w:rPr>
                <w:noProof/>
                <w:webHidden/>
              </w:rPr>
              <w:fldChar w:fldCharType="end"/>
            </w:r>
          </w:hyperlink>
        </w:p>
        <w:p w14:paraId="19B821B4" w14:textId="29243038" w:rsidR="00080CC8" w:rsidRDefault="00000000">
          <w:pPr>
            <w:pStyle w:val="TDC2"/>
            <w:tabs>
              <w:tab w:val="left" w:pos="880"/>
            </w:tabs>
            <w:rPr>
              <w:rFonts w:asciiTheme="minorHAnsi" w:eastAsiaTheme="minorEastAsia" w:hAnsiTheme="minorHAnsi"/>
              <w:noProof/>
              <w:sz w:val="22"/>
              <w:lang w:eastAsia="es-CO"/>
            </w:rPr>
          </w:pPr>
          <w:hyperlink w:anchor="_Toc162874681" w:history="1">
            <w:r w:rsidR="00080CC8" w:rsidRPr="006019D3">
              <w:rPr>
                <w:rStyle w:val="Hipervnculo"/>
                <w:noProof/>
              </w:rPr>
              <w:t>16.1.3.</w:t>
            </w:r>
            <w:r w:rsidR="00080CC8">
              <w:rPr>
                <w:rFonts w:asciiTheme="minorHAnsi" w:eastAsiaTheme="minorEastAsia" w:hAnsiTheme="minorHAnsi"/>
                <w:noProof/>
                <w:sz w:val="22"/>
                <w:lang w:eastAsia="es-CO"/>
              </w:rPr>
              <w:tab/>
            </w:r>
            <w:r w:rsidR="00080CC8" w:rsidRPr="006019D3">
              <w:rPr>
                <w:rStyle w:val="Hipervnculo"/>
                <w:bCs/>
                <w:noProof/>
              </w:rPr>
              <w:t>Descontaminación de equipos</w:t>
            </w:r>
            <w:r w:rsidR="00080CC8">
              <w:rPr>
                <w:noProof/>
                <w:webHidden/>
              </w:rPr>
              <w:tab/>
            </w:r>
            <w:r w:rsidR="00080CC8">
              <w:rPr>
                <w:noProof/>
                <w:webHidden/>
              </w:rPr>
              <w:fldChar w:fldCharType="begin"/>
            </w:r>
            <w:r w:rsidR="00080CC8">
              <w:rPr>
                <w:noProof/>
                <w:webHidden/>
              </w:rPr>
              <w:instrText xml:space="preserve"> PAGEREF _Toc162874681 \h </w:instrText>
            </w:r>
            <w:r w:rsidR="00080CC8">
              <w:rPr>
                <w:noProof/>
                <w:webHidden/>
              </w:rPr>
            </w:r>
            <w:r w:rsidR="00080CC8">
              <w:rPr>
                <w:noProof/>
                <w:webHidden/>
              </w:rPr>
              <w:fldChar w:fldCharType="separate"/>
            </w:r>
            <w:r w:rsidR="00441E94">
              <w:rPr>
                <w:noProof/>
                <w:webHidden/>
              </w:rPr>
              <w:t>68</w:t>
            </w:r>
            <w:r w:rsidR="00080CC8">
              <w:rPr>
                <w:noProof/>
                <w:webHidden/>
              </w:rPr>
              <w:fldChar w:fldCharType="end"/>
            </w:r>
          </w:hyperlink>
        </w:p>
        <w:p w14:paraId="47F1B298" w14:textId="6B71EE6B" w:rsidR="00080CC8" w:rsidRDefault="00000000">
          <w:pPr>
            <w:pStyle w:val="TDC2"/>
            <w:tabs>
              <w:tab w:val="left" w:pos="1100"/>
            </w:tabs>
            <w:rPr>
              <w:rFonts w:asciiTheme="minorHAnsi" w:eastAsiaTheme="minorEastAsia" w:hAnsiTheme="minorHAnsi"/>
              <w:noProof/>
              <w:sz w:val="22"/>
              <w:lang w:eastAsia="es-CO"/>
            </w:rPr>
          </w:pPr>
          <w:hyperlink w:anchor="_Toc162874682" w:history="1">
            <w:r w:rsidR="00080CC8" w:rsidRPr="006019D3">
              <w:rPr>
                <w:rStyle w:val="Hipervnculo"/>
                <w:bCs/>
                <w:noProof/>
              </w:rPr>
              <w:t>16.1.3.1.</w:t>
            </w:r>
            <w:r w:rsidR="00080CC8">
              <w:rPr>
                <w:rFonts w:asciiTheme="minorHAnsi" w:eastAsiaTheme="minorEastAsia" w:hAnsiTheme="minorHAnsi"/>
                <w:noProof/>
                <w:sz w:val="22"/>
                <w:lang w:eastAsia="es-CO"/>
              </w:rPr>
              <w:tab/>
            </w:r>
            <w:r w:rsidR="00080CC8" w:rsidRPr="006019D3">
              <w:rPr>
                <w:rStyle w:val="Hipervnculo"/>
                <w:bCs/>
                <w:noProof/>
              </w:rPr>
              <w:t>La zona de descontaminación y los recursos necesarios</w:t>
            </w:r>
            <w:r w:rsidR="00080CC8">
              <w:rPr>
                <w:noProof/>
                <w:webHidden/>
              </w:rPr>
              <w:tab/>
            </w:r>
            <w:r w:rsidR="00080CC8">
              <w:rPr>
                <w:noProof/>
                <w:webHidden/>
              </w:rPr>
              <w:fldChar w:fldCharType="begin"/>
            </w:r>
            <w:r w:rsidR="00080CC8">
              <w:rPr>
                <w:noProof/>
                <w:webHidden/>
              </w:rPr>
              <w:instrText xml:space="preserve"> PAGEREF _Toc162874682 \h </w:instrText>
            </w:r>
            <w:r w:rsidR="00080CC8">
              <w:rPr>
                <w:noProof/>
                <w:webHidden/>
              </w:rPr>
            </w:r>
            <w:r w:rsidR="00080CC8">
              <w:rPr>
                <w:noProof/>
                <w:webHidden/>
              </w:rPr>
              <w:fldChar w:fldCharType="separate"/>
            </w:r>
            <w:r w:rsidR="00441E94">
              <w:rPr>
                <w:noProof/>
                <w:webHidden/>
              </w:rPr>
              <w:t>69</w:t>
            </w:r>
            <w:r w:rsidR="00080CC8">
              <w:rPr>
                <w:noProof/>
                <w:webHidden/>
              </w:rPr>
              <w:fldChar w:fldCharType="end"/>
            </w:r>
          </w:hyperlink>
        </w:p>
        <w:p w14:paraId="1E5D5C42" w14:textId="4EF94F33" w:rsidR="00080CC8" w:rsidRDefault="00000000">
          <w:pPr>
            <w:pStyle w:val="TDC2"/>
            <w:tabs>
              <w:tab w:val="left" w:pos="1100"/>
            </w:tabs>
            <w:rPr>
              <w:rFonts w:asciiTheme="minorHAnsi" w:eastAsiaTheme="minorEastAsia" w:hAnsiTheme="minorHAnsi"/>
              <w:noProof/>
              <w:sz w:val="22"/>
              <w:lang w:eastAsia="es-CO"/>
            </w:rPr>
          </w:pPr>
          <w:hyperlink w:anchor="_Toc162874683" w:history="1">
            <w:r w:rsidR="00080CC8" w:rsidRPr="006019D3">
              <w:rPr>
                <w:rStyle w:val="Hipervnculo"/>
                <w:bCs/>
                <w:noProof/>
              </w:rPr>
              <w:t>16.1.3.2.</w:t>
            </w:r>
            <w:r w:rsidR="00080CC8">
              <w:rPr>
                <w:rFonts w:asciiTheme="minorHAnsi" w:eastAsiaTheme="minorEastAsia" w:hAnsiTheme="minorHAnsi"/>
                <w:noProof/>
                <w:sz w:val="22"/>
                <w:lang w:eastAsia="es-CO"/>
              </w:rPr>
              <w:tab/>
            </w:r>
            <w:r w:rsidR="00080CC8" w:rsidRPr="006019D3">
              <w:rPr>
                <w:rStyle w:val="Hipervnculo"/>
                <w:bCs/>
                <w:noProof/>
              </w:rPr>
              <w:t>Operaciones en la zona de descontaminación</w:t>
            </w:r>
            <w:r w:rsidR="00080CC8">
              <w:rPr>
                <w:noProof/>
                <w:webHidden/>
              </w:rPr>
              <w:tab/>
            </w:r>
            <w:r w:rsidR="00080CC8">
              <w:rPr>
                <w:noProof/>
                <w:webHidden/>
              </w:rPr>
              <w:fldChar w:fldCharType="begin"/>
            </w:r>
            <w:r w:rsidR="00080CC8">
              <w:rPr>
                <w:noProof/>
                <w:webHidden/>
              </w:rPr>
              <w:instrText xml:space="preserve"> PAGEREF _Toc162874683 \h </w:instrText>
            </w:r>
            <w:r w:rsidR="00080CC8">
              <w:rPr>
                <w:noProof/>
                <w:webHidden/>
              </w:rPr>
            </w:r>
            <w:r w:rsidR="00080CC8">
              <w:rPr>
                <w:noProof/>
                <w:webHidden/>
              </w:rPr>
              <w:fldChar w:fldCharType="separate"/>
            </w:r>
            <w:r w:rsidR="00441E94">
              <w:rPr>
                <w:noProof/>
                <w:webHidden/>
              </w:rPr>
              <w:t>71</w:t>
            </w:r>
            <w:r w:rsidR="00080CC8">
              <w:rPr>
                <w:noProof/>
                <w:webHidden/>
              </w:rPr>
              <w:fldChar w:fldCharType="end"/>
            </w:r>
          </w:hyperlink>
        </w:p>
        <w:p w14:paraId="7EA9027A" w14:textId="00F6366F" w:rsidR="00080CC8" w:rsidRDefault="00000000">
          <w:pPr>
            <w:pStyle w:val="TDC1"/>
            <w:tabs>
              <w:tab w:val="left" w:pos="660"/>
              <w:tab w:val="right" w:leader="dot" w:pos="9394"/>
            </w:tabs>
            <w:rPr>
              <w:rFonts w:asciiTheme="minorHAnsi" w:eastAsiaTheme="minorEastAsia" w:hAnsiTheme="minorHAnsi"/>
              <w:noProof/>
              <w:sz w:val="22"/>
              <w:lang w:eastAsia="es-CO"/>
            </w:rPr>
          </w:pPr>
          <w:hyperlink w:anchor="_Toc162874684" w:history="1">
            <w:r w:rsidR="00080CC8" w:rsidRPr="006019D3">
              <w:rPr>
                <w:rStyle w:val="Hipervnculo"/>
                <w:rFonts w:eastAsia="Arial Unicode MS"/>
                <w:bCs/>
                <w:noProof/>
              </w:rPr>
              <w:t>17.</w:t>
            </w:r>
            <w:r w:rsidR="00080CC8">
              <w:rPr>
                <w:rFonts w:asciiTheme="minorHAnsi" w:eastAsiaTheme="minorEastAsia" w:hAnsiTheme="minorHAnsi"/>
                <w:noProof/>
                <w:sz w:val="22"/>
                <w:lang w:eastAsia="es-CO"/>
              </w:rPr>
              <w:tab/>
            </w:r>
            <w:r w:rsidR="00080CC8" w:rsidRPr="006019D3">
              <w:rPr>
                <w:rStyle w:val="Hipervnculo"/>
                <w:rFonts w:eastAsia="Arial Unicode MS"/>
                <w:noProof/>
              </w:rPr>
              <w:t>OPERACIONES PARA EL CONTROL DE INCIDENTES CON MATERIALES PELIGROSOS</w:t>
            </w:r>
            <w:r w:rsidR="00080CC8">
              <w:rPr>
                <w:noProof/>
                <w:webHidden/>
              </w:rPr>
              <w:tab/>
            </w:r>
            <w:r w:rsidR="00080CC8">
              <w:rPr>
                <w:noProof/>
                <w:webHidden/>
              </w:rPr>
              <w:fldChar w:fldCharType="begin"/>
            </w:r>
            <w:r w:rsidR="00080CC8">
              <w:rPr>
                <w:noProof/>
                <w:webHidden/>
              </w:rPr>
              <w:instrText xml:space="preserve"> PAGEREF _Toc162874684 \h </w:instrText>
            </w:r>
            <w:r w:rsidR="00080CC8">
              <w:rPr>
                <w:noProof/>
                <w:webHidden/>
              </w:rPr>
            </w:r>
            <w:r w:rsidR="00080CC8">
              <w:rPr>
                <w:noProof/>
                <w:webHidden/>
              </w:rPr>
              <w:fldChar w:fldCharType="separate"/>
            </w:r>
            <w:r w:rsidR="00441E94">
              <w:rPr>
                <w:noProof/>
                <w:webHidden/>
              </w:rPr>
              <w:t>72</w:t>
            </w:r>
            <w:r w:rsidR="00080CC8">
              <w:rPr>
                <w:noProof/>
                <w:webHidden/>
              </w:rPr>
              <w:fldChar w:fldCharType="end"/>
            </w:r>
          </w:hyperlink>
        </w:p>
        <w:p w14:paraId="34D0EC7F" w14:textId="1F274217" w:rsidR="00080CC8" w:rsidRDefault="00000000">
          <w:pPr>
            <w:pStyle w:val="TDC2"/>
            <w:tabs>
              <w:tab w:val="left" w:pos="880"/>
            </w:tabs>
            <w:rPr>
              <w:rFonts w:asciiTheme="minorHAnsi" w:eastAsiaTheme="minorEastAsia" w:hAnsiTheme="minorHAnsi"/>
              <w:noProof/>
              <w:sz w:val="22"/>
              <w:lang w:eastAsia="es-CO"/>
            </w:rPr>
          </w:pPr>
          <w:hyperlink w:anchor="_Toc162874685" w:history="1">
            <w:r w:rsidR="00080CC8" w:rsidRPr="006019D3">
              <w:rPr>
                <w:rStyle w:val="Hipervnculo"/>
                <w:noProof/>
              </w:rPr>
              <w:t>17.1.1.</w:t>
            </w:r>
            <w:r w:rsidR="00080CC8">
              <w:rPr>
                <w:rFonts w:asciiTheme="minorHAnsi" w:eastAsiaTheme="minorEastAsia" w:hAnsiTheme="minorHAnsi"/>
                <w:noProof/>
                <w:sz w:val="22"/>
                <w:lang w:eastAsia="es-CO"/>
              </w:rPr>
              <w:tab/>
            </w:r>
            <w:r w:rsidR="00080CC8" w:rsidRPr="006019D3">
              <w:rPr>
                <w:rStyle w:val="Hipervnculo"/>
                <w:bCs/>
                <w:noProof/>
              </w:rPr>
              <w:t>Operaciones Defensivas</w:t>
            </w:r>
            <w:r w:rsidR="00080CC8">
              <w:rPr>
                <w:noProof/>
                <w:webHidden/>
              </w:rPr>
              <w:tab/>
            </w:r>
            <w:r w:rsidR="00080CC8">
              <w:rPr>
                <w:noProof/>
                <w:webHidden/>
              </w:rPr>
              <w:fldChar w:fldCharType="begin"/>
            </w:r>
            <w:r w:rsidR="00080CC8">
              <w:rPr>
                <w:noProof/>
                <w:webHidden/>
              </w:rPr>
              <w:instrText xml:space="preserve"> PAGEREF _Toc162874685 \h </w:instrText>
            </w:r>
            <w:r w:rsidR="00080CC8">
              <w:rPr>
                <w:noProof/>
                <w:webHidden/>
              </w:rPr>
            </w:r>
            <w:r w:rsidR="00080CC8">
              <w:rPr>
                <w:noProof/>
                <w:webHidden/>
              </w:rPr>
              <w:fldChar w:fldCharType="separate"/>
            </w:r>
            <w:r w:rsidR="00441E94">
              <w:rPr>
                <w:noProof/>
                <w:webHidden/>
              </w:rPr>
              <w:t>72</w:t>
            </w:r>
            <w:r w:rsidR="00080CC8">
              <w:rPr>
                <w:noProof/>
                <w:webHidden/>
              </w:rPr>
              <w:fldChar w:fldCharType="end"/>
            </w:r>
          </w:hyperlink>
        </w:p>
        <w:p w14:paraId="4E0D8673" w14:textId="07274131" w:rsidR="00080CC8" w:rsidRDefault="00000000">
          <w:pPr>
            <w:pStyle w:val="TDC2"/>
            <w:tabs>
              <w:tab w:val="left" w:pos="880"/>
            </w:tabs>
            <w:rPr>
              <w:rFonts w:asciiTheme="minorHAnsi" w:eastAsiaTheme="minorEastAsia" w:hAnsiTheme="minorHAnsi"/>
              <w:noProof/>
              <w:sz w:val="22"/>
              <w:lang w:eastAsia="es-CO"/>
            </w:rPr>
          </w:pPr>
          <w:hyperlink w:anchor="_Toc162874686" w:history="1">
            <w:r w:rsidR="00080CC8" w:rsidRPr="006019D3">
              <w:rPr>
                <w:rStyle w:val="Hipervnculo"/>
                <w:noProof/>
              </w:rPr>
              <w:t>17.1.2.</w:t>
            </w:r>
            <w:r w:rsidR="00080CC8">
              <w:rPr>
                <w:rFonts w:asciiTheme="minorHAnsi" w:eastAsiaTheme="minorEastAsia" w:hAnsiTheme="minorHAnsi"/>
                <w:noProof/>
                <w:sz w:val="22"/>
                <w:lang w:eastAsia="es-CO"/>
              </w:rPr>
              <w:tab/>
            </w:r>
            <w:r w:rsidR="00080CC8" w:rsidRPr="006019D3">
              <w:rPr>
                <w:rStyle w:val="Hipervnculo"/>
                <w:bCs/>
                <w:noProof/>
              </w:rPr>
              <w:t>Operaciones Ofensivas</w:t>
            </w:r>
            <w:r w:rsidR="00080CC8">
              <w:rPr>
                <w:noProof/>
                <w:webHidden/>
              </w:rPr>
              <w:tab/>
            </w:r>
            <w:r w:rsidR="00080CC8">
              <w:rPr>
                <w:noProof/>
                <w:webHidden/>
              </w:rPr>
              <w:fldChar w:fldCharType="begin"/>
            </w:r>
            <w:r w:rsidR="00080CC8">
              <w:rPr>
                <w:noProof/>
                <w:webHidden/>
              </w:rPr>
              <w:instrText xml:space="preserve"> PAGEREF _Toc162874686 \h </w:instrText>
            </w:r>
            <w:r w:rsidR="00080CC8">
              <w:rPr>
                <w:noProof/>
                <w:webHidden/>
              </w:rPr>
            </w:r>
            <w:r w:rsidR="00080CC8">
              <w:rPr>
                <w:noProof/>
                <w:webHidden/>
              </w:rPr>
              <w:fldChar w:fldCharType="separate"/>
            </w:r>
            <w:r w:rsidR="00441E94">
              <w:rPr>
                <w:noProof/>
                <w:webHidden/>
              </w:rPr>
              <w:t>73</w:t>
            </w:r>
            <w:r w:rsidR="00080CC8">
              <w:rPr>
                <w:noProof/>
                <w:webHidden/>
              </w:rPr>
              <w:fldChar w:fldCharType="end"/>
            </w:r>
          </w:hyperlink>
        </w:p>
        <w:p w14:paraId="77EBBA19" w14:textId="0243A3CE" w:rsidR="00080CC8" w:rsidRDefault="00000000">
          <w:pPr>
            <w:pStyle w:val="TDC1"/>
            <w:tabs>
              <w:tab w:val="left" w:pos="660"/>
              <w:tab w:val="right" w:leader="dot" w:pos="9394"/>
            </w:tabs>
            <w:rPr>
              <w:rFonts w:asciiTheme="minorHAnsi" w:eastAsiaTheme="minorEastAsia" w:hAnsiTheme="minorHAnsi"/>
              <w:noProof/>
              <w:sz w:val="22"/>
              <w:lang w:eastAsia="es-CO"/>
            </w:rPr>
          </w:pPr>
          <w:hyperlink w:anchor="_Toc162874687" w:history="1">
            <w:r w:rsidR="00080CC8" w:rsidRPr="006019D3">
              <w:rPr>
                <w:rStyle w:val="Hipervnculo"/>
                <w:rFonts w:eastAsia="Arial Unicode MS"/>
                <w:bCs/>
                <w:noProof/>
              </w:rPr>
              <w:t>18.</w:t>
            </w:r>
            <w:r w:rsidR="00080CC8">
              <w:rPr>
                <w:rFonts w:asciiTheme="minorHAnsi" w:eastAsiaTheme="minorEastAsia" w:hAnsiTheme="minorHAnsi"/>
                <w:noProof/>
                <w:sz w:val="22"/>
                <w:lang w:eastAsia="es-CO"/>
              </w:rPr>
              <w:tab/>
            </w:r>
            <w:r w:rsidR="00080CC8" w:rsidRPr="006019D3">
              <w:rPr>
                <w:rStyle w:val="Hipervnculo"/>
                <w:rFonts w:eastAsia="Arial Unicode MS"/>
                <w:noProof/>
              </w:rPr>
              <w:t>RESCATE EN ESPACIOS CONFINADOS</w:t>
            </w:r>
            <w:r w:rsidR="00080CC8">
              <w:rPr>
                <w:noProof/>
                <w:webHidden/>
              </w:rPr>
              <w:tab/>
            </w:r>
            <w:r w:rsidR="00080CC8">
              <w:rPr>
                <w:noProof/>
                <w:webHidden/>
              </w:rPr>
              <w:fldChar w:fldCharType="begin"/>
            </w:r>
            <w:r w:rsidR="00080CC8">
              <w:rPr>
                <w:noProof/>
                <w:webHidden/>
              </w:rPr>
              <w:instrText xml:space="preserve"> PAGEREF _Toc162874687 \h </w:instrText>
            </w:r>
            <w:r w:rsidR="00080CC8">
              <w:rPr>
                <w:noProof/>
                <w:webHidden/>
              </w:rPr>
            </w:r>
            <w:r w:rsidR="00080CC8">
              <w:rPr>
                <w:noProof/>
                <w:webHidden/>
              </w:rPr>
              <w:fldChar w:fldCharType="separate"/>
            </w:r>
            <w:r w:rsidR="00441E94">
              <w:rPr>
                <w:noProof/>
                <w:webHidden/>
              </w:rPr>
              <w:t>74</w:t>
            </w:r>
            <w:r w:rsidR="00080CC8">
              <w:rPr>
                <w:noProof/>
                <w:webHidden/>
              </w:rPr>
              <w:fldChar w:fldCharType="end"/>
            </w:r>
          </w:hyperlink>
        </w:p>
        <w:p w14:paraId="294F467F" w14:textId="467DA30E" w:rsidR="00080CC8" w:rsidRDefault="00000000">
          <w:pPr>
            <w:pStyle w:val="TDC2"/>
            <w:tabs>
              <w:tab w:val="left" w:pos="880"/>
            </w:tabs>
            <w:rPr>
              <w:rFonts w:asciiTheme="minorHAnsi" w:eastAsiaTheme="minorEastAsia" w:hAnsiTheme="minorHAnsi"/>
              <w:noProof/>
              <w:sz w:val="22"/>
              <w:lang w:eastAsia="es-CO"/>
            </w:rPr>
          </w:pPr>
          <w:hyperlink w:anchor="_Toc162874688" w:history="1">
            <w:r w:rsidR="00080CC8" w:rsidRPr="006019D3">
              <w:rPr>
                <w:rStyle w:val="Hipervnculo"/>
                <w:noProof/>
              </w:rPr>
              <w:t>18.1.1.</w:t>
            </w:r>
            <w:r w:rsidR="00080CC8">
              <w:rPr>
                <w:rFonts w:asciiTheme="minorHAnsi" w:eastAsiaTheme="minorEastAsia" w:hAnsiTheme="minorHAnsi"/>
                <w:noProof/>
                <w:sz w:val="22"/>
                <w:lang w:eastAsia="es-CO"/>
              </w:rPr>
              <w:tab/>
            </w:r>
            <w:r w:rsidR="00080CC8" w:rsidRPr="006019D3">
              <w:rPr>
                <w:rStyle w:val="Hipervnculo"/>
                <w:bCs/>
                <w:noProof/>
              </w:rPr>
              <w:t>Técnicas de rescate en espacios confinados</w:t>
            </w:r>
            <w:r w:rsidR="00080CC8">
              <w:rPr>
                <w:noProof/>
                <w:webHidden/>
              </w:rPr>
              <w:tab/>
            </w:r>
            <w:r w:rsidR="00080CC8">
              <w:rPr>
                <w:noProof/>
                <w:webHidden/>
              </w:rPr>
              <w:fldChar w:fldCharType="begin"/>
            </w:r>
            <w:r w:rsidR="00080CC8">
              <w:rPr>
                <w:noProof/>
                <w:webHidden/>
              </w:rPr>
              <w:instrText xml:space="preserve"> PAGEREF _Toc162874688 \h </w:instrText>
            </w:r>
            <w:r w:rsidR="00080CC8">
              <w:rPr>
                <w:noProof/>
                <w:webHidden/>
              </w:rPr>
            </w:r>
            <w:r w:rsidR="00080CC8">
              <w:rPr>
                <w:noProof/>
                <w:webHidden/>
              </w:rPr>
              <w:fldChar w:fldCharType="separate"/>
            </w:r>
            <w:r w:rsidR="00441E94">
              <w:rPr>
                <w:noProof/>
                <w:webHidden/>
              </w:rPr>
              <w:t>74</w:t>
            </w:r>
            <w:r w:rsidR="00080CC8">
              <w:rPr>
                <w:noProof/>
                <w:webHidden/>
              </w:rPr>
              <w:fldChar w:fldCharType="end"/>
            </w:r>
          </w:hyperlink>
        </w:p>
        <w:p w14:paraId="615041E3" w14:textId="5CF98C9D" w:rsidR="00080CC8" w:rsidRDefault="00000000">
          <w:pPr>
            <w:pStyle w:val="TDC2"/>
            <w:tabs>
              <w:tab w:val="left" w:pos="1100"/>
            </w:tabs>
            <w:rPr>
              <w:rFonts w:asciiTheme="minorHAnsi" w:eastAsiaTheme="minorEastAsia" w:hAnsiTheme="minorHAnsi"/>
              <w:noProof/>
              <w:sz w:val="22"/>
              <w:lang w:eastAsia="es-CO"/>
            </w:rPr>
          </w:pPr>
          <w:hyperlink w:anchor="_Toc162874689" w:history="1">
            <w:r w:rsidR="00080CC8" w:rsidRPr="006019D3">
              <w:rPr>
                <w:rStyle w:val="Hipervnculo"/>
                <w:bCs/>
                <w:noProof/>
              </w:rPr>
              <w:t>18.1.1.1.</w:t>
            </w:r>
            <w:r w:rsidR="00080CC8">
              <w:rPr>
                <w:rFonts w:asciiTheme="minorHAnsi" w:eastAsiaTheme="minorEastAsia" w:hAnsiTheme="minorHAnsi"/>
                <w:noProof/>
                <w:sz w:val="22"/>
                <w:lang w:eastAsia="es-CO"/>
              </w:rPr>
              <w:tab/>
            </w:r>
            <w:r w:rsidR="00080CC8" w:rsidRPr="006019D3">
              <w:rPr>
                <w:rStyle w:val="Hipervnculo"/>
                <w:bCs/>
                <w:noProof/>
              </w:rPr>
              <w:t>Nudos</w:t>
            </w:r>
            <w:r w:rsidR="00080CC8">
              <w:rPr>
                <w:noProof/>
                <w:webHidden/>
              </w:rPr>
              <w:tab/>
            </w:r>
            <w:r w:rsidR="00080CC8">
              <w:rPr>
                <w:noProof/>
                <w:webHidden/>
              </w:rPr>
              <w:fldChar w:fldCharType="begin"/>
            </w:r>
            <w:r w:rsidR="00080CC8">
              <w:rPr>
                <w:noProof/>
                <w:webHidden/>
              </w:rPr>
              <w:instrText xml:space="preserve"> PAGEREF _Toc162874689 \h </w:instrText>
            </w:r>
            <w:r w:rsidR="00080CC8">
              <w:rPr>
                <w:noProof/>
                <w:webHidden/>
              </w:rPr>
            </w:r>
            <w:r w:rsidR="00080CC8">
              <w:rPr>
                <w:noProof/>
                <w:webHidden/>
              </w:rPr>
              <w:fldChar w:fldCharType="separate"/>
            </w:r>
            <w:r w:rsidR="00441E94">
              <w:rPr>
                <w:noProof/>
                <w:webHidden/>
              </w:rPr>
              <w:t>74</w:t>
            </w:r>
            <w:r w:rsidR="00080CC8">
              <w:rPr>
                <w:noProof/>
                <w:webHidden/>
              </w:rPr>
              <w:fldChar w:fldCharType="end"/>
            </w:r>
          </w:hyperlink>
        </w:p>
        <w:p w14:paraId="5EFC93CE" w14:textId="129BF940" w:rsidR="00080CC8" w:rsidRDefault="00000000">
          <w:pPr>
            <w:pStyle w:val="TDC2"/>
            <w:tabs>
              <w:tab w:val="left" w:pos="1100"/>
            </w:tabs>
            <w:rPr>
              <w:rFonts w:asciiTheme="minorHAnsi" w:eastAsiaTheme="minorEastAsia" w:hAnsiTheme="minorHAnsi"/>
              <w:noProof/>
              <w:sz w:val="22"/>
              <w:lang w:eastAsia="es-CO"/>
            </w:rPr>
          </w:pPr>
          <w:hyperlink w:anchor="_Toc162874690" w:history="1">
            <w:r w:rsidR="00080CC8" w:rsidRPr="006019D3">
              <w:rPr>
                <w:rStyle w:val="Hipervnculo"/>
                <w:bCs/>
                <w:noProof/>
              </w:rPr>
              <w:t>18.1.1.2.</w:t>
            </w:r>
            <w:r w:rsidR="00080CC8">
              <w:rPr>
                <w:rFonts w:asciiTheme="minorHAnsi" w:eastAsiaTheme="minorEastAsia" w:hAnsiTheme="minorHAnsi"/>
                <w:noProof/>
                <w:sz w:val="22"/>
                <w:lang w:eastAsia="es-CO"/>
              </w:rPr>
              <w:tab/>
            </w:r>
            <w:r w:rsidR="00080CC8" w:rsidRPr="006019D3">
              <w:rPr>
                <w:rStyle w:val="Hipervnculo"/>
                <w:bCs/>
                <w:noProof/>
              </w:rPr>
              <w:t>Sistemas de anclaje</w:t>
            </w:r>
            <w:r w:rsidR="00080CC8">
              <w:rPr>
                <w:noProof/>
                <w:webHidden/>
              </w:rPr>
              <w:tab/>
            </w:r>
            <w:r w:rsidR="00080CC8">
              <w:rPr>
                <w:noProof/>
                <w:webHidden/>
              </w:rPr>
              <w:fldChar w:fldCharType="begin"/>
            </w:r>
            <w:r w:rsidR="00080CC8">
              <w:rPr>
                <w:noProof/>
                <w:webHidden/>
              </w:rPr>
              <w:instrText xml:space="preserve"> PAGEREF _Toc162874690 \h </w:instrText>
            </w:r>
            <w:r w:rsidR="00080CC8">
              <w:rPr>
                <w:noProof/>
                <w:webHidden/>
              </w:rPr>
            </w:r>
            <w:r w:rsidR="00080CC8">
              <w:rPr>
                <w:noProof/>
                <w:webHidden/>
              </w:rPr>
              <w:fldChar w:fldCharType="separate"/>
            </w:r>
            <w:r w:rsidR="00441E94">
              <w:rPr>
                <w:noProof/>
                <w:webHidden/>
              </w:rPr>
              <w:t>75</w:t>
            </w:r>
            <w:r w:rsidR="00080CC8">
              <w:rPr>
                <w:noProof/>
                <w:webHidden/>
              </w:rPr>
              <w:fldChar w:fldCharType="end"/>
            </w:r>
          </w:hyperlink>
        </w:p>
        <w:p w14:paraId="1ABF26B9" w14:textId="4D498011" w:rsidR="00080CC8" w:rsidRDefault="00000000">
          <w:pPr>
            <w:pStyle w:val="TDC2"/>
            <w:tabs>
              <w:tab w:val="left" w:pos="880"/>
            </w:tabs>
            <w:rPr>
              <w:rFonts w:asciiTheme="minorHAnsi" w:eastAsiaTheme="minorEastAsia" w:hAnsiTheme="minorHAnsi"/>
              <w:noProof/>
              <w:sz w:val="22"/>
              <w:lang w:eastAsia="es-CO"/>
            </w:rPr>
          </w:pPr>
          <w:hyperlink w:anchor="_Toc162874691" w:history="1">
            <w:r w:rsidR="00080CC8" w:rsidRPr="006019D3">
              <w:rPr>
                <w:rStyle w:val="Hipervnculo"/>
                <w:noProof/>
              </w:rPr>
              <w:t>18.1.2.</w:t>
            </w:r>
            <w:r w:rsidR="00080CC8">
              <w:rPr>
                <w:rFonts w:asciiTheme="minorHAnsi" w:eastAsiaTheme="minorEastAsia" w:hAnsiTheme="minorHAnsi"/>
                <w:noProof/>
                <w:sz w:val="22"/>
                <w:lang w:eastAsia="es-CO"/>
              </w:rPr>
              <w:tab/>
            </w:r>
            <w:r w:rsidR="00080CC8" w:rsidRPr="006019D3">
              <w:rPr>
                <w:rStyle w:val="Hipervnculo"/>
                <w:bCs/>
                <w:noProof/>
              </w:rPr>
              <w:t>Peligros Espacios Confinados</w:t>
            </w:r>
            <w:r w:rsidR="00080CC8">
              <w:rPr>
                <w:noProof/>
                <w:webHidden/>
              </w:rPr>
              <w:tab/>
            </w:r>
            <w:r w:rsidR="00080CC8">
              <w:rPr>
                <w:noProof/>
                <w:webHidden/>
              </w:rPr>
              <w:fldChar w:fldCharType="begin"/>
            </w:r>
            <w:r w:rsidR="00080CC8">
              <w:rPr>
                <w:noProof/>
                <w:webHidden/>
              </w:rPr>
              <w:instrText xml:space="preserve"> PAGEREF _Toc162874691 \h </w:instrText>
            </w:r>
            <w:r w:rsidR="00080CC8">
              <w:rPr>
                <w:noProof/>
                <w:webHidden/>
              </w:rPr>
            </w:r>
            <w:r w:rsidR="00080CC8">
              <w:rPr>
                <w:noProof/>
                <w:webHidden/>
              </w:rPr>
              <w:fldChar w:fldCharType="separate"/>
            </w:r>
            <w:r w:rsidR="00441E94">
              <w:rPr>
                <w:noProof/>
                <w:webHidden/>
              </w:rPr>
              <w:t>77</w:t>
            </w:r>
            <w:r w:rsidR="00080CC8">
              <w:rPr>
                <w:noProof/>
                <w:webHidden/>
              </w:rPr>
              <w:fldChar w:fldCharType="end"/>
            </w:r>
          </w:hyperlink>
        </w:p>
        <w:p w14:paraId="323D355D" w14:textId="2C5229DE" w:rsidR="00080CC8" w:rsidRDefault="00000000">
          <w:pPr>
            <w:pStyle w:val="TDC2"/>
            <w:tabs>
              <w:tab w:val="left" w:pos="1100"/>
            </w:tabs>
            <w:rPr>
              <w:rFonts w:asciiTheme="minorHAnsi" w:eastAsiaTheme="minorEastAsia" w:hAnsiTheme="minorHAnsi"/>
              <w:noProof/>
              <w:sz w:val="22"/>
              <w:lang w:eastAsia="es-CO"/>
            </w:rPr>
          </w:pPr>
          <w:hyperlink w:anchor="_Toc162874692" w:history="1">
            <w:r w:rsidR="00080CC8" w:rsidRPr="006019D3">
              <w:rPr>
                <w:rStyle w:val="Hipervnculo"/>
                <w:noProof/>
              </w:rPr>
              <w:t>18.1.2.1.</w:t>
            </w:r>
            <w:r w:rsidR="00080CC8">
              <w:rPr>
                <w:rFonts w:asciiTheme="minorHAnsi" w:eastAsiaTheme="minorEastAsia" w:hAnsiTheme="minorHAnsi"/>
                <w:noProof/>
                <w:sz w:val="22"/>
                <w:lang w:eastAsia="es-CO"/>
              </w:rPr>
              <w:tab/>
            </w:r>
            <w:r w:rsidR="00080CC8" w:rsidRPr="006019D3">
              <w:rPr>
                <w:rStyle w:val="Hipervnculo"/>
                <w:bCs/>
                <w:noProof/>
              </w:rPr>
              <w:t>Peligros Físicos</w:t>
            </w:r>
            <w:r w:rsidR="00080CC8">
              <w:rPr>
                <w:noProof/>
                <w:webHidden/>
              </w:rPr>
              <w:tab/>
            </w:r>
            <w:r w:rsidR="00080CC8">
              <w:rPr>
                <w:noProof/>
                <w:webHidden/>
              </w:rPr>
              <w:fldChar w:fldCharType="begin"/>
            </w:r>
            <w:r w:rsidR="00080CC8">
              <w:rPr>
                <w:noProof/>
                <w:webHidden/>
              </w:rPr>
              <w:instrText xml:space="preserve"> PAGEREF _Toc162874692 \h </w:instrText>
            </w:r>
            <w:r w:rsidR="00080CC8">
              <w:rPr>
                <w:noProof/>
                <w:webHidden/>
              </w:rPr>
            </w:r>
            <w:r w:rsidR="00080CC8">
              <w:rPr>
                <w:noProof/>
                <w:webHidden/>
              </w:rPr>
              <w:fldChar w:fldCharType="separate"/>
            </w:r>
            <w:r w:rsidR="00441E94">
              <w:rPr>
                <w:noProof/>
                <w:webHidden/>
              </w:rPr>
              <w:t>78</w:t>
            </w:r>
            <w:r w:rsidR="00080CC8">
              <w:rPr>
                <w:noProof/>
                <w:webHidden/>
              </w:rPr>
              <w:fldChar w:fldCharType="end"/>
            </w:r>
          </w:hyperlink>
        </w:p>
        <w:p w14:paraId="7135066D" w14:textId="5B27D19A" w:rsidR="00080CC8" w:rsidRDefault="00000000">
          <w:pPr>
            <w:pStyle w:val="TDC2"/>
            <w:tabs>
              <w:tab w:val="left" w:pos="1100"/>
            </w:tabs>
            <w:rPr>
              <w:rFonts w:asciiTheme="minorHAnsi" w:eastAsiaTheme="minorEastAsia" w:hAnsiTheme="minorHAnsi"/>
              <w:noProof/>
              <w:sz w:val="22"/>
              <w:lang w:eastAsia="es-CO"/>
            </w:rPr>
          </w:pPr>
          <w:hyperlink w:anchor="_Toc162874693" w:history="1">
            <w:r w:rsidR="00080CC8" w:rsidRPr="006019D3">
              <w:rPr>
                <w:rStyle w:val="Hipervnculo"/>
                <w:bCs/>
                <w:noProof/>
              </w:rPr>
              <w:t>18.1.2.2.</w:t>
            </w:r>
            <w:r w:rsidR="00080CC8">
              <w:rPr>
                <w:rFonts w:asciiTheme="minorHAnsi" w:eastAsiaTheme="minorEastAsia" w:hAnsiTheme="minorHAnsi"/>
                <w:noProof/>
                <w:sz w:val="22"/>
                <w:lang w:eastAsia="es-CO"/>
              </w:rPr>
              <w:tab/>
            </w:r>
            <w:r w:rsidR="00080CC8" w:rsidRPr="006019D3">
              <w:rPr>
                <w:rStyle w:val="Hipervnculo"/>
                <w:bCs/>
                <w:noProof/>
              </w:rPr>
              <w:t>Peligros Atmosféricos</w:t>
            </w:r>
            <w:r w:rsidR="00080CC8">
              <w:rPr>
                <w:noProof/>
                <w:webHidden/>
              </w:rPr>
              <w:tab/>
            </w:r>
            <w:r w:rsidR="00080CC8">
              <w:rPr>
                <w:noProof/>
                <w:webHidden/>
              </w:rPr>
              <w:fldChar w:fldCharType="begin"/>
            </w:r>
            <w:r w:rsidR="00080CC8">
              <w:rPr>
                <w:noProof/>
                <w:webHidden/>
              </w:rPr>
              <w:instrText xml:space="preserve"> PAGEREF _Toc162874693 \h </w:instrText>
            </w:r>
            <w:r w:rsidR="00080CC8">
              <w:rPr>
                <w:noProof/>
                <w:webHidden/>
              </w:rPr>
            </w:r>
            <w:r w:rsidR="00080CC8">
              <w:rPr>
                <w:noProof/>
                <w:webHidden/>
              </w:rPr>
              <w:fldChar w:fldCharType="separate"/>
            </w:r>
            <w:r w:rsidR="00441E94">
              <w:rPr>
                <w:noProof/>
                <w:webHidden/>
              </w:rPr>
              <w:t>78</w:t>
            </w:r>
            <w:r w:rsidR="00080CC8">
              <w:rPr>
                <w:noProof/>
                <w:webHidden/>
              </w:rPr>
              <w:fldChar w:fldCharType="end"/>
            </w:r>
          </w:hyperlink>
        </w:p>
        <w:p w14:paraId="1A44750B" w14:textId="3790ADAB" w:rsidR="00080CC8" w:rsidRDefault="00000000">
          <w:pPr>
            <w:pStyle w:val="TDC2"/>
            <w:tabs>
              <w:tab w:val="left" w:pos="1100"/>
            </w:tabs>
            <w:rPr>
              <w:rFonts w:asciiTheme="minorHAnsi" w:eastAsiaTheme="minorEastAsia" w:hAnsiTheme="minorHAnsi"/>
              <w:noProof/>
              <w:sz w:val="22"/>
              <w:lang w:eastAsia="es-CO"/>
            </w:rPr>
          </w:pPr>
          <w:hyperlink w:anchor="_Toc162874694" w:history="1">
            <w:r w:rsidR="00080CC8" w:rsidRPr="006019D3">
              <w:rPr>
                <w:rStyle w:val="Hipervnculo"/>
                <w:bCs/>
                <w:noProof/>
              </w:rPr>
              <w:t>18.1.2.3.</w:t>
            </w:r>
            <w:r w:rsidR="00080CC8">
              <w:rPr>
                <w:rFonts w:asciiTheme="minorHAnsi" w:eastAsiaTheme="minorEastAsia" w:hAnsiTheme="minorHAnsi"/>
                <w:noProof/>
                <w:sz w:val="22"/>
                <w:lang w:eastAsia="es-CO"/>
              </w:rPr>
              <w:tab/>
            </w:r>
            <w:r w:rsidR="00080CC8" w:rsidRPr="006019D3">
              <w:rPr>
                <w:rStyle w:val="Hipervnculo"/>
                <w:bCs/>
                <w:noProof/>
              </w:rPr>
              <w:t>Niveles de Explosividad</w:t>
            </w:r>
            <w:r w:rsidR="00080CC8">
              <w:rPr>
                <w:noProof/>
                <w:webHidden/>
              </w:rPr>
              <w:tab/>
            </w:r>
            <w:r w:rsidR="00080CC8">
              <w:rPr>
                <w:noProof/>
                <w:webHidden/>
              </w:rPr>
              <w:fldChar w:fldCharType="begin"/>
            </w:r>
            <w:r w:rsidR="00080CC8">
              <w:rPr>
                <w:noProof/>
                <w:webHidden/>
              </w:rPr>
              <w:instrText xml:space="preserve"> PAGEREF _Toc162874694 \h </w:instrText>
            </w:r>
            <w:r w:rsidR="00080CC8">
              <w:rPr>
                <w:noProof/>
                <w:webHidden/>
              </w:rPr>
            </w:r>
            <w:r w:rsidR="00080CC8">
              <w:rPr>
                <w:noProof/>
                <w:webHidden/>
              </w:rPr>
              <w:fldChar w:fldCharType="separate"/>
            </w:r>
            <w:r w:rsidR="00441E94">
              <w:rPr>
                <w:noProof/>
                <w:webHidden/>
              </w:rPr>
              <w:t>79</w:t>
            </w:r>
            <w:r w:rsidR="00080CC8">
              <w:rPr>
                <w:noProof/>
                <w:webHidden/>
              </w:rPr>
              <w:fldChar w:fldCharType="end"/>
            </w:r>
          </w:hyperlink>
        </w:p>
        <w:p w14:paraId="4F4ADAC5" w14:textId="3121FCA9" w:rsidR="00080CC8" w:rsidRDefault="00000000">
          <w:pPr>
            <w:pStyle w:val="TDC2"/>
            <w:tabs>
              <w:tab w:val="left" w:pos="1100"/>
            </w:tabs>
            <w:rPr>
              <w:rFonts w:asciiTheme="minorHAnsi" w:eastAsiaTheme="minorEastAsia" w:hAnsiTheme="minorHAnsi"/>
              <w:noProof/>
              <w:sz w:val="22"/>
              <w:lang w:eastAsia="es-CO"/>
            </w:rPr>
          </w:pPr>
          <w:hyperlink w:anchor="_Toc162874695" w:history="1">
            <w:r w:rsidR="00080CC8" w:rsidRPr="006019D3">
              <w:rPr>
                <w:rStyle w:val="Hipervnculo"/>
                <w:bCs/>
                <w:noProof/>
              </w:rPr>
              <w:t>18.1.2.4.</w:t>
            </w:r>
            <w:r w:rsidR="00080CC8">
              <w:rPr>
                <w:rFonts w:asciiTheme="minorHAnsi" w:eastAsiaTheme="minorEastAsia" w:hAnsiTheme="minorHAnsi"/>
                <w:noProof/>
                <w:sz w:val="22"/>
                <w:lang w:eastAsia="es-CO"/>
              </w:rPr>
              <w:tab/>
            </w:r>
            <w:r w:rsidR="00080CC8" w:rsidRPr="006019D3">
              <w:rPr>
                <w:rStyle w:val="Hipervnculo"/>
                <w:bCs/>
                <w:noProof/>
              </w:rPr>
              <w:t>Peligros de Enterramientos</w:t>
            </w:r>
            <w:r w:rsidR="00080CC8">
              <w:rPr>
                <w:noProof/>
                <w:webHidden/>
              </w:rPr>
              <w:tab/>
            </w:r>
            <w:r w:rsidR="00080CC8">
              <w:rPr>
                <w:noProof/>
                <w:webHidden/>
              </w:rPr>
              <w:fldChar w:fldCharType="begin"/>
            </w:r>
            <w:r w:rsidR="00080CC8">
              <w:rPr>
                <w:noProof/>
                <w:webHidden/>
              </w:rPr>
              <w:instrText xml:space="preserve"> PAGEREF _Toc162874695 \h </w:instrText>
            </w:r>
            <w:r w:rsidR="00080CC8">
              <w:rPr>
                <w:noProof/>
                <w:webHidden/>
              </w:rPr>
            </w:r>
            <w:r w:rsidR="00080CC8">
              <w:rPr>
                <w:noProof/>
                <w:webHidden/>
              </w:rPr>
              <w:fldChar w:fldCharType="separate"/>
            </w:r>
            <w:r w:rsidR="00441E94">
              <w:rPr>
                <w:noProof/>
                <w:webHidden/>
              </w:rPr>
              <w:t>79</w:t>
            </w:r>
            <w:r w:rsidR="00080CC8">
              <w:rPr>
                <w:noProof/>
                <w:webHidden/>
              </w:rPr>
              <w:fldChar w:fldCharType="end"/>
            </w:r>
          </w:hyperlink>
        </w:p>
        <w:p w14:paraId="05B7A51E" w14:textId="515744BA" w:rsidR="00080CC8" w:rsidRDefault="00000000">
          <w:pPr>
            <w:pStyle w:val="TDC2"/>
            <w:tabs>
              <w:tab w:val="left" w:pos="1100"/>
            </w:tabs>
            <w:rPr>
              <w:rFonts w:asciiTheme="minorHAnsi" w:eastAsiaTheme="minorEastAsia" w:hAnsiTheme="minorHAnsi"/>
              <w:noProof/>
              <w:sz w:val="22"/>
              <w:lang w:eastAsia="es-CO"/>
            </w:rPr>
          </w:pPr>
          <w:hyperlink w:anchor="_Toc162874696" w:history="1">
            <w:r w:rsidR="00080CC8" w:rsidRPr="006019D3">
              <w:rPr>
                <w:rStyle w:val="Hipervnculo"/>
                <w:bCs/>
                <w:noProof/>
              </w:rPr>
              <w:t>18.1.2.5.</w:t>
            </w:r>
            <w:r w:rsidR="00080CC8">
              <w:rPr>
                <w:rFonts w:asciiTheme="minorHAnsi" w:eastAsiaTheme="minorEastAsia" w:hAnsiTheme="minorHAnsi"/>
                <w:noProof/>
                <w:sz w:val="22"/>
                <w:lang w:eastAsia="es-CO"/>
              </w:rPr>
              <w:tab/>
            </w:r>
            <w:r w:rsidR="00080CC8" w:rsidRPr="006019D3">
              <w:rPr>
                <w:rStyle w:val="Hipervnculo"/>
                <w:bCs/>
                <w:noProof/>
              </w:rPr>
              <w:t>Peligros de Corrosión</w:t>
            </w:r>
            <w:r w:rsidR="00080CC8">
              <w:rPr>
                <w:noProof/>
                <w:webHidden/>
              </w:rPr>
              <w:tab/>
            </w:r>
            <w:r w:rsidR="00080CC8">
              <w:rPr>
                <w:noProof/>
                <w:webHidden/>
              </w:rPr>
              <w:fldChar w:fldCharType="begin"/>
            </w:r>
            <w:r w:rsidR="00080CC8">
              <w:rPr>
                <w:noProof/>
                <w:webHidden/>
              </w:rPr>
              <w:instrText xml:space="preserve"> PAGEREF _Toc162874696 \h </w:instrText>
            </w:r>
            <w:r w:rsidR="00080CC8">
              <w:rPr>
                <w:noProof/>
                <w:webHidden/>
              </w:rPr>
            </w:r>
            <w:r w:rsidR="00080CC8">
              <w:rPr>
                <w:noProof/>
                <w:webHidden/>
              </w:rPr>
              <w:fldChar w:fldCharType="separate"/>
            </w:r>
            <w:r w:rsidR="00441E94">
              <w:rPr>
                <w:noProof/>
                <w:webHidden/>
              </w:rPr>
              <w:t>80</w:t>
            </w:r>
            <w:r w:rsidR="00080CC8">
              <w:rPr>
                <w:noProof/>
                <w:webHidden/>
              </w:rPr>
              <w:fldChar w:fldCharType="end"/>
            </w:r>
          </w:hyperlink>
        </w:p>
        <w:p w14:paraId="71461270" w14:textId="0C41195F" w:rsidR="00080CC8" w:rsidRDefault="00000000">
          <w:pPr>
            <w:pStyle w:val="TDC2"/>
            <w:tabs>
              <w:tab w:val="left" w:pos="880"/>
            </w:tabs>
            <w:rPr>
              <w:rFonts w:asciiTheme="minorHAnsi" w:eastAsiaTheme="minorEastAsia" w:hAnsiTheme="minorHAnsi"/>
              <w:noProof/>
              <w:sz w:val="22"/>
              <w:lang w:eastAsia="es-CO"/>
            </w:rPr>
          </w:pPr>
          <w:hyperlink w:anchor="_Toc162874697" w:history="1">
            <w:r w:rsidR="00080CC8" w:rsidRPr="006019D3">
              <w:rPr>
                <w:rStyle w:val="Hipervnculo"/>
                <w:noProof/>
              </w:rPr>
              <w:t>18.1.3.</w:t>
            </w:r>
            <w:r w:rsidR="00080CC8">
              <w:rPr>
                <w:rFonts w:asciiTheme="minorHAnsi" w:eastAsiaTheme="minorEastAsia" w:hAnsiTheme="minorHAnsi"/>
                <w:noProof/>
                <w:sz w:val="22"/>
                <w:lang w:eastAsia="es-CO"/>
              </w:rPr>
              <w:tab/>
            </w:r>
            <w:r w:rsidR="00080CC8" w:rsidRPr="006019D3">
              <w:rPr>
                <w:rStyle w:val="Hipervnculo"/>
                <w:bCs/>
                <w:noProof/>
              </w:rPr>
              <w:t>Ventilación</w:t>
            </w:r>
            <w:r w:rsidR="00080CC8">
              <w:rPr>
                <w:noProof/>
                <w:webHidden/>
              </w:rPr>
              <w:tab/>
            </w:r>
            <w:r w:rsidR="00080CC8">
              <w:rPr>
                <w:noProof/>
                <w:webHidden/>
              </w:rPr>
              <w:fldChar w:fldCharType="begin"/>
            </w:r>
            <w:r w:rsidR="00080CC8">
              <w:rPr>
                <w:noProof/>
                <w:webHidden/>
              </w:rPr>
              <w:instrText xml:space="preserve"> PAGEREF _Toc162874697 \h </w:instrText>
            </w:r>
            <w:r w:rsidR="00080CC8">
              <w:rPr>
                <w:noProof/>
                <w:webHidden/>
              </w:rPr>
            </w:r>
            <w:r w:rsidR="00080CC8">
              <w:rPr>
                <w:noProof/>
                <w:webHidden/>
              </w:rPr>
              <w:fldChar w:fldCharType="separate"/>
            </w:r>
            <w:r w:rsidR="00441E94">
              <w:rPr>
                <w:noProof/>
                <w:webHidden/>
              </w:rPr>
              <w:t>81</w:t>
            </w:r>
            <w:r w:rsidR="00080CC8">
              <w:rPr>
                <w:noProof/>
                <w:webHidden/>
              </w:rPr>
              <w:fldChar w:fldCharType="end"/>
            </w:r>
          </w:hyperlink>
        </w:p>
        <w:p w14:paraId="283E48C7" w14:textId="47F8FBBD" w:rsidR="00080CC8" w:rsidRDefault="00000000">
          <w:pPr>
            <w:pStyle w:val="TDC2"/>
            <w:tabs>
              <w:tab w:val="left" w:pos="1100"/>
            </w:tabs>
            <w:rPr>
              <w:rFonts w:asciiTheme="minorHAnsi" w:eastAsiaTheme="minorEastAsia" w:hAnsiTheme="minorHAnsi"/>
              <w:noProof/>
              <w:sz w:val="22"/>
              <w:lang w:eastAsia="es-CO"/>
            </w:rPr>
          </w:pPr>
          <w:hyperlink w:anchor="_Toc162874698" w:history="1">
            <w:r w:rsidR="00080CC8" w:rsidRPr="006019D3">
              <w:rPr>
                <w:rStyle w:val="Hipervnculo"/>
                <w:bCs/>
                <w:noProof/>
              </w:rPr>
              <w:t>18.1.3.1.</w:t>
            </w:r>
            <w:r w:rsidR="00080CC8">
              <w:rPr>
                <w:rFonts w:asciiTheme="minorHAnsi" w:eastAsiaTheme="minorEastAsia" w:hAnsiTheme="minorHAnsi"/>
                <w:noProof/>
                <w:sz w:val="22"/>
                <w:lang w:eastAsia="es-CO"/>
              </w:rPr>
              <w:tab/>
            </w:r>
            <w:r w:rsidR="00080CC8" w:rsidRPr="006019D3">
              <w:rPr>
                <w:rStyle w:val="Hipervnculo"/>
                <w:bCs/>
                <w:noProof/>
              </w:rPr>
              <w:t>Clases de ventilación</w:t>
            </w:r>
            <w:r w:rsidR="00080CC8">
              <w:rPr>
                <w:noProof/>
                <w:webHidden/>
              </w:rPr>
              <w:tab/>
            </w:r>
            <w:r w:rsidR="00080CC8">
              <w:rPr>
                <w:noProof/>
                <w:webHidden/>
              </w:rPr>
              <w:fldChar w:fldCharType="begin"/>
            </w:r>
            <w:r w:rsidR="00080CC8">
              <w:rPr>
                <w:noProof/>
                <w:webHidden/>
              </w:rPr>
              <w:instrText xml:space="preserve"> PAGEREF _Toc162874698 \h </w:instrText>
            </w:r>
            <w:r w:rsidR="00080CC8">
              <w:rPr>
                <w:noProof/>
                <w:webHidden/>
              </w:rPr>
            </w:r>
            <w:r w:rsidR="00080CC8">
              <w:rPr>
                <w:noProof/>
                <w:webHidden/>
              </w:rPr>
              <w:fldChar w:fldCharType="separate"/>
            </w:r>
            <w:r w:rsidR="00441E94">
              <w:rPr>
                <w:noProof/>
                <w:webHidden/>
              </w:rPr>
              <w:t>81</w:t>
            </w:r>
            <w:r w:rsidR="00080CC8">
              <w:rPr>
                <w:noProof/>
                <w:webHidden/>
              </w:rPr>
              <w:fldChar w:fldCharType="end"/>
            </w:r>
          </w:hyperlink>
        </w:p>
        <w:p w14:paraId="787AB7F5" w14:textId="2EE7897C" w:rsidR="00080CC8" w:rsidRDefault="00000000">
          <w:pPr>
            <w:pStyle w:val="TDC2"/>
            <w:tabs>
              <w:tab w:val="left" w:pos="1100"/>
            </w:tabs>
            <w:rPr>
              <w:rFonts w:asciiTheme="minorHAnsi" w:eastAsiaTheme="minorEastAsia" w:hAnsiTheme="minorHAnsi"/>
              <w:noProof/>
              <w:sz w:val="22"/>
              <w:lang w:eastAsia="es-CO"/>
            </w:rPr>
          </w:pPr>
          <w:hyperlink w:anchor="_Toc162874699" w:history="1">
            <w:r w:rsidR="00080CC8" w:rsidRPr="006019D3">
              <w:rPr>
                <w:rStyle w:val="Hipervnculo"/>
                <w:bCs/>
                <w:noProof/>
              </w:rPr>
              <w:t>18.1.3.2.</w:t>
            </w:r>
            <w:r w:rsidR="00080CC8">
              <w:rPr>
                <w:rFonts w:asciiTheme="minorHAnsi" w:eastAsiaTheme="minorEastAsia" w:hAnsiTheme="minorHAnsi"/>
                <w:noProof/>
                <w:sz w:val="22"/>
                <w:lang w:eastAsia="es-CO"/>
              </w:rPr>
              <w:tab/>
            </w:r>
            <w:r w:rsidR="00080CC8" w:rsidRPr="006019D3">
              <w:rPr>
                <w:rStyle w:val="Hipervnculo"/>
                <w:bCs/>
                <w:noProof/>
              </w:rPr>
              <w:t>Procedimiento especifico de la ventilación</w:t>
            </w:r>
            <w:r w:rsidR="00080CC8">
              <w:rPr>
                <w:noProof/>
                <w:webHidden/>
              </w:rPr>
              <w:tab/>
            </w:r>
            <w:r w:rsidR="00080CC8">
              <w:rPr>
                <w:noProof/>
                <w:webHidden/>
              </w:rPr>
              <w:fldChar w:fldCharType="begin"/>
            </w:r>
            <w:r w:rsidR="00080CC8">
              <w:rPr>
                <w:noProof/>
                <w:webHidden/>
              </w:rPr>
              <w:instrText xml:space="preserve"> PAGEREF _Toc162874699 \h </w:instrText>
            </w:r>
            <w:r w:rsidR="00080CC8">
              <w:rPr>
                <w:noProof/>
                <w:webHidden/>
              </w:rPr>
            </w:r>
            <w:r w:rsidR="00080CC8">
              <w:rPr>
                <w:noProof/>
                <w:webHidden/>
              </w:rPr>
              <w:fldChar w:fldCharType="separate"/>
            </w:r>
            <w:r w:rsidR="00441E94">
              <w:rPr>
                <w:noProof/>
                <w:webHidden/>
              </w:rPr>
              <w:t>83</w:t>
            </w:r>
            <w:r w:rsidR="00080CC8">
              <w:rPr>
                <w:noProof/>
                <w:webHidden/>
              </w:rPr>
              <w:fldChar w:fldCharType="end"/>
            </w:r>
          </w:hyperlink>
        </w:p>
        <w:p w14:paraId="16F01EA7" w14:textId="169ECE06" w:rsidR="00080CC8" w:rsidRDefault="00000000">
          <w:pPr>
            <w:pStyle w:val="TDC2"/>
            <w:tabs>
              <w:tab w:val="left" w:pos="1100"/>
            </w:tabs>
            <w:rPr>
              <w:rFonts w:asciiTheme="minorHAnsi" w:eastAsiaTheme="minorEastAsia" w:hAnsiTheme="minorHAnsi"/>
              <w:noProof/>
              <w:sz w:val="22"/>
              <w:lang w:eastAsia="es-CO"/>
            </w:rPr>
          </w:pPr>
          <w:hyperlink w:anchor="_Toc162874700" w:history="1">
            <w:r w:rsidR="00080CC8" w:rsidRPr="006019D3">
              <w:rPr>
                <w:rStyle w:val="Hipervnculo"/>
                <w:bCs/>
                <w:noProof/>
              </w:rPr>
              <w:t>18.1.3.3.</w:t>
            </w:r>
            <w:r w:rsidR="00080CC8">
              <w:rPr>
                <w:rFonts w:asciiTheme="minorHAnsi" w:eastAsiaTheme="minorEastAsia" w:hAnsiTheme="minorHAnsi"/>
                <w:noProof/>
                <w:sz w:val="22"/>
                <w:lang w:eastAsia="es-CO"/>
              </w:rPr>
              <w:tab/>
            </w:r>
            <w:r w:rsidR="00080CC8" w:rsidRPr="006019D3">
              <w:rPr>
                <w:rStyle w:val="Hipervnculo"/>
                <w:bCs/>
                <w:noProof/>
              </w:rPr>
              <w:t>Problemas de ventilación</w:t>
            </w:r>
            <w:r w:rsidR="00080CC8">
              <w:rPr>
                <w:noProof/>
                <w:webHidden/>
              </w:rPr>
              <w:tab/>
            </w:r>
            <w:r w:rsidR="00080CC8">
              <w:rPr>
                <w:noProof/>
                <w:webHidden/>
              </w:rPr>
              <w:fldChar w:fldCharType="begin"/>
            </w:r>
            <w:r w:rsidR="00080CC8">
              <w:rPr>
                <w:noProof/>
                <w:webHidden/>
              </w:rPr>
              <w:instrText xml:space="preserve"> PAGEREF _Toc162874700 \h </w:instrText>
            </w:r>
            <w:r w:rsidR="00080CC8">
              <w:rPr>
                <w:noProof/>
                <w:webHidden/>
              </w:rPr>
            </w:r>
            <w:r w:rsidR="00080CC8">
              <w:rPr>
                <w:noProof/>
                <w:webHidden/>
              </w:rPr>
              <w:fldChar w:fldCharType="separate"/>
            </w:r>
            <w:r w:rsidR="00441E94">
              <w:rPr>
                <w:noProof/>
                <w:webHidden/>
              </w:rPr>
              <w:t>85</w:t>
            </w:r>
            <w:r w:rsidR="00080CC8">
              <w:rPr>
                <w:noProof/>
                <w:webHidden/>
              </w:rPr>
              <w:fldChar w:fldCharType="end"/>
            </w:r>
          </w:hyperlink>
        </w:p>
        <w:p w14:paraId="14D4AED5" w14:textId="29FC2A64" w:rsidR="00080CC8" w:rsidRDefault="00000000">
          <w:pPr>
            <w:pStyle w:val="TDC2"/>
            <w:tabs>
              <w:tab w:val="left" w:pos="1100"/>
            </w:tabs>
            <w:rPr>
              <w:rFonts w:asciiTheme="minorHAnsi" w:eastAsiaTheme="minorEastAsia" w:hAnsiTheme="minorHAnsi"/>
              <w:noProof/>
              <w:sz w:val="22"/>
              <w:lang w:eastAsia="es-CO"/>
            </w:rPr>
          </w:pPr>
          <w:hyperlink w:anchor="_Toc162874701" w:history="1">
            <w:r w:rsidR="00080CC8" w:rsidRPr="006019D3">
              <w:rPr>
                <w:rStyle w:val="Hipervnculo"/>
                <w:bCs/>
                <w:noProof/>
              </w:rPr>
              <w:t>18.1.3.4.</w:t>
            </w:r>
            <w:r w:rsidR="00080CC8">
              <w:rPr>
                <w:rFonts w:asciiTheme="minorHAnsi" w:eastAsiaTheme="minorEastAsia" w:hAnsiTheme="minorHAnsi"/>
                <w:noProof/>
                <w:sz w:val="22"/>
                <w:lang w:eastAsia="es-CO"/>
              </w:rPr>
              <w:tab/>
            </w:r>
            <w:r w:rsidR="00080CC8" w:rsidRPr="006019D3">
              <w:rPr>
                <w:rStyle w:val="Hipervnculo"/>
                <w:bCs/>
                <w:noProof/>
              </w:rPr>
              <w:t>Aseguramiento en espacios confinados</w:t>
            </w:r>
            <w:r w:rsidR="00080CC8">
              <w:rPr>
                <w:noProof/>
                <w:webHidden/>
              </w:rPr>
              <w:tab/>
            </w:r>
            <w:r w:rsidR="00080CC8">
              <w:rPr>
                <w:noProof/>
                <w:webHidden/>
              </w:rPr>
              <w:fldChar w:fldCharType="begin"/>
            </w:r>
            <w:r w:rsidR="00080CC8">
              <w:rPr>
                <w:noProof/>
                <w:webHidden/>
              </w:rPr>
              <w:instrText xml:space="preserve"> PAGEREF _Toc162874701 \h </w:instrText>
            </w:r>
            <w:r w:rsidR="00080CC8">
              <w:rPr>
                <w:noProof/>
                <w:webHidden/>
              </w:rPr>
            </w:r>
            <w:r w:rsidR="00080CC8">
              <w:rPr>
                <w:noProof/>
                <w:webHidden/>
              </w:rPr>
              <w:fldChar w:fldCharType="separate"/>
            </w:r>
            <w:r w:rsidR="00441E94">
              <w:rPr>
                <w:noProof/>
                <w:webHidden/>
              </w:rPr>
              <w:t>85</w:t>
            </w:r>
            <w:r w:rsidR="00080CC8">
              <w:rPr>
                <w:noProof/>
                <w:webHidden/>
              </w:rPr>
              <w:fldChar w:fldCharType="end"/>
            </w:r>
          </w:hyperlink>
        </w:p>
        <w:p w14:paraId="3E43E3C4" w14:textId="0A1BE787" w:rsidR="00080CC8" w:rsidRDefault="00000000">
          <w:pPr>
            <w:pStyle w:val="TDC1"/>
            <w:tabs>
              <w:tab w:val="left" w:pos="660"/>
              <w:tab w:val="right" w:leader="dot" w:pos="9394"/>
            </w:tabs>
            <w:rPr>
              <w:rFonts w:asciiTheme="minorHAnsi" w:eastAsiaTheme="minorEastAsia" w:hAnsiTheme="minorHAnsi"/>
              <w:noProof/>
              <w:sz w:val="22"/>
              <w:lang w:eastAsia="es-CO"/>
            </w:rPr>
          </w:pPr>
          <w:hyperlink w:anchor="_Toc162874702" w:history="1">
            <w:r w:rsidR="00080CC8" w:rsidRPr="006019D3">
              <w:rPr>
                <w:rStyle w:val="Hipervnculo"/>
                <w:rFonts w:eastAsia="Arial Unicode MS"/>
                <w:bCs/>
                <w:noProof/>
              </w:rPr>
              <w:t>19.</w:t>
            </w:r>
            <w:r w:rsidR="00080CC8">
              <w:rPr>
                <w:rFonts w:asciiTheme="minorHAnsi" w:eastAsiaTheme="minorEastAsia" w:hAnsiTheme="minorHAnsi"/>
                <w:noProof/>
                <w:sz w:val="22"/>
                <w:lang w:eastAsia="es-CO"/>
              </w:rPr>
              <w:tab/>
            </w:r>
            <w:r w:rsidR="00080CC8" w:rsidRPr="006019D3">
              <w:rPr>
                <w:rStyle w:val="Hipervnculo"/>
                <w:rFonts w:eastAsia="Arial Unicode MS"/>
                <w:noProof/>
              </w:rPr>
              <w:t>EQUIPOS</w:t>
            </w:r>
            <w:r w:rsidR="00080CC8">
              <w:rPr>
                <w:noProof/>
                <w:webHidden/>
              </w:rPr>
              <w:tab/>
            </w:r>
            <w:r w:rsidR="00080CC8">
              <w:rPr>
                <w:noProof/>
                <w:webHidden/>
              </w:rPr>
              <w:fldChar w:fldCharType="begin"/>
            </w:r>
            <w:r w:rsidR="00080CC8">
              <w:rPr>
                <w:noProof/>
                <w:webHidden/>
              </w:rPr>
              <w:instrText xml:space="preserve"> PAGEREF _Toc162874702 \h </w:instrText>
            </w:r>
            <w:r w:rsidR="00080CC8">
              <w:rPr>
                <w:noProof/>
                <w:webHidden/>
              </w:rPr>
            </w:r>
            <w:r w:rsidR="00080CC8">
              <w:rPr>
                <w:noProof/>
                <w:webHidden/>
              </w:rPr>
              <w:fldChar w:fldCharType="separate"/>
            </w:r>
            <w:r w:rsidR="00441E94">
              <w:rPr>
                <w:noProof/>
                <w:webHidden/>
              </w:rPr>
              <w:t>86</w:t>
            </w:r>
            <w:r w:rsidR="00080CC8">
              <w:rPr>
                <w:noProof/>
                <w:webHidden/>
              </w:rPr>
              <w:fldChar w:fldCharType="end"/>
            </w:r>
          </w:hyperlink>
        </w:p>
        <w:p w14:paraId="4D85AD7E" w14:textId="3A4C2718" w:rsidR="00080CC8" w:rsidRDefault="00000000">
          <w:pPr>
            <w:pStyle w:val="TDC1"/>
            <w:tabs>
              <w:tab w:val="left" w:pos="880"/>
              <w:tab w:val="right" w:leader="dot" w:pos="9394"/>
            </w:tabs>
            <w:rPr>
              <w:rFonts w:asciiTheme="minorHAnsi" w:eastAsiaTheme="minorEastAsia" w:hAnsiTheme="minorHAnsi"/>
              <w:noProof/>
              <w:sz w:val="22"/>
              <w:lang w:eastAsia="es-CO"/>
            </w:rPr>
          </w:pPr>
          <w:hyperlink w:anchor="_Toc162874703" w:history="1">
            <w:r w:rsidR="00080CC8" w:rsidRPr="006019D3">
              <w:rPr>
                <w:rStyle w:val="Hipervnculo"/>
                <w:rFonts w:eastAsia="Arial Unicode MS"/>
                <w:noProof/>
              </w:rPr>
              <w:t>19.1.</w:t>
            </w:r>
            <w:r w:rsidR="00080CC8">
              <w:rPr>
                <w:rFonts w:asciiTheme="minorHAnsi" w:eastAsiaTheme="minorEastAsia" w:hAnsiTheme="minorHAnsi"/>
                <w:noProof/>
                <w:sz w:val="22"/>
                <w:lang w:eastAsia="es-CO"/>
              </w:rPr>
              <w:tab/>
            </w:r>
            <w:r w:rsidR="00080CC8" w:rsidRPr="006019D3">
              <w:rPr>
                <w:rStyle w:val="Hipervnculo"/>
                <w:bCs/>
                <w:noProof/>
              </w:rPr>
              <w:t>Trípode</w:t>
            </w:r>
            <w:r w:rsidR="00080CC8">
              <w:rPr>
                <w:noProof/>
                <w:webHidden/>
              </w:rPr>
              <w:tab/>
            </w:r>
            <w:r w:rsidR="00080CC8">
              <w:rPr>
                <w:noProof/>
                <w:webHidden/>
              </w:rPr>
              <w:fldChar w:fldCharType="begin"/>
            </w:r>
            <w:r w:rsidR="00080CC8">
              <w:rPr>
                <w:noProof/>
                <w:webHidden/>
              </w:rPr>
              <w:instrText xml:space="preserve"> PAGEREF _Toc162874703 \h </w:instrText>
            </w:r>
            <w:r w:rsidR="00080CC8">
              <w:rPr>
                <w:noProof/>
                <w:webHidden/>
              </w:rPr>
            </w:r>
            <w:r w:rsidR="00080CC8">
              <w:rPr>
                <w:noProof/>
                <w:webHidden/>
              </w:rPr>
              <w:fldChar w:fldCharType="separate"/>
            </w:r>
            <w:r w:rsidR="00441E94">
              <w:rPr>
                <w:noProof/>
                <w:webHidden/>
              </w:rPr>
              <w:t>86</w:t>
            </w:r>
            <w:r w:rsidR="00080CC8">
              <w:rPr>
                <w:noProof/>
                <w:webHidden/>
              </w:rPr>
              <w:fldChar w:fldCharType="end"/>
            </w:r>
          </w:hyperlink>
        </w:p>
        <w:p w14:paraId="1C5DAC11" w14:textId="78CB468C" w:rsidR="00080CC8" w:rsidRDefault="00000000">
          <w:pPr>
            <w:pStyle w:val="TDC1"/>
            <w:tabs>
              <w:tab w:val="left" w:pos="880"/>
              <w:tab w:val="right" w:leader="dot" w:pos="9394"/>
            </w:tabs>
            <w:rPr>
              <w:rFonts w:asciiTheme="minorHAnsi" w:eastAsiaTheme="minorEastAsia" w:hAnsiTheme="minorHAnsi"/>
              <w:noProof/>
              <w:sz w:val="22"/>
              <w:lang w:eastAsia="es-CO"/>
            </w:rPr>
          </w:pPr>
          <w:hyperlink w:anchor="_Toc162874704" w:history="1">
            <w:r w:rsidR="00080CC8" w:rsidRPr="006019D3">
              <w:rPr>
                <w:rStyle w:val="Hipervnculo"/>
                <w:noProof/>
              </w:rPr>
              <w:t>19.2.</w:t>
            </w:r>
            <w:r w:rsidR="00080CC8">
              <w:rPr>
                <w:rFonts w:asciiTheme="minorHAnsi" w:eastAsiaTheme="minorEastAsia" w:hAnsiTheme="minorHAnsi"/>
                <w:noProof/>
                <w:sz w:val="22"/>
                <w:lang w:eastAsia="es-CO"/>
              </w:rPr>
              <w:tab/>
            </w:r>
            <w:r w:rsidR="00080CC8" w:rsidRPr="006019D3">
              <w:rPr>
                <w:rStyle w:val="Hipervnculo"/>
                <w:bCs/>
                <w:noProof/>
              </w:rPr>
              <w:t>RAMFAN para espacios confinados</w:t>
            </w:r>
            <w:r w:rsidR="00080CC8">
              <w:rPr>
                <w:noProof/>
                <w:webHidden/>
              </w:rPr>
              <w:tab/>
            </w:r>
            <w:r w:rsidR="00080CC8">
              <w:rPr>
                <w:noProof/>
                <w:webHidden/>
              </w:rPr>
              <w:fldChar w:fldCharType="begin"/>
            </w:r>
            <w:r w:rsidR="00080CC8">
              <w:rPr>
                <w:noProof/>
                <w:webHidden/>
              </w:rPr>
              <w:instrText xml:space="preserve"> PAGEREF _Toc162874704 \h </w:instrText>
            </w:r>
            <w:r w:rsidR="00080CC8">
              <w:rPr>
                <w:noProof/>
                <w:webHidden/>
              </w:rPr>
            </w:r>
            <w:r w:rsidR="00080CC8">
              <w:rPr>
                <w:noProof/>
                <w:webHidden/>
              </w:rPr>
              <w:fldChar w:fldCharType="separate"/>
            </w:r>
            <w:r w:rsidR="00441E94">
              <w:rPr>
                <w:noProof/>
                <w:webHidden/>
              </w:rPr>
              <w:t>88</w:t>
            </w:r>
            <w:r w:rsidR="00080CC8">
              <w:rPr>
                <w:noProof/>
                <w:webHidden/>
              </w:rPr>
              <w:fldChar w:fldCharType="end"/>
            </w:r>
          </w:hyperlink>
        </w:p>
        <w:p w14:paraId="509ED43A" w14:textId="277E0AB7" w:rsidR="00080CC8" w:rsidRDefault="00000000">
          <w:pPr>
            <w:pStyle w:val="TDC1"/>
            <w:tabs>
              <w:tab w:val="left" w:pos="660"/>
              <w:tab w:val="right" w:leader="dot" w:pos="9394"/>
            </w:tabs>
            <w:rPr>
              <w:rFonts w:asciiTheme="minorHAnsi" w:eastAsiaTheme="minorEastAsia" w:hAnsiTheme="minorHAnsi"/>
              <w:noProof/>
              <w:sz w:val="22"/>
              <w:lang w:eastAsia="es-CO"/>
            </w:rPr>
          </w:pPr>
          <w:hyperlink w:anchor="_Toc162874705" w:history="1">
            <w:r w:rsidR="00080CC8" w:rsidRPr="006019D3">
              <w:rPr>
                <w:rStyle w:val="Hipervnculo"/>
                <w:rFonts w:eastAsia="Arial Unicode MS"/>
                <w:bCs/>
                <w:noProof/>
              </w:rPr>
              <w:t>20.</w:t>
            </w:r>
            <w:r w:rsidR="00080CC8">
              <w:rPr>
                <w:rFonts w:asciiTheme="minorHAnsi" w:eastAsiaTheme="minorEastAsia" w:hAnsiTheme="minorHAnsi"/>
                <w:noProof/>
                <w:sz w:val="22"/>
                <w:lang w:eastAsia="es-CO"/>
              </w:rPr>
              <w:tab/>
            </w:r>
            <w:r w:rsidR="00080CC8" w:rsidRPr="006019D3">
              <w:rPr>
                <w:rStyle w:val="Hipervnculo"/>
                <w:rFonts w:eastAsia="Arial Unicode MS"/>
                <w:noProof/>
              </w:rPr>
              <w:t>ANEXOS</w:t>
            </w:r>
            <w:r w:rsidR="00080CC8">
              <w:rPr>
                <w:noProof/>
                <w:webHidden/>
              </w:rPr>
              <w:tab/>
            </w:r>
            <w:r w:rsidR="00080CC8">
              <w:rPr>
                <w:noProof/>
                <w:webHidden/>
              </w:rPr>
              <w:fldChar w:fldCharType="begin"/>
            </w:r>
            <w:r w:rsidR="00080CC8">
              <w:rPr>
                <w:noProof/>
                <w:webHidden/>
              </w:rPr>
              <w:instrText xml:space="preserve"> PAGEREF _Toc162874705 \h </w:instrText>
            </w:r>
            <w:r w:rsidR="00080CC8">
              <w:rPr>
                <w:noProof/>
                <w:webHidden/>
              </w:rPr>
            </w:r>
            <w:r w:rsidR="00080CC8">
              <w:rPr>
                <w:noProof/>
                <w:webHidden/>
              </w:rPr>
              <w:fldChar w:fldCharType="separate"/>
            </w:r>
            <w:r w:rsidR="00441E94">
              <w:rPr>
                <w:noProof/>
                <w:webHidden/>
              </w:rPr>
              <w:t>89</w:t>
            </w:r>
            <w:r w:rsidR="00080CC8">
              <w:rPr>
                <w:noProof/>
                <w:webHidden/>
              </w:rPr>
              <w:fldChar w:fldCharType="end"/>
            </w:r>
          </w:hyperlink>
        </w:p>
        <w:p w14:paraId="78409CEB" w14:textId="74B36EC8" w:rsidR="00080CC8" w:rsidRDefault="00000000">
          <w:pPr>
            <w:pStyle w:val="TDC1"/>
            <w:tabs>
              <w:tab w:val="left" w:pos="880"/>
              <w:tab w:val="right" w:leader="dot" w:pos="9394"/>
            </w:tabs>
            <w:rPr>
              <w:rFonts w:asciiTheme="minorHAnsi" w:eastAsiaTheme="minorEastAsia" w:hAnsiTheme="minorHAnsi"/>
              <w:noProof/>
              <w:sz w:val="22"/>
              <w:lang w:eastAsia="es-CO"/>
            </w:rPr>
          </w:pPr>
          <w:hyperlink w:anchor="_Toc162874706" w:history="1">
            <w:r w:rsidR="00080CC8" w:rsidRPr="006019D3">
              <w:rPr>
                <w:rStyle w:val="Hipervnculo"/>
                <w:noProof/>
              </w:rPr>
              <w:t>20.1.</w:t>
            </w:r>
            <w:r w:rsidR="00080CC8">
              <w:rPr>
                <w:rFonts w:asciiTheme="minorHAnsi" w:eastAsiaTheme="minorEastAsia" w:hAnsiTheme="minorHAnsi"/>
                <w:noProof/>
                <w:sz w:val="22"/>
                <w:lang w:eastAsia="es-CO"/>
              </w:rPr>
              <w:tab/>
            </w:r>
            <w:r w:rsidR="00080CC8" w:rsidRPr="006019D3">
              <w:rPr>
                <w:rStyle w:val="Hipervnculo"/>
                <w:bCs/>
                <w:noProof/>
              </w:rPr>
              <w:t>¿COMO MITIGAR RIESGOS EN UNA EMERGENCIA CON EL EQUIPO DRAGER X-AM 3500?</w:t>
            </w:r>
            <w:r w:rsidR="00080CC8">
              <w:rPr>
                <w:noProof/>
                <w:webHidden/>
              </w:rPr>
              <w:tab/>
            </w:r>
            <w:r w:rsidR="00945F5F">
              <w:rPr>
                <w:noProof/>
                <w:webHidden/>
              </w:rPr>
              <w:tab/>
            </w:r>
            <w:r w:rsidR="00080CC8">
              <w:rPr>
                <w:noProof/>
                <w:webHidden/>
              </w:rPr>
              <w:fldChar w:fldCharType="begin"/>
            </w:r>
            <w:r w:rsidR="00080CC8">
              <w:rPr>
                <w:noProof/>
                <w:webHidden/>
              </w:rPr>
              <w:instrText xml:space="preserve"> PAGEREF _Toc162874706 \h </w:instrText>
            </w:r>
            <w:r w:rsidR="00080CC8">
              <w:rPr>
                <w:noProof/>
                <w:webHidden/>
              </w:rPr>
            </w:r>
            <w:r w:rsidR="00080CC8">
              <w:rPr>
                <w:noProof/>
                <w:webHidden/>
              </w:rPr>
              <w:fldChar w:fldCharType="separate"/>
            </w:r>
            <w:r w:rsidR="00441E94">
              <w:rPr>
                <w:noProof/>
                <w:webHidden/>
              </w:rPr>
              <w:t>89</w:t>
            </w:r>
            <w:r w:rsidR="00080CC8">
              <w:rPr>
                <w:noProof/>
                <w:webHidden/>
              </w:rPr>
              <w:fldChar w:fldCharType="end"/>
            </w:r>
          </w:hyperlink>
        </w:p>
        <w:p w14:paraId="61D0DA21" w14:textId="058BE16E" w:rsidR="00080CC8" w:rsidRDefault="00000000">
          <w:pPr>
            <w:pStyle w:val="TDC1"/>
            <w:tabs>
              <w:tab w:val="left" w:pos="660"/>
              <w:tab w:val="right" w:leader="dot" w:pos="9394"/>
            </w:tabs>
            <w:rPr>
              <w:rFonts w:asciiTheme="minorHAnsi" w:eastAsiaTheme="minorEastAsia" w:hAnsiTheme="minorHAnsi"/>
              <w:noProof/>
              <w:sz w:val="22"/>
              <w:lang w:eastAsia="es-CO"/>
            </w:rPr>
          </w:pPr>
          <w:hyperlink w:anchor="_Toc162874707" w:history="1">
            <w:r w:rsidR="00080CC8" w:rsidRPr="006019D3">
              <w:rPr>
                <w:rStyle w:val="Hipervnculo"/>
                <w:rFonts w:eastAsia="Arial Unicode MS"/>
                <w:bCs/>
                <w:noProof/>
              </w:rPr>
              <w:t>21.</w:t>
            </w:r>
            <w:r w:rsidR="00080CC8">
              <w:rPr>
                <w:rFonts w:asciiTheme="minorHAnsi" w:eastAsiaTheme="minorEastAsia" w:hAnsiTheme="minorHAnsi"/>
                <w:noProof/>
                <w:sz w:val="22"/>
                <w:lang w:eastAsia="es-CO"/>
              </w:rPr>
              <w:tab/>
            </w:r>
            <w:r w:rsidR="00080CC8" w:rsidRPr="006019D3">
              <w:rPr>
                <w:rStyle w:val="Hipervnculo"/>
                <w:rFonts w:eastAsia="Arial Unicode MS"/>
                <w:noProof/>
              </w:rPr>
              <w:t>Tarjeta de campo SCI VR. Octubre 2020</w:t>
            </w:r>
            <w:r w:rsidR="00080CC8">
              <w:rPr>
                <w:noProof/>
                <w:webHidden/>
              </w:rPr>
              <w:tab/>
            </w:r>
            <w:r w:rsidR="00080CC8">
              <w:rPr>
                <w:noProof/>
                <w:webHidden/>
              </w:rPr>
              <w:fldChar w:fldCharType="begin"/>
            </w:r>
            <w:r w:rsidR="00080CC8">
              <w:rPr>
                <w:noProof/>
                <w:webHidden/>
              </w:rPr>
              <w:instrText xml:space="preserve"> PAGEREF _Toc162874707 \h </w:instrText>
            </w:r>
            <w:r w:rsidR="00080CC8">
              <w:rPr>
                <w:noProof/>
                <w:webHidden/>
              </w:rPr>
            </w:r>
            <w:r w:rsidR="00080CC8">
              <w:rPr>
                <w:noProof/>
                <w:webHidden/>
              </w:rPr>
              <w:fldChar w:fldCharType="separate"/>
            </w:r>
            <w:r w:rsidR="00441E94">
              <w:rPr>
                <w:noProof/>
                <w:webHidden/>
              </w:rPr>
              <w:t>105</w:t>
            </w:r>
            <w:r w:rsidR="00080CC8">
              <w:rPr>
                <w:noProof/>
                <w:webHidden/>
              </w:rPr>
              <w:fldChar w:fldCharType="end"/>
            </w:r>
          </w:hyperlink>
        </w:p>
        <w:p w14:paraId="244D2072" w14:textId="472F870B" w:rsidR="00080CC8" w:rsidRDefault="00000000">
          <w:pPr>
            <w:pStyle w:val="TDC1"/>
            <w:tabs>
              <w:tab w:val="left" w:pos="660"/>
              <w:tab w:val="right" w:leader="dot" w:pos="9394"/>
            </w:tabs>
            <w:rPr>
              <w:rFonts w:asciiTheme="minorHAnsi" w:eastAsiaTheme="minorEastAsia" w:hAnsiTheme="minorHAnsi"/>
              <w:noProof/>
              <w:sz w:val="22"/>
              <w:lang w:eastAsia="es-CO"/>
            </w:rPr>
          </w:pPr>
          <w:hyperlink w:anchor="_Toc162874708" w:history="1">
            <w:r w:rsidR="00080CC8" w:rsidRPr="006019D3">
              <w:rPr>
                <w:rStyle w:val="Hipervnculo"/>
                <w:rFonts w:eastAsia="Arial Unicode MS"/>
                <w:bCs/>
                <w:noProof/>
              </w:rPr>
              <w:t>22.</w:t>
            </w:r>
            <w:r w:rsidR="00080CC8">
              <w:rPr>
                <w:rFonts w:asciiTheme="minorHAnsi" w:eastAsiaTheme="minorEastAsia" w:hAnsiTheme="minorHAnsi"/>
                <w:noProof/>
                <w:sz w:val="22"/>
                <w:lang w:eastAsia="es-CO"/>
              </w:rPr>
              <w:tab/>
            </w:r>
            <w:r w:rsidR="00080CC8" w:rsidRPr="006019D3">
              <w:rPr>
                <w:rStyle w:val="Hipervnculo"/>
                <w:rFonts w:eastAsia="Arial Unicode MS"/>
                <w:noProof/>
              </w:rPr>
              <w:t>NIVELES, CONDICIONES, DOTACIÓN Y CAPACITACIÓN</w:t>
            </w:r>
            <w:r w:rsidR="00080CC8">
              <w:rPr>
                <w:noProof/>
                <w:webHidden/>
              </w:rPr>
              <w:tab/>
            </w:r>
            <w:r w:rsidR="00080CC8">
              <w:rPr>
                <w:noProof/>
                <w:webHidden/>
              </w:rPr>
              <w:fldChar w:fldCharType="begin"/>
            </w:r>
            <w:r w:rsidR="00080CC8">
              <w:rPr>
                <w:noProof/>
                <w:webHidden/>
              </w:rPr>
              <w:instrText xml:space="preserve"> PAGEREF _Toc162874708 \h </w:instrText>
            </w:r>
            <w:r w:rsidR="00080CC8">
              <w:rPr>
                <w:noProof/>
                <w:webHidden/>
              </w:rPr>
            </w:r>
            <w:r w:rsidR="00080CC8">
              <w:rPr>
                <w:noProof/>
                <w:webHidden/>
              </w:rPr>
              <w:fldChar w:fldCharType="separate"/>
            </w:r>
            <w:r w:rsidR="00441E94">
              <w:rPr>
                <w:noProof/>
                <w:webHidden/>
              </w:rPr>
              <w:t>107</w:t>
            </w:r>
            <w:r w:rsidR="00080CC8">
              <w:rPr>
                <w:noProof/>
                <w:webHidden/>
              </w:rPr>
              <w:fldChar w:fldCharType="end"/>
            </w:r>
          </w:hyperlink>
        </w:p>
        <w:p w14:paraId="3DE283F0" w14:textId="4963EFA1" w:rsidR="00080CC8" w:rsidRDefault="00000000">
          <w:pPr>
            <w:pStyle w:val="TDC1"/>
            <w:tabs>
              <w:tab w:val="left" w:pos="660"/>
              <w:tab w:val="right" w:leader="dot" w:pos="9394"/>
            </w:tabs>
            <w:rPr>
              <w:rFonts w:asciiTheme="minorHAnsi" w:eastAsiaTheme="minorEastAsia" w:hAnsiTheme="minorHAnsi"/>
              <w:noProof/>
              <w:sz w:val="22"/>
              <w:lang w:eastAsia="es-CO"/>
            </w:rPr>
          </w:pPr>
          <w:hyperlink w:anchor="_Toc162874709" w:history="1">
            <w:r w:rsidR="00080CC8" w:rsidRPr="006019D3">
              <w:rPr>
                <w:rStyle w:val="Hipervnculo"/>
                <w:rFonts w:eastAsia="Arial Unicode MS"/>
                <w:bCs/>
                <w:noProof/>
              </w:rPr>
              <w:t>23.</w:t>
            </w:r>
            <w:r w:rsidR="00080CC8">
              <w:rPr>
                <w:rFonts w:asciiTheme="minorHAnsi" w:eastAsiaTheme="minorEastAsia" w:hAnsiTheme="minorHAnsi"/>
                <w:noProof/>
                <w:sz w:val="22"/>
                <w:lang w:eastAsia="es-CO"/>
              </w:rPr>
              <w:tab/>
            </w:r>
            <w:r w:rsidR="00080CC8" w:rsidRPr="006019D3">
              <w:rPr>
                <w:rStyle w:val="Hipervnculo"/>
                <w:rFonts w:eastAsia="Arial Unicode MS"/>
                <w:noProof/>
              </w:rPr>
              <w:t>USO DE EPP – MATERIALES PELIGROSOS</w:t>
            </w:r>
            <w:r w:rsidR="00080CC8">
              <w:rPr>
                <w:noProof/>
                <w:webHidden/>
              </w:rPr>
              <w:tab/>
            </w:r>
            <w:r w:rsidR="00080CC8">
              <w:rPr>
                <w:noProof/>
                <w:webHidden/>
              </w:rPr>
              <w:fldChar w:fldCharType="begin"/>
            </w:r>
            <w:r w:rsidR="00080CC8">
              <w:rPr>
                <w:noProof/>
                <w:webHidden/>
              </w:rPr>
              <w:instrText xml:space="preserve"> PAGEREF _Toc162874709 \h </w:instrText>
            </w:r>
            <w:r w:rsidR="00080CC8">
              <w:rPr>
                <w:noProof/>
                <w:webHidden/>
              </w:rPr>
            </w:r>
            <w:r w:rsidR="00080CC8">
              <w:rPr>
                <w:noProof/>
                <w:webHidden/>
              </w:rPr>
              <w:fldChar w:fldCharType="separate"/>
            </w:r>
            <w:r w:rsidR="00441E94">
              <w:rPr>
                <w:noProof/>
                <w:webHidden/>
              </w:rPr>
              <w:t>109</w:t>
            </w:r>
            <w:r w:rsidR="00080CC8">
              <w:rPr>
                <w:noProof/>
                <w:webHidden/>
              </w:rPr>
              <w:fldChar w:fldCharType="end"/>
            </w:r>
          </w:hyperlink>
        </w:p>
        <w:p w14:paraId="35EC75D0" w14:textId="2F4861C3" w:rsidR="00080CC8" w:rsidRDefault="00000000">
          <w:pPr>
            <w:pStyle w:val="TDC1"/>
            <w:tabs>
              <w:tab w:val="left" w:pos="880"/>
              <w:tab w:val="right" w:leader="dot" w:pos="9394"/>
            </w:tabs>
            <w:rPr>
              <w:rFonts w:asciiTheme="minorHAnsi" w:eastAsiaTheme="minorEastAsia" w:hAnsiTheme="minorHAnsi"/>
              <w:noProof/>
              <w:sz w:val="22"/>
              <w:lang w:eastAsia="es-CO"/>
            </w:rPr>
          </w:pPr>
          <w:hyperlink w:anchor="_Toc162874710" w:history="1">
            <w:r w:rsidR="00080CC8" w:rsidRPr="006019D3">
              <w:rPr>
                <w:rStyle w:val="Hipervnculo"/>
                <w:noProof/>
              </w:rPr>
              <w:t>23.1.</w:t>
            </w:r>
            <w:r w:rsidR="00080CC8">
              <w:rPr>
                <w:rFonts w:asciiTheme="minorHAnsi" w:eastAsiaTheme="minorEastAsia" w:hAnsiTheme="minorHAnsi"/>
                <w:noProof/>
                <w:sz w:val="22"/>
                <w:lang w:eastAsia="es-CO"/>
              </w:rPr>
              <w:tab/>
            </w:r>
            <w:r w:rsidR="00080CC8" w:rsidRPr="006019D3">
              <w:rPr>
                <w:rStyle w:val="Hipervnculo"/>
                <w:bCs/>
                <w:noProof/>
              </w:rPr>
              <w:t>Atención de Incidentes con riesgo Biológico</w:t>
            </w:r>
            <w:r w:rsidR="00080CC8">
              <w:rPr>
                <w:noProof/>
                <w:webHidden/>
              </w:rPr>
              <w:tab/>
            </w:r>
            <w:r w:rsidR="00080CC8">
              <w:rPr>
                <w:noProof/>
                <w:webHidden/>
              </w:rPr>
              <w:fldChar w:fldCharType="begin"/>
            </w:r>
            <w:r w:rsidR="00080CC8">
              <w:rPr>
                <w:noProof/>
                <w:webHidden/>
              </w:rPr>
              <w:instrText xml:space="preserve"> PAGEREF _Toc162874710 \h </w:instrText>
            </w:r>
            <w:r w:rsidR="00080CC8">
              <w:rPr>
                <w:noProof/>
                <w:webHidden/>
              </w:rPr>
            </w:r>
            <w:r w:rsidR="00080CC8">
              <w:rPr>
                <w:noProof/>
                <w:webHidden/>
              </w:rPr>
              <w:fldChar w:fldCharType="separate"/>
            </w:r>
            <w:r w:rsidR="00441E94">
              <w:rPr>
                <w:noProof/>
                <w:webHidden/>
              </w:rPr>
              <w:t>112</w:t>
            </w:r>
            <w:r w:rsidR="00080CC8">
              <w:rPr>
                <w:noProof/>
                <w:webHidden/>
              </w:rPr>
              <w:fldChar w:fldCharType="end"/>
            </w:r>
          </w:hyperlink>
        </w:p>
        <w:p w14:paraId="4B708E6B" w14:textId="25E2FF84" w:rsidR="00080CC8" w:rsidRDefault="00000000">
          <w:pPr>
            <w:pStyle w:val="TDC1"/>
            <w:tabs>
              <w:tab w:val="left" w:pos="880"/>
              <w:tab w:val="right" w:leader="dot" w:pos="9394"/>
            </w:tabs>
            <w:rPr>
              <w:rFonts w:asciiTheme="minorHAnsi" w:eastAsiaTheme="minorEastAsia" w:hAnsiTheme="minorHAnsi"/>
              <w:noProof/>
              <w:sz w:val="22"/>
              <w:lang w:eastAsia="es-CO"/>
            </w:rPr>
          </w:pPr>
          <w:hyperlink w:anchor="_Toc162874711" w:history="1">
            <w:r w:rsidR="00080CC8" w:rsidRPr="006019D3">
              <w:rPr>
                <w:rStyle w:val="Hipervnculo"/>
                <w:noProof/>
              </w:rPr>
              <w:t>23.2.</w:t>
            </w:r>
            <w:r w:rsidR="00080CC8">
              <w:rPr>
                <w:rFonts w:asciiTheme="minorHAnsi" w:eastAsiaTheme="minorEastAsia" w:hAnsiTheme="minorHAnsi"/>
                <w:noProof/>
                <w:sz w:val="22"/>
                <w:lang w:eastAsia="es-CO"/>
              </w:rPr>
              <w:tab/>
            </w:r>
            <w:r w:rsidR="00080CC8" w:rsidRPr="006019D3">
              <w:rPr>
                <w:rStyle w:val="Hipervnculo"/>
                <w:bCs/>
                <w:noProof/>
              </w:rPr>
              <w:t>Clasificación de Servicios Unidad Administrativa Especial Cuerpo Oficial Bomberos de Bogotá</w:t>
            </w:r>
            <w:r w:rsidR="00080CC8">
              <w:rPr>
                <w:noProof/>
                <w:webHidden/>
              </w:rPr>
              <w:tab/>
            </w:r>
            <w:r w:rsidR="00945F5F">
              <w:rPr>
                <w:noProof/>
                <w:webHidden/>
              </w:rPr>
              <w:tab/>
            </w:r>
            <w:r w:rsidR="00945F5F">
              <w:rPr>
                <w:noProof/>
                <w:webHidden/>
              </w:rPr>
              <w:tab/>
            </w:r>
            <w:r w:rsidR="00080CC8">
              <w:rPr>
                <w:noProof/>
                <w:webHidden/>
              </w:rPr>
              <w:fldChar w:fldCharType="begin"/>
            </w:r>
            <w:r w:rsidR="00080CC8">
              <w:rPr>
                <w:noProof/>
                <w:webHidden/>
              </w:rPr>
              <w:instrText xml:space="preserve"> PAGEREF _Toc162874711 \h </w:instrText>
            </w:r>
            <w:r w:rsidR="00080CC8">
              <w:rPr>
                <w:noProof/>
                <w:webHidden/>
              </w:rPr>
            </w:r>
            <w:r w:rsidR="00080CC8">
              <w:rPr>
                <w:noProof/>
                <w:webHidden/>
              </w:rPr>
              <w:fldChar w:fldCharType="separate"/>
            </w:r>
            <w:r w:rsidR="00441E94">
              <w:rPr>
                <w:noProof/>
                <w:webHidden/>
              </w:rPr>
              <w:t>112</w:t>
            </w:r>
            <w:r w:rsidR="00080CC8">
              <w:rPr>
                <w:noProof/>
                <w:webHidden/>
              </w:rPr>
              <w:fldChar w:fldCharType="end"/>
            </w:r>
          </w:hyperlink>
        </w:p>
        <w:p w14:paraId="38148141" w14:textId="60893E09" w:rsidR="00080CC8" w:rsidRDefault="00000000">
          <w:pPr>
            <w:pStyle w:val="TDC1"/>
            <w:tabs>
              <w:tab w:val="left" w:pos="880"/>
              <w:tab w:val="right" w:leader="dot" w:pos="9394"/>
            </w:tabs>
            <w:rPr>
              <w:rFonts w:asciiTheme="minorHAnsi" w:eastAsiaTheme="minorEastAsia" w:hAnsiTheme="minorHAnsi"/>
              <w:noProof/>
              <w:sz w:val="22"/>
              <w:lang w:eastAsia="es-CO"/>
            </w:rPr>
          </w:pPr>
          <w:hyperlink w:anchor="_Toc162874712" w:history="1">
            <w:r w:rsidR="00080CC8" w:rsidRPr="006019D3">
              <w:rPr>
                <w:rStyle w:val="Hipervnculo"/>
                <w:noProof/>
              </w:rPr>
              <w:t>23.3.</w:t>
            </w:r>
            <w:r w:rsidR="00080CC8">
              <w:rPr>
                <w:rFonts w:asciiTheme="minorHAnsi" w:eastAsiaTheme="minorEastAsia" w:hAnsiTheme="minorHAnsi"/>
                <w:noProof/>
                <w:sz w:val="22"/>
                <w:lang w:eastAsia="es-CO"/>
              </w:rPr>
              <w:tab/>
            </w:r>
            <w:r w:rsidR="00080CC8" w:rsidRPr="006019D3">
              <w:rPr>
                <w:rStyle w:val="Hipervnculo"/>
                <w:bCs/>
                <w:noProof/>
              </w:rPr>
              <w:t>Equipos de Protección Personal</w:t>
            </w:r>
            <w:r w:rsidR="00080CC8">
              <w:rPr>
                <w:noProof/>
                <w:webHidden/>
              </w:rPr>
              <w:tab/>
            </w:r>
            <w:r w:rsidR="00080CC8">
              <w:rPr>
                <w:noProof/>
                <w:webHidden/>
              </w:rPr>
              <w:fldChar w:fldCharType="begin"/>
            </w:r>
            <w:r w:rsidR="00080CC8">
              <w:rPr>
                <w:noProof/>
                <w:webHidden/>
              </w:rPr>
              <w:instrText xml:space="preserve"> PAGEREF _Toc162874712 \h </w:instrText>
            </w:r>
            <w:r w:rsidR="00080CC8">
              <w:rPr>
                <w:noProof/>
                <w:webHidden/>
              </w:rPr>
            </w:r>
            <w:r w:rsidR="00080CC8">
              <w:rPr>
                <w:noProof/>
                <w:webHidden/>
              </w:rPr>
              <w:fldChar w:fldCharType="separate"/>
            </w:r>
            <w:r w:rsidR="00441E94">
              <w:rPr>
                <w:noProof/>
                <w:webHidden/>
              </w:rPr>
              <w:t>113</w:t>
            </w:r>
            <w:r w:rsidR="00080CC8">
              <w:rPr>
                <w:noProof/>
                <w:webHidden/>
              </w:rPr>
              <w:fldChar w:fldCharType="end"/>
            </w:r>
          </w:hyperlink>
        </w:p>
        <w:p w14:paraId="05AF610D" w14:textId="6B9B159C" w:rsidR="00080CC8" w:rsidRDefault="00000000">
          <w:pPr>
            <w:pStyle w:val="TDC1"/>
            <w:tabs>
              <w:tab w:val="left" w:pos="880"/>
              <w:tab w:val="right" w:leader="dot" w:pos="9394"/>
            </w:tabs>
            <w:rPr>
              <w:rFonts w:asciiTheme="minorHAnsi" w:eastAsiaTheme="minorEastAsia" w:hAnsiTheme="minorHAnsi"/>
              <w:noProof/>
              <w:sz w:val="22"/>
              <w:lang w:eastAsia="es-CO"/>
            </w:rPr>
          </w:pPr>
          <w:hyperlink w:anchor="_Toc162874713" w:history="1">
            <w:r w:rsidR="00080CC8" w:rsidRPr="006019D3">
              <w:rPr>
                <w:rStyle w:val="Hipervnculo"/>
                <w:noProof/>
              </w:rPr>
              <w:t>23.3.1.</w:t>
            </w:r>
            <w:r w:rsidR="00080CC8">
              <w:rPr>
                <w:rFonts w:asciiTheme="minorHAnsi" w:eastAsiaTheme="minorEastAsia" w:hAnsiTheme="minorHAnsi"/>
                <w:noProof/>
                <w:sz w:val="22"/>
                <w:lang w:eastAsia="es-CO"/>
              </w:rPr>
              <w:tab/>
            </w:r>
            <w:r w:rsidR="00080CC8" w:rsidRPr="006019D3">
              <w:rPr>
                <w:rStyle w:val="Hipervnculo"/>
                <w:bCs/>
                <w:noProof/>
              </w:rPr>
              <w:t>Mascarilla Quirúrgica – Colocación y Retiro</w:t>
            </w:r>
            <w:r w:rsidR="00080CC8">
              <w:rPr>
                <w:noProof/>
                <w:webHidden/>
              </w:rPr>
              <w:tab/>
            </w:r>
            <w:r w:rsidR="00080CC8">
              <w:rPr>
                <w:noProof/>
                <w:webHidden/>
              </w:rPr>
              <w:fldChar w:fldCharType="begin"/>
            </w:r>
            <w:r w:rsidR="00080CC8">
              <w:rPr>
                <w:noProof/>
                <w:webHidden/>
              </w:rPr>
              <w:instrText xml:space="preserve"> PAGEREF _Toc162874713 \h </w:instrText>
            </w:r>
            <w:r w:rsidR="00080CC8">
              <w:rPr>
                <w:noProof/>
                <w:webHidden/>
              </w:rPr>
            </w:r>
            <w:r w:rsidR="00080CC8">
              <w:rPr>
                <w:noProof/>
                <w:webHidden/>
              </w:rPr>
              <w:fldChar w:fldCharType="separate"/>
            </w:r>
            <w:r w:rsidR="00441E94">
              <w:rPr>
                <w:noProof/>
                <w:webHidden/>
              </w:rPr>
              <w:t>114</w:t>
            </w:r>
            <w:r w:rsidR="00080CC8">
              <w:rPr>
                <w:noProof/>
                <w:webHidden/>
              </w:rPr>
              <w:fldChar w:fldCharType="end"/>
            </w:r>
          </w:hyperlink>
        </w:p>
        <w:p w14:paraId="342AD94F" w14:textId="7FE78E5D" w:rsidR="00080CC8" w:rsidRDefault="00000000">
          <w:pPr>
            <w:pStyle w:val="TDC1"/>
            <w:tabs>
              <w:tab w:val="left" w:pos="880"/>
              <w:tab w:val="right" w:leader="dot" w:pos="9394"/>
            </w:tabs>
            <w:rPr>
              <w:rFonts w:asciiTheme="minorHAnsi" w:eastAsiaTheme="minorEastAsia" w:hAnsiTheme="minorHAnsi"/>
              <w:noProof/>
              <w:sz w:val="22"/>
              <w:lang w:eastAsia="es-CO"/>
            </w:rPr>
          </w:pPr>
          <w:hyperlink w:anchor="_Toc162874714" w:history="1">
            <w:r w:rsidR="00080CC8" w:rsidRPr="006019D3">
              <w:rPr>
                <w:rStyle w:val="Hipervnculo"/>
                <w:noProof/>
              </w:rPr>
              <w:t>23.3.2.</w:t>
            </w:r>
            <w:r w:rsidR="00080CC8">
              <w:rPr>
                <w:rFonts w:asciiTheme="minorHAnsi" w:eastAsiaTheme="minorEastAsia" w:hAnsiTheme="minorHAnsi"/>
                <w:noProof/>
                <w:sz w:val="22"/>
                <w:lang w:eastAsia="es-CO"/>
              </w:rPr>
              <w:tab/>
            </w:r>
            <w:r w:rsidR="00080CC8" w:rsidRPr="006019D3">
              <w:rPr>
                <w:rStyle w:val="Hipervnculo"/>
                <w:bCs/>
                <w:noProof/>
              </w:rPr>
              <w:t>Mascarilla N-95 – Colocación y Retiro</w:t>
            </w:r>
            <w:r w:rsidR="00080CC8">
              <w:rPr>
                <w:noProof/>
                <w:webHidden/>
              </w:rPr>
              <w:tab/>
            </w:r>
            <w:r w:rsidR="00080CC8">
              <w:rPr>
                <w:noProof/>
                <w:webHidden/>
              </w:rPr>
              <w:fldChar w:fldCharType="begin"/>
            </w:r>
            <w:r w:rsidR="00080CC8">
              <w:rPr>
                <w:noProof/>
                <w:webHidden/>
              </w:rPr>
              <w:instrText xml:space="preserve"> PAGEREF _Toc162874714 \h </w:instrText>
            </w:r>
            <w:r w:rsidR="00080CC8">
              <w:rPr>
                <w:noProof/>
                <w:webHidden/>
              </w:rPr>
            </w:r>
            <w:r w:rsidR="00080CC8">
              <w:rPr>
                <w:noProof/>
                <w:webHidden/>
              </w:rPr>
              <w:fldChar w:fldCharType="separate"/>
            </w:r>
            <w:r w:rsidR="00441E94">
              <w:rPr>
                <w:noProof/>
                <w:webHidden/>
              </w:rPr>
              <w:t>115</w:t>
            </w:r>
            <w:r w:rsidR="00080CC8">
              <w:rPr>
                <w:noProof/>
                <w:webHidden/>
              </w:rPr>
              <w:fldChar w:fldCharType="end"/>
            </w:r>
          </w:hyperlink>
        </w:p>
        <w:p w14:paraId="6ADF7E45" w14:textId="44624085" w:rsidR="00080CC8" w:rsidRDefault="00000000">
          <w:pPr>
            <w:pStyle w:val="TDC1"/>
            <w:tabs>
              <w:tab w:val="left" w:pos="880"/>
              <w:tab w:val="right" w:leader="dot" w:pos="9394"/>
            </w:tabs>
            <w:rPr>
              <w:rFonts w:asciiTheme="minorHAnsi" w:eastAsiaTheme="minorEastAsia" w:hAnsiTheme="minorHAnsi"/>
              <w:noProof/>
              <w:sz w:val="22"/>
              <w:lang w:eastAsia="es-CO"/>
            </w:rPr>
          </w:pPr>
          <w:hyperlink w:anchor="_Toc162874715" w:history="1">
            <w:r w:rsidR="00080CC8" w:rsidRPr="006019D3">
              <w:rPr>
                <w:rStyle w:val="Hipervnculo"/>
                <w:noProof/>
              </w:rPr>
              <w:t>23.3.3.</w:t>
            </w:r>
            <w:r w:rsidR="00080CC8">
              <w:rPr>
                <w:rFonts w:asciiTheme="minorHAnsi" w:eastAsiaTheme="minorEastAsia" w:hAnsiTheme="minorHAnsi"/>
                <w:noProof/>
                <w:sz w:val="22"/>
                <w:lang w:eastAsia="es-CO"/>
              </w:rPr>
              <w:tab/>
            </w:r>
            <w:r w:rsidR="00080CC8" w:rsidRPr="006019D3">
              <w:rPr>
                <w:rStyle w:val="Hipervnculo"/>
                <w:bCs/>
                <w:noProof/>
              </w:rPr>
              <w:t>Respirador Reutilizable Media Cara – Colocación y Retiro</w:t>
            </w:r>
            <w:r w:rsidR="00080CC8">
              <w:rPr>
                <w:noProof/>
                <w:webHidden/>
              </w:rPr>
              <w:tab/>
            </w:r>
            <w:r w:rsidR="00080CC8">
              <w:rPr>
                <w:noProof/>
                <w:webHidden/>
              </w:rPr>
              <w:fldChar w:fldCharType="begin"/>
            </w:r>
            <w:r w:rsidR="00080CC8">
              <w:rPr>
                <w:noProof/>
                <w:webHidden/>
              </w:rPr>
              <w:instrText xml:space="preserve"> PAGEREF _Toc162874715 \h </w:instrText>
            </w:r>
            <w:r w:rsidR="00080CC8">
              <w:rPr>
                <w:noProof/>
                <w:webHidden/>
              </w:rPr>
            </w:r>
            <w:r w:rsidR="00080CC8">
              <w:rPr>
                <w:noProof/>
                <w:webHidden/>
              </w:rPr>
              <w:fldChar w:fldCharType="separate"/>
            </w:r>
            <w:r w:rsidR="00441E94">
              <w:rPr>
                <w:noProof/>
                <w:webHidden/>
              </w:rPr>
              <w:t>116</w:t>
            </w:r>
            <w:r w:rsidR="00080CC8">
              <w:rPr>
                <w:noProof/>
                <w:webHidden/>
              </w:rPr>
              <w:fldChar w:fldCharType="end"/>
            </w:r>
          </w:hyperlink>
        </w:p>
        <w:p w14:paraId="1AFBFD5A" w14:textId="4CD9462B" w:rsidR="00080CC8" w:rsidRDefault="00000000">
          <w:pPr>
            <w:pStyle w:val="TDC1"/>
            <w:tabs>
              <w:tab w:val="left" w:pos="880"/>
              <w:tab w:val="right" w:leader="dot" w:pos="9394"/>
            </w:tabs>
            <w:rPr>
              <w:rFonts w:asciiTheme="minorHAnsi" w:eastAsiaTheme="minorEastAsia" w:hAnsiTheme="minorHAnsi"/>
              <w:noProof/>
              <w:sz w:val="22"/>
              <w:lang w:eastAsia="es-CO"/>
            </w:rPr>
          </w:pPr>
          <w:hyperlink w:anchor="_Toc162874716" w:history="1">
            <w:r w:rsidR="00080CC8" w:rsidRPr="006019D3">
              <w:rPr>
                <w:rStyle w:val="Hipervnculo"/>
                <w:noProof/>
              </w:rPr>
              <w:t>23.3.4.</w:t>
            </w:r>
            <w:r w:rsidR="00080CC8">
              <w:rPr>
                <w:rFonts w:asciiTheme="minorHAnsi" w:eastAsiaTheme="minorEastAsia" w:hAnsiTheme="minorHAnsi"/>
                <w:noProof/>
                <w:sz w:val="22"/>
                <w:lang w:eastAsia="es-CO"/>
              </w:rPr>
              <w:tab/>
            </w:r>
            <w:r w:rsidR="00080CC8" w:rsidRPr="006019D3">
              <w:rPr>
                <w:rStyle w:val="Hipervnculo"/>
                <w:bCs/>
                <w:noProof/>
              </w:rPr>
              <w:t>Respirador Reutilizable Cara Completa – Colocación y Retiro</w:t>
            </w:r>
            <w:r w:rsidR="00080CC8">
              <w:rPr>
                <w:noProof/>
                <w:webHidden/>
              </w:rPr>
              <w:tab/>
            </w:r>
            <w:r w:rsidR="00080CC8">
              <w:rPr>
                <w:noProof/>
                <w:webHidden/>
              </w:rPr>
              <w:fldChar w:fldCharType="begin"/>
            </w:r>
            <w:r w:rsidR="00080CC8">
              <w:rPr>
                <w:noProof/>
                <w:webHidden/>
              </w:rPr>
              <w:instrText xml:space="preserve"> PAGEREF _Toc162874716 \h </w:instrText>
            </w:r>
            <w:r w:rsidR="00080CC8">
              <w:rPr>
                <w:noProof/>
                <w:webHidden/>
              </w:rPr>
            </w:r>
            <w:r w:rsidR="00080CC8">
              <w:rPr>
                <w:noProof/>
                <w:webHidden/>
              </w:rPr>
              <w:fldChar w:fldCharType="separate"/>
            </w:r>
            <w:r w:rsidR="00441E94">
              <w:rPr>
                <w:noProof/>
                <w:webHidden/>
              </w:rPr>
              <w:t>117</w:t>
            </w:r>
            <w:r w:rsidR="00080CC8">
              <w:rPr>
                <w:noProof/>
                <w:webHidden/>
              </w:rPr>
              <w:fldChar w:fldCharType="end"/>
            </w:r>
          </w:hyperlink>
        </w:p>
        <w:p w14:paraId="503328E8" w14:textId="4AECCE7B" w:rsidR="00080CC8" w:rsidRDefault="00000000">
          <w:pPr>
            <w:pStyle w:val="TDC1"/>
            <w:tabs>
              <w:tab w:val="left" w:pos="660"/>
              <w:tab w:val="right" w:leader="dot" w:pos="9394"/>
            </w:tabs>
            <w:rPr>
              <w:rFonts w:asciiTheme="minorHAnsi" w:eastAsiaTheme="minorEastAsia" w:hAnsiTheme="minorHAnsi"/>
              <w:noProof/>
              <w:sz w:val="22"/>
              <w:lang w:eastAsia="es-CO"/>
            </w:rPr>
          </w:pPr>
          <w:hyperlink w:anchor="_Toc162874717" w:history="1">
            <w:r w:rsidR="00080CC8" w:rsidRPr="006019D3">
              <w:rPr>
                <w:rStyle w:val="Hipervnculo"/>
                <w:rFonts w:eastAsia="Arial Unicode MS"/>
                <w:bCs/>
                <w:noProof/>
              </w:rPr>
              <w:t>24.</w:t>
            </w:r>
            <w:r w:rsidR="00080CC8">
              <w:rPr>
                <w:rFonts w:asciiTheme="minorHAnsi" w:eastAsiaTheme="minorEastAsia" w:hAnsiTheme="minorHAnsi"/>
                <w:noProof/>
                <w:sz w:val="22"/>
                <w:lang w:eastAsia="es-CO"/>
              </w:rPr>
              <w:tab/>
            </w:r>
            <w:r w:rsidR="00080CC8" w:rsidRPr="006019D3">
              <w:rPr>
                <w:rStyle w:val="Hipervnculo"/>
                <w:rFonts w:eastAsia="Arial Unicode MS"/>
                <w:noProof/>
              </w:rPr>
              <w:t>RUTINAS DIARIAS DE LA ESTACIÓN</w:t>
            </w:r>
            <w:r w:rsidR="00080CC8">
              <w:rPr>
                <w:noProof/>
                <w:webHidden/>
              </w:rPr>
              <w:tab/>
            </w:r>
            <w:r w:rsidR="00080CC8">
              <w:rPr>
                <w:noProof/>
                <w:webHidden/>
              </w:rPr>
              <w:fldChar w:fldCharType="begin"/>
            </w:r>
            <w:r w:rsidR="00080CC8">
              <w:rPr>
                <w:noProof/>
                <w:webHidden/>
              </w:rPr>
              <w:instrText xml:space="preserve"> PAGEREF _Toc162874717 \h </w:instrText>
            </w:r>
            <w:r w:rsidR="00080CC8">
              <w:rPr>
                <w:noProof/>
                <w:webHidden/>
              </w:rPr>
            </w:r>
            <w:r w:rsidR="00080CC8">
              <w:rPr>
                <w:noProof/>
                <w:webHidden/>
              </w:rPr>
              <w:fldChar w:fldCharType="separate"/>
            </w:r>
            <w:r w:rsidR="00441E94">
              <w:rPr>
                <w:noProof/>
                <w:webHidden/>
              </w:rPr>
              <w:t>118</w:t>
            </w:r>
            <w:r w:rsidR="00080CC8">
              <w:rPr>
                <w:noProof/>
                <w:webHidden/>
              </w:rPr>
              <w:fldChar w:fldCharType="end"/>
            </w:r>
          </w:hyperlink>
        </w:p>
        <w:p w14:paraId="55B5237F" w14:textId="7756A823" w:rsidR="00080CC8" w:rsidRDefault="00000000">
          <w:pPr>
            <w:pStyle w:val="TDC1"/>
            <w:tabs>
              <w:tab w:val="left" w:pos="880"/>
              <w:tab w:val="right" w:leader="dot" w:pos="9394"/>
            </w:tabs>
            <w:rPr>
              <w:rFonts w:asciiTheme="minorHAnsi" w:eastAsiaTheme="minorEastAsia" w:hAnsiTheme="minorHAnsi"/>
              <w:noProof/>
              <w:sz w:val="22"/>
              <w:lang w:eastAsia="es-CO"/>
            </w:rPr>
          </w:pPr>
          <w:hyperlink w:anchor="_Toc162874718" w:history="1">
            <w:r w:rsidR="00080CC8" w:rsidRPr="006019D3">
              <w:rPr>
                <w:rStyle w:val="Hipervnculo"/>
                <w:noProof/>
              </w:rPr>
              <w:t>24.1.1.</w:t>
            </w:r>
            <w:r w:rsidR="00080CC8">
              <w:rPr>
                <w:rFonts w:asciiTheme="minorHAnsi" w:eastAsiaTheme="minorEastAsia" w:hAnsiTheme="minorHAnsi"/>
                <w:noProof/>
                <w:sz w:val="22"/>
                <w:lang w:eastAsia="es-CO"/>
              </w:rPr>
              <w:tab/>
            </w:r>
            <w:r w:rsidR="00080CC8" w:rsidRPr="006019D3">
              <w:rPr>
                <w:rStyle w:val="Hipervnculo"/>
                <w:bCs/>
                <w:noProof/>
              </w:rPr>
              <w:t>Cambio de Turno</w:t>
            </w:r>
            <w:r w:rsidR="00080CC8">
              <w:rPr>
                <w:noProof/>
                <w:webHidden/>
              </w:rPr>
              <w:tab/>
            </w:r>
            <w:r w:rsidR="00080CC8">
              <w:rPr>
                <w:noProof/>
                <w:webHidden/>
              </w:rPr>
              <w:fldChar w:fldCharType="begin"/>
            </w:r>
            <w:r w:rsidR="00080CC8">
              <w:rPr>
                <w:noProof/>
                <w:webHidden/>
              </w:rPr>
              <w:instrText xml:space="preserve"> PAGEREF _Toc162874718 \h </w:instrText>
            </w:r>
            <w:r w:rsidR="00080CC8">
              <w:rPr>
                <w:noProof/>
                <w:webHidden/>
              </w:rPr>
            </w:r>
            <w:r w:rsidR="00080CC8">
              <w:rPr>
                <w:noProof/>
                <w:webHidden/>
              </w:rPr>
              <w:fldChar w:fldCharType="separate"/>
            </w:r>
            <w:r w:rsidR="00441E94">
              <w:rPr>
                <w:noProof/>
                <w:webHidden/>
              </w:rPr>
              <w:t>118</w:t>
            </w:r>
            <w:r w:rsidR="00080CC8">
              <w:rPr>
                <w:noProof/>
                <w:webHidden/>
              </w:rPr>
              <w:fldChar w:fldCharType="end"/>
            </w:r>
          </w:hyperlink>
        </w:p>
        <w:p w14:paraId="211FA976" w14:textId="2A97FCCF" w:rsidR="00080CC8" w:rsidRDefault="00000000">
          <w:pPr>
            <w:pStyle w:val="TDC1"/>
            <w:tabs>
              <w:tab w:val="left" w:pos="880"/>
              <w:tab w:val="right" w:leader="dot" w:pos="9394"/>
            </w:tabs>
            <w:rPr>
              <w:rFonts w:asciiTheme="minorHAnsi" w:eastAsiaTheme="minorEastAsia" w:hAnsiTheme="minorHAnsi"/>
              <w:noProof/>
              <w:sz w:val="22"/>
              <w:lang w:eastAsia="es-CO"/>
            </w:rPr>
          </w:pPr>
          <w:hyperlink w:anchor="_Toc162874719" w:history="1">
            <w:r w:rsidR="00080CC8" w:rsidRPr="006019D3">
              <w:rPr>
                <w:rStyle w:val="Hipervnculo"/>
                <w:noProof/>
              </w:rPr>
              <w:t>24.1.2.</w:t>
            </w:r>
            <w:r w:rsidR="00080CC8">
              <w:rPr>
                <w:rFonts w:asciiTheme="minorHAnsi" w:eastAsiaTheme="minorEastAsia" w:hAnsiTheme="minorHAnsi"/>
                <w:noProof/>
                <w:sz w:val="22"/>
                <w:lang w:eastAsia="es-CO"/>
              </w:rPr>
              <w:tab/>
            </w:r>
            <w:r w:rsidR="00080CC8" w:rsidRPr="006019D3">
              <w:rPr>
                <w:rStyle w:val="Hipervnculo"/>
                <w:bCs/>
                <w:noProof/>
              </w:rPr>
              <w:t>Cambio de Turno</w:t>
            </w:r>
            <w:r w:rsidR="00080CC8">
              <w:rPr>
                <w:noProof/>
                <w:webHidden/>
              </w:rPr>
              <w:tab/>
            </w:r>
            <w:r w:rsidR="00080CC8">
              <w:rPr>
                <w:noProof/>
                <w:webHidden/>
              </w:rPr>
              <w:fldChar w:fldCharType="begin"/>
            </w:r>
            <w:r w:rsidR="00080CC8">
              <w:rPr>
                <w:noProof/>
                <w:webHidden/>
              </w:rPr>
              <w:instrText xml:space="preserve"> PAGEREF _Toc162874719 \h </w:instrText>
            </w:r>
            <w:r w:rsidR="00080CC8">
              <w:rPr>
                <w:noProof/>
                <w:webHidden/>
              </w:rPr>
            </w:r>
            <w:r w:rsidR="00080CC8">
              <w:rPr>
                <w:noProof/>
                <w:webHidden/>
              </w:rPr>
              <w:fldChar w:fldCharType="separate"/>
            </w:r>
            <w:r w:rsidR="00441E94">
              <w:rPr>
                <w:noProof/>
                <w:webHidden/>
              </w:rPr>
              <w:t>119</w:t>
            </w:r>
            <w:r w:rsidR="00080CC8">
              <w:rPr>
                <w:noProof/>
                <w:webHidden/>
              </w:rPr>
              <w:fldChar w:fldCharType="end"/>
            </w:r>
          </w:hyperlink>
        </w:p>
        <w:p w14:paraId="56B4E40A" w14:textId="26E0D729" w:rsidR="00080CC8" w:rsidRDefault="00000000">
          <w:pPr>
            <w:pStyle w:val="TDC1"/>
            <w:tabs>
              <w:tab w:val="left" w:pos="880"/>
              <w:tab w:val="right" w:leader="dot" w:pos="9394"/>
            </w:tabs>
            <w:rPr>
              <w:rFonts w:asciiTheme="minorHAnsi" w:eastAsiaTheme="minorEastAsia" w:hAnsiTheme="minorHAnsi"/>
              <w:noProof/>
              <w:sz w:val="22"/>
              <w:lang w:eastAsia="es-CO"/>
            </w:rPr>
          </w:pPr>
          <w:hyperlink w:anchor="_Toc162874720" w:history="1">
            <w:r w:rsidR="00080CC8" w:rsidRPr="006019D3">
              <w:rPr>
                <w:rStyle w:val="Hipervnculo"/>
                <w:noProof/>
              </w:rPr>
              <w:t>24.1.3.</w:t>
            </w:r>
            <w:r w:rsidR="00080CC8">
              <w:rPr>
                <w:rFonts w:asciiTheme="minorHAnsi" w:eastAsiaTheme="minorEastAsia" w:hAnsiTheme="minorHAnsi"/>
                <w:noProof/>
                <w:sz w:val="22"/>
                <w:lang w:eastAsia="es-CO"/>
              </w:rPr>
              <w:tab/>
            </w:r>
            <w:r w:rsidR="00080CC8" w:rsidRPr="006019D3">
              <w:rPr>
                <w:rStyle w:val="Hipervnculo"/>
                <w:bCs/>
                <w:noProof/>
              </w:rPr>
              <w:t>Equipo Automotor</w:t>
            </w:r>
            <w:r w:rsidR="00080CC8">
              <w:rPr>
                <w:noProof/>
                <w:webHidden/>
              </w:rPr>
              <w:tab/>
            </w:r>
            <w:r w:rsidR="00080CC8">
              <w:rPr>
                <w:noProof/>
                <w:webHidden/>
              </w:rPr>
              <w:fldChar w:fldCharType="begin"/>
            </w:r>
            <w:r w:rsidR="00080CC8">
              <w:rPr>
                <w:noProof/>
                <w:webHidden/>
              </w:rPr>
              <w:instrText xml:space="preserve"> PAGEREF _Toc162874720 \h </w:instrText>
            </w:r>
            <w:r w:rsidR="00080CC8">
              <w:rPr>
                <w:noProof/>
                <w:webHidden/>
              </w:rPr>
            </w:r>
            <w:r w:rsidR="00080CC8">
              <w:rPr>
                <w:noProof/>
                <w:webHidden/>
              </w:rPr>
              <w:fldChar w:fldCharType="separate"/>
            </w:r>
            <w:r w:rsidR="00441E94">
              <w:rPr>
                <w:noProof/>
                <w:webHidden/>
              </w:rPr>
              <w:t>119</w:t>
            </w:r>
            <w:r w:rsidR="00080CC8">
              <w:rPr>
                <w:noProof/>
                <w:webHidden/>
              </w:rPr>
              <w:fldChar w:fldCharType="end"/>
            </w:r>
          </w:hyperlink>
        </w:p>
        <w:p w14:paraId="749D3B1B" w14:textId="2F32880D" w:rsidR="00080CC8" w:rsidRDefault="00000000">
          <w:pPr>
            <w:pStyle w:val="TDC1"/>
            <w:tabs>
              <w:tab w:val="left" w:pos="660"/>
              <w:tab w:val="right" w:leader="dot" w:pos="9394"/>
            </w:tabs>
            <w:rPr>
              <w:rFonts w:asciiTheme="minorHAnsi" w:eastAsiaTheme="minorEastAsia" w:hAnsiTheme="minorHAnsi"/>
              <w:noProof/>
              <w:sz w:val="22"/>
              <w:lang w:eastAsia="es-CO"/>
            </w:rPr>
          </w:pPr>
          <w:hyperlink w:anchor="_Toc162874721" w:history="1">
            <w:r w:rsidR="00080CC8" w:rsidRPr="006019D3">
              <w:rPr>
                <w:rStyle w:val="Hipervnculo"/>
                <w:rFonts w:eastAsia="Arial Unicode MS"/>
                <w:bCs/>
                <w:noProof/>
              </w:rPr>
              <w:t>25.</w:t>
            </w:r>
            <w:r w:rsidR="00080CC8">
              <w:rPr>
                <w:rFonts w:asciiTheme="minorHAnsi" w:eastAsiaTheme="minorEastAsia" w:hAnsiTheme="minorHAnsi"/>
                <w:noProof/>
                <w:sz w:val="22"/>
                <w:lang w:eastAsia="es-CO"/>
              </w:rPr>
              <w:tab/>
            </w:r>
            <w:r w:rsidR="00080CC8" w:rsidRPr="006019D3">
              <w:rPr>
                <w:rStyle w:val="Hipervnculo"/>
                <w:rFonts w:eastAsia="Arial Unicode MS"/>
                <w:noProof/>
              </w:rPr>
              <w:t>ATENCIÓN DE INCIDENTES COTIDIANOS, SOSPECHA DE INFECCIÓN Y CONFIRMADOS</w:t>
            </w:r>
            <w:r w:rsidR="00080CC8">
              <w:rPr>
                <w:noProof/>
                <w:webHidden/>
              </w:rPr>
              <w:tab/>
            </w:r>
            <w:r w:rsidR="00080CC8">
              <w:rPr>
                <w:noProof/>
                <w:webHidden/>
              </w:rPr>
              <w:fldChar w:fldCharType="begin"/>
            </w:r>
            <w:r w:rsidR="00080CC8">
              <w:rPr>
                <w:noProof/>
                <w:webHidden/>
              </w:rPr>
              <w:instrText xml:space="preserve"> PAGEREF _Toc162874721 \h </w:instrText>
            </w:r>
            <w:r w:rsidR="00080CC8">
              <w:rPr>
                <w:noProof/>
                <w:webHidden/>
              </w:rPr>
            </w:r>
            <w:r w:rsidR="00080CC8">
              <w:rPr>
                <w:noProof/>
                <w:webHidden/>
              </w:rPr>
              <w:fldChar w:fldCharType="separate"/>
            </w:r>
            <w:r w:rsidR="00441E94">
              <w:rPr>
                <w:noProof/>
                <w:webHidden/>
              </w:rPr>
              <w:t>120</w:t>
            </w:r>
            <w:r w:rsidR="00080CC8">
              <w:rPr>
                <w:noProof/>
                <w:webHidden/>
              </w:rPr>
              <w:fldChar w:fldCharType="end"/>
            </w:r>
          </w:hyperlink>
        </w:p>
        <w:p w14:paraId="4EF17517" w14:textId="73FC8B38" w:rsidR="00080CC8" w:rsidRDefault="00000000">
          <w:pPr>
            <w:pStyle w:val="TDC1"/>
            <w:tabs>
              <w:tab w:val="left" w:pos="880"/>
              <w:tab w:val="right" w:leader="dot" w:pos="9394"/>
            </w:tabs>
            <w:rPr>
              <w:rFonts w:asciiTheme="minorHAnsi" w:eastAsiaTheme="minorEastAsia" w:hAnsiTheme="minorHAnsi"/>
              <w:noProof/>
              <w:sz w:val="22"/>
              <w:lang w:eastAsia="es-CO"/>
            </w:rPr>
          </w:pPr>
          <w:hyperlink w:anchor="_Toc162874722" w:history="1">
            <w:r w:rsidR="00080CC8" w:rsidRPr="006019D3">
              <w:rPr>
                <w:rStyle w:val="Hipervnculo"/>
                <w:noProof/>
              </w:rPr>
              <w:t>25.1.1.</w:t>
            </w:r>
            <w:r w:rsidR="00080CC8">
              <w:rPr>
                <w:rFonts w:asciiTheme="minorHAnsi" w:eastAsiaTheme="minorEastAsia" w:hAnsiTheme="minorHAnsi"/>
                <w:noProof/>
                <w:sz w:val="22"/>
                <w:lang w:eastAsia="es-CO"/>
              </w:rPr>
              <w:tab/>
            </w:r>
            <w:r w:rsidR="00080CC8" w:rsidRPr="006019D3">
              <w:rPr>
                <w:rStyle w:val="Hipervnculo"/>
                <w:bCs/>
                <w:noProof/>
              </w:rPr>
              <w:t>Conceptos Básicos</w:t>
            </w:r>
            <w:r w:rsidR="00080CC8">
              <w:rPr>
                <w:noProof/>
                <w:webHidden/>
              </w:rPr>
              <w:tab/>
            </w:r>
            <w:r w:rsidR="00080CC8">
              <w:rPr>
                <w:noProof/>
                <w:webHidden/>
              </w:rPr>
              <w:fldChar w:fldCharType="begin"/>
            </w:r>
            <w:r w:rsidR="00080CC8">
              <w:rPr>
                <w:noProof/>
                <w:webHidden/>
              </w:rPr>
              <w:instrText xml:space="preserve"> PAGEREF _Toc162874722 \h </w:instrText>
            </w:r>
            <w:r w:rsidR="00080CC8">
              <w:rPr>
                <w:noProof/>
                <w:webHidden/>
              </w:rPr>
            </w:r>
            <w:r w:rsidR="00080CC8">
              <w:rPr>
                <w:noProof/>
                <w:webHidden/>
              </w:rPr>
              <w:fldChar w:fldCharType="separate"/>
            </w:r>
            <w:r w:rsidR="00441E94">
              <w:rPr>
                <w:noProof/>
                <w:webHidden/>
              </w:rPr>
              <w:t>120</w:t>
            </w:r>
            <w:r w:rsidR="00080CC8">
              <w:rPr>
                <w:noProof/>
                <w:webHidden/>
              </w:rPr>
              <w:fldChar w:fldCharType="end"/>
            </w:r>
          </w:hyperlink>
        </w:p>
        <w:p w14:paraId="2025DDFB" w14:textId="55543E4D" w:rsidR="00080CC8" w:rsidRDefault="00000000">
          <w:pPr>
            <w:pStyle w:val="TDC1"/>
            <w:tabs>
              <w:tab w:val="left" w:pos="880"/>
              <w:tab w:val="right" w:leader="dot" w:pos="9394"/>
            </w:tabs>
            <w:rPr>
              <w:rFonts w:asciiTheme="minorHAnsi" w:eastAsiaTheme="minorEastAsia" w:hAnsiTheme="minorHAnsi"/>
              <w:noProof/>
              <w:sz w:val="22"/>
              <w:lang w:eastAsia="es-CO"/>
            </w:rPr>
          </w:pPr>
          <w:hyperlink w:anchor="_Toc162874723" w:history="1">
            <w:r w:rsidR="00080CC8" w:rsidRPr="006019D3">
              <w:rPr>
                <w:rStyle w:val="Hipervnculo"/>
                <w:noProof/>
              </w:rPr>
              <w:t>25.1.2.</w:t>
            </w:r>
            <w:r w:rsidR="00080CC8">
              <w:rPr>
                <w:rFonts w:asciiTheme="minorHAnsi" w:eastAsiaTheme="minorEastAsia" w:hAnsiTheme="minorHAnsi"/>
                <w:noProof/>
                <w:sz w:val="22"/>
                <w:lang w:eastAsia="es-CO"/>
              </w:rPr>
              <w:tab/>
            </w:r>
            <w:r w:rsidR="00080CC8" w:rsidRPr="006019D3">
              <w:rPr>
                <w:rStyle w:val="Hipervnculo"/>
                <w:bCs/>
                <w:noProof/>
              </w:rPr>
              <w:t>Riesgos en Soluciones y Mezclas</w:t>
            </w:r>
            <w:r w:rsidR="00080CC8">
              <w:rPr>
                <w:noProof/>
                <w:webHidden/>
              </w:rPr>
              <w:tab/>
            </w:r>
            <w:r w:rsidR="00080CC8">
              <w:rPr>
                <w:noProof/>
                <w:webHidden/>
              </w:rPr>
              <w:fldChar w:fldCharType="begin"/>
            </w:r>
            <w:r w:rsidR="00080CC8">
              <w:rPr>
                <w:noProof/>
                <w:webHidden/>
              </w:rPr>
              <w:instrText xml:space="preserve"> PAGEREF _Toc162874723 \h </w:instrText>
            </w:r>
            <w:r w:rsidR="00080CC8">
              <w:rPr>
                <w:noProof/>
                <w:webHidden/>
              </w:rPr>
            </w:r>
            <w:r w:rsidR="00080CC8">
              <w:rPr>
                <w:noProof/>
                <w:webHidden/>
              </w:rPr>
              <w:fldChar w:fldCharType="separate"/>
            </w:r>
            <w:r w:rsidR="00441E94">
              <w:rPr>
                <w:noProof/>
                <w:webHidden/>
              </w:rPr>
              <w:t>122</w:t>
            </w:r>
            <w:r w:rsidR="00080CC8">
              <w:rPr>
                <w:noProof/>
                <w:webHidden/>
              </w:rPr>
              <w:fldChar w:fldCharType="end"/>
            </w:r>
          </w:hyperlink>
        </w:p>
        <w:p w14:paraId="67C1ABDD" w14:textId="05EF335E" w:rsidR="00080CC8" w:rsidRDefault="00000000">
          <w:pPr>
            <w:pStyle w:val="TDC1"/>
            <w:tabs>
              <w:tab w:val="left" w:pos="880"/>
              <w:tab w:val="right" w:leader="dot" w:pos="9394"/>
            </w:tabs>
            <w:rPr>
              <w:rFonts w:asciiTheme="minorHAnsi" w:eastAsiaTheme="minorEastAsia" w:hAnsiTheme="minorHAnsi"/>
              <w:noProof/>
              <w:sz w:val="22"/>
              <w:lang w:eastAsia="es-CO"/>
            </w:rPr>
          </w:pPr>
          <w:hyperlink w:anchor="_Toc162874724" w:history="1">
            <w:r w:rsidR="00080CC8" w:rsidRPr="006019D3">
              <w:rPr>
                <w:rStyle w:val="Hipervnculo"/>
                <w:noProof/>
              </w:rPr>
              <w:t>25.1.3.</w:t>
            </w:r>
            <w:r w:rsidR="00080CC8">
              <w:rPr>
                <w:rFonts w:asciiTheme="minorHAnsi" w:eastAsiaTheme="minorEastAsia" w:hAnsiTheme="minorHAnsi"/>
                <w:noProof/>
                <w:sz w:val="22"/>
                <w:lang w:eastAsia="es-CO"/>
              </w:rPr>
              <w:tab/>
            </w:r>
            <w:r w:rsidR="00080CC8" w:rsidRPr="006019D3">
              <w:rPr>
                <w:rStyle w:val="Hipervnculo"/>
                <w:bCs/>
                <w:noProof/>
              </w:rPr>
              <w:t>Principios y Soluciones</w:t>
            </w:r>
            <w:r w:rsidR="00080CC8">
              <w:rPr>
                <w:noProof/>
                <w:webHidden/>
              </w:rPr>
              <w:tab/>
            </w:r>
            <w:r w:rsidR="00080CC8">
              <w:rPr>
                <w:noProof/>
                <w:webHidden/>
              </w:rPr>
              <w:fldChar w:fldCharType="begin"/>
            </w:r>
            <w:r w:rsidR="00080CC8">
              <w:rPr>
                <w:noProof/>
                <w:webHidden/>
              </w:rPr>
              <w:instrText xml:space="preserve"> PAGEREF _Toc162874724 \h </w:instrText>
            </w:r>
            <w:r w:rsidR="00080CC8">
              <w:rPr>
                <w:noProof/>
                <w:webHidden/>
              </w:rPr>
            </w:r>
            <w:r w:rsidR="00080CC8">
              <w:rPr>
                <w:noProof/>
                <w:webHidden/>
              </w:rPr>
              <w:fldChar w:fldCharType="separate"/>
            </w:r>
            <w:r w:rsidR="00441E94">
              <w:rPr>
                <w:noProof/>
                <w:webHidden/>
              </w:rPr>
              <w:t>123</w:t>
            </w:r>
            <w:r w:rsidR="00080CC8">
              <w:rPr>
                <w:noProof/>
                <w:webHidden/>
              </w:rPr>
              <w:fldChar w:fldCharType="end"/>
            </w:r>
          </w:hyperlink>
        </w:p>
        <w:p w14:paraId="0BEB3AA5" w14:textId="3A1253FB" w:rsidR="00080CC8" w:rsidRDefault="00000000">
          <w:pPr>
            <w:pStyle w:val="TDC1"/>
            <w:tabs>
              <w:tab w:val="left" w:pos="880"/>
              <w:tab w:val="right" w:leader="dot" w:pos="9394"/>
            </w:tabs>
            <w:rPr>
              <w:rFonts w:asciiTheme="minorHAnsi" w:eastAsiaTheme="minorEastAsia" w:hAnsiTheme="minorHAnsi"/>
              <w:noProof/>
              <w:sz w:val="22"/>
              <w:lang w:eastAsia="es-CO"/>
            </w:rPr>
          </w:pPr>
          <w:hyperlink w:anchor="_Toc162874725" w:history="1">
            <w:r w:rsidR="00080CC8" w:rsidRPr="006019D3">
              <w:rPr>
                <w:rStyle w:val="Hipervnculo"/>
                <w:noProof/>
              </w:rPr>
              <w:t>25.1.4.</w:t>
            </w:r>
            <w:r w:rsidR="00080CC8">
              <w:rPr>
                <w:rFonts w:asciiTheme="minorHAnsi" w:eastAsiaTheme="minorEastAsia" w:hAnsiTheme="minorHAnsi"/>
                <w:noProof/>
                <w:sz w:val="22"/>
                <w:lang w:eastAsia="es-CO"/>
              </w:rPr>
              <w:tab/>
            </w:r>
            <w:r w:rsidR="00080CC8" w:rsidRPr="006019D3">
              <w:rPr>
                <w:rStyle w:val="Hipervnculo"/>
                <w:bCs/>
                <w:noProof/>
              </w:rPr>
              <w:t>Soluciones y/o Mezclas</w:t>
            </w:r>
            <w:r w:rsidR="00080CC8">
              <w:rPr>
                <w:noProof/>
                <w:webHidden/>
              </w:rPr>
              <w:tab/>
            </w:r>
            <w:r w:rsidR="00080CC8">
              <w:rPr>
                <w:noProof/>
                <w:webHidden/>
              </w:rPr>
              <w:fldChar w:fldCharType="begin"/>
            </w:r>
            <w:r w:rsidR="00080CC8">
              <w:rPr>
                <w:noProof/>
                <w:webHidden/>
              </w:rPr>
              <w:instrText xml:space="preserve"> PAGEREF _Toc162874725 \h </w:instrText>
            </w:r>
            <w:r w:rsidR="00080CC8">
              <w:rPr>
                <w:noProof/>
                <w:webHidden/>
              </w:rPr>
            </w:r>
            <w:r w:rsidR="00080CC8">
              <w:rPr>
                <w:noProof/>
                <w:webHidden/>
              </w:rPr>
              <w:fldChar w:fldCharType="separate"/>
            </w:r>
            <w:r w:rsidR="00441E94">
              <w:rPr>
                <w:noProof/>
                <w:webHidden/>
              </w:rPr>
              <w:t>124</w:t>
            </w:r>
            <w:r w:rsidR="00080CC8">
              <w:rPr>
                <w:noProof/>
                <w:webHidden/>
              </w:rPr>
              <w:fldChar w:fldCharType="end"/>
            </w:r>
          </w:hyperlink>
        </w:p>
        <w:p w14:paraId="5A357AFF" w14:textId="072738D0" w:rsidR="00080CC8" w:rsidRDefault="00000000">
          <w:pPr>
            <w:pStyle w:val="TDC1"/>
            <w:tabs>
              <w:tab w:val="left" w:pos="880"/>
              <w:tab w:val="right" w:leader="dot" w:pos="9394"/>
            </w:tabs>
            <w:rPr>
              <w:rFonts w:asciiTheme="minorHAnsi" w:eastAsiaTheme="minorEastAsia" w:hAnsiTheme="minorHAnsi"/>
              <w:noProof/>
              <w:sz w:val="22"/>
              <w:lang w:eastAsia="es-CO"/>
            </w:rPr>
          </w:pPr>
          <w:hyperlink w:anchor="_Toc162874726" w:history="1">
            <w:r w:rsidR="00080CC8" w:rsidRPr="006019D3">
              <w:rPr>
                <w:rStyle w:val="Hipervnculo"/>
                <w:noProof/>
              </w:rPr>
              <w:t>25.1.5.</w:t>
            </w:r>
            <w:r w:rsidR="00080CC8">
              <w:rPr>
                <w:rFonts w:asciiTheme="minorHAnsi" w:eastAsiaTheme="minorEastAsia" w:hAnsiTheme="minorHAnsi"/>
                <w:noProof/>
                <w:sz w:val="22"/>
                <w:lang w:eastAsia="es-CO"/>
              </w:rPr>
              <w:tab/>
            </w:r>
            <w:r w:rsidR="00080CC8" w:rsidRPr="006019D3">
              <w:rPr>
                <w:rStyle w:val="Hipervnculo"/>
                <w:bCs/>
                <w:noProof/>
              </w:rPr>
              <w:t>Corredores y Técnicas de Descontaminación.</w:t>
            </w:r>
            <w:r w:rsidR="00080CC8">
              <w:rPr>
                <w:noProof/>
                <w:webHidden/>
              </w:rPr>
              <w:tab/>
            </w:r>
            <w:r w:rsidR="00080CC8">
              <w:rPr>
                <w:noProof/>
                <w:webHidden/>
              </w:rPr>
              <w:fldChar w:fldCharType="begin"/>
            </w:r>
            <w:r w:rsidR="00080CC8">
              <w:rPr>
                <w:noProof/>
                <w:webHidden/>
              </w:rPr>
              <w:instrText xml:space="preserve"> PAGEREF _Toc162874726 \h </w:instrText>
            </w:r>
            <w:r w:rsidR="00080CC8">
              <w:rPr>
                <w:noProof/>
                <w:webHidden/>
              </w:rPr>
            </w:r>
            <w:r w:rsidR="00080CC8">
              <w:rPr>
                <w:noProof/>
                <w:webHidden/>
              </w:rPr>
              <w:fldChar w:fldCharType="separate"/>
            </w:r>
            <w:r w:rsidR="00441E94">
              <w:rPr>
                <w:noProof/>
                <w:webHidden/>
              </w:rPr>
              <w:t>125</w:t>
            </w:r>
            <w:r w:rsidR="00080CC8">
              <w:rPr>
                <w:noProof/>
                <w:webHidden/>
              </w:rPr>
              <w:fldChar w:fldCharType="end"/>
            </w:r>
          </w:hyperlink>
        </w:p>
        <w:p w14:paraId="50BC652C" w14:textId="5616197F" w:rsidR="00080CC8" w:rsidRDefault="00000000">
          <w:pPr>
            <w:pStyle w:val="TDC1"/>
            <w:tabs>
              <w:tab w:val="left" w:pos="660"/>
              <w:tab w:val="right" w:leader="dot" w:pos="9394"/>
            </w:tabs>
            <w:rPr>
              <w:rFonts w:asciiTheme="minorHAnsi" w:eastAsiaTheme="minorEastAsia" w:hAnsiTheme="minorHAnsi"/>
              <w:noProof/>
              <w:sz w:val="22"/>
              <w:lang w:eastAsia="es-CO"/>
            </w:rPr>
          </w:pPr>
          <w:hyperlink w:anchor="_Toc162874727" w:history="1">
            <w:r w:rsidR="00080CC8" w:rsidRPr="006019D3">
              <w:rPr>
                <w:rStyle w:val="Hipervnculo"/>
                <w:rFonts w:eastAsia="Arial Unicode MS"/>
                <w:bCs/>
                <w:noProof/>
              </w:rPr>
              <w:t>26.</w:t>
            </w:r>
            <w:r w:rsidR="00080CC8">
              <w:rPr>
                <w:rFonts w:asciiTheme="minorHAnsi" w:eastAsiaTheme="minorEastAsia" w:hAnsiTheme="minorHAnsi"/>
                <w:noProof/>
                <w:sz w:val="22"/>
                <w:lang w:eastAsia="es-CO"/>
              </w:rPr>
              <w:tab/>
            </w:r>
            <w:r w:rsidR="00080CC8" w:rsidRPr="006019D3">
              <w:rPr>
                <w:rStyle w:val="Hipervnculo"/>
                <w:rFonts w:eastAsia="Arial Unicode MS"/>
                <w:noProof/>
              </w:rPr>
              <w:t>FLUJOGRAMA DE ACTIVIDADES RIESGO BIOLÓGICO</w:t>
            </w:r>
            <w:r w:rsidR="00080CC8">
              <w:rPr>
                <w:noProof/>
                <w:webHidden/>
              </w:rPr>
              <w:tab/>
            </w:r>
            <w:r w:rsidR="00080CC8">
              <w:rPr>
                <w:noProof/>
                <w:webHidden/>
              </w:rPr>
              <w:fldChar w:fldCharType="begin"/>
            </w:r>
            <w:r w:rsidR="00080CC8">
              <w:rPr>
                <w:noProof/>
                <w:webHidden/>
              </w:rPr>
              <w:instrText xml:space="preserve"> PAGEREF _Toc162874727 \h </w:instrText>
            </w:r>
            <w:r w:rsidR="00080CC8">
              <w:rPr>
                <w:noProof/>
                <w:webHidden/>
              </w:rPr>
            </w:r>
            <w:r w:rsidR="00080CC8">
              <w:rPr>
                <w:noProof/>
                <w:webHidden/>
              </w:rPr>
              <w:fldChar w:fldCharType="separate"/>
            </w:r>
            <w:r w:rsidR="00441E94">
              <w:rPr>
                <w:noProof/>
                <w:webHidden/>
              </w:rPr>
              <w:t>126</w:t>
            </w:r>
            <w:r w:rsidR="00080CC8">
              <w:rPr>
                <w:noProof/>
                <w:webHidden/>
              </w:rPr>
              <w:fldChar w:fldCharType="end"/>
            </w:r>
          </w:hyperlink>
        </w:p>
        <w:p w14:paraId="66822F56" w14:textId="3FAB2A1D" w:rsidR="00080CC8" w:rsidRDefault="00000000">
          <w:pPr>
            <w:pStyle w:val="TDC1"/>
            <w:tabs>
              <w:tab w:val="left" w:pos="660"/>
              <w:tab w:val="right" w:leader="dot" w:pos="9394"/>
            </w:tabs>
            <w:rPr>
              <w:rFonts w:asciiTheme="minorHAnsi" w:eastAsiaTheme="minorEastAsia" w:hAnsiTheme="minorHAnsi"/>
              <w:noProof/>
              <w:sz w:val="22"/>
              <w:lang w:eastAsia="es-CO"/>
            </w:rPr>
          </w:pPr>
          <w:hyperlink w:anchor="_Toc162874728" w:history="1">
            <w:r w:rsidR="00080CC8" w:rsidRPr="006019D3">
              <w:rPr>
                <w:rStyle w:val="Hipervnculo"/>
                <w:rFonts w:eastAsia="Arial Unicode MS"/>
                <w:bCs/>
                <w:noProof/>
              </w:rPr>
              <w:t>27.</w:t>
            </w:r>
            <w:r w:rsidR="00080CC8">
              <w:rPr>
                <w:rFonts w:asciiTheme="minorHAnsi" w:eastAsiaTheme="minorEastAsia" w:hAnsiTheme="minorHAnsi"/>
                <w:noProof/>
                <w:sz w:val="22"/>
                <w:lang w:eastAsia="es-CO"/>
              </w:rPr>
              <w:tab/>
            </w:r>
            <w:r w:rsidR="00080CC8" w:rsidRPr="006019D3">
              <w:rPr>
                <w:rStyle w:val="Hipervnculo"/>
                <w:rFonts w:eastAsia="Arial Unicode MS"/>
                <w:noProof/>
              </w:rPr>
              <w:t>DOCUMENTOS RELACIONADOS</w:t>
            </w:r>
            <w:r w:rsidR="00080CC8">
              <w:rPr>
                <w:noProof/>
                <w:webHidden/>
              </w:rPr>
              <w:tab/>
            </w:r>
            <w:r w:rsidR="00080CC8">
              <w:rPr>
                <w:noProof/>
                <w:webHidden/>
              </w:rPr>
              <w:fldChar w:fldCharType="begin"/>
            </w:r>
            <w:r w:rsidR="00080CC8">
              <w:rPr>
                <w:noProof/>
                <w:webHidden/>
              </w:rPr>
              <w:instrText xml:space="preserve"> PAGEREF _Toc162874728 \h </w:instrText>
            </w:r>
            <w:r w:rsidR="00080CC8">
              <w:rPr>
                <w:noProof/>
                <w:webHidden/>
              </w:rPr>
            </w:r>
            <w:r w:rsidR="00080CC8">
              <w:rPr>
                <w:noProof/>
                <w:webHidden/>
              </w:rPr>
              <w:fldChar w:fldCharType="separate"/>
            </w:r>
            <w:r w:rsidR="00441E94">
              <w:rPr>
                <w:noProof/>
                <w:webHidden/>
              </w:rPr>
              <w:t>127</w:t>
            </w:r>
            <w:r w:rsidR="00080CC8">
              <w:rPr>
                <w:noProof/>
                <w:webHidden/>
              </w:rPr>
              <w:fldChar w:fldCharType="end"/>
            </w:r>
          </w:hyperlink>
        </w:p>
        <w:p w14:paraId="2B5ED4BA" w14:textId="2F2698CF" w:rsidR="00080CC8" w:rsidRDefault="00000000">
          <w:pPr>
            <w:pStyle w:val="TDC1"/>
            <w:tabs>
              <w:tab w:val="left" w:pos="660"/>
              <w:tab w:val="right" w:leader="dot" w:pos="9394"/>
            </w:tabs>
            <w:rPr>
              <w:rFonts w:asciiTheme="minorHAnsi" w:eastAsiaTheme="minorEastAsia" w:hAnsiTheme="minorHAnsi"/>
              <w:noProof/>
              <w:sz w:val="22"/>
              <w:lang w:eastAsia="es-CO"/>
            </w:rPr>
          </w:pPr>
          <w:hyperlink w:anchor="_Toc162874729" w:history="1">
            <w:r w:rsidR="00080CC8" w:rsidRPr="006019D3">
              <w:rPr>
                <w:rStyle w:val="Hipervnculo"/>
                <w:rFonts w:eastAsia="Arial Unicode MS"/>
                <w:bCs/>
                <w:noProof/>
              </w:rPr>
              <w:t>28.</w:t>
            </w:r>
            <w:r w:rsidR="00080CC8">
              <w:rPr>
                <w:rFonts w:asciiTheme="minorHAnsi" w:eastAsiaTheme="minorEastAsia" w:hAnsiTheme="minorHAnsi"/>
                <w:noProof/>
                <w:sz w:val="22"/>
                <w:lang w:eastAsia="es-CO"/>
              </w:rPr>
              <w:tab/>
            </w:r>
            <w:r w:rsidR="00080CC8" w:rsidRPr="006019D3">
              <w:rPr>
                <w:rStyle w:val="Hipervnculo"/>
                <w:rFonts w:eastAsia="Arial Unicode MS"/>
                <w:noProof/>
              </w:rPr>
              <w:t>CONTROL DE CAMBIOS</w:t>
            </w:r>
            <w:r w:rsidR="00080CC8">
              <w:rPr>
                <w:noProof/>
                <w:webHidden/>
              </w:rPr>
              <w:tab/>
            </w:r>
            <w:r w:rsidR="00080CC8">
              <w:rPr>
                <w:noProof/>
                <w:webHidden/>
              </w:rPr>
              <w:fldChar w:fldCharType="begin"/>
            </w:r>
            <w:r w:rsidR="00080CC8">
              <w:rPr>
                <w:noProof/>
                <w:webHidden/>
              </w:rPr>
              <w:instrText xml:space="preserve"> PAGEREF _Toc162874729 \h </w:instrText>
            </w:r>
            <w:r w:rsidR="00080CC8">
              <w:rPr>
                <w:noProof/>
                <w:webHidden/>
              </w:rPr>
            </w:r>
            <w:r w:rsidR="00080CC8">
              <w:rPr>
                <w:noProof/>
                <w:webHidden/>
              </w:rPr>
              <w:fldChar w:fldCharType="separate"/>
            </w:r>
            <w:r w:rsidR="00441E94">
              <w:rPr>
                <w:noProof/>
                <w:webHidden/>
              </w:rPr>
              <w:t>127</w:t>
            </w:r>
            <w:r w:rsidR="00080CC8">
              <w:rPr>
                <w:noProof/>
                <w:webHidden/>
              </w:rPr>
              <w:fldChar w:fldCharType="end"/>
            </w:r>
          </w:hyperlink>
        </w:p>
        <w:p w14:paraId="7013BF48" w14:textId="6408E111" w:rsidR="00080CC8" w:rsidRDefault="00000000">
          <w:pPr>
            <w:pStyle w:val="TDC1"/>
            <w:tabs>
              <w:tab w:val="left" w:pos="660"/>
              <w:tab w:val="right" w:leader="dot" w:pos="9394"/>
            </w:tabs>
            <w:rPr>
              <w:rFonts w:asciiTheme="minorHAnsi" w:eastAsiaTheme="minorEastAsia" w:hAnsiTheme="minorHAnsi"/>
              <w:noProof/>
              <w:sz w:val="22"/>
              <w:lang w:eastAsia="es-CO"/>
            </w:rPr>
          </w:pPr>
          <w:hyperlink w:anchor="_Toc162874730" w:history="1">
            <w:r w:rsidR="00080CC8" w:rsidRPr="006019D3">
              <w:rPr>
                <w:rStyle w:val="Hipervnculo"/>
                <w:rFonts w:eastAsia="Arial Unicode MS"/>
                <w:bCs/>
                <w:noProof/>
              </w:rPr>
              <w:t>29.</w:t>
            </w:r>
            <w:r w:rsidR="00080CC8">
              <w:rPr>
                <w:rFonts w:asciiTheme="minorHAnsi" w:eastAsiaTheme="minorEastAsia" w:hAnsiTheme="minorHAnsi"/>
                <w:noProof/>
                <w:sz w:val="22"/>
                <w:lang w:eastAsia="es-CO"/>
              </w:rPr>
              <w:tab/>
            </w:r>
            <w:r w:rsidR="00080CC8" w:rsidRPr="006019D3">
              <w:rPr>
                <w:rStyle w:val="Hipervnculo"/>
                <w:rFonts w:eastAsia="Arial Unicode MS"/>
                <w:noProof/>
              </w:rPr>
              <w:t>CONTROL DE FIRMAS</w:t>
            </w:r>
            <w:r w:rsidR="00080CC8">
              <w:rPr>
                <w:noProof/>
                <w:webHidden/>
              </w:rPr>
              <w:tab/>
            </w:r>
            <w:r w:rsidR="00080CC8">
              <w:rPr>
                <w:noProof/>
                <w:webHidden/>
              </w:rPr>
              <w:fldChar w:fldCharType="begin"/>
            </w:r>
            <w:r w:rsidR="00080CC8">
              <w:rPr>
                <w:noProof/>
                <w:webHidden/>
              </w:rPr>
              <w:instrText xml:space="preserve"> PAGEREF _Toc162874730 \h </w:instrText>
            </w:r>
            <w:r w:rsidR="00080CC8">
              <w:rPr>
                <w:noProof/>
                <w:webHidden/>
              </w:rPr>
            </w:r>
            <w:r w:rsidR="00080CC8">
              <w:rPr>
                <w:noProof/>
                <w:webHidden/>
              </w:rPr>
              <w:fldChar w:fldCharType="separate"/>
            </w:r>
            <w:r w:rsidR="00441E94">
              <w:rPr>
                <w:noProof/>
                <w:webHidden/>
              </w:rPr>
              <w:t>127</w:t>
            </w:r>
            <w:r w:rsidR="00080CC8">
              <w:rPr>
                <w:noProof/>
                <w:webHidden/>
              </w:rPr>
              <w:fldChar w:fldCharType="end"/>
            </w:r>
          </w:hyperlink>
        </w:p>
        <w:p w14:paraId="0F4F4065" w14:textId="792EF406" w:rsidR="00910858" w:rsidRDefault="00910858">
          <w:r>
            <w:rPr>
              <w:b/>
              <w:bCs/>
              <w:lang w:val="es-ES"/>
            </w:rPr>
            <w:fldChar w:fldCharType="end"/>
          </w:r>
        </w:p>
      </w:sdtContent>
    </w:sdt>
    <w:p w14:paraId="50492E7B" w14:textId="77777777" w:rsidR="00E43317" w:rsidRPr="00BD4FFD" w:rsidRDefault="00E43317" w:rsidP="00BD4FFD">
      <w:pPr>
        <w:jc w:val="both"/>
        <w:rPr>
          <w:rFonts w:cs="Arial"/>
          <w:sz w:val="24"/>
          <w:szCs w:val="24"/>
        </w:rPr>
      </w:pPr>
    </w:p>
    <w:p w14:paraId="2288F66F" w14:textId="38AC3C75" w:rsidR="00F044CC" w:rsidRDefault="00F044CC" w:rsidP="00BD4FFD">
      <w:pPr>
        <w:jc w:val="both"/>
        <w:rPr>
          <w:rFonts w:cs="Arial"/>
          <w:sz w:val="24"/>
          <w:szCs w:val="24"/>
        </w:rPr>
      </w:pPr>
    </w:p>
    <w:p w14:paraId="4298244D" w14:textId="61B588F8" w:rsidR="002819FC" w:rsidRDefault="002819FC" w:rsidP="00BD4FFD">
      <w:pPr>
        <w:jc w:val="both"/>
        <w:rPr>
          <w:rFonts w:cs="Arial"/>
          <w:sz w:val="24"/>
          <w:szCs w:val="24"/>
        </w:rPr>
      </w:pPr>
    </w:p>
    <w:p w14:paraId="0C547A9F" w14:textId="4E926A14" w:rsidR="002819FC" w:rsidRDefault="009C36B3" w:rsidP="009C36B3">
      <w:pPr>
        <w:tabs>
          <w:tab w:val="left" w:pos="2055"/>
        </w:tabs>
        <w:jc w:val="both"/>
        <w:rPr>
          <w:rFonts w:cs="Arial"/>
          <w:sz w:val="24"/>
          <w:szCs w:val="24"/>
        </w:rPr>
      </w:pPr>
      <w:r>
        <w:rPr>
          <w:rFonts w:cs="Arial"/>
          <w:sz w:val="24"/>
          <w:szCs w:val="24"/>
        </w:rPr>
        <w:tab/>
      </w:r>
    </w:p>
    <w:p w14:paraId="7806D118" w14:textId="6D63A1F9" w:rsidR="002819FC" w:rsidRDefault="002819FC" w:rsidP="00BD4FFD">
      <w:pPr>
        <w:jc w:val="both"/>
        <w:rPr>
          <w:rFonts w:cs="Arial"/>
          <w:sz w:val="24"/>
          <w:szCs w:val="24"/>
        </w:rPr>
      </w:pPr>
    </w:p>
    <w:p w14:paraId="2249D202" w14:textId="4625DD8D" w:rsidR="0084448D" w:rsidRDefault="0084448D" w:rsidP="00BD4FFD">
      <w:pPr>
        <w:jc w:val="both"/>
        <w:rPr>
          <w:rFonts w:cs="Arial"/>
          <w:sz w:val="24"/>
          <w:szCs w:val="24"/>
        </w:rPr>
      </w:pPr>
    </w:p>
    <w:p w14:paraId="35B1505A" w14:textId="3E45C2F0" w:rsidR="0084448D" w:rsidRDefault="0084448D" w:rsidP="00BD4FFD">
      <w:pPr>
        <w:jc w:val="both"/>
        <w:rPr>
          <w:rFonts w:cs="Arial"/>
          <w:sz w:val="24"/>
          <w:szCs w:val="24"/>
        </w:rPr>
      </w:pPr>
    </w:p>
    <w:p w14:paraId="1554482F" w14:textId="77777777" w:rsidR="00CF23BC" w:rsidRDefault="00CF23BC" w:rsidP="00BD4FFD">
      <w:pPr>
        <w:jc w:val="both"/>
        <w:rPr>
          <w:rFonts w:cs="Arial"/>
          <w:sz w:val="24"/>
          <w:szCs w:val="24"/>
        </w:rPr>
      </w:pPr>
    </w:p>
    <w:p w14:paraId="546B2C49" w14:textId="7C129D4C" w:rsidR="00185E71" w:rsidRPr="00BD4FFD" w:rsidRDefault="00185E71" w:rsidP="001059C3">
      <w:pPr>
        <w:pStyle w:val="Ttulo1"/>
        <w:numPr>
          <w:ilvl w:val="0"/>
          <w:numId w:val="3"/>
        </w:numPr>
      </w:pPr>
      <w:bookmarkStart w:id="0" w:name="_Toc82679622"/>
      <w:bookmarkStart w:id="1" w:name="_Toc112234839"/>
      <w:bookmarkStart w:id="2" w:name="_Toc162874647"/>
      <w:r w:rsidRPr="00BD4FFD">
        <w:lastRenderedPageBreak/>
        <w:t>RESPONSABLE</w:t>
      </w:r>
      <w:bookmarkEnd w:id="0"/>
      <w:bookmarkEnd w:id="1"/>
      <w:bookmarkEnd w:id="2"/>
    </w:p>
    <w:p w14:paraId="3F334B82" w14:textId="77777777" w:rsidR="00834103" w:rsidRDefault="00834103" w:rsidP="00071CCE">
      <w:pPr>
        <w:spacing w:line="240" w:lineRule="auto"/>
        <w:jc w:val="both"/>
        <w:rPr>
          <w:rFonts w:eastAsia="Times New Roman" w:cs="Arial"/>
          <w:sz w:val="24"/>
          <w:szCs w:val="24"/>
        </w:rPr>
      </w:pPr>
    </w:p>
    <w:p w14:paraId="358EAC07" w14:textId="2DC6D056" w:rsidR="00185E71" w:rsidRPr="00BD4FFD" w:rsidRDefault="00071CCE" w:rsidP="00071CCE">
      <w:pPr>
        <w:spacing w:line="240" w:lineRule="auto"/>
        <w:jc w:val="both"/>
        <w:rPr>
          <w:rFonts w:eastAsia="Times New Roman" w:cs="Arial"/>
          <w:sz w:val="24"/>
          <w:szCs w:val="24"/>
        </w:rPr>
      </w:pPr>
      <w:r>
        <w:rPr>
          <w:rFonts w:eastAsia="Times New Roman" w:cs="Arial"/>
          <w:sz w:val="24"/>
          <w:szCs w:val="24"/>
        </w:rPr>
        <w:t>Equipo MATPEL</w:t>
      </w:r>
      <w:r w:rsidR="00185E71" w:rsidRPr="00BD4FFD">
        <w:rPr>
          <w:rFonts w:eastAsia="Times New Roman" w:cs="Arial"/>
          <w:sz w:val="24"/>
          <w:szCs w:val="24"/>
        </w:rPr>
        <w:t xml:space="preserve"> – </w:t>
      </w:r>
      <w:r>
        <w:rPr>
          <w:rFonts w:eastAsia="Times New Roman" w:cs="Arial"/>
          <w:sz w:val="24"/>
          <w:szCs w:val="24"/>
        </w:rPr>
        <w:t>Subdirección Operativa</w:t>
      </w:r>
    </w:p>
    <w:p w14:paraId="4AF59A0B" w14:textId="324B49BD" w:rsidR="00071CCE" w:rsidRDefault="00071CCE" w:rsidP="001059C3">
      <w:pPr>
        <w:pStyle w:val="Ttulo1"/>
        <w:numPr>
          <w:ilvl w:val="0"/>
          <w:numId w:val="3"/>
        </w:numPr>
      </w:pPr>
      <w:bookmarkStart w:id="3" w:name="_Toc162874648"/>
      <w:bookmarkStart w:id="4" w:name="_Toc112234840"/>
      <w:r>
        <w:t>INTRODUCCIÓN</w:t>
      </w:r>
      <w:bookmarkEnd w:id="3"/>
    </w:p>
    <w:p w14:paraId="0D58B1CD" w14:textId="1EA9CCA8" w:rsidR="00071CCE" w:rsidRDefault="00071CCE" w:rsidP="00071CCE"/>
    <w:p w14:paraId="3F89FD1E" w14:textId="77777777" w:rsidR="00071CCE" w:rsidRPr="00071CCE" w:rsidRDefault="00071CCE" w:rsidP="00071CCE">
      <w:pPr>
        <w:spacing w:line="240" w:lineRule="auto"/>
        <w:jc w:val="both"/>
        <w:rPr>
          <w:rFonts w:eastAsia="Arial Unicode MS" w:cs="Arial"/>
          <w:sz w:val="24"/>
          <w:szCs w:val="24"/>
        </w:rPr>
      </w:pPr>
      <w:r w:rsidRPr="00071CCE">
        <w:rPr>
          <w:rFonts w:eastAsia="Arial Unicode MS" w:cs="Arial"/>
          <w:sz w:val="24"/>
          <w:szCs w:val="24"/>
        </w:rPr>
        <w:t>Este manual ha sido diseñado, para que el personal operativo que pertenece a la Unidad Administrativa Especial Cuerpo Oficial de Bomberos de Bogotá - UAECOBB, encuentre un documento guía para la toma de decisiones y acciones iniciales frente a la atención de los incidentes que involucren Materiales Peligrosos – MATPEL, Residuos Peligrosos - RESPEL y las emergencias que puedan plantear escenarios  de Rescate en Espacios Confinados – REC; las operaciones incluidas en este documento están soportadas en los procedimientos internos de la institución.</w:t>
      </w:r>
    </w:p>
    <w:p w14:paraId="074DFC5D" w14:textId="77777777" w:rsidR="00071CCE" w:rsidRPr="00071CCE" w:rsidRDefault="00071CCE" w:rsidP="00071CCE">
      <w:pPr>
        <w:spacing w:line="240" w:lineRule="auto"/>
        <w:jc w:val="both"/>
        <w:rPr>
          <w:rFonts w:eastAsia="Arial Unicode MS" w:cs="Arial"/>
          <w:sz w:val="24"/>
          <w:szCs w:val="24"/>
        </w:rPr>
      </w:pPr>
      <w:r w:rsidRPr="00071CCE">
        <w:rPr>
          <w:rFonts w:eastAsia="Arial Unicode MS" w:cs="Arial"/>
          <w:sz w:val="24"/>
          <w:szCs w:val="24"/>
        </w:rPr>
        <w:t>El Equipo de Respuesta a Incidentes con Materiales Peligrosos MATPEL de la UAECOBB, tiene la responsabilidad de apoyar en la atención de este tipo de incidentes a las estaciones de bomberos de la ciudad de Bogotá, cuerpos de bomberos de municipios cercanos (según activación y autorización) y al Sistema Nacional de Gestión del Riesgo de Desastres SNGRD (según activación, autorización y aseguramiento de movilización) a nivel nacional.</w:t>
      </w:r>
    </w:p>
    <w:p w14:paraId="731D11EF" w14:textId="3DC3B1EA" w:rsidR="00071CCE" w:rsidRPr="00071CCE" w:rsidRDefault="00071CCE" w:rsidP="00071CCE">
      <w:pPr>
        <w:spacing w:line="240" w:lineRule="auto"/>
        <w:jc w:val="both"/>
        <w:rPr>
          <w:rFonts w:eastAsia="Arial Unicode MS" w:cs="Arial"/>
          <w:sz w:val="24"/>
          <w:szCs w:val="24"/>
        </w:rPr>
      </w:pPr>
      <w:r w:rsidRPr="00071CCE">
        <w:rPr>
          <w:rFonts w:eastAsia="Arial Unicode MS" w:cs="Arial"/>
          <w:sz w:val="24"/>
          <w:szCs w:val="24"/>
        </w:rPr>
        <w:t>Se realiza con el apoyo de los integrantes del Equipo de Respuesta a Incidentes con Materiales Peligrosos MATPEL, los profesionales de la Subdirección Técnica Operativa, profesionales de la Oficina Asesora de Planeación y la Oficina de Comunicaciones de la UAECOBB</w:t>
      </w:r>
    </w:p>
    <w:p w14:paraId="7D036447" w14:textId="51EB4CFE" w:rsidR="00E0236A" w:rsidRPr="00BD4FFD" w:rsidRDefault="00081CFA" w:rsidP="001059C3">
      <w:pPr>
        <w:pStyle w:val="Ttulo1"/>
        <w:numPr>
          <w:ilvl w:val="0"/>
          <w:numId w:val="3"/>
        </w:numPr>
      </w:pPr>
      <w:bookmarkStart w:id="5" w:name="_Toc162874649"/>
      <w:r w:rsidRPr="00BD4FFD">
        <w:t>OBJETIVO</w:t>
      </w:r>
      <w:bookmarkEnd w:id="4"/>
      <w:r w:rsidR="006E216E">
        <w:t>S</w:t>
      </w:r>
      <w:bookmarkEnd w:id="5"/>
    </w:p>
    <w:p w14:paraId="6EB2A82D" w14:textId="77777777" w:rsidR="002F4B7D" w:rsidRDefault="002F4B7D" w:rsidP="002F4B7D">
      <w:pPr>
        <w:pStyle w:val="Ttulo2"/>
        <w:keepNext w:val="0"/>
        <w:keepLines w:val="0"/>
        <w:widowControl w:val="0"/>
        <w:tabs>
          <w:tab w:val="left" w:pos="1662"/>
        </w:tabs>
        <w:autoSpaceDE w:val="0"/>
        <w:autoSpaceDN w:val="0"/>
        <w:spacing w:before="0"/>
        <w:ind w:left="1662"/>
        <w:jc w:val="left"/>
        <w:rPr>
          <w:rFonts w:eastAsia="Arial"/>
          <w:bCs/>
          <w:i/>
          <w:color w:val="auto"/>
          <w:u w:val="single"/>
          <w:lang w:val="es-ES"/>
        </w:rPr>
      </w:pPr>
    </w:p>
    <w:p w14:paraId="740EA89B" w14:textId="75140D58" w:rsidR="00E0236A" w:rsidRDefault="00E0236A" w:rsidP="001059C3">
      <w:pPr>
        <w:pStyle w:val="Ttulo2"/>
        <w:keepNext w:val="0"/>
        <w:keepLines w:val="0"/>
        <w:widowControl w:val="0"/>
        <w:numPr>
          <w:ilvl w:val="1"/>
          <w:numId w:val="3"/>
        </w:numPr>
        <w:tabs>
          <w:tab w:val="left" w:pos="1662"/>
        </w:tabs>
        <w:autoSpaceDE w:val="0"/>
        <w:autoSpaceDN w:val="0"/>
        <w:spacing w:before="0"/>
        <w:ind w:left="1662" w:hanging="360"/>
        <w:jc w:val="left"/>
        <w:rPr>
          <w:rFonts w:eastAsia="Arial"/>
          <w:bCs/>
          <w:i/>
          <w:color w:val="auto"/>
          <w:u w:val="single"/>
          <w:lang w:val="es-ES"/>
        </w:rPr>
      </w:pPr>
      <w:bookmarkStart w:id="6" w:name="_Toc162874650"/>
      <w:r w:rsidRPr="002F4B7D">
        <w:rPr>
          <w:rFonts w:eastAsia="Arial"/>
          <w:bCs/>
          <w:i/>
          <w:color w:val="auto"/>
          <w:u w:val="single"/>
          <w:lang w:val="es-ES"/>
        </w:rPr>
        <w:t>O</w:t>
      </w:r>
      <w:r w:rsidR="00501694" w:rsidRPr="002F4B7D">
        <w:rPr>
          <w:rFonts w:eastAsia="Arial"/>
          <w:bCs/>
          <w:i/>
          <w:color w:val="auto"/>
          <w:u w:val="single"/>
          <w:lang w:val="es-ES"/>
        </w:rPr>
        <w:t>bjetivo</w:t>
      </w:r>
      <w:r w:rsidRPr="002F4B7D">
        <w:rPr>
          <w:rFonts w:eastAsia="Arial"/>
          <w:bCs/>
          <w:i/>
          <w:color w:val="auto"/>
          <w:u w:val="single"/>
          <w:lang w:val="es-ES"/>
        </w:rPr>
        <w:t xml:space="preserve"> G</w:t>
      </w:r>
      <w:r w:rsidR="00501694" w:rsidRPr="002F4B7D">
        <w:rPr>
          <w:rFonts w:eastAsia="Arial"/>
          <w:bCs/>
          <w:i/>
          <w:color w:val="auto"/>
          <w:u w:val="single"/>
          <w:lang w:val="es-ES"/>
        </w:rPr>
        <w:t>eneral</w:t>
      </w:r>
      <w:bookmarkEnd w:id="6"/>
    </w:p>
    <w:p w14:paraId="3D854BF2" w14:textId="77777777" w:rsidR="002F4B7D" w:rsidRPr="002F4B7D" w:rsidRDefault="002F4B7D" w:rsidP="002F4B7D">
      <w:pPr>
        <w:rPr>
          <w:lang w:val="es-ES"/>
        </w:rPr>
      </w:pPr>
    </w:p>
    <w:p w14:paraId="7DB65235" w14:textId="77777777" w:rsidR="00071CCE" w:rsidRPr="00071CCE" w:rsidRDefault="00071CCE" w:rsidP="00071CCE">
      <w:pPr>
        <w:spacing w:line="240" w:lineRule="auto"/>
        <w:jc w:val="both"/>
        <w:rPr>
          <w:rFonts w:eastAsia="Arial Unicode MS" w:cs="Arial"/>
          <w:sz w:val="24"/>
          <w:szCs w:val="24"/>
        </w:rPr>
      </w:pPr>
      <w:r w:rsidRPr="00071CCE">
        <w:rPr>
          <w:rFonts w:eastAsia="Arial Unicode MS" w:cs="Arial"/>
          <w:sz w:val="24"/>
          <w:szCs w:val="24"/>
        </w:rPr>
        <w:t>Establecer las generalidades para las distintas actuaciones en los incidentes que involucran la Gestión MATPEL-REC, teniendo como prioridad la seguridad del capital humano en operaciones y el uso efectivo de los recursos.</w:t>
      </w:r>
    </w:p>
    <w:p w14:paraId="45FA5A21" w14:textId="48DC95E9" w:rsidR="003C0867" w:rsidRPr="00501694" w:rsidRDefault="003C0867" w:rsidP="001059C3">
      <w:pPr>
        <w:pStyle w:val="Ttulo2"/>
        <w:keepNext w:val="0"/>
        <w:keepLines w:val="0"/>
        <w:widowControl w:val="0"/>
        <w:numPr>
          <w:ilvl w:val="1"/>
          <w:numId w:val="3"/>
        </w:numPr>
        <w:tabs>
          <w:tab w:val="left" w:pos="1662"/>
        </w:tabs>
        <w:autoSpaceDE w:val="0"/>
        <w:autoSpaceDN w:val="0"/>
        <w:spacing w:before="0"/>
        <w:ind w:left="1662" w:hanging="360"/>
        <w:jc w:val="left"/>
        <w:rPr>
          <w:rFonts w:eastAsia="Arial"/>
          <w:bCs/>
          <w:i/>
          <w:color w:val="auto"/>
          <w:u w:val="single"/>
          <w:lang w:val="es-ES"/>
        </w:rPr>
      </w:pPr>
      <w:bookmarkStart w:id="7" w:name="_Toc162874651"/>
      <w:r w:rsidRPr="00501694">
        <w:rPr>
          <w:rFonts w:eastAsia="Arial"/>
          <w:bCs/>
          <w:i/>
          <w:color w:val="auto"/>
          <w:u w:val="single"/>
          <w:lang w:val="es-ES"/>
        </w:rPr>
        <w:t>O</w:t>
      </w:r>
      <w:r w:rsidR="00501694" w:rsidRPr="00501694">
        <w:rPr>
          <w:rFonts w:eastAsia="Arial"/>
          <w:bCs/>
          <w:i/>
          <w:color w:val="auto"/>
          <w:u w:val="single"/>
          <w:lang w:val="es-ES"/>
        </w:rPr>
        <w:t>bjetivos</w:t>
      </w:r>
      <w:r w:rsidRPr="00501694">
        <w:rPr>
          <w:rFonts w:eastAsia="Arial"/>
          <w:bCs/>
          <w:i/>
          <w:color w:val="auto"/>
          <w:u w:val="single"/>
          <w:lang w:val="es-ES"/>
        </w:rPr>
        <w:t xml:space="preserve"> E</w:t>
      </w:r>
      <w:r w:rsidR="00501694" w:rsidRPr="00501694">
        <w:rPr>
          <w:rFonts w:eastAsia="Arial"/>
          <w:bCs/>
          <w:i/>
          <w:color w:val="auto"/>
          <w:u w:val="single"/>
          <w:lang w:val="es-ES"/>
        </w:rPr>
        <w:t>specíficos</w:t>
      </w:r>
      <w:bookmarkEnd w:id="7"/>
    </w:p>
    <w:p w14:paraId="019C49E1" w14:textId="77777777" w:rsidR="00071CCE" w:rsidRPr="003C0867" w:rsidRDefault="00071CCE" w:rsidP="00071CCE">
      <w:pPr>
        <w:pStyle w:val="Prrafodelista"/>
        <w:spacing w:line="240" w:lineRule="auto"/>
        <w:ind w:left="1287"/>
        <w:jc w:val="both"/>
        <w:rPr>
          <w:rFonts w:eastAsia="Arial Unicode MS" w:cs="Arial"/>
          <w:b/>
          <w:bCs/>
          <w:sz w:val="24"/>
          <w:szCs w:val="24"/>
        </w:rPr>
      </w:pPr>
    </w:p>
    <w:p w14:paraId="34B8F59F" w14:textId="77777777" w:rsidR="00071CCE" w:rsidRPr="00071CCE" w:rsidRDefault="00071CCE" w:rsidP="001059C3">
      <w:pPr>
        <w:pStyle w:val="Prrafodelista"/>
        <w:widowControl w:val="0"/>
        <w:numPr>
          <w:ilvl w:val="2"/>
          <w:numId w:val="3"/>
        </w:numPr>
        <w:tabs>
          <w:tab w:val="left" w:pos="709"/>
        </w:tabs>
        <w:autoSpaceDE w:val="0"/>
        <w:autoSpaceDN w:val="0"/>
        <w:spacing w:after="0" w:line="240" w:lineRule="auto"/>
        <w:ind w:right="49"/>
        <w:contextualSpacing w:val="0"/>
        <w:jc w:val="both"/>
        <w:rPr>
          <w:rFonts w:cs="Arial"/>
          <w:sz w:val="24"/>
          <w:szCs w:val="24"/>
        </w:rPr>
      </w:pPr>
      <w:r w:rsidRPr="00071CCE">
        <w:rPr>
          <w:rFonts w:cs="Arial"/>
          <w:sz w:val="24"/>
          <w:szCs w:val="24"/>
        </w:rPr>
        <w:t>Identificar las propiedades físicas y químicas de las sustancias para pronosticar su comportamiento frente a una potencial liberación del producto.</w:t>
      </w:r>
    </w:p>
    <w:p w14:paraId="36B39188" w14:textId="77777777" w:rsidR="00071CCE" w:rsidRPr="00071CCE" w:rsidRDefault="00071CCE" w:rsidP="001059C3">
      <w:pPr>
        <w:pStyle w:val="Prrafodelista"/>
        <w:widowControl w:val="0"/>
        <w:numPr>
          <w:ilvl w:val="2"/>
          <w:numId w:val="3"/>
        </w:numPr>
        <w:tabs>
          <w:tab w:val="left" w:pos="709"/>
        </w:tabs>
        <w:autoSpaceDE w:val="0"/>
        <w:autoSpaceDN w:val="0"/>
        <w:spacing w:after="0" w:line="240" w:lineRule="auto"/>
        <w:ind w:right="49"/>
        <w:contextualSpacing w:val="0"/>
        <w:jc w:val="both"/>
        <w:rPr>
          <w:rFonts w:cs="Arial"/>
          <w:sz w:val="24"/>
          <w:szCs w:val="24"/>
        </w:rPr>
      </w:pPr>
      <w:r w:rsidRPr="00071CCE">
        <w:rPr>
          <w:rFonts w:cs="Arial"/>
          <w:sz w:val="24"/>
          <w:szCs w:val="24"/>
        </w:rPr>
        <w:t>Identificar los riesgos que se puedan encontrar al responder a incidentes con materiales peligrosos.</w:t>
      </w:r>
    </w:p>
    <w:p w14:paraId="21E2CDCC" w14:textId="77777777" w:rsidR="00071CCE" w:rsidRPr="00071CCE" w:rsidRDefault="00071CCE" w:rsidP="001059C3">
      <w:pPr>
        <w:pStyle w:val="Prrafodelista"/>
        <w:widowControl w:val="0"/>
        <w:numPr>
          <w:ilvl w:val="2"/>
          <w:numId w:val="3"/>
        </w:numPr>
        <w:tabs>
          <w:tab w:val="left" w:pos="851"/>
        </w:tabs>
        <w:autoSpaceDE w:val="0"/>
        <w:autoSpaceDN w:val="0"/>
        <w:spacing w:after="0" w:line="240" w:lineRule="auto"/>
        <w:ind w:right="49"/>
        <w:contextualSpacing w:val="0"/>
        <w:jc w:val="both"/>
        <w:rPr>
          <w:rFonts w:cs="Arial"/>
          <w:sz w:val="24"/>
          <w:szCs w:val="24"/>
        </w:rPr>
      </w:pPr>
      <w:r w:rsidRPr="00071CCE">
        <w:rPr>
          <w:rFonts w:cs="Arial"/>
          <w:sz w:val="24"/>
          <w:szCs w:val="24"/>
        </w:rPr>
        <w:t xml:space="preserve">Clasificar los materiales peligros según las características del incidente, como mecanismos de reconocimiento, identificación, placas, rombos, sistema </w:t>
      </w:r>
      <w:r w:rsidRPr="00071CCE">
        <w:rPr>
          <w:rFonts w:cs="Arial"/>
          <w:sz w:val="24"/>
          <w:szCs w:val="24"/>
        </w:rPr>
        <w:lastRenderedPageBreak/>
        <w:t>globalmente armonizado, entre otros.</w:t>
      </w:r>
    </w:p>
    <w:p w14:paraId="7B5A1426" w14:textId="77777777" w:rsidR="00071CCE" w:rsidRPr="00071CCE" w:rsidRDefault="00071CCE" w:rsidP="001059C3">
      <w:pPr>
        <w:pStyle w:val="Prrafodelista"/>
        <w:widowControl w:val="0"/>
        <w:numPr>
          <w:ilvl w:val="2"/>
          <w:numId w:val="3"/>
        </w:numPr>
        <w:tabs>
          <w:tab w:val="left" w:pos="851"/>
        </w:tabs>
        <w:autoSpaceDE w:val="0"/>
        <w:autoSpaceDN w:val="0"/>
        <w:spacing w:after="0" w:line="240" w:lineRule="auto"/>
        <w:ind w:right="49"/>
        <w:contextualSpacing w:val="0"/>
        <w:jc w:val="both"/>
        <w:rPr>
          <w:rFonts w:cs="Arial"/>
          <w:sz w:val="24"/>
          <w:szCs w:val="24"/>
        </w:rPr>
      </w:pPr>
      <w:r w:rsidRPr="00071CCE">
        <w:rPr>
          <w:rFonts w:cs="Arial"/>
          <w:sz w:val="24"/>
          <w:szCs w:val="24"/>
        </w:rPr>
        <w:t xml:space="preserve">Reconocer el tipo de contenedor y el posible estrés a que pudo estar sometido, verificando tipos de daños y liberación potencial del producto. </w:t>
      </w:r>
    </w:p>
    <w:p w14:paraId="25B69E71" w14:textId="1CB947F6" w:rsidR="00E0236A" w:rsidRDefault="00071CCE" w:rsidP="001059C3">
      <w:pPr>
        <w:pStyle w:val="Prrafodelista"/>
        <w:widowControl w:val="0"/>
        <w:numPr>
          <w:ilvl w:val="2"/>
          <w:numId w:val="3"/>
        </w:numPr>
        <w:tabs>
          <w:tab w:val="left" w:pos="851"/>
        </w:tabs>
        <w:autoSpaceDE w:val="0"/>
        <w:autoSpaceDN w:val="0"/>
        <w:spacing w:after="0" w:line="240" w:lineRule="auto"/>
        <w:ind w:right="49"/>
        <w:contextualSpacing w:val="0"/>
        <w:jc w:val="both"/>
        <w:rPr>
          <w:rFonts w:cs="Arial"/>
          <w:sz w:val="24"/>
          <w:szCs w:val="24"/>
        </w:rPr>
      </w:pPr>
      <w:r w:rsidRPr="00071CCE">
        <w:rPr>
          <w:rFonts w:cs="Arial"/>
          <w:sz w:val="24"/>
          <w:szCs w:val="24"/>
        </w:rPr>
        <w:t>Realizar un análisis del incidente para establecer el nivel de intervención de respuesta, tipo de táctica a utilizar y prever las necesidades para los periodos operacionales.</w:t>
      </w:r>
    </w:p>
    <w:p w14:paraId="3AEE2D71" w14:textId="77777777" w:rsidR="0095050B" w:rsidRPr="0095050B" w:rsidRDefault="0095050B" w:rsidP="001059C3">
      <w:pPr>
        <w:pStyle w:val="Prrafodelista"/>
        <w:widowControl w:val="0"/>
        <w:numPr>
          <w:ilvl w:val="2"/>
          <w:numId w:val="3"/>
        </w:numPr>
        <w:tabs>
          <w:tab w:val="left" w:pos="851"/>
        </w:tabs>
        <w:autoSpaceDE w:val="0"/>
        <w:autoSpaceDN w:val="0"/>
        <w:spacing w:after="0" w:line="240" w:lineRule="auto"/>
        <w:ind w:right="49"/>
        <w:contextualSpacing w:val="0"/>
        <w:jc w:val="both"/>
        <w:rPr>
          <w:rFonts w:cs="Arial"/>
          <w:sz w:val="24"/>
          <w:szCs w:val="24"/>
        </w:rPr>
      </w:pPr>
      <w:r w:rsidRPr="0095050B">
        <w:rPr>
          <w:rFonts w:cs="Arial"/>
          <w:sz w:val="24"/>
          <w:szCs w:val="24"/>
        </w:rPr>
        <w:t>Conocer los componentes de los equipos de protección personal utilizados en la atención de incidentes con materiales peligrosos.</w:t>
      </w:r>
    </w:p>
    <w:p w14:paraId="5E52129A" w14:textId="77777777" w:rsidR="0095050B" w:rsidRPr="0095050B" w:rsidRDefault="0095050B" w:rsidP="001059C3">
      <w:pPr>
        <w:pStyle w:val="Prrafodelista"/>
        <w:widowControl w:val="0"/>
        <w:numPr>
          <w:ilvl w:val="2"/>
          <w:numId w:val="3"/>
        </w:numPr>
        <w:tabs>
          <w:tab w:val="left" w:pos="851"/>
        </w:tabs>
        <w:autoSpaceDE w:val="0"/>
        <w:autoSpaceDN w:val="0"/>
        <w:spacing w:after="0" w:line="240" w:lineRule="auto"/>
        <w:ind w:right="49"/>
        <w:contextualSpacing w:val="0"/>
        <w:jc w:val="both"/>
        <w:rPr>
          <w:rFonts w:cs="Arial"/>
          <w:sz w:val="24"/>
          <w:szCs w:val="24"/>
        </w:rPr>
      </w:pPr>
      <w:r w:rsidRPr="0095050B">
        <w:rPr>
          <w:rFonts w:cs="Arial"/>
          <w:sz w:val="24"/>
          <w:szCs w:val="24"/>
        </w:rPr>
        <w:t>Determinar las estrategias para realizar un adecuado monitoreo de la zona en donde se presentó el incidente con materiales peligrosos.</w:t>
      </w:r>
    </w:p>
    <w:p w14:paraId="0DA093E3" w14:textId="77777777" w:rsidR="0095050B" w:rsidRPr="0095050B" w:rsidRDefault="0095050B" w:rsidP="001059C3">
      <w:pPr>
        <w:pStyle w:val="Prrafodelista"/>
        <w:widowControl w:val="0"/>
        <w:numPr>
          <w:ilvl w:val="2"/>
          <w:numId w:val="3"/>
        </w:numPr>
        <w:tabs>
          <w:tab w:val="left" w:pos="851"/>
        </w:tabs>
        <w:autoSpaceDE w:val="0"/>
        <w:autoSpaceDN w:val="0"/>
        <w:spacing w:after="0" w:line="240" w:lineRule="auto"/>
        <w:ind w:right="49"/>
        <w:contextualSpacing w:val="0"/>
        <w:jc w:val="both"/>
        <w:rPr>
          <w:rFonts w:cs="Arial"/>
          <w:sz w:val="24"/>
          <w:szCs w:val="24"/>
        </w:rPr>
      </w:pPr>
      <w:r w:rsidRPr="0095050B">
        <w:rPr>
          <w:rFonts w:cs="Arial"/>
          <w:sz w:val="24"/>
          <w:szCs w:val="24"/>
        </w:rPr>
        <w:t>Establecer las técnicas de descontaminación a utilizar en la atención del incidente con materiales peligrosos.</w:t>
      </w:r>
    </w:p>
    <w:p w14:paraId="64561B31" w14:textId="77777777" w:rsidR="0095050B" w:rsidRPr="0095050B" w:rsidRDefault="0095050B" w:rsidP="001059C3">
      <w:pPr>
        <w:pStyle w:val="Prrafodelista"/>
        <w:widowControl w:val="0"/>
        <w:numPr>
          <w:ilvl w:val="2"/>
          <w:numId w:val="3"/>
        </w:numPr>
        <w:tabs>
          <w:tab w:val="left" w:pos="851"/>
        </w:tabs>
        <w:autoSpaceDE w:val="0"/>
        <w:autoSpaceDN w:val="0"/>
        <w:spacing w:after="0" w:line="240" w:lineRule="auto"/>
        <w:ind w:right="49"/>
        <w:contextualSpacing w:val="0"/>
        <w:jc w:val="both"/>
        <w:rPr>
          <w:rFonts w:cs="Arial"/>
          <w:sz w:val="24"/>
          <w:szCs w:val="24"/>
        </w:rPr>
      </w:pPr>
      <w:r w:rsidRPr="0095050B">
        <w:rPr>
          <w:rFonts w:cs="Arial"/>
          <w:sz w:val="24"/>
          <w:szCs w:val="24"/>
        </w:rPr>
        <w:t>Identificar las generalidades de los incidentes de rescate en espacios confinados, como tipos de espacios, riesgos, cuidados, ventilación, entre otros.</w:t>
      </w:r>
    </w:p>
    <w:p w14:paraId="565E1BB0" w14:textId="77777777" w:rsidR="0095050B" w:rsidRPr="0095050B" w:rsidRDefault="0095050B" w:rsidP="001059C3">
      <w:pPr>
        <w:pStyle w:val="Prrafodelista"/>
        <w:widowControl w:val="0"/>
        <w:numPr>
          <w:ilvl w:val="2"/>
          <w:numId w:val="3"/>
        </w:numPr>
        <w:tabs>
          <w:tab w:val="left" w:pos="851"/>
        </w:tabs>
        <w:autoSpaceDE w:val="0"/>
        <w:autoSpaceDN w:val="0"/>
        <w:spacing w:after="0" w:line="240" w:lineRule="auto"/>
        <w:ind w:right="49"/>
        <w:contextualSpacing w:val="0"/>
        <w:jc w:val="both"/>
        <w:rPr>
          <w:rFonts w:cs="Arial"/>
          <w:sz w:val="24"/>
          <w:szCs w:val="24"/>
        </w:rPr>
      </w:pPr>
      <w:r w:rsidRPr="0095050B">
        <w:rPr>
          <w:rFonts w:cs="Arial"/>
          <w:sz w:val="24"/>
          <w:szCs w:val="24"/>
        </w:rPr>
        <w:t>Describir los conceptos básicos para la atención de incidentes que involucran gas natural. Así como las recomendaciones de seguridad y operación para este tipo de incidentes.</w:t>
      </w:r>
    </w:p>
    <w:p w14:paraId="7EBAD6E7" w14:textId="3424063A" w:rsidR="0095050B" w:rsidRDefault="008E78C0" w:rsidP="001059C3">
      <w:pPr>
        <w:pStyle w:val="Ttulo1"/>
        <w:numPr>
          <w:ilvl w:val="0"/>
          <w:numId w:val="3"/>
        </w:numPr>
        <w:rPr>
          <w:rFonts w:eastAsia="Arial Unicode MS"/>
          <w:bCs/>
          <w:lang w:eastAsia="ar-SA"/>
        </w:rPr>
      </w:pPr>
      <w:bookmarkStart w:id="8" w:name="_bookmark1"/>
      <w:bookmarkStart w:id="9" w:name="_Toc162874652"/>
      <w:bookmarkStart w:id="10" w:name="_Toc112234841"/>
      <w:bookmarkEnd w:id="8"/>
      <w:r w:rsidRPr="00BD4FFD">
        <w:rPr>
          <w:rFonts w:eastAsia="Arial Unicode MS"/>
          <w:bCs/>
          <w:lang w:eastAsia="ar-SA"/>
        </w:rPr>
        <w:t>ALCANCE</w:t>
      </w:r>
      <w:bookmarkEnd w:id="9"/>
      <w:r w:rsidRPr="00BD4FFD">
        <w:rPr>
          <w:rFonts w:eastAsia="Arial Unicode MS"/>
          <w:bCs/>
          <w:lang w:eastAsia="ar-SA"/>
        </w:rPr>
        <w:t xml:space="preserve"> </w:t>
      </w:r>
      <w:bookmarkEnd w:id="10"/>
    </w:p>
    <w:p w14:paraId="450D7A4A" w14:textId="77777777" w:rsidR="0095050B" w:rsidRDefault="0095050B" w:rsidP="0095050B">
      <w:pPr>
        <w:jc w:val="both"/>
        <w:rPr>
          <w:rFonts w:cs="Arial"/>
        </w:rPr>
      </w:pPr>
    </w:p>
    <w:p w14:paraId="6CEEEAB1" w14:textId="14C42D60" w:rsidR="0095050B" w:rsidRPr="0095050B" w:rsidRDefault="0095050B" w:rsidP="0095050B">
      <w:pPr>
        <w:spacing w:line="240" w:lineRule="auto"/>
        <w:jc w:val="both"/>
        <w:rPr>
          <w:rFonts w:eastAsia="Arial Unicode MS" w:cs="Arial"/>
          <w:sz w:val="24"/>
          <w:szCs w:val="24"/>
        </w:rPr>
      </w:pPr>
      <w:r w:rsidRPr="0095050B">
        <w:rPr>
          <w:rFonts w:eastAsia="Arial Unicode MS" w:cs="Arial"/>
          <w:sz w:val="24"/>
          <w:szCs w:val="24"/>
        </w:rPr>
        <w:t>Aplica para todo el personal operativo que responde a incidentes con materiales peligrosos perteneciente a la Unidad Administrativa Especial Cuerpo Oficial de Bomberos de Bogotá desde el momento en que es activada la primera respuesta hasta su cierre operativo y administrativo. Entendiendo como la respuesta al nivel local, departamental, nacional e internacional.</w:t>
      </w:r>
    </w:p>
    <w:p w14:paraId="60245264" w14:textId="77777777" w:rsidR="0095050B" w:rsidRPr="005E20D9" w:rsidRDefault="00E94C01" w:rsidP="005E20D9">
      <w:pPr>
        <w:pStyle w:val="Ttulo1"/>
        <w:numPr>
          <w:ilvl w:val="0"/>
          <w:numId w:val="3"/>
        </w:numPr>
        <w:rPr>
          <w:rFonts w:eastAsia="Arial Unicode MS"/>
          <w:bCs/>
          <w:lang w:eastAsia="ar-SA"/>
        </w:rPr>
      </w:pPr>
      <w:bookmarkStart w:id="11" w:name="_Toc162874653"/>
      <w:r w:rsidRPr="005E20D9">
        <w:rPr>
          <w:rFonts w:eastAsia="Arial Unicode MS"/>
          <w:bCs/>
          <w:lang w:eastAsia="ar-SA"/>
        </w:rPr>
        <w:t>POLITICA DE OPERACIÓN</w:t>
      </w:r>
      <w:bookmarkEnd w:id="11"/>
      <w:r w:rsidRPr="005E20D9">
        <w:rPr>
          <w:rFonts w:eastAsia="Arial Unicode MS"/>
          <w:bCs/>
          <w:lang w:eastAsia="ar-SA"/>
        </w:rPr>
        <w:t xml:space="preserve"> </w:t>
      </w:r>
    </w:p>
    <w:p w14:paraId="15A2AE03" w14:textId="77777777" w:rsidR="0095050B" w:rsidRPr="0095050B" w:rsidRDefault="0095050B" w:rsidP="0095050B">
      <w:pPr>
        <w:pStyle w:val="Prrafodelista"/>
        <w:ind w:left="1287"/>
        <w:rPr>
          <w:b/>
          <w:bCs/>
          <w:sz w:val="24"/>
          <w:szCs w:val="28"/>
          <w:lang w:eastAsia="ar-SA"/>
        </w:rPr>
      </w:pPr>
    </w:p>
    <w:p w14:paraId="0F57B4A4" w14:textId="6C79BF09" w:rsidR="0095050B" w:rsidRPr="0095050B" w:rsidRDefault="0095050B" w:rsidP="001059C3">
      <w:pPr>
        <w:pStyle w:val="Prrafodelista"/>
        <w:numPr>
          <w:ilvl w:val="1"/>
          <w:numId w:val="3"/>
        </w:numPr>
        <w:rPr>
          <w:b/>
          <w:bCs/>
          <w:sz w:val="24"/>
          <w:szCs w:val="28"/>
          <w:lang w:eastAsia="ar-SA"/>
        </w:rPr>
      </w:pPr>
      <w:r w:rsidRPr="0095050B">
        <w:rPr>
          <w:rFonts w:eastAsia="Arial Unicode MS" w:cs="Arial"/>
          <w:sz w:val="24"/>
          <w:szCs w:val="24"/>
        </w:rPr>
        <w:t>Es responsabilidad del líder del proceso:</w:t>
      </w:r>
    </w:p>
    <w:p w14:paraId="17CA2AED" w14:textId="77777777" w:rsidR="0095050B" w:rsidRPr="0095050B" w:rsidRDefault="0095050B" w:rsidP="002F0AAA">
      <w:pPr>
        <w:pStyle w:val="Prrafodelista"/>
        <w:widowControl w:val="0"/>
        <w:numPr>
          <w:ilvl w:val="0"/>
          <w:numId w:val="4"/>
        </w:numPr>
        <w:autoSpaceDE w:val="0"/>
        <w:autoSpaceDN w:val="0"/>
        <w:spacing w:after="0" w:line="240" w:lineRule="auto"/>
        <w:ind w:left="1134" w:hanging="425"/>
        <w:jc w:val="both"/>
        <w:rPr>
          <w:rFonts w:cs="Arial"/>
          <w:sz w:val="24"/>
          <w:szCs w:val="24"/>
        </w:rPr>
      </w:pPr>
      <w:r w:rsidRPr="0095050B">
        <w:rPr>
          <w:rFonts w:cs="Arial"/>
          <w:sz w:val="24"/>
          <w:szCs w:val="24"/>
        </w:rPr>
        <w:t>Socializar los documentos que sean aprobados a todo el personal que interacciones en el documento.</w:t>
      </w:r>
    </w:p>
    <w:p w14:paraId="41DD77DA" w14:textId="77777777" w:rsidR="0095050B" w:rsidRPr="0095050B" w:rsidRDefault="0095050B" w:rsidP="002F0AAA">
      <w:pPr>
        <w:pStyle w:val="Prrafodelista"/>
        <w:widowControl w:val="0"/>
        <w:numPr>
          <w:ilvl w:val="0"/>
          <w:numId w:val="4"/>
        </w:numPr>
        <w:autoSpaceDE w:val="0"/>
        <w:autoSpaceDN w:val="0"/>
        <w:spacing w:after="0" w:line="240" w:lineRule="auto"/>
        <w:ind w:left="1134" w:hanging="425"/>
        <w:jc w:val="both"/>
        <w:rPr>
          <w:rFonts w:cs="Arial"/>
          <w:sz w:val="24"/>
          <w:szCs w:val="24"/>
        </w:rPr>
      </w:pPr>
      <w:r w:rsidRPr="0095050B">
        <w:rPr>
          <w:rFonts w:cs="Arial"/>
          <w:sz w:val="24"/>
          <w:szCs w:val="24"/>
        </w:rPr>
        <w:t>Hacer cumplir los requisitos establecidos en los documentos aprobados.</w:t>
      </w:r>
    </w:p>
    <w:p w14:paraId="77A8B9B8" w14:textId="77777777" w:rsidR="0095050B" w:rsidRPr="0095050B" w:rsidRDefault="0095050B" w:rsidP="002F0AAA">
      <w:pPr>
        <w:pStyle w:val="Prrafodelista"/>
        <w:numPr>
          <w:ilvl w:val="1"/>
          <w:numId w:val="3"/>
        </w:numPr>
        <w:jc w:val="both"/>
        <w:rPr>
          <w:rFonts w:eastAsia="Arial Unicode MS" w:cs="Arial"/>
          <w:sz w:val="24"/>
          <w:szCs w:val="24"/>
        </w:rPr>
      </w:pPr>
      <w:r w:rsidRPr="0095050B">
        <w:rPr>
          <w:rFonts w:eastAsia="Arial Unicode MS" w:cs="Arial"/>
          <w:sz w:val="24"/>
          <w:szCs w:val="24"/>
        </w:rPr>
        <w:t>La organización de los documentos que produzcan en la gestión de MATPEL deben quedar organizadas de acuerdo con las tablas de retención documental TRD manejadas por la UAECOBB.</w:t>
      </w:r>
    </w:p>
    <w:p w14:paraId="1EE9C893" w14:textId="77777777" w:rsidR="0095050B" w:rsidRPr="0095050B" w:rsidRDefault="0095050B" w:rsidP="002F0AAA">
      <w:pPr>
        <w:pStyle w:val="Prrafodelista"/>
        <w:numPr>
          <w:ilvl w:val="1"/>
          <w:numId w:val="3"/>
        </w:numPr>
        <w:jc w:val="both"/>
        <w:rPr>
          <w:rFonts w:eastAsia="Arial Unicode MS" w:cs="Arial"/>
          <w:sz w:val="24"/>
          <w:szCs w:val="24"/>
        </w:rPr>
      </w:pPr>
      <w:r w:rsidRPr="0095050B">
        <w:rPr>
          <w:rFonts w:eastAsia="Arial Unicode MS" w:cs="Arial"/>
          <w:sz w:val="24"/>
          <w:szCs w:val="24"/>
        </w:rPr>
        <w:t>Aplicar el sistema de administración de emergencias vigente en la entidad (Sistema Comando de Incidentes) de acuerdo a la magnitud del incidente.</w:t>
      </w:r>
    </w:p>
    <w:p w14:paraId="09C06548" w14:textId="77777777" w:rsidR="0095050B" w:rsidRPr="0095050B" w:rsidRDefault="0095050B" w:rsidP="002F0AAA">
      <w:pPr>
        <w:pStyle w:val="Prrafodelista"/>
        <w:numPr>
          <w:ilvl w:val="1"/>
          <w:numId w:val="3"/>
        </w:numPr>
        <w:jc w:val="both"/>
        <w:rPr>
          <w:rFonts w:eastAsia="Arial Unicode MS" w:cs="Arial"/>
          <w:sz w:val="24"/>
          <w:szCs w:val="24"/>
        </w:rPr>
      </w:pPr>
      <w:r w:rsidRPr="0095050B">
        <w:rPr>
          <w:rFonts w:eastAsia="Arial Unicode MS" w:cs="Arial"/>
          <w:sz w:val="24"/>
          <w:szCs w:val="24"/>
        </w:rPr>
        <w:t>Priorizar la seguridad de los funcionarios que intervienen en las operaciones de respuesta a incidentes con materiales peligrosos, los ciudadanos afectados y en potencial riesgo de exposición, propender por el cuidado del ambiente y los bienes expuestos.</w:t>
      </w:r>
    </w:p>
    <w:p w14:paraId="34FA1F46" w14:textId="77777777" w:rsidR="0095050B" w:rsidRPr="0095050B" w:rsidRDefault="0095050B" w:rsidP="002F0AAA">
      <w:pPr>
        <w:pStyle w:val="Prrafodelista"/>
        <w:numPr>
          <w:ilvl w:val="1"/>
          <w:numId w:val="3"/>
        </w:numPr>
        <w:jc w:val="both"/>
        <w:rPr>
          <w:rFonts w:eastAsia="Arial Unicode MS" w:cs="Arial"/>
          <w:sz w:val="24"/>
          <w:szCs w:val="24"/>
        </w:rPr>
      </w:pPr>
      <w:r w:rsidRPr="0095050B">
        <w:rPr>
          <w:rFonts w:eastAsia="Arial Unicode MS" w:cs="Arial"/>
          <w:sz w:val="24"/>
          <w:szCs w:val="24"/>
        </w:rPr>
        <w:lastRenderedPageBreak/>
        <w:t>Revisar de forma periódica el marco legal y normativo de referencia aplicable, su respectiva vigencia y aplicabilidad.</w:t>
      </w:r>
    </w:p>
    <w:p w14:paraId="632BA070" w14:textId="63DC54C7" w:rsidR="00AD45C6" w:rsidRDefault="00AD45C6" w:rsidP="001059C3">
      <w:pPr>
        <w:pStyle w:val="Ttulo1"/>
        <w:numPr>
          <w:ilvl w:val="0"/>
          <w:numId w:val="3"/>
        </w:numPr>
        <w:rPr>
          <w:rFonts w:eastAsia="Arial Unicode MS"/>
          <w:bCs/>
        </w:rPr>
      </w:pPr>
      <w:bookmarkStart w:id="12" w:name="_Toc162874654"/>
      <w:r>
        <w:rPr>
          <w:rFonts w:eastAsia="Arial Unicode MS"/>
          <w:bCs/>
        </w:rPr>
        <w:t>NORMATIVIDAD</w:t>
      </w:r>
      <w:bookmarkEnd w:id="12"/>
    </w:p>
    <w:p w14:paraId="7BCBBAD6" w14:textId="418AE83E" w:rsidR="00AD45C6" w:rsidRDefault="00AD45C6" w:rsidP="00AD45C6"/>
    <w:p w14:paraId="08FC7CED" w14:textId="7333E767" w:rsidR="002F0AAA" w:rsidRDefault="002F0AAA" w:rsidP="002F0AAA">
      <w:pPr>
        <w:pStyle w:val="Prrafodelista"/>
        <w:numPr>
          <w:ilvl w:val="1"/>
          <w:numId w:val="3"/>
        </w:numPr>
        <w:jc w:val="both"/>
        <w:rPr>
          <w:rFonts w:eastAsia="Arial Unicode MS" w:cs="Arial"/>
          <w:sz w:val="24"/>
          <w:szCs w:val="24"/>
        </w:rPr>
      </w:pPr>
      <w:r w:rsidRPr="002F0AAA">
        <w:rPr>
          <w:rFonts w:eastAsia="Arial Unicode MS" w:cs="Arial"/>
          <w:sz w:val="24"/>
          <w:szCs w:val="24"/>
        </w:rPr>
        <w:t xml:space="preserve">Resolución </w:t>
      </w:r>
      <w:r>
        <w:rPr>
          <w:rFonts w:eastAsia="Arial Unicode MS" w:cs="Arial"/>
          <w:sz w:val="24"/>
          <w:szCs w:val="24"/>
        </w:rPr>
        <w:t xml:space="preserve">240 del 22 de mayo de 2017 </w:t>
      </w:r>
      <w:r w:rsidRPr="002F0AAA">
        <w:rPr>
          <w:rFonts w:eastAsia="Arial Unicode MS" w:cs="Arial"/>
          <w:sz w:val="24"/>
          <w:szCs w:val="24"/>
        </w:rPr>
        <w:t>“Por medio del cual se crea el equipo para la atención de incidentes con Materiales Peligrosos y Rescate en Espacios Confinados MATPEL – REC”</w:t>
      </w:r>
      <w:r w:rsidR="003243B3">
        <w:rPr>
          <w:rFonts w:eastAsia="Arial Unicode MS" w:cs="Arial"/>
          <w:sz w:val="24"/>
          <w:szCs w:val="24"/>
        </w:rPr>
        <w:t xml:space="preserve"> </w:t>
      </w:r>
      <w:hyperlink r:id="rId9" w:history="1">
        <w:r w:rsidR="003243B3" w:rsidRPr="00FC0F62">
          <w:rPr>
            <w:rStyle w:val="Hipervnculo"/>
            <w:rFonts w:eastAsia="Arial Unicode MS" w:cs="Arial"/>
            <w:sz w:val="24"/>
            <w:szCs w:val="24"/>
          </w:rPr>
          <w:t>https://bomberosbogota.gov.co/content/grupo-materiales-peligrosos-matpel-rec-nbqr</w:t>
        </w:r>
      </w:hyperlink>
    </w:p>
    <w:p w14:paraId="4114A2D0" w14:textId="086699EC" w:rsidR="0086279D" w:rsidRDefault="00B1613D" w:rsidP="001059C3">
      <w:pPr>
        <w:pStyle w:val="Ttulo1"/>
        <w:numPr>
          <w:ilvl w:val="0"/>
          <w:numId w:val="3"/>
        </w:numPr>
        <w:rPr>
          <w:rFonts w:eastAsia="Arial Unicode MS"/>
          <w:bCs/>
        </w:rPr>
      </w:pPr>
      <w:bookmarkStart w:id="13" w:name="_Toc162874655"/>
      <w:r>
        <w:rPr>
          <w:rFonts w:eastAsia="Arial Unicode MS"/>
          <w:bCs/>
        </w:rPr>
        <w:t>ABREVIATURAS</w:t>
      </w:r>
      <w:bookmarkEnd w:id="13"/>
    </w:p>
    <w:p w14:paraId="6BFE2F3A" w14:textId="1166B55D" w:rsidR="00B1613D" w:rsidRDefault="00B1613D" w:rsidP="00B1613D"/>
    <w:p w14:paraId="6F532F8B"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ACV:</w:t>
      </w:r>
      <w:r w:rsidRPr="00B1613D">
        <w:rPr>
          <w:sz w:val="24"/>
          <w:szCs w:val="24"/>
        </w:rPr>
        <w:t xml:space="preserve"> Área de Concentración de Victimas </w:t>
      </w:r>
    </w:p>
    <w:p w14:paraId="6553CA40"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ADM:</w:t>
      </w:r>
      <w:r w:rsidRPr="00B1613D">
        <w:rPr>
          <w:sz w:val="24"/>
          <w:szCs w:val="24"/>
        </w:rPr>
        <w:t xml:space="preserve"> Armas de Destrucción Masiva</w:t>
      </w:r>
    </w:p>
    <w:p w14:paraId="5A82E2AC"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AEI:</w:t>
      </w:r>
      <w:r w:rsidRPr="00B1613D">
        <w:rPr>
          <w:sz w:val="24"/>
          <w:szCs w:val="24"/>
        </w:rPr>
        <w:t xml:space="preserve"> Artefactos Explosivos Improvisados</w:t>
      </w:r>
    </w:p>
    <w:p w14:paraId="6A3ED020"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ACGIH:</w:t>
      </w:r>
      <w:r w:rsidRPr="00B1613D">
        <w:rPr>
          <w:sz w:val="24"/>
          <w:szCs w:val="24"/>
        </w:rPr>
        <w:t xml:space="preserve"> American </w:t>
      </w:r>
      <w:proofErr w:type="spellStart"/>
      <w:r w:rsidRPr="00B1613D">
        <w:rPr>
          <w:sz w:val="24"/>
          <w:szCs w:val="24"/>
        </w:rPr>
        <w:t>Conference</w:t>
      </w:r>
      <w:proofErr w:type="spellEnd"/>
      <w:r w:rsidRPr="00B1613D">
        <w:rPr>
          <w:sz w:val="24"/>
          <w:szCs w:val="24"/>
        </w:rPr>
        <w:t xml:space="preserve"> </w:t>
      </w:r>
      <w:proofErr w:type="spellStart"/>
      <w:r w:rsidRPr="00B1613D">
        <w:rPr>
          <w:sz w:val="24"/>
          <w:szCs w:val="24"/>
        </w:rPr>
        <w:t>of</w:t>
      </w:r>
      <w:proofErr w:type="spellEnd"/>
      <w:r w:rsidRPr="00B1613D">
        <w:rPr>
          <w:sz w:val="24"/>
          <w:szCs w:val="24"/>
        </w:rPr>
        <w:t xml:space="preserve"> </w:t>
      </w:r>
      <w:proofErr w:type="spellStart"/>
      <w:r w:rsidRPr="00B1613D">
        <w:rPr>
          <w:sz w:val="24"/>
          <w:szCs w:val="24"/>
        </w:rPr>
        <w:t>Governmental</w:t>
      </w:r>
      <w:proofErr w:type="spellEnd"/>
      <w:r w:rsidRPr="00B1613D">
        <w:rPr>
          <w:sz w:val="24"/>
          <w:szCs w:val="24"/>
        </w:rPr>
        <w:t xml:space="preserve"> Industrial </w:t>
      </w:r>
      <w:proofErr w:type="spellStart"/>
      <w:r w:rsidRPr="00B1613D">
        <w:rPr>
          <w:sz w:val="24"/>
          <w:szCs w:val="24"/>
        </w:rPr>
        <w:t>Hygienists</w:t>
      </w:r>
      <w:proofErr w:type="spellEnd"/>
      <w:r w:rsidRPr="00B1613D">
        <w:rPr>
          <w:sz w:val="24"/>
          <w:szCs w:val="24"/>
        </w:rPr>
        <w:t xml:space="preserve"> (Conferencia Americana de Higienistas Industriales Gubernamentales)</w:t>
      </w:r>
    </w:p>
    <w:p w14:paraId="06C34E32"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ANSI:</w:t>
      </w:r>
      <w:r w:rsidRPr="00B1613D">
        <w:rPr>
          <w:sz w:val="24"/>
          <w:szCs w:val="24"/>
        </w:rPr>
        <w:t xml:space="preserve"> American </w:t>
      </w:r>
      <w:proofErr w:type="spellStart"/>
      <w:r w:rsidRPr="00B1613D">
        <w:rPr>
          <w:sz w:val="24"/>
          <w:szCs w:val="24"/>
        </w:rPr>
        <w:t>National</w:t>
      </w:r>
      <w:proofErr w:type="spellEnd"/>
      <w:r w:rsidRPr="00B1613D">
        <w:rPr>
          <w:sz w:val="24"/>
          <w:szCs w:val="24"/>
        </w:rPr>
        <w:t xml:space="preserve"> Standard </w:t>
      </w:r>
      <w:proofErr w:type="spellStart"/>
      <w:r w:rsidRPr="00B1613D">
        <w:rPr>
          <w:sz w:val="24"/>
          <w:szCs w:val="24"/>
        </w:rPr>
        <w:t>Institute</w:t>
      </w:r>
      <w:proofErr w:type="spellEnd"/>
      <w:r w:rsidRPr="00B1613D">
        <w:rPr>
          <w:sz w:val="24"/>
          <w:szCs w:val="24"/>
        </w:rPr>
        <w:t xml:space="preserve"> (Instituto Nacional Americano de Estándares)</w:t>
      </w:r>
    </w:p>
    <w:p w14:paraId="76241854"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BLEVE:</w:t>
      </w:r>
      <w:r w:rsidRPr="00B1613D">
        <w:rPr>
          <w:sz w:val="24"/>
          <w:szCs w:val="24"/>
        </w:rPr>
        <w:t xml:space="preserve"> </w:t>
      </w:r>
      <w:proofErr w:type="spellStart"/>
      <w:r w:rsidRPr="00B1613D">
        <w:rPr>
          <w:sz w:val="24"/>
          <w:szCs w:val="24"/>
        </w:rPr>
        <w:t>Boiling</w:t>
      </w:r>
      <w:proofErr w:type="spellEnd"/>
      <w:r w:rsidRPr="00B1613D">
        <w:rPr>
          <w:sz w:val="24"/>
          <w:szCs w:val="24"/>
        </w:rPr>
        <w:t xml:space="preserve"> </w:t>
      </w:r>
      <w:proofErr w:type="spellStart"/>
      <w:r w:rsidRPr="00B1613D">
        <w:rPr>
          <w:sz w:val="24"/>
          <w:szCs w:val="24"/>
        </w:rPr>
        <w:t>Liquid</w:t>
      </w:r>
      <w:proofErr w:type="spellEnd"/>
      <w:r w:rsidRPr="00B1613D">
        <w:rPr>
          <w:sz w:val="24"/>
          <w:szCs w:val="24"/>
        </w:rPr>
        <w:t xml:space="preserve"> </w:t>
      </w:r>
      <w:proofErr w:type="spellStart"/>
      <w:r w:rsidRPr="00B1613D">
        <w:rPr>
          <w:sz w:val="24"/>
          <w:szCs w:val="24"/>
        </w:rPr>
        <w:t>Expanding</w:t>
      </w:r>
      <w:proofErr w:type="spellEnd"/>
      <w:r w:rsidRPr="00B1613D">
        <w:rPr>
          <w:sz w:val="24"/>
          <w:szCs w:val="24"/>
        </w:rPr>
        <w:t xml:space="preserve"> Vapor </w:t>
      </w:r>
      <w:proofErr w:type="spellStart"/>
      <w:r w:rsidRPr="00B1613D">
        <w:rPr>
          <w:sz w:val="24"/>
          <w:szCs w:val="24"/>
        </w:rPr>
        <w:t>Explosion</w:t>
      </w:r>
      <w:proofErr w:type="spellEnd"/>
      <w:r w:rsidRPr="00B1613D">
        <w:rPr>
          <w:sz w:val="24"/>
          <w:szCs w:val="24"/>
        </w:rPr>
        <w:t xml:space="preserve"> (Explosión por Expansión de Vapor de Líquidos en Ebullición)</w:t>
      </w:r>
    </w:p>
    <w:p w14:paraId="61C63D08"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CAS:</w:t>
      </w:r>
      <w:r w:rsidRPr="00B1613D">
        <w:rPr>
          <w:sz w:val="24"/>
          <w:szCs w:val="24"/>
        </w:rPr>
        <w:t xml:space="preserve"> Chemical </w:t>
      </w:r>
      <w:proofErr w:type="spellStart"/>
      <w:r w:rsidRPr="00B1613D">
        <w:rPr>
          <w:sz w:val="24"/>
          <w:szCs w:val="24"/>
        </w:rPr>
        <w:t>Abstract</w:t>
      </w:r>
      <w:proofErr w:type="spellEnd"/>
      <w:r w:rsidRPr="00B1613D">
        <w:rPr>
          <w:sz w:val="24"/>
          <w:szCs w:val="24"/>
        </w:rPr>
        <w:t xml:space="preserve"> </w:t>
      </w:r>
      <w:proofErr w:type="spellStart"/>
      <w:r w:rsidRPr="00B1613D">
        <w:rPr>
          <w:sz w:val="24"/>
          <w:szCs w:val="24"/>
        </w:rPr>
        <w:t>Service</w:t>
      </w:r>
      <w:proofErr w:type="spellEnd"/>
      <w:r w:rsidRPr="00B1613D">
        <w:rPr>
          <w:sz w:val="24"/>
          <w:szCs w:val="24"/>
        </w:rPr>
        <w:t xml:space="preserve"> (Servicio de Resúmenes (Abstractos) Químicos)</w:t>
      </w:r>
    </w:p>
    <w:p w14:paraId="0D20591D"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CCC</w:t>
      </w:r>
      <w:r w:rsidRPr="00B1613D">
        <w:rPr>
          <w:sz w:val="24"/>
          <w:szCs w:val="24"/>
        </w:rPr>
        <w:t>: Centro de Coordinación y Comunicaciones</w:t>
      </w:r>
    </w:p>
    <w:p w14:paraId="2D077505"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CFR:</w:t>
      </w:r>
      <w:r w:rsidRPr="00B1613D">
        <w:rPr>
          <w:sz w:val="24"/>
          <w:szCs w:val="24"/>
        </w:rPr>
        <w:t xml:space="preserve"> Código Federal de Regulaciones </w:t>
      </w:r>
    </w:p>
    <w:p w14:paraId="1220FF3C"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CIQUIME:</w:t>
      </w:r>
      <w:r w:rsidRPr="00B1613D">
        <w:rPr>
          <w:sz w:val="24"/>
          <w:szCs w:val="24"/>
        </w:rPr>
        <w:t xml:space="preserve"> Centro de Información Química para Emergencias</w:t>
      </w:r>
    </w:p>
    <w:p w14:paraId="16EC600A"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DOT US:</w:t>
      </w:r>
      <w:r w:rsidRPr="00B1613D">
        <w:rPr>
          <w:sz w:val="24"/>
          <w:szCs w:val="24"/>
        </w:rPr>
        <w:t xml:space="preserve"> </w:t>
      </w:r>
      <w:proofErr w:type="spellStart"/>
      <w:r w:rsidRPr="00B1613D">
        <w:rPr>
          <w:sz w:val="24"/>
          <w:szCs w:val="24"/>
        </w:rPr>
        <w:t>Department</w:t>
      </w:r>
      <w:proofErr w:type="spellEnd"/>
      <w:r w:rsidRPr="00B1613D">
        <w:rPr>
          <w:sz w:val="24"/>
          <w:szCs w:val="24"/>
        </w:rPr>
        <w:t xml:space="preserve"> </w:t>
      </w:r>
      <w:proofErr w:type="spellStart"/>
      <w:r w:rsidRPr="00B1613D">
        <w:rPr>
          <w:sz w:val="24"/>
          <w:szCs w:val="24"/>
        </w:rPr>
        <w:t>of</w:t>
      </w:r>
      <w:proofErr w:type="spellEnd"/>
      <w:r w:rsidRPr="00B1613D">
        <w:rPr>
          <w:sz w:val="24"/>
          <w:szCs w:val="24"/>
        </w:rPr>
        <w:t xml:space="preserve"> </w:t>
      </w:r>
      <w:proofErr w:type="spellStart"/>
      <w:r w:rsidRPr="00B1613D">
        <w:rPr>
          <w:sz w:val="24"/>
          <w:szCs w:val="24"/>
        </w:rPr>
        <w:t>Transportation</w:t>
      </w:r>
      <w:proofErr w:type="spellEnd"/>
      <w:r w:rsidRPr="00B1613D">
        <w:rPr>
          <w:sz w:val="24"/>
          <w:szCs w:val="24"/>
        </w:rPr>
        <w:t xml:space="preserve"> (Departamento de Transporte de los Estados Unidos de América)</w:t>
      </w:r>
    </w:p>
    <w:p w14:paraId="052D1ECD"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E:</w:t>
      </w:r>
      <w:r w:rsidRPr="00B1613D">
        <w:rPr>
          <w:sz w:val="24"/>
          <w:szCs w:val="24"/>
        </w:rPr>
        <w:t xml:space="preserve"> Área de Espera</w:t>
      </w:r>
    </w:p>
    <w:p w14:paraId="2F0356AC"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EPA U.S.:</w:t>
      </w:r>
      <w:r w:rsidRPr="00B1613D">
        <w:rPr>
          <w:sz w:val="24"/>
          <w:szCs w:val="24"/>
        </w:rPr>
        <w:t xml:space="preserve"> </w:t>
      </w:r>
      <w:proofErr w:type="spellStart"/>
      <w:r w:rsidRPr="00B1613D">
        <w:rPr>
          <w:sz w:val="24"/>
          <w:szCs w:val="24"/>
        </w:rPr>
        <w:t>Environmental</w:t>
      </w:r>
      <w:proofErr w:type="spellEnd"/>
      <w:r w:rsidRPr="00B1613D">
        <w:rPr>
          <w:sz w:val="24"/>
          <w:szCs w:val="24"/>
        </w:rPr>
        <w:t xml:space="preserve"> </w:t>
      </w:r>
      <w:proofErr w:type="spellStart"/>
      <w:r w:rsidRPr="00B1613D">
        <w:rPr>
          <w:sz w:val="24"/>
          <w:szCs w:val="24"/>
        </w:rPr>
        <w:t>Protection</w:t>
      </w:r>
      <w:proofErr w:type="spellEnd"/>
      <w:r w:rsidRPr="00B1613D">
        <w:rPr>
          <w:sz w:val="24"/>
          <w:szCs w:val="24"/>
        </w:rPr>
        <w:t xml:space="preserve"> Agency (Agencia de Protección Ambiental de los Estados Unidos)</w:t>
      </w:r>
    </w:p>
    <w:p w14:paraId="2E20C0CE"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EPP:</w:t>
      </w:r>
      <w:r w:rsidRPr="00B1613D">
        <w:rPr>
          <w:sz w:val="24"/>
          <w:szCs w:val="24"/>
        </w:rPr>
        <w:t xml:space="preserve"> Equipo de Protección Personal</w:t>
      </w:r>
    </w:p>
    <w:p w14:paraId="39915AC7"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EPR:</w:t>
      </w:r>
      <w:r w:rsidRPr="00B1613D">
        <w:rPr>
          <w:sz w:val="24"/>
          <w:szCs w:val="24"/>
        </w:rPr>
        <w:t xml:space="preserve"> Equipo de Protección Respiratoria</w:t>
      </w:r>
    </w:p>
    <w:p w14:paraId="18546A20"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ERA:</w:t>
      </w:r>
      <w:r w:rsidRPr="00B1613D">
        <w:rPr>
          <w:sz w:val="24"/>
          <w:szCs w:val="24"/>
        </w:rPr>
        <w:t xml:space="preserve"> Equipo de Respiración Autónoma</w:t>
      </w:r>
    </w:p>
    <w:p w14:paraId="7977FB54"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FDS:</w:t>
      </w:r>
      <w:r w:rsidRPr="00B1613D">
        <w:rPr>
          <w:sz w:val="24"/>
          <w:szCs w:val="24"/>
        </w:rPr>
        <w:t xml:space="preserve"> Ficha de datos de seguridad</w:t>
      </w:r>
    </w:p>
    <w:p w14:paraId="0AF1BE14"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FURD:</w:t>
      </w:r>
      <w:r w:rsidRPr="00B1613D">
        <w:rPr>
          <w:sz w:val="24"/>
          <w:szCs w:val="24"/>
        </w:rPr>
        <w:t xml:space="preserve"> Formato Único de Recolección de Datos</w:t>
      </w:r>
    </w:p>
    <w:p w14:paraId="7715C2C7"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GE:</w:t>
      </w:r>
      <w:r w:rsidRPr="00B1613D">
        <w:rPr>
          <w:sz w:val="24"/>
          <w:szCs w:val="24"/>
        </w:rPr>
        <w:t xml:space="preserve"> Grupo de Envase y/o Embalaje</w:t>
      </w:r>
    </w:p>
    <w:p w14:paraId="18DE515E"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GRE:</w:t>
      </w:r>
      <w:r w:rsidRPr="00B1613D">
        <w:rPr>
          <w:sz w:val="24"/>
          <w:szCs w:val="24"/>
        </w:rPr>
        <w:t xml:space="preserve"> Guía de Respuesta en caso de Emergencia</w:t>
      </w:r>
    </w:p>
    <w:p w14:paraId="23E44D68"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GLP:</w:t>
      </w:r>
      <w:r w:rsidRPr="00B1613D">
        <w:rPr>
          <w:sz w:val="24"/>
          <w:szCs w:val="24"/>
        </w:rPr>
        <w:t xml:space="preserve"> Gas Licuado de Petróleo</w:t>
      </w:r>
    </w:p>
    <w:p w14:paraId="087A427C"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lastRenderedPageBreak/>
        <w:t>HAZMAT:</w:t>
      </w:r>
      <w:r w:rsidRPr="00B1613D">
        <w:rPr>
          <w:sz w:val="24"/>
          <w:szCs w:val="24"/>
        </w:rPr>
        <w:t xml:space="preserve"> </w:t>
      </w:r>
      <w:proofErr w:type="spellStart"/>
      <w:r w:rsidRPr="00B1613D">
        <w:rPr>
          <w:sz w:val="24"/>
          <w:szCs w:val="24"/>
        </w:rPr>
        <w:t>Hazardous</w:t>
      </w:r>
      <w:proofErr w:type="spellEnd"/>
      <w:r w:rsidRPr="00B1613D">
        <w:rPr>
          <w:sz w:val="24"/>
          <w:szCs w:val="24"/>
        </w:rPr>
        <w:t xml:space="preserve"> Material</w:t>
      </w:r>
    </w:p>
    <w:p w14:paraId="55554F42"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proofErr w:type="spellStart"/>
      <w:r w:rsidRPr="00B1613D">
        <w:rPr>
          <w:b/>
          <w:sz w:val="24"/>
          <w:szCs w:val="24"/>
        </w:rPr>
        <w:t>HEA´s</w:t>
      </w:r>
      <w:proofErr w:type="spellEnd"/>
      <w:r w:rsidRPr="00B1613D">
        <w:rPr>
          <w:sz w:val="24"/>
          <w:szCs w:val="24"/>
        </w:rPr>
        <w:t>: Herramientas, Equipos y Accesorios</w:t>
      </w:r>
    </w:p>
    <w:p w14:paraId="44CE8A5E"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IDLH:</w:t>
      </w:r>
      <w:r w:rsidRPr="00B1613D">
        <w:rPr>
          <w:sz w:val="24"/>
          <w:szCs w:val="24"/>
        </w:rPr>
        <w:t xml:space="preserve"> </w:t>
      </w:r>
      <w:proofErr w:type="spellStart"/>
      <w:r w:rsidRPr="00B1613D">
        <w:rPr>
          <w:sz w:val="24"/>
          <w:szCs w:val="24"/>
        </w:rPr>
        <w:t>Inmediately</w:t>
      </w:r>
      <w:proofErr w:type="spellEnd"/>
      <w:r w:rsidRPr="00B1613D">
        <w:rPr>
          <w:sz w:val="24"/>
          <w:szCs w:val="24"/>
        </w:rPr>
        <w:t xml:space="preserve"> </w:t>
      </w:r>
      <w:proofErr w:type="spellStart"/>
      <w:r w:rsidRPr="00B1613D">
        <w:rPr>
          <w:sz w:val="24"/>
          <w:szCs w:val="24"/>
        </w:rPr>
        <w:t>Dangerous</w:t>
      </w:r>
      <w:proofErr w:type="spellEnd"/>
      <w:r w:rsidRPr="00B1613D">
        <w:rPr>
          <w:sz w:val="24"/>
          <w:szCs w:val="24"/>
        </w:rPr>
        <w:t xml:space="preserve"> </w:t>
      </w:r>
      <w:proofErr w:type="spellStart"/>
      <w:r w:rsidRPr="00B1613D">
        <w:rPr>
          <w:sz w:val="24"/>
          <w:szCs w:val="24"/>
        </w:rPr>
        <w:t>to</w:t>
      </w:r>
      <w:proofErr w:type="spellEnd"/>
      <w:r w:rsidRPr="00B1613D">
        <w:rPr>
          <w:sz w:val="24"/>
          <w:szCs w:val="24"/>
        </w:rPr>
        <w:t xml:space="preserve"> </w:t>
      </w:r>
      <w:proofErr w:type="spellStart"/>
      <w:r w:rsidRPr="00B1613D">
        <w:rPr>
          <w:sz w:val="24"/>
          <w:szCs w:val="24"/>
        </w:rPr>
        <w:t>Life</w:t>
      </w:r>
      <w:proofErr w:type="spellEnd"/>
      <w:r w:rsidRPr="00B1613D">
        <w:rPr>
          <w:sz w:val="24"/>
          <w:szCs w:val="24"/>
        </w:rPr>
        <w:t xml:space="preserve"> </w:t>
      </w:r>
      <w:proofErr w:type="spellStart"/>
      <w:r w:rsidRPr="00B1613D">
        <w:rPr>
          <w:sz w:val="24"/>
          <w:szCs w:val="24"/>
        </w:rPr>
        <w:t>or</w:t>
      </w:r>
      <w:proofErr w:type="spellEnd"/>
      <w:r w:rsidRPr="00B1613D">
        <w:rPr>
          <w:sz w:val="24"/>
          <w:szCs w:val="24"/>
        </w:rPr>
        <w:t xml:space="preserve"> </w:t>
      </w:r>
      <w:proofErr w:type="spellStart"/>
      <w:r w:rsidRPr="00B1613D">
        <w:rPr>
          <w:sz w:val="24"/>
          <w:szCs w:val="24"/>
        </w:rPr>
        <w:t>Health</w:t>
      </w:r>
      <w:proofErr w:type="spellEnd"/>
      <w:r w:rsidRPr="00B1613D">
        <w:rPr>
          <w:sz w:val="24"/>
          <w:szCs w:val="24"/>
        </w:rPr>
        <w:t xml:space="preserve"> (Inmediatamente Peligroso para la Vida o la Salud)</w:t>
      </w:r>
    </w:p>
    <w:p w14:paraId="429F077F"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LC:</w:t>
      </w:r>
      <w:r w:rsidRPr="00B1613D">
        <w:rPr>
          <w:sz w:val="24"/>
          <w:szCs w:val="24"/>
        </w:rPr>
        <w:t xml:space="preserve"> </w:t>
      </w:r>
      <w:proofErr w:type="spellStart"/>
      <w:r w:rsidRPr="00B1613D">
        <w:rPr>
          <w:sz w:val="24"/>
          <w:szCs w:val="24"/>
        </w:rPr>
        <w:t>Lethal</w:t>
      </w:r>
      <w:proofErr w:type="spellEnd"/>
      <w:r w:rsidRPr="00B1613D">
        <w:rPr>
          <w:sz w:val="24"/>
          <w:szCs w:val="24"/>
        </w:rPr>
        <w:t xml:space="preserve"> </w:t>
      </w:r>
      <w:proofErr w:type="spellStart"/>
      <w:r w:rsidRPr="00B1613D">
        <w:rPr>
          <w:sz w:val="24"/>
          <w:szCs w:val="24"/>
        </w:rPr>
        <w:t>Concentration</w:t>
      </w:r>
      <w:proofErr w:type="spellEnd"/>
      <w:r w:rsidRPr="00B1613D">
        <w:rPr>
          <w:sz w:val="24"/>
          <w:szCs w:val="24"/>
        </w:rPr>
        <w:t xml:space="preserve"> (Concentración Letal)</w:t>
      </w:r>
    </w:p>
    <w:p w14:paraId="69EF7AAF"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LEL:</w:t>
      </w:r>
      <w:r w:rsidRPr="00B1613D">
        <w:rPr>
          <w:sz w:val="24"/>
          <w:szCs w:val="24"/>
        </w:rPr>
        <w:t xml:space="preserve"> </w:t>
      </w:r>
      <w:proofErr w:type="spellStart"/>
      <w:r w:rsidRPr="00B1613D">
        <w:rPr>
          <w:sz w:val="24"/>
          <w:szCs w:val="24"/>
        </w:rPr>
        <w:t>Lower</w:t>
      </w:r>
      <w:proofErr w:type="spellEnd"/>
      <w:r w:rsidRPr="00B1613D">
        <w:rPr>
          <w:sz w:val="24"/>
          <w:szCs w:val="24"/>
        </w:rPr>
        <w:t xml:space="preserve"> Explosive </w:t>
      </w:r>
      <w:proofErr w:type="spellStart"/>
      <w:r w:rsidRPr="00B1613D">
        <w:rPr>
          <w:sz w:val="24"/>
          <w:szCs w:val="24"/>
        </w:rPr>
        <w:t>Limit</w:t>
      </w:r>
      <w:proofErr w:type="spellEnd"/>
      <w:r w:rsidRPr="00B1613D">
        <w:rPr>
          <w:sz w:val="24"/>
          <w:szCs w:val="24"/>
        </w:rPr>
        <w:t xml:space="preserve"> (Límite Inferior de Explosividad)</w:t>
      </w:r>
    </w:p>
    <w:p w14:paraId="23428CD4"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MSDS:</w:t>
      </w:r>
      <w:r w:rsidRPr="00B1613D">
        <w:rPr>
          <w:sz w:val="24"/>
          <w:szCs w:val="24"/>
        </w:rPr>
        <w:t xml:space="preserve"> Material Safety Data </w:t>
      </w:r>
      <w:proofErr w:type="spellStart"/>
      <w:r w:rsidRPr="00B1613D">
        <w:rPr>
          <w:sz w:val="24"/>
          <w:szCs w:val="24"/>
        </w:rPr>
        <w:t>Sheet</w:t>
      </w:r>
      <w:proofErr w:type="spellEnd"/>
      <w:r w:rsidRPr="00B1613D">
        <w:rPr>
          <w:sz w:val="24"/>
          <w:szCs w:val="24"/>
        </w:rPr>
        <w:t xml:space="preserve"> (Hoja de Datos de Seguridad del Producto)</w:t>
      </w:r>
    </w:p>
    <w:p w14:paraId="4B216127"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MATPEL:</w:t>
      </w:r>
      <w:r w:rsidRPr="00B1613D">
        <w:rPr>
          <w:sz w:val="24"/>
          <w:szCs w:val="24"/>
        </w:rPr>
        <w:t xml:space="preserve"> Materiales Peligrosos</w:t>
      </w:r>
    </w:p>
    <w:p w14:paraId="5A990197"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NEP:</w:t>
      </w:r>
      <w:r w:rsidRPr="00B1613D">
        <w:rPr>
          <w:sz w:val="24"/>
          <w:szCs w:val="24"/>
        </w:rPr>
        <w:t xml:space="preserve"> No Especificado en Otra Parte</w:t>
      </w:r>
    </w:p>
    <w:p w14:paraId="3ADED154"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NFPA:</w:t>
      </w:r>
      <w:r w:rsidRPr="00B1613D">
        <w:rPr>
          <w:sz w:val="24"/>
          <w:szCs w:val="24"/>
        </w:rPr>
        <w:t xml:space="preserve"> </w:t>
      </w:r>
      <w:proofErr w:type="spellStart"/>
      <w:r w:rsidRPr="00B1613D">
        <w:rPr>
          <w:sz w:val="24"/>
          <w:szCs w:val="24"/>
        </w:rPr>
        <w:t>National</w:t>
      </w:r>
      <w:proofErr w:type="spellEnd"/>
      <w:r w:rsidRPr="00B1613D">
        <w:rPr>
          <w:sz w:val="24"/>
          <w:szCs w:val="24"/>
        </w:rPr>
        <w:t xml:space="preserve"> </w:t>
      </w:r>
      <w:proofErr w:type="spellStart"/>
      <w:r w:rsidRPr="00B1613D">
        <w:rPr>
          <w:sz w:val="24"/>
          <w:szCs w:val="24"/>
        </w:rPr>
        <w:t>Fire</w:t>
      </w:r>
      <w:proofErr w:type="spellEnd"/>
      <w:r w:rsidRPr="00B1613D">
        <w:rPr>
          <w:sz w:val="24"/>
          <w:szCs w:val="24"/>
        </w:rPr>
        <w:t xml:space="preserve"> </w:t>
      </w:r>
      <w:proofErr w:type="spellStart"/>
      <w:r w:rsidRPr="00B1613D">
        <w:rPr>
          <w:sz w:val="24"/>
          <w:szCs w:val="24"/>
        </w:rPr>
        <w:t>Protection</w:t>
      </w:r>
      <w:proofErr w:type="spellEnd"/>
      <w:r w:rsidRPr="00B1613D">
        <w:rPr>
          <w:sz w:val="24"/>
          <w:szCs w:val="24"/>
        </w:rPr>
        <w:t xml:space="preserve"> </w:t>
      </w:r>
      <w:proofErr w:type="spellStart"/>
      <w:r w:rsidRPr="00B1613D">
        <w:rPr>
          <w:sz w:val="24"/>
          <w:szCs w:val="24"/>
        </w:rPr>
        <w:t>Association</w:t>
      </w:r>
      <w:proofErr w:type="spellEnd"/>
      <w:r w:rsidRPr="00B1613D">
        <w:rPr>
          <w:sz w:val="24"/>
          <w:szCs w:val="24"/>
        </w:rPr>
        <w:t xml:space="preserve"> (Asociación Nacional de Protección contra el Fuego)</w:t>
      </w:r>
    </w:p>
    <w:p w14:paraId="11114455"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NFPA 472</w:t>
      </w:r>
      <w:r w:rsidRPr="00B1613D">
        <w:rPr>
          <w:b/>
          <w:sz w:val="24"/>
          <w:szCs w:val="24"/>
        </w:rPr>
        <w:tab/>
      </w:r>
      <w:r w:rsidRPr="00B1613D">
        <w:rPr>
          <w:sz w:val="24"/>
          <w:szCs w:val="24"/>
        </w:rPr>
        <w:t xml:space="preserve">Standard </w:t>
      </w:r>
      <w:proofErr w:type="spellStart"/>
      <w:r w:rsidRPr="00B1613D">
        <w:rPr>
          <w:sz w:val="24"/>
          <w:szCs w:val="24"/>
        </w:rPr>
        <w:t>for</w:t>
      </w:r>
      <w:proofErr w:type="spellEnd"/>
      <w:r w:rsidRPr="00B1613D">
        <w:rPr>
          <w:sz w:val="24"/>
          <w:szCs w:val="24"/>
        </w:rPr>
        <w:t xml:space="preserve"> </w:t>
      </w:r>
      <w:proofErr w:type="spellStart"/>
      <w:r w:rsidRPr="00B1613D">
        <w:rPr>
          <w:sz w:val="24"/>
          <w:szCs w:val="24"/>
        </w:rPr>
        <w:t>Competence</w:t>
      </w:r>
      <w:proofErr w:type="spellEnd"/>
      <w:r w:rsidRPr="00B1613D">
        <w:rPr>
          <w:sz w:val="24"/>
          <w:szCs w:val="24"/>
        </w:rPr>
        <w:t xml:space="preserve"> </w:t>
      </w:r>
      <w:proofErr w:type="spellStart"/>
      <w:r w:rsidRPr="00B1613D">
        <w:rPr>
          <w:sz w:val="24"/>
          <w:szCs w:val="24"/>
        </w:rPr>
        <w:t>of</w:t>
      </w:r>
      <w:proofErr w:type="spellEnd"/>
      <w:r w:rsidRPr="00B1613D">
        <w:rPr>
          <w:sz w:val="24"/>
          <w:szCs w:val="24"/>
        </w:rPr>
        <w:t xml:space="preserve"> </w:t>
      </w:r>
      <w:proofErr w:type="spellStart"/>
      <w:r w:rsidRPr="00B1613D">
        <w:rPr>
          <w:sz w:val="24"/>
          <w:szCs w:val="24"/>
        </w:rPr>
        <w:t>Responders</w:t>
      </w:r>
      <w:proofErr w:type="spellEnd"/>
      <w:r w:rsidRPr="00B1613D">
        <w:rPr>
          <w:sz w:val="24"/>
          <w:szCs w:val="24"/>
        </w:rPr>
        <w:t xml:space="preserve"> </w:t>
      </w:r>
      <w:proofErr w:type="spellStart"/>
      <w:r w:rsidRPr="00B1613D">
        <w:rPr>
          <w:sz w:val="24"/>
          <w:szCs w:val="24"/>
        </w:rPr>
        <w:t>to</w:t>
      </w:r>
      <w:proofErr w:type="spellEnd"/>
      <w:r w:rsidRPr="00B1613D">
        <w:rPr>
          <w:sz w:val="24"/>
          <w:szCs w:val="24"/>
        </w:rPr>
        <w:t xml:space="preserve"> </w:t>
      </w:r>
      <w:proofErr w:type="spellStart"/>
      <w:r w:rsidRPr="00B1613D">
        <w:rPr>
          <w:sz w:val="24"/>
          <w:szCs w:val="24"/>
        </w:rPr>
        <w:t>Hazardous</w:t>
      </w:r>
      <w:proofErr w:type="spellEnd"/>
      <w:r w:rsidRPr="00B1613D">
        <w:rPr>
          <w:sz w:val="24"/>
          <w:szCs w:val="24"/>
        </w:rPr>
        <w:t xml:space="preserve"> </w:t>
      </w:r>
      <w:proofErr w:type="spellStart"/>
      <w:r w:rsidRPr="00B1613D">
        <w:rPr>
          <w:sz w:val="24"/>
          <w:szCs w:val="24"/>
        </w:rPr>
        <w:t>Materials</w:t>
      </w:r>
      <w:proofErr w:type="spellEnd"/>
      <w:r w:rsidRPr="00B1613D">
        <w:rPr>
          <w:sz w:val="24"/>
          <w:szCs w:val="24"/>
        </w:rPr>
        <w:t xml:space="preserve"> / </w:t>
      </w:r>
      <w:proofErr w:type="spellStart"/>
      <w:r w:rsidRPr="00B1613D">
        <w:rPr>
          <w:sz w:val="24"/>
          <w:szCs w:val="24"/>
        </w:rPr>
        <w:t>Weapons</w:t>
      </w:r>
      <w:proofErr w:type="spellEnd"/>
      <w:r w:rsidRPr="00B1613D">
        <w:rPr>
          <w:sz w:val="24"/>
          <w:szCs w:val="24"/>
        </w:rPr>
        <w:t xml:space="preserve"> </w:t>
      </w:r>
      <w:proofErr w:type="spellStart"/>
      <w:r w:rsidRPr="00B1613D">
        <w:rPr>
          <w:sz w:val="24"/>
          <w:szCs w:val="24"/>
        </w:rPr>
        <w:t>of</w:t>
      </w:r>
      <w:proofErr w:type="spellEnd"/>
      <w:r w:rsidRPr="00B1613D">
        <w:rPr>
          <w:sz w:val="24"/>
          <w:szCs w:val="24"/>
        </w:rPr>
        <w:t xml:space="preserve"> </w:t>
      </w:r>
      <w:proofErr w:type="spellStart"/>
      <w:r w:rsidRPr="00B1613D">
        <w:rPr>
          <w:sz w:val="24"/>
          <w:szCs w:val="24"/>
        </w:rPr>
        <w:t>Mass</w:t>
      </w:r>
      <w:proofErr w:type="spellEnd"/>
      <w:r w:rsidRPr="00B1613D">
        <w:rPr>
          <w:sz w:val="24"/>
          <w:szCs w:val="24"/>
        </w:rPr>
        <w:t xml:space="preserve"> </w:t>
      </w:r>
      <w:proofErr w:type="spellStart"/>
      <w:r w:rsidRPr="00B1613D">
        <w:rPr>
          <w:sz w:val="24"/>
          <w:szCs w:val="24"/>
        </w:rPr>
        <w:t>Destruction</w:t>
      </w:r>
      <w:proofErr w:type="spellEnd"/>
      <w:r w:rsidRPr="00B1613D">
        <w:rPr>
          <w:sz w:val="24"/>
          <w:szCs w:val="24"/>
        </w:rPr>
        <w:t xml:space="preserve"> </w:t>
      </w:r>
      <w:proofErr w:type="spellStart"/>
      <w:r w:rsidRPr="00B1613D">
        <w:rPr>
          <w:sz w:val="24"/>
          <w:szCs w:val="24"/>
        </w:rPr>
        <w:t>Incidents</w:t>
      </w:r>
      <w:proofErr w:type="spellEnd"/>
      <w:r w:rsidRPr="00B1613D">
        <w:rPr>
          <w:sz w:val="24"/>
          <w:szCs w:val="24"/>
        </w:rPr>
        <w:t xml:space="preserve"> (Estándar de Competencia para Respondedores ante Incidentes de Materiales Peligrosos / Armas de Destrucción Masiva)</w:t>
      </w:r>
    </w:p>
    <w:p w14:paraId="5E7728EC"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NFPA 1670:</w:t>
      </w:r>
      <w:r w:rsidRPr="00B1613D">
        <w:rPr>
          <w:sz w:val="24"/>
          <w:szCs w:val="24"/>
        </w:rPr>
        <w:t xml:space="preserve"> Standard </w:t>
      </w:r>
      <w:proofErr w:type="spellStart"/>
      <w:r w:rsidRPr="00B1613D">
        <w:rPr>
          <w:sz w:val="24"/>
          <w:szCs w:val="24"/>
        </w:rPr>
        <w:t>on</w:t>
      </w:r>
      <w:proofErr w:type="spellEnd"/>
      <w:r w:rsidRPr="00B1613D">
        <w:rPr>
          <w:sz w:val="24"/>
          <w:szCs w:val="24"/>
        </w:rPr>
        <w:t xml:space="preserve"> </w:t>
      </w:r>
      <w:proofErr w:type="spellStart"/>
      <w:r w:rsidRPr="00B1613D">
        <w:rPr>
          <w:sz w:val="24"/>
          <w:szCs w:val="24"/>
        </w:rPr>
        <w:t>Operations</w:t>
      </w:r>
      <w:proofErr w:type="spellEnd"/>
      <w:r w:rsidRPr="00B1613D">
        <w:rPr>
          <w:sz w:val="24"/>
          <w:szCs w:val="24"/>
        </w:rPr>
        <w:t xml:space="preserve"> and Training </w:t>
      </w:r>
      <w:proofErr w:type="spellStart"/>
      <w:r w:rsidRPr="00B1613D">
        <w:rPr>
          <w:sz w:val="24"/>
          <w:szCs w:val="24"/>
        </w:rPr>
        <w:t>for</w:t>
      </w:r>
      <w:proofErr w:type="spellEnd"/>
      <w:r w:rsidRPr="00B1613D">
        <w:rPr>
          <w:sz w:val="24"/>
          <w:szCs w:val="24"/>
        </w:rPr>
        <w:t xml:space="preserve"> </w:t>
      </w:r>
      <w:proofErr w:type="spellStart"/>
      <w:r w:rsidRPr="00B1613D">
        <w:rPr>
          <w:sz w:val="24"/>
          <w:szCs w:val="24"/>
        </w:rPr>
        <w:t>Technical</w:t>
      </w:r>
      <w:proofErr w:type="spellEnd"/>
      <w:r w:rsidRPr="00B1613D">
        <w:rPr>
          <w:sz w:val="24"/>
          <w:szCs w:val="24"/>
        </w:rPr>
        <w:t xml:space="preserve"> </w:t>
      </w:r>
      <w:proofErr w:type="spellStart"/>
      <w:r w:rsidRPr="00B1613D">
        <w:rPr>
          <w:sz w:val="24"/>
          <w:szCs w:val="24"/>
        </w:rPr>
        <w:t>Search</w:t>
      </w:r>
      <w:proofErr w:type="spellEnd"/>
      <w:r w:rsidRPr="00B1613D">
        <w:rPr>
          <w:sz w:val="24"/>
          <w:szCs w:val="24"/>
        </w:rPr>
        <w:t xml:space="preserve"> and </w:t>
      </w:r>
      <w:proofErr w:type="spellStart"/>
      <w:r w:rsidRPr="00B1613D">
        <w:rPr>
          <w:sz w:val="24"/>
          <w:szCs w:val="24"/>
        </w:rPr>
        <w:t>Rescue</w:t>
      </w:r>
      <w:proofErr w:type="spellEnd"/>
      <w:r w:rsidRPr="00B1613D">
        <w:rPr>
          <w:sz w:val="24"/>
          <w:szCs w:val="24"/>
        </w:rPr>
        <w:t xml:space="preserve"> </w:t>
      </w:r>
      <w:proofErr w:type="spellStart"/>
      <w:r w:rsidRPr="00B1613D">
        <w:rPr>
          <w:sz w:val="24"/>
          <w:szCs w:val="24"/>
        </w:rPr>
        <w:t>Incidents</w:t>
      </w:r>
      <w:proofErr w:type="spellEnd"/>
      <w:r w:rsidRPr="00B1613D">
        <w:rPr>
          <w:sz w:val="24"/>
          <w:szCs w:val="24"/>
        </w:rPr>
        <w:t xml:space="preserve"> (Estándar sobre Operaciones y Entrenamiento para Incidentes de Búsqueda y Rescate Técnico)</w:t>
      </w:r>
    </w:p>
    <w:p w14:paraId="1C69E0D8"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NIOSH:</w:t>
      </w:r>
      <w:r w:rsidRPr="00B1613D">
        <w:rPr>
          <w:sz w:val="24"/>
          <w:szCs w:val="24"/>
        </w:rPr>
        <w:t xml:space="preserve"> </w:t>
      </w:r>
      <w:proofErr w:type="spellStart"/>
      <w:r w:rsidRPr="00B1613D">
        <w:rPr>
          <w:sz w:val="24"/>
          <w:szCs w:val="24"/>
        </w:rPr>
        <w:t>National</w:t>
      </w:r>
      <w:proofErr w:type="spellEnd"/>
      <w:r w:rsidRPr="00B1613D">
        <w:rPr>
          <w:sz w:val="24"/>
          <w:szCs w:val="24"/>
        </w:rPr>
        <w:t xml:space="preserve"> </w:t>
      </w:r>
      <w:proofErr w:type="spellStart"/>
      <w:r w:rsidRPr="00B1613D">
        <w:rPr>
          <w:sz w:val="24"/>
          <w:szCs w:val="24"/>
        </w:rPr>
        <w:t>Institute</w:t>
      </w:r>
      <w:proofErr w:type="spellEnd"/>
      <w:r w:rsidRPr="00B1613D">
        <w:rPr>
          <w:sz w:val="24"/>
          <w:szCs w:val="24"/>
        </w:rPr>
        <w:t xml:space="preserve"> </w:t>
      </w:r>
      <w:proofErr w:type="spellStart"/>
      <w:r w:rsidRPr="00B1613D">
        <w:rPr>
          <w:sz w:val="24"/>
          <w:szCs w:val="24"/>
        </w:rPr>
        <w:t>for</w:t>
      </w:r>
      <w:proofErr w:type="spellEnd"/>
      <w:r w:rsidRPr="00B1613D">
        <w:rPr>
          <w:sz w:val="24"/>
          <w:szCs w:val="24"/>
        </w:rPr>
        <w:t xml:space="preserve"> </w:t>
      </w:r>
      <w:proofErr w:type="spellStart"/>
      <w:r w:rsidRPr="00B1613D">
        <w:rPr>
          <w:sz w:val="24"/>
          <w:szCs w:val="24"/>
        </w:rPr>
        <w:t>Occupational</w:t>
      </w:r>
      <w:proofErr w:type="spellEnd"/>
      <w:r w:rsidRPr="00B1613D">
        <w:rPr>
          <w:sz w:val="24"/>
          <w:szCs w:val="24"/>
        </w:rPr>
        <w:t xml:space="preserve"> Safety and </w:t>
      </w:r>
      <w:proofErr w:type="spellStart"/>
      <w:r w:rsidRPr="00B1613D">
        <w:rPr>
          <w:sz w:val="24"/>
          <w:szCs w:val="24"/>
        </w:rPr>
        <w:t>Health</w:t>
      </w:r>
      <w:proofErr w:type="spellEnd"/>
      <w:r w:rsidRPr="00B1613D">
        <w:rPr>
          <w:sz w:val="24"/>
          <w:szCs w:val="24"/>
        </w:rPr>
        <w:t xml:space="preserve"> (Instituto Nacional para la Seguridad y Salud Ocupacional)</w:t>
      </w:r>
    </w:p>
    <w:p w14:paraId="24E382A8"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ONU:</w:t>
      </w:r>
      <w:r w:rsidRPr="00B1613D">
        <w:rPr>
          <w:sz w:val="24"/>
          <w:szCs w:val="24"/>
        </w:rPr>
        <w:t xml:space="preserve"> Organización de las Naciones Unidas</w:t>
      </w:r>
    </w:p>
    <w:p w14:paraId="471825BF"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OPES:</w:t>
      </w:r>
      <w:r w:rsidRPr="00B1613D">
        <w:rPr>
          <w:sz w:val="24"/>
          <w:szCs w:val="24"/>
        </w:rPr>
        <w:t xml:space="preserve"> Operaciones Especiales</w:t>
      </w:r>
    </w:p>
    <w:p w14:paraId="046CEB81"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OSHA:</w:t>
      </w:r>
      <w:r w:rsidRPr="00B1613D">
        <w:rPr>
          <w:sz w:val="24"/>
          <w:szCs w:val="24"/>
        </w:rPr>
        <w:t xml:space="preserve"> </w:t>
      </w:r>
      <w:proofErr w:type="spellStart"/>
      <w:r w:rsidRPr="00B1613D">
        <w:rPr>
          <w:sz w:val="24"/>
          <w:szCs w:val="24"/>
        </w:rPr>
        <w:t>Occupational</w:t>
      </w:r>
      <w:proofErr w:type="spellEnd"/>
      <w:r w:rsidRPr="00B1613D">
        <w:rPr>
          <w:sz w:val="24"/>
          <w:szCs w:val="24"/>
        </w:rPr>
        <w:t xml:space="preserve"> Safety &amp; </w:t>
      </w:r>
      <w:proofErr w:type="spellStart"/>
      <w:r w:rsidRPr="00B1613D">
        <w:rPr>
          <w:sz w:val="24"/>
          <w:szCs w:val="24"/>
        </w:rPr>
        <w:t>Health</w:t>
      </w:r>
      <w:proofErr w:type="spellEnd"/>
      <w:r w:rsidRPr="00B1613D">
        <w:rPr>
          <w:sz w:val="24"/>
          <w:szCs w:val="24"/>
        </w:rPr>
        <w:t xml:space="preserve"> </w:t>
      </w:r>
      <w:proofErr w:type="spellStart"/>
      <w:r w:rsidRPr="00B1613D">
        <w:rPr>
          <w:sz w:val="24"/>
          <w:szCs w:val="24"/>
        </w:rPr>
        <w:t>Administration</w:t>
      </w:r>
      <w:proofErr w:type="spellEnd"/>
      <w:r w:rsidRPr="00B1613D">
        <w:rPr>
          <w:sz w:val="24"/>
          <w:szCs w:val="24"/>
        </w:rPr>
        <w:t xml:space="preserve"> (Administración de Seguridad y Salud Ocupacional)</w:t>
      </w:r>
    </w:p>
    <w:p w14:paraId="6193628B"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P:</w:t>
      </w:r>
      <w:r w:rsidRPr="00B1613D">
        <w:rPr>
          <w:sz w:val="24"/>
          <w:szCs w:val="24"/>
        </w:rPr>
        <w:t xml:space="preserve"> Polimerización</w:t>
      </w:r>
    </w:p>
    <w:p w14:paraId="6E384E8D"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PAI:</w:t>
      </w:r>
      <w:r w:rsidRPr="00B1613D">
        <w:rPr>
          <w:sz w:val="24"/>
          <w:szCs w:val="24"/>
        </w:rPr>
        <w:t xml:space="preserve"> Plan de Acción del Incidente</w:t>
      </w:r>
    </w:p>
    <w:p w14:paraId="012A722F"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PC</w:t>
      </w:r>
      <w:r w:rsidRPr="00B1613D">
        <w:rPr>
          <w:sz w:val="24"/>
          <w:szCs w:val="24"/>
        </w:rPr>
        <w:t>: Puesto de Comando</w:t>
      </w:r>
    </w:p>
    <w:p w14:paraId="546B2B65"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PEL:</w:t>
      </w:r>
      <w:r w:rsidRPr="00B1613D">
        <w:rPr>
          <w:sz w:val="24"/>
          <w:szCs w:val="24"/>
        </w:rPr>
        <w:t xml:space="preserve"> </w:t>
      </w:r>
      <w:proofErr w:type="spellStart"/>
      <w:r w:rsidRPr="00B1613D">
        <w:rPr>
          <w:sz w:val="24"/>
          <w:szCs w:val="24"/>
        </w:rPr>
        <w:t>Permissible</w:t>
      </w:r>
      <w:proofErr w:type="spellEnd"/>
      <w:r w:rsidRPr="00B1613D">
        <w:rPr>
          <w:sz w:val="24"/>
          <w:szCs w:val="24"/>
        </w:rPr>
        <w:t xml:space="preserve"> </w:t>
      </w:r>
      <w:proofErr w:type="spellStart"/>
      <w:r w:rsidRPr="00B1613D">
        <w:rPr>
          <w:sz w:val="24"/>
          <w:szCs w:val="24"/>
        </w:rPr>
        <w:t>Exposure</w:t>
      </w:r>
      <w:proofErr w:type="spellEnd"/>
      <w:r w:rsidRPr="00B1613D">
        <w:rPr>
          <w:sz w:val="24"/>
          <w:szCs w:val="24"/>
        </w:rPr>
        <w:t xml:space="preserve"> </w:t>
      </w:r>
      <w:proofErr w:type="spellStart"/>
      <w:r w:rsidRPr="00B1613D">
        <w:rPr>
          <w:sz w:val="24"/>
          <w:szCs w:val="24"/>
        </w:rPr>
        <w:t>Limit</w:t>
      </w:r>
      <w:proofErr w:type="spellEnd"/>
      <w:r w:rsidRPr="00B1613D">
        <w:rPr>
          <w:sz w:val="24"/>
          <w:szCs w:val="24"/>
        </w:rPr>
        <w:t xml:space="preserve"> (Límites de Exposición Permitidos)</w:t>
      </w:r>
    </w:p>
    <w:p w14:paraId="2E6CB5FC"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PIN:</w:t>
      </w:r>
      <w:r w:rsidRPr="00B1613D">
        <w:rPr>
          <w:sz w:val="24"/>
          <w:szCs w:val="24"/>
        </w:rPr>
        <w:t xml:space="preserve"> </w:t>
      </w:r>
      <w:proofErr w:type="spellStart"/>
      <w:r w:rsidRPr="00B1613D">
        <w:rPr>
          <w:sz w:val="24"/>
          <w:szCs w:val="24"/>
        </w:rPr>
        <w:t>Product</w:t>
      </w:r>
      <w:proofErr w:type="spellEnd"/>
      <w:r w:rsidRPr="00B1613D">
        <w:rPr>
          <w:sz w:val="24"/>
          <w:szCs w:val="24"/>
        </w:rPr>
        <w:t xml:space="preserve"> </w:t>
      </w:r>
      <w:proofErr w:type="spellStart"/>
      <w:r w:rsidRPr="00B1613D">
        <w:rPr>
          <w:sz w:val="24"/>
          <w:szCs w:val="24"/>
        </w:rPr>
        <w:t>Identification</w:t>
      </w:r>
      <w:proofErr w:type="spellEnd"/>
      <w:r w:rsidRPr="00B1613D">
        <w:rPr>
          <w:sz w:val="24"/>
          <w:szCs w:val="24"/>
        </w:rPr>
        <w:t xml:space="preserve"> </w:t>
      </w:r>
      <w:proofErr w:type="spellStart"/>
      <w:r w:rsidRPr="00B1613D">
        <w:rPr>
          <w:sz w:val="24"/>
          <w:szCs w:val="24"/>
        </w:rPr>
        <w:t>Number</w:t>
      </w:r>
      <w:proofErr w:type="spellEnd"/>
      <w:r w:rsidRPr="00B1613D">
        <w:rPr>
          <w:sz w:val="24"/>
          <w:szCs w:val="24"/>
        </w:rPr>
        <w:t xml:space="preserve"> (Número de Identificación del Producto)</w:t>
      </w:r>
    </w:p>
    <w:p w14:paraId="1B8E3FE5"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PPM:</w:t>
      </w:r>
      <w:r w:rsidRPr="00B1613D">
        <w:rPr>
          <w:sz w:val="24"/>
          <w:szCs w:val="24"/>
        </w:rPr>
        <w:t xml:space="preserve"> Partes Por Millón</w:t>
      </w:r>
    </w:p>
    <w:p w14:paraId="3B35E246"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PSI:</w:t>
      </w:r>
      <w:r w:rsidRPr="00B1613D">
        <w:rPr>
          <w:sz w:val="24"/>
          <w:szCs w:val="24"/>
        </w:rPr>
        <w:t xml:space="preserve"> </w:t>
      </w:r>
      <w:proofErr w:type="spellStart"/>
      <w:r w:rsidRPr="00B1613D">
        <w:rPr>
          <w:sz w:val="24"/>
          <w:szCs w:val="24"/>
        </w:rPr>
        <w:t>Pounds-Force</w:t>
      </w:r>
      <w:proofErr w:type="spellEnd"/>
      <w:r w:rsidRPr="00B1613D">
        <w:rPr>
          <w:sz w:val="24"/>
          <w:szCs w:val="24"/>
        </w:rPr>
        <w:t xml:space="preserve"> per Square </w:t>
      </w:r>
      <w:proofErr w:type="spellStart"/>
      <w:r w:rsidRPr="00B1613D">
        <w:rPr>
          <w:sz w:val="24"/>
          <w:szCs w:val="24"/>
        </w:rPr>
        <w:t>Inch</w:t>
      </w:r>
      <w:proofErr w:type="spellEnd"/>
      <w:r w:rsidRPr="00B1613D">
        <w:rPr>
          <w:sz w:val="24"/>
          <w:szCs w:val="24"/>
        </w:rPr>
        <w:t xml:space="preserve"> (Libras por Pulgada Cuadrada)</w:t>
      </w:r>
    </w:p>
    <w:p w14:paraId="1D36661B"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PTI:</w:t>
      </w:r>
      <w:r w:rsidRPr="00B1613D">
        <w:rPr>
          <w:sz w:val="24"/>
          <w:szCs w:val="24"/>
        </w:rPr>
        <w:t xml:space="preserve"> Peligro Tóxico por Inhalación </w:t>
      </w:r>
    </w:p>
    <w:p w14:paraId="4AF7E902"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 xml:space="preserve">PTMA: </w:t>
      </w:r>
      <w:r w:rsidRPr="00B1613D">
        <w:rPr>
          <w:sz w:val="24"/>
          <w:szCs w:val="24"/>
        </w:rPr>
        <w:t>Presión de Trabajo Máxima Admisible</w:t>
      </w:r>
    </w:p>
    <w:p w14:paraId="23B2CB58"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QBRN:</w:t>
      </w:r>
      <w:r w:rsidRPr="00B1613D">
        <w:rPr>
          <w:sz w:val="24"/>
          <w:szCs w:val="24"/>
        </w:rPr>
        <w:t xml:space="preserve"> Agentes Químicos, Biológicos, Radiológicos y Nucleares</w:t>
      </w:r>
    </w:p>
    <w:p w14:paraId="1D2FABBD"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REC:</w:t>
      </w:r>
      <w:r w:rsidRPr="00B1613D">
        <w:rPr>
          <w:sz w:val="24"/>
          <w:szCs w:val="24"/>
        </w:rPr>
        <w:t xml:space="preserve"> Rescate en Espacios Confinados</w:t>
      </w:r>
    </w:p>
    <w:p w14:paraId="48DC310D"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RIC:</w:t>
      </w:r>
      <w:r w:rsidRPr="00B1613D">
        <w:rPr>
          <w:sz w:val="24"/>
          <w:szCs w:val="24"/>
        </w:rPr>
        <w:t xml:space="preserve"> Rotura Inducida por el Calor </w:t>
      </w:r>
    </w:p>
    <w:p w14:paraId="42528CD3"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RPI:</w:t>
      </w:r>
      <w:r w:rsidRPr="00B1613D">
        <w:rPr>
          <w:sz w:val="24"/>
          <w:szCs w:val="24"/>
        </w:rPr>
        <w:t xml:space="preserve"> Reunión Posterior al Incidente</w:t>
      </w:r>
    </w:p>
    <w:p w14:paraId="73F150F8"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SCI:</w:t>
      </w:r>
      <w:r w:rsidRPr="00B1613D">
        <w:rPr>
          <w:sz w:val="24"/>
          <w:szCs w:val="24"/>
        </w:rPr>
        <w:t xml:space="preserve"> Sistema Comando de Incidentes</w:t>
      </w:r>
    </w:p>
    <w:p w14:paraId="0BBC1D87"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SGA</w:t>
      </w:r>
      <w:r w:rsidRPr="00B1613D">
        <w:rPr>
          <w:sz w:val="24"/>
          <w:szCs w:val="24"/>
        </w:rPr>
        <w:t>: Sistema Globalmente Armonizado</w:t>
      </w:r>
    </w:p>
    <w:p w14:paraId="4AC57904"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STEL:</w:t>
      </w:r>
      <w:r w:rsidRPr="00B1613D">
        <w:rPr>
          <w:sz w:val="24"/>
          <w:szCs w:val="24"/>
        </w:rPr>
        <w:t xml:space="preserve"> Short Time </w:t>
      </w:r>
      <w:proofErr w:type="spellStart"/>
      <w:r w:rsidRPr="00B1613D">
        <w:rPr>
          <w:sz w:val="24"/>
          <w:szCs w:val="24"/>
        </w:rPr>
        <w:t>Exposure</w:t>
      </w:r>
      <w:proofErr w:type="spellEnd"/>
      <w:r w:rsidRPr="00B1613D">
        <w:rPr>
          <w:sz w:val="24"/>
          <w:szCs w:val="24"/>
        </w:rPr>
        <w:t xml:space="preserve"> </w:t>
      </w:r>
      <w:proofErr w:type="spellStart"/>
      <w:r w:rsidRPr="00B1613D">
        <w:rPr>
          <w:sz w:val="24"/>
          <w:szCs w:val="24"/>
        </w:rPr>
        <w:t>Limit</w:t>
      </w:r>
      <w:proofErr w:type="spellEnd"/>
      <w:r w:rsidRPr="00B1613D">
        <w:rPr>
          <w:sz w:val="24"/>
          <w:szCs w:val="24"/>
        </w:rPr>
        <w:t xml:space="preserve"> (Límite de Exposición de Corto Tiempo)</w:t>
      </w:r>
    </w:p>
    <w:p w14:paraId="14C07868"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lastRenderedPageBreak/>
        <w:t>TLV:</w:t>
      </w:r>
      <w:r w:rsidRPr="00B1613D">
        <w:rPr>
          <w:sz w:val="24"/>
          <w:szCs w:val="24"/>
        </w:rPr>
        <w:t xml:space="preserve"> </w:t>
      </w:r>
      <w:proofErr w:type="spellStart"/>
      <w:r w:rsidRPr="00B1613D">
        <w:rPr>
          <w:sz w:val="24"/>
          <w:szCs w:val="24"/>
        </w:rPr>
        <w:t>Tthreshold</w:t>
      </w:r>
      <w:proofErr w:type="spellEnd"/>
      <w:r w:rsidRPr="00B1613D">
        <w:rPr>
          <w:sz w:val="24"/>
          <w:szCs w:val="24"/>
        </w:rPr>
        <w:t xml:space="preserve"> </w:t>
      </w:r>
      <w:proofErr w:type="spellStart"/>
      <w:r w:rsidRPr="00B1613D">
        <w:rPr>
          <w:sz w:val="24"/>
          <w:szCs w:val="24"/>
        </w:rPr>
        <w:t>Limit</w:t>
      </w:r>
      <w:proofErr w:type="spellEnd"/>
      <w:r w:rsidRPr="00B1613D">
        <w:rPr>
          <w:sz w:val="24"/>
          <w:szCs w:val="24"/>
        </w:rPr>
        <w:t xml:space="preserve"> </w:t>
      </w:r>
      <w:proofErr w:type="spellStart"/>
      <w:r w:rsidRPr="00B1613D">
        <w:rPr>
          <w:sz w:val="24"/>
          <w:szCs w:val="24"/>
        </w:rPr>
        <w:t>Value</w:t>
      </w:r>
      <w:proofErr w:type="spellEnd"/>
      <w:r w:rsidRPr="00B1613D">
        <w:rPr>
          <w:sz w:val="24"/>
          <w:szCs w:val="24"/>
        </w:rPr>
        <w:t xml:space="preserve"> (Valor Umbral Límite)</w:t>
      </w:r>
    </w:p>
    <w:p w14:paraId="36D7DB1D"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TWA:</w:t>
      </w:r>
      <w:r w:rsidRPr="00B1613D">
        <w:rPr>
          <w:sz w:val="24"/>
          <w:szCs w:val="24"/>
        </w:rPr>
        <w:t xml:space="preserve"> Time-</w:t>
      </w:r>
      <w:proofErr w:type="spellStart"/>
      <w:r w:rsidRPr="00B1613D">
        <w:rPr>
          <w:sz w:val="24"/>
          <w:szCs w:val="24"/>
        </w:rPr>
        <w:t>Weigthed</w:t>
      </w:r>
      <w:proofErr w:type="spellEnd"/>
      <w:r w:rsidRPr="00B1613D">
        <w:rPr>
          <w:sz w:val="24"/>
          <w:szCs w:val="24"/>
        </w:rPr>
        <w:t xml:space="preserve"> </w:t>
      </w:r>
      <w:proofErr w:type="spellStart"/>
      <w:r w:rsidRPr="00B1613D">
        <w:rPr>
          <w:sz w:val="24"/>
          <w:szCs w:val="24"/>
        </w:rPr>
        <w:t>Average</w:t>
      </w:r>
      <w:proofErr w:type="spellEnd"/>
      <w:r w:rsidRPr="00B1613D">
        <w:rPr>
          <w:sz w:val="24"/>
          <w:szCs w:val="24"/>
        </w:rPr>
        <w:t xml:space="preserve"> (Promedio Ponderado en el Tiempo)</w:t>
      </w:r>
    </w:p>
    <w:p w14:paraId="11FDBD42"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UEL:</w:t>
      </w:r>
      <w:r w:rsidRPr="00B1613D">
        <w:rPr>
          <w:sz w:val="24"/>
          <w:szCs w:val="24"/>
        </w:rPr>
        <w:t xml:space="preserve"> </w:t>
      </w:r>
      <w:proofErr w:type="spellStart"/>
      <w:r w:rsidRPr="00B1613D">
        <w:rPr>
          <w:sz w:val="24"/>
          <w:szCs w:val="24"/>
        </w:rPr>
        <w:t>Upper</w:t>
      </w:r>
      <w:proofErr w:type="spellEnd"/>
      <w:r w:rsidRPr="00B1613D">
        <w:rPr>
          <w:sz w:val="24"/>
          <w:szCs w:val="24"/>
        </w:rPr>
        <w:t xml:space="preserve"> Explosive </w:t>
      </w:r>
      <w:proofErr w:type="spellStart"/>
      <w:r w:rsidRPr="00B1613D">
        <w:rPr>
          <w:sz w:val="24"/>
          <w:szCs w:val="24"/>
        </w:rPr>
        <w:t>Limit</w:t>
      </w:r>
      <w:proofErr w:type="spellEnd"/>
      <w:r w:rsidRPr="00B1613D">
        <w:rPr>
          <w:sz w:val="24"/>
          <w:szCs w:val="24"/>
        </w:rPr>
        <w:t xml:space="preserve"> (Límite Superior de Inflamabilidad)</w:t>
      </w:r>
    </w:p>
    <w:p w14:paraId="4E5238A9"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UAECOBB:</w:t>
      </w:r>
      <w:r w:rsidRPr="00B1613D">
        <w:rPr>
          <w:sz w:val="24"/>
          <w:szCs w:val="24"/>
        </w:rPr>
        <w:t xml:space="preserve"> Unidad Administrativa Especial Cuerpo Oficial de Bomberos de Bogotá</w:t>
      </w:r>
    </w:p>
    <w:p w14:paraId="43548143"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ZAI:</w:t>
      </w:r>
      <w:r w:rsidRPr="00B1613D">
        <w:rPr>
          <w:sz w:val="24"/>
          <w:szCs w:val="24"/>
        </w:rPr>
        <w:t xml:space="preserve"> Zona de Aislamiento Inicial</w:t>
      </w:r>
    </w:p>
    <w:p w14:paraId="1BEFC753" w14:textId="77777777" w:rsidR="00B1613D" w:rsidRPr="00B1613D" w:rsidRDefault="00B1613D" w:rsidP="001059C3">
      <w:pPr>
        <w:pStyle w:val="Textoindependiente"/>
        <w:numPr>
          <w:ilvl w:val="1"/>
          <w:numId w:val="5"/>
        </w:numPr>
        <w:tabs>
          <w:tab w:val="right" w:leader="dot" w:pos="10261"/>
        </w:tabs>
        <w:ind w:left="567" w:hanging="283"/>
        <w:jc w:val="both"/>
        <w:rPr>
          <w:sz w:val="24"/>
          <w:szCs w:val="24"/>
        </w:rPr>
      </w:pPr>
      <w:r w:rsidRPr="00B1613D">
        <w:rPr>
          <w:b/>
          <w:sz w:val="24"/>
          <w:szCs w:val="24"/>
        </w:rPr>
        <w:t>ZAP:</w:t>
      </w:r>
      <w:r w:rsidRPr="00B1613D">
        <w:rPr>
          <w:sz w:val="24"/>
          <w:szCs w:val="24"/>
        </w:rPr>
        <w:t xml:space="preserve"> Zona de Acción Protectora</w:t>
      </w:r>
    </w:p>
    <w:p w14:paraId="53383886" w14:textId="4003D301" w:rsidR="00B1613D" w:rsidRDefault="00B1613D" w:rsidP="00E440B5">
      <w:pPr>
        <w:pStyle w:val="Ttulo1"/>
        <w:numPr>
          <w:ilvl w:val="0"/>
          <w:numId w:val="3"/>
        </w:numPr>
        <w:rPr>
          <w:rFonts w:eastAsia="Arial Unicode MS"/>
          <w:bCs/>
        </w:rPr>
      </w:pPr>
      <w:bookmarkStart w:id="14" w:name="_Toc162874656"/>
      <w:r w:rsidRPr="00E440B5">
        <w:rPr>
          <w:rFonts w:eastAsia="Arial Unicode MS"/>
          <w:bCs/>
        </w:rPr>
        <w:t>DEFINICIONES</w:t>
      </w:r>
      <w:bookmarkEnd w:id="14"/>
    </w:p>
    <w:p w14:paraId="6DC29FEF" w14:textId="77777777" w:rsidR="00E440B5" w:rsidRPr="00E440B5" w:rsidRDefault="00E440B5" w:rsidP="00E440B5"/>
    <w:p w14:paraId="36336393" w14:textId="77777777" w:rsidR="00B1613D" w:rsidRPr="00B1613D" w:rsidRDefault="00B1613D" w:rsidP="001059C3">
      <w:pPr>
        <w:pStyle w:val="Textoindependiente"/>
        <w:numPr>
          <w:ilvl w:val="1"/>
          <w:numId w:val="3"/>
        </w:numPr>
        <w:tabs>
          <w:tab w:val="right" w:leader="dot" w:pos="10261"/>
        </w:tabs>
        <w:jc w:val="both"/>
        <w:rPr>
          <w:sz w:val="24"/>
          <w:szCs w:val="24"/>
        </w:rPr>
      </w:pPr>
      <w:r w:rsidRPr="00B1613D">
        <w:rPr>
          <w:b/>
          <w:sz w:val="24"/>
          <w:szCs w:val="24"/>
        </w:rPr>
        <w:t>Área de Concentración de Victimas ACV:</w:t>
      </w:r>
      <w:r w:rsidRPr="00B1613D">
        <w:rPr>
          <w:sz w:val="24"/>
          <w:szCs w:val="24"/>
        </w:rPr>
        <w:t xml:space="preserve"> Espacio establecido para efectuar clasificación, estabilización, transporte de víctimas y morgue en un incidente.</w:t>
      </w:r>
    </w:p>
    <w:p w14:paraId="6C7FC50F" w14:textId="77777777" w:rsidR="00B1613D" w:rsidRPr="00B1613D" w:rsidRDefault="00B1613D" w:rsidP="001059C3">
      <w:pPr>
        <w:pStyle w:val="Textoindependiente"/>
        <w:numPr>
          <w:ilvl w:val="1"/>
          <w:numId w:val="3"/>
        </w:numPr>
        <w:tabs>
          <w:tab w:val="right" w:leader="dot" w:pos="10261"/>
        </w:tabs>
        <w:jc w:val="both"/>
        <w:rPr>
          <w:sz w:val="24"/>
          <w:szCs w:val="24"/>
        </w:rPr>
      </w:pPr>
      <w:r w:rsidRPr="00B1613D">
        <w:rPr>
          <w:b/>
          <w:sz w:val="24"/>
          <w:szCs w:val="24"/>
        </w:rPr>
        <w:t>Atmósfera Deficiente o Enriquecida de Oxígeno:</w:t>
      </w:r>
      <w:r w:rsidRPr="00B1613D">
        <w:rPr>
          <w:sz w:val="24"/>
          <w:szCs w:val="24"/>
        </w:rPr>
        <w:t xml:space="preserve"> Es aquella con una concentración de oxígeno en el aire por debajo del 19.5% o por encima del 23.5% en volumen.</w:t>
      </w:r>
    </w:p>
    <w:p w14:paraId="7CB7B54D" w14:textId="77777777" w:rsidR="00B1613D" w:rsidRPr="00B1613D" w:rsidRDefault="00B1613D" w:rsidP="001059C3">
      <w:pPr>
        <w:pStyle w:val="Textoindependiente"/>
        <w:numPr>
          <w:ilvl w:val="1"/>
          <w:numId w:val="3"/>
        </w:numPr>
        <w:tabs>
          <w:tab w:val="right" w:leader="dot" w:pos="10261"/>
        </w:tabs>
        <w:jc w:val="both"/>
        <w:rPr>
          <w:sz w:val="24"/>
          <w:szCs w:val="24"/>
        </w:rPr>
      </w:pPr>
      <w:r w:rsidRPr="00B1613D">
        <w:rPr>
          <w:b/>
          <w:sz w:val="24"/>
          <w:szCs w:val="24"/>
        </w:rPr>
        <w:t>Atmósferas Explosivas:</w:t>
      </w:r>
      <w:r w:rsidRPr="00B1613D">
        <w:rPr>
          <w:sz w:val="24"/>
          <w:szCs w:val="24"/>
        </w:rPr>
        <w:t xml:space="preserve"> Son la mezcla con el aire de sustancias inflamables en forma de gases, vapores, nieblas o polvos, en condiciones atmosféricas, que, tras una ignición, la combustión se propaga a la totalidad de la mezcla no quemada. Se considerará un ambiente peligroso de atmósfera explosiva, aquel cuya concentración de contaminante o sustancia inflamable es mayor al 10% del límite inferior de inflamabilidad (LEL).</w:t>
      </w:r>
    </w:p>
    <w:p w14:paraId="2EB337B2" w14:textId="77777777" w:rsidR="00B1613D" w:rsidRPr="00B1613D" w:rsidRDefault="00B1613D" w:rsidP="001059C3">
      <w:pPr>
        <w:pStyle w:val="Textoindependiente"/>
        <w:numPr>
          <w:ilvl w:val="1"/>
          <w:numId w:val="3"/>
        </w:numPr>
        <w:tabs>
          <w:tab w:val="right" w:leader="dot" w:pos="10261"/>
        </w:tabs>
        <w:jc w:val="both"/>
        <w:rPr>
          <w:sz w:val="24"/>
          <w:szCs w:val="24"/>
        </w:rPr>
      </w:pPr>
      <w:r w:rsidRPr="00B1613D">
        <w:rPr>
          <w:b/>
          <w:sz w:val="24"/>
          <w:szCs w:val="24"/>
        </w:rPr>
        <w:t>Atmósfera Inerte:</w:t>
      </w:r>
      <w:r w:rsidRPr="00B1613D">
        <w:rPr>
          <w:sz w:val="24"/>
          <w:szCs w:val="24"/>
        </w:rPr>
        <w:t xml:space="preserve"> Es aquella atmósfera no respirable e inmediatamente peligrosa para la vida y la salud, compuesta por gas o mezcla de gases que no reaccionan químicamente bajo ninguna condición de temperatura y presión. Generalmente son atmósferas con presencia de nitrógeno o con dióxido de carbono.</w:t>
      </w:r>
    </w:p>
    <w:p w14:paraId="2C6C70B8" w14:textId="77777777" w:rsidR="00B1613D" w:rsidRPr="00B1613D" w:rsidRDefault="00B1613D" w:rsidP="001059C3">
      <w:pPr>
        <w:pStyle w:val="Textoindependiente"/>
        <w:numPr>
          <w:ilvl w:val="1"/>
          <w:numId w:val="3"/>
        </w:numPr>
        <w:tabs>
          <w:tab w:val="right" w:leader="dot" w:pos="10261"/>
        </w:tabs>
        <w:jc w:val="both"/>
        <w:rPr>
          <w:sz w:val="24"/>
          <w:szCs w:val="24"/>
        </w:rPr>
      </w:pPr>
      <w:r w:rsidRPr="00B1613D">
        <w:rPr>
          <w:b/>
          <w:sz w:val="24"/>
          <w:szCs w:val="24"/>
        </w:rPr>
        <w:t>Atmósfera Peligrosa:</w:t>
      </w:r>
      <w:r w:rsidRPr="00B1613D">
        <w:rPr>
          <w:sz w:val="24"/>
          <w:szCs w:val="24"/>
        </w:rPr>
        <w:t xml:space="preserve"> Aquella que puede exponer a una persona a riesgo de muerte, incapacidad, deterioro de la capacidad de auto rescate, lesión o enfermedad grave.</w:t>
      </w:r>
    </w:p>
    <w:p w14:paraId="572D2081" w14:textId="77777777" w:rsidR="00B1613D" w:rsidRPr="00B1613D" w:rsidRDefault="00B1613D" w:rsidP="001059C3">
      <w:pPr>
        <w:pStyle w:val="Textoindependiente"/>
        <w:numPr>
          <w:ilvl w:val="1"/>
          <w:numId w:val="3"/>
        </w:numPr>
        <w:tabs>
          <w:tab w:val="right" w:leader="dot" w:pos="10261"/>
        </w:tabs>
        <w:jc w:val="both"/>
        <w:rPr>
          <w:sz w:val="24"/>
          <w:szCs w:val="24"/>
        </w:rPr>
      </w:pPr>
      <w:r w:rsidRPr="00B1613D">
        <w:rPr>
          <w:b/>
          <w:sz w:val="24"/>
          <w:szCs w:val="24"/>
        </w:rPr>
        <w:t>Atmósfera Tóxica:</w:t>
      </w:r>
      <w:r w:rsidRPr="00B1613D">
        <w:rPr>
          <w:sz w:val="24"/>
          <w:szCs w:val="24"/>
        </w:rPr>
        <w:t xml:space="preserve"> Concentración de cualquier sustancia química peligrosa por arriba de los niveles permisibles establecidos la ACGIH o los valores límites permisibles fijados por el Ministerio de Salud y Protección Social. En caso de que los valores límite de la sustancia química no se encuentren en ACGIH, ni regulados por el Gobierno nacional, la organización debe utilizar los referentes internacionales reconocidos.</w:t>
      </w:r>
    </w:p>
    <w:p w14:paraId="7944D0A6" w14:textId="77777777" w:rsidR="00B1613D" w:rsidRPr="00B1613D" w:rsidRDefault="00B1613D" w:rsidP="001059C3">
      <w:pPr>
        <w:pStyle w:val="Textoindependiente"/>
        <w:numPr>
          <w:ilvl w:val="1"/>
          <w:numId w:val="3"/>
        </w:numPr>
        <w:tabs>
          <w:tab w:val="right" w:leader="dot" w:pos="10261"/>
        </w:tabs>
        <w:jc w:val="both"/>
        <w:rPr>
          <w:sz w:val="24"/>
          <w:szCs w:val="24"/>
        </w:rPr>
      </w:pPr>
      <w:r w:rsidRPr="00B1613D">
        <w:rPr>
          <w:b/>
          <w:sz w:val="24"/>
          <w:szCs w:val="24"/>
        </w:rPr>
        <w:t>Aire Respirable:</w:t>
      </w:r>
      <w:r w:rsidRPr="00B1613D">
        <w:rPr>
          <w:sz w:val="24"/>
          <w:szCs w:val="24"/>
        </w:rPr>
        <w:t xml:space="preserve"> Se considera aire de calidad respirable, el que cuente con las siguientes características: Contenido de oxígeno (v/v) entre 19.5-23.5%; Contenido de hidrocarburo (condensado) de 5 mm por metro cúbico de aire o menos; Contenido de monóxido de carbono (CO) de 10 ppm o menos; Contenido de dióxido de carbono de 1.000 ppm o menos y ausencia de olor perceptible.</w:t>
      </w:r>
    </w:p>
    <w:p w14:paraId="2DB8477F" w14:textId="77777777" w:rsidR="00B1613D" w:rsidRPr="00B1613D" w:rsidRDefault="00B1613D" w:rsidP="001059C3">
      <w:pPr>
        <w:pStyle w:val="Textoindependiente"/>
        <w:numPr>
          <w:ilvl w:val="1"/>
          <w:numId w:val="3"/>
        </w:numPr>
        <w:tabs>
          <w:tab w:val="right" w:leader="dot" w:pos="10261"/>
        </w:tabs>
        <w:jc w:val="both"/>
        <w:rPr>
          <w:sz w:val="24"/>
          <w:szCs w:val="24"/>
        </w:rPr>
      </w:pPr>
      <w:r w:rsidRPr="00B1613D">
        <w:rPr>
          <w:b/>
          <w:sz w:val="24"/>
          <w:szCs w:val="24"/>
        </w:rPr>
        <w:lastRenderedPageBreak/>
        <w:t>Agentes Biológicos:</w:t>
      </w:r>
      <w:r w:rsidRPr="00B1613D">
        <w:rPr>
          <w:sz w:val="24"/>
          <w:szCs w:val="24"/>
        </w:rPr>
        <w:t xml:space="preserve"> Son organismos vivientes. </w:t>
      </w:r>
      <w:proofErr w:type="spellStart"/>
      <w:r w:rsidRPr="00B1613D">
        <w:rPr>
          <w:sz w:val="24"/>
          <w:szCs w:val="24"/>
        </w:rPr>
        <w:t>Ej</w:t>
      </w:r>
      <w:proofErr w:type="spellEnd"/>
      <w:r w:rsidRPr="00B1613D">
        <w:rPr>
          <w:sz w:val="24"/>
          <w:szCs w:val="24"/>
        </w:rPr>
        <w:t>: bacterias (tuberculosis, neumonía neumocócica), virus (hepatitis, poliomielitis, SIDA). Son los que obligan a la adopción de precauciones universales de protección al atender a un paciente.</w:t>
      </w:r>
    </w:p>
    <w:p w14:paraId="119BA2F0" w14:textId="77777777" w:rsidR="00B1613D" w:rsidRPr="00B1613D" w:rsidRDefault="00B1613D" w:rsidP="001059C3">
      <w:pPr>
        <w:pStyle w:val="Textoindependiente"/>
        <w:numPr>
          <w:ilvl w:val="1"/>
          <w:numId w:val="3"/>
        </w:numPr>
        <w:tabs>
          <w:tab w:val="right" w:leader="dot" w:pos="10261"/>
        </w:tabs>
        <w:jc w:val="both"/>
        <w:rPr>
          <w:sz w:val="24"/>
          <w:szCs w:val="24"/>
        </w:rPr>
      </w:pPr>
      <w:r w:rsidRPr="00B1613D">
        <w:rPr>
          <w:b/>
          <w:sz w:val="24"/>
          <w:szCs w:val="24"/>
        </w:rPr>
        <w:t>Agentes Químicos:</w:t>
      </w:r>
      <w:r w:rsidRPr="00B1613D">
        <w:rPr>
          <w:sz w:val="24"/>
          <w:szCs w:val="24"/>
        </w:rPr>
        <w:t xml:space="preserve"> Pueden ser elementos (plomo, mercurio), sustancias (ácido clorhídrico, hidróxido de sodio) o productos (herbicidas, plaguicidas). En la gran mayoría de casos requieren una protección específica.</w:t>
      </w:r>
    </w:p>
    <w:p w14:paraId="1AC695D3" w14:textId="77777777" w:rsidR="00B1613D" w:rsidRPr="00B1613D" w:rsidRDefault="00B1613D" w:rsidP="001059C3">
      <w:pPr>
        <w:pStyle w:val="Textoindependiente"/>
        <w:numPr>
          <w:ilvl w:val="1"/>
          <w:numId w:val="3"/>
        </w:numPr>
        <w:tabs>
          <w:tab w:val="right" w:leader="dot" w:pos="10261"/>
        </w:tabs>
        <w:jc w:val="both"/>
        <w:rPr>
          <w:sz w:val="24"/>
          <w:szCs w:val="24"/>
        </w:rPr>
      </w:pPr>
      <w:r w:rsidRPr="00B1613D">
        <w:rPr>
          <w:b/>
          <w:sz w:val="24"/>
          <w:szCs w:val="24"/>
        </w:rPr>
        <w:t>Agentes Radiológicos:</w:t>
      </w:r>
      <w:r w:rsidRPr="00B1613D">
        <w:rPr>
          <w:sz w:val="24"/>
          <w:szCs w:val="24"/>
        </w:rPr>
        <w:t xml:space="preserve"> Son elementos que emiten radiaciones que pueden ser muy dañinas para quienes resulten expuestos. Ante los materiales radiactivos hay que alejarse lo más rápidamente posible de la fuente (el menor tiempo de exposición y la mayor distancia), e interponer la barrera que esté disponible (Ej.: un muro).</w:t>
      </w:r>
    </w:p>
    <w:p w14:paraId="4F6E81D0" w14:textId="77777777" w:rsidR="00B1613D" w:rsidRPr="00B1613D" w:rsidRDefault="00B1613D" w:rsidP="001059C3">
      <w:pPr>
        <w:pStyle w:val="Textoindependiente"/>
        <w:numPr>
          <w:ilvl w:val="1"/>
          <w:numId w:val="3"/>
        </w:numPr>
        <w:tabs>
          <w:tab w:val="right" w:leader="dot" w:pos="10261"/>
        </w:tabs>
        <w:jc w:val="both"/>
        <w:rPr>
          <w:sz w:val="24"/>
          <w:szCs w:val="24"/>
        </w:rPr>
      </w:pPr>
      <w:r w:rsidRPr="00B1613D">
        <w:rPr>
          <w:b/>
          <w:sz w:val="24"/>
          <w:szCs w:val="24"/>
        </w:rPr>
        <w:t>Aislamiento del Espacio Confinado</w:t>
      </w:r>
      <w:r w:rsidRPr="00B1613D">
        <w:rPr>
          <w:b/>
          <w:sz w:val="24"/>
          <w:szCs w:val="24"/>
        </w:rPr>
        <w:tab/>
      </w:r>
      <w:r w:rsidRPr="00B1613D">
        <w:rPr>
          <w:sz w:val="24"/>
          <w:szCs w:val="24"/>
        </w:rPr>
        <w:t>: Proceso mediante el cual los trabajadores están completamente protegidos contra la liberación de energía y material que puedan exponerlos a contacto con un riesgo físico. Se debe bloquear físicamente cualquier fuente real o potencial de energía.</w:t>
      </w:r>
    </w:p>
    <w:p w14:paraId="5D76F150" w14:textId="77777777" w:rsidR="00B1613D" w:rsidRPr="00B1613D" w:rsidRDefault="00B1613D" w:rsidP="001059C3">
      <w:pPr>
        <w:pStyle w:val="Textoindependiente"/>
        <w:numPr>
          <w:ilvl w:val="1"/>
          <w:numId w:val="3"/>
        </w:numPr>
        <w:tabs>
          <w:tab w:val="right" w:leader="dot" w:pos="10261"/>
        </w:tabs>
        <w:jc w:val="both"/>
        <w:rPr>
          <w:sz w:val="24"/>
          <w:szCs w:val="24"/>
        </w:rPr>
      </w:pPr>
      <w:r w:rsidRPr="00B1613D">
        <w:rPr>
          <w:b/>
          <w:sz w:val="24"/>
          <w:szCs w:val="24"/>
        </w:rPr>
        <w:t xml:space="preserve">Aseguramiento, </w:t>
      </w:r>
      <w:proofErr w:type="spellStart"/>
      <w:r w:rsidRPr="00B1613D">
        <w:rPr>
          <w:b/>
          <w:sz w:val="24"/>
          <w:szCs w:val="24"/>
        </w:rPr>
        <w:t>Desaseguramiento</w:t>
      </w:r>
      <w:proofErr w:type="spellEnd"/>
      <w:r w:rsidRPr="00B1613D">
        <w:rPr>
          <w:b/>
          <w:sz w:val="24"/>
          <w:szCs w:val="24"/>
        </w:rPr>
        <w:t xml:space="preserve"> y Vaciado</w:t>
      </w:r>
      <w:r w:rsidRPr="00B1613D">
        <w:rPr>
          <w:sz w:val="24"/>
          <w:szCs w:val="24"/>
        </w:rPr>
        <w:t xml:space="preserve">: </w:t>
      </w:r>
      <w:r w:rsidRPr="00B1613D">
        <w:rPr>
          <w:sz w:val="24"/>
          <w:szCs w:val="24"/>
        </w:rPr>
        <w:tab/>
        <w:t>Acciones tendientes a evitar el ingreso de materiales, movimiento de piezas o activación de circuitos eléctricos, mecánicos o hidráulicos que puedan poner en riesgo la vida del paciente y los rescatistas.</w:t>
      </w:r>
    </w:p>
    <w:p w14:paraId="3714615B" w14:textId="77777777" w:rsidR="00B1613D" w:rsidRPr="00B1613D" w:rsidRDefault="00B1613D" w:rsidP="001059C3">
      <w:pPr>
        <w:pStyle w:val="Textoindependiente"/>
        <w:numPr>
          <w:ilvl w:val="1"/>
          <w:numId w:val="3"/>
        </w:numPr>
        <w:tabs>
          <w:tab w:val="right" w:leader="dot" w:pos="10261"/>
        </w:tabs>
        <w:jc w:val="both"/>
        <w:rPr>
          <w:sz w:val="24"/>
          <w:szCs w:val="24"/>
        </w:rPr>
      </w:pPr>
      <w:r w:rsidRPr="00B1613D">
        <w:rPr>
          <w:b/>
          <w:sz w:val="24"/>
          <w:szCs w:val="24"/>
        </w:rPr>
        <w:t>Comandante del incidente (CI):</w:t>
      </w:r>
      <w:r w:rsidRPr="00B1613D">
        <w:rPr>
          <w:sz w:val="24"/>
          <w:szCs w:val="24"/>
        </w:rPr>
        <w:t xml:space="preserve"> Es el responsable de la más alta función del Sistema Comando de Incidentes, tiene a su cargo la administración (planear, dirigir, controlar y evaluar) de los recursos en la escena ya sea por competencia legal, institucional, jerárquica o técnica.</w:t>
      </w:r>
    </w:p>
    <w:p w14:paraId="23E7AAFD" w14:textId="77777777" w:rsidR="00B1613D" w:rsidRPr="00B1613D" w:rsidRDefault="00B1613D" w:rsidP="001059C3">
      <w:pPr>
        <w:pStyle w:val="Textoindependiente"/>
        <w:numPr>
          <w:ilvl w:val="1"/>
          <w:numId w:val="3"/>
        </w:numPr>
        <w:tabs>
          <w:tab w:val="right" w:leader="dot" w:pos="10261"/>
        </w:tabs>
        <w:jc w:val="both"/>
        <w:rPr>
          <w:sz w:val="24"/>
          <w:szCs w:val="24"/>
        </w:rPr>
      </w:pPr>
      <w:r w:rsidRPr="00B1613D">
        <w:rPr>
          <w:b/>
          <w:sz w:val="24"/>
          <w:szCs w:val="24"/>
        </w:rPr>
        <w:t>Desecho Peligroso:</w:t>
      </w:r>
      <w:r w:rsidRPr="00B1613D">
        <w:rPr>
          <w:sz w:val="24"/>
          <w:szCs w:val="24"/>
        </w:rPr>
        <w:t xml:space="preserve"> Es cualquier desecho, material </w:t>
      </w:r>
      <w:proofErr w:type="spellStart"/>
      <w:r w:rsidRPr="00B1613D">
        <w:rPr>
          <w:sz w:val="24"/>
          <w:szCs w:val="24"/>
        </w:rPr>
        <w:t>ignicible</w:t>
      </w:r>
      <w:proofErr w:type="spellEnd"/>
      <w:r w:rsidRPr="00B1613D">
        <w:rPr>
          <w:sz w:val="24"/>
          <w:szCs w:val="24"/>
        </w:rPr>
        <w:t>, corrosivo, reactivo o tóxico que puede presentar un sustancial riesgo a la salud, a la seguridad humana, y al medio ambiente, cuando es inadecuadamente manejado.</w:t>
      </w:r>
    </w:p>
    <w:p w14:paraId="099777F7" w14:textId="77777777" w:rsidR="00B1613D" w:rsidRPr="00B1613D" w:rsidRDefault="00B1613D" w:rsidP="001059C3">
      <w:pPr>
        <w:pStyle w:val="Textoindependiente"/>
        <w:numPr>
          <w:ilvl w:val="1"/>
          <w:numId w:val="3"/>
        </w:numPr>
        <w:tabs>
          <w:tab w:val="right" w:leader="dot" w:pos="10261"/>
        </w:tabs>
        <w:jc w:val="both"/>
        <w:rPr>
          <w:sz w:val="24"/>
          <w:szCs w:val="24"/>
        </w:rPr>
      </w:pPr>
      <w:r w:rsidRPr="00B1613D">
        <w:rPr>
          <w:b/>
          <w:sz w:val="24"/>
          <w:szCs w:val="24"/>
        </w:rPr>
        <w:t>GRE:</w:t>
      </w:r>
      <w:r w:rsidRPr="00B1613D">
        <w:rPr>
          <w:sz w:val="24"/>
          <w:szCs w:val="24"/>
        </w:rPr>
        <w:t xml:space="preserve"> La Guía de Respuesta a Emergencias fue desarrollada conjuntamente por el Ministerio de Transporte de Canadá (TC), el Departamento de Transporte de los Estados Unidos (DOT), la Secretaría de Comunicaciones y Transportes de México (SCT), con la ayuda de CIQUIME (Centro de Información Química para Emergencias) de Argentina. Esta guía es para ser utilizada por bomberos, policías y otros servicios de emergencia quienes pueden ser los primeros en llegar al lugar de un incidente en el transporte de materiales peligrosos. Es principalmente una guía para asistir a los primeros en respuesta, para rápidamente: Identificar los peligros específicos o genéricos de los materiales involucrados en el incidente en el transporte; Protegerse a sí mismo y al público en general durante la fase inicial del incidente.</w:t>
      </w:r>
    </w:p>
    <w:p w14:paraId="12E20039" w14:textId="77777777" w:rsidR="00B1613D" w:rsidRPr="00B1613D" w:rsidRDefault="00B1613D" w:rsidP="001059C3">
      <w:pPr>
        <w:pStyle w:val="Textoindependiente"/>
        <w:numPr>
          <w:ilvl w:val="1"/>
          <w:numId w:val="3"/>
        </w:numPr>
        <w:tabs>
          <w:tab w:val="right" w:leader="dot" w:pos="10261"/>
        </w:tabs>
        <w:jc w:val="both"/>
        <w:rPr>
          <w:sz w:val="24"/>
          <w:szCs w:val="24"/>
        </w:rPr>
      </w:pPr>
      <w:r w:rsidRPr="00B1613D">
        <w:rPr>
          <w:b/>
          <w:sz w:val="24"/>
          <w:szCs w:val="24"/>
        </w:rPr>
        <w:t>IDLH:</w:t>
      </w:r>
      <w:r w:rsidRPr="00B1613D">
        <w:rPr>
          <w:sz w:val="24"/>
          <w:szCs w:val="24"/>
        </w:rPr>
        <w:t xml:space="preserve"> Inmediatamente Peligroso para la Vida o la Salud (IDLH) es una exposición a contaminantes en el aire que probablemente cause la muerte o </w:t>
      </w:r>
      <w:r w:rsidRPr="00B1613D">
        <w:rPr>
          <w:sz w:val="24"/>
          <w:szCs w:val="24"/>
        </w:rPr>
        <w:lastRenderedPageBreak/>
        <w:t>efectos adversos permanentes inmediatos o retardados para la salud o que evite el escape de dicho entorno según lo define NIOSH.</w:t>
      </w:r>
    </w:p>
    <w:p w14:paraId="032F34BF" w14:textId="77777777" w:rsidR="00B1613D" w:rsidRPr="00B1613D" w:rsidRDefault="00B1613D" w:rsidP="001059C3">
      <w:pPr>
        <w:pStyle w:val="Textoindependiente"/>
        <w:numPr>
          <w:ilvl w:val="1"/>
          <w:numId w:val="3"/>
        </w:numPr>
        <w:tabs>
          <w:tab w:val="right" w:leader="dot" w:pos="10261"/>
        </w:tabs>
        <w:jc w:val="both"/>
        <w:rPr>
          <w:sz w:val="24"/>
          <w:szCs w:val="24"/>
        </w:rPr>
      </w:pPr>
      <w:r w:rsidRPr="00B1613D">
        <w:rPr>
          <w:b/>
          <w:sz w:val="24"/>
          <w:szCs w:val="24"/>
        </w:rPr>
        <w:t>Incidente:</w:t>
      </w:r>
      <w:r w:rsidRPr="00B1613D">
        <w:rPr>
          <w:sz w:val="24"/>
          <w:szCs w:val="24"/>
        </w:rPr>
        <w:t xml:space="preserve"> Suceso de causa natural o por actividad humana que requiere la acción de personal de los Servicios de Emergencias para proteger vidas, bienes y ambiente.</w:t>
      </w:r>
    </w:p>
    <w:p w14:paraId="4507330B" w14:textId="77777777" w:rsidR="00B1613D" w:rsidRPr="00B1613D" w:rsidRDefault="00B1613D" w:rsidP="001059C3">
      <w:pPr>
        <w:pStyle w:val="Textoindependiente"/>
        <w:numPr>
          <w:ilvl w:val="1"/>
          <w:numId w:val="3"/>
        </w:numPr>
        <w:tabs>
          <w:tab w:val="right" w:leader="dot" w:pos="10261"/>
        </w:tabs>
        <w:jc w:val="both"/>
        <w:rPr>
          <w:sz w:val="24"/>
          <w:szCs w:val="24"/>
        </w:rPr>
      </w:pPr>
      <w:r w:rsidRPr="00B1613D">
        <w:rPr>
          <w:b/>
          <w:sz w:val="24"/>
          <w:szCs w:val="24"/>
        </w:rPr>
        <w:t>Incidente MATPEL:</w:t>
      </w:r>
      <w:r w:rsidRPr="00B1613D">
        <w:rPr>
          <w:sz w:val="24"/>
          <w:szCs w:val="24"/>
        </w:rPr>
        <w:t xml:space="preserve"> Evento no deseado que incluye la liberación o potencial liberación de materiales peligrosos en la que personas expuestas pueden morir, enfermar o adquirir la posibilidad de enfermarse más adelante, sean días, meses o años después.</w:t>
      </w:r>
    </w:p>
    <w:p w14:paraId="403DF48E" w14:textId="77777777" w:rsidR="00B1613D" w:rsidRPr="00B1613D" w:rsidRDefault="00B1613D" w:rsidP="001059C3">
      <w:pPr>
        <w:pStyle w:val="Textoindependiente"/>
        <w:numPr>
          <w:ilvl w:val="1"/>
          <w:numId w:val="3"/>
        </w:numPr>
        <w:tabs>
          <w:tab w:val="right" w:leader="dot" w:pos="10261"/>
        </w:tabs>
        <w:jc w:val="both"/>
        <w:rPr>
          <w:sz w:val="24"/>
          <w:szCs w:val="24"/>
        </w:rPr>
      </w:pPr>
      <w:r w:rsidRPr="00B1613D">
        <w:rPr>
          <w:b/>
          <w:sz w:val="24"/>
          <w:szCs w:val="24"/>
        </w:rPr>
        <w:t>LC50:</w:t>
      </w:r>
      <w:r w:rsidRPr="00B1613D">
        <w:rPr>
          <w:sz w:val="24"/>
          <w:szCs w:val="24"/>
        </w:rPr>
        <w:t xml:space="preserve"> Concentración letal, 50% de la población para especies acuáticas. Especificando tiempo y especie estudiada.</w:t>
      </w:r>
    </w:p>
    <w:p w14:paraId="23DBC7F9" w14:textId="77777777" w:rsidR="00B1613D" w:rsidRPr="00B1613D" w:rsidRDefault="00B1613D" w:rsidP="001059C3">
      <w:pPr>
        <w:pStyle w:val="Textoindependiente"/>
        <w:numPr>
          <w:ilvl w:val="1"/>
          <w:numId w:val="3"/>
        </w:numPr>
        <w:tabs>
          <w:tab w:val="right" w:leader="dot" w:pos="10261"/>
        </w:tabs>
        <w:jc w:val="both"/>
        <w:rPr>
          <w:sz w:val="24"/>
          <w:szCs w:val="24"/>
        </w:rPr>
      </w:pPr>
      <w:r w:rsidRPr="00B1613D">
        <w:rPr>
          <w:b/>
          <w:sz w:val="24"/>
          <w:szCs w:val="24"/>
        </w:rPr>
        <w:t>Límite de Exposición PEL:</w:t>
      </w:r>
      <w:r w:rsidRPr="00B1613D">
        <w:rPr>
          <w:sz w:val="24"/>
          <w:szCs w:val="24"/>
        </w:rPr>
        <w:t xml:space="preserve"> El límite de Exposición Permisible (PEL) es un límite reglamentario sobre la cantidad o concentración de una sustancia en el aire. Esto generalmente se basa en un promedio ponderado de tiempo (TWA) de ocho horas, aunque algunos se basan en límites de exposición a corto plazo (STEL).</w:t>
      </w:r>
    </w:p>
    <w:p w14:paraId="419373DF" w14:textId="77777777" w:rsidR="00B1613D" w:rsidRPr="00B1613D" w:rsidRDefault="00B1613D" w:rsidP="001059C3">
      <w:pPr>
        <w:pStyle w:val="Textoindependiente"/>
        <w:numPr>
          <w:ilvl w:val="1"/>
          <w:numId w:val="3"/>
        </w:numPr>
        <w:tabs>
          <w:tab w:val="right" w:leader="dot" w:pos="10261"/>
        </w:tabs>
        <w:jc w:val="both"/>
        <w:rPr>
          <w:sz w:val="24"/>
          <w:szCs w:val="24"/>
        </w:rPr>
      </w:pPr>
      <w:r w:rsidRPr="00B1613D">
        <w:rPr>
          <w:b/>
          <w:sz w:val="24"/>
          <w:szCs w:val="24"/>
        </w:rPr>
        <w:t>Límite de Exposición STEL:</w:t>
      </w:r>
      <w:r w:rsidRPr="00B1613D">
        <w:rPr>
          <w:sz w:val="24"/>
          <w:szCs w:val="24"/>
        </w:rPr>
        <w:t xml:space="preserve"> El límite de Exposición a Corto Plazo (STEL) es una exposición promedio permitida durante un período corto de tiempo, generalmente 15 minutos, y no debe excederse más de cuatro veces al día siempre que no se exceda el promedio ponderado de tiempo. Si se ha superado el límite predeterminado, el trabajador debe alejarse del peligro durante al menos una hora.</w:t>
      </w:r>
    </w:p>
    <w:p w14:paraId="50D118BD" w14:textId="77777777" w:rsidR="00B1613D" w:rsidRPr="00B1613D" w:rsidRDefault="00B1613D" w:rsidP="001059C3">
      <w:pPr>
        <w:pStyle w:val="Textoindependiente"/>
        <w:numPr>
          <w:ilvl w:val="1"/>
          <w:numId w:val="3"/>
        </w:numPr>
        <w:tabs>
          <w:tab w:val="right" w:leader="dot" w:pos="10261"/>
        </w:tabs>
        <w:jc w:val="both"/>
        <w:rPr>
          <w:sz w:val="24"/>
          <w:szCs w:val="24"/>
        </w:rPr>
      </w:pPr>
      <w:r w:rsidRPr="00B1613D">
        <w:rPr>
          <w:b/>
          <w:sz w:val="24"/>
          <w:szCs w:val="24"/>
        </w:rPr>
        <w:t>Material Peligroso:</w:t>
      </w:r>
      <w:r w:rsidRPr="00B1613D">
        <w:rPr>
          <w:sz w:val="24"/>
          <w:szCs w:val="24"/>
        </w:rPr>
        <w:t xml:space="preserve"> La norma NFPA 472 lo define como una sustancia, sea materia en sus distintos estados (sólido, líquido o gaseoso) o energía, que cuando se libera es capaz de hacer daño al personal, propiedad y ambiente, incluye a las armas de destrucción masiva</w:t>
      </w:r>
    </w:p>
    <w:p w14:paraId="00AEE5A1" w14:textId="77777777" w:rsidR="00B1613D" w:rsidRPr="00B1613D" w:rsidRDefault="00B1613D" w:rsidP="001059C3">
      <w:pPr>
        <w:pStyle w:val="Textoindependiente"/>
        <w:numPr>
          <w:ilvl w:val="1"/>
          <w:numId w:val="3"/>
        </w:numPr>
        <w:tabs>
          <w:tab w:val="right" w:leader="dot" w:pos="10261"/>
        </w:tabs>
        <w:jc w:val="both"/>
        <w:rPr>
          <w:sz w:val="24"/>
          <w:szCs w:val="24"/>
        </w:rPr>
      </w:pPr>
      <w:r w:rsidRPr="00B1613D">
        <w:rPr>
          <w:b/>
          <w:sz w:val="24"/>
          <w:szCs w:val="24"/>
        </w:rPr>
        <w:t>PH:</w:t>
      </w:r>
      <w:r w:rsidRPr="00B1613D">
        <w:rPr>
          <w:sz w:val="24"/>
          <w:szCs w:val="24"/>
        </w:rPr>
        <w:t xml:space="preserve"> Medida del grado de acidez o alcalinidad de una sustancia o una solución. El pH se mide en una escala de 0 a 14. En esta escala, un valor pH de 7 es neutro, lo que significa que la sustancia o solución no es ácida ni alcalina. Un valor pH de menos de 7 significa que es más ácida, y un valor pH de más de 7 significa que es más alcalina.</w:t>
      </w:r>
    </w:p>
    <w:p w14:paraId="50ABF23B" w14:textId="77777777" w:rsidR="00B1613D" w:rsidRPr="00B1613D" w:rsidRDefault="00B1613D" w:rsidP="001059C3">
      <w:pPr>
        <w:pStyle w:val="Textoindependiente"/>
        <w:numPr>
          <w:ilvl w:val="1"/>
          <w:numId w:val="3"/>
        </w:numPr>
        <w:tabs>
          <w:tab w:val="right" w:leader="dot" w:pos="10261"/>
        </w:tabs>
        <w:jc w:val="both"/>
        <w:rPr>
          <w:sz w:val="24"/>
          <w:szCs w:val="24"/>
        </w:rPr>
      </w:pPr>
      <w:r w:rsidRPr="00B1613D">
        <w:rPr>
          <w:b/>
          <w:sz w:val="24"/>
          <w:szCs w:val="24"/>
        </w:rPr>
        <w:t>Polimerización:</w:t>
      </w:r>
      <w:r w:rsidRPr="00B1613D">
        <w:rPr>
          <w:sz w:val="24"/>
          <w:szCs w:val="24"/>
        </w:rPr>
        <w:t xml:space="preserve"> Una reacción química que a menudo produce calor y presión. Una vez iniciada, la reacción se acelera por el calor que produce. La acumulación descontrolada de calor y la presión puede provocar un incendio o una explosión, o puede romperse los recipientes que los contienen.</w:t>
      </w:r>
    </w:p>
    <w:p w14:paraId="6F78A9BB" w14:textId="77777777" w:rsidR="00B1613D" w:rsidRPr="00B1613D" w:rsidRDefault="00B1613D" w:rsidP="001059C3">
      <w:pPr>
        <w:pStyle w:val="Textoindependiente"/>
        <w:numPr>
          <w:ilvl w:val="1"/>
          <w:numId w:val="3"/>
        </w:numPr>
        <w:tabs>
          <w:tab w:val="right" w:leader="dot" w:pos="10261"/>
        </w:tabs>
        <w:jc w:val="both"/>
        <w:rPr>
          <w:sz w:val="24"/>
          <w:szCs w:val="24"/>
        </w:rPr>
      </w:pPr>
      <w:r w:rsidRPr="00B1613D">
        <w:rPr>
          <w:b/>
          <w:sz w:val="24"/>
          <w:szCs w:val="24"/>
        </w:rPr>
        <w:t>Reconocimiento:</w:t>
      </w:r>
      <w:r w:rsidRPr="00B1613D">
        <w:rPr>
          <w:sz w:val="24"/>
          <w:szCs w:val="24"/>
        </w:rPr>
        <w:t xml:space="preserve"> Consiste en concluir la posible o segura existencia de un MATPEL, por la observación de elementos presentes en la escena, pero sin poder obtener su nombre.</w:t>
      </w:r>
    </w:p>
    <w:p w14:paraId="0314709C" w14:textId="2C7D15CA" w:rsidR="00B1613D" w:rsidRPr="00B1613D" w:rsidRDefault="00B1613D" w:rsidP="001059C3">
      <w:pPr>
        <w:pStyle w:val="Textoindependiente"/>
        <w:numPr>
          <w:ilvl w:val="1"/>
          <w:numId w:val="3"/>
        </w:numPr>
        <w:tabs>
          <w:tab w:val="right" w:leader="dot" w:pos="10261"/>
        </w:tabs>
        <w:jc w:val="both"/>
        <w:rPr>
          <w:b/>
          <w:sz w:val="24"/>
          <w:szCs w:val="24"/>
        </w:rPr>
      </w:pPr>
      <w:r w:rsidRPr="00B1613D">
        <w:rPr>
          <w:b/>
          <w:sz w:val="24"/>
          <w:szCs w:val="24"/>
        </w:rPr>
        <w:t>Servicios de Emergencias</w:t>
      </w:r>
      <w:r w:rsidR="00647F1E">
        <w:rPr>
          <w:b/>
          <w:sz w:val="24"/>
          <w:szCs w:val="24"/>
        </w:rPr>
        <w:t xml:space="preserve">: </w:t>
      </w:r>
      <w:r w:rsidR="00647F1E" w:rsidRPr="00647F1E">
        <w:rPr>
          <w:sz w:val="24"/>
          <w:szCs w:val="24"/>
        </w:rPr>
        <w:t>aquellos que cubren las actividades de atención, traslado y comunicaciones realizados con el fin de proveer servicios de salud en caso de urgencias o emergencias.</w:t>
      </w:r>
    </w:p>
    <w:p w14:paraId="4230C5F2" w14:textId="77777777" w:rsidR="00B1613D" w:rsidRPr="00B1613D" w:rsidRDefault="00B1613D" w:rsidP="001059C3">
      <w:pPr>
        <w:pStyle w:val="Textoindependiente"/>
        <w:numPr>
          <w:ilvl w:val="1"/>
          <w:numId w:val="3"/>
        </w:numPr>
        <w:tabs>
          <w:tab w:val="right" w:leader="dot" w:pos="10261"/>
        </w:tabs>
        <w:jc w:val="both"/>
        <w:rPr>
          <w:sz w:val="24"/>
          <w:szCs w:val="24"/>
        </w:rPr>
      </w:pPr>
      <w:r w:rsidRPr="00B1613D">
        <w:rPr>
          <w:b/>
          <w:sz w:val="24"/>
          <w:szCs w:val="24"/>
        </w:rPr>
        <w:t>Sustancia Peligrosa:</w:t>
      </w:r>
      <w:r w:rsidRPr="00B1613D">
        <w:rPr>
          <w:sz w:val="24"/>
          <w:szCs w:val="24"/>
        </w:rPr>
        <w:t xml:space="preserve"> Es cualquier material que puede producir un efecto </w:t>
      </w:r>
      <w:r w:rsidRPr="00B1613D">
        <w:rPr>
          <w:sz w:val="24"/>
          <w:szCs w:val="24"/>
        </w:rPr>
        <w:lastRenderedPageBreak/>
        <w:t>adverso sobre la salud o seguridad de la persona expuesta.</w:t>
      </w:r>
    </w:p>
    <w:p w14:paraId="6426B460" w14:textId="77777777" w:rsidR="00B1613D" w:rsidRPr="00B1613D" w:rsidRDefault="00B1613D" w:rsidP="001059C3">
      <w:pPr>
        <w:pStyle w:val="Textoindependiente"/>
        <w:numPr>
          <w:ilvl w:val="1"/>
          <w:numId w:val="3"/>
        </w:numPr>
        <w:tabs>
          <w:tab w:val="right" w:leader="dot" w:pos="10261"/>
        </w:tabs>
        <w:jc w:val="both"/>
        <w:rPr>
          <w:sz w:val="24"/>
          <w:szCs w:val="24"/>
        </w:rPr>
      </w:pPr>
      <w:r w:rsidRPr="00B1613D">
        <w:rPr>
          <w:b/>
          <w:sz w:val="24"/>
          <w:szCs w:val="24"/>
        </w:rPr>
        <w:t>Temperatura de Autoignición:</w:t>
      </w:r>
      <w:r w:rsidRPr="00B1613D">
        <w:rPr>
          <w:sz w:val="24"/>
          <w:szCs w:val="24"/>
        </w:rPr>
        <w:t xml:space="preserve"> Temperatura a la cual una sustancia se incendia espontáneamente sin necesidad de energía adicional.</w:t>
      </w:r>
    </w:p>
    <w:p w14:paraId="3BE2A117" w14:textId="77777777" w:rsidR="00B1613D" w:rsidRPr="00B1613D" w:rsidRDefault="00B1613D" w:rsidP="001059C3">
      <w:pPr>
        <w:pStyle w:val="Textoindependiente"/>
        <w:numPr>
          <w:ilvl w:val="1"/>
          <w:numId w:val="3"/>
        </w:numPr>
        <w:tabs>
          <w:tab w:val="right" w:leader="dot" w:pos="10261"/>
        </w:tabs>
        <w:jc w:val="both"/>
        <w:rPr>
          <w:sz w:val="24"/>
          <w:szCs w:val="24"/>
        </w:rPr>
      </w:pPr>
      <w:r w:rsidRPr="00B1613D">
        <w:rPr>
          <w:b/>
          <w:sz w:val="24"/>
          <w:szCs w:val="24"/>
        </w:rPr>
        <w:t>TLV:</w:t>
      </w:r>
      <w:r w:rsidRPr="00B1613D">
        <w:rPr>
          <w:sz w:val="24"/>
          <w:szCs w:val="24"/>
        </w:rPr>
        <w:t xml:space="preserve"> Concentración máxima permitida para exposición de trabajadores. Generalmente se da en partes por millón (ppm) o en mg/m3. Según la ACGIH (organismo norteamericano de Higiene Industrial), existen los siguientes </w:t>
      </w:r>
      <w:proofErr w:type="spellStart"/>
      <w:r w:rsidRPr="00B1613D">
        <w:rPr>
          <w:sz w:val="24"/>
          <w:szCs w:val="24"/>
        </w:rPr>
        <w:t>TLVs</w:t>
      </w:r>
      <w:proofErr w:type="spellEnd"/>
      <w:r w:rsidRPr="00B1613D">
        <w:rPr>
          <w:sz w:val="24"/>
          <w:szCs w:val="24"/>
        </w:rPr>
        <w:t>: TWA y STEL. Estos son los adoptados por la legislación colombiana.</w:t>
      </w:r>
    </w:p>
    <w:p w14:paraId="004ABD83" w14:textId="77777777" w:rsidR="00B1613D" w:rsidRPr="00B1613D" w:rsidRDefault="00B1613D" w:rsidP="001059C3">
      <w:pPr>
        <w:pStyle w:val="Textoindependiente"/>
        <w:numPr>
          <w:ilvl w:val="1"/>
          <w:numId w:val="3"/>
        </w:numPr>
        <w:tabs>
          <w:tab w:val="right" w:leader="dot" w:pos="10261"/>
        </w:tabs>
        <w:jc w:val="both"/>
        <w:rPr>
          <w:sz w:val="24"/>
          <w:szCs w:val="24"/>
        </w:rPr>
      </w:pPr>
      <w:r w:rsidRPr="00B1613D">
        <w:rPr>
          <w:b/>
          <w:sz w:val="24"/>
          <w:szCs w:val="24"/>
        </w:rPr>
        <w:t>TWA:</w:t>
      </w:r>
      <w:r w:rsidRPr="00B1613D">
        <w:rPr>
          <w:sz w:val="24"/>
          <w:szCs w:val="24"/>
        </w:rPr>
        <w:t xml:space="preserve"> Concentración máxima ponderada para trabajos de 8 horas diarias y 40 semanales.</w:t>
      </w:r>
    </w:p>
    <w:p w14:paraId="4E54E903" w14:textId="77777777" w:rsidR="00B1613D" w:rsidRPr="00B1613D" w:rsidRDefault="00B1613D" w:rsidP="001059C3">
      <w:pPr>
        <w:pStyle w:val="Textoindependiente"/>
        <w:numPr>
          <w:ilvl w:val="1"/>
          <w:numId w:val="3"/>
        </w:numPr>
        <w:tabs>
          <w:tab w:val="right" w:leader="dot" w:pos="10261"/>
        </w:tabs>
        <w:jc w:val="both"/>
        <w:rPr>
          <w:sz w:val="24"/>
          <w:szCs w:val="24"/>
        </w:rPr>
      </w:pPr>
      <w:r w:rsidRPr="00B1613D">
        <w:rPr>
          <w:b/>
          <w:sz w:val="24"/>
          <w:szCs w:val="24"/>
        </w:rPr>
        <w:t>Zona Tibia:</w:t>
      </w:r>
      <w:r w:rsidRPr="00B1613D">
        <w:rPr>
          <w:sz w:val="24"/>
          <w:szCs w:val="24"/>
        </w:rPr>
        <w:t xml:space="preserve"> Es el área donde el personal, el equipo de descontaminación y el apoyo de la zona caliente están instalados. Incluye puntos de control para el acceso al corredor, lo que ayuda a reducir la propagación de la contaminación. Esto también se refiere a la descontaminación, reducción de la contaminación o zona de acceso limitado en otros documentos. (NFPA 472)</w:t>
      </w:r>
    </w:p>
    <w:p w14:paraId="577D2B55" w14:textId="1252DCEF" w:rsidR="00071CCE" w:rsidRDefault="00626547" w:rsidP="001059C3">
      <w:pPr>
        <w:pStyle w:val="Ttulo1"/>
        <w:numPr>
          <w:ilvl w:val="0"/>
          <w:numId w:val="3"/>
        </w:numPr>
      </w:pPr>
      <w:bookmarkStart w:id="15" w:name="_Toc162874657"/>
      <w:r>
        <w:t>RESEÑA HISTÓRICA DEL GRUPO ESPECIALIZADO MATPEL</w:t>
      </w:r>
      <w:bookmarkEnd w:id="15"/>
    </w:p>
    <w:p w14:paraId="2624700A" w14:textId="77777777" w:rsidR="006A43EC" w:rsidRDefault="006A43EC" w:rsidP="006A43EC">
      <w:pPr>
        <w:jc w:val="both"/>
        <w:rPr>
          <w:rFonts w:cs="Arial"/>
        </w:rPr>
      </w:pPr>
    </w:p>
    <w:p w14:paraId="4DE2AA42" w14:textId="0BAA7A59" w:rsidR="006A43EC" w:rsidRPr="006A43EC" w:rsidRDefault="006A43EC" w:rsidP="006A43EC">
      <w:pPr>
        <w:jc w:val="both"/>
        <w:rPr>
          <w:rFonts w:cs="Arial"/>
          <w:sz w:val="24"/>
          <w:szCs w:val="24"/>
        </w:rPr>
      </w:pPr>
      <w:r w:rsidRPr="006A43EC">
        <w:rPr>
          <w:rFonts w:cs="Arial"/>
          <w:sz w:val="24"/>
          <w:szCs w:val="24"/>
        </w:rPr>
        <w:t xml:space="preserve">El Cuerpo Oficial de Bomberos de Bogotá, en el año 2007, conformó el </w:t>
      </w:r>
      <w:r w:rsidRPr="006A43EC">
        <w:rPr>
          <w:rFonts w:cs="Arial"/>
          <w:b/>
          <w:sz w:val="24"/>
          <w:szCs w:val="24"/>
        </w:rPr>
        <w:t xml:space="preserve">Equipo de Respuesta a Incidentes con Materiales Peligrosos; </w:t>
      </w:r>
      <w:r w:rsidRPr="006A43EC">
        <w:rPr>
          <w:rFonts w:cs="Arial"/>
          <w:sz w:val="24"/>
          <w:szCs w:val="24"/>
        </w:rPr>
        <w:t>consciente de su responsabilidad en el control de los factores de riesgo tecnológico que pudieran amenazar la vida, el ambiente y los bienes de la comunidad en general a nivel distrital, nacional e internacional.</w:t>
      </w:r>
    </w:p>
    <w:p w14:paraId="42F2ACF2" w14:textId="77777777" w:rsidR="006A43EC" w:rsidRPr="006A43EC" w:rsidRDefault="006A43EC" w:rsidP="006A43EC">
      <w:pPr>
        <w:jc w:val="both"/>
        <w:rPr>
          <w:rFonts w:cs="Arial"/>
          <w:sz w:val="24"/>
          <w:szCs w:val="24"/>
        </w:rPr>
      </w:pPr>
      <w:r w:rsidRPr="006A43EC">
        <w:rPr>
          <w:rFonts w:cs="Arial"/>
          <w:sz w:val="24"/>
          <w:szCs w:val="24"/>
        </w:rPr>
        <w:t>En sus inicios este equipo fue integrado por algunos miembros del personal operativo, quienes colaboraban oficialmente en la prevención y atención de incidentes, que involucraban sustancias peligrosas almacenadas, transportadas o manipuladas de forma indebida. Estas emergencias se controlaban, en su momento, con los recursos y equipamiento con los que contaba hasta ese momento la entidad.</w:t>
      </w:r>
    </w:p>
    <w:p w14:paraId="539235C2" w14:textId="77777777" w:rsidR="006A43EC" w:rsidRPr="006A43EC" w:rsidRDefault="006A43EC" w:rsidP="006A43EC">
      <w:pPr>
        <w:jc w:val="both"/>
        <w:rPr>
          <w:rFonts w:cs="Arial"/>
          <w:sz w:val="24"/>
          <w:szCs w:val="24"/>
        </w:rPr>
      </w:pPr>
      <w:r w:rsidRPr="006A43EC">
        <w:rPr>
          <w:rFonts w:cs="Arial"/>
          <w:sz w:val="24"/>
          <w:szCs w:val="24"/>
        </w:rPr>
        <w:t>Con el rápido crecimiento de Bogotá y de sus sectores industriales, comerciales y de las empresas que trabajan en la fabricación de productos, transformación de materias primas y utilización de sustancias peligrosas, también aumentó el riesgo para los habitantes de la ciudad.</w:t>
      </w:r>
    </w:p>
    <w:p w14:paraId="4EEEAF93" w14:textId="583D2B16" w:rsidR="006A43EC" w:rsidRDefault="006A43EC" w:rsidP="006A43EC">
      <w:pPr>
        <w:jc w:val="both"/>
        <w:rPr>
          <w:rFonts w:cs="Arial"/>
          <w:sz w:val="24"/>
          <w:szCs w:val="24"/>
        </w:rPr>
      </w:pPr>
      <w:r w:rsidRPr="006A43EC">
        <w:rPr>
          <w:rFonts w:cs="Arial"/>
          <w:sz w:val="24"/>
          <w:szCs w:val="24"/>
        </w:rPr>
        <w:t>Ante la necesidad de atender correctamente emergencias que implicaban el uso de sustancias peligrosas, el Cuerpo Oficial de Bomberos de Bogotá, fortaleció el Equipo de Respuesta a Incidentes con Materiales Peligrosos MATPEL, con la adquisición de equipos y la capacitación de sus hombres. Hacia el año 2007, un grupo de seis bomberos viajan a la ciudad de Laredo (Texas) a recibir formación en el nivel operacional y técnico para la atención de incidentes con materiales peligrosos.</w:t>
      </w:r>
    </w:p>
    <w:p w14:paraId="3DAADEE8" w14:textId="49BB6458" w:rsidR="00834103" w:rsidRDefault="00834103" w:rsidP="00834103">
      <w:pPr>
        <w:jc w:val="center"/>
        <w:rPr>
          <w:rFonts w:cs="Arial"/>
          <w:sz w:val="24"/>
          <w:szCs w:val="24"/>
        </w:rPr>
      </w:pPr>
      <w:r w:rsidRPr="007943D3">
        <w:rPr>
          <w:rFonts w:cs="Arial"/>
          <w:noProof/>
          <w:szCs w:val="20"/>
          <w:lang w:eastAsia="es-CO"/>
        </w:rPr>
        <w:lastRenderedPageBreak/>
        <w:drawing>
          <wp:inline distT="0" distB="0" distL="0" distR="0" wp14:anchorId="3FDD4B10" wp14:editId="75B3513E">
            <wp:extent cx="2451420" cy="1838325"/>
            <wp:effectExtent l="0" t="0" r="6350" b="0"/>
            <wp:docPr id="1" name="Imagen 1" descr="G:\1 Fotos 31 AGO 2018\4 Fotos Javier\2007 Curso Técnico MATPEL\Curso\Teoría\hazmat 550 (2).jpg" title="Figura 1 Capacitación y Graduación Laredo, Tx. Archivo Prop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Fotos 31 AGO 2018\4 Fotos Javier\2007 Curso Técnico MATPEL\Curso\Teoría\hazmat 550 (2).jpg"/>
                    <pic:cNvPicPr>
                      <a:picLocks noChangeAspect="1" noChangeArrowheads="1"/>
                    </pic:cNvPicPr>
                  </pic:nvPicPr>
                  <pic:blipFill>
                    <a:blip r:embed="rId10" cstate="print">
                      <a:extLst>
                        <a:ext uri="{BEBA8EAE-BF5A-486C-A8C5-ECC9F3942E4B}">
                          <a14:imgProps xmlns:a14="http://schemas.microsoft.com/office/drawing/2010/main">
                            <a14:imgLayer r:embed="rId11">
                              <a14:imgEffect>
                                <a14:colorTemperature colorTemp="4342"/>
                              </a14:imgEffect>
                            </a14:imgLayer>
                          </a14:imgProps>
                        </a:ext>
                        <a:ext uri="{28A0092B-C50C-407E-A947-70E740481C1C}">
                          <a14:useLocalDpi xmlns:a14="http://schemas.microsoft.com/office/drawing/2010/main" val="0"/>
                        </a:ext>
                      </a:extLst>
                    </a:blip>
                    <a:srcRect/>
                    <a:stretch>
                      <a:fillRect/>
                    </a:stretch>
                  </pic:blipFill>
                  <pic:spPr bwMode="auto">
                    <a:xfrm>
                      <a:off x="0" y="0"/>
                      <a:ext cx="2466391" cy="1849552"/>
                    </a:xfrm>
                    <a:prstGeom prst="rect">
                      <a:avLst/>
                    </a:prstGeom>
                    <a:noFill/>
                    <a:ln>
                      <a:noFill/>
                    </a:ln>
                  </pic:spPr>
                </pic:pic>
              </a:graphicData>
            </a:graphic>
          </wp:inline>
        </w:drawing>
      </w:r>
    </w:p>
    <w:p w14:paraId="66B11504" w14:textId="2D1D4633" w:rsidR="00834103" w:rsidRDefault="007734AC" w:rsidP="00834103">
      <w:pPr>
        <w:pStyle w:val="Descripcin"/>
        <w:jc w:val="center"/>
        <w:rPr>
          <w:rFonts w:ascii="Arial" w:hAnsi="Arial" w:cs="Arial"/>
          <w:b w:val="0"/>
          <w:i/>
          <w:sz w:val="18"/>
          <w:szCs w:val="18"/>
        </w:rPr>
      </w:pPr>
      <w:r>
        <w:rPr>
          <w:rFonts w:ascii="Arial" w:hAnsi="Arial" w:cs="Arial"/>
          <w:i/>
          <w:sz w:val="18"/>
          <w:szCs w:val="18"/>
        </w:rPr>
        <w:t>Imagen</w:t>
      </w:r>
      <w:r w:rsidR="00834103" w:rsidRPr="00834103">
        <w:rPr>
          <w:rFonts w:ascii="Arial" w:hAnsi="Arial" w:cs="Arial"/>
          <w:i/>
          <w:sz w:val="18"/>
          <w:szCs w:val="18"/>
        </w:rPr>
        <w:t xml:space="preserve"> </w:t>
      </w:r>
      <w:r w:rsidR="00834103" w:rsidRPr="00834103">
        <w:rPr>
          <w:rFonts w:ascii="Arial" w:hAnsi="Arial" w:cs="Arial"/>
          <w:i/>
          <w:sz w:val="18"/>
          <w:szCs w:val="18"/>
        </w:rPr>
        <w:fldChar w:fldCharType="begin"/>
      </w:r>
      <w:r w:rsidR="00834103" w:rsidRPr="00834103">
        <w:rPr>
          <w:rFonts w:ascii="Arial" w:hAnsi="Arial" w:cs="Arial"/>
          <w:i/>
          <w:sz w:val="18"/>
          <w:szCs w:val="18"/>
        </w:rPr>
        <w:instrText xml:space="preserve"> SEQ Figura \* ARABIC </w:instrText>
      </w:r>
      <w:r w:rsidR="00834103" w:rsidRPr="00834103">
        <w:rPr>
          <w:rFonts w:ascii="Arial" w:hAnsi="Arial" w:cs="Arial"/>
          <w:i/>
          <w:sz w:val="18"/>
          <w:szCs w:val="18"/>
        </w:rPr>
        <w:fldChar w:fldCharType="separate"/>
      </w:r>
      <w:r w:rsidR="00441E94">
        <w:rPr>
          <w:rFonts w:ascii="Arial" w:hAnsi="Arial" w:cs="Arial"/>
          <w:i/>
          <w:noProof/>
          <w:sz w:val="18"/>
          <w:szCs w:val="18"/>
        </w:rPr>
        <w:t>1</w:t>
      </w:r>
      <w:r w:rsidR="00834103" w:rsidRPr="00834103">
        <w:rPr>
          <w:rFonts w:ascii="Arial" w:hAnsi="Arial" w:cs="Arial"/>
          <w:i/>
          <w:sz w:val="18"/>
          <w:szCs w:val="18"/>
        </w:rPr>
        <w:fldChar w:fldCharType="end"/>
      </w:r>
      <w:r w:rsidR="00834103" w:rsidRPr="00834103">
        <w:rPr>
          <w:rFonts w:ascii="Arial" w:hAnsi="Arial" w:cs="Arial"/>
          <w:i/>
          <w:sz w:val="18"/>
          <w:szCs w:val="18"/>
        </w:rPr>
        <w:t xml:space="preserve">: </w:t>
      </w:r>
      <w:r w:rsidR="00834103" w:rsidRPr="00834103">
        <w:rPr>
          <w:rFonts w:ascii="Arial" w:hAnsi="Arial" w:cs="Arial"/>
          <w:b w:val="0"/>
          <w:i/>
          <w:sz w:val="18"/>
          <w:szCs w:val="18"/>
        </w:rPr>
        <w:t xml:space="preserve">Capacitación y Graduación Laredo, </w:t>
      </w:r>
      <w:proofErr w:type="spellStart"/>
      <w:r w:rsidR="00834103" w:rsidRPr="00834103">
        <w:rPr>
          <w:rFonts w:ascii="Arial" w:hAnsi="Arial" w:cs="Arial"/>
          <w:b w:val="0"/>
          <w:i/>
          <w:sz w:val="18"/>
          <w:szCs w:val="18"/>
        </w:rPr>
        <w:t>Tx</w:t>
      </w:r>
      <w:proofErr w:type="spellEnd"/>
      <w:r w:rsidR="00834103" w:rsidRPr="00834103">
        <w:rPr>
          <w:rFonts w:ascii="Arial" w:hAnsi="Arial" w:cs="Arial"/>
          <w:b w:val="0"/>
          <w:i/>
          <w:sz w:val="18"/>
          <w:szCs w:val="18"/>
        </w:rPr>
        <w:t>. Archivo Propio</w:t>
      </w:r>
    </w:p>
    <w:p w14:paraId="067DDCC9" w14:textId="77777777" w:rsidR="00834103" w:rsidRPr="00834103" w:rsidRDefault="00834103" w:rsidP="00834103">
      <w:pPr>
        <w:rPr>
          <w:lang w:eastAsia="es-ES"/>
        </w:rPr>
      </w:pPr>
    </w:p>
    <w:p w14:paraId="30E215C2" w14:textId="77777777" w:rsidR="00834103" w:rsidRPr="00834103" w:rsidRDefault="00834103" w:rsidP="00834103">
      <w:pPr>
        <w:jc w:val="both"/>
        <w:rPr>
          <w:rFonts w:cs="Arial"/>
          <w:sz w:val="24"/>
          <w:szCs w:val="24"/>
        </w:rPr>
      </w:pPr>
      <w:r w:rsidRPr="00834103">
        <w:rPr>
          <w:rFonts w:cs="Arial"/>
          <w:sz w:val="24"/>
          <w:szCs w:val="24"/>
        </w:rPr>
        <w:t>Ya en el año 2008, conformada la UAE Cuerpo Oficial de Bomberos de Bogotá, se fortalece Equipo de Respuesta a Incidentes con Materiales Peligrosos MATPEL con ocho bomberos más, que son enviados a capacitarse a la Academia de Bomberos Houston en el nivel técnico, realizando de forma simultánea sus pasantías en la Unidad HAZMAT de esa ciudad, con una temática y contenidos enmarcados en la norma NFPA 472, que les capacitaba para hacer frente a las emergencias de forma oportuna, eficiente y sobre todo, segura tanto para la ciudadanía como para los Bomberos que intervenían en la atención de incidentes que involucran manejo de materiales peligrosos.</w:t>
      </w:r>
    </w:p>
    <w:p w14:paraId="244E9CEA" w14:textId="77777777" w:rsidR="00834103" w:rsidRPr="00834103" w:rsidRDefault="00834103" w:rsidP="00834103">
      <w:pPr>
        <w:jc w:val="both"/>
        <w:rPr>
          <w:rFonts w:cs="Arial"/>
          <w:sz w:val="24"/>
          <w:szCs w:val="24"/>
        </w:rPr>
      </w:pPr>
      <w:r w:rsidRPr="00834103">
        <w:rPr>
          <w:rFonts w:cs="Arial"/>
          <w:sz w:val="24"/>
          <w:szCs w:val="24"/>
        </w:rPr>
        <w:t xml:space="preserve">Así mismo se realizaron visitas a centros de entrenamiento como lo fue “Texas A&amp;M </w:t>
      </w:r>
      <w:proofErr w:type="spellStart"/>
      <w:r w:rsidRPr="00834103">
        <w:rPr>
          <w:rFonts w:cs="Arial"/>
          <w:sz w:val="24"/>
          <w:szCs w:val="24"/>
        </w:rPr>
        <w:t>Engineering</w:t>
      </w:r>
      <w:proofErr w:type="spellEnd"/>
      <w:r w:rsidRPr="00834103">
        <w:rPr>
          <w:rFonts w:cs="Arial"/>
          <w:sz w:val="24"/>
          <w:szCs w:val="24"/>
        </w:rPr>
        <w:t xml:space="preserve"> </w:t>
      </w:r>
      <w:proofErr w:type="spellStart"/>
      <w:r w:rsidRPr="00834103">
        <w:rPr>
          <w:rFonts w:cs="Arial"/>
          <w:sz w:val="24"/>
          <w:szCs w:val="24"/>
        </w:rPr>
        <w:t>Extension</w:t>
      </w:r>
      <w:proofErr w:type="spellEnd"/>
      <w:r w:rsidRPr="00834103">
        <w:rPr>
          <w:rFonts w:cs="Arial"/>
          <w:sz w:val="24"/>
          <w:szCs w:val="24"/>
        </w:rPr>
        <w:t xml:space="preserve"> </w:t>
      </w:r>
      <w:proofErr w:type="spellStart"/>
      <w:r w:rsidRPr="00834103">
        <w:rPr>
          <w:rFonts w:cs="Arial"/>
          <w:sz w:val="24"/>
          <w:szCs w:val="24"/>
        </w:rPr>
        <w:t>Service</w:t>
      </w:r>
      <w:proofErr w:type="spellEnd"/>
      <w:r w:rsidRPr="00834103">
        <w:rPr>
          <w:rFonts w:cs="Arial"/>
          <w:sz w:val="24"/>
          <w:szCs w:val="24"/>
        </w:rPr>
        <w:t xml:space="preserve"> TEEX” en la ciudad de </w:t>
      </w:r>
      <w:proofErr w:type="spellStart"/>
      <w:r w:rsidRPr="00834103">
        <w:rPr>
          <w:rFonts w:cs="Arial"/>
          <w:sz w:val="24"/>
          <w:szCs w:val="24"/>
        </w:rPr>
        <w:t>College</w:t>
      </w:r>
      <w:proofErr w:type="spellEnd"/>
      <w:r w:rsidRPr="00834103">
        <w:rPr>
          <w:rFonts w:cs="Arial"/>
          <w:sz w:val="24"/>
          <w:szCs w:val="24"/>
        </w:rPr>
        <w:t xml:space="preserve"> </w:t>
      </w:r>
      <w:proofErr w:type="spellStart"/>
      <w:r w:rsidRPr="00834103">
        <w:rPr>
          <w:rFonts w:cs="Arial"/>
          <w:sz w:val="24"/>
          <w:szCs w:val="24"/>
        </w:rPr>
        <w:t>Station</w:t>
      </w:r>
      <w:proofErr w:type="spellEnd"/>
      <w:r w:rsidRPr="00834103">
        <w:rPr>
          <w:rFonts w:cs="Arial"/>
          <w:sz w:val="24"/>
          <w:szCs w:val="24"/>
        </w:rPr>
        <w:t xml:space="preserve">, </w:t>
      </w:r>
      <w:proofErr w:type="spellStart"/>
      <w:r w:rsidRPr="00834103">
        <w:rPr>
          <w:rFonts w:cs="Arial"/>
          <w:sz w:val="24"/>
          <w:szCs w:val="24"/>
        </w:rPr>
        <w:t>Tx</w:t>
      </w:r>
      <w:proofErr w:type="spellEnd"/>
      <w:r w:rsidRPr="00834103">
        <w:rPr>
          <w:rFonts w:cs="Arial"/>
          <w:sz w:val="24"/>
          <w:szCs w:val="24"/>
        </w:rPr>
        <w:t xml:space="preserve"> en donde se visitaron simuladores que podrían ser utilizados y adaptados para el caso colombiano.</w:t>
      </w:r>
    </w:p>
    <w:p w14:paraId="35AB1861" w14:textId="3D0ED98A" w:rsidR="00834103" w:rsidRDefault="00834103" w:rsidP="00834103">
      <w:pPr>
        <w:jc w:val="center"/>
        <w:rPr>
          <w:lang w:eastAsia="es-ES"/>
        </w:rPr>
      </w:pPr>
      <w:r w:rsidRPr="007943D3">
        <w:rPr>
          <w:rFonts w:cs="Arial"/>
          <w:noProof/>
          <w:szCs w:val="20"/>
          <w:lang w:eastAsia="es-CO"/>
        </w:rPr>
        <w:drawing>
          <wp:inline distT="0" distB="0" distL="0" distR="0" wp14:anchorId="5F041859" wp14:editId="42ADAD8A">
            <wp:extent cx="3590925" cy="2104613"/>
            <wp:effectExtent l="0" t="0" r="0" b="0"/>
            <wp:docPr id="2" name="Imagen 2" descr="G:\1 Fotos 31 AGO 2018\4 Fotos Javier\2008 Pasantias Houston\DSC02170.JPG" title="Figura 2 Visita Escenarios TEEX. College Station, Tx. Archivo Prop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Fotos 31 AGO 2018\4 Fotos Javier\2008 Pasantias Houston\DSC02170.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741" r="2318"/>
                    <a:stretch/>
                  </pic:blipFill>
                  <pic:spPr bwMode="auto">
                    <a:xfrm>
                      <a:off x="0" y="0"/>
                      <a:ext cx="3632076" cy="2128732"/>
                    </a:xfrm>
                    <a:prstGeom prst="rect">
                      <a:avLst/>
                    </a:prstGeom>
                    <a:noFill/>
                    <a:ln>
                      <a:noFill/>
                    </a:ln>
                    <a:extLst>
                      <a:ext uri="{53640926-AAD7-44D8-BBD7-CCE9431645EC}">
                        <a14:shadowObscured xmlns:a14="http://schemas.microsoft.com/office/drawing/2010/main"/>
                      </a:ext>
                    </a:extLst>
                  </pic:spPr>
                </pic:pic>
              </a:graphicData>
            </a:graphic>
          </wp:inline>
        </w:drawing>
      </w:r>
    </w:p>
    <w:p w14:paraId="5566A201" w14:textId="64F95B3E" w:rsidR="00834103" w:rsidRDefault="007734AC" w:rsidP="00834103">
      <w:pPr>
        <w:pStyle w:val="Descripcin"/>
        <w:jc w:val="center"/>
        <w:rPr>
          <w:rFonts w:ascii="Arial" w:hAnsi="Arial" w:cs="Arial"/>
          <w:b w:val="0"/>
          <w:i/>
          <w:sz w:val="18"/>
          <w:szCs w:val="18"/>
        </w:rPr>
      </w:pPr>
      <w:r>
        <w:rPr>
          <w:rFonts w:ascii="Arial" w:hAnsi="Arial" w:cs="Arial"/>
          <w:i/>
          <w:sz w:val="18"/>
          <w:szCs w:val="18"/>
        </w:rPr>
        <w:t>Imagen</w:t>
      </w:r>
      <w:r w:rsidRPr="00834103">
        <w:rPr>
          <w:rFonts w:ascii="Arial" w:hAnsi="Arial" w:cs="Arial"/>
          <w:i/>
          <w:sz w:val="18"/>
          <w:szCs w:val="18"/>
        </w:rPr>
        <w:t xml:space="preserve"> </w:t>
      </w:r>
      <w:r w:rsidR="00834103" w:rsidRPr="00834103">
        <w:rPr>
          <w:rFonts w:ascii="Arial" w:hAnsi="Arial" w:cs="Arial"/>
          <w:i/>
          <w:sz w:val="18"/>
          <w:szCs w:val="18"/>
        </w:rPr>
        <w:fldChar w:fldCharType="begin"/>
      </w:r>
      <w:r w:rsidR="00834103" w:rsidRPr="00834103">
        <w:rPr>
          <w:rFonts w:ascii="Arial" w:hAnsi="Arial" w:cs="Arial"/>
          <w:i/>
          <w:sz w:val="18"/>
          <w:szCs w:val="18"/>
        </w:rPr>
        <w:instrText xml:space="preserve"> SEQ Figura \* ARABIC </w:instrText>
      </w:r>
      <w:r w:rsidR="00834103" w:rsidRPr="00834103">
        <w:rPr>
          <w:rFonts w:ascii="Arial" w:hAnsi="Arial" w:cs="Arial"/>
          <w:i/>
          <w:sz w:val="18"/>
          <w:szCs w:val="18"/>
        </w:rPr>
        <w:fldChar w:fldCharType="separate"/>
      </w:r>
      <w:r w:rsidR="00441E94">
        <w:rPr>
          <w:rFonts w:ascii="Arial" w:hAnsi="Arial" w:cs="Arial"/>
          <w:i/>
          <w:noProof/>
          <w:sz w:val="18"/>
          <w:szCs w:val="18"/>
        </w:rPr>
        <w:t>2</w:t>
      </w:r>
      <w:r w:rsidR="00834103" w:rsidRPr="00834103">
        <w:rPr>
          <w:rFonts w:ascii="Arial" w:hAnsi="Arial" w:cs="Arial"/>
          <w:i/>
          <w:sz w:val="18"/>
          <w:szCs w:val="18"/>
        </w:rPr>
        <w:fldChar w:fldCharType="end"/>
      </w:r>
      <w:r w:rsidR="00834103" w:rsidRPr="00834103">
        <w:rPr>
          <w:rFonts w:ascii="Arial" w:hAnsi="Arial" w:cs="Arial"/>
          <w:i/>
          <w:sz w:val="18"/>
          <w:szCs w:val="18"/>
        </w:rPr>
        <w:t>:</w:t>
      </w:r>
      <w:r w:rsidR="00834103" w:rsidRPr="00834103">
        <w:rPr>
          <w:rFonts w:ascii="Arial" w:hAnsi="Arial" w:cs="Arial"/>
          <w:b w:val="0"/>
          <w:i/>
          <w:sz w:val="18"/>
          <w:szCs w:val="18"/>
        </w:rPr>
        <w:t xml:space="preserve"> Visita Escenarios TEEX. </w:t>
      </w:r>
      <w:proofErr w:type="spellStart"/>
      <w:r w:rsidR="00834103" w:rsidRPr="00834103">
        <w:rPr>
          <w:rFonts w:ascii="Arial" w:hAnsi="Arial" w:cs="Arial"/>
          <w:b w:val="0"/>
          <w:i/>
          <w:sz w:val="18"/>
          <w:szCs w:val="18"/>
        </w:rPr>
        <w:t>College</w:t>
      </w:r>
      <w:proofErr w:type="spellEnd"/>
      <w:r w:rsidR="00834103" w:rsidRPr="00834103">
        <w:rPr>
          <w:rFonts w:ascii="Arial" w:hAnsi="Arial" w:cs="Arial"/>
          <w:b w:val="0"/>
          <w:i/>
          <w:sz w:val="18"/>
          <w:szCs w:val="18"/>
        </w:rPr>
        <w:t xml:space="preserve"> </w:t>
      </w:r>
      <w:proofErr w:type="spellStart"/>
      <w:r w:rsidR="00834103" w:rsidRPr="00834103">
        <w:rPr>
          <w:rFonts w:ascii="Arial" w:hAnsi="Arial" w:cs="Arial"/>
          <w:b w:val="0"/>
          <w:i/>
          <w:sz w:val="18"/>
          <w:szCs w:val="18"/>
        </w:rPr>
        <w:t>Station</w:t>
      </w:r>
      <w:proofErr w:type="spellEnd"/>
      <w:r w:rsidR="00834103" w:rsidRPr="00834103">
        <w:rPr>
          <w:rFonts w:ascii="Arial" w:hAnsi="Arial" w:cs="Arial"/>
          <w:b w:val="0"/>
          <w:i/>
          <w:sz w:val="18"/>
          <w:szCs w:val="18"/>
        </w:rPr>
        <w:t xml:space="preserve">, </w:t>
      </w:r>
      <w:proofErr w:type="spellStart"/>
      <w:r w:rsidR="00834103" w:rsidRPr="00834103">
        <w:rPr>
          <w:rFonts w:ascii="Arial" w:hAnsi="Arial" w:cs="Arial"/>
          <w:b w:val="0"/>
          <w:i/>
          <w:sz w:val="18"/>
          <w:szCs w:val="18"/>
        </w:rPr>
        <w:t>Tx</w:t>
      </w:r>
      <w:proofErr w:type="spellEnd"/>
      <w:r w:rsidR="00834103" w:rsidRPr="00834103">
        <w:rPr>
          <w:rFonts w:ascii="Arial" w:hAnsi="Arial" w:cs="Arial"/>
          <w:b w:val="0"/>
          <w:i/>
          <w:sz w:val="18"/>
          <w:szCs w:val="18"/>
        </w:rPr>
        <w:t>. Archivo Propio</w:t>
      </w:r>
    </w:p>
    <w:p w14:paraId="6EF6200C" w14:textId="77777777" w:rsidR="00423AF5" w:rsidRPr="00423AF5" w:rsidRDefault="00423AF5" w:rsidP="00423AF5">
      <w:pPr>
        <w:rPr>
          <w:lang w:eastAsia="es-ES"/>
        </w:rPr>
      </w:pPr>
    </w:p>
    <w:p w14:paraId="44FB14EF" w14:textId="77777777" w:rsidR="00834103" w:rsidRPr="00834103" w:rsidRDefault="00834103" w:rsidP="00834103">
      <w:pPr>
        <w:jc w:val="both"/>
        <w:rPr>
          <w:rFonts w:cs="Arial"/>
          <w:sz w:val="24"/>
          <w:szCs w:val="24"/>
        </w:rPr>
      </w:pPr>
      <w:r w:rsidRPr="00834103">
        <w:rPr>
          <w:rFonts w:cs="Arial"/>
          <w:sz w:val="24"/>
          <w:szCs w:val="24"/>
        </w:rPr>
        <w:lastRenderedPageBreak/>
        <w:t>En el año 2012 la Dirección Nacional de Bomberos de Colombia emite la Ley 1575 de 2012 “Por medio de la cual se establece la Ley General de Bomberos de Colombia” en donde le entrega la responsabilidad de atender las emergencias que se presente con materiales peligrosos a los cuerpos de bomberos del país tanto oficiales, voluntarios y aeronáuticos.</w:t>
      </w:r>
    </w:p>
    <w:p w14:paraId="25E2F95B" w14:textId="4FBBCD3F" w:rsidR="00834103" w:rsidRDefault="00834103" w:rsidP="00834103">
      <w:pPr>
        <w:jc w:val="both"/>
        <w:rPr>
          <w:rFonts w:cs="Arial"/>
          <w:sz w:val="24"/>
          <w:szCs w:val="24"/>
        </w:rPr>
      </w:pPr>
      <w:r w:rsidRPr="00834103">
        <w:rPr>
          <w:rFonts w:cs="Arial"/>
          <w:sz w:val="24"/>
          <w:szCs w:val="24"/>
        </w:rPr>
        <w:t>En cuanto a equipos, con el trascurso del tiempo, se ha venido adquiriendo dotación de tecnología de punta, equipos de protección personal, y con ellos la aplicación y actualización permanente de los procedimientos para el trabajo frente a sustancias peligrosas, los cuales están dirigidos a la realización de un trabajo técnico y seguro para quienes intervienen en las operaciones, sin obviar las posibles afectaciones al medio ambiente.</w:t>
      </w:r>
    </w:p>
    <w:p w14:paraId="72BDB6FC" w14:textId="77BD7228" w:rsidR="00834103" w:rsidRDefault="00834103" w:rsidP="00834103">
      <w:pPr>
        <w:jc w:val="both"/>
        <w:rPr>
          <w:rFonts w:cs="Arial"/>
          <w:sz w:val="24"/>
          <w:szCs w:val="24"/>
        </w:rPr>
      </w:pPr>
      <w:r w:rsidRPr="007943D3">
        <w:rPr>
          <w:rFonts w:cs="Arial"/>
          <w:noProof/>
          <w:color w:val="000000"/>
          <w:szCs w:val="20"/>
          <w:lang w:eastAsia="es-CO"/>
        </w:rPr>
        <w:drawing>
          <wp:inline distT="0" distB="0" distL="0" distR="0" wp14:anchorId="75573A7F" wp14:editId="2B6BF44F">
            <wp:extent cx="5971540" cy="1005916"/>
            <wp:effectExtent l="0" t="0" r="0" b="3810"/>
            <wp:docPr id="3" name="Imagen 3" title="Figura 3 Evolución Equipo Automotor MATPEL. Archivo Prop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71540" cy="1005916"/>
                    </a:xfrm>
                    <a:prstGeom prst="rect">
                      <a:avLst/>
                    </a:prstGeom>
                    <a:noFill/>
                  </pic:spPr>
                </pic:pic>
              </a:graphicData>
            </a:graphic>
          </wp:inline>
        </w:drawing>
      </w:r>
    </w:p>
    <w:p w14:paraId="01034E11" w14:textId="04CD4A81" w:rsidR="00834103" w:rsidRDefault="007734AC" w:rsidP="00834103">
      <w:pPr>
        <w:pStyle w:val="Descripcin"/>
        <w:jc w:val="center"/>
        <w:rPr>
          <w:rFonts w:ascii="Arial" w:hAnsi="Arial" w:cs="Arial"/>
          <w:b w:val="0"/>
          <w:i/>
          <w:sz w:val="18"/>
          <w:szCs w:val="18"/>
        </w:rPr>
      </w:pPr>
      <w:r>
        <w:rPr>
          <w:rFonts w:ascii="Arial" w:hAnsi="Arial" w:cs="Arial"/>
          <w:i/>
          <w:sz w:val="18"/>
          <w:szCs w:val="18"/>
        </w:rPr>
        <w:t>Imagen</w:t>
      </w:r>
      <w:r w:rsidRPr="00834103">
        <w:rPr>
          <w:rFonts w:ascii="Arial" w:hAnsi="Arial" w:cs="Arial"/>
          <w:i/>
          <w:sz w:val="18"/>
          <w:szCs w:val="18"/>
        </w:rPr>
        <w:t xml:space="preserve"> </w:t>
      </w:r>
      <w:r w:rsidR="00834103" w:rsidRPr="00834103">
        <w:rPr>
          <w:rFonts w:ascii="Arial" w:hAnsi="Arial" w:cs="Arial"/>
          <w:i/>
          <w:sz w:val="18"/>
          <w:szCs w:val="18"/>
        </w:rPr>
        <w:fldChar w:fldCharType="begin"/>
      </w:r>
      <w:r w:rsidR="00834103" w:rsidRPr="00834103">
        <w:rPr>
          <w:rFonts w:ascii="Arial" w:hAnsi="Arial" w:cs="Arial"/>
          <w:i/>
          <w:sz w:val="18"/>
          <w:szCs w:val="18"/>
        </w:rPr>
        <w:instrText xml:space="preserve"> SEQ Figura \* ARABIC </w:instrText>
      </w:r>
      <w:r w:rsidR="00834103" w:rsidRPr="00834103">
        <w:rPr>
          <w:rFonts w:ascii="Arial" w:hAnsi="Arial" w:cs="Arial"/>
          <w:i/>
          <w:sz w:val="18"/>
          <w:szCs w:val="18"/>
        </w:rPr>
        <w:fldChar w:fldCharType="separate"/>
      </w:r>
      <w:r w:rsidR="00441E94">
        <w:rPr>
          <w:rFonts w:ascii="Arial" w:hAnsi="Arial" w:cs="Arial"/>
          <w:i/>
          <w:noProof/>
          <w:sz w:val="18"/>
          <w:szCs w:val="18"/>
        </w:rPr>
        <w:t>3</w:t>
      </w:r>
      <w:r w:rsidR="00834103" w:rsidRPr="00834103">
        <w:rPr>
          <w:rFonts w:ascii="Arial" w:hAnsi="Arial" w:cs="Arial"/>
          <w:i/>
          <w:sz w:val="18"/>
          <w:szCs w:val="18"/>
        </w:rPr>
        <w:fldChar w:fldCharType="end"/>
      </w:r>
      <w:r w:rsidR="00834103" w:rsidRPr="00834103">
        <w:rPr>
          <w:rFonts w:ascii="Arial" w:hAnsi="Arial" w:cs="Arial"/>
          <w:i/>
          <w:sz w:val="18"/>
          <w:szCs w:val="18"/>
        </w:rPr>
        <w:t>:</w:t>
      </w:r>
      <w:r w:rsidR="00834103" w:rsidRPr="00834103">
        <w:rPr>
          <w:rFonts w:ascii="Arial" w:hAnsi="Arial" w:cs="Arial"/>
          <w:sz w:val="18"/>
          <w:szCs w:val="18"/>
        </w:rPr>
        <w:t xml:space="preserve"> </w:t>
      </w:r>
      <w:r w:rsidR="00834103" w:rsidRPr="00834103">
        <w:rPr>
          <w:rFonts w:ascii="Arial" w:hAnsi="Arial" w:cs="Arial"/>
          <w:b w:val="0"/>
          <w:i/>
          <w:sz w:val="18"/>
          <w:szCs w:val="18"/>
        </w:rPr>
        <w:t>Evolución Equipo Automotor MATPEL. Archivo Propio</w:t>
      </w:r>
    </w:p>
    <w:p w14:paraId="2FD342BB" w14:textId="77777777" w:rsidR="00834103" w:rsidRPr="00834103" w:rsidRDefault="00834103" w:rsidP="00834103">
      <w:pPr>
        <w:rPr>
          <w:lang w:eastAsia="es-ES"/>
        </w:rPr>
      </w:pPr>
    </w:p>
    <w:p w14:paraId="5D5A3C92" w14:textId="5D803FC1" w:rsidR="00834103" w:rsidRDefault="00834103" w:rsidP="00834103">
      <w:pPr>
        <w:jc w:val="both"/>
        <w:rPr>
          <w:rFonts w:cs="Arial"/>
          <w:sz w:val="24"/>
          <w:szCs w:val="24"/>
        </w:rPr>
      </w:pPr>
      <w:r w:rsidRPr="00834103">
        <w:rPr>
          <w:rFonts w:cs="Arial"/>
          <w:sz w:val="24"/>
          <w:szCs w:val="24"/>
        </w:rPr>
        <w:t>En el año 2016 y después de varias mesas técnicas se logra adquirir un vehículo especializado acorde con las necesidades del equipo. Lo anterior porque años atrás se había tenido vehículos que no ofrecían lo que se requería para una respuesta técnica.</w:t>
      </w:r>
    </w:p>
    <w:p w14:paraId="1C1AAEA6" w14:textId="09FBBAB4" w:rsidR="00834103" w:rsidRDefault="00834103" w:rsidP="00834103">
      <w:pPr>
        <w:jc w:val="center"/>
        <w:rPr>
          <w:rFonts w:cs="Arial"/>
          <w:sz w:val="24"/>
          <w:szCs w:val="24"/>
        </w:rPr>
      </w:pPr>
      <w:r w:rsidRPr="007943D3">
        <w:rPr>
          <w:rFonts w:cs="Arial"/>
          <w:noProof/>
          <w:color w:val="000000"/>
          <w:szCs w:val="20"/>
          <w:lang w:eastAsia="es-CO"/>
        </w:rPr>
        <w:drawing>
          <wp:inline distT="0" distB="0" distL="0" distR="0" wp14:anchorId="2472C825" wp14:editId="6DF1AC5B">
            <wp:extent cx="4550642" cy="2667000"/>
            <wp:effectExtent l="0" t="0" r="2540" b="0"/>
            <wp:docPr id="7" name="Imagen 7" title="Figura 4 Equipo Automotor Actual Respuesta MATPEL. Archivo Prop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t="7277" b="16157"/>
                    <a:stretch/>
                  </pic:blipFill>
                  <pic:spPr bwMode="auto">
                    <a:xfrm>
                      <a:off x="0" y="0"/>
                      <a:ext cx="4566248" cy="2676146"/>
                    </a:xfrm>
                    <a:prstGeom prst="rect">
                      <a:avLst/>
                    </a:prstGeom>
                    <a:noFill/>
                    <a:ln>
                      <a:noFill/>
                    </a:ln>
                    <a:extLst>
                      <a:ext uri="{53640926-AAD7-44D8-BBD7-CCE9431645EC}">
                        <a14:shadowObscured xmlns:a14="http://schemas.microsoft.com/office/drawing/2010/main"/>
                      </a:ext>
                    </a:extLst>
                  </pic:spPr>
                </pic:pic>
              </a:graphicData>
            </a:graphic>
          </wp:inline>
        </w:drawing>
      </w:r>
    </w:p>
    <w:p w14:paraId="7B0250EB" w14:textId="0A2B01EC" w:rsidR="00834103" w:rsidRDefault="007734AC" w:rsidP="00834103">
      <w:pPr>
        <w:pStyle w:val="Descripcin"/>
        <w:jc w:val="center"/>
        <w:rPr>
          <w:rFonts w:ascii="Arial" w:hAnsi="Arial" w:cs="Arial"/>
          <w:b w:val="0"/>
          <w:i/>
          <w:sz w:val="18"/>
          <w:szCs w:val="18"/>
        </w:rPr>
      </w:pPr>
      <w:r>
        <w:rPr>
          <w:rFonts w:ascii="Arial" w:hAnsi="Arial" w:cs="Arial"/>
          <w:i/>
          <w:sz w:val="18"/>
          <w:szCs w:val="18"/>
        </w:rPr>
        <w:t>Imagen</w:t>
      </w:r>
      <w:r w:rsidRPr="00834103">
        <w:rPr>
          <w:rFonts w:ascii="Arial" w:hAnsi="Arial" w:cs="Arial"/>
          <w:i/>
          <w:sz w:val="18"/>
          <w:szCs w:val="18"/>
        </w:rPr>
        <w:t xml:space="preserve"> </w:t>
      </w:r>
      <w:r w:rsidR="00834103" w:rsidRPr="00834103">
        <w:rPr>
          <w:rFonts w:ascii="Arial" w:hAnsi="Arial" w:cs="Arial"/>
          <w:i/>
          <w:sz w:val="18"/>
          <w:szCs w:val="18"/>
        </w:rPr>
        <w:fldChar w:fldCharType="begin"/>
      </w:r>
      <w:r w:rsidR="00834103" w:rsidRPr="00834103">
        <w:rPr>
          <w:rFonts w:ascii="Arial" w:hAnsi="Arial" w:cs="Arial"/>
          <w:i/>
          <w:sz w:val="18"/>
          <w:szCs w:val="18"/>
        </w:rPr>
        <w:instrText xml:space="preserve"> SEQ Figura \* ARABIC </w:instrText>
      </w:r>
      <w:r w:rsidR="00834103" w:rsidRPr="00834103">
        <w:rPr>
          <w:rFonts w:ascii="Arial" w:hAnsi="Arial" w:cs="Arial"/>
          <w:i/>
          <w:sz w:val="18"/>
          <w:szCs w:val="18"/>
        </w:rPr>
        <w:fldChar w:fldCharType="separate"/>
      </w:r>
      <w:r w:rsidR="00441E94">
        <w:rPr>
          <w:rFonts w:ascii="Arial" w:hAnsi="Arial" w:cs="Arial"/>
          <w:i/>
          <w:noProof/>
          <w:sz w:val="18"/>
          <w:szCs w:val="18"/>
        </w:rPr>
        <w:t>4</w:t>
      </w:r>
      <w:r w:rsidR="00834103" w:rsidRPr="00834103">
        <w:rPr>
          <w:rFonts w:ascii="Arial" w:hAnsi="Arial" w:cs="Arial"/>
          <w:i/>
          <w:sz w:val="18"/>
          <w:szCs w:val="18"/>
        </w:rPr>
        <w:fldChar w:fldCharType="end"/>
      </w:r>
      <w:r w:rsidR="00834103">
        <w:rPr>
          <w:rFonts w:ascii="Arial" w:hAnsi="Arial" w:cs="Arial"/>
          <w:i/>
          <w:sz w:val="18"/>
          <w:szCs w:val="18"/>
        </w:rPr>
        <w:t xml:space="preserve">: </w:t>
      </w:r>
      <w:r w:rsidR="00834103" w:rsidRPr="00834103">
        <w:rPr>
          <w:rFonts w:ascii="Arial" w:hAnsi="Arial" w:cs="Arial"/>
          <w:b w:val="0"/>
          <w:i/>
          <w:sz w:val="18"/>
          <w:szCs w:val="18"/>
        </w:rPr>
        <w:t>Equipo Automotor Actual Respuesta MATPEL. Archivo Propio</w:t>
      </w:r>
    </w:p>
    <w:p w14:paraId="7E47FB8E" w14:textId="77777777" w:rsidR="00423AF5" w:rsidRPr="00423AF5" w:rsidRDefault="00423AF5" w:rsidP="00423AF5">
      <w:pPr>
        <w:rPr>
          <w:lang w:eastAsia="es-ES"/>
        </w:rPr>
      </w:pPr>
    </w:p>
    <w:p w14:paraId="5754FBC4" w14:textId="77777777" w:rsidR="00834103" w:rsidRPr="00834103" w:rsidRDefault="00834103" w:rsidP="00834103">
      <w:pPr>
        <w:jc w:val="both"/>
        <w:rPr>
          <w:rFonts w:cs="Arial"/>
          <w:sz w:val="24"/>
          <w:szCs w:val="24"/>
        </w:rPr>
      </w:pPr>
      <w:r w:rsidRPr="00834103">
        <w:rPr>
          <w:rFonts w:cs="Arial"/>
          <w:sz w:val="24"/>
          <w:szCs w:val="24"/>
        </w:rPr>
        <w:t>Durante el 2017 la UAECOBB oficializa la creación de los equipos especializados con los que cuenta y es así como a través de la Resolución 240 del 22 de mayo de 2021 “</w:t>
      </w:r>
      <w:r w:rsidRPr="00834103">
        <w:rPr>
          <w:rFonts w:cs="Arial"/>
          <w:b/>
          <w:sz w:val="24"/>
          <w:szCs w:val="24"/>
        </w:rPr>
        <w:t>Por medio de la cual se crea el Equipo para la Atención de Incidentes con Materiales Peligros y Rescate en Espacios Confinados MATPEL REC</w:t>
      </w:r>
      <w:r w:rsidRPr="00834103">
        <w:rPr>
          <w:rFonts w:cs="Arial"/>
          <w:sz w:val="24"/>
          <w:szCs w:val="24"/>
        </w:rPr>
        <w:t>” queda oficializado el equipo, con sus actividades principales, niveles de intervención y sistema de administración de emergencias bajo el cual operará, que para el caso de la entidad se adoptó el Sistema Comando de Incidentes (ver anexo Resolución 240 de 2017).</w:t>
      </w:r>
    </w:p>
    <w:p w14:paraId="52A3D701" w14:textId="77777777" w:rsidR="00834103" w:rsidRPr="00834103" w:rsidRDefault="00834103" w:rsidP="00834103">
      <w:pPr>
        <w:jc w:val="both"/>
        <w:rPr>
          <w:rFonts w:cs="Arial"/>
          <w:sz w:val="24"/>
          <w:szCs w:val="24"/>
        </w:rPr>
      </w:pPr>
      <w:r w:rsidRPr="00834103">
        <w:rPr>
          <w:rFonts w:cs="Arial"/>
          <w:sz w:val="24"/>
          <w:szCs w:val="24"/>
        </w:rPr>
        <w:t>Es de aclarar que las operaciones de rescate en espacios confinados se realizan de forma articulada con el equipo de rescate técnico; lo anterior, porque requieren realizar actividades de: clasificación de espacios, aseguramiento de escena, bloqueo de redes, monitoreo, técnicas de ventilación, instalación de sistemas de ventaja mecánica, estabilización de paciente, extracción y entrega a los servicios médicos.</w:t>
      </w:r>
    </w:p>
    <w:p w14:paraId="1CFBB946" w14:textId="77777777" w:rsidR="00834103" w:rsidRPr="00834103" w:rsidRDefault="00834103" w:rsidP="00834103">
      <w:pPr>
        <w:jc w:val="both"/>
        <w:rPr>
          <w:rFonts w:cs="Arial"/>
          <w:sz w:val="24"/>
          <w:szCs w:val="24"/>
        </w:rPr>
      </w:pPr>
      <w:r w:rsidRPr="00834103">
        <w:rPr>
          <w:rFonts w:cs="Arial"/>
          <w:sz w:val="24"/>
          <w:szCs w:val="24"/>
        </w:rPr>
        <w:t>El crecimiento de la ciudad y de los municipios cercanos es constante, algunas industrias han cambiado sus procesos, otras se han mudado a las afueras y de una u otra manera se ha expandido el riesgo para los habitantes.</w:t>
      </w:r>
    </w:p>
    <w:p w14:paraId="061D2E20" w14:textId="5403F3EB" w:rsidR="00834103" w:rsidRDefault="00834103" w:rsidP="00834103">
      <w:pPr>
        <w:jc w:val="both"/>
        <w:rPr>
          <w:rFonts w:cs="Arial"/>
          <w:sz w:val="24"/>
          <w:szCs w:val="24"/>
        </w:rPr>
      </w:pPr>
      <w:r w:rsidRPr="00834103">
        <w:rPr>
          <w:rFonts w:cs="Arial"/>
          <w:sz w:val="24"/>
          <w:szCs w:val="24"/>
        </w:rPr>
        <w:t>Es por este motivo que la respuesta MATPEL también se debe expandir. En la actualidad se están trabajando varias proyectos para adquirir por un lado, un vehículo tipo van para dar soporte operacional y para lograr llegar a lugares de difícil acceso y por otro lado, se viene trabajando en vehículos tipo tráiler equipados completamente y ubicados en ciertas estaciones de acuerdo a datos estadísticos y mapas de calor de ocurrencia, que servirán como centros de reserva y/o respuesta para ser enganchados y llevados al sitio del incidente como se observa en las imágenes a continuación.</w:t>
      </w:r>
    </w:p>
    <w:p w14:paraId="36B164F3" w14:textId="1568A2FE" w:rsidR="00E7649E" w:rsidRDefault="00E7649E" w:rsidP="00E7649E">
      <w:pPr>
        <w:jc w:val="center"/>
        <w:rPr>
          <w:rFonts w:cs="Arial"/>
          <w:sz w:val="24"/>
          <w:szCs w:val="24"/>
        </w:rPr>
      </w:pPr>
      <w:r w:rsidRPr="007943D3">
        <w:rPr>
          <w:rFonts w:cs="Arial"/>
          <w:noProof/>
          <w:szCs w:val="20"/>
          <w:lang w:eastAsia="es-CO"/>
        </w:rPr>
        <w:drawing>
          <wp:inline distT="0" distB="0" distL="0" distR="0" wp14:anchorId="4E3EFEAF" wp14:editId="57195A04">
            <wp:extent cx="3686175" cy="2259052"/>
            <wp:effectExtent l="38100" t="38100" r="28575" b="46355"/>
            <wp:docPr id="8" name="Imagen 8" title="Figura 5 Proyecto Van - Respuesta MATPEL. Archivo Prop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1906" t="23870" r="25553" b="18883"/>
                    <a:stretch/>
                  </pic:blipFill>
                  <pic:spPr bwMode="auto">
                    <a:xfrm>
                      <a:off x="0" y="0"/>
                      <a:ext cx="3739122" cy="2291500"/>
                    </a:xfrm>
                    <a:prstGeom prst="rect">
                      <a:avLst/>
                    </a:prstGeom>
                    <a:ln w="28575" cap="sq">
                      <a:solidFill>
                        <a:schemeClr val="bg2"/>
                      </a:solidFill>
                      <a:prstDash val="solid"/>
                      <a:miter lim="800000"/>
                    </a:ln>
                    <a:effectLst/>
                    <a:extLst>
                      <a:ext uri="{53640926-AAD7-44D8-BBD7-CCE9431645EC}">
                        <a14:shadowObscured xmlns:a14="http://schemas.microsoft.com/office/drawing/2010/main"/>
                      </a:ext>
                    </a:extLst>
                  </pic:spPr>
                </pic:pic>
              </a:graphicData>
            </a:graphic>
          </wp:inline>
        </w:drawing>
      </w:r>
    </w:p>
    <w:p w14:paraId="6AB414CF" w14:textId="76166C8D" w:rsidR="00E7649E" w:rsidRDefault="007734AC" w:rsidP="00E7649E">
      <w:pPr>
        <w:pStyle w:val="Descripcin"/>
        <w:jc w:val="center"/>
        <w:rPr>
          <w:rFonts w:ascii="Arial" w:hAnsi="Arial" w:cs="Arial"/>
          <w:b w:val="0"/>
          <w:i/>
          <w:sz w:val="18"/>
          <w:szCs w:val="18"/>
        </w:rPr>
      </w:pPr>
      <w:r>
        <w:rPr>
          <w:rFonts w:ascii="Arial" w:hAnsi="Arial" w:cs="Arial"/>
          <w:i/>
          <w:sz w:val="18"/>
          <w:szCs w:val="18"/>
        </w:rPr>
        <w:t>Imagen</w:t>
      </w:r>
      <w:r w:rsidRPr="00834103">
        <w:rPr>
          <w:rFonts w:ascii="Arial" w:hAnsi="Arial" w:cs="Arial"/>
          <w:i/>
          <w:sz w:val="18"/>
          <w:szCs w:val="18"/>
        </w:rPr>
        <w:t xml:space="preserve"> </w:t>
      </w:r>
      <w:r w:rsidR="00E7649E" w:rsidRPr="00E7649E">
        <w:rPr>
          <w:rFonts w:ascii="Arial" w:hAnsi="Arial" w:cs="Arial"/>
          <w:i/>
          <w:sz w:val="18"/>
          <w:szCs w:val="18"/>
        </w:rPr>
        <w:fldChar w:fldCharType="begin"/>
      </w:r>
      <w:r w:rsidR="00E7649E" w:rsidRPr="00E7649E">
        <w:rPr>
          <w:rFonts w:ascii="Arial" w:hAnsi="Arial" w:cs="Arial"/>
          <w:i/>
          <w:sz w:val="18"/>
          <w:szCs w:val="18"/>
        </w:rPr>
        <w:instrText xml:space="preserve"> SEQ Figura \* ARABIC </w:instrText>
      </w:r>
      <w:r w:rsidR="00E7649E" w:rsidRPr="00E7649E">
        <w:rPr>
          <w:rFonts w:ascii="Arial" w:hAnsi="Arial" w:cs="Arial"/>
          <w:i/>
          <w:sz w:val="18"/>
          <w:szCs w:val="18"/>
        </w:rPr>
        <w:fldChar w:fldCharType="separate"/>
      </w:r>
      <w:r w:rsidR="00441E94">
        <w:rPr>
          <w:rFonts w:ascii="Arial" w:hAnsi="Arial" w:cs="Arial"/>
          <w:i/>
          <w:noProof/>
          <w:sz w:val="18"/>
          <w:szCs w:val="18"/>
        </w:rPr>
        <w:t>5</w:t>
      </w:r>
      <w:r w:rsidR="00E7649E" w:rsidRPr="00E7649E">
        <w:rPr>
          <w:rFonts w:ascii="Arial" w:hAnsi="Arial" w:cs="Arial"/>
          <w:i/>
          <w:sz w:val="18"/>
          <w:szCs w:val="18"/>
        </w:rPr>
        <w:fldChar w:fldCharType="end"/>
      </w:r>
      <w:r w:rsidR="00E7649E">
        <w:rPr>
          <w:rFonts w:ascii="Arial" w:hAnsi="Arial" w:cs="Arial"/>
          <w:i/>
          <w:sz w:val="18"/>
          <w:szCs w:val="18"/>
        </w:rPr>
        <w:t xml:space="preserve">: </w:t>
      </w:r>
      <w:r w:rsidR="00E7649E" w:rsidRPr="00E7649E">
        <w:rPr>
          <w:rFonts w:ascii="Arial" w:hAnsi="Arial" w:cs="Arial"/>
          <w:b w:val="0"/>
          <w:i/>
          <w:sz w:val="18"/>
          <w:szCs w:val="18"/>
        </w:rPr>
        <w:t>Proyecto Van - Respuesta MATPEL. Archivo Propio</w:t>
      </w:r>
    </w:p>
    <w:p w14:paraId="110C55F6" w14:textId="0F9DF4AA" w:rsidR="00E7649E" w:rsidRDefault="00E7649E" w:rsidP="00E7649E">
      <w:pPr>
        <w:jc w:val="center"/>
        <w:rPr>
          <w:lang w:eastAsia="es-ES"/>
        </w:rPr>
      </w:pPr>
      <w:r w:rsidRPr="007943D3">
        <w:rPr>
          <w:rFonts w:cs="Arial"/>
          <w:b/>
          <w:noProof/>
          <w:szCs w:val="20"/>
          <w:lang w:eastAsia="es-CO"/>
        </w:rPr>
        <w:lastRenderedPageBreak/>
        <w:drawing>
          <wp:inline distT="0" distB="0" distL="0" distR="0" wp14:anchorId="68D4B75C" wp14:editId="438B27C7">
            <wp:extent cx="4039655" cy="2514600"/>
            <wp:effectExtent l="38100" t="38100" r="37465" b="38100"/>
            <wp:docPr id="6" name="Imagen 6" title="Figura 6 Proyecto Tráiler - Respuesta MATPEL. Archivo Prop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l="678" t="3324" r="45718" b="3622"/>
                    <a:stretch/>
                  </pic:blipFill>
                  <pic:spPr bwMode="auto">
                    <a:xfrm>
                      <a:off x="0" y="0"/>
                      <a:ext cx="4098365" cy="2551146"/>
                    </a:xfrm>
                    <a:prstGeom prst="rect">
                      <a:avLst/>
                    </a:prstGeom>
                    <a:ln w="28575" cap="sq">
                      <a:solidFill>
                        <a:schemeClr val="bg2"/>
                      </a:solidFill>
                      <a:prstDash val="solid"/>
                      <a:miter lim="800000"/>
                    </a:ln>
                    <a:effectLst/>
                    <a:extLst>
                      <a:ext uri="{53640926-AAD7-44D8-BBD7-CCE9431645EC}">
                        <a14:shadowObscured xmlns:a14="http://schemas.microsoft.com/office/drawing/2010/main"/>
                      </a:ext>
                    </a:extLst>
                  </pic:spPr>
                </pic:pic>
              </a:graphicData>
            </a:graphic>
          </wp:inline>
        </w:drawing>
      </w:r>
    </w:p>
    <w:p w14:paraId="027254F7" w14:textId="18F51500" w:rsidR="00E7649E" w:rsidRPr="00E7649E" w:rsidRDefault="007734AC" w:rsidP="00E7649E">
      <w:pPr>
        <w:pStyle w:val="Descripcin"/>
        <w:jc w:val="center"/>
        <w:rPr>
          <w:rFonts w:ascii="Arial" w:hAnsi="Arial" w:cs="Arial"/>
          <w:b w:val="0"/>
          <w:i/>
          <w:sz w:val="18"/>
          <w:szCs w:val="18"/>
        </w:rPr>
      </w:pPr>
      <w:r>
        <w:rPr>
          <w:rFonts w:ascii="Arial" w:hAnsi="Arial" w:cs="Arial"/>
          <w:i/>
          <w:sz w:val="18"/>
          <w:szCs w:val="18"/>
        </w:rPr>
        <w:t>Imagen</w:t>
      </w:r>
      <w:r w:rsidRPr="00834103">
        <w:rPr>
          <w:rFonts w:ascii="Arial" w:hAnsi="Arial" w:cs="Arial"/>
          <w:i/>
          <w:sz w:val="18"/>
          <w:szCs w:val="18"/>
        </w:rPr>
        <w:t xml:space="preserve"> </w:t>
      </w:r>
      <w:r w:rsidR="00E7649E" w:rsidRPr="00E7649E">
        <w:rPr>
          <w:rFonts w:ascii="Arial" w:hAnsi="Arial" w:cs="Arial"/>
          <w:i/>
          <w:sz w:val="18"/>
          <w:szCs w:val="18"/>
        </w:rPr>
        <w:fldChar w:fldCharType="begin"/>
      </w:r>
      <w:r w:rsidR="00E7649E" w:rsidRPr="00E7649E">
        <w:rPr>
          <w:rFonts w:ascii="Arial" w:hAnsi="Arial" w:cs="Arial"/>
          <w:i/>
          <w:sz w:val="18"/>
          <w:szCs w:val="18"/>
        </w:rPr>
        <w:instrText xml:space="preserve"> SEQ Figura \* ARABIC </w:instrText>
      </w:r>
      <w:r w:rsidR="00E7649E" w:rsidRPr="00E7649E">
        <w:rPr>
          <w:rFonts w:ascii="Arial" w:hAnsi="Arial" w:cs="Arial"/>
          <w:i/>
          <w:sz w:val="18"/>
          <w:szCs w:val="18"/>
        </w:rPr>
        <w:fldChar w:fldCharType="separate"/>
      </w:r>
      <w:r w:rsidR="00441E94">
        <w:rPr>
          <w:rFonts w:ascii="Arial" w:hAnsi="Arial" w:cs="Arial"/>
          <w:i/>
          <w:noProof/>
          <w:sz w:val="18"/>
          <w:szCs w:val="18"/>
        </w:rPr>
        <w:t>6</w:t>
      </w:r>
      <w:r w:rsidR="00E7649E" w:rsidRPr="00E7649E">
        <w:rPr>
          <w:rFonts w:ascii="Arial" w:hAnsi="Arial" w:cs="Arial"/>
          <w:i/>
          <w:sz w:val="18"/>
          <w:szCs w:val="18"/>
        </w:rPr>
        <w:fldChar w:fldCharType="end"/>
      </w:r>
      <w:r w:rsidR="00E7649E">
        <w:rPr>
          <w:rFonts w:ascii="Arial" w:hAnsi="Arial" w:cs="Arial"/>
          <w:i/>
          <w:sz w:val="18"/>
          <w:szCs w:val="18"/>
        </w:rPr>
        <w:t xml:space="preserve">: </w:t>
      </w:r>
      <w:r w:rsidR="00E7649E" w:rsidRPr="00E7649E">
        <w:rPr>
          <w:rFonts w:ascii="Arial" w:hAnsi="Arial" w:cs="Arial"/>
          <w:b w:val="0"/>
          <w:i/>
          <w:sz w:val="18"/>
          <w:szCs w:val="18"/>
        </w:rPr>
        <w:t>Proyecto Tráiler - Respuesta MATPEL. Archivo Propio</w:t>
      </w:r>
    </w:p>
    <w:p w14:paraId="2EBCBC0A" w14:textId="77777777" w:rsidR="00732854" w:rsidRDefault="00732854" w:rsidP="00E7649E">
      <w:pPr>
        <w:jc w:val="both"/>
        <w:rPr>
          <w:rFonts w:cs="Arial"/>
          <w:sz w:val="24"/>
          <w:szCs w:val="24"/>
        </w:rPr>
      </w:pPr>
    </w:p>
    <w:p w14:paraId="57B4046A" w14:textId="029F278B" w:rsidR="00E7649E" w:rsidRPr="00E7649E" w:rsidRDefault="00E7649E" w:rsidP="00E7649E">
      <w:pPr>
        <w:jc w:val="both"/>
        <w:rPr>
          <w:rFonts w:cs="Arial"/>
          <w:sz w:val="24"/>
          <w:szCs w:val="24"/>
        </w:rPr>
      </w:pPr>
      <w:r w:rsidRPr="00E7649E">
        <w:rPr>
          <w:rFonts w:cs="Arial"/>
          <w:sz w:val="24"/>
          <w:szCs w:val="24"/>
        </w:rPr>
        <w:t>Estas propuestas llevadas a cabo fortalecerían la respuesta de la gestión integral MATPEL, ya que aumentarían la capacidad de respuesta en una ciudad en crecimiento, con proyectos a gran escala de convertirse en “Ciudad – Región” y con emergencias diarias de riesgo tecnológico con alta frecuencia.</w:t>
      </w:r>
    </w:p>
    <w:p w14:paraId="352C3D65" w14:textId="3E159E57" w:rsidR="00E7649E" w:rsidRPr="00E7649E" w:rsidRDefault="00E7649E" w:rsidP="00E7649E">
      <w:pPr>
        <w:jc w:val="both"/>
        <w:rPr>
          <w:rFonts w:cs="Arial"/>
          <w:sz w:val="24"/>
          <w:szCs w:val="24"/>
        </w:rPr>
      </w:pPr>
      <w:r w:rsidRPr="00E7649E">
        <w:rPr>
          <w:rFonts w:cs="Arial"/>
          <w:sz w:val="24"/>
          <w:szCs w:val="24"/>
        </w:rPr>
        <w:t>Actualmente cuenta con un selecto equipo de trabajo, que han venido capacitando en el nivel de operaciones, técnico y comando de incidentes MATPEL, dando respuesta efectiva, eficaz y eficiente en las emergencias que se han presentado en la ciudad de Bogotá y a nivel nacional. Varios de sus integrantes hacen parte de distintas fuerzas de tarea como los son equipo USAR de la UNGRD y la fuerza NBQR de la Dirección Nacional de Bomberos de Colombia. Por otro lado, sirven de asesores a cuerpos de bomberos del país durante la atención de incidentes con materiales peligrosos y hacen parte de mesas técnicas a nivel distrital y nacional.</w:t>
      </w:r>
    </w:p>
    <w:p w14:paraId="35F45771" w14:textId="77777777" w:rsidR="00EA6D86" w:rsidRDefault="003B0414" w:rsidP="001059C3">
      <w:pPr>
        <w:pStyle w:val="Ttulo1"/>
        <w:numPr>
          <w:ilvl w:val="0"/>
          <w:numId w:val="3"/>
        </w:numPr>
        <w:rPr>
          <w:rFonts w:eastAsia="Arial Unicode MS"/>
        </w:rPr>
      </w:pPr>
      <w:bookmarkStart w:id="16" w:name="_Toc162874658"/>
      <w:r>
        <w:rPr>
          <w:rFonts w:eastAsia="Arial Unicode MS"/>
        </w:rPr>
        <w:t>NIVELES DE INTERVENCIÓN MATPEL</w:t>
      </w:r>
      <w:bookmarkEnd w:id="16"/>
    </w:p>
    <w:p w14:paraId="553DA1DD" w14:textId="3877756D" w:rsidR="003B0414" w:rsidRDefault="003B0414" w:rsidP="003B0414"/>
    <w:p w14:paraId="719D18FC" w14:textId="77777777" w:rsidR="003B0414" w:rsidRPr="003B0414" w:rsidRDefault="003B0414" w:rsidP="003B0414">
      <w:pPr>
        <w:jc w:val="both"/>
        <w:rPr>
          <w:rFonts w:cs="Arial"/>
          <w:sz w:val="24"/>
          <w:szCs w:val="24"/>
        </w:rPr>
      </w:pPr>
      <w:r w:rsidRPr="003B0414">
        <w:rPr>
          <w:rFonts w:cs="Arial"/>
          <w:sz w:val="24"/>
          <w:szCs w:val="24"/>
        </w:rPr>
        <w:t>Los niveles de intervención son la respuesta frente a la particularidad propia de cada incidente. Para el caso de la ciudad de Bogotá y teniendo en cuenta los equipos especializados y la capacidad operativa la respuesta se da en dos momentos.</w:t>
      </w:r>
    </w:p>
    <w:p w14:paraId="2EB083D3" w14:textId="77777777" w:rsidR="003B0414" w:rsidRDefault="003B0414" w:rsidP="003B0414">
      <w:pPr>
        <w:jc w:val="both"/>
        <w:rPr>
          <w:rFonts w:cs="Arial"/>
          <w:sz w:val="24"/>
          <w:szCs w:val="24"/>
        </w:rPr>
      </w:pPr>
      <w:r w:rsidRPr="003B0414">
        <w:rPr>
          <w:rFonts w:cs="Arial"/>
          <w:sz w:val="24"/>
          <w:szCs w:val="24"/>
        </w:rPr>
        <w:t>Una vez la primera máquina que responde por jurisdicción o por asignación determina por procedimiento si con los recursos y capacidad que cuenta en sitio puede o no solucionar el incidente se activará o no el segundo nivel de respuesta.</w:t>
      </w:r>
    </w:p>
    <w:p w14:paraId="21B3BC29" w14:textId="572E84FB" w:rsidR="003B0414" w:rsidRPr="003B0414" w:rsidRDefault="003B0414" w:rsidP="003B0414">
      <w:pPr>
        <w:jc w:val="both"/>
        <w:rPr>
          <w:rFonts w:cs="Arial"/>
          <w:sz w:val="24"/>
          <w:szCs w:val="24"/>
        </w:rPr>
      </w:pPr>
      <w:r w:rsidRPr="003B0414">
        <w:rPr>
          <w:rFonts w:cs="Arial"/>
          <w:sz w:val="24"/>
          <w:szCs w:val="24"/>
        </w:rPr>
        <w:lastRenderedPageBreak/>
        <w:t>De lo anterior se desprende que el comandante de incidente además de iniciar con la aplicación de los pasos del SCI del primer respondedor con capacidad operativa, se debe enfocar principalmente en una correcta evaluación de la situación como lo indica la tarjeta de campo (ver anexo Tarjeta de Campo SCI).</w:t>
      </w:r>
    </w:p>
    <w:p w14:paraId="28CE839C" w14:textId="72ED6E0A" w:rsidR="003B0414" w:rsidRDefault="003B0414" w:rsidP="003B0414">
      <w:pPr>
        <w:jc w:val="both"/>
        <w:rPr>
          <w:rFonts w:cs="Arial"/>
          <w:sz w:val="24"/>
          <w:szCs w:val="24"/>
        </w:rPr>
      </w:pPr>
      <w:r w:rsidRPr="003B0414">
        <w:rPr>
          <w:rFonts w:cs="Arial"/>
          <w:sz w:val="24"/>
          <w:szCs w:val="24"/>
        </w:rPr>
        <w:t>Esta evaluación aplicada a un incidente con materiales peligrosos según el curso PRIMAP debe contemplar ciertas como son:</w:t>
      </w:r>
    </w:p>
    <w:p w14:paraId="2DCA11A1" w14:textId="77777777" w:rsidR="003B0414" w:rsidRPr="003B0414" w:rsidRDefault="003B0414" w:rsidP="001059C3">
      <w:pPr>
        <w:pStyle w:val="Prrafodelista"/>
        <w:numPr>
          <w:ilvl w:val="0"/>
          <w:numId w:val="6"/>
        </w:numPr>
        <w:spacing w:after="0" w:line="240" w:lineRule="auto"/>
        <w:ind w:left="426" w:hanging="426"/>
        <w:jc w:val="both"/>
        <w:rPr>
          <w:rFonts w:cs="Arial"/>
          <w:sz w:val="24"/>
          <w:szCs w:val="24"/>
        </w:rPr>
      </w:pPr>
      <w:r w:rsidRPr="003B0414">
        <w:rPr>
          <w:rFonts w:cs="Arial"/>
          <w:sz w:val="24"/>
          <w:szCs w:val="24"/>
        </w:rPr>
        <w:t>Es posible la existencia de una zona tóxica a la que sólo pueda ingresar el personal capacitado para operaciones que utilice ropa de protección completa.</w:t>
      </w:r>
    </w:p>
    <w:p w14:paraId="781065FE" w14:textId="77777777" w:rsidR="007C12DF" w:rsidRDefault="003B0414" w:rsidP="001059C3">
      <w:pPr>
        <w:pStyle w:val="Prrafodelista"/>
        <w:numPr>
          <w:ilvl w:val="0"/>
          <w:numId w:val="6"/>
        </w:numPr>
        <w:spacing w:after="0" w:line="240" w:lineRule="auto"/>
        <w:ind w:left="426" w:hanging="426"/>
        <w:jc w:val="both"/>
        <w:rPr>
          <w:rFonts w:cs="Arial"/>
          <w:sz w:val="24"/>
          <w:szCs w:val="24"/>
        </w:rPr>
      </w:pPr>
      <w:r w:rsidRPr="003B0414">
        <w:rPr>
          <w:rFonts w:cs="Arial"/>
          <w:sz w:val="24"/>
          <w:szCs w:val="24"/>
        </w:rPr>
        <w:t>El personal en nivel Advertencia no debe ingresar a dicha zona.</w:t>
      </w:r>
    </w:p>
    <w:p w14:paraId="0E967D50" w14:textId="3CE6A9E4" w:rsidR="003B0414" w:rsidRPr="007C12DF" w:rsidRDefault="003B0414" w:rsidP="001059C3">
      <w:pPr>
        <w:pStyle w:val="Prrafodelista"/>
        <w:numPr>
          <w:ilvl w:val="0"/>
          <w:numId w:val="6"/>
        </w:numPr>
        <w:spacing w:after="0" w:line="240" w:lineRule="auto"/>
        <w:ind w:left="426" w:hanging="426"/>
        <w:jc w:val="both"/>
        <w:rPr>
          <w:rFonts w:cs="Arial"/>
          <w:sz w:val="24"/>
          <w:szCs w:val="24"/>
        </w:rPr>
      </w:pPr>
      <w:r w:rsidRPr="007C12DF">
        <w:rPr>
          <w:rFonts w:cs="Arial"/>
          <w:sz w:val="24"/>
          <w:szCs w:val="24"/>
        </w:rPr>
        <w:t>Los individuos expuestos a los materiales peligrosos presentes en el incidente, pueden constituir un riesgo para el personal de primera respuesta. Por consiguiente, es necesaria una descontaminación de emergencia de las víctimas antes de brindarles primeros auxilios.</w:t>
      </w:r>
    </w:p>
    <w:p w14:paraId="6FB308E7" w14:textId="77777777" w:rsidR="003B0414" w:rsidRPr="003B0414" w:rsidRDefault="003B0414" w:rsidP="001059C3">
      <w:pPr>
        <w:pStyle w:val="Prrafodelista"/>
        <w:numPr>
          <w:ilvl w:val="0"/>
          <w:numId w:val="6"/>
        </w:numPr>
        <w:spacing w:after="0" w:line="240" w:lineRule="auto"/>
        <w:ind w:left="426" w:hanging="426"/>
        <w:jc w:val="both"/>
        <w:rPr>
          <w:rFonts w:cs="Arial"/>
          <w:sz w:val="24"/>
          <w:szCs w:val="24"/>
        </w:rPr>
      </w:pPr>
      <w:r w:rsidRPr="003B0414">
        <w:rPr>
          <w:rFonts w:cs="Arial"/>
          <w:sz w:val="24"/>
          <w:szCs w:val="24"/>
        </w:rPr>
        <w:t>Los hospitales y las carreteras que lleven a ellos pueden quedar dentro de la zona de exposición a los materiales peligrosos del incidente, el acceso se encontrará bloqueado y no se podrá recibir ningún paciente durante un período considerable. Por lo tanto, tiene que haber planes para derivar la atención a otros centros asistenciales.</w:t>
      </w:r>
    </w:p>
    <w:p w14:paraId="65E65E06" w14:textId="77777777" w:rsidR="003B0414" w:rsidRPr="003B0414" w:rsidRDefault="003B0414" w:rsidP="001059C3">
      <w:pPr>
        <w:pStyle w:val="Prrafodelista"/>
        <w:numPr>
          <w:ilvl w:val="0"/>
          <w:numId w:val="6"/>
        </w:numPr>
        <w:spacing w:after="0" w:line="240" w:lineRule="auto"/>
        <w:ind w:left="426" w:hanging="426"/>
        <w:jc w:val="both"/>
        <w:rPr>
          <w:rFonts w:cs="Arial"/>
          <w:sz w:val="24"/>
          <w:szCs w:val="24"/>
        </w:rPr>
      </w:pPr>
      <w:r w:rsidRPr="003B0414">
        <w:rPr>
          <w:rFonts w:cs="Arial"/>
          <w:sz w:val="24"/>
          <w:szCs w:val="24"/>
        </w:rPr>
        <w:t>Existen millones de materiales peligrosos. El personal de primera respuesta debe estar capacitado y entrenado para poder reconocer e identificar la presencia de los mismos, y solicitar ayuda especializada.</w:t>
      </w:r>
    </w:p>
    <w:p w14:paraId="32F1670C" w14:textId="77777777" w:rsidR="003B0414" w:rsidRPr="003B0414" w:rsidRDefault="003B0414" w:rsidP="001059C3">
      <w:pPr>
        <w:pStyle w:val="Prrafodelista"/>
        <w:numPr>
          <w:ilvl w:val="0"/>
          <w:numId w:val="6"/>
        </w:numPr>
        <w:spacing w:after="0" w:line="240" w:lineRule="auto"/>
        <w:ind w:left="426" w:hanging="426"/>
        <w:jc w:val="both"/>
        <w:rPr>
          <w:rFonts w:cs="Arial"/>
          <w:sz w:val="24"/>
          <w:szCs w:val="24"/>
        </w:rPr>
      </w:pPr>
      <w:r w:rsidRPr="003B0414">
        <w:rPr>
          <w:rFonts w:cs="Arial"/>
          <w:sz w:val="24"/>
          <w:szCs w:val="24"/>
        </w:rPr>
        <w:t>Es necesario llevar a cabo actividades de inventario, en áreas bien delimitadas, para identificar los materiales peligrosos que se transportan y utilizan, a fin de disponer y organizar los recursos adecuados para la respuesta.</w:t>
      </w:r>
    </w:p>
    <w:p w14:paraId="7546F9E1" w14:textId="77777777" w:rsidR="008420CB" w:rsidRDefault="008420CB" w:rsidP="008420CB">
      <w:pPr>
        <w:pStyle w:val="Ttulo2"/>
        <w:keepNext w:val="0"/>
        <w:keepLines w:val="0"/>
        <w:widowControl w:val="0"/>
        <w:tabs>
          <w:tab w:val="left" w:pos="1662"/>
        </w:tabs>
        <w:autoSpaceDE w:val="0"/>
        <w:autoSpaceDN w:val="0"/>
        <w:spacing w:before="0"/>
        <w:ind w:left="1662"/>
        <w:jc w:val="left"/>
        <w:rPr>
          <w:rFonts w:eastAsia="Arial"/>
          <w:bCs/>
          <w:i/>
          <w:color w:val="auto"/>
          <w:u w:val="single"/>
          <w:lang w:val="es-ES"/>
        </w:rPr>
      </w:pPr>
    </w:p>
    <w:p w14:paraId="023270EF" w14:textId="057BB121" w:rsidR="00EA6D86" w:rsidRPr="008420CB" w:rsidRDefault="00EA6D86" w:rsidP="001059C3">
      <w:pPr>
        <w:pStyle w:val="Ttulo2"/>
        <w:keepNext w:val="0"/>
        <w:keepLines w:val="0"/>
        <w:widowControl w:val="0"/>
        <w:numPr>
          <w:ilvl w:val="1"/>
          <w:numId w:val="3"/>
        </w:numPr>
        <w:tabs>
          <w:tab w:val="left" w:pos="1662"/>
        </w:tabs>
        <w:autoSpaceDE w:val="0"/>
        <w:autoSpaceDN w:val="0"/>
        <w:spacing w:before="0"/>
        <w:ind w:left="1662" w:hanging="360"/>
        <w:jc w:val="left"/>
        <w:rPr>
          <w:rFonts w:eastAsia="Arial"/>
          <w:bCs/>
          <w:i/>
          <w:color w:val="auto"/>
          <w:u w:val="single"/>
          <w:lang w:val="es-ES"/>
        </w:rPr>
      </w:pPr>
      <w:bookmarkStart w:id="17" w:name="_Toc162874659"/>
      <w:r w:rsidRPr="008420CB">
        <w:rPr>
          <w:rFonts w:eastAsia="Arial"/>
          <w:bCs/>
          <w:i/>
          <w:color w:val="auto"/>
          <w:u w:val="single"/>
          <w:lang w:val="es-ES"/>
        </w:rPr>
        <w:t>Niveles según Norma NFPA</w:t>
      </w:r>
      <w:bookmarkEnd w:id="17"/>
    </w:p>
    <w:p w14:paraId="133BA5F8" w14:textId="725AE532" w:rsidR="00EA6D86" w:rsidRDefault="00EA6D86" w:rsidP="00EA6D86"/>
    <w:p w14:paraId="4CFF57EA" w14:textId="77777777" w:rsidR="00EA6D86" w:rsidRPr="00EA6D86" w:rsidRDefault="00EA6D86" w:rsidP="00EA6D86">
      <w:pPr>
        <w:jc w:val="both"/>
        <w:rPr>
          <w:rFonts w:cs="Arial"/>
          <w:sz w:val="24"/>
          <w:szCs w:val="24"/>
        </w:rPr>
      </w:pPr>
      <w:r w:rsidRPr="00EA6D86">
        <w:rPr>
          <w:rFonts w:cs="Arial"/>
          <w:sz w:val="24"/>
          <w:szCs w:val="24"/>
        </w:rPr>
        <w:t>NFPA 472 Competencias del Personal de Respuesta a Incidentes con Materiales Peligrosos / Armas de Destrucción Masiva</w:t>
      </w:r>
    </w:p>
    <w:p w14:paraId="7C12A474" w14:textId="012042DE" w:rsidR="00EA6D86" w:rsidRDefault="00EA6D86" w:rsidP="00EA6D86">
      <w:pPr>
        <w:jc w:val="both"/>
        <w:rPr>
          <w:rFonts w:cs="Arial"/>
          <w:sz w:val="24"/>
          <w:szCs w:val="24"/>
        </w:rPr>
      </w:pPr>
      <w:r w:rsidRPr="00EA6D86">
        <w:rPr>
          <w:rFonts w:cs="Arial"/>
          <w:sz w:val="24"/>
          <w:szCs w:val="24"/>
        </w:rPr>
        <w:t>De acuerdo a los requerimientos de capacitación, responsabilidad y funciones a desempeñar, la norma NFPA 472, establece los siguientes niveles de tipo general:</w:t>
      </w:r>
    </w:p>
    <w:p w14:paraId="6922BB38" w14:textId="312E2073" w:rsidR="00911C78" w:rsidRPr="00911C78" w:rsidRDefault="00EA6D86" w:rsidP="001059C3">
      <w:pPr>
        <w:pStyle w:val="Prrafodelista"/>
        <w:numPr>
          <w:ilvl w:val="0"/>
          <w:numId w:val="7"/>
        </w:numPr>
        <w:adjustRightInd w:val="0"/>
        <w:jc w:val="both"/>
        <w:rPr>
          <w:rFonts w:cs="Arial"/>
          <w:sz w:val="24"/>
          <w:szCs w:val="24"/>
        </w:rPr>
      </w:pPr>
      <w:r w:rsidRPr="00911C78">
        <w:rPr>
          <w:b/>
          <w:sz w:val="24"/>
          <w:szCs w:val="24"/>
        </w:rPr>
        <w:t>Nivel: Advertencia</w:t>
      </w:r>
    </w:p>
    <w:p w14:paraId="2BE639A2" w14:textId="276502A2" w:rsidR="00EA6D86" w:rsidRPr="00911C78" w:rsidRDefault="00EA6D86" w:rsidP="00911C78">
      <w:pPr>
        <w:adjustRightInd w:val="0"/>
        <w:jc w:val="both"/>
        <w:rPr>
          <w:rFonts w:cs="Arial"/>
          <w:sz w:val="24"/>
          <w:szCs w:val="24"/>
        </w:rPr>
      </w:pPr>
      <w:r w:rsidRPr="00911C78">
        <w:rPr>
          <w:rFonts w:cs="Arial"/>
          <w:sz w:val="24"/>
          <w:szCs w:val="24"/>
        </w:rPr>
        <w:t>Establece el SCI, reconoce un incidente por materiales peligrosos, adopta medidas de protección personal y para terceros, asegura el área y solicita asistencia calificada. La capacitación y el entrenamiento en el Nivel de Advertencia habilitan para:</w:t>
      </w:r>
    </w:p>
    <w:p w14:paraId="682A395A" w14:textId="77777777" w:rsidR="00EA6D86" w:rsidRPr="00EA6D86" w:rsidRDefault="00EA6D86" w:rsidP="00EA6D86">
      <w:pPr>
        <w:pStyle w:val="Prrafodelista"/>
        <w:adjustRightInd w:val="0"/>
        <w:ind w:left="1068"/>
        <w:jc w:val="both"/>
        <w:rPr>
          <w:rFonts w:cs="Arial"/>
          <w:sz w:val="24"/>
          <w:szCs w:val="24"/>
        </w:rPr>
      </w:pPr>
    </w:p>
    <w:p w14:paraId="431C737A" w14:textId="77777777" w:rsidR="00EA6D86" w:rsidRPr="00EA6D86" w:rsidRDefault="00EA6D86" w:rsidP="001059C3">
      <w:pPr>
        <w:pStyle w:val="Prrafodelista"/>
        <w:numPr>
          <w:ilvl w:val="0"/>
          <w:numId w:val="6"/>
        </w:numPr>
        <w:spacing w:after="0" w:line="240" w:lineRule="auto"/>
        <w:ind w:left="426" w:hanging="426"/>
        <w:jc w:val="both"/>
        <w:rPr>
          <w:rFonts w:cs="Arial"/>
          <w:sz w:val="24"/>
          <w:szCs w:val="24"/>
        </w:rPr>
      </w:pPr>
      <w:r w:rsidRPr="00EA6D86">
        <w:rPr>
          <w:rFonts w:cs="Arial"/>
          <w:sz w:val="24"/>
          <w:szCs w:val="24"/>
        </w:rPr>
        <w:t>Establecer el SCI.</w:t>
      </w:r>
    </w:p>
    <w:p w14:paraId="5A5DAEFB" w14:textId="77777777" w:rsidR="00EA6D86" w:rsidRPr="00EA6D86" w:rsidRDefault="00EA6D86" w:rsidP="001059C3">
      <w:pPr>
        <w:pStyle w:val="Prrafodelista"/>
        <w:numPr>
          <w:ilvl w:val="0"/>
          <w:numId w:val="6"/>
        </w:numPr>
        <w:spacing w:after="0" w:line="240" w:lineRule="auto"/>
        <w:ind w:left="426" w:hanging="426"/>
        <w:jc w:val="both"/>
        <w:rPr>
          <w:rFonts w:cs="Arial"/>
          <w:sz w:val="24"/>
          <w:szCs w:val="24"/>
        </w:rPr>
      </w:pPr>
      <w:r w:rsidRPr="00EA6D86">
        <w:rPr>
          <w:rFonts w:cs="Arial"/>
          <w:sz w:val="24"/>
          <w:szCs w:val="24"/>
        </w:rPr>
        <w:lastRenderedPageBreak/>
        <w:t>Indicar la presencia de MATPEL en un incidente por reconocerlo y, si es posible, identificarlo.</w:t>
      </w:r>
    </w:p>
    <w:p w14:paraId="103F5259" w14:textId="77777777" w:rsidR="00EA6D86" w:rsidRPr="00EA6D86" w:rsidRDefault="00EA6D86" w:rsidP="001059C3">
      <w:pPr>
        <w:pStyle w:val="Prrafodelista"/>
        <w:numPr>
          <w:ilvl w:val="0"/>
          <w:numId w:val="6"/>
        </w:numPr>
        <w:spacing w:after="0" w:line="240" w:lineRule="auto"/>
        <w:ind w:left="426" w:hanging="426"/>
        <w:jc w:val="both"/>
        <w:rPr>
          <w:rFonts w:cs="Arial"/>
          <w:sz w:val="24"/>
          <w:szCs w:val="24"/>
        </w:rPr>
      </w:pPr>
      <w:r w:rsidRPr="00EA6D86">
        <w:rPr>
          <w:rFonts w:cs="Arial"/>
          <w:sz w:val="24"/>
          <w:szCs w:val="24"/>
        </w:rPr>
        <w:t>Informar cuales son los riesgos que presenta el material reconocido o identificado y las consecuencias potenciales asociadas.</w:t>
      </w:r>
    </w:p>
    <w:p w14:paraId="1152CD6B" w14:textId="77777777" w:rsidR="00EA6D86" w:rsidRPr="00EA6D86" w:rsidRDefault="00EA6D86" w:rsidP="001059C3">
      <w:pPr>
        <w:pStyle w:val="Prrafodelista"/>
        <w:numPr>
          <w:ilvl w:val="0"/>
          <w:numId w:val="6"/>
        </w:numPr>
        <w:spacing w:after="0" w:line="240" w:lineRule="auto"/>
        <w:ind w:left="426" w:hanging="426"/>
        <w:jc w:val="both"/>
        <w:rPr>
          <w:rFonts w:cs="Arial"/>
          <w:sz w:val="24"/>
          <w:szCs w:val="24"/>
        </w:rPr>
      </w:pPr>
      <w:r w:rsidRPr="00EA6D86">
        <w:rPr>
          <w:rFonts w:cs="Arial"/>
          <w:sz w:val="24"/>
          <w:szCs w:val="24"/>
        </w:rPr>
        <w:t>Ejecutar las acciones iniciales en el nivel Advertencia, de acuerdo al Plan de Emergencia Local, incluyendo la seguridad y control del lugar y utilizando la Guía de Respuesta en Caso de Emergencia.</w:t>
      </w:r>
    </w:p>
    <w:p w14:paraId="1AE4B24E" w14:textId="69197964" w:rsidR="00EA6D86" w:rsidRPr="00EA6D86" w:rsidRDefault="00EA6D86" w:rsidP="001059C3">
      <w:pPr>
        <w:pStyle w:val="Prrafodelista"/>
        <w:numPr>
          <w:ilvl w:val="0"/>
          <w:numId w:val="6"/>
        </w:numPr>
        <w:spacing w:after="0" w:line="240" w:lineRule="auto"/>
        <w:ind w:left="426" w:hanging="426"/>
        <w:jc w:val="both"/>
        <w:rPr>
          <w:rFonts w:cs="Arial"/>
          <w:sz w:val="24"/>
          <w:szCs w:val="24"/>
        </w:rPr>
      </w:pPr>
      <w:r w:rsidRPr="00EA6D86">
        <w:rPr>
          <w:rFonts w:cs="Arial"/>
          <w:sz w:val="24"/>
          <w:szCs w:val="24"/>
        </w:rPr>
        <w:t>Notificar a quien corresponda.</w:t>
      </w:r>
    </w:p>
    <w:p w14:paraId="52992B1C" w14:textId="77777777" w:rsidR="00EA6D86" w:rsidRPr="0029730E" w:rsidRDefault="00EA6D86" w:rsidP="00EA6D86">
      <w:pPr>
        <w:pStyle w:val="Prrafodelista"/>
        <w:jc w:val="both"/>
        <w:rPr>
          <w:rFonts w:cs="Arial"/>
        </w:rPr>
      </w:pPr>
    </w:p>
    <w:p w14:paraId="5917A3AB" w14:textId="77777777" w:rsidR="00EA6D86" w:rsidRPr="00EA6D86" w:rsidRDefault="00EA6D86" w:rsidP="00EA6D86">
      <w:pPr>
        <w:jc w:val="both"/>
        <w:rPr>
          <w:rFonts w:cs="Arial"/>
          <w:sz w:val="24"/>
          <w:szCs w:val="24"/>
        </w:rPr>
      </w:pPr>
      <w:r w:rsidRPr="00EA6D86">
        <w:rPr>
          <w:rFonts w:cs="Arial"/>
          <w:sz w:val="24"/>
          <w:szCs w:val="24"/>
        </w:rPr>
        <w:t>Al personal capacitado en el Nivel Advertencia, le está absolutamente vedado realizar una acción que vaya más allá de las correspondientes a este Nivel. No obstante, es justo destacar la extrema importancia de las acciones que este personal puede desarrollar.</w:t>
      </w:r>
    </w:p>
    <w:p w14:paraId="31F37FF2" w14:textId="77777777" w:rsidR="00EA6D86" w:rsidRPr="00EA6D86" w:rsidRDefault="00EA6D86" w:rsidP="00EA6D86">
      <w:pPr>
        <w:jc w:val="both"/>
        <w:rPr>
          <w:rFonts w:cs="Arial"/>
          <w:sz w:val="24"/>
          <w:szCs w:val="24"/>
        </w:rPr>
      </w:pPr>
      <w:r w:rsidRPr="00EA6D86">
        <w:rPr>
          <w:rFonts w:cs="Arial"/>
          <w:sz w:val="24"/>
          <w:szCs w:val="24"/>
        </w:rPr>
        <w:t>Tienen la oportunidad de proteger vidas al implementar las primeras medidas de seguridad y asesorar a instituciones que tengan la responsabilidad de decidir acciones de mayor envergadura como confinamiento o evacuación, Además, puede proveer información de mucho valor para la preparación de quienes deberán intervenir para controlar la liberación del MATPEL.</w:t>
      </w:r>
    </w:p>
    <w:p w14:paraId="02C58EDC" w14:textId="77777777" w:rsidR="00EA6D86" w:rsidRPr="00EA6D86" w:rsidRDefault="00EA6D86" w:rsidP="00EA6D86">
      <w:pPr>
        <w:jc w:val="both"/>
        <w:rPr>
          <w:rFonts w:cs="Arial"/>
          <w:sz w:val="24"/>
          <w:szCs w:val="24"/>
        </w:rPr>
      </w:pPr>
      <w:r w:rsidRPr="00EA6D86">
        <w:rPr>
          <w:rFonts w:cs="Arial"/>
          <w:sz w:val="24"/>
          <w:szCs w:val="24"/>
        </w:rPr>
        <w:t>Este Nivel de respuesta puede incluir Bomberos, Fuerzas de Seguridad, Grupos de rescate, Servicios de Emergencia Médica, Transportistas, Fuerzas Armadas, Protección o Defensa Civil, Organismos ambientales, Organismos reguladores de transporte, Cruz Roja y otros.</w:t>
      </w:r>
    </w:p>
    <w:p w14:paraId="541647C0" w14:textId="798AC184" w:rsidR="00911C78" w:rsidRPr="00911C78" w:rsidRDefault="00911C78" w:rsidP="001059C3">
      <w:pPr>
        <w:pStyle w:val="Prrafodelista"/>
        <w:numPr>
          <w:ilvl w:val="0"/>
          <w:numId w:val="7"/>
        </w:numPr>
        <w:adjustRightInd w:val="0"/>
        <w:jc w:val="both"/>
        <w:rPr>
          <w:rFonts w:cs="Arial"/>
        </w:rPr>
      </w:pPr>
      <w:r w:rsidRPr="00911C78">
        <w:rPr>
          <w:b/>
          <w:sz w:val="24"/>
          <w:szCs w:val="24"/>
        </w:rPr>
        <w:t>Nivel: Operaciones</w:t>
      </w:r>
    </w:p>
    <w:p w14:paraId="4089CCCC" w14:textId="6E2672FD" w:rsidR="00911C78" w:rsidRPr="00911C78" w:rsidRDefault="00911C78" w:rsidP="00911C78">
      <w:pPr>
        <w:adjustRightInd w:val="0"/>
        <w:jc w:val="both"/>
        <w:rPr>
          <w:rFonts w:cs="Arial"/>
        </w:rPr>
      </w:pPr>
      <w:r w:rsidRPr="00911C78">
        <w:rPr>
          <w:rFonts w:cs="Arial"/>
          <w:sz w:val="24"/>
          <w:szCs w:val="24"/>
        </w:rPr>
        <w:t>Evalúa el incidente MATPEL, estima los riesgos del producto involucrado y su comportamiento. Prepara la respuesta inicial determinando la protección personal necesaria, y los procedimientos a utilizar. Implementa la respuesta inicial delimitando las zonas de trabajo, iniciando las comunicaciones y los procedimientos de descontaminación de emergencia.</w:t>
      </w:r>
    </w:p>
    <w:p w14:paraId="1AC36C97" w14:textId="77777777" w:rsidR="00911C78" w:rsidRDefault="00911C78" w:rsidP="00911C78">
      <w:pPr>
        <w:adjustRightInd w:val="0"/>
        <w:jc w:val="both"/>
        <w:rPr>
          <w:rFonts w:cs="Arial"/>
          <w:sz w:val="24"/>
          <w:szCs w:val="24"/>
        </w:rPr>
      </w:pPr>
      <w:r w:rsidRPr="00911C78">
        <w:rPr>
          <w:rFonts w:cs="Arial"/>
          <w:sz w:val="24"/>
          <w:szCs w:val="24"/>
        </w:rPr>
        <w:t>Su función primordial es proteger tanto a las personas que se encuentran en las cercanías como al medio ambiente.</w:t>
      </w:r>
    </w:p>
    <w:p w14:paraId="1DBE76CC" w14:textId="091F8F26" w:rsidR="00911C78" w:rsidRPr="00911C78" w:rsidRDefault="00911C78" w:rsidP="00911C78">
      <w:pPr>
        <w:adjustRightInd w:val="0"/>
        <w:jc w:val="both"/>
        <w:rPr>
          <w:rFonts w:cs="Arial"/>
          <w:sz w:val="24"/>
          <w:szCs w:val="24"/>
        </w:rPr>
      </w:pPr>
      <w:r w:rsidRPr="00911C78">
        <w:rPr>
          <w:rFonts w:cs="Arial"/>
          <w:sz w:val="24"/>
          <w:szCs w:val="24"/>
        </w:rPr>
        <w:t>Corresponde típicamente a bomberos y también puede aplicar a personal de asistencia médica de emergencia, policía y personal del sector privado dependiendo de la responsabilidad asignada por su institución y que estén certificados.</w:t>
      </w:r>
    </w:p>
    <w:p w14:paraId="0BA43876" w14:textId="77777777" w:rsidR="00911C78" w:rsidRDefault="00911C78" w:rsidP="00911C78">
      <w:pPr>
        <w:adjustRightInd w:val="0"/>
        <w:jc w:val="both"/>
        <w:rPr>
          <w:rFonts w:cs="Arial"/>
          <w:sz w:val="24"/>
          <w:szCs w:val="24"/>
        </w:rPr>
      </w:pPr>
      <w:r w:rsidRPr="00911C78">
        <w:rPr>
          <w:rFonts w:cs="Arial"/>
          <w:sz w:val="24"/>
          <w:szCs w:val="24"/>
        </w:rPr>
        <w:t>Las acciones incluyen reconocimiento e identificación, la notificación y posible evacuación, pero sin entrar en los trabajos de taponar, cierre de válvulas o limpieza del material liberado.</w:t>
      </w:r>
    </w:p>
    <w:p w14:paraId="26E28BDE" w14:textId="5D11B6F2" w:rsidR="00911C78" w:rsidRPr="00911C78" w:rsidRDefault="00911C78" w:rsidP="00911C78">
      <w:pPr>
        <w:adjustRightInd w:val="0"/>
        <w:jc w:val="both"/>
        <w:rPr>
          <w:rFonts w:cs="Arial"/>
          <w:sz w:val="24"/>
          <w:szCs w:val="24"/>
        </w:rPr>
      </w:pPr>
      <w:r w:rsidRPr="00911C78">
        <w:rPr>
          <w:rFonts w:cs="Arial"/>
          <w:sz w:val="24"/>
          <w:szCs w:val="24"/>
        </w:rPr>
        <w:lastRenderedPageBreak/>
        <w:t>La importancia de las funciones de este Nivel se extiende a la colaboración con los técnicos en la eliminación de fuentes de ignición, combustibles, supresión de vapores, construcción de barreras de contención como diques y presas. Todo condicionado a la capacidad profesional y la disponibilidad de la protección exigida para hacerlo.</w:t>
      </w:r>
    </w:p>
    <w:p w14:paraId="78854366" w14:textId="15896E00" w:rsidR="00911C78" w:rsidRPr="00911C78" w:rsidRDefault="00911C78" w:rsidP="001059C3">
      <w:pPr>
        <w:pStyle w:val="Prrafodelista"/>
        <w:numPr>
          <w:ilvl w:val="0"/>
          <w:numId w:val="7"/>
        </w:numPr>
        <w:adjustRightInd w:val="0"/>
        <w:jc w:val="both"/>
        <w:rPr>
          <w:rFonts w:cs="Arial"/>
        </w:rPr>
      </w:pPr>
      <w:r w:rsidRPr="00911C78">
        <w:rPr>
          <w:b/>
          <w:sz w:val="24"/>
          <w:szCs w:val="24"/>
        </w:rPr>
        <w:t>Nivel: Advertencia</w:t>
      </w:r>
    </w:p>
    <w:p w14:paraId="0746B43C" w14:textId="0D3655C6" w:rsidR="00911C78" w:rsidRPr="00911C78" w:rsidRDefault="00911C78" w:rsidP="00911C78">
      <w:pPr>
        <w:adjustRightInd w:val="0"/>
        <w:jc w:val="both"/>
        <w:rPr>
          <w:rFonts w:cs="Arial"/>
          <w:sz w:val="24"/>
          <w:szCs w:val="24"/>
        </w:rPr>
      </w:pPr>
      <w:r w:rsidRPr="00911C78">
        <w:rPr>
          <w:rFonts w:cs="Arial"/>
          <w:sz w:val="24"/>
          <w:szCs w:val="24"/>
        </w:rPr>
        <w:t>Responde al incidente con el fin de controlar la liberación de la sustancia o producto. Trabaja de manera ofensiva con la protección específica requerida. Hace mediciones instrumentales específicas. Delimita las zonas de aislamiento. Efectúa contención, cierre de válvulas y taponamiento. Su capacitación incluye el uso de los trajes protectores especiales, y de aparatos de mediciones y de detección de contaminantes.</w:t>
      </w:r>
    </w:p>
    <w:p w14:paraId="5F0D96F4" w14:textId="77777777" w:rsidR="00911C78" w:rsidRPr="00911C78" w:rsidRDefault="00911C78" w:rsidP="00911C78">
      <w:pPr>
        <w:adjustRightInd w:val="0"/>
        <w:jc w:val="both"/>
        <w:rPr>
          <w:rFonts w:cs="Arial"/>
          <w:sz w:val="24"/>
          <w:szCs w:val="24"/>
        </w:rPr>
      </w:pPr>
      <w:r w:rsidRPr="00911C78">
        <w:rPr>
          <w:rFonts w:cs="Arial"/>
          <w:sz w:val="24"/>
          <w:szCs w:val="24"/>
        </w:rPr>
        <w:t>Esta categoría corresponde al personal de equipos de control de incidentes con materiales peligrosos.</w:t>
      </w:r>
    </w:p>
    <w:p w14:paraId="69B62CA9" w14:textId="5AE3A913" w:rsidR="00911C78" w:rsidRPr="00911C78" w:rsidRDefault="00911C78" w:rsidP="001059C3">
      <w:pPr>
        <w:pStyle w:val="Prrafodelista"/>
        <w:numPr>
          <w:ilvl w:val="0"/>
          <w:numId w:val="7"/>
        </w:numPr>
        <w:adjustRightInd w:val="0"/>
        <w:jc w:val="both"/>
        <w:rPr>
          <w:rFonts w:cs="Arial"/>
          <w:b/>
          <w:sz w:val="24"/>
          <w:szCs w:val="24"/>
        </w:rPr>
      </w:pPr>
      <w:r w:rsidRPr="00911C78">
        <w:rPr>
          <w:rFonts w:cs="Arial"/>
          <w:b/>
          <w:sz w:val="24"/>
          <w:szCs w:val="24"/>
        </w:rPr>
        <w:t>Nivel: Comandante de Incidente por materiales peligrosos</w:t>
      </w:r>
    </w:p>
    <w:p w14:paraId="2EEA4A99" w14:textId="77777777" w:rsidR="00911C78" w:rsidRPr="00911C78" w:rsidRDefault="00911C78" w:rsidP="00911C78">
      <w:pPr>
        <w:adjustRightInd w:val="0"/>
        <w:jc w:val="both"/>
        <w:rPr>
          <w:rFonts w:cs="Arial"/>
          <w:sz w:val="24"/>
          <w:szCs w:val="24"/>
        </w:rPr>
      </w:pPr>
      <w:r w:rsidRPr="00911C78">
        <w:rPr>
          <w:rFonts w:cs="Arial"/>
          <w:sz w:val="24"/>
          <w:szCs w:val="24"/>
        </w:rPr>
        <w:t>Asume la responsabilidad de conducir a los técnicos en las operaciones específicas para controlar el incidente. Estima las consecuencias potenciales del incidente. Toma la decisión de las acciones a realizar y aprueba la protección a usar. Vela por la seguridad del personal a su cargo y de la operación en general. Si está presente o llega a la escena, es quien debe tomar el mando.</w:t>
      </w:r>
    </w:p>
    <w:p w14:paraId="48C1227D" w14:textId="544DBA8F" w:rsidR="00911C78" w:rsidRDefault="00911C78" w:rsidP="00911C78">
      <w:pPr>
        <w:adjustRightInd w:val="0"/>
        <w:jc w:val="both"/>
        <w:rPr>
          <w:rFonts w:cs="Arial"/>
          <w:sz w:val="24"/>
          <w:szCs w:val="24"/>
        </w:rPr>
      </w:pPr>
      <w:r w:rsidRPr="00911C78">
        <w:rPr>
          <w:rFonts w:cs="Arial"/>
          <w:sz w:val="24"/>
          <w:szCs w:val="24"/>
        </w:rPr>
        <w:t>Tiene que tener sólidos conocimientos del Nivel Advertencia, del Nivel Operacional y de planificación, organización y dirección, además de una amplia experiencia en trabajo de campo. Son generalmente: Jefes de Bomberos, Oficiales de Policía y Gerentes de Seguridad de Plantas Industriales.</w:t>
      </w:r>
    </w:p>
    <w:p w14:paraId="44FAE182" w14:textId="4710E94D" w:rsidR="00911C78" w:rsidRDefault="00911C78" w:rsidP="001059C3">
      <w:pPr>
        <w:pStyle w:val="Prrafodelista"/>
        <w:numPr>
          <w:ilvl w:val="0"/>
          <w:numId w:val="7"/>
        </w:numPr>
        <w:adjustRightInd w:val="0"/>
        <w:jc w:val="both"/>
        <w:rPr>
          <w:rFonts w:cs="Arial"/>
          <w:b/>
          <w:sz w:val="24"/>
          <w:szCs w:val="24"/>
        </w:rPr>
      </w:pPr>
      <w:r w:rsidRPr="00911C78">
        <w:rPr>
          <w:rFonts w:cs="Arial"/>
          <w:b/>
          <w:sz w:val="24"/>
          <w:szCs w:val="24"/>
        </w:rPr>
        <w:t>Niveles adaptados para UAECOB</w:t>
      </w:r>
    </w:p>
    <w:p w14:paraId="1D435758" w14:textId="77777777" w:rsidR="00911C78" w:rsidRPr="00911C78" w:rsidRDefault="00911C78" w:rsidP="00911C78">
      <w:pPr>
        <w:adjustRightInd w:val="0"/>
        <w:jc w:val="both"/>
        <w:rPr>
          <w:rFonts w:cs="Arial"/>
          <w:sz w:val="24"/>
          <w:szCs w:val="24"/>
        </w:rPr>
      </w:pPr>
      <w:r w:rsidRPr="00911C78">
        <w:rPr>
          <w:rFonts w:cs="Arial"/>
          <w:sz w:val="24"/>
          <w:szCs w:val="24"/>
        </w:rPr>
        <w:t>Teniendo en cuenta las capacidades de respuesta actuales y realizando un proceso de adaptación de las normas internacionales a la realidad del país y de la ciudad, así como realizando una observación de varios años con base en estadísticas de incidentes se propusieron los siguientes niveles de respuesta para la atención en la ciudad de Bogotá.</w:t>
      </w:r>
    </w:p>
    <w:p w14:paraId="6460DC6E" w14:textId="77777777" w:rsidR="007C12DF" w:rsidRPr="007C12DF" w:rsidRDefault="007C12DF" w:rsidP="001059C3">
      <w:pPr>
        <w:pStyle w:val="Prrafodelista"/>
        <w:numPr>
          <w:ilvl w:val="1"/>
          <w:numId w:val="7"/>
        </w:numPr>
        <w:adjustRightInd w:val="0"/>
        <w:jc w:val="both"/>
        <w:rPr>
          <w:rFonts w:cs="Arial"/>
          <w:b/>
          <w:i/>
          <w:sz w:val="24"/>
          <w:szCs w:val="24"/>
        </w:rPr>
      </w:pPr>
      <w:r w:rsidRPr="007C12DF">
        <w:rPr>
          <w:rFonts w:cs="Arial"/>
          <w:b/>
          <w:i/>
          <w:sz w:val="24"/>
          <w:szCs w:val="24"/>
        </w:rPr>
        <w:t>Nivel: Primera respuesta incidentes MATPEL</w:t>
      </w:r>
    </w:p>
    <w:p w14:paraId="283517D3" w14:textId="77777777" w:rsidR="007C12DF" w:rsidRPr="007C12DF" w:rsidRDefault="007C12DF" w:rsidP="007C12DF">
      <w:pPr>
        <w:adjustRightInd w:val="0"/>
        <w:jc w:val="both"/>
        <w:rPr>
          <w:rFonts w:cs="Arial"/>
          <w:sz w:val="24"/>
          <w:szCs w:val="24"/>
        </w:rPr>
      </w:pPr>
      <w:r w:rsidRPr="007C12DF">
        <w:rPr>
          <w:rFonts w:cs="Arial"/>
          <w:sz w:val="24"/>
          <w:szCs w:val="24"/>
        </w:rPr>
        <w:t>Se establece como la primera máquina de respuesta que arriba al incidente con su respectiva tripulación con capacidad para responder de forma inicial a un incidente que involucre materiales peligrosos con capacidad para:</w:t>
      </w:r>
    </w:p>
    <w:p w14:paraId="0017C214" w14:textId="77777777" w:rsidR="007C12DF" w:rsidRPr="007C12DF" w:rsidRDefault="007C12DF" w:rsidP="001059C3">
      <w:pPr>
        <w:pStyle w:val="Prrafodelista"/>
        <w:numPr>
          <w:ilvl w:val="0"/>
          <w:numId w:val="6"/>
        </w:numPr>
        <w:spacing w:after="0" w:line="240" w:lineRule="auto"/>
        <w:jc w:val="both"/>
        <w:rPr>
          <w:rFonts w:cs="Arial"/>
          <w:sz w:val="24"/>
          <w:szCs w:val="24"/>
        </w:rPr>
      </w:pPr>
      <w:r w:rsidRPr="007C12DF">
        <w:rPr>
          <w:rFonts w:cs="Arial"/>
          <w:sz w:val="24"/>
          <w:szCs w:val="24"/>
        </w:rPr>
        <w:t>Determinar la presencia de un material peligroso</w:t>
      </w:r>
    </w:p>
    <w:p w14:paraId="2A7D3942" w14:textId="77777777" w:rsidR="007C12DF" w:rsidRPr="007C12DF" w:rsidRDefault="007C12DF" w:rsidP="001059C3">
      <w:pPr>
        <w:pStyle w:val="Prrafodelista"/>
        <w:numPr>
          <w:ilvl w:val="0"/>
          <w:numId w:val="6"/>
        </w:numPr>
        <w:spacing w:after="0" w:line="240" w:lineRule="auto"/>
        <w:jc w:val="both"/>
        <w:rPr>
          <w:rFonts w:cs="Arial"/>
          <w:sz w:val="24"/>
          <w:szCs w:val="24"/>
        </w:rPr>
      </w:pPr>
      <w:r w:rsidRPr="007C12DF">
        <w:rPr>
          <w:rFonts w:cs="Arial"/>
          <w:sz w:val="24"/>
          <w:szCs w:val="24"/>
        </w:rPr>
        <w:t>Establecer los 8 pasos para implementar el SCI</w:t>
      </w:r>
    </w:p>
    <w:p w14:paraId="210A511A" w14:textId="77777777" w:rsidR="007C12DF" w:rsidRPr="007C12DF" w:rsidRDefault="007C12DF" w:rsidP="001059C3">
      <w:pPr>
        <w:pStyle w:val="Prrafodelista"/>
        <w:numPr>
          <w:ilvl w:val="0"/>
          <w:numId w:val="6"/>
        </w:numPr>
        <w:spacing w:after="0" w:line="240" w:lineRule="auto"/>
        <w:jc w:val="both"/>
        <w:rPr>
          <w:rFonts w:cs="Arial"/>
          <w:sz w:val="24"/>
          <w:szCs w:val="24"/>
        </w:rPr>
      </w:pPr>
      <w:r w:rsidRPr="007C12DF">
        <w:rPr>
          <w:rFonts w:cs="Arial"/>
          <w:sz w:val="24"/>
          <w:szCs w:val="24"/>
        </w:rPr>
        <w:lastRenderedPageBreak/>
        <w:t>Recopilar la información relevante del incidente</w:t>
      </w:r>
    </w:p>
    <w:p w14:paraId="23D6156F" w14:textId="77777777" w:rsidR="007C12DF" w:rsidRPr="007C12DF" w:rsidRDefault="007C12DF" w:rsidP="001059C3">
      <w:pPr>
        <w:pStyle w:val="Prrafodelista"/>
        <w:numPr>
          <w:ilvl w:val="0"/>
          <w:numId w:val="6"/>
        </w:numPr>
        <w:spacing w:after="0" w:line="240" w:lineRule="auto"/>
        <w:jc w:val="both"/>
        <w:rPr>
          <w:rFonts w:cs="Arial"/>
          <w:sz w:val="24"/>
          <w:szCs w:val="24"/>
        </w:rPr>
      </w:pPr>
      <w:r w:rsidRPr="007C12DF">
        <w:rPr>
          <w:rFonts w:cs="Arial"/>
          <w:sz w:val="24"/>
          <w:szCs w:val="24"/>
        </w:rPr>
        <w:t>Describir las características del contenedor y posible estrés sufrido</w:t>
      </w:r>
    </w:p>
    <w:p w14:paraId="670105A2" w14:textId="77777777" w:rsidR="007C12DF" w:rsidRPr="007C12DF" w:rsidRDefault="007C12DF" w:rsidP="001059C3">
      <w:pPr>
        <w:pStyle w:val="Prrafodelista"/>
        <w:numPr>
          <w:ilvl w:val="0"/>
          <w:numId w:val="6"/>
        </w:numPr>
        <w:spacing w:after="0" w:line="240" w:lineRule="auto"/>
        <w:jc w:val="both"/>
        <w:rPr>
          <w:rFonts w:cs="Arial"/>
          <w:sz w:val="24"/>
          <w:szCs w:val="24"/>
        </w:rPr>
      </w:pPr>
      <w:r w:rsidRPr="007C12DF">
        <w:rPr>
          <w:rFonts w:cs="Arial"/>
          <w:sz w:val="24"/>
          <w:szCs w:val="24"/>
        </w:rPr>
        <w:t>Consultar la GRE y aplica las recomendaciones dadas</w:t>
      </w:r>
    </w:p>
    <w:p w14:paraId="2D420E8A" w14:textId="77777777" w:rsidR="007C12DF" w:rsidRPr="007C12DF" w:rsidRDefault="007C12DF" w:rsidP="001059C3">
      <w:pPr>
        <w:pStyle w:val="Prrafodelista"/>
        <w:numPr>
          <w:ilvl w:val="0"/>
          <w:numId w:val="6"/>
        </w:numPr>
        <w:spacing w:after="0" w:line="240" w:lineRule="auto"/>
        <w:jc w:val="both"/>
        <w:rPr>
          <w:rFonts w:cs="Arial"/>
          <w:sz w:val="24"/>
          <w:szCs w:val="24"/>
        </w:rPr>
      </w:pPr>
      <w:r w:rsidRPr="007C12DF">
        <w:rPr>
          <w:rFonts w:cs="Arial"/>
          <w:sz w:val="24"/>
          <w:szCs w:val="24"/>
        </w:rPr>
        <w:t>Determinar capacidades presentes y necesidad de activación siguiente nivel</w:t>
      </w:r>
    </w:p>
    <w:p w14:paraId="5A34932E" w14:textId="77777777" w:rsidR="007C12DF" w:rsidRPr="007C12DF" w:rsidRDefault="007C12DF" w:rsidP="001059C3">
      <w:pPr>
        <w:pStyle w:val="Prrafodelista"/>
        <w:numPr>
          <w:ilvl w:val="0"/>
          <w:numId w:val="6"/>
        </w:numPr>
        <w:spacing w:after="0" w:line="240" w:lineRule="auto"/>
        <w:jc w:val="both"/>
        <w:rPr>
          <w:rFonts w:cs="Arial"/>
          <w:sz w:val="24"/>
          <w:szCs w:val="24"/>
        </w:rPr>
      </w:pPr>
      <w:r w:rsidRPr="007C12DF">
        <w:rPr>
          <w:rFonts w:cs="Arial"/>
          <w:sz w:val="24"/>
          <w:szCs w:val="24"/>
        </w:rPr>
        <w:t>Solicitar los recursos necesarios de otras entidades para gestionar el incidente</w:t>
      </w:r>
    </w:p>
    <w:p w14:paraId="2DFF3DC1" w14:textId="77777777" w:rsidR="007C12DF" w:rsidRPr="007C12DF" w:rsidRDefault="007C12DF" w:rsidP="001059C3">
      <w:pPr>
        <w:pStyle w:val="Prrafodelista"/>
        <w:numPr>
          <w:ilvl w:val="0"/>
          <w:numId w:val="6"/>
        </w:numPr>
        <w:spacing w:after="0" w:line="240" w:lineRule="auto"/>
        <w:jc w:val="both"/>
        <w:rPr>
          <w:rFonts w:cs="Arial"/>
          <w:sz w:val="24"/>
          <w:szCs w:val="24"/>
        </w:rPr>
      </w:pPr>
      <w:r w:rsidRPr="007C12DF">
        <w:rPr>
          <w:rFonts w:cs="Arial"/>
          <w:sz w:val="24"/>
          <w:szCs w:val="24"/>
        </w:rPr>
        <w:t>Iniciar acciones de monitoreo, control de fuentes de ignición y evacuación</w:t>
      </w:r>
    </w:p>
    <w:p w14:paraId="33F0DA20" w14:textId="77777777" w:rsidR="007C12DF" w:rsidRPr="007C12DF" w:rsidRDefault="007C12DF" w:rsidP="001059C3">
      <w:pPr>
        <w:pStyle w:val="Prrafodelista"/>
        <w:numPr>
          <w:ilvl w:val="0"/>
          <w:numId w:val="6"/>
        </w:numPr>
        <w:spacing w:after="0" w:line="240" w:lineRule="auto"/>
        <w:jc w:val="both"/>
        <w:rPr>
          <w:rFonts w:cs="Arial"/>
          <w:sz w:val="24"/>
          <w:szCs w:val="24"/>
        </w:rPr>
      </w:pPr>
      <w:r w:rsidRPr="007C12DF">
        <w:rPr>
          <w:rFonts w:cs="Arial"/>
          <w:sz w:val="24"/>
          <w:szCs w:val="24"/>
        </w:rPr>
        <w:t>Instalar línea cargada para posible descontaminación de emergencia</w:t>
      </w:r>
    </w:p>
    <w:p w14:paraId="39ECBC44" w14:textId="77777777" w:rsidR="007C12DF" w:rsidRPr="007C12DF" w:rsidRDefault="007C12DF" w:rsidP="001059C3">
      <w:pPr>
        <w:pStyle w:val="Prrafodelista"/>
        <w:numPr>
          <w:ilvl w:val="0"/>
          <w:numId w:val="6"/>
        </w:numPr>
        <w:spacing w:after="0" w:line="240" w:lineRule="auto"/>
        <w:jc w:val="both"/>
        <w:rPr>
          <w:rFonts w:cs="Arial"/>
          <w:sz w:val="24"/>
          <w:szCs w:val="24"/>
        </w:rPr>
      </w:pPr>
      <w:r w:rsidRPr="007C12DF">
        <w:rPr>
          <w:rFonts w:cs="Arial"/>
          <w:sz w:val="24"/>
          <w:szCs w:val="24"/>
        </w:rPr>
        <w:t>Prevé posibles zonas de trabajo y ubicación de instalaciones</w:t>
      </w:r>
    </w:p>
    <w:p w14:paraId="49FF50D9" w14:textId="77777777" w:rsidR="007C12DF" w:rsidRPr="007C12DF" w:rsidRDefault="007C12DF" w:rsidP="001059C3">
      <w:pPr>
        <w:pStyle w:val="Prrafodelista"/>
        <w:numPr>
          <w:ilvl w:val="0"/>
          <w:numId w:val="6"/>
        </w:numPr>
        <w:spacing w:after="0" w:line="240" w:lineRule="auto"/>
        <w:jc w:val="both"/>
        <w:rPr>
          <w:rFonts w:cs="Arial"/>
          <w:sz w:val="24"/>
          <w:szCs w:val="24"/>
        </w:rPr>
      </w:pPr>
      <w:r w:rsidRPr="007C12DF">
        <w:rPr>
          <w:rFonts w:cs="Arial"/>
          <w:sz w:val="24"/>
          <w:szCs w:val="24"/>
        </w:rPr>
        <w:t>Consultar información especializada de acuerdo a la identificación realizada</w:t>
      </w:r>
    </w:p>
    <w:p w14:paraId="62CD6DFF" w14:textId="77777777" w:rsidR="007C12DF" w:rsidRPr="007C12DF" w:rsidRDefault="007C12DF" w:rsidP="001059C3">
      <w:pPr>
        <w:pStyle w:val="Prrafodelista"/>
        <w:numPr>
          <w:ilvl w:val="0"/>
          <w:numId w:val="6"/>
        </w:numPr>
        <w:spacing w:after="0" w:line="240" w:lineRule="auto"/>
        <w:jc w:val="both"/>
        <w:rPr>
          <w:rFonts w:cs="Arial"/>
          <w:sz w:val="24"/>
          <w:szCs w:val="24"/>
        </w:rPr>
      </w:pPr>
      <w:r w:rsidRPr="007C12DF">
        <w:rPr>
          <w:rFonts w:cs="Arial"/>
          <w:sz w:val="24"/>
          <w:szCs w:val="24"/>
        </w:rPr>
        <w:t>Realizar acciones defensivas según protección y capacidad</w:t>
      </w:r>
    </w:p>
    <w:p w14:paraId="7E01AF51" w14:textId="77777777" w:rsidR="007C12DF" w:rsidRPr="007C12DF" w:rsidRDefault="007C12DF" w:rsidP="001059C3">
      <w:pPr>
        <w:pStyle w:val="Prrafodelista"/>
        <w:numPr>
          <w:ilvl w:val="0"/>
          <w:numId w:val="6"/>
        </w:numPr>
        <w:spacing w:after="0" w:line="240" w:lineRule="auto"/>
        <w:jc w:val="both"/>
        <w:rPr>
          <w:rFonts w:cs="Arial"/>
          <w:sz w:val="24"/>
          <w:szCs w:val="24"/>
        </w:rPr>
      </w:pPr>
      <w:r w:rsidRPr="007C12DF">
        <w:rPr>
          <w:rFonts w:cs="Arial"/>
          <w:sz w:val="24"/>
          <w:szCs w:val="24"/>
        </w:rPr>
        <w:t>Diligenciar los documentos y formatos requeridos por el nivel de respuesta</w:t>
      </w:r>
    </w:p>
    <w:p w14:paraId="4731FE4D" w14:textId="77777777" w:rsidR="00206C92" w:rsidRDefault="00206C92" w:rsidP="00206C92">
      <w:pPr>
        <w:pStyle w:val="Prrafodelista"/>
        <w:adjustRightInd w:val="0"/>
        <w:ind w:left="1788"/>
        <w:jc w:val="both"/>
        <w:rPr>
          <w:rFonts w:cs="Arial"/>
          <w:b/>
          <w:i/>
          <w:sz w:val="24"/>
          <w:szCs w:val="24"/>
        </w:rPr>
      </w:pPr>
    </w:p>
    <w:p w14:paraId="445CEC41" w14:textId="6DEA0E42" w:rsidR="00206C92" w:rsidRPr="00206C92" w:rsidRDefault="00206C92" w:rsidP="001059C3">
      <w:pPr>
        <w:pStyle w:val="Prrafodelista"/>
        <w:numPr>
          <w:ilvl w:val="1"/>
          <w:numId w:val="7"/>
        </w:numPr>
        <w:adjustRightInd w:val="0"/>
        <w:jc w:val="both"/>
        <w:rPr>
          <w:rFonts w:cs="Arial"/>
          <w:b/>
          <w:i/>
          <w:sz w:val="24"/>
          <w:szCs w:val="24"/>
        </w:rPr>
      </w:pPr>
      <w:r w:rsidRPr="00206C92">
        <w:rPr>
          <w:rFonts w:cs="Arial"/>
          <w:b/>
          <w:i/>
          <w:sz w:val="24"/>
          <w:szCs w:val="24"/>
        </w:rPr>
        <w:t>Nivel: Segunda respuesta especializada incidentes MATPEL</w:t>
      </w:r>
    </w:p>
    <w:p w14:paraId="4F56F011" w14:textId="77777777" w:rsidR="00206C92" w:rsidRPr="00206C92" w:rsidRDefault="00206C92" w:rsidP="00206C92">
      <w:pPr>
        <w:adjustRightInd w:val="0"/>
        <w:jc w:val="both"/>
        <w:rPr>
          <w:rFonts w:cs="Arial"/>
          <w:sz w:val="24"/>
          <w:szCs w:val="24"/>
        </w:rPr>
      </w:pPr>
      <w:r w:rsidRPr="00206C92">
        <w:rPr>
          <w:rFonts w:cs="Arial"/>
          <w:sz w:val="24"/>
          <w:szCs w:val="24"/>
        </w:rPr>
        <w:t>Se establece como la respuesta técnica especializada que refuerza a la primera máquina en caso de requerirlo. Con un equipamiento más robusto para la protección personal y las acciones que se requieran para el control del incidente. Tiene la capacidad de:</w:t>
      </w:r>
    </w:p>
    <w:p w14:paraId="4241D460" w14:textId="77777777" w:rsidR="00206C92" w:rsidRPr="00206C92" w:rsidRDefault="00206C92" w:rsidP="001059C3">
      <w:pPr>
        <w:pStyle w:val="Prrafodelista"/>
        <w:numPr>
          <w:ilvl w:val="0"/>
          <w:numId w:val="6"/>
        </w:numPr>
        <w:spacing w:after="0" w:line="240" w:lineRule="auto"/>
        <w:jc w:val="both"/>
        <w:rPr>
          <w:rFonts w:cs="Arial"/>
          <w:sz w:val="24"/>
          <w:szCs w:val="24"/>
        </w:rPr>
      </w:pPr>
      <w:r w:rsidRPr="00206C92">
        <w:rPr>
          <w:rFonts w:cs="Arial"/>
          <w:sz w:val="24"/>
          <w:szCs w:val="24"/>
        </w:rPr>
        <w:t>Realizar articulación con el comandante de incidente en sitio</w:t>
      </w:r>
    </w:p>
    <w:p w14:paraId="727D4D86" w14:textId="77777777" w:rsidR="00206C92" w:rsidRPr="00206C92" w:rsidRDefault="00206C92" w:rsidP="001059C3">
      <w:pPr>
        <w:pStyle w:val="Prrafodelista"/>
        <w:numPr>
          <w:ilvl w:val="0"/>
          <w:numId w:val="6"/>
        </w:numPr>
        <w:spacing w:after="0" w:line="240" w:lineRule="auto"/>
        <w:jc w:val="both"/>
        <w:rPr>
          <w:rFonts w:cs="Arial"/>
          <w:sz w:val="24"/>
          <w:szCs w:val="24"/>
        </w:rPr>
      </w:pPr>
      <w:r w:rsidRPr="00206C92">
        <w:rPr>
          <w:rFonts w:cs="Arial"/>
          <w:sz w:val="24"/>
          <w:szCs w:val="24"/>
        </w:rPr>
        <w:t>Asumir el mando de ser necesario por capacidad técnica o por jerarquía</w:t>
      </w:r>
    </w:p>
    <w:p w14:paraId="4C14080A" w14:textId="77777777" w:rsidR="00206C92" w:rsidRPr="00206C92" w:rsidRDefault="00206C92" w:rsidP="001059C3">
      <w:pPr>
        <w:pStyle w:val="Prrafodelista"/>
        <w:numPr>
          <w:ilvl w:val="0"/>
          <w:numId w:val="6"/>
        </w:numPr>
        <w:spacing w:after="0" w:line="240" w:lineRule="auto"/>
        <w:jc w:val="both"/>
        <w:rPr>
          <w:rFonts w:cs="Arial"/>
          <w:sz w:val="24"/>
          <w:szCs w:val="24"/>
        </w:rPr>
      </w:pPr>
      <w:r w:rsidRPr="00206C92">
        <w:rPr>
          <w:rFonts w:cs="Arial"/>
          <w:sz w:val="24"/>
          <w:szCs w:val="24"/>
        </w:rPr>
        <w:t>Verificar y de ser necesario reevaluar el plan de acción del incidente PAI</w:t>
      </w:r>
    </w:p>
    <w:p w14:paraId="378532F0" w14:textId="77777777" w:rsidR="00206C92" w:rsidRPr="00206C92" w:rsidRDefault="00206C92" w:rsidP="001059C3">
      <w:pPr>
        <w:pStyle w:val="Prrafodelista"/>
        <w:numPr>
          <w:ilvl w:val="0"/>
          <w:numId w:val="6"/>
        </w:numPr>
        <w:spacing w:after="0" w:line="240" w:lineRule="auto"/>
        <w:jc w:val="both"/>
        <w:rPr>
          <w:rFonts w:cs="Arial"/>
          <w:sz w:val="24"/>
          <w:szCs w:val="24"/>
        </w:rPr>
      </w:pPr>
      <w:r w:rsidRPr="00206C92">
        <w:rPr>
          <w:rFonts w:cs="Arial"/>
          <w:sz w:val="24"/>
          <w:szCs w:val="24"/>
        </w:rPr>
        <w:t>Verificar las zonas de trabajo y ubicación de instalaciones</w:t>
      </w:r>
    </w:p>
    <w:p w14:paraId="0BFFE9B9" w14:textId="77777777" w:rsidR="00206C92" w:rsidRPr="00206C92" w:rsidRDefault="00206C92" w:rsidP="001059C3">
      <w:pPr>
        <w:pStyle w:val="Prrafodelista"/>
        <w:numPr>
          <w:ilvl w:val="0"/>
          <w:numId w:val="6"/>
        </w:numPr>
        <w:spacing w:after="0" w:line="240" w:lineRule="auto"/>
        <w:jc w:val="both"/>
        <w:rPr>
          <w:rFonts w:cs="Arial"/>
          <w:sz w:val="24"/>
          <w:szCs w:val="24"/>
        </w:rPr>
      </w:pPr>
      <w:r w:rsidRPr="00206C92">
        <w:rPr>
          <w:rFonts w:cs="Arial"/>
          <w:sz w:val="24"/>
          <w:szCs w:val="24"/>
        </w:rPr>
        <w:t>Consultar las fuentes de información especializadas</w:t>
      </w:r>
    </w:p>
    <w:p w14:paraId="73B60B16" w14:textId="77777777" w:rsidR="00206C92" w:rsidRPr="00206C92" w:rsidRDefault="00206C92" w:rsidP="001059C3">
      <w:pPr>
        <w:pStyle w:val="Prrafodelista"/>
        <w:numPr>
          <w:ilvl w:val="0"/>
          <w:numId w:val="6"/>
        </w:numPr>
        <w:spacing w:after="0" w:line="240" w:lineRule="auto"/>
        <w:jc w:val="both"/>
        <w:rPr>
          <w:rFonts w:cs="Arial"/>
          <w:sz w:val="24"/>
          <w:szCs w:val="24"/>
        </w:rPr>
      </w:pPr>
      <w:r w:rsidRPr="00206C92">
        <w:rPr>
          <w:rFonts w:cs="Arial"/>
          <w:sz w:val="24"/>
          <w:szCs w:val="24"/>
        </w:rPr>
        <w:t>Establecer las funciones que se requieran para la resolución del incidente</w:t>
      </w:r>
    </w:p>
    <w:p w14:paraId="29D443A1" w14:textId="77777777" w:rsidR="00206C92" w:rsidRPr="00206C92" w:rsidRDefault="00206C92" w:rsidP="001059C3">
      <w:pPr>
        <w:pStyle w:val="Prrafodelista"/>
        <w:numPr>
          <w:ilvl w:val="0"/>
          <w:numId w:val="6"/>
        </w:numPr>
        <w:spacing w:after="0" w:line="240" w:lineRule="auto"/>
        <w:jc w:val="both"/>
        <w:rPr>
          <w:rFonts w:cs="Arial"/>
          <w:sz w:val="24"/>
          <w:szCs w:val="24"/>
        </w:rPr>
      </w:pPr>
      <w:r w:rsidRPr="00206C92">
        <w:rPr>
          <w:rFonts w:cs="Arial"/>
          <w:sz w:val="24"/>
          <w:szCs w:val="24"/>
        </w:rPr>
        <w:t>Determinar el nivel de protección en todas las zonas establecidas</w:t>
      </w:r>
    </w:p>
    <w:p w14:paraId="4F333C0C" w14:textId="77777777" w:rsidR="00206C92" w:rsidRPr="00206C92" w:rsidRDefault="00206C92" w:rsidP="001059C3">
      <w:pPr>
        <w:pStyle w:val="Prrafodelista"/>
        <w:numPr>
          <w:ilvl w:val="0"/>
          <w:numId w:val="6"/>
        </w:numPr>
        <w:spacing w:after="0" w:line="240" w:lineRule="auto"/>
        <w:jc w:val="both"/>
        <w:rPr>
          <w:rFonts w:cs="Arial"/>
          <w:sz w:val="24"/>
          <w:szCs w:val="24"/>
        </w:rPr>
      </w:pPr>
      <w:r w:rsidRPr="00206C92">
        <w:rPr>
          <w:rFonts w:cs="Arial"/>
          <w:sz w:val="24"/>
          <w:szCs w:val="24"/>
        </w:rPr>
        <w:t>Realizar mediciones instrumentales y/o caracterizaciones de productos</w:t>
      </w:r>
    </w:p>
    <w:p w14:paraId="7B9379EA" w14:textId="77777777" w:rsidR="00206C92" w:rsidRPr="00206C92" w:rsidRDefault="00206C92" w:rsidP="001059C3">
      <w:pPr>
        <w:pStyle w:val="Prrafodelista"/>
        <w:numPr>
          <w:ilvl w:val="0"/>
          <w:numId w:val="6"/>
        </w:numPr>
        <w:spacing w:after="0" w:line="240" w:lineRule="auto"/>
        <w:jc w:val="both"/>
        <w:rPr>
          <w:rFonts w:cs="Arial"/>
          <w:sz w:val="24"/>
          <w:szCs w:val="24"/>
        </w:rPr>
      </w:pPr>
      <w:r w:rsidRPr="00206C92">
        <w:rPr>
          <w:rFonts w:cs="Arial"/>
          <w:sz w:val="24"/>
          <w:szCs w:val="24"/>
        </w:rPr>
        <w:t>Estimar las consecuencias potenciales del incidente</w:t>
      </w:r>
    </w:p>
    <w:p w14:paraId="63B8F2E0" w14:textId="77777777" w:rsidR="00206C92" w:rsidRPr="00206C92" w:rsidRDefault="00206C92" w:rsidP="001059C3">
      <w:pPr>
        <w:pStyle w:val="Prrafodelista"/>
        <w:numPr>
          <w:ilvl w:val="0"/>
          <w:numId w:val="6"/>
        </w:numPr>
        <w:spacing w:after="0" w:line="240" w:lineRule="auto"/>
        <w:jc w:val="both"/>
        <w:rPr>
          <w:rFonts w:cs="Arial"/>
          <w:sz w:val="24"/>
          <w:szCs w:val="24"/>
        </w:rPr>
      </w:pPr>
      <w:r w:rsidRPr="00206C92">
        <w:rPr>
          <w:rFonts w:cs="Arial"/>
          <w:sz w:val="24"/>
          <w:szCs w:val="24"/>
        </w:rPr>
        <w:t>Aplicar técnicas defensivas u ofensivas para el control del incidente</w:t>
      </w:r>
    </w:p>
    <w:p w14:paraId="494A78BB" w14:textId="77777777" w:rsidR="00206C92" w:rsidRPr="00206C92" w:rsidRDefault="00206C92" w:rsidP="001059C3">
      <w:pPr>
        <w:pStyle w:val="Prrafodelista"/>
        <w:numPr>
          <w:ilvl w:val="0"/>
          <w:numId w:val="6"/>
        </w:numPr>
        <w:spacing w:after="0" w:line="240" w:lineRule="auto"/>
        <w:jc w:val="both"/>
        <w:rPr>
          <w:rFonts w:cs="Arial"/>
          <w:sz w:val="24"/>
          <w:szCs w:val="24"/>
        </w:rPr>
      </w:pPr>
      <w:r w:rsidRPr="00206C92">
        <w:rPr>
          <w:rFonts w:cs="Arial"/>
          <w:sz w:val="24"/>
          <w:szCs w:val="24"/>
        </w:rPr>
        <w:t>Monitorear constantemente que las acciones realizadas sean seguras</w:t>
      </w:r>
    </w:p>
    <w:p w14:paraId="4906735A" w14:textId="77777777" w:rsidR="00206C92" w:rsidRPr="00206C92" w:rsidRDefault="00206C92" w:rsidP="001059C3">
      <w:pPr>
        <w:pStyle w:val="Prrafodelista"/>
        <w:numPr>
          <w:ilvl w:val="0"/>
          <w:numId w:val="6"/>
        </w:numPr>
        <w:spacing w:after="0" w:line="240" w:lineRule="auto"/>
        <w:jc w:val="both"/>
        <w:rPr>
          <w:rFonts w:cs="Arial"/>
          <w:sz w:val="24"/>
          <w:szCs w:val="24"/>
        </w:rPr>
      </w:pPr>
      <w:r w:rsidRPr="00206C92">
        <w:rPr>
          <w:rFonts w:cs="Arial"/>
          <w:sz w:val="24"/>
          <w:szCs w:val="24"/>
        </w:rPr>
        <w:t>Realizar las reuniones de campo con las entidades presentes</w:t>
      </w:r>
    </w:p>
    <w:p w14:paraId="1784203C" w14:textId="77777777" w:rsidR="00206C92" w:rsidRPr="00206C92" w:rsidRDefault="00206C92" w:rsidP="001059C3">
      <w:pPr>
        <w:pStyle w:val="Prrafodelista"/>
        <w:numPr>
          <w:ilvl w:val="0"/>
          <w:numId w:val="6"/>
        </w:numPr>
        <w:spacing w:after="0" w:line="240" w:lineRule="auto"/>
        <w:jc w:val="both"/>
        <w:rPr>
          <w:rFonts w:cs="Arial"/>
          <w:sz w:val="24"/>
          <w:szCs w:val="24"/>
        </w:rPr>
      </w:pPr>
      <w:r w:rsidRPr="00206C92">
        <w:rPr>
          <w:rFonts w:cs="Arial"/>
          <w:sz w:val="24"/>
          <w:szCs w:val="24"/>
        </w:rPr>
        <w:t>Diligenciar los documentos requeridos por procedimiento</w:t>
      </w:r>
    </w:p>
    <w:p w14:paraId="42D55DC9" w14:textId="67A60B1A" w:rsidR="00206C92" w:rsidRDefault="00206C92" w:rsidP="001059C3">
      <w:pPr>
        <w:pStyle w:val="Prrafodelista"/>
        <w:numPr>
          <w:ilvl w:val="0"/>
          <w:numId w:val="6"/>
        </w:numPr>
        <w:spacing w:after="0" w:line="240" w:lineRule="auto"/>
        <w:jc w:val="both"/>
        <w:rPr>
          <w:rFonts w:cs="Arial"/>
          <w:sz w:val="24"/>
          <w:szCs w:val="24"/>
        </w:rPr>
      </w:pPr>
      <w:r w:rsidRPr="00206C92">
        <w:rPr>
          <w:rFonts w:cs="Arial"/>
          <w:sz w:val="24"/>
          <w:szCs w:val="24"/>
        </w:rPr>
        <w:t>Presentar los respectivos informes y cierres según SCI</w:t>
      </w:r>
    </w:p>
    <w:p w14:paraId="7F2E1F1B" w14:textId="6016A696" w:rsidR="00206C92" w:rsidRDefault="00206C92" w:rsidP="001059C3">
      <w:pPr>
        <w:pStyle w:val="Ttulo1"/>
        <w:numPr>
          <w:ilvl w:val="0"/>
          <w:numId w:val="3"/>
        </w:numPr>
        <w:rPr>
          <w:rFonts w:eastAsia="Arial Unicode MS"/>
        </w:rPr>
      </w:pPr>
      <w:bookmarkStart w:id="18" w:name="_Toc162874660"/>
      <w:r w:rsidRPr="00E27DA1">
        <w:rPr>
          <w:rFonts w:eastAsia="Arial Unicode MS"/>
        </w:rPr>
        <w:t>SISTEMAS DE CLASIFICACIÓN DE MATERIALES PELIGROSOS</w:t>
      </w:r>
      <w:bookmarkEnd w:id="18"/>
    </w:p>
    <w:p w14:paraId="6001B07E" w14:textId="77777777" w:rsidR="00E27DA1" w:rsidRPr="00E27DA1" w:rsidRDefault="00E27DA1" w:rsidP="00E27DA1"/>
    <w:p w14:paraId="565275CA" w14:textId="2049913E" w:rsidR="00206C92" w:rsidRDefault="00206C92" w:rsidP="00206C92">
      <w:pPr>
        <w:adjustRightInd w:val="0"/>
        <w:jc w:val="both"/>
        <w:rPr>
          <w:rFonts w:cs="Arial"/>
          <w:sz w:val="24"/>
          <w:szCs w:val="24"/>
        </w:rPr>
      </w:pPr>
      <w:r w:rsidRPr="00206C92">
        <w:rPr>
          <w:rFonts w:cs="Arial"/>
          <w:sz w:val="24"/>
          <w:szCs w:val="24"/>
        </w:rPr>
        <w:t>Los materiales peligrosos, las mercancías peligrosas (</w:t>
      </w:r>
      <w:proofErr w:type="spellStart"/>
      <w:r w:rsidRPr="00206C92">
        <w:rPr>
          <w:rFonts w:cs="Arial"/>
          <w:sz w:val="24"/>
          <w:szCs w:val="24"/>
        </w:rPr>
        <w:t>dangerousgoods</w:t>
      </w:r>
      <w:proofErr w:type="spellEnd"/>
      <w:r w:rsidRPr="00206C92">
        <w:rPr>
          <w:rFonts w:cs="Arial"/>
          <w:sz w:val="24"/>
          <w:szCs w:val="24"/>
        </w:rPr>
        <w:t>), y los desechos peligrosos, tienen características específicas, que en ocasiones pueden parecer similares. Sin embargo, estos productos han sido clasificados, según son las características y/o propiedades que los distinguen. La Organización de las Naciones Unidas (ONU - NN.UU.) los ha catalogado de la siguiente manera:</w:t>
      </w:r>
    </w:p>
    <w:p w14:paraId="4155B065" w14:textId="1CF6C65E" w:rsidR="00206C92" w:rsidRDefault="00206C92" w:rsidP="00206C92">
      <w:pPr>
        <w:adjustRightInd w:val="0"/>
        <w:jc w:val="center"/>
        <w:rPr>
          <w:rFonts w:cs="Arial"/>
          <w:sz w:val="24"/>
          <w:szCs w:val="24"/>
        </w:rPr>
      </w:pPr>
      <w:r w:rsidRPr="007943D3">
        <w:rPr>
          <w:rFonts w:cs="Arial"/>
          <w:b/>
          <w:noProof/>
          <w:szCs w:val="20"/>
          <w:lang w:eastAsia="es-CO"/>
        </w:rPr>
        <w:lastRenderedPageBreak/>
        <w:drawing>
          <wp:inline distT="0" distB="0" distL="0" distR="0" wp14:anchorId="7A249800" wp14:editId="68E82132">
            <wp:extent cx="4161600" cy="1708370"/>
            <wp:effectExtent l="0" t="0" r="0" b="6350"/>
            <wp:docPr id="34" name="Imagen 34" title="11 SISTEMA DE CLASIFIACIÓN DE MATERIALES PELIGROS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61600" cy="1708370"/>
                    </a:xfrm>
                    <a:prstGeom prst="rect">
                      <a:avLst/>
                    </a:prstGeom>
                    <a:noFill/>
                    <a:ln>
                      <a:noFill/>
                    </a:ln>
                  </pic:spPr>
                </pic:pic>
              </a:graphicData>
            </a:graphic>
          </wp:inline>
        </w:drawing>
      </w:r>
    </w:p>
    <w:p w14:paraId="762E6931" w14:textId="3A9D03E2" w:rsidR="00206C92" w:rsidRPr="00206C92" w:rsidRDefault="007734AC" w:rsidP="00206C92">
      <w:pPr>
        <w:pStyle w:val="Descripcin"/>
        <w:jc w:val="center"/>
        <w:rPr>
          <w:rFonts w:ascii="Arial" w:hAnsi="Arial" w:cs="Arial"/>
          <w:b w:val="0"/>
          <w:i/>
          <w:sz w:val="18"/>
          <w:szCs w:val="18"/>
        </w:rPr>
      </w:pPr>
      <w:r>
        <w:rPr>
          <w:rFonts w:ascii="Arial" w:hAnsi="Arial" w:cs="Arial"/>
          <w:i/>
          <w:sz w:val="18"/>
          <w:szCs w:val="18"/>
        </w:rPr>
        <w:t>Imagen</w:t>
      </w:r>
      <w:r w:rsidRPr="00834103">
        <w:rPr>
          <w:rFonts w:ascii="Arial" w:hAnsi="Arial" w:cs="Arial"/>
          <w:i/>
          <w:sz w:val="18"/>
          <w:szCs w:val="18"/>
        </w:rPr>
        <w:t xml:space="preserve"> </w:t>
      </w:r>
      <w:r w:rsidR="00206C92" w:rsidRPr="00206C92">
        <w:rPr>
          <w:rFonts w:ascii="Arial" w:hAnsi="Arial" w:cs="Arial"/>
          <w:i/>
          <w:sz w:val="18"/>
          <w:szCs w:val="18"/>
        </w:rPr>
        <w:fldChar w:fldCharType="begin"/>
      </w:r>
      <w:r w:rsidR="00206C92" w:rsidRPr="00206C92">
        <w:rPr>
          <w:rFonts w:ascii="Arial" w:hAnsi="Arial" w:cs="Arial"/>
          <w:i/>
          <w:sz w:val="18"/>
          <w:szCs w:val="18"/>
        </w:rPr>
        <w:instrText xml:space="preserve"> SEQ Figura \* ARABIC </w:instrText>
      </w:r>
      <w:r w:rsidR="00206C92" w:rsidRPr="00206C92">
        <w:rPr>
          <w:rFonts w:ascii="Arial" w:hAnsi="Arial" w:cs="Arial"/>
          <w:i/>
          <w:sz w:val="18"/>
          <w:szCs w:val="18"/>
        </w:rPr>
        <w:fldChar w:fldCharType="separate"/>
      </w:r>
      <w:r w:rsidR="00441E94">
        <w:rPr>
          <w:rFonts w:ascii="Arial" w:hAnsi="Arial" w:cs="Arial"/>
          <w:i/>
          <w:noProof/>
          <w:sz w:val="18"/>
          <w:szCs w:val="18"/>
        </w:rPr>
        <w:t>7</w:t>
      </w:r>
      <w:r w:rsidR="00206C92" w:rsidRPr="00206C92">
        <w:rPr>
          <w:rFonts w:ascii="Arial" w:hAnsi="Arial" w:cs="Arial"/>
          <w:i/>
          <w:sz w:val="18"/>
          <w:szCs w:val="18"/>
        </w:rPr>
        <w:fldChar w:fldCharType="end"/>
      </w:r>
      <w:r w:rsidR="00206C92" w:rsidRPr="00206C92">
        <w:rPr>
          <w:rFonts w:ascii="Arial" w:hAnsi="Arial" w:cs="Arial"/>
          <w:i/>
          <w:sz w:val="18"/>
          <w:szCs w:val="18"/>
        </w:rPr>
        <w:t>:</w:t>
      </w:r>
      <w:r w:rsidR="00206C92" w:rsidRPr="00206C92">
        <w:rPr>
          <w:rFonts w:ascii="Arial" w:hAnsi="Arial" w:cs="Arial"/>
          <w:b w:val="0"/>
          <w:i/>
          <w:sz w:val="18"/>
          <w:szCs w:val="18"/>
        </w:rPr>
        <w:t xml:space="preserve"> Pictogramas para Clasificación MATPEL según el S.G.A. (Sistema Globalmente Armonizado) – Fuente: </w:t>
      </w:r>
      <w:hyperlink r:id="rId18" w:history="1">
        <w:r w:rsidR="00206C92" w:rsidRPr="00206C92">
          <w:rPr>
            <w:rStyle w:val="Hipervnculo"/>
            <w:rFonts w:ascii="Arial" w:hAnsi="Arial" w:cs="Arial"/>
            <w:b w:val="0"/>
            <w:i/>
            <w:sz w:val="18"/>
            <w:szCs w:val="18"/>
          </w:rPr>
          <w:t>https://www.globaltsst.com/2018/12/que-es-el-sga-y-para-que-sirve.html</w:t>
        </w:r>
      </w:hyperlink>
    </w:p>
    <w:p w14:paraId="4224D6DF" w14:textId="46D45143" w:rsidR="00206C92" w:rsidRPr="00206C92" w:rsidRDefault="00206C92" w:rsidP="00206C92">
      <w:pPr>
        <w:adjustRightInd w:val="0"/>
        <w:rPr>
          <w:rFonts w:cs="Arial"/>
          <w:sz w:val="24"/>
          <w:szCs w:val="24"/>
        </w:rPr>
      </w:pPr>
    </w:p>
    <w:p w14:paraId="53E7CB78" w14:textId="384EED0C" w:rsidR="00206C92" w:rsidRDefault="00206C92" w:rsidP="001059C3">
      <w:pPr>
        <w:pStyle w:val="Ttulo2"/>
        <w:keepNext w:val="0"/>
        <w:keepLines w:val="0"/>
        <w:widowControl w:val="0"/>
        <w:numPr>
          <w:ilvl w:val="1"/>
          <w:numId w:val="3"/>
        </w:numPr>
        <w:tabs>
          <w:tab w:val="left" w:pos="1662"/>
        </w:tabs>
        <w:autoSpaceDE w:val="0"/>
        <w:autoSpaceDN w:val="0"/>
        <w:spacing w:before="0"/>
        <w:ind w:left="1662" w:hanging="360"/>
        <w:jc w:val="left"/>
        <w:rPr>
          <w:rFonts w:eastAsia="Arial"/>
          <w:bCs/>
          <w:i/>
          <w:color w:val="auto"/>
          <w:u w:val="single"/>
          <w:lang w:val="es-ES"/>
        </w:rPr>
      </w:pPr>
      <w:bookmarkStart w:id="19" w:name="_Toc162874661"/>
      <w:r w:rsidRPr="003C51CB">
        <w:rPr>
          <w:rFonts w:eastAsia="Arial"/>
          <w:bCs/>
          <w:i/>
          <w:color w:val="auto"/>
          <w:u w:val="single"/>
          <w:lang w:val="es-ES"/>
        </w:rPr>
        <w:t>Clasificació</w:t>
      </w:r>
      <w:r w:rsidR="003C51CB">
        <w:rPr>
          <w:rFonts w:eastAsia="Arial"/>
          <w:bCs/>
          <w:i/>
          <w:color w:val="auto"/>
          <w:u w:val="single"/>
          <w:lang w:val="es-ES"/>
        </w:rPr>
        <w:t>n</w:t>
      </w:r>
      <w:bookmarkEnd w:id="19"/>
    </w:p>
    <w:p w14:paraId="46E8AF9E" w14:textId="77777777" w:rsidR="003C51CB" w:rsidRPr="003C51CB" w:rsidRDefault="003C51CB" w:rsidP="003C51CB">
      <w:pPr>
        <w:rPr>
          <w:lang w:val="es-ES"/>
        </w:rPr>
      </w:pPr>
    </w:p>
    <w:p w14:paraId="197B90A2" w14:textId="7011C640" w:rsidR="00206C92" w:rsidRDefault="00206C92" w:rsidP="001059C3">
      <w:pPr>
        <w:pStyle w:val="Prrafodelista"/>
        <w:widowControl w:val="0"/>
        <w:numPr>
          <w:ilvl w:val="0"/>
          <w:numId w:val="8"/>
        </w:numPr>
        <w:tabs>
          <w:tab w:val="left" w:pos="1440"/>
        </w:tabs>
        <w:suppressAutoHyphens/>
        <w:spacing w:after="0" w:line="360" w:lineRule="auto"/>
        <w:jc w:val="both"/>
        <w:rPr>
          <w:rFonts w:eastAsia="Arial Unicode MS" w:cs="Arial"/>
          <w:b/>
          <w:bCs/>
          <w:sz w:val="24"/>
          <w:szCs w:val="24"/>
        </w:rPr>
      </w:pPr>
      <w:r w:rsidRPr="00206C92">
        <w:rPr>
          <w:rFonts w:eastAsia="Arial Unicode MS" w:cs="Arial"/>
          <w:b/>
          <w:bCs/>
          <w:sz w:val="24"/>
          <w:szCs w:val="24"/>
        </w:rPr>
        <w:t>Clases 1: Explosivos</w:t>
      </w:r>
    </w:p>
    <w:p w14:paraId="02B63FBD" w14:textId="77777777" w:rsidR="00206C92" w:rsidRPr="00206C92" w:rsidRDefault="00206C92" w:rsidP="001059C3">
      <w:pPr>
        <w:pStyle w:val="Textoindependiente"/>
        <w:numPr>
          <w:ilvl w:val="1"/>
          <w:numId w:val="8"/>
        </w:numPr>
        <w:ind w:right="49"/>
        <w:jc w:val="both"/>
        <w:rPr>
          <w:sz w:val="24"/>
          <w:szCs w:val="24"/>
        </w:rPr>
      </w:pPr>
      <w:r w:rsidRPr="00206C92">
        <w:rPr>
          <w:b/>
          <w:sz w:val="24"/>
          <w:szCs w:val="24"/>
        </w:rPr>
        <w:t xml:space="preserve">Materias explosivas: </w:t>
      </w:r>
      <w:r w:rsidRPr="00206C92">
        <w:rPr>
          <w:sz w:val="24"/>
          <w:szCs w:val="24"/>
        </w:rPr>
        <w:t>materias sólidas o líquidas (o mezclas de materias) que, por reacción química,</w:t>
      </w:r>
      <w:r w:rsidRPr="00206C92">
        <w:rPr>
          <w:spacing w:val="1"/>
          <w:sz w:val="24"/>
          <w:szCs w:val="24"/>
        </w:rPr>
        <w:t xml:space="preserve"> </w:t>
      </w:r>
      <w:r w:rsidRPr="00206C92">
        <w:rPr>
          <w:sz w:val="24"/>
          <w:szCs w:val="24"/>
        </w:rPr>
        <w:t>pueden desprender gases a una temperatura, presión y velocidad tales que puedan ocasionar daños a su</w:t>
      </w:r>
      <w:r w:rsidRPr="00206C92">
        <w:rPr>
          <w:spacing w:val="-66"/>
          <w:sz w:val="24"/>
          <w:szCs w:val="24"/>
        </w:rPr>
        <w:t xml:space="preserve"> </w:t>
      </w:r>
      <w:r w:rsidRPr="00206C92">
        <w:rPr>
          <w:sz w:val="24"/>
          <w:szCs w:val="24"/>
        </w:rPr>
        <w:t>entorno.</w:t>
      </w:r>
    </w:p>
    <w:p w14:paraId="7A810300" w14:textId="77777777" w:rsidR="00206C92" w:rsidRPr="00206C92" w:rsidRDefault="00206C92" w:rsidP="001059C3">
      <w:pPr>
        <w:pStyle w:val="Textoindependiente"/>
        <w:numPr>
          <w:ilvl w:val="1"/>
          <w:numId w:val="8"/>
        </w:numPr>
        <w:ind w:right="49"/>
        <w:jc w:val="both"/>
        <w:rPr>
          <w:sz w:val="24"/>
          <w:szCs w:val="24"/>
        </w:rPr>
      </w:pPr>
      <w:r w:rsidRPr="00206C92">
        <w:rPr>
          <w:b/>
          <w:sz w:val="24"/>
          <w:szCs w:val="24"/>
        </w:rPr>
        <w:t>Materias</w:t>
      </w:r>
      <w:r w:rsidRPr="00206C92">
        <w:rPr>
          <w:b/>
          <w:spacing w:val="1"/>
          <w:sz w:val="24"/>
          <w:szCs w:val="24"/>
        </w:rPr>
        <w:t xml:space="preserve"> </w:t>
      </w:r>
      <w:r w:rsidRPr="00206C92">
        <w:rPr>
          <w:b/>
          <w:sz w:val="24"/>
          <w:szCs w:val="24"/>
        </w:rPr>
        <w:t>pirotécnicas:</w:t>
      </w:r>
      <w:r w:rsidRPr="00206C92">
        <w:rPr>
          <w:sz w:val="24"/>
          <w:szCs w:val="24"/>
        </w:rPr>
        <w:t xml:space="preserve"> Materias o mezclas de materias destinadas a producir un efecto calorífico,</w:t>
      </w:r>
      <w:r w:rsidRPr="00206C92">
        <w:rPr>
          <w:spacing w:val="1"/>
          <w:sz w:val="24"/>
          <w:szCs w:val="24"/>
        </w:rPr>
        <w:t xml:space="preserve"> </w:t>
      </w:r>
      <w:r w:rsidRPr="00206C92">
        <w:rPr>
          <w:sz w:val="24"/>
          <w:szCs w:val="24"/>
        </w:rPr>
        <w:t>luminoso, sonoro, gaseoso o fumígeno o una combinación de tales efectos, como consecuencia de</w:t>
      </w:r>
      <w:r w:rsidRPr="00206C92">
        <w:rPr>
          <w:spacing w:val="1"/>
          <w:sz w:val="24"/>
          <w:szCs w:val="24"/>
        </w:rPr>
        <w:t xml:space="preserve"> </w:t>
      </w:r>
      <w:r w:rsidRPr="00206C92">
        <w:rPr>
          <w:sz w:val="24"/>
          <w:szCs w:val="24"/>
        </w:rPr>
        <w:t>reacciones</w:t>
      </w:r>
      <w:r w:rsidRPr="00206C92">
        <w:rPr>
          <w:spacing w:val="-1"/>
          <w:sz w:val="24"/>
          <w:szCs w:val="24"/>
        </w:rPr>
        <w:t xml:space="preserve"> </w:t>
      </w:r>
      <w:r w:rsidRPr="00206C92">
        <w:rPr>
          <w:sz w:val="24"/>
          <w:szCs w:val="24"/>
        </w:rPr>
        <w:t>químicas exotérmicas auto sostenidas</w:t>
      </w:r>
      <w:r w:rsidRPr="00206C92">
        <w:rPr>
          <w:spacing w:val="-6"/>
          <w:sz w:val="24"/>
          <w:szCs w:val="24"/>
        </w:rPr>
        <w:t xml:space="preserve"> </w:t>
      </w:r>
      <w:r w:rsidRPr="00206C92">
        <w:rPr>
          <w:sz w:val="24"/>
          <w:szCs w:val="24"/>
        </w:rPr>
        <w:t>no detonantes.</w:t>
      </w:r>
    </w:p>
    <w:p w14:paraId="2246B75A" w14:textId="5026C5D9" w:rsidR="00206C92" w:rsidRPr="00206C92" w:rsidRDefault="00206C92" w:rsidP="001059C3">
      <w:pPr>
        <w:pStyle w:val="Textoindependiente"/>
        <w:numPr>
          <w:ilvl w:val="1"/>
          <w:numId w:val="8"/>
        </w:numPr>
        <w:ind w:right="49"/>
        <w:jc w:val="both"/>
        <w:rPr>
          <w:sz w:val="24"/>
          <w:szCs w:val="24"/>
        </w:rPr>
      </w:pPr>
      <w:r w:rsidRPr="00206C92">
        <w:rPr>
          <w:b/>
          <w:sz w:val="24"/>
          <w:szCs w:val="24"/>
        </w:rPr>
        <w:t xml:space="preserve">Objetos explosivos: </w:t>
      </w:r>
      <w:r w:rsidRPr="00206C92">
        <w:rPr>
          <w:sz w:val="24"/>
          <w:szCs w:val="24"/>
        </w:rPr>
        <w:t>Objetos que contengan una o varias materias explosivas o pirotécnicas. La siguiente tabla muestra la subdivisión de la clasificación de objetos explosivos.</w:t>
      </w:r>
    </w:p>
    <w:p w14:paraId="79BB5206" w14:textId="009ADDCB" w:rsidR="00206C92" w:rsidRDefault="00206C92" w:rsidP="00206C92">
      <w:pPr>
        <w:pStyle w:val="Textoindependiente"/>
        <w:ind w:right="49"/>
        <w:jc w:val="both"/>
        <w:rPr>
          <w:sz w:val="24"/>
          <w:szCs w:val="24"/>
        </w:rPr>
      </w:pPr>
    </w:p>
    <w:tbl>
      <w:tblPr>
        <w:tblStyle w:val="TableNormal"/>
        <w:tblW w:w="90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Caption w:val="Tabla 1 Clasificación de objetos peligrosos – Fuente: Equipo especializado MATPEL"/>
      </w:tblPr>
      <w:tblGrid>
        <w:gridCol w:w="452"/>
        <w:gridCol w:w="8615"/>
      </w:tblGrid>
      <w:tr w:rsidR="00206C92" w:rsidRPr="007943D3" w14:paraId="4E342ED8" w14:textId="77777777" w:rsidTr="00471F9E">
        <w:trPr>
          <w:trHeight w:val="489"/>
          <w:tblHeader/>
          <w:jc w:val="center"/>
        </w:trPr>
        <w:tc>
          <w:tcPr>
            <w:tcW w:w="452" w:type="dxa"/>
            <w:shd w:val="clear" w:color="auto" w:fill="CA2D24"/>
          </w:tcPr>
          <w:p w14:paraId="1433AC33" w14:textId="77777777" w:rsidR="00206C92" w:rsidRPr="007943D3" w:rsidRDefault="00206C92" w:rsidP="00471F9E">
            <w:pPr>
              <w:pStyle w:val="TableParagraph"/>
              <w:ind w:left="22"/>
              <w:rPr>
                <w:b/>
                <w:i/>
                <w:color w:val="FFFFFF" w:themeColor="background1"/>
                <w:szCs w:val="20"/>
              </w:rPr>
            </w:pPr>
            <w:r w:rsidRPr="007943D3">
              <w:rPr>
                <w:b/>
                <w:i/>
                <w:color w:val="FFFFFF" w:themeColor="background1"/>
                <w:w w:val="94"/>
                <w:szCs w:val="20"/>
              </w:rPr>
              <w:t>A</w:t>
            </w:r>
          </w:p>
        </w:tc>
        <w:tc>
          <w:tcPr>
            <w:tcW w:w="8615" w:type="dxa"/>
          </w:tcPr>
          <w:p w14:paraId="1D61DBA6" w14:textId="77777777" w:rsidR="00206C92" w:rsidRPr="007943D3" w:rsidRDefault="00206C92" w:rsidP="00471F9E">
            <w:pPr>
              <w:pStyle w:val="TableParagraph"/>
              <w:ind w:left="115" w:right="136"/>
              <w:jc w:val="both"/>
              <w:rPr>
                <w:szCs w:val="20"/>
              </w:rPr>
            </w:pPr>
            <w:r w:rsidRPr="007943D3">
              <w:rPr>
                <w:szCs w:val="20"/>
              </w:rPr>
              <w:t xml:space="preserve">Materias y objetos que presentan un riesgo de explosión en masa (una explosión en masa es una </w:t>
            </w:r>
            <w:r w:rsidRPr="007943D3">
              <w:rPr>
                <w:spacing w:val="-61"/>
                <w:szCs w:val="20"/>
              </w:rPr>
              <w:t>detonación</w:t>
            </w:r>
            <w:r w:rsidRPr="007943D3">
              <w:rPr>
                <w:szCs w:val="20"/>
              </w:rPr>
              <w:t xml:space="preserve"> que</w:t>
            </w:r>
            <w:r w:rsidRPr="007943D3">
              <w:rPr>
                <w:spacing w:val="-3"/>
                <w:szCs w:val="20"/>
              </w:rPr>
              <w:t xml:space="preserve"> </w:t>
            </w:r>
            <w:r w:rsidRPr="007943D3">
              <w:rPr>
                <w:szCs w:val="20"/>
              </w:rPr>
              <w:t>afecta</w:t>
            </w:r>
            <w:r w:rsidRPr="007943D3">
              <w:rPr>
                <w:spacing w:val="-1"/>
                <w:szCs w:val="20"/>
              </w:rPr>
              <w:t xml:space="preserve"> </w:t>
            </w:r>
            <w:r w:rsidRPr="007943D3">
              <w:rPr>
                <w:szCs w:val="20"/>
              </w:rPr>
              <w:t>de</w:t>
            </w:r>
            <w:r w:rsidRPr="007943D3">
              <w:rPr>
                <w:spacing w:val="-1"/>
                <w:szCs w:val="20"/>
              </w:rPr>
              <w:t xml:space="preserve"> </w:t>
            </w:r>
            <w:r w:rsidRPr="007943D3">
              <w:rPr>
                <w:szCs w:val="20"/>
              </w:rPr>
              <w:t>manera</w:t>
            </w:r>
            <w:r w:rsidRPr="007943D3">
              <w:rPr>
                <w:spacing w:val="-1"/>
                <w:szCs w:val="20"/>
              </w:rPr>
              <w:t xml:space="preserve"> </w:t>
            </w:r>
            <w:r w:rsidRPr="007943D3">
              <w:rPr>
                <w:szCs w:val="20"/>
              </w:rPr>
              <w:t>prácticamente</w:t>
            </w:r>
            <w:r w:rsidRPr="007943D3">
              <w:rPr>
                <w:spacing w:val="-1"/>
                <w:szCs w:val="20"/>
              </w:rPr>
              <w:t xml:space="preserve"> </w:t>
            </w:r>
            <w:r w:rsidRPr="007943D3">
              <w:rPr>
                <w:szCs w:val="20"/>
              </w:rPr>
              <w:t>instantánea</w:t>
            </w:r>
            <w:r w:rsidRPr="007943D3">
              <w:rPr>
                <w:spacing w:val="-1"/>
                <w:szCs w:val="20"/>
              </w:rPr>
              <w:t xml:space="preserve"> </w:t>
            </w:r>
            <w:r w:rsidRPr="007943D3">
              <w:rPr>
                <w:szCs w:val="20"/>
              </w:rPr>
              <w:t>a</w:t>
            </w:r>
            <w:r w:rsidRPr="007943D3">
              <w:rPr>
                <w:spacing w:val="-1"/>
                <w:szCs w:val="20"/>
              </w:rPr>
              <w:t xml:space="preserve"> </w:t>
            </w:r>
            <w:r w:rsidRPr="007943D3">
              <w:rPr>
                <w:szCs w:val="20"/>
              </w:rPr>
              <w:t>casi</w:t>
            </w:r>
            <w:r w:rsidRPr="007943D3">
              <w:rPr>
                <w:spacing w:val="-3"/>
                <w:szCs w:val="20"/>
              </w:rPr>
              <w:t xml:space="preserve"> </w:t>
            </w:r>
            <w:r w:rsidRPr="007943D3">
              <w:rPr>
                <w:szCs w:val="20"/>
              </w:rPr>
              <w:t>toda</w:t>
            </w:r>
            <w:r w:rsidRPr="007943D3">
              <w:rPr>
                <w:spacing w:val="-1"/>
                <w:szCs w:val="20"/>
              </w:rPr>
              <w:t xml:space="preserve"> </w:t>
            </w:r>
            <w:r w:rsidRPr="007943D3">
              <w:rPr>
                <w:szCs w:val="20"/>
              </w:rPr>
              <w:t>la</w:t>
            </w:r>
            <w:r w:rsidRPr="007943D3">
              <w:rPr>
                <w:spacing w:val="-1"/>
                <w:szCs w:val="20"/>
              </w:rPr>
              <w:t xml:space="preserve"> </w:t>
            </w:r>
            <w:r w:rsidRPr="007943D3">
              <w:rPr>
                <w:szCs w:val="20"/>
              </w:rPr>
              <w:t>carga).</w:t>
            </w:r>
          </w:p>
        </w:tc>
      </w:tr>
      <w:tr w:rsidR="00206C92" w:rsidRPr="007943D3" w14:paraId="36349A27" w14:textId="77777777" w:rsidTr="00471F9E">
        <w:trPr>
          <w:trHeight w:val="205"/>
          <w:jc w:val="center"/>
        </w:trPr>
        <w:tc>
          <w:tcPr>
            <w:tcW w:w="452" w:type="dxa"/>
            <w:shd w:val="clear" w:color="auto" w:fill="CA2D24"/>
          </w:tcPr>
          <w:p w14:paraId="42F5EF82" w14:textId="77777777" w:rsidR="00206C92" w:rsidRPr="007943D3" w:rsidRDefault="00206C92" w:rsidP="00471F9E">
            <w:pPr>
              <w:pStyle w:val="TableParagraph"/>
              <w:ind w:left="22"/>
              <w:rPr>
                <w:b/>
                <w:i/>
                <w:color w:val="FFFFFF" w:themeColor="background1"/>
                <w:szCs w:val="20"/>
              </w:rPr>
            </w:pPr>
            <w:r w:rsidRPr="007943D3">
              <w:rPr>
                <w:b/>
                <w:i/>
                <w:color w:val="FFFFFF" w:themeColor="background1"/>
                <w:w w:val="94"/>
                <w:szCs w:val="20"/>
              </w:rPr>
              <w:t>B</w:t>
            </w:r>
          </w:p>
        </w:tc>
        <w:tc>
          <w:tcPr>
            <w:tcW w:w="8615" w:type="dxa"/>
          </w:tcPr>
          <w:p w14:paraId="6FF21C4D" w14:textId="77777777" w:rsidR="00206C92" w:rsidRPr="007943D3" w:rsidRDefault="00206C92" w:rsidP="00471F9E">
            <w:pPr>
              <w:pStyle w:val="TableParagraph"/>
              <w:ind w:left="115" w:right="136"/>
              <w:jc w:val="both"/>
              <w:rPr>
                <w:szCs w:val="20"/>
              </w:rPr>
            </w:pPr>
            <w:r w:rsidRPr="007943D3">
              <w:rPr>
                <w:szCs w:val="20"/>
              </w:rPr>
              <w:t>Materias</w:t>
            </w:r>
            <w:r w:rsidRPr="007943D3">
              <w:rPr>
                <w:spacing w:val="-4"/>
                <w:szCs w:val="20"/>
              </w:rPr>
              <w:t xml:space="preserve"> </w:t>
            </w:r>
            <w:r w:rsidRPr="007943D3">
              <w:rPr>
                <w:szCs w:val="20"/>
              </w:rPr>
              <w:t>y</w:t>
            </w:r>
            <w:r w:rsidRPr="007943D3">
              <w:rPr>
                <w:spacing w:val="-3"/>
                <w:szCs w:val="20"/>
              </w:rPr>
              <w:t xml:space="preserve"> </w:t>
            </w:r>
            <w:r w:rsidRPr="007943D3">
              <w:rPr>
                <w:szCs w:val="20"/>
              </w:rPr>
              <w:t>objetos</w:t>
            </w:r>
            <w:r w:rsidRPr="007943D3">
              <w:rPr>
                <w:spacing w:val="-4"/>
                <w:szCs w:val="20"/>
              </w:rPr>
              <w:t xml:space="preserve"> </w:t>
            </w:r>
            <w:r w:rsidRPr="007943D3">
              <w:rPr>
                <w:szCs w:val="20"/>
              </w:rPr>
              <w:t>que</w:t>
            </w:r>
            <w:r w:rsidRPr="007943D3">
              <w:rPr>
                <w:spacing w:val="-2"/>
                <w:szCs w:val="20"/>
              </w:rPr>
              <w:t xml:space="preserve"> </w:t>
            </w:r>
            <w:r w:rsidRPr="007943D3">
              <w:rPr>
                <w:szCs w:val="20"/>
              </w:rPr>
              <w:t>presentan</w:t>
            </w:r>
            <w:r w:rsidRPr="007943D3">
              <w:rPr>
                <w:spacing w:val="-4"/>
                <w:szCs w:val="20"/>
              </w:rPr>
              <w:t xml:space="preserve"> </w:t>
            </w:r>
            <w:r w:rsidRPr="007943D3">
              <w:rPr>
                <w:szCs w:val="20"/>
              </w:rPr>
              <w:t>un</w:t>
            </w:r>
            <w:r w:rsidRPr="007943D3">
              <w:rPr>
                <w:spacing w:val="-3"/>
                <w:szCs w:val="20"/>
              </w:rPr>
              <w:t xml:space="preserve"> </w:t>
            </w:r>
            <w:r w:rsidRPr="007943D3">
              <w:rPr>
                <w:szCs w:val="20"/>
              </w:rPr>
              <w:t>riesgo</w:t>
            </w:r>
            <w:r w:rsidRPr="007943D3">
              <w:rPr>
                <w:spacing w:val="-4"/>
                <w:szCs w:val="20"/>
              </w:rPr>
              <w:t xml:space="preserve"> </w:t>
            </w:r>
            <w:r w:rsidRPr="007943D3">
              <w:rPr>
                <w:szCs w:val="20"/>
              </w:rPr>
              <w:t>de</w:t>
            </w:r>
            <w:r w:rsidRPr="007943D3">
              <w:rPr>
                <w:spacing w:val="-2"/>
                <w:szCs w:val="20"/>
              </w:rPr>
              <w:t xml:space="preserve"> </w:t>
            </w:r>
            <w:r w:rsidRPr="007943D3">
              <w:rPr>
                <w:szCs w:val="20"/>
              </w:rPr>
              <w:t>proyección</w:t>
            </w:r>
            <w:r w:rsidRPr="007943D3">
              <w:rPr>
                <w:spacing w:val="-4"/>
                <w:szCs w:val="20"/>
              </w:rPr>
              <w:t xml:space="preserve"> </w:t>
            </w:r>
            <w:r w:rsidRPr="007943D3">
              <w:rPr>
                <w:szCs w:val="20"/>
              </w:rPr>
              <w:t>sin</w:t>
            </w:r>
            <w:r w:rsidRPr="007943D3">
              <w:rPr>
                <w:spacing w:val="-2"/>
                <w:szCs w:val="20"/>
              </w:rPr>
              <w:t xml:space="preserve"> </w:t>
            </w:r>
            <w:r w:rsidRPr="007943D3">
              <w:rPr>
                <w:szCs w:val="20"/>
              </w:rPr>
              <w:t>riesgo</w:t>
            </w:r>
            <w:r w:rsidRPr="007943D3">
              <w:rPr>
                <w:spacing w:val="-3"/>
                <w:szCs w:val="20"/>
              </w:rPr>
              <w:t xml:space="preserve"> </w:t>
            </w:r>
            <w:r w:rsidRPr="007943D3">
              <w:rPr>
                <w:szCs w:val="20"/>
              </w:rPr>
              <w:t>de</w:t>
            </w:r>
            <w:r w:rsidRPr="007943D3">
              <w:rPr>
                <w:spacing w:val="-3"/>
                <w:szCs w:val="20"/>
              </w:rPr>
              <w:t xml:space="preserve"> </w:t>
            </w:r>
            <w:r w:rsidRPr="007943D3">
              <w:rPr>
                <w:szCs w:val="20"/>
              </w:rPr>
              <w:t>explosión</w:t>
            </w:r>
            <w:r w:rsidRPr="007943D3">
              <w:rPr>
                <w:spacing w:val="-4"/>
                <w:szCs w:val="20"/>
              </w:rPr>
              <w:t xml:space="preserve"> </w:t>
            </w:r>
            <w:r w:rsidRPr="007943D3">
              <w:rPr>
                <w:szCs w:val="20"/>
              </w:rPr>
              <w:t>en</w:t>
            </w:r>
            <w:r w:rsidRPr="007943D3">
              <w:rPr>
                <w:spacing w:val="-4"/>
                <w:szCs w:val="20"/>
              </w:rPr>
              <w:t xml:space="preserve"> </w:t>
            </w:r>
            <w:r w:rsidRPr="007943D3">
              <w:rPr>
                <w:szCs w:val="20"/>
              </w:rPr>
              <w:t>masa.</w:t>
            </w:r>
          </w:p>
        </w:tc>
      </w:tr>
      <w:tr w:rsidR="00206C92" w:rsidRPr="007943D3" w14:paraId="0487B40C" w14:textId="77777777" w:rsidTr="00471F9E">
        <w:trPr>
          <w:trHeight w:val="289"/>
          <w:jc w:val="center"/>
        </w:trPr>
        <w:tc>
          <w:tcPr>
            <w:tcW w:w="452" w:type="dxa"/>
            <w:shd w:val="clear" w:color="auto" w:fill="CA2D24"/>
          </w:tcPr>
          <w:p w14:paraId="1B0A9E77" w14:textId="77777777" w:rsidR="00206C92" w:rsidRPr="007943D3" w:rsidRDefault="00206C92" w:rsidP="00471F9E">
            <w:pPr>
              <w:pStyle w:val="TableParagraph"/>
              <w:rPr>
                <w:b/>
                <w:i/>
                <w:color w:val="FFFFFF" w:themeColor="background1"/>
                <w:szCs w:val="20"/>
              </w:rPr>
            </w:pPr>
          </w:p>
          <w:p w14:paraId="016DFBF9" w14:textId="77777777" w:rsidR="00206C92" w:rsidRPr="007943D3" w:rsidRDefault="00206C92" w:rsidP="00471F9E">
            <w:pPr>
              <w:pStyle w:val="TableParagraph"/>
              <w:rPr>
                <w:b/>
                <w:i/>
                <w:color w:val="FFFFFF" w:themeColor="background1"/>
                <w:szCs w:val="20"/>
              </w:rPr>
            </w:pPr>
          </w:p>
          <w:p w14:paraId="73683088" w14:textId="77777777" w:rsidR="00206C92" w:rsidRPr="007943D3" w:rsidRDefault="00206C92" w:rsidP="00471F9E">
            <w:pPr>
              <w:pStyle w:val="TableParagraph"/>
              <w:ind w:left="19"/>
              <w:rPr>
                <w:b/>
                <w:i/>
                <w:color w:val="FFFFFF" w:themeColor="background1"/>
                <w:szCs w:val="20"/>
              </w:rPr>
            </w:pPr>
            <w:r w:rsidRPr="007943D3">
              <w:rPr>
                <w:b/>
                <w:i/>
                <w:color w:val="FFFFFF" w:themeColor="background1"/>
                <w:w w:val="94"/>
                <w:szCs w:val="20"/>
              </w:rPr>
              <w:t>C</w:t>
            </w:r>
          </w:p>
        </w:tc>
        <w:tc>
          <w:tcPr>
            <w:tcW w:w="8615" w:type="dxa"/>
          </w:tcPr>
          <w:p w14:paraId="7F1AD0A2" w14:textId="77777777" w:rsidR="00206C92" w:rsidRPr="007943D3" w:rsidRDefault="00206C92" w:rsidP="00471F9E">
            <w:pPr>
              <w:pStyle w:val="TableParagraph"/>
              <w:ind w:left="115" w:right="136"/>
              <w:jc w:val="both"/>
              <w:rPr>
                <w:szCs w:val="20"/>
              </w:rPr>
            </w:pPr>
            <w:r w:rsidRPr="007943D3">
              <w:rPr>
                <w:szCs w:val="20"/>
              </w:rPr>
              <w:t>Materias</w:t>
            </w:r>
            <w:r w:rsidRPr="007943D3">
              <w:rPr>
                <w:spacing w:val="-3"/>
                <w:szCs w:val="20"/>
              </w:rPr>
              <w:t xml:space="preserve"> </w:t>
            </w:r>
            <w:r w:rsidRPr="007943D3">
              <w:rPr>
                <w:szCs w:val="20"/>
              </w:rPr>
              <w:t>y</w:t>
            </w:r>
            <w:r w:rsidRPr="007943D3">
              <w:rPr>
                <w:spacing w:val="-3"/>
                <w:szCs w:val="20"/>
              </w:rPr>
              <w:t xml:space="preserve"> </w:t>
            </w:r>
            <w:r w:rsidRPr="007943D3">
              <w:rPr>
                <w:szCs w:val="20"/>
              </w:rPr>
              <w:t>objetos</w:t>
            </w:r>
            <w:r w:rsidRPr="007943D3">
              <w:rPr>
                <w:spacing w:val="-2"/>
                <w:szCs w:val="20"/>
              </w:rPr>
              <w:t xml:space="preserve"> </w:t>
            </w:r>
            <w:r w:rsidRPr="007943D3">
              <w:rPr>
                <w:szCs w:val="20"/>
              </w:rPr>
              <w:t>que</w:t>
            </w:r>
            <w:r w:rsidRPr="007943D3">
              <w:rPr>
                <w:spacing w:val="-2"/>
                <w:szCs w:val="20"/>
              </w:rPr>
              <w:t xml:space="preserve"> </w:t>
            </w:r>
            <w:r w:rsidRPr="007943D3">
              <w:rPr>
                <w:szCs w:val="20"/>
              </w:rPr>
              <w:t>presentan</w:t>
            </w:r>
            <w:r w:rsidRPr="007943D3">
              <w:rPr>
                <w:spacing w:val="-2"/>
                <w:szCs w:val="20"/>
              </w:rPr>
              <w:t xml:space="preserve"> </w:t>
            </w:r>
            <w:r w:rsidRPr="007943D3">
              <w:rPr>
                <w:szCs w:val="20"/>
              </w:rPr>
              <w:t>un</w:t>
            </w:r>
            <w:r w:rsidRPr="007943D3">
              <w:rPr>
                <w:spacing w:val="-3"/>
                <w:szCs w:val="20"/>
              </w:rPr>
              <w:t xml:space="preserve"> </w:t>
            </w:r>
            <w:r w:rsidRPr="007943D3">
              <w:rPr>
                <w:szCs w:val="20"/>
              </w:rPr>
              <w:t>riesgo</w:t>
            </w:r>
            <w:r w:rsidRPr="007943D3">
              <w:rPr>
                <w:spacing w:val="-3"/>
                <w:szCs w:val="20"/>
              </w:rPr>
              <w:t xml:space="preserve"> </w:t>
            </w:r>
            <w:r w:rsidRPr="007943D3">
              <w:rPr>
                <w:szCs w:val="20"/>
              </w:rPr>
              <w:t>de</w:t>
            </w:r>
            <w:r w:rsidRPr="007943D3">
              <w:rPr>
                <w:spacing w:val="-1"/>
                <w:szCs w:val="20"/>
              </w:rPr>
              <w:t xml:space="preserve"> </w:t>
            </w:r>
            <w:r w:rsidRPr="007943D3">
              <w:rPr>
                <w:szCs w:val="20"/>
              </w:rPr>
              <w:t>incendio</w:t>
            </w:r>
            <w:r w:rsidRPr="007943D3">
              <w:rPr>
                <w:spacing w:val="-1"/>
                <w:szCs w:val="20"/>
              </w:rPr>
              <w:t xml:space="preserve"> </w:t>
            </w:r>
            <w:r w:rsidRPr="007943D3">
              <w:rPr>
                <w:szCs w:val="20"/>
              </w:rPr>
              <w:t>con</w:t>
            </w:r>
            <w:r w:rsidRPr="007943D3">
              <w:rPr>
                <w:spacing w:val="-2"/>
                <w:szCs w:val="20"/>
              </w:rPr>
              <w:t xml:space="preserve"> </w:t>
            </w:r>
            <w:r w:rsidRPr="007943D3">
              <w:rPr>
                <w:szCs w:val="20"/>
              </w:rPr>
              <w:t>ligero</w:t>
            </w:r>
            <w:r w:rsidRPr="007943D3">
              <w:rPr>
                <w:spacing w:val="-3"/>
                <w:szCs w:val="20"/>
              </w:rPr>
              <w:t xml:space="preserve"> </w:t>
            </w:r>
            <w:r w:rsidRPr="007943D3">
              <w:rPr>
                <w:szCs w:val="20"/>
              </w:rPr>
              <w:t>riesgo</w:t>
            </w:r>
            <w:r w:rsidRPr="007943D3">
              <w:rPr>
                <w:spacing w:val="-3"/>
                <w:szCs w:val="20"/>
              </w:rPr>
              <w:t xml:space="preserve"> </w:t>
            </w:r>
            <w:r w:rsidRPr="007943D3">
              <w:rPr>
                <w:szCs w:val="20"/>
              </w:rPr>
              <w:t>de</w:t>
            </w:r>
            <w:r w:rsidRPr="007943D3">
              <w:rPr>
                <w:spacing w:val="-1"/>
                <w:szCs w:val="20"/>
              </w:rPr>
              <w:t xml:space="preserve"> </w:t>
            </w:r>
            <w:r w:rsidRPr="007943D3">
              <w:rPr>
                <w:szCs w:val="20"/>
              </w:rPr>
              <w:t>efectos</w:t>
            </w:r>
            <w:r w:rsidRPr="007943D3">
              <w:rPr>
                <w:spacing w:val="-3"/>
                <w:szCs w:val="20"/>
              </w:rPr>
              <w:t xml:space="preserve"> </w:t>
            </w:r>
            <w:r w:rsidRPr="007943D3">
              <w:rPr>
                <w:szCs w:val="20"/>
              </w:rPr>
              <w:t>de</w:t>
            </w:r>
            <w:r w:rsidRPr="007943D3">
              <w:rPr>
                <w:spacing w:val="-1"/>
                <w:szCs w:val="20"/>
              </w:rPr>
              <w:t xml:space="preserve"> </w:t>
            </w:r>
            <w:r w:rsidRPr="007943D3">
              <w:rPr>
                <w:szCs w:val="20"/>
              </w:rPr>
              <w:t>onda</w:t>
            </w:r>
            <w:r w:rsidRPr="007943D3">
              <w:rPr>
                <w:spacing w:val="-60"/>
                <w:szCs w:val="20"/>
              </w:rPr>
              <w:t xml:space="preserve"> </w:t>
            </w:r>
            <w:r w:rsidRPr="007943D3">
              <w:rPr>
                <w:szCs w:val="20"/>
              </w:rPr>
              <w:t>expansiva</w:t>
            </w:r>
            <w:r w:rsidRPr="007943D3">
              <w:rPr>
                <w:spacing w:val="-2"/>
                <w:szCs w:val="20"/>
              </w:rPr>
              <w:t xml:space="preserve"> </w:t>
            </w:r>
            <w:r w:rsidRPr="007943D3">
              <w:rPr>
                <w:szCs w:val="20"/>
              </w:rPr>
              <w:t>o</w:t>
            </w:r>
            <w:r w:rsidRPr="007943D3">
              <w:rPr>
                <w:spacing w:val="-3"/>
                <w:szCs w:val="20"/>
              </w:rPr>
              <w:t xml:space="preserve"> </w:t>
            </w:r>
            <w:r w:rsidRPr="007943D3">
              <w:rPr>
                <w:szCs w:val="20"/>
              </w:rPr>
              <w:t>de</w:t>
            </w:r>
            <w:r w:rsidRPr="007943D3">
              <w:rPr>
                <w:spacing w:val="-1"/>
                <w:szCs w:val="20"/>
              </w:rPr>
              <w:t xml:space="preserve"> </w:t>
            </w:r>
            <w:r w:rsidRPr="007943D3">
              <w:rPr>
                <w:szCs w:val="20"/>
              </w:rPr>
              <w:t>proyección</w:t>
            </w:r>
            <w:r w:rsidRPr="007943D3">
              <w:rPr>
                <w:spacing w:val="-1"/>
                <w:szCs w:val="20"/>
              </w:rPr>
              <w:t xml:space="preserve"> </w:t>
            </w:r>
            <w:r w:rsidRPr="007943D3">
              <w:rPr>
                <w:szCs w:val="20"/>
              </w:rPr>
              <w:t>o</w:t>
            </w:r>
            <w:r w:rsidRPr="007943D3">
              <w:rPr>
                <w:spacing w:val="-2"/>
                <w:szCs w:val="20"/>
              </w:rPr>
              <w:t xml:space="preserve"> </w:t>
            </w:r>
            <w:r w:rsidRPr="007943D3">
              <w:rPr>
                <w:szCs w:val="20"/>
              </w:rPr>
              <w:t>de</w:t>
            </w:r>
            <w:r w:rsidRPr="007943D3">
              <w:rPr>
                <w:spacing w:val="-2"/>
                <w:szCs w:val="20"/>
              </w:rPr>
              <w:t xml:space="preserve"> </w:t>
            </w:r>
            <w:r w:rsidRPr="007943D3">
              <w:rPr>
                <w:szCs w:val="20"/>
              </w:rPr>
              <w:t>ambos</w:t>
            </w:r>
            <w:r w:rsidRPr="007943D3">
              <w:rPr>
                <w:spacing w:val="-2"/>
                <w:szCs w:val="20"/>
              </w:rPr>
              <w:t xml:space="preserve"> </w:t>
            </w:r>
            <w:r w:rsidRPr="007943D3">
              <w:rPr>
                <w:szCs w:val="20"/>
              </w:rPr>
              <w:t>efectos,</w:t>
            </w:r>
            <w:r w:rsidRPr="007943D3">
              <w:rPr>
                <w:spacing w:val="-3"/>
                <w:szCs w:val="20"/>
              </w:rPr>
              <w:t xml:space="preserve"> </w:t>
            </w:r>
            <w:r w:rsidRPr="007943D3">
              <w:rPr>
                <w:szCs w:val="20"/>
              </w:rPr>
              <w:t>pero</w:t>
            </w:r>
            <w:r w:rsidRPr="007943D3">
              <w:rPr>
                <w:spacing w:val="-2"/>
                <w:szCs w:val="20"/>
              </w:rPr>
              <w:t xml:space="preserve"> </w:t>
            </w:r>
            <w:r w:rsidRPr="007943D3">
              <w:rPr>
                <w:szCs w:val="20"/>
              </w:rPr>
              <w:t>sin</w:t>
            </w:r>
            <w:r w:rsidRPr="007943D3">
              <w:rPr>
                <w:spacing w:val="-3"/>
                <w:szCs w:val="20"/>
              </w:rPr>
              <w:t xml:space="preserve"> </w:t>
            </w:r>
            <w:r w:rsidRPr="007943D3">
              <w:rPr>
                <w:szCs w:val="20"/>
              </w:rPr>
              <w:t>riesgo</w:t>
            </w:r>
            <w:r w:rsidRPr="007943D3">
              <w:rPr>
                <w:spacing w:val="-2"/>
                <w:szCs w:val="20"/>
              </w:rPr>
              <w:t xml:space="preserve"> </w:t>
            </w:r>
            <w:r w:rsidRPr="007943D3">
              <w:rPr>
                <w:szCs w:val="20"/>
              </w:rPr>
              <w:t>de</w:t>
            </w:r>
            <w:r w:rsidRPr="007943D3">
              <w:rPr>
                <w:spacing w:val="-2"/>
                <w:szCs w:val="20"/>
              </w:rPr>
              <w:t xml:space="preserve"> </w:t>
            </w:r>
            <w:r w:rsidRPr="007943D3">
              <w:rPr>
                <w:szCs w:val="20"/>
              </w:rPr>
              <w:t>explosión</w:t>
            </w:r>
            <w:r w:rsidRPr="007943D3">
              <w:rPr>
                <w:spacing w:val="-3"/>
                <w:szCs w:val="20"/>
              </w:rPr>
              <w:t xml:space="preserve"> </w:t>
            </w:r>
            <w:r w:rsidRPr="007943D3">
              <w:rPr>
                <w:szCs w:val="20"/>
              </w:rPr>
              <w:t>en</w:t>
            </w:r>
            <w:r w:rsidRPr="007943D3">
              <w:rPr>
                <w:spacing w:val="-3"/>
                <w:szCs w:val="20"/>
              </w:rPr>
              <w:t xml:space="preserve"> </w:t>
            </w:r>
            <w:r w:rsidRPr="007943D3">
              <w:rPr>
                <w:szCs w:val="20"/>
              </w:rPr>
              <w:t>masa,</w:t>
            </w:r>
          </w:p>
          <w:p w14:paraId="42C2CC90" w14:textId="77777777" w:rsidR="00206C92" w:rsidRPr="007943D3" w:rsidRDefault="00206C92" w:rsidP="001059C3">
            <w:pPr>
              <w:pStyle w:val="TableParagraph"/>
              <w:numPr>
                <w:ilvl w:val="0"/>
                <w:numId w:val="9"/>
              </w:numPr>
              <w:tabs>
                <w:tab w:val="left" w:pos="360"/>
              </w:tabs>
              <w:ind w:right="136"/>
              <w:jc w:val="both"/>
              <w:rPr>
                <w:szCs w:val="20"/>
              </w:rPr>
            </w:pPr>
            <w:r w:rsidRPr="007943D3">
              <w:rPr>
                <w:szCs w:val="20"/>
              </w:rPr>
              <w:t>cuya</w:t>
            </w:r>
            <w:r w:rsidRPr="007943D3">
              <w:rPr>
                <w:spacing w:val="-1"/>
                <w:szCs w:val="20"/>
              </w:rPr>
              <w:t xml:space="preserve"> </w:t>
            </w:r>
            <w:r w:rsidRPr="007943D3">
              <w:rPr>
                <w:szCs w:val="20"/>
              </w:rPr>
              <w:t>combustión</w:t>
            </w:r>
            <w:r w:rsidRPr="007943D3">
              <w:rPr>
                <w:spacing w:val="-4"/>
                <w:szCs w:val="20"/>
              </w:rPr>
              <w:t xml:space="preserve"> </w:t>
            </w:r>
            <w:r w:rsidRPr="007943D3">
              <w:rPr>
                <w:szCs w:val="20"/>
              </w:rPr>
              <w:t>da</w:t>
            </w:r>
            <w:r w:rsidRPr="007943D3">
              <w:rPr>
                <w:spacing w:val="-2"/>
                <w:szCs w:val="20"/>
              </w:rPr>
              <w:t xml:space="preserve"> </w:t>
            </w:r>
            <w:r w:rsidRPr="007943D3">
              <w:rPr>
                <w:szCs w:val="20"/>
              </w:rPr>
              <w:t>lugar</w:t>
            </w:r>
            <w:r w:rsidRPr="007943D3">
              <w:rPr>
                <w:spacing w:val="-3"/>
                <w:szCs w:val="20"/>
              </w:rPr>
              <w:t xml:space="preserve"> </w:t>
            </w:r>
            <w:r w:rsidRPr="007943D3">
              <w:rPr>
                <w:szCs w:val="20"/>
              </w:rPr>
              <w:t>a</w:t>
            </w:r>
            <w:r w:rsidRPr="007943D3">
              <w:rPr>
                <w:spacing w:val="-1"/>
                <w:szCs w:val="20"/>
              </w:rPr>
              <w:t xml:space="preserve"> </w:t>
            </w:r>
            <w:r w:rsidRPr="007943D3">
              <w:rPr>
                <w:szCs w:val="20"/>
              </w:rPr>
              <w:t>una</w:t>
            </w:r>
            <w:r w:rsidRPr="007943D3">
              <w:rPr>
                <w:spacing w:val="-3"/>
                <w:szCs w:val="20"/>
              </w:rPr>
              <w:t xml:space="preserve"> </w:t>
            </w:r>
            <w:r w:rsidRPr="007943D3">
              <w:rPr>
                <w:szCs w:val="20"/>
              </w:rPr>
              <w:t>radiación</w:t>
            </w:r>
            <w:r w:rsidRPr="007943D3">
              <w:rPr>
                <w:spacing w:val="-3"/>
                <w:szCs w:val="20"/>
              </w:rPr>
              <w:t xml:space="preserve"> </w:t>
            </w:r>
            <w:r w:rsidRPr="007943D3">
              <w:rPr>
                <w:szCs w:val="20"/>
              </w:rPr>
              <w:t>térmica</w:t>
            </w:r>
            <w:r w:rsidRPr="007943D3">
              <w:rPr>
                <w:spacing w:val="-3"/>
                <w:szCs w:val="20"/>
              </w:rPr>
              <w:t xml:space="preserve"> </w:t>
            </w:r>
            <w:r w:rsidRPr="007943D3">
              <w:rPr>
                <w:szCs w:val="20"/>
              </w:rPr>
              <w:t>considerable,</w:t>
            </w:r>
            <w:r w:rsidRPr="007943D3">
              <w:rPr>
                <w:spacing w:val="-2"/>
                <w:szCs w:val="20"/>
              </w:rPr>
              <w:t xml:space="preserve"> </w:t>
            </w:r>
            <w:r w:rsidRPr="007943D3">
              <w:rPr>
                <w:szCs w:val="20"/>
              </w:rPr>
              <w:t>o</w:t>
            </w:r>
          </w:p>
          <w:p w14:paraId="462E97F0" w14:textId="77777777" w:rsidR="00206C92" w:rsidRPr="007943D3" w:rsidRDefault="00206C92" w:rsidP="001059C3">
            <w:pPr>
              <w:pStyle w:val="TableParagraph"/>
              <w:numPr>
                <w:ilvl w:val="0"/>
                <w:numId w:val="9"/>
              </w:numPr>
              <w:tabs>
                <w:tab w:val="left" w:pos="365"/>
              </w:tabs>
              <w:ind w:left="115" w:right="136" w:firstLine="0"/>
              <w:jc w:val="both"/>
              <w:rPr>
                <w:szCs w:val="20"/>
              </w:rPr>
            </w:pPr>
            <w:r w:rsidRPr="007943D3">
              <w:rPr>
                <w:w w:val="95"/>
                <w:szCs w:val="20"/>
              </w:rPr>
              <w:t>que</w:t>
            </w:r>
            <w:r w:rsidRPr="007943D3">
              <w:rPr>
                <w:spacing w:val="25"/>
                <w:w w:val="95"/>
                <w:szCs w:val="20"/>
              </w:rPr>
              <w:t xml:space="preserve"> </w:t>
            </w:r>
            <w:r w:rsidRPr="007943D3">
              <w:rPr>
                <w:w w:val="95"/>
                <w:szCs w:val="20"/>
              </w:rPr>
              <w:t>arden</w:t>
            </w:r>
            <w:r w:rsidRPr="007943D3">
              <w:rPr>
                <w:spacing w:val="25"/>
                <w:w w:val="95"/>
                <w:szCs w:val="20"/>
              </w:rPr>
              <w:t xml:space="preserve"> </w:t>
            </w:r>
            <w:r w:rsidRPr="007943D3">
              <w:rPr>
                <w:w w:val="95"/>
                <w:szCs w:val="20"/>
              </w:rPr>
              <w:t>unos</w:t>
            </w:r>
            <w:r w:rsidRPr="007943D3">
              <w:rPr>
                <w:spacing w:val="25"/>
                <w:w w:val="95"/>
                <w:szCs w:val="20"/>
              </w:rPr>
              <w:t xml:space="preserve"> </w:t>
            </w:r>
            <w:r w:rsidRPr="007943D3">
              <w:rPr>
                <w:w w:val="95"/>
                <w:szCs w:val="20"/>
              </w:rPr>
              <w:t>a</w:t>
            </w:r>
            <w:r w:rsidRPr="007943D3">
              <w:rPr>
                <w:spacing w:val="26"/>
                <w:w w:val="95"/>
                <w:szCs w:val="20"/>
              </w:rPr>
              <w:t xml:space="preserve"> </w:t>
            </w:r>
            <w:r w:rsidRPr="007943D3">
              <w:rPr>
                <w:w w:val="95"/>
                <w:szCs w:val="20"/>
              </w:rPr>
              <w:t>continuación</w:t>
            </w:r>
            <w:r w:rsidRPr="007943D3">
              <w:rPr>
                <w:spacing w:val="24"/>
                <w:w w:val="95"/>
                <w:szCs w:val="20"/>
              </w:rPr>
              <w:t xml:space="preserve"> </w:t>
            </w:r>
            <w:r w:rsidRPr="007943D3">
              <w:rPr>
                <w:w w:val="95"/>
                <w:szCs w:val="20"/>
              </w:rPr>
              <w:t>de</w:t>
            </w:r>
            <w:r w:rsidRPr="007943D3">
              <w:rPr>
                <w:spacing w:val="26"/>
                <w:w w:val="95"/>
                <w:szCs w:val="20"/>
              </w:rPr>
              <w:t xml:space="preserve"> </w:t>
            </w:r>
            <w:r w:rsidRPr="007943D3">
              <w:rPr>
                <w:w w:val="95"/>
                <w:szCs w:val="20"/>
              </w:rPr>
              <w:t>otros</w:t>
            </w:r>
            <w:r w:rsidRPr="007943D3">
              <w:rPr>
                <w:spacing w:val="28"/>
                <w:w w:val="95"/>
                <w:szCs w:val="20"/>
              </w:rPr>
              <w:t xml:space="preserve"> </w:t>
            </w:r>
            <w:r w:rsidRPr="007943D3">
              <w:rPr>
                <w:w w:val="95"/>
                <w:szCs w:val="20"/>
              </w:rPr>
              <w:t>con</w:t>
            </w:r>
            <w:r w:rsidRPr="007943D3">
              <w:rPr>
                <w:spacing w:val="25"/>
                <w:w w:val="95"/>
                <w:szCs w:val="20"/>
              </w:rPr>
              <w:t xml:space="preserve"> </w:t>
            </w:r>
            <w:r w:rsidRPr="007943D3">
              <w:rPr>
                <w:w w:val="95"/>
                <w:szCs w:val="20"/>
              </w:rPr>
              <w:t>efectos</w:t>
            </w:r>
            <w:r w:rsidRPr="007943D3">
              <w:rPr>
                <w:spacing w:val="25"/>
                <w:w w:val="95"/>
                <w:szCs w:val="20"/>
              </w:rPr>
              <w:t xml:space="preserve"> </w:t>
            </w:r>
            <w:r w:rsidRPr="007943D3">
              <w:rPr>
                <w:w w:val="95"/>
                <w:szCs w:val="20"/>
              </w:rPr>
              <w:t>mínimos</w:t>
            </w:r>
            <w:r w:rsidRPr="007943D3">
              <w:rPr>
                <w:spacing w:val="25"/>
                <w:w w:val="95"/>
                <w:szCs w:val="20"/>
              </w:rPr>
              <w:t xml:space="preserve"> </w:t>
            </w:r>
            <w:r w:rsidRPr="007943D3">
              <w:rPr>
                <w:w w:val="95"/>
                <w:szCs w:val="20"/>
              </w:rPr>
              <w:t>de</w:t>
            </w:r>
            <w:r w:rsidRPr="007943D3">
              <w:rPr>
                <w:spacing w:val="26"/>
                <w:w w:val="95"/>
                <w:szCs w:val="20"/>
              </w:rPr>
              <w:t xml:space="preserve"> </w:t>
            </w:r>
            <w:r w:rsidRPr="007943D3">
              <w:rPr>
                <w:w w:val="95"/>
                <w:szCs w:val="20"/>
              </w:rPr>
              <w:t>onda</w:t>
            </w:r>
            <w:r w:rsidRPr="007943D3">
              <w:rPr>
                <w:spacing w:val="27"/>
                <w:w w:val="95"/>
                <w:szCs w:val="20"/>
              </w:rPr>
              <w:t xml:space="preserve"> </w:t>
            </w:r>
            <w:r w:rsidRPr="007943D3">
              <w:rPr>
                <w:w w:val="95"/>
                <w:szCs w:val="20"/>
              </w:rPr>
              <w:t>expansiva</w:t>
            </w:r>
            <w:r w:rsidRPr="007943D3">
              <w:rPr>
                <w:spacing w:val="26"/>
                <w:w w:val="95"/>
                <w:szCs w:val="20"/>
              </w:rPr>
              <w:t xml:space="preserve"> </w:t>
            </w:r>
            <w:r w:rsidRPr="007943D3">
              <w:rPr>
                <w:w w:val="95"/>
                <w:szCs w:val="20"/>
              </w:rPr>
              <w:t>o</w:t>
            </w:r>
            <w:r w:rsidRPr="007943D3">
              <w:rPr>
                <w:spacing w:val="28"/>
                <w:w w:val="95"/>
                <w:szCs w:val="20"/>
              </w:rPr>
              <w:t xml:space="preserve"> </w:t>
            </w:r>
            <w:r w:rsidRPr="007943D3">
              <w:rPr>
                <w:w w:val="95"/>
                <w:szCs w:val="20"/>
              </w:rPr>
              <w:t>de</w:t>
            </w:r>
            <w:r w:rsidRPr="007943D3">
              <w:rPr>
                <w:spacing w:val="-7"/>
                <w:w w:val="95"/>
                <w:szCs w:val="20"/>
              </w:rPr>
              <w:t xml:space="preserve"> </w:t>
            </w:r>
            <w:r w:rsidRPr="007943D3">
              <w:rPr>
                <w:w w:val="95"/>
                <w:szCs w:val="20"/>
              </w:rPr>
              <w:t>proyección</w:t>
            </w:r>
            <w:r w:rsidRPr="007943D3">
              <w:rPr>
                <w:spacing w:val="-56"/>
                <w:w w:val="95"/>
                <w:szCs w:val="20"/>
              </w:rPr>
              <w:t xml:space="preserve"> </w:t>
            </w:r>
            <w:r w:rsidRPr="007943D3">
              <w:rPr>
                <w:szCs w:val="20"/>
              </w:rPr>
              <w:t>o</w:t>
            </w:r>
            <w:r w:rsidRPr="007943D3">
              <w:rPr>
                <w:spacing w:val="-2"/>
                <w:szCs w:val="20"/>
              </w:rPr>
              <w:t xml:space="preserve"> </w:t>
            </w:r>
            <w:r w:rsidRPr="007943D3">
              <w:rPr>
                <w:szCs w:val="20"/>
              </w:rPr>
              <w:t>de ambos</w:t>
            </w:r>
            <w:r w:rsidRPr="007943D3">
              <w:rPr>
                <w:spacing w:val="-5"/>
                <w:szCs w:val="20"/>
              </w:rPr>
              <w:t xml:space="preserve"> </w:t>
            </w:r>
            <w:r w:rsidRPr="007943D3">
              <w:rPr>
                <w:szCs w:val="20"/>
              </w:rPr>
              <w:t>efectos.</w:t>
            </w:r>
          </w:p>
        </w:tc>
      </w:tr>
      <w:tr w:rsidR="00206C92" w:rsidRPr="007943D3" w14:paraId="27CB527A" w14:textId="77777777" w:rsidTr="00471F9E">
        <w:trPr>
          <w:trHeight w:val="1206"/>
          <w:jc w:val="center"/>
        </w:trPr>
        <w:tc>
          <w:tcPr>
            <w:tcW w:w="452" w:type="dxa"/>
            <w:shd w:val="clear" w:color="auto" w:fill="CA2D24"/>
          </w:tcPr>
          <w:p w14:paraId="6512EC60" w14:textId="77777777" w:rsidR="00206C92" w:rsidRPr="007943D3" w:rsidRDefault="00206C92" w:rsidP="00471F9E">
            <w:pPr>
              <w:pStyle w:val="TableParagraph"/>
              <w:rPr>
                <w:b/>
                <w:i/>
                <w:color w:val="FFFFFF" w:themeColor="background1"/>
                <w:szCs w:val="20"/>
              </w:rPr>
            </w:pPr>
          </w:p>
          <w:p w14:paraId="22030BAC" w14:textId="77777777" w:rsidR="00206C92" w:rsidRPr="007943D3" w:rsidRDefault="00206C92" w:rsidP="00471F9E">
            <w:pPr>
              <w:pStyle w:val="TableParagraph"/>
              <w:ind w:left="22"/>
              <w:rPr>
                <w:b/>
                <w:i/>
                <w:color w:val="FFFFFF" w:themeColor="background1"/>
                <w:szCs w:val="20"/>
              </w:rPr>
            </w:pPr>
            <w:r w:rsidRPr="007943D3">
              <w:rPr>
                <w:b/>
                <w:i/>
                <w:color w:val="FFFFFF" w:themeColor="background1"/>
                <w:w w:val="94"/>
                <w:szCs w:val="20"/>
              </w:rPr>
              <w:t>D</w:t>
            </w:r>
          </w:p>
        </w:tc>
        <w:tc>
          <w:tcPr>
            <w:tcW w:w="8615" w:type="dxa"/>
          </w:tcPr>
          <w:p w14:paraId="69E3956E" w14:textId="77777777" w:rsidR="00206C92" w:rsidRPr="007943D3" w:rsidRDefault="00206C92" w:rsidP="00471F9E">
            <w:pPr>
              <w:pStyle w:val="TableParagraph"/>
              <w:ind w:left="115" w:right="136"/>
              <w:jc w:val="both"/>
              <w:rPr>
                <w:szCs w:val="20"/>
              </w:rPr>
            </w:pPr>
            <w:r w:rsidRPr="007943D3">
              <w:rPr>
                <w:szCs w:val="20"/>
              </w:rPr>
              <w:t>Materias y objetos que sólo presentan un pequeño riesgo de explosión en caso de ignición durante</w:t>
            </w:r>
            <w:r w:rsidRPr="007943D3">
              <w:rPr>
                <w:spacing w:val="1"/>
                <w:szCs w:val="20"/>
              </w:rPr>
              <w:t xml:space="preserve"> </w:t>
            </w:r>
            <w:r w:rsidRPr="007943D3">
              <w:rPr>
                <w:szCs w:val="20"/>
              </w:rPr>
              <w:t>el transporte. Los efectos se limitan esencialmente a los bultos y normalmente no dan lugar a la</w:t>
            </w:r>
            <w:r w:rsidRPr="007943D3">
              <w:rPr>
                <w:spacing w:val="1"/>
                <w:szCs w:val="20"/>
              </w:rPr>
              <w:t xml:space="preserve"> </w:t>
            </w:r>
            <w:r w:rsidRPr="007943D3">
              <w:rPr>
                <w:szCs w:val="20"/>
              </w:rPr>
              <w:t>proyección</w:t>
            </w:r>
            <w:r w:rsidRPr="007943D3">
              <w:rPr>
                <w:spacing w:val="-2"/>
                <w:szCs w:val="20"/>
              </w:rPr>
              <w:t xml:space="preserve"> </w:t>
            </w:r>
            <w:r w:rsidRPr="007943D3">
              <w:rPr>
                <w:szCs w:val="20"/>
              </w:rPr>
              <w:t>de</w:t>
            </w:r>
            <w:r w:rsidRPr="007943D3">
              <w:rPr>
                <w:spacing w:val="-2"/>
                <w:szCs w:val="20"/>
              </w:rPr>
              <w:t xml:space="preserve"> </w:t>
            </w:r>
            <w:r w:rsidRPr="007943D3">
              <w:rPr>
                <w:szCs w:val="20"/>
              </w:rPr>
              <w:t>fragmentos</w:t>
            </w:r>
            <w:r w:rsidRPr="007943D3">
              <w:rPr>
                <w:spacing w:val="-1"/>
                <w:szCs w:val="20"/>
              </w:rPr>
              <w:t xml:space="preserve"> </w:t>
            </w:r>
            <w:r w:rsidRPr="007943D3">
              <w:rPr>
                <w:szCs w:val="20"/>
              </w:rPr>
              <w:t>de</w:t>
            </w:r>
            <w:r w:rsidRPr="007943D3">
              <w:rPr>
                <w:spacing w:val="-2"/>
                <w:szCs w:val="20"/>
              </w:rPr>
              <w:t xml:space="preserve"> </w:t>
            </w:r>
            <w:r w:rsidRPr="007943D3">
              <w:rPr>
                <w:szCs w:val="20"/>
              </w:rPr>
              <w:t>tamaño</w:t>
            </w:r>
            <w:r w:rsidRPr="007943D3">
              <w:rPr>
                <w:spacing w:val="-3"/>
                <w:szCs w:val="20"/>
              </w:rPr>
              <w:t xml:space="preserve"> </w:t>
            </w:r>
            <w:r w:rsidRPr="007943D3">
              <w:rPr>
                <w:szCs w:val="20"/>
              </w:rPr>
              <w:t>apreciable</w:t>
            </w:r>
            <w:r w:rsidRPr="007943D3">
              <w:rPr>
                <w:spacing w:val="-2"/>
                <w:szCs w:val="20"/>
              </w:rPr>
              <w:t xml:space="preserve"> </w:t>
            </w:r>
            <w:r w:rsidRPr="007943D3">
              <w:rPr>
                <w:szCs w:val="20"/>
              </w:rPr>
              <w:t>ni</w:t>
            </w:r>
            <w:r w:rsidRPr="007943D3">
              <w:rPr>
                <w:spacing w:val="-2"/>
                <w:szCs w:val="20"/>
              </w:rPr>
              <w:t xml:space="preserve"> </w:t>
            </w:r>
            <w:r w:rsidRPr="007943D3">
              <w:rPr>
                <w:szCs w:val="20"/>
              </w:rPr>
              <w:t>a</w:t>
            </w:r>
            <w:r w:rsidRPr="007943D3">
              <w:rPr>
                <w:spacing w:val="-2"/>
                <w:szCs w:val="20"/>
              </w:rPr>
              <w:t xml:space="preserve"> </w:t>
            </w:r>
            <w:r w:rsidRPr="007943D3">
              <w:rPr>
                <w:szCs w:val="20"/>
              </w:rPr>
              <w:t>grandes</w:t>
            </w:r>
            <w:r w:rsidRPr="007943D3">
              <w:rPr>
                <w:spacing w:val="-3"/>
                <w:szCs w:val="20"/>
              </w:rPr>
              <w:t xml:space="preserve"> </w:t>
            </w:r>
            <w:r w:rsidRPr="007943D3">
              <w:rPr>
                <w:szCs w:val="20"/>
              </w:rPr>
              <w:t>distancias.</w:t>
            </w:r>
            <w:r w:rsidRPr="007943D3">
              <w:rPr>
                <w:spacing w:val="-3"/>
                <w:szCs w:val="20"/>
              </w:rPr>
              <w:t xml:space="preserve"> </w:t>
            </w:r>
            <w:r w:rsidRPr="007943D3">
              <w:rPr>
                <w:szCs w:val="20"/>
              </w:rPr>
              <w:t>Un</w:t>
            </w:r>
            <w:r w:rsidRPr="007943D3">
              <w:rPr>
                <w:spacing w:val="-3"/>
                <w:szCs w:val="20"/>
              </w:rPr>
              <w:t xml:space="preserve"> </w:t>
            </w:r>
            <w:r w:rsidRPr="007943D3">
              <w:rPr>
                <w:szCs w:val="20"/>
              </w:rPr>
              <w:t>incendio</w:t>
            </w:r>
            <w:r w:rsidRPr="007943D3">
              <w:rPr>
                <w:spacing w:val="-3"/>
                <w:szCs w:val="20"/>
              </w:rPr>
              <w:t xml:space="preserve"> </w:t>
            </w:r>
            <w:r w:rsidRPr="007943D3">
              <w:rPr>
                <w:szCs w:val="20"/>
              </w:rPr>
              <w:t>exterior no</w:t>
            </w:r>
          </w:p>
          <w:p w14:paraId="5AE895E5" w14:textId="77777777" w:rsidR="00206C92" w:rsidRPr="007943D3" w:rsidRDefault="00206C92" w:rsidP="00471F9E">
            <w:pPr>
              <w:pStyle w:val="TableParagraph"/>
              <w:ind w:left="115" w:right="136"/>
              <w:jc w:val="both"/>
              <w:rPr>
                <w:szCs w:val="20"/>
              </w:rPr>
            </w:pPr>
            <w:r w:rsidRPr="007943D3">
              <w:rPr>
                <w:szCs w:val="20"/>
              </w:rPr>
              <w:t>debe implicar la explosión prácticamente instantánea de la casi totalidad del contenido de los</w:t>
            </w:r>
            <w:r w:rsidRPr="007943D3">
              <w:rPr>
                <w:spacing w:val="-61"/>
                <w:szCs w:val="20"/>
              </w:rPr>
              <w:t xml:space="preserve"> </w:t>
            </w:r>
            <w:r w:rsidRPr="007943D3">
              <w:rPr>
                <w:szCs w:val="20"/>
              </w:rPr>
              <w:t>bultos.</w:t>
            </w:r>
          </w:p>
        </w:tc>
      </w:tr>
      <w:tr w:rsidR="00206C92" w:rsidRPr="007943D3" w14:paraId="67ECF2F6" w14:textId="77777777" w:rsidTr="00471F9E">
        <w:trPr>
          <w:trHeight w:val="964"/>
          <w:jc w:val="center"/>
        </w:trPr>
        <w:tc>
          <w:tcPr>
            <w:tcW w:w="452" w:type="dxa"/>
            <w:shd w:val="clear" w:color="auto" w:fill="CA2D24"/>
          </w:tcPr>
          <w:p w14:paraId="3E27D575" w14:textId="77777777" w:rsidR="00206C92" w:rsidRPr="007943D3" w:rsidRDefault="00206C92" w:rsidP="00471F9E">
            <w:pPr>
              <w:pStyle w:val="TableParagraph"/>
              <w:jc w:val="both"/>
              <w:rPr>
                <w:b/>
                <w:i/>
                <w:color w:val="FFFFFF" w:themeColor="background1"/>
                <w:szCs w:val="20"/>
              </w:rPr>
            </w:pPr>
          </w:p>
          <w:p w14:paraId="1934B9C1" w14:textId="77777777" w:rsidR="00206C92" w:rsidRPr="007943D3" w:rsidRDefault="00206C92" w:rsidP="00471F9E">
            <w:pPr>
              <w:pStyle w:val="TableParagraph"/>
              <w:ind w:left="23"/>
              <w:rPr>
                <w:b/>
                <w:i/>
                <w:color w:val="FFFFFF" w:themeColor="background1"/>
                <w:szCs w:val="20"/>
              </w:rPr>
            </w:pPr>
            <w:r w:rsidRPr="007943D3">
              <w:rPr>
                <w:b/>
                <w:i/>
                <w:color w:val="FFFFFF" w:themeColor="background1"/>
                <w:w w:val="94"/>
                <w:szCs w:val="20"/>
              </w:rPr>
              <w:t>E</w:t>
            </w:r>
          </w:p>
        </w:tc>
        <w:tc>
          <w:tcPr>
            <w:tcW w:w="8615" w:type="dxa"/>
          </w:tcPr>
          <w:p w14:paraId="16C6E932" w14:textId="77777777" w:rsidR="00206C92" w:rsidRPr="007943D3" w:rsidRDefault="00206C92" w:rsidP="00471F9E">
            <w:pPr>
              <w:pStyle w:val="TableParagraph"/>
              <w:ind w:left="115" w:right="136"/>
              <w:jc w:val="both"/>
              <w:rPr>
                <w:szCs w:val="20"/>
              </w:rPr>
            </w:pPr>
            <w:r w:rsidRPr="007943D3">
              <w:rPr>
                <w:szCs w:val="20"/>
              </w:rPr>
              <w:t>Materias muy poco sensibles que presentan un riesgo de explosión en masa, con una sensibilidad</w:t>
            </w:r>
            <w:r w:rsidRPr="007943D3">
              <w:rPr>
                <w:spacing w:val="-60"/>
                <w:szCs w:val="20"/>
              </w:rPr>
              <w:t xml:space="preserve"> </w:t>
            </w:r>
            <w:r w:rsidRPr="007943D3">
              <w:rPr>
                <w:szCs w:val="20"/>
              </w:rPr>
              <w:t>tal que, en condiciones normales de transporte, sólo existe una probabilidad muy reducida de</w:t>
            </w:r>
            <w:r w:rsidRPr="007943D3">
              <w:rPr>
                <w:spacing w:val="1"/>
                <w:szCs w:val="20"/>
              </w:rPr>
              <w:t xml:space="preserve"> </w:t>
            </w:r>
            <w:r w:rsidRPr="007943D3">
              <w:rPr>
                <w:szCs w:val="20"/>
              </w:rPr>
              <w:t>cebado o de que su combustión se transforme en detonación. Se exige como mínimo que no</w:t>
            </w:r>
            <w:r w:rsidRPr="007943D3">
              <w:rPr>
                <w:spacing w:val="1"/>
                <w:szCs w:val="20"/>
              </w:rPr>
              <w:t xml:space="preserve"> </w:t>
            </w:r>
            <w:r w:rsidRPr="007943D3">
              <w:rPr>
                <w:szCs w:val="20"/>
              </w:rPr>
              <w:t>exploten</w:t>
            </w:r>
            <w:r w:rsidRPr="007943D3">
              <w:rPr>
                <w:spacing w:val="-2"/>
                <w:szCs w:val="20"/>
              </w:rPr>
              <w:t xml:space="preserve"> </w:t>
            </w:r>
            <w:r w:rsidRPr="007943D3">
              <w:rPr>
                <w:szCs w:val="20"/>
              </w:rPr>
              <w:t>cuando</w:t>
            </w:r>
            <w:r w:rsidRPr="007943D3">
              <w:rPr>
                <w:spacing w:val="-1"/>
                <w:szCs w:val="20"/>
              </w:rPr>
              <w:t xml:space="preserve"> </w:t>
            </w:r>
            <w:r w:rsidRPr="007943D3">
              <w:rPr>
                <w:szCs w:val="20"/>
              </w:rPr>
              <w:t>se</w:t>
            </w:r>
            <w:r w:rsidRPr="007943D3">
              <w:rPr>
                <w:spacing w:val="-1"/>
                <w:szCs w:val="20"/>
              </w:rPr>
              <w:t xml:space="preserve"> </w:t>
            </w:r>
            <w:r w:rsidRPr="007943D3">
              <w:rPr>
                <w:szCs w:val="20"/>
              </w:rPr>
              <w:t>las someta a</w:t>
            </w:r>
            <w:r w:rsidRPr="007943D3">
              <w:rPr>
                <w:spacing w:val="-1"/>
                <w:szCs w:val="20"/>
              </w:rPr>
              <w:t xml:space="preserve"> </w:t>
            </w:r>
            <w:r w:rsidRPr="007943D3">
              <w:rPr>
                <w:szCs w:val="20"/>
              </w:rPr>
              <w:t>la prueba</w:t>
            </w:r>
            <w:r w:rsidRPr="007943D3">
              <w:rPr>
                <w:spacing w:val="-1"/>
                <w:szCs w:val="20"/>
              </w:rPr>
              <w:t xml:space="preserve"> </w:t>
            </w:r>
            <w:r w:rsidRPr="007943D3">
              <w:rPr>
                <w:szCs w:val="20"/>
              </w:rPr>
              <w:t>de fuego</w:t>
            </w:r>
            <w:r w:rsidRPr="007943D3">
              <w:rPr>
                <w:spacing w:val="-2"/>
                <w:szCs w:val="20"/>
              </w:rPr>
              <w:t xml:space="preserve"> </w:t>
            </w:r>
            <w:r w:rsidRPr="007943D3">
              <w:rPr>
                <w:szCs w:val="20"/>
              </w:rPr>
              <w:t>exterior.</w:t>
            </w:r>
          </w:p>
        </w:tc>
      </w:tr>
      <w:tr w:rsidR="00206C92" w:rsidRPr="007943D3" w14:paraId="6FBBA535" w14:textId="77777777" w:rsidTr="00471F9E">
        <w:trPr>
          <w:trHeight w:val="731"/>
          <w:jc w:val="center"/>
        </w:trPr>
        <w:tc>
          <w:tcPr>
            <w:tcW w:w="452" w:type="dxa"/>
            <w:shd w:val="clear" w:color="auto" w:fill="CA2D24"/>
          </w:tcPr>
          <w:p w14:paraId="0831B25E" w14:textId="77777777" w:rsidR="00206C92" w:rsidRPr="007943D3" w:rsidRDefault="00206C92" w:rsidP="00471F9E">
            <w:pPr>
              <w:pStyle w:val="TableParagraph"/>
              <w:jc w:val="both"/>
              <w:rPr>
                <w:b/>
                <w:i/>
                <w:color w:val="FFFFFF" w:themeColor="background1"/>
                <w:szCs w:val="20"/>
              </w:rPr>
            </w:pPr>
          </w:p>
          <w:p w14:paraId="7594824F" w14:textId="77777777" w:rsidR="00206C92" w:rsidRPr="007943D3" w:rsidRDefault="00206C92" w:rsidP="00471F9E">
            <w:pPr>
              <w:pStyle w:val="TableParagraph"/>
              <w:ind w:left="22"/>
              <w:rPr>
                <w:b/>
                <w:i/>
                <w:color w:val="FFFFFF" w:themeColor="background1"/>
                <w:szCs w:val="20"/>
              </w:rPr>
            </w:pPr>
            <w:r w:rsidRPr="007943D3">
              <w:rPr>
                <w:b/>
                <w:i/>
                <w:color w:val="FFFFFF" w:themeColor="background1"/>
                <w:w w:val="94"/>
                <w:szCs w:val="20"/>
              </w:rPr>
              <w:t>F</w:t>
            </w:r>
          </w:p>
        </w:tc>
        <w:tc>
          <w:tcPr>
            <w:tcW w:w="8615" w:type="dxa"/>
          </w:tcPr>
          <w:p w14:paraId="5D57F973" w14:textId="77777777" w:rsidR="00206C92" w:rsidRPr="007943D3" w:rsidRDefault="00206C92" w:rsidP="00471F9E">
            <w:pPr>
              <w:pStyle w:val="TableParagraph"/>
              <w:ind w:left="115" w:right="136"/>
              <w:jc w:val="both"/>
              <w:rPr>
                <w:szCs w:val="20"/>
              </w:rPr>
            </w:pPr>
            <w:r w:rsidRPr="007943D3">
              <w:rPr>
                <w:szCs w:val="20"/>
              </w:rPr>
              <w:t>Objetos</w:t>
            </w:r>
            <w:r w:rsidRPr="007943D3">
              <w:rPr>
                <w:spacing w:val="-5"/>
                <w:szCs w:val="20"/>
              </w:rPr>
              <w:t xml:space="preserve"> </w:t>
            </w:r>
            <w:r w:rsidRPr="007943D3">
              <w:rPr>
                <w:szCs w:val="20"/>
              </w:rPr>
              <w:t>extremadamente</w:t>
            </w:r>
            <w:r w:rsidRPr="007943D3">
              <w:rPr>
                <w:spacing w:val="-3"/>
                <w:szCs w:val="20"/>
              </w:rPr>
              <w:t xml:space="preserve"> </w:t>
            </w:r>
            <w:r w:rsidRPr="007943D3">
              <w:rPr>
                <w:szCs w:val="20"/>
              </w:rPr>
              <w:t>poco</w:t>
            </w:r>
            <w:r w:rsidRPr="007943D3">
              <w:rPr>
                <w:spacing w:val="-4"/>
                <w:szCs w:val="20"/>
              </w:rPr>
              <w:t xml:space="preserve"> </w:t>
            </w:r>
            <w:r w:rsidRPr="007943D3">
              <w:rPr>
                <w:szCs w:val="20"/>
              </w:rPr>
              <w:t>sensibles</w:t>
            </w:r>
            <w:r w:rsidRPr="007943D3">
              <w:rPr>
                <w:spacing w:val="-4"/>
                <w:szCs w:val="20"/>
              </w:rPr>
              <w:t xml:space="preserve"> </w:t>
            </w:r>
            <w:r w:rsidRPr="007943D3">
              <w:rPr>
                <w:szCs w:val="20"/>
              </w:rPr>
              <w:t>que</w:t>
            </w:r>
            <w:r w:rsidRPr="007943D3">
              <w:rPr>
                <w:spacing w:val="-3"/>
                <w:szCs w:val="20"/>
              </w:rPr>
              <w:t xml:space="preserve"> </w:t>
            </w:r>
            <w:r w:rsidRPr="007943D3">
              <w:rPr>
                <w:szCs w:val="20"/>
              </w:rPr>
              <w:t>no</w:t>
            </w:r>
            <w:r w:rsidRPr="007943D3">
              <w:rPr>
                <w:spacing w:val="-5"/>
                <w:szCs w:val="20"/>
              </w:rPr>
              <w:t xml:space="preserve"> </w:t>
            </w:r>
            <w:r w:rsidRPr="007943D3">
              <w:rPr>
                <w:szCs w:val="20"/>
              </w:rPr>
              <w:t>supongan</w:t>
            </w:r>
            <w:r w:rsidRPr="007943D3">
              <w:rPr>
                <w:spacing w:val="-4"/>
                <w:szCs w:val="20"/>
              </w:rPr>
              <w:t xml:space="preserve"> </w:t>
            </w:r>
            <w:r w:rsidRPr="007943D3">
              <w:rPr>
                <w:szCs w:val="20"/>
              </w:rPr>
              <w:t>riesgo</w:t>
            </w:r>
            <w:r w:rsidRPr="007943D3">
              <w:rPr>
                <w:spacing w:val="-4"/>
                <w:szCs w:val="20"/>
              </w:rPr>
              <w:t xml:space="preserve"> </w:t>
            </w:r>
            <w:r w:rsidRPr="007943D3">
              <w:rPr>
                <w:szCs w:val="20"/>
              </w:rPr>
              <w:t>de</w:t>
            </w:r>
            <w:r w:rsidRPr="007943D3">
              <w:rPr>
                <w:spacing w:val="-3"/>
                <w:szCs w:val="20"/>
              </w:rPr>
              <w:t xml:space="preserve"> </w:t>
            </w:r>
            <w:r w:rsidRPr="007943D3">
              <w:rPr>
                <w:szCs w:val="20"/>
              </w:rPr>
              <w:t>explosión</w:t>
            </w:r>
            <w:r w:rsidRPr="007943D3">
              <w:rPr>
                <w:spacing w:val="-5"/>
                <w:szCs w:val="20"/>
              </w:rPr>
              <w:t xml:space="preserve"> </w:t>
            </w:r>
            <w:r w:rsidRPr="007943D3">
              <w:rPr>
                <w:szCs w:val="20"/>
              </w:rPr>
              <w:t>en</w:t>
            </w:r>
            <w:r w:rsidRPr="007943D3">
              <w:rPr>
                <w:spacing w:val="-3"/>
                <w:szCs w:val="20"/>
              </w:rPr>
              <w:t xml:space="preserve"> </w:t>
            </w:r>
            <w:r w:rsidRPr="007943D3">
              <w:rPr>
                <w:szCs w:val="20"/>
              </w:rPr>
              <w:t>masa.</w:t>
            </w:r>
            <w:r w:rsidRPr="007943D3">
              <w:rPr>
                <w:spacing w:val="-4"/>
                <w:szCs w:val="20"/>
              </w:rPr>
              <w:t xml:space="preserve"> </w:t>
            </w:r>
            <w:r w:rsidRPr="007943D3">
              <w:rPr>
                <w:szCs w:val="20"/>
              </w:rPr>
              <w:t>Dichos</w:t>
            </w:r>
          </w:p>
          <w:p w14:paraId="13098839" w14:textId="77777777" w:rsidR="00206C92" w:rsidRPr="007943D3" w:rsidRDefault="00206C92" w:rsidP="00471F9E">
            <w:pPr>
              <w:pStyle w:val="TableParagraph"/>
              <w:ind w:left="115" w:right="136"/>
              <w:jc w:val="both"/>
              <w:rPr>
                <w:szCs w:val="20"/>
              </w:rPr>
            </w:pPr>
            <w:r w:rsidRPr="007943D3">
              <w:rPr>
                <w:szCs w:val="20"/>
              </w:rPr>
              <w:t>objetos</w:t>
            </w:r>
            <w:r w:rsidRPr="007943D3">
              <w:rPr>
                <w:spacing w:val="-4"/>
                <w:szCs w:val="20"/>
              </w:rPr>
              <w:t xml:space="preserve"> </w:t>
            </w:r>
            <w:r w:rsidRPr="007943D3">
              <w:rPr>
                <w:szCs w:val="20"/>
              </w:rPr>
              <w:t>no</w:t>
            </w:r>
            <w:r w:rsidRPr="007943D3">
              <w:rPr>
                <w:spacing w:val="-4"/>
                <w:szCs w:val="20"/>
              </w:rPr>
              <w:t xml:space="preserve"> </w:t>
            </w:r>
            <w:r w:rsidRPr="007943D3">
              <w:rPr>
                <w:szCs w:val="20"/>
              </w:rPr>
              <w:t>contendrán</w:t>
            </w:r>
            <w:r w:rsidRPr="007943D3">
              <w:rPr>
                <w:spacing w:val="-2"/>
                <w:szCs w:val="20"/>
              </w:rPr>
              <w:t xml:space="preserve"> </w:t>
            </w:r>
            <w:r w:rsidRPr="007943D3">
              <w:rPr>
                <w:szCs w:val="20"/>
              </w:rPr>
              <w:t>más</w:t>
            </w:r>
            <w:r w:rsidRPr="007943D3">
              <w:rPr>
                <w:spacing w:val="-4"/>
                <w:szCs w:val="20"/>
              </w:rPr>
              <w:t xml:space="preserve"> </w:t>
            </w:r>
            <w:r w:rsidRPr="007943D3">
              <w:rPr>
                <w:szCs w:val="20"/>
              </w:rPr>
              <w:t>que</w:t>
            </w:r>
            <w:r w:rsidRPr="007943D3">
              <w:rPr>
                <w:spacing w:val="-3"/>
                <w:szCs w:val="20"/>
              </w:rPr>
              <w:t xml:space="preserve"> </w:t>
            </w:r>
            <w:r w:rsidRPr="007943D3">
              <w:rPr>
                <w:szCs w:val="20"/>
              </w:rPr>
              <w:t>materias</w:t>
            </w:r>
            <w:r w:rsidRPr="007943D3">
              <w:rPr>
                <w:spacing w:val="-4"/>
                <w:szCs w:val="20"/>
              </w:rPr>
              <w:t xml:space="preserve"> </w:t>
            </w:r>
            <w:r w:rsidRPr="007943D3">
              <w:rPr>
                <w:szCs w:val="20"/>
              </w:rPr>
              <w:t>detonantes</w:t>
            </w:r>
            <w:r w:rsidRPr="007943D3">
              <w:rPr>
                <w:spacing w:val="-4"/>
                <w:szCs w:val="20"/>
              </w:rPr>
              <w:t xml:space="preserve"> </w:t>
            </w:r>
            <w:r w:rsidRPr="007943D3">
              <w:rPr>
                <w:szCs w:val="20"/>
              </w:rPr>
              <w:t>extremadamente</w:t>
            </w:r>
            <w:r w:rsidRPr="007943D3">
              <w:rPr>
                <w:spacing w:val="-2"/>
                <w:szCs w:val="20"/>
              </w:rPr>
              <w:t xml:space="preserve"> </w:t>
            </w:r>
            <w:r w:rsidRPr="007943D3">
              <w:rPr>
                <w:szCs w:val="20"/>
              </w:rPr>
              <w:t>poco</w:t>
            </w:r>
            <w:r w:rsidRPr="007943D3">
              <w:rPr>
                <w:spacing w:val="-4"/>
                <w:szCs w:val="20"/>
              </w:rPr>
              <w:t xml:space="preserve"> </w:t>
            </w:r>
            <w:r w:rsidRPr="007943D3">
              <w:rPr>
                <w:szCs w:val="20"/>
              </w:rPr>
              <w:t>sensibles</w:t>
            </w:r>
            <w:r w:rsidRPr="007943D3">
              <w:rPr>
                <w:spacing w:val="-4"/>
                <w:szCs w:val="20"/>
              </w:rPr>
              <w:t xml:space="preserve"> </w:t>
            </w:r>
            <w:r w:rsidRPr="007943D3">
              <w:rPr>
                <w:szCs w:val="20"/>
              </w:rPr>
              <w:t>y</w:t>
            </w:r>
            <w:r w:rsidRPr="007943D3">
              <w:rPr>
                <w:spacing w:val="-4"/>
                <w:szCs w:val="20"/>
              </w:rPr>
              <w:t xml:space="preserve"> </w:t>
            </w:r>
            <w:r w:rsidRPr="007943D3">
              <w:rPr>
                <w:szCs w:val="20"/>
              </w:rPr>
              <w:t>que</w:t>
            </w:r>
            <w:r w:rsidRPr="007943D3">
              <w:rPr>
                <w:spacing w:val="-59"/>
                <w:szCs w:val="20"/>
              </w:rPr>
              <w:t xml:space="preserve"> </w:t>
            </w:r>
            <w:r w:rsidRPr="007943D3">
              <w:rPr>
                <w:szCs w:val="20"/>
              </w:rPr>
              <w:t>presenten</w:t>
            </w:r>
            <w:r w:rsidRPr="007943D3">
              <w:rPr>
                <w:spacing w:val="-3"/>
                <w:szCs w:val="20"/>
              </w:rPr>
              <w:t xml:space="preserve"> </w:t>
            </w:r>
            <w:r w:rsidRPr="007943D3">
              <w:rPr>
                <w:szCs w:val="20"/>
              </w:rPr>
              <w:t>una</w:t>
            </w:r>
            <w:r w:rsidRPr="007943D3">
              <w:rPr>
                <w:spacing w:val="-1"/>
                <w:szCs w:val="20"/>
              </w:rPr>
              <w:t xml:space="preserve"> </w:t>
            </w:r>
            <w:r w:rsidRPr="007943D3">
              <w:rPr>
                <w:szCs w:val="20"/>
              </w:rPr>
              <w:t>probabilidad</w:t>
            </w:r>
            <w:r w:rsidRPr="007943D3">
              <w:rPr>
                <w:spacing w:val="1"/>
                <w:szCs w:val="20"/>
              </w:rPr>
              <w:t xml:space="preserve"> </w:t>
            </w:r>
            <w:r w:rsidRPr="007943D3">
              <w:rPr>
                <w:szCs w:val="20"/>
              </w:rPr>
              <w:t>despreciable</w:t>
            </w:r>
            <w:r w:rsidRPr="007943D3">
              <w:rPr>
                <w:spacing w:val="-2"/>
                <w:szCs w:val="20"/>
              </w:rPr>
              <w:t xml:space="preserve"> </w:t>
            </w:r>
            <w:r w:rsidRPr="007943D3">
              <w:rPr>
                <w:szCs w:val="20"/>
              </w:rPr>
              <w:t>de</w:t>
            </w:r>
            <w:r w:rsidRPr="007943D3">
              <w:rPr>
                <w:spacing w:val="-1"/>
                <w:szCs w:val="20"/>
              </w:rPr>
              <w:t xml:space="preserve"> </w:t>
            </w:r>
            <w:r w:rsidRPr="007943D3">
              <w:rPr>
                <w:szCs w:val="20"/>
              </w:rPr>
              <w:t>cebado</w:t>
            </w:r>
            <w:r w:rsidRPr="007943D3">
              <w:rPr>
                <w:spacing w:val="-2"/>
                <w:szCs w:val="20"/>
              </w:rPr>
              <w:t xml:space="preserve"> </w:t>
            </w:r>
            <w:r w:rsidRPr="007943D3">
              <w:rPr>
                <w:szCs w:val="20"/>
              </w:rPr>
              <w:t>o</w:t>
            </w:r>
            <w:r w:rsidRPr="007943D3">
              <w:rPr>
                <w:spacing w:val="1"/>
                <w:szCs w:val="20"/>
              </w:rPr>
              <w:t xml:space="preserve"> </w:t>
            </w:r>
            <w:r w:rsidRPr="007943D3">
              <w:rPr>
                <w:szCs w:val="20"/>
              </w:rPr>
              <w:t>de</w:t>
            </w:r>
            <w:r w:rsidRPr="007943D3">
              <w:rPr>
                <w:spacing w:val="-2"/>
                <w:szCs w:val="20"/>
              </w:rPr>
              <w:t xml:space="preserve"> </w:t>
            </w:r>
            <w:r w:rsidRPr="007943D3">
              <w:rPr>
                <w:szCs w:val="20"/>
              </w:rPr>
              <w:t>propagación</w:t>
            </w:r>
            <w:r w:rsidRPr="007943D3">
              <w:rPr>
                <w:spacing w:val="-3"/>
                <w:szCs w:val="20"/>
              </w:rPr>
              <w:t xml:space="preserve"> </w:t>
            </w:r>
            <w:r w:rsidRPr="007943D3">
              <w:rPr>
                <w:szCs w:val="20"/>
              </w:rPr>
              <w:t>accidental.</w:t>
            </w:r>
          </w:p>
        </w:tc>
      </w:tr>
    </w:tbl>
    <w:p w14:paraId="24AC62FE" w14:textId="403392B2" w:rsidR="00206C92" w:rsidRDefault="00206C92" w:rsidP="00206C92">
      <w:pPr>
        <w:pStyle w:val="Descripcin"/>
        <w:jc w:val="center"/>
        <w:rPr>
          <w:rFonts w:ascii="Arial" w:hAnsi="Arial" w:cs="Arial"/>
          <w:b w:val="0"/>
          <w:i/>
          <w:sz w:val="18"/>
          <w:szCs w:val="18"/>
        </w:rPr>
      </w:pPr>
      <w:r w:rsidRPr="00206C92">
        <w:rPr>
          <w:rFonts w:ascii="Arial" w:hAnsi="Arial" w:cs="Arial"/>
          <w:i/>
          <w:sz w:val="18"/>
          <w:szCs w:val="18"/>
        </w:rPr>
        <w:t xml:space="preserve">Tabla </w:t>
      </w:r>
      <w:r w:rsidRPr="00206C92">
        <w:rPr>
          <w:rFonts w:ascii="Arial" w:hAnsi="Arial" w:cs="Arial"/>
          <w:i/>
          <w:sz w:val="18"/>
          <w:szCs w:val="18"/>
        </w:rPr>
        <w:fldChar w:fldCharType="begin"/>
      </w:r>
      <w:r w:rsidRPr="00206C92">
        <w:rPr>
          <w:rFonts w:ascii="Arial" w:hAnsi="Arial" w:cs="Arial"/>
          <w:i/>
          <w:sz w:val="18"/>
          <w:szCs w:val="18"/>
        </w:rPr>
        <w:instrText xml:space="preserve"> SEQ Tabla \* ARABIC </w:instrText>
      </w:r>
      <w:r w:rsidRPr="00206C92">
        <w:rPr>
          <w:rFonts w:ascii="Arial" w:hAnsi="Arial" w:cs="Arial"/>
          <w:i/>
          <w:sz w:val="18"/>
          <w:szCs w:val="18"/>
        </w:rPr>
        <w:fldChar w:fldCharType="separate"/>
      </w:r>
      <w:r w:rsidR="00441E94">
        <w:rPr>
          <w:rFonts w:ascii="Arial" w:hAnsi="Arial" w:cs="Arial"/>
          <w:i/>
          <w:noProof/>
          <w:sz w:val="18"/>
          <w:szCs w:val="18"/>
        </w:rPr>
        <w:t>1</w:t>
      </w:r>
      <w:r w:rsidRPr="00206C92">
        <w:rPr>
          <w:rFonts w:ascii="Arial" w:hAnsi="Arial" w:cs="Arial"/>
          <w:i/>
          <w:sz w:val="18"/>
          <w:szCs w:val="18"/>
        </w:rPr>
        <w:fldChar w:fldCharType="end"/>
      </w:r>
      <w:r>
        <w:rPr>
          <w:rFonts w:ascii="Arial" w:hAnsi="Arial" w:cs="Arial"/>
          <w:i/>
          <w:sz w:val="18"/>
          <w:szCs w:val="18"/>
        </w:rPr>
        <w:t xml:space="preserve">: </w:t>
      </w:r>
      <w:r w:rsidRPr="00206C92">
        <w:rPr>
          <w:rFonts w:ascii="Arial" w:hAnsi="Arial" w:cs="Arial"/>
          <w:b w:val="0"/>
          <w:i/>
          <w:sz w:val="18"/>
          <w:szCs w:val="18"/>
        </w:rPr>
        <w:t>Clasificación de objetos peligrosos – Fuente: Equipo especializado MATPEL</w:t>
      </w:r>
    </w:p>
    <w:p w14:paraId="388CAEDE" w14:textId="081D4D26" w:rsidR="00206C92" w:rsidRDefault="00206C92" w:rsidP="00206C92">
      <w:pPr>
        <w:rPr>
          <w:lang w:eastAsia="es-ES"/>
        </w:rPr>
      </w:pPr>
    </w:p>
    <w:p w14:paraId="67255DC1" w14:textId="2895871F" w:rsidR="00206C92" w:rsidRDefault="00206C92" w:rsidP="00206C92">
      <w:pPr>
        <w:jc w:val="center"/>
        <w:rPr>
          <w:lang w:eastAsia="es-ES"/>
        </w:rPr>
      </w:pPr>
      <w:r w:rsidRPr="007943D3">
        <w:rPr>
          <w:rFonts w:cs="Arial"/>
          <w:noProof/>
          <w:szCs w:val="20"/>
          <w:lang w:eastAsia="es-CO"/>
        </w:rPr>
        <w:drawing>
          <wp:inline distT="0" distB="0" distL="0" distR="0" wp14:anchorId="2491D62C" wp14:editId="09D22197">
            <wp:extent cx="4483769" cy="3447138"/>
            <wp:effectExtent l="0" t="0" r="0" b="1270"/>
            <wp:docPr id="48" name="Imagen 48" title="Figura 8 Divisiones y grupos de compatibilidad  – Fuente: https://aprendiendocalidadyadr.com/clasificacion-de-mercancias-peligrosas-cl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13743" cy="3470182"/>
                    </a:xfrm>
                    <a:prstGeom prst="rect">
                      <a:avLst/>
                    </a:prstGeom>
                    <a:noFill/>
                    <a:ln>
                      <a:noFill/>
                    </a:ln>
                  </pic:spPr>
                </pic:pic>
              </a:graphicData>
            </a:graphic>
          </wp:inline>
        </w:drawing>
      </w:r>
    </w:p>
    <w:p w14:paraId="0B6D8682" w14:textId="3B9A1B3B" w:rsidR="00206C92" w:rsidRDefault="00206C92" w:rsidP="00206C92">
      <w:pPr>
        <w:jc w:val="center"/>
        <w:rPr>
          <w:lang w:eastAsia="es-ES"/>
        </w:rPr>
      </w:pPr>
      <w:r w:rsidRPr="007943D3">
        <w:rPr>
          <w:rFonts w:cs="Arial"/>
          <w:noProof/>
          <w:szCs w:val="20"/>
          <w:lang w:eastAsia="es-CO"/>
        </w:rPr>
        <w:lastRenderedPageBreak/>
        <w:drawing>
          <wp:inline distT="0" distB="0" distL="0" distR="0" wp14:anchorId="47AF5B91" wp14:editId="2D589D5F">
            <wp:extent cx="4530412" cy="3489158"/>
            <wp:effectExtent l="0" t="0" r="3810" b="0"/>
            <wp:docPr id="50" name="Imagen 50" title="Figura 8 Divisiones y grupos de compatibilidad  – Fuente: https://aprendiendocalidadyadr.com/clasificacion-de-mercancias-peligrosas-cl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50568" cy="3504681"/>
                    </a:xfrm>
                    <a:prstGeom prst="rect">
                      <a:avLst/>
                    </a:prstGeom>
                    <a:noFill/>
                    <a:ln>
                      <a:noFill/>
                    </a:ln>
                  </pic:spPr>
                </pic:pic>
              </a:graphicData>
            </a:graphic>
          </wp:inline>
        </w:drawing>
      </w:r>
    </w:p>
    <w:p w14:paraId="7D222578" w14:textId="4F67CABA" w:rsidR="00206C92" w:rsidRDefault="007734AC" w:rsidP="00206C92">
      <w:pPr>
        <w:pStyle w:val="Descripcin"/>
        <w:jc w:val="center"/>
        <w:rPr>
          <w:rFonts w:ascii="Arial" w:hAnsi="Arial" w:cs="Arial"/>
          <w:b w:val="0"/>
          <w:i/>
          <w:sz w:val="18"/>
          <w:szCs w:val="18"/>
        </w:rPr>
      </w:pPr>
      <w:r>
        <w:rPr>
          <w:rFonts w:ascii="Arial" w:hAnsi="Arial" w:cs="Arial"/>
          <w:i/>
          <w:sz w:val="18"/>
          <w:szCs w:val="18"/>
        </w:rPr>
        <w:t>Imagen</w:t>
      </w:r>
      <w:r w:rsidRPr="00834103">
        <w:rPr>
          <w:rFonts w:ascii="Arial" w:hAnsi="Arial" w:cs="Arial"/>
          <w:i/>
          <w:sz w:val="18"/>
          <w:szCs w:val="18"/>
        </w:rPr>
        <w:t xml:space="preserve"> </w:t>
      </w:r>
      <w:r w:rsidR="00206C92" w:rsidRPr="00206C92">
        <w:rPr>
          <w:rFonts w:ascii="Arial" w:hAnsi="Arial" w:cs="Arial"/>
          <w:i/>
          <w:sz w:val="18"/>
          <w:szCs w:val="18"/>
        </w:rPr>
        <w:fldChar w:fldCharType="begin"/>
      </w:r>
      <w:r w:rsidR="00206C92" w:rsidRPr="00206C92">
        <w:rPr>
          <w:rFonts w:ascii="Arial" w:hAnsi="Arial" w:cs="Arial"/>
          <w:i/>
          <w:sz w:val="18"/>
          <w:szCs w:val="18"/>
        </w:rPr>
        <w:instrText xml:space="preserve"> SEQ Figura \* ARABIC </w:instrText>
      </w:r>
      <w:r w:rsidR="00206C92" w:rsidRPr="00206C92">
        <w:rPr>
          <w:rFonts w:ascii="Arial" w:hAnsi="Arial" w:cs="Arial"/>
          <w:i/>
          <w:sz w:val="18"/>
          <w:szCs w:val="18"/>
        </w:rPr>
        <w:fldChar w:fldCharType="separate"/>
      </w:r>
      <w:r w:rsidR="00441E94">
        <w:rPr>
          <w:rFonts w:ascii="Arial" w:hAnsi="Arial" w:cs="Arial"/>
          <w:i/>
          <w:noProof/>
          <w:sz w:val="18"/>
          <w:szCs w:val="18"/>
        </w:rPr>
        <w:t>8</w:t>
      </w:r>
      <w:r w:rsidR="00206C92" w:rsidRPr="00206C92">
        <w:rPr>
          <w:rFonts w:ascii="Arial" w:hAnsi="Arial" w:cs="Arial"/>
          <w:i/>
          <w:sz w:val="18"/>
          <w:szCs w:val="18"/>
        </w:rPr>
        <w:fldChar w:fldCharType="end"/>
      </w:r>
      <w:r w:rsidR="00206C92">
        <w:rPr>
          <w:rFonts w:ascii="Arial" w:hAnsi="Arial" w:cs="Arial"/>
          <w:i/>
          <w:sz w:val="18"/>
          <w:szCs w:val="18"/>
        </w:rPr>
        <w:t>:</w:t>
      </w:r>
      <w:r w:rsidR="00206C92" w:rsidRPr="00206C92">
        <w:rPr>
          <w:rFonts w:ascii="Arial" w:hAnsi="Arial" w:cs="Arial"/>
          <w:b w:val="0"/>
          <w:i/>
          <w:sz w:val="18"/>
          <w:szCs w:val="18"/>
        </w:rPr>
        <w:t xml:space="preserve"> Divisiones y grupos de compatibilidad – Fuente: </w:t>
      </w:r>
      <w:hyperlink r:id="rId21" w:history="1">
        <w:r w:rsidR="00206C92" w:rsidRPr="00206C92">
          <w:rPr>
            <w:rStyle w:val="Hipervnculo"/>
            <w:rFonts w:ascii="Arial" w:hAnsi="Arial" w:cs="Arial"/>
            <w:b w:val="0"/>
            <w:i/>
            <w:sz w:val="18"/>
            <w:szCs w:val="18"/>
            <w:u w:val="none"/>
          </w:rPr>
          <w:t>https://aprendiendocalidadyadr.com/clasificacion-de-mercancias-peligrosas-clase-1/</w:t>
        </w:r>
      </w:hyperlink>
    </w:p>
    <w:p w14:paraId="1FC7786B" w14:textId="3895A560" w:rsidR="00206C92" w:rsidRDefault="00206C92" w:rsidP="00206C92">
      <w:pPr>
        <w:rPr>
          <w:lang w:eastAsia="es-ES"/>
        </w:rPr>
      </w:pPr>
    </w:p>
    <w:p w14:paraId="5FF628C4" w14:textId="3AFE4A27" w:rsidR="00761214" w:rsidRDefault="00761214" w:rsidP="001059C3">
      <w:pPr>
        <w:pStyle w:val="Prrafodelista"/>
        <w:widowControl w:val="0"/>
        <w:numPr>
          <w:ilvl w:val="0"/>
          <w:numId w:val="8"/>
        </w:numPr>
        <w:tabs>
          <w:tab w:val="left" w:pos="1440"/>
        </w:tabs>
        <w:suppressAutoHyphens/>
        <w:spacing w:after="0" w:line="360" w:lineRule="auto"/>
        <w:jc w:val="both"/>
        <w:rPr>
          <w:rFonts w:eastAsia="Arial Unicode MS" w:cs="Arial"/>
          <w:b/>
          <w:bCs/>
          <w:sz w:val="24"/>
          <w:szCs w:val="24"/>
        </w:rPr>
      </w:pPr>
      <w:r w:rsidRPr="00761214">
        <w:rPr>
          <w:rFonts w:eastAsia="Arial Unicode MS" w:cs="Arial"/>
          <w:b/>
          <w:bCs/>
          <w:sz w:val="24"/>
          <w:szCs w:val="24"/>
        </w:rPr>
        <w:t>Clase 2: Gases</w:t>
      </w:r>
    </w:p>
    <w:p w14:paraId="486F8ACA" w14:textId="075406D3" w:rsidR="00761214" w:rsidRDefault="007734AC" w:rsidP="00423AF5">
      <w:pPr>
        <w:widowControl w:val="0"/>
        <w:tabs>
          <w:tab w:val="left" w:pos="1440"/>
        </w:tabs>
        <w:suppressAutoHyphens/>
        <w:spacing w:after="0" w:line="360" w:lineRule="auto"/>
        <w:jc w:val="center"/>
        <w:rPr>
          <w:rFonts w:eastAsia="Arial Unicode MS" w:cs="Arial"/>
          <w:b/>
          <w:bCs/>
          <w:sz w:val="24"/>
          <w:szCs w:val="24"/>
        </w:rPr>
      </w:pPr>
      <w:r>
        <w:rPr>
          <w:noProof/>
        </w:rPr>
        <w:drawing>
          <wp:inline distT="0" distB="0" distL="0" distR="0" wp14:anchorId="3D967603" wp14:editId="6CC23757">
            <wp:extent cx="4045884" cy="1247775"/>
            <wp:effectExtent l="0" t="0" r="0" b="0"/>
            <wp:docPr id="102" name="Imagen 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8476" t="45368" r="38250" b="41872"/>
                    <a:stretch/>
                  </pic:blipFill>
                  <pic:spPr bwMode="auto">
                    <a:xfrm>
                      <a:off x="0" y="0"/>
                      <a:ext cx="4055069" cy="1250608"/>
                    </a:xfrm>
                    <a:prstGeom prst="rect">
                      <a:avLst/>
                    </a:prstGeom>
                    <a:ln>
                      <a:noFill/>
                    </a:ln>
                    <a:extLst>
                      <a:ext uri="{53640926-AAD7-44D8-BBD7-CCE9431645EC}">
                        <a14:shadowObscured xmlns:a14="http://schemas.microsoft.com/office/drawing/2010/main"/>
                      </a:ext>
                    </a:extLst>
                  </pic:spPr>
                </pic:pic>
              </a:graphicData>
            </a:graphic>
          </wp:inline>
        </w:drawing>
      </w:r>
    </w:p>
    <w:p w14:paraId="37DEE305" w14:textId="74ED0059" w:rsidR="00423AF5" w:rsidRDefault="007734AC" w:rsidP="00423AF5">
      <w:pPr>
        <w:widowControl w:val="0"/>
        <w:tabs>
          <w:tab w:val="left" w:pos="1440"/>
        </w:tabs>
        <w:suppressAutoHyphens/>
        <w:spacing w:after="0" w:line="360" w:lineRule="auto"/>
        <w:jc w:val="center"/>
        <w:rPr>
          <w:rFonts w:eastAsia="Times New Roman" w:cs="Arial"/>
          <w:b/>
          <w:bCs/>
          <w:i/>
          <w:sz w:val="18"/>
          <w:szCs w:val="18"/>
          <w:lang w:eastAsia="es-ES"/>
        </w:rPr>
      </w:pPr>
      <w:r w:rsidRPr="007734AC">
        <w:rPr>
          <w:rFonts w:eastAsia="Times New Roman" w:cs="Arial"/>
          <w:b/>
          <w:bCs/>
          <w:i/>
          <w:sz w:val="18"/>
          <w:szCs w:val="18"/>
          <w:lang w:eastAsia="es-ES"/>
        </w:rPr>
        <w:t>Imagen</w:t>
      </w:r>
      <w:r>
        <w:rPr>
          <w:rFonts w:eastAsia="Times New Roman" w:cs="Arial"/>
          <w:b/>
          <w:bCs/>
          <w:i/>
          <w:sz w:val="18"/>
          <w:szCs w:val="18"/>
          <w:lang w:eastAsia="es-ES"/>
        </w:rPr>
        <w:t xml:space="preserve"> 9:</w:t>
      </w:r>
      <w:r w:rsidRPr="007734AC">
        <w:rPr>
          <w:rFonts w:eastAsia="Times New Roman" w:cs="Arial"/>
          <w:bCs/>
          <w:i/>
          <w:sz w:val="18"/>
          <w:szCs w:val="18"/>
          <w:lang w:eastAsia="es-ES"/>
        </w:rPr>
        <w:t xml:space="preserve"> </w:t>
      </w:r>
      <w:hyperlink r:id="rId23" w:history="1">
        <w:r w:rsidRPr="007734AC">
          <w:rPr>
            <w:rStyle w:val="Hipervnculo"/>
            <w:rFonts w:eastAsia="Times New Roman" w:cs="Arial"/>
            <w:bCs/>
            <w:i/>
            <w:sz w:val="18"/>
            <w:szCs w:val="18"/>
            <w:lang w:eastAsia="es-ES"/>
          </w:rPr>
          <w:t>https://transporteinternacionaldecargaaerea.blogspot.com/p/carga-aerea.html</w:t>
        </w:r>
      </w:hyperlink>
    </w:p>
    <w:p w14:paraId="5DC84E70" w14:textId="43335855" w:rsidR="00761214" w:rsidRPr="00761214" w:rsidRDefault="00761214" w:rsidP="00761214">
      <w:pPr>
        <w:adjustRightInd w:val="0"/>
        <w:jc w:val="both"/>
        <w:rPr>
          <w:rFonts w:cs="Arial"/>
          <w:sz w:val="24"/>
          <w:szCs w:val="24"/>
        </w:rPr>
      </w:pPr>
      <w:r w:rsidRPr="00761214">
        <w:rPr>
          <w:rFonts w:cs="Arial"/>
          <w:sz w:val="24"/>
          <w:szCs w:val="24"/>
        </w:rPr>
        <w:t>La clase 2 cubre los gases puros, las mezclas de gases, las mezclas de uno o varios gases con otra u otras materias y los objetos que contengan tales materias.</w:t>
      </w:r>
    </w:p>
    <w:p w14:paraId="12CBCDB3" w14:textId="77777777" w:rsidR="00761214" w:rsidRPr="00761214" w:rsidRDefault="00761214" w:rsidP="00761214">
      <w:pPr>
        <w:adjustRightInd w:val="0"/>
        <w:jc w:val="both"/>
        <w:rPr>
          <w:rFonts w:cs="Arial"/>
          <w:sz w:val="24"/>
          <w:szCs w:val="24"/>
        </w:rPr>
      </w:pPr>
      <w:r w:rsidRPr="00761214">
        <w:rPr>
          <w:rFonts w:cs="Arial"/>
          <w:sz w:val="24"/>
          <w:szCs w:val="24"/>
        </w:rPr>
        <w:t>Por gas se entenderá una materia que: a) 50° C tenga una tensión de vapor superior a 300 kPa (3 bar) o b) esté por completo en estado gaseoso a 20° C, a la presión normalizada de 101,3 kPa.</w:t>
      </w:r>
    </w:p>
    <w:p w14:paraId="00F95255" w14:textId="30D07481" w:rsidR="00761214" w:rsidRDefault="00761214" w:rsidP="00761214">
      <w:pPr>
        <w:adjustRightInd w:val="0"/>
        <w:jc w:val="both"/>
        <w:rPr>
          <w:rFonts w:cs="Arial"/>
          <w:sz w:val="24"/>
          <w:szCs w:val="24"/>
        </w:rPr>
      </w:pPr>
      <w:r w:rsidRPr="00761214">
        <w:rPr>
          <w:rFonts w:cs="Arial"/>
          <w:sz w:val="24"/>
          <w:szCs w:val="24"/>
        </w:rPr>
        <w:t>Esta clase a su vez presenta la siguiente subdivisión:</w:t>
      </w:r>
    </w:p>
    <w:p w14:paraId="21478CA8" w14:textId="77777777" w:rsidR="00A811D0" w:rsidRPr="00A811D0" w:rsidRDefault="00761214" w:rsidP="001059C3">
      <w:pPr>
        <w:pStyle w:val="Textoindependiente"/>
        <w:numPr>
          <w:ilvl w:val="1"/>
          <w:numId w:val="8"/>
        </w:numPr>
        <w:ind w:right="49"/>
        <w:jc w:val="both"/>
        <w:rPr>
          <w:b/>
          <w:sz w:val="24"/>
          <w:szCs w:val="24"/>
        </w:rPr>
      </w:pPr>
      <w:r w:rsidRPr="00761214">
        <w:rPr>
          <w:b/>
          <w:sz w:val="24"/>
          <w:szCs w:val="24"/>
        </w:rPr>
        <w:lastRenderedPageBreak/>
        <w:t xml:space="preserve">Gas Comprimido: </w:t>
      </w:r>
      <w:r w:rsidRPr="00761214">
        <w:rPr>
          <w:sz w:val="24"/>
          <w:szCs w:val="24"/>
        </w:rPr>
        <w:t>Gas que, cuando se embala a presión para su</w:t>
      </w:r>
      <w:r w:rsidRPr="00761214">
        <w:rPr>
          <w:b/>
          <w:sz w:val="24"/>
          <w:szCs w:val="24"/>
        </w:rPr>
        <w:t xml:space="preserve"> </w:t>
      </w:r>
      <w:r w:rsidRPr="00761214">
        <w:rPr>
          <w:sz w:val="24"/>
          <w:szCs w:val="24"/>
        </w:rPr>
        <w:t>transporte, es enteramente gaseoso a -50 °C; esta categoría comprende todos los gases que tengan una temperatura crítica menor o igual a -50 °C.</w:t>
      </w:r>
    </w:p>
    <w:p w14:paraId="3F445A15" w14:textId="6C129E15" w:rsidR="00A811D0" w:rsidRPr="00A811D0" w:rsidRDefault="00A811D0" w:rsidP="001059C3">
      <w:pPr>
        <w:pStyle w:val="Textoindependiente"/>
        <w:numPr>
          <w:ilvl w:val="1"/>
          <w:numId w:val="8"/>
        </w:numPr>
        <w:ind w:right="49"/>
        <w:jc w:val="both"/>
        <w:rPr>
          <w:b/>
          <w:sz w:val="24"/>
          <w:szCs w:val="24"/>
        </w:rPr>
      </w:pPr>
      <w:r w:rsidRPr="00A811D0">
        <w:rPr>
          <w:b/>
          <w:sz w:val="24"/>
          <w:szCs w:val="24"/>
        </w:rPr>
        <w:t xml:space="preserve">Gas Licuado: </w:t>
      </w:r>
      <w:r w:rsidRPr="00A811D0">
        <w:rPr>
          <w:sz w:val="24"/>
          <w:szCs w:val="24"/>
        </w:rPr>
        <w:t>Gas que, cuando se embala a presión para su transporte, es parcialmente líquido a temperaturas superiores a -50 °C. Se distingue:</w:t>
      </w:r>
    </w:p>
    <w:p w14:paraId="47BF10E2" w14:textId="77777777" w:rsidR="00A811D0" w:rsidRPr="00A811D0" w:rsidRDefault="00A811D0" w:rsidP="00A811D0">
      <w:pPr>
        <w:pStyle w:val="Prrafodelista"/>
        <w:widowControl w:val="0"/>
        <w:autoSpaceDE w:val="0"/>
        <w:autoSpaceDN w:val="0"/>
        <w:spacing w:after="0" w:line="240" w:lineRule="auto"/>
        <w:ind w:left="1440" w:right="49"/>
        <w:jc w:val="both"/>
        <w:rPr>
          <w:rFonts w:cs="Arial"/>
          <w:sz w:val="24"/>
          <w:szCs w:val="24"/>
        </w:rPr>
      </w:pPr>
    </w:p>
    <w:p w14:paraId="13B91A9D" w14:textId="77777777" w:rsidR="00A811D0" w:rsidRDefault="00A811D0" w:rsidP="001059C3">
      <w:pPr>
        <w:pStyle w:val="Prrafodelista"/>
        <w:widowControl w:val="0"/>
        <w:numPr>
          <w:ilvl w:val="0"/>
          <w:numId w:val="10"/>
        </w:numPr>
        <w:autoSpaceDE w:val="0"/>
        <w:autoSpaceDN w:val="0"/>
        <w:spacing w:after="0" w:line="240" w:lineRule="auto"/>
        <w:ind w:right="49"/>
        <w:jc w:val="both"/>
        <w:rPr>
          <w:rFonts w:cs="Arial"/>
          <w:sz w:val="24"/>
          <w:szCs w:val="24"/>
        </w:rPr>
      </w:pPr>
      <w:r w:rsidRPr="00A811D0">
        <w:rPr>
          <w:rFonts w:cs="Arial"/>
          <w:i/>
          <w:sz w:val="24"/>
          <w:szCs w:val="24"/>
          <w:u w:val="single"/>
        </w:rPr>
        <w:t>Gas</w:t>
      </w:r>
      <w:r w:rsidRPr="00A811D0">
        <w:rPr>
          <w:rFonts w:cs="Arial"/>
          <w:i/>
          <w:sz w:val="24"/>
          <w:szCs w:val="24"/>
          <w:u w:val="single"/>
        </w:rPr>
        <w:tab/>
        <w:t>licuado</w:t>
      </w:r>
      <w:r w:rsidRPr="00A811D0">
        <w:rPr>
          <w:rFonts w:cs="Arial"/>
          <w:i/>
          <w:sz w:val="24"/>
          <w:szCs w:val="24"/>
          <w:u w:val="single"/>
        </w:rPr>
        <w:tab/>
        <w:t>refrigerado:</w:t>
      </w:r>
      <w:r w:rsidRPr="00A811D0">
        <w:rPr>
          <w:rFonts w:cs="Arial"/>
          <w:sz w:val="24"/>
          <w:szCs w:val="24"/>
        </w:rPr>
        <w:tab/>
        <w:t>un</w:t>
      </w:r>
      <w:r w:rsidRPr="00A811D0">
        <w:rPr>
          <w:rFonts w:cs="Arial"/>
          <w:sz w:val="24"/>
          <w:szCs w:val="24"/>
        </w:rPr>
        <w:tab/>
        <w:t>gas</w:t>
      </w:r>
      <w:r w:rsidRPr="00A811D0">
        <w:rPr>
          <w:rFonts w:cs="Arial"/>
          <w:sz w:val="24"/>
          <w:szCs w:val="24"/>
        </w:rPr>
        <w:tab/>
        <w:t>que,</w:t>
      </w:r>
      <w:r w:rsidRPr="00A811D0">
        <w:rPr>
          <w:rFonts w:cs="Arial"/>
          <w:sz w:val="24"/>
          <w:szCs w:val="24"/>
        </w:rPr>
        <w:tab/>
        <w:t>cuando</w:t>
      </w:r>
      <w:r w:rsidRPr="00A811D0">
        <w:rPr>
          <w:rFonts w:cs="Arial"/>
          <w:sz w:val="24"/>
          <w:szCs w:val="24"/>
        </w:rPr>
        <w:tab/>
        <w:t>se</w:t>
      </w:r>
      <w:r w:rsidRPr="00A811D0">
        <w:rPr>
          <w:rFonts w:cs="Arial"/>
          <w:sz w:val="24"/>
          <w:szCs w:val="24"/>
        </w:rPr>
        <w:tab/>
        <w:t>embala</w:t>
      </w:r>
      <w:r w:rsidRPr="00A811D0">
        <w:rPr>
          <w:rFonts w:cs="Arial"/>
          <w:sz w:val="24"/>
          <w:szCs w:val="24"/>
        </w:rPr>
        <w:tab/>
        <w:t>para su</w:t>
      </w:r>
      <w:r w:rsidRPr="00A811D0">
        <w:rPr>
          <w:rFonts w:cs="Arial"/>
          <w:sz w:val="24"/>
          <w:szCs w:val="24"/>
        </w:rPr>
        <w:tab/>
        <w:t>transporte,</w:t>
      </w:r>
      <w:r w:rsidRPr="00A811D0">
        <w:rPr>
          <w:rFonts w:cs="Arial"/>
          <w:sz w:val="24"/>
          <w:szCs w:val="24"/>
        </w:rPr>
        <w:tab/>
        <w:t>se encuentra parcialmente en estado líquido a causa de su baja temperatura.</w:t>
      </w:r>
    </w:p>
    <w:p w14:paraId="63D9354D" w14:textId="77777777" w:rsidR="00A811D0" w:rsidRDefault="00A811D0" w:rsidP="001059C3">
      <w:pPr>
        <w:pStyle w:val="Prrafodelista"/>
        <w:widowControl w:val="0"/>
        <w:numPr>
          <w:ilvl w:val="0"/>
          <w:numId w:val="10"/>
        </w:numPr>
        <w:autoSpaceDE w:val="0"/>
        <w:autoSpaceDN w:val="0"/>
        <w:spacing w:after="0" w:line="240" w:lineRule="auto"/>
        <w:ind w:right="49"/>
        <w:jc w:val="both"/>
        <w:rPr>
          <w:rFonts w:cs="Arial"/>
          <w:sz w:val="24"/>
          <w:szCs w:val="24"/>
        </w:rPr>
      </w:pPr>
      <w:r w:rsidRPr="00A811D0">
        <w:rPr>
          <w:rFonts w:cs="Arial"/>
          <w:i/>
          <w:sz w:val="24"/>
          <w:szCs w:val="24"/>
          <w:u w:val="single"/>
        </w:rPr>
        <w:t>Gas disuelto:</w:t>
      </w:r>
      <w:r w:rsidRPr="00A811D0">
        <w:rPr>
          <w:rFonts w:cs="Arial"/>
          <w:sz w:val="24"/>
          <w:szCs w:val="24"/>
        </w:rPr>
        <w:t xml:space="preserve"> un gas que, cuando se embala a presión para su transporte, se encuentra disuelto en un disolvente en fase líquida.</w:t>
      </w:r>
    </w:p>
    <w:p w14:paraId="3EAB36AC" w14:textId="77777777" w:rsidR="00A811D0" w:rsidRDefault="00A811D0" w:rsidP="001059C3">
      <w:pPr>
        <w:pStyle w:val="Prrafodelista"/>
        <w:widowControl w:val="0"/>
        <w:numPr>
          <w:ilvl w:val="0"/>
          <w:numId w:val="10"/>
        </w:numPr>
        <w:autoSpaceDE w:val="0"/>
        <w:autoSpaceDN w:val="0"/>
        <w:spacing w:after="0" w:line="240" w:lineRule="auto"/>
        <w:ind w:right="49"/>
        <w:jc w:val="both"/>
        <w:rPr>
          <w:rFonts w:cs="Arial"/>
          <w:sz w:val="24"/>
          <w:szCs w:val="24"/>
        </w:rPr>
      </w:pPr>
      <w:r w:rsidRPr="00A811D0">
        <w:rPr>
          <w:rFonts w:cs="Arial"/>
          <w:i/>
          <w:sz w:val="24"/>
          <w:szCs w:val="24"/>
          <w:u w:val="single"/>
        </w:rPr>
        <w:t>Generadores</w:t>
      </w:r>
      <w:r w:rsidRPr="00A811D0">
        <w:rPr>
          <w:rFonts w:cs="Arial"/>
          <w:i/>
          <w:sz w:val="24"/>
          <w:szCs w:val="24"/>
          <w:u w:val="single"/>
        </w:rPr>
        <w:tab/>
        <w:t>de</w:t>
      </w:r>
      <w:r w:rsidRPr="00A811D0">
        <w:rPr>
          <w:rFonts w:cs="Arial"/>
          <w:i/>
          <w:sz w:val="24"/>
          <w:szCs w:val="24"/>
          <w:u w:val="single"/>
        </w:rPr>
        <w:tab/>
        <w:t>aerosoles</w:t>
      </w:r>
      <w:r w:rsidRPr="00A811D0">
        <w:rPr>
          <w:rFonts w:cs="Arial"/>
          <w:sz w:val="24"/>
          <w:szCs w:val="24"/>
        </w:rPr>
        <w:tab/>
        <w:t>y</w:t>
      </w:r>
      <w:r w:rsidRPr="00A811D0">
        <w:rPr>
          <w:rFonts w:cs="Arial"/>
          <w:sz w:val="24"/>
          <w:szCs w:val="24"/>
        </w:rPr>
        <w:tab/>
        <w:t>recipientes</w:t>
      </w:r>
      <w:r w:rsidRPr="00A811D0">
        <w:rPr>
          <w:rFonts w:cs="Arial"/>
          <w:sz w:val="24"/>
          <w:szCs w:val="24"/>
        </w:rPr>
        <w:tab/>
        <w:t>de</w:t>
      </w:r>
      <w:r w:rsidRPr="00A811D0">
        <w:rPr>
          <w:rFonts w:cs="Arial"/>
          <w:sz w:val="24"/>
          <w:szCs w:val="24"/>
        </w:rPr>
        <w:tab/>
        <w:t>reducida capacidad que contengan gases (cartuchos de gas).</w:t>
      </w:r>
    </w:p>
    <w:p w14:paraId="0EA74C31" w14:textId="77777777" w:rsidR="00A811D0" w:rsidRPr="00A811D0" w:rsidRDefault="00A811D0" w:rsidP="001059C3">
      <w:pPr>
        <w:pStyle w:val="Prrafodelista"/>
        <w:widowControl w:val="0"/>
        <w:numPr>
          <w:ilvl w:val="0"/>
          <w:numId w:val="10"/>
        </w:numPr>
        <w:autoSpaceDE w:val="0"/>
        <w:autoSpaceDN w:val="0"/>
        <w:spacing w:after="0" w:line="240" w:lineRule="auto"/>
        <w:ind w:right="49"/>
        <w:jc w:val="both"/>
        <w:rPr>
          <w:rFonts w:cs="Arial"/>
          <w:sz w:val="24"/>
          <w:szCs w:val="24"/>
        </w:rPr>
      </w:pPr>
      <w:r w:rsidRPr="00A811D0">
        <w:rPr>
          <w:rFonts w:cs="Arial"/>
          <w:sz w:val="24"/>
          <w:szCs w:val="24"/>
        </w:rPr>
        <w:t xml:space="preserve">Otros objetos que contengan un </w:t>
      </w:r>
      <w:r w:rsidRPr="00A811D0">
        <w:rPr>
          <w:rFonts w:cs="Arial"/>
          <w:i/>
          <w:sz w:val="24"/>
          <w:szCs w:val="24"/>
          <w:u w:val="single"/>
        </w:rPr>
        <w:t>gas a presión.</w:t>
      </w:r>
    </w:p>
    <w:p w14:paraId="270B6C42" w14:textId="01074323" w:rsidR="00A811D0" w:rsidRPr="00A811D0" w:rsidRDefault="00A811D0" w:rsidP="001059C3">
      <w:pPr>
        <w:pStyle w:val="Prrafodelista"/>
        <w:widowControl w:val="0"/>
        <w:numPr>
          <w:ilvl w:val="0"/>
          <w:numId w:val="10"/>
        </w:numPr>
        <w:autoSpaceDE w:val="0"/>
        <w:autoSpaceDN w:val="0"/>
        <w:spacing w:after="0" w:line="240" w:lineRule="auto"/>
        <w:ind w:right="49"/>
        <w:jc w:val="both"/>
        <w:rPr>
          <w:rFonts w:cs="Arial"/>
          <w:sz w:val="24"/>
          <w:szCs w:val="24"/>
        </w:rPr>
      </w:pPr>
      <w:r w:rsidRPr="00A811D0">
        <w:rPr>
          <w:rFonts w:cs="Arial"/>
          <w:i/>
          <w:sz w:val="24"/>
          <w:szCs w:val="24"/>
          <w:u w:val="single"/>
        </w:rPr>
        <w:t>Gases no comprimidos</w:t>
      </w:r>
      <w:r w:rsidRPr="00A811D0">
        <w:rPr>
          <w:rFonts w:cs="Arial"/>
          <w:sz w:val="24"/>
          <w:szCs w:val="24"/>
        </w:rPr>
        <w:t xml:space="preserve"> sometidos a disposiciones especiales (muestras de gases).</w:t>
      </w:r>
    </w:p>
    <w:p w14:paraId="77D84597" w14:textId="0E6E2F53" w:rsidR="00761214" w:rsidRDefault="00761214" w:rsidP="00761214">
      <w:pPr>
        <w:tabs>
          <w:tab w:val="left" w:pos="935"/>
        </w:tabs>
        <w:jc w:val="both"/>
        <w:rPr>
          <w:rFonts w:cs="Arial"/>
        </w:rPr>
      </w:pPr>
    </w:p>
    <w:p w14:paraId="6EFEB584" w14:textId="74643910" w:rsidR="00A811D0" w:rsidRDefault="00A811D0" w:rsidP="001059C3">
      <w:pPr>
        <w:pStyle w:val="Prrafodelista"/>
        <w:widowControl w:val="0"/>
        <w:numPr>
          <w:ilvl w:val="0"/>
          <w:numId w:val="8"/>
        </w:numPr>
        <w:tabs>
          <w:tab w:val="left" w:pos="1440"/>
        </w:tabs>
        <w:suppressAutoHyphens/>
        <w:spacing w:after="0" w:line="360" w:lineRule="auto"/>
        <w:jc w:val="both"/>
        <w:rPr>
          <w:rFonts w:eastAsia="Arial Unicode MS" w:cs="Arial"/>
          <w:b/>
          <w:bCs/>
          <w:sz w:val="24"/>
          <w:szCs w:val="24"/>
        </w:rPr>
      </w:pPr>
      <w:r w:rsidRPr="00761214">
        <w:rPr>
          <w:rFonts w:eastAsia="Arial Unicode MS" w:cs="Arial"/>
          <w:b/>
          <w:bCs/>
          <w:sz w:val="24"/>
          <w:szCs w:val="24"/>
        </w:rPr>
        <w:t xml:space="preserve">Clase </w:t>
      </w:r>
      <w:r>
        <w:rPr>
          <w:rFonts w:eastAsia="Arial Unicode MS" w:cs="Arial"/>
          <w:b/>
          <w:bCs/>
          <w:sz w:val="24"/>
          <w:szCs w:val="24"/>
        </w:rPr>
        <w:t>3</w:t>
      </w:r>
      <w:r w:rsidRPr="00761214">
        <w:rPr>
          <w:rFonts w:eastAsia="Arial Unicode MS" w:cs="Arial"/>
          <w:b/>
          <w:bCs/>
          <w:sz w:val="24"/>
          <w:szCs w:val="24"/>
        </w:rPr>
        <w:t xml:space="preserve">: </w:t>
      </w:r>
      <w:r>
        <w:rPr>
          <w:rFonts w:eastAsia="Arial Unicode MS" w:cs="Arial"/>
          <w:b/>
          <w:bCs/>
          <w:sz w:val="24"/>
          <w:szCs w:val="24"/>
        </w:rPr>
        <w:t>Líquidos inflamables</w:t>
      </w:r>
    </w:p>
    <w:p w14:paraId="341A4610" w14:textId="35C0951B" w:rsidR="00A811D0" w:rsidRDefault="007734AC" w:rsidP="00A811D0">
      <w:pPr>
        <w:tabs>
          <w:tab w:val="left" w:pos="935"/>
        </w:tabs>
        <w:jc w:val="center"/>
        <w:rPr>
          <w:rFonts w:cs="Arial"/>
        </w:rPr>
      </w:pPr>
      <w:r>
        <w:rPr>
          <w:noProof/>
        </w:rPr>
        <w:drawing>
          <wp:inline distT="0" distB="0" distL="0" distR="0" wp14:anchorId="382500F4" wp14:editId="71D1EF27">
            <wp:extent cx="1457325" cy="1289834"/>
            <wp:effectExtent l="0" t="0" r="0" b="5715"/>
            <wp:docPr id="103" name="Imagen 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8476" t="45368" r="53414" b="41872"/>
                    <a:stretch/>
                  </pic:blipFill>
                  <pic:spPr bwMode="auto">
                    <a:xfrm>
                      <a:off x="0" y="0"/>
                      <a:ext cx="1462342" cy="1294275"/>
                    </a:xfrm>
                    <a:prstGeom prst="rect">
                      <a:avLst/>
                    </a:prstGeom>
                    <a:ln>
                      <a:noFill/>
                    </a:ln>
                    <a:extLst>
                      <a:ext uri="{53640926-AAD7-44D8-BBD7-CCE9431645EC}">
                        <a14:shadowObscured xmlns:a14="http://schemas.microsoft.com/office/drawing/2010/main"/>
                      </a:ext>
                    </a:extLst>
                  </pic:spPr>
                </pic:pic>
              </a:graphicData>
            </a:graphic>
          </wp:inline>
        </w:drawing>
      </w:r>
    </w:p>
    <w:p w14:paraId="7E0BD757" w14:textId="48D9F8A7" w:rsidR="00423AF5" w:rsidRDefault="007734AC" w:rsidP="00A811D0">
      <w:pPr>
        <w:tabs>
          <w:tab w:val="left" w:pos="935"/>
        </w:tabs>
        <w:jc w:val="center"/>
        <w:rPr>
          <w:rFonts w:cs="Arial"/>
          <w:i/>
          <w:sz w:val="18"/>
          <w:szCs w:val="18"/>
        </w:rPr>
      </w:pPr>
      <w:r w:rsidRPr="007734AC">
        <w:rPr>
          <w:rFonts w:eastAsia="Times New Roman" w:cs="Arial"/>
          <w:b/>
          <w:bCs/>
          <w:i/>
          <w:sz w:val="18"/>
          <w:szCs w:val="18"/>
          <w:lang w:eastAsia="es-ES"/>
        </w:rPr>
        <w:t>Imagen</w:t>
      </w:r>
      <w:r>
        <w:rPr>
          <w:rFonts w:eastAsia="Times New Roman" w:cs="Arial"/>
          <w:b/>
          <w:bCs/>
          <w:i/>
          <w:sz w:val="18"/>
          <w:szCs w:val="18"/>
          <w:lang w:eastAsia="es-ES"/>
        </w:rPr>
        <w:t xml:space="preserve"> 10</w:t>
      </w:r>
      <w:r>
        <w:rPr>
          <w:rFonts w:cs="Arial"/>
          <w:i/>
          <w:sz w:val="18"/>
          <w:szCs w:val="18"/>
        </w:rPr>
        <w:t xml:space="preserve">: </w:t>
      </w:r>
      <w:hyperlink r:id="rId24" w:history="1">
        <w:r w:rsidRPr="00FC0F62">
          <w:rPr>
            <w:rStyle w:val="Hipervnculo"/>
            <w:rFonts w:cs="Arial"/>
            <w:i/>
            <w:sz w:val="18"/>
            <w:szCs w:val="18"/>
          </w:rPr>
          <w:t>https://transporteinternacionaldecargaaerea.blogspot.com/p/carga-aerea.html</w:t>
        </w:r>
      </w:hyperlink>
    </w:p>
    <w:p w14:paraId="4D787CA7" w14:textId="77777777" w:rsidR="00A811D0" w:rsidRPr="00A811D0" w:rsidRDefault="00A811D0" w:rsidP="00A811D0">
      <w:pPr>
        <w:adjustRightInd w:val="0"/>
        <w:jc w:val="both"/>
        <w:rPr>
          <w:rFonts w:cs="Arial"/>
          <w:sz w:val="24"/>
          <w:szCs w:val="24"/>
        </w:rPr>
      </w:pPr>
      <w:r w:rsidRPr="00A811D0">
        <w:rPr>
          <w:rFonts w:cs="Arial"/>
          <w:sz w:val="24"/>
          <w:szCs w:val="24"/>
        </w:rPr>
        <w:t>Son líquidos, mezclas de líquidos, o líquidos conteniendo sólidos en solución o suspensión, que liberan vapores inflamables a temperaturas relativamente bajas. Estas se clasifican de acuerdo al punto de Inflamabilidad, esto es, la temperatura más baja a la que el líquido desprende vapores en cantidad suficiente para formar una mezcla inflamable en las proximidades de su superficie (Ej. gasolina).</w:t>
      </w:r>
    </w:p>
    <w:p w14:paraId="6308A03B" w14:textId="77777777" w:rsidR="00A811D0" w:rsidRPr="00A811D0" w:rsidRDefault="00A811D0" w:rsidP="00A811D0">
      <w:pPr>
        <w:adjustRightInd w:val="0"/>
        <w:jc w:val="both"/>
        <w:rPr>
          <w:rFonts w:cs="Arial"/>
          <w:sz w:val="24"/>
          <w:szCs w:val="24"/>
        </w:rPr>
      </w:pPr>
      <w:r w:rsidRPr="00A811D0">
        <w:rPr>
          <w:rFonts w:cs="Arial"/>
          <w:sz w:val="24"/>
          <w:szCs w:val="24"/>
        </w:rPr>
        <w:t>Esta clase a su vez presenta la siguiente subdivisión:</w:t>
      </w:r>
    </w:p>
    <w:p w14:paraId="79D3F3EA" w14:textId="77777777" w:rsidR="00A811D0" w:rsidRPr="00A811D0" w:rsidRDefault="00A811D0" w:rsidP="001059C3">
      <w:pPr>
        <w:pStyle w:val="Prrafodelista"/>
        <w:numPr>
          <w:ilvl w:val="0"/>
          <w:numId w:val="6"/>
        </w:numPr>
        <w:spacing w:after="0" w:line="240" w:lineRule="auto"/>
        <w:jc w:val="both"/>
        <w:rPr>
          <w:rFonts w:cs="Arial"/>
          <w:sz w:val="24"/>
          <w:szCs w:val="24"/>
        </w:rPr>
      </w:pPr>
      <w:r w:rsidRPr="00A811D0">
        <w:rPr>
          <w:rFonts w:cs="Arial"/>
          <w:sz w:val="24"/>
          <w:szCs w:val="24"/>
        </w:rPr>
        <w:t>Punto de inflamabilidad bajo (inferior a -18º C)</w:t>
      </w:r>
    </w:p>
    <w:p w14:paraId="534156A3" w14:textId="77777777" w:rsidR="00A811D0" w:rsidRPr="00A811D0" w:rsidRDefault="00A811D0" w:rsidP="001059C3">
      <w:pPr>
        <w:pStyle w:val="Prrafodelista"/>
        <w:numPr>
          <w:ilvl w:val="0"/>
          <w:numId w:val="6"/>
        </w:numPr>
        <w:spacing w:after="0" w:line="240" w:lineRule="auto"/>
        <w:jc w:val="both"/>
        <w:rPr>
          <w:rFonts w:cs="Arial"/>
          <w:sz w:val="24"/>
          <w:szCs w:val="24"/>
        </w:rPr>
      </w:pPr>
      <w:r w:rsidRPr="00A811D0">
        <w:rPr>
          <w:rFonts w:cs="Arial"/>
          <w:sz w:val="24"/>
          <w:szCs w:val="24"/>
        </w:rPr>
        <w:t>Punto de inflamabilidad medio (igual o superior a -18º C e inferior a 23º C)</w:t>
      </w:r>
    </w:p>
    <w:p w14:paraId="0CA58428" w14:textId="77777777" w:rsidR="00A811D0" w:rsidRPr="00A811D0" w:rsidRDefault="00A811D0" w:rsidP="001059C3">
      <w:pPr>
        <w:pStyle w:val="Prrafodelista"/>
        <w:numPr>
          <w:ilvl w:val="0"/>
          <w:numId w:val="6"/>
        </w:numPr>
        <w:spacing w:after="0" w:line="240" w:lineRule="auto"/>
        <w:jc w:val="both"/>
        <w:rPr>
          <w:rFonts w:cs="Arial"/>
          <w:sz w:val="24"/>
          <w:szCs w:val="24"/>
        </w:rPr>
      </w:pPr>
      <w:r w:rsidRPr="00A811D0">
        <w:rPr>
          <w:rFonts w:cs="Arial"/>
          <w:sz w:val="24"/>
          <w:szCs w:val="24"/>
        </w:rPr>
        <w:t>Punto de inflamabilidad alto (igual o superior a 23º C e inferior a 61º C)</w:t>
      </w:r>
    </w:p>
    <w:p w14:paraId="2DB5A902" w14:textId="77777777" w:rsidR="0014582E" w:rsidRDefault="0014582E" w:rsidP="00A811D0">
      <w:pPr>
        <w:adjustRightInd w:val="0"/>
        <w:jc w:val="both"/>
        <w:rPr>
          <w:rFonts w:cs="Arial"/>
          <w:sz w:val="24"/>
          <w:szCs w:val="24"/>
        </w:rPr>
      </w:pPr>
    </w:p>
    <w:p w14:paraId="676564C2" w14:textId="38CEA5D8" w:rsidR="00A811D0" w:rsidRPr="00A811D0" w:rsidRDefault="00A811D0" w:rsidP="00A811D0">
      <w:pPr>
        <w:adjustRightInd w:val="0"/>
        <w:jc w:val="both"/>
        <w:rPr>
          <w:rFonts w:cs="Arial"/>
          <w:sz w:val="24"/>
          <w:szCs w:val="24"/>
        </w:rPr>
      </w:pPr>
      <w:r w:rsidRPr="00A811D0">
        <w:rPr>
          <w:rFonts w:cs="Arial"/>
          <w:sz w:val="24"/>
          <w:szCs w:val="24"/>
        </w:rPr>
        <w:lastRenderedPageBreak/>
        <w:t>En esta clase también se incluyen igualmente las materias sólidas en estado fundido cuyo punto de inflamación es superior a 61º C y que sean entregadas al transporte o transportadas en caliente a una temperatura igual o superior a su punto de inflamación. También se incluyen las materias líquidas explosivas desensibilizadas (materias líquidas explosivas preparadas en solución o en suspensión en agua o en otros líquidos de modo que formen una mezcla líquida homogénea exenta de propiedades explosivas).</w:t>
      </w:r>
    </w:p>
    <w:p w14:paraId="582059B3" w14:textId="55FFE819" w:rsidR="0014582E" w:rsidRDefault="0014582E" w:rsidP="001059C3">
      <w:pPr>
        <w:pStyle w:val="Prrafodelista"/>
        <w:widowControl w:val="0"/>
        <w:numPr>
          <w:ilvl w:val="0"/>
          <w:numId w:val="8"/>
        </w:numPr>
        <w:tabs>
          <w:tab w:val="left" w:pos="1440"/>
        </w:tabs>
        <w:suppressAutoHyphens/>
        <w:spacing w:after="0" w:line="360" w:lineRule="auto"/>
        <w:jc w:val="both"/>
        <w:rPr>
          <w:rFonts w:eastAsia="Arial Unicode MS" w:cs="Arial"/>
          <w:b/>
          <w:bCs/>
          <w:sz w:val="24"/>
          <w:szCs w:val="24"/>
        </w:rPr>
      </w:pPr>
      <w:r w:rsidRPr="00761214">
        <w:rPr>
          <w:rFonts w:eastAsia="Arial Unicode MS" w:cs="Arial"/>
          <w:b/>
          <w:bCs/>
          <w:sz w:val="24"/>
          <w:szCs w:val="24"/>
        </w:rPr>
        <w:t xml:space="preserve">Clase </w:t>
      </w:r>
      <w:r>
        <w:rPr>
          <w:rFonts w:eastAsia="Arial Unicode MS" w:cs="Arial"/>
          <w:b/>
          <w:bCs/>
          <w:sz w:val="24"/>
          <w:szCs w:val="24"/>
        </w:rPr>
        <w:t>4</w:t>
      </w:r>
      <w:r w:rsidRPr="00761214">
        <w:rPr>
          <w:rFonts w:eastAsia="Arial Unicode MS" w:cs="Arial"/>
          <w:b/>
          <w:bCs/>
          <w:sz w:val="24"/>
          <w:szCs w:val="24"/>
        </w:rPr>
        <w:t xml:space="preserve">: </w:t>
      </w:r>
      <w:r>
        <w:rPr>
          <w:rFonts w:eastAsia="Arial Unicode MS" w:cs="Arial"/>
          <w:b/>
          <w:bCs/>
          <w:sz w:val="24"/>
          <w:szCs w:val="24"/>
        </w:rPr>
        <w:t>Sólidos</w:t>
      </w:r>
    </w:p>
    <w:p w14:paraId="5577E963" w14:textId="6D5FFD91" w:rsidR="0014582E" w:rsidRDefault="0014582E" w:rsidP="0014582E">
      <w:pPr>
        <w:widowControl w:val="0"/>
        <w:tabs>
          <w:tab w:val="left" w:pos="1440"/>
        </w:tabs>
        <w:suppressAutoHyphens/>
        <w:spacing w:after="0" w:line="360" w:lineRule="auto"/>
        <w:jc w:val="center"/>
        <w:rPr>
          <w:rFonts w:eastAsia="Arial Unicode MS" w:cs="Arial"/>
          <w:b/>
          <w:bCs/>
          <w:sz w:val="24"/>
          <w:szCs w:val="24"/>
        </w:rPr>
      </w:pPr>
      <w:r w:rsidRPr="007943D3">
        <w:rPr>
          <w:rFonts w:cs="Arial"/>
          <w:noProof/>
          <w:szCs w:val="20"/>
          <w:lang w:eastAsia="es-CO"/>
        </w:rPr>
        <w:drawing>
          <wp:inline distT="0" distB="0" distL="0" distR="0" wp14:anchorId="5938333F" wp14:editId="5C12E9C7">
            <wp:extent cx="5452571" cy="1562100"/>
            <wp:effectExtent l="0" t="0" r="0" b="0"/>
            <wp:docPr id="55" name="Imagen 55" title="d. Clase 4: Soli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5">
                      <a:extLst>
                        <a:ext uri="{28A0092B-C50C-407E-A947-70E740481C1C}">
                          <a14:useLocalDpi xmlns:a14="http://schemas.microsoft.com/office/drawing/2010/main" val="0"/>
                        </a:ext>
                      </a:extLst>
                    </a:blip>
                    <a:srcRect l="2349" t="4082" r="1802" b="6089"/>
                    <a:stretch/>
                  </pic:blipFill>
                  <pic:spPr bwMode="auto">
                    <a:xfrm>
                      <a:off x="0" y="0"/>
                      <a:ext cx="5583144" cy="1599508"/>
                    </a:xfrm>
                    <a:prstGeom prst="rect">
                      <a:avLst/>
                    </a:prstGeom>
                    <a:noFill/>
                    <a:ln>
                      <a:noFill/>
                    </a:ln>
                    <a:extLst>
                      <a:ext uri="{53640926-AAD7-44D8-BBD7-CCE9431645EC}">
                        <a14:shadowObscured xmlns:a14="http://schemas.microsoft.com/office/drawing/2010/main"/>
                      </a:ext>
                    </a:extLst>
                  </pic:spPr>
                </pic:pic>
              </a:graphicData>
            </a:graphic>
          </wp:inline>
        </w:drawing>
      </w:r>
    </w:p>
    <w:p w14:paraId="1D7AF87D" w14:textId="430E3F53" w:rsidR="00423AF5" w:rsidRDefault="007734AC" w:rsidP="00423AF5">
      <w:pPr>
        <w:widowControl w:val="0"/>
        <w:tabs>
          <w:tab w:val="left" w:pos="1440"/>
        </w:tabs>
        <w:suppressAutoHyphens/>
        <w:spacing w:after="0" w:line="360" w:lineRule="auto"/>
        <w:jc w:val="center"/>
        <w:rPr>
          <w:rFonts w:cs="Arial"/>
          <w:i/>
          <w:sz w:val="18"/>
          <w:szCs w:val="18"/>
        </w:rPr>
      </w:pPr>
      <w:r w:rsidRPr="007734AC">
        <w:rPr>
          <w:rFonts w:eastAsia="Times New Roman" w:cs="Arial"/>
          <w:b/>
          <w:bCs/>
          <w:i/>
          <w:sz w:val="18"/>
          <w:szCs w:val="18"/>
          <w:lang w:eastAsia="es-ES"/>
        </w:rPr>
        <w:t>Imagen</w:t>
      </w:r>
      <w:r>
        <w:rPr>
          <w:rFonts w:eastAsia="Times New Roman" w:cs="Arial"/>
          <w:b/>
          <w:bCs/>
          <w:i/>
          <w:sz w:val="18"/>
          <w:szCs w:val="18"/>
          <w:lang w:eastAsia="es-ES"/>
        </w:rPr>
        <w:t xml:space="preserve"> 11: </w:t>
      </w:r>
      <w:hyperlink r:id="rId26" w:history="1">
        <w:r w:rsidRPr="00FC0F62">
          <w:rPr>
            <w:rStyle w:val="Hipervnculo"/>
            <w:rFonts w:cs="Arial"/>
            <w:i/>
            <w:sz w:val="18"/>
            <w:szCs w:val="18"/>
          </w:rPr>
          <w:t>https://stock.adobe.com/es/images/flammable-solid-warning-sign-warning-symbol-class-4-hazard-warning-diamond-placard/346244792</w:t>
        </w:r>
      </w:hyperlink>
    </w:p>
    <w:p w14:paraId="65F94E4D" w14:textId="77777777" w:rsidR="0014582E" w:rsidRPr="0014582E" w:rsidRDefault="0014582E" w:rsidP="0014582E">
      <w:pPr>
        <w:adjustRightInd w:val="0"/>
        <w:jc w:val="both"/>
        <w:rPr>
          <w:rFonts w:cs="Arial"/>
          <w:sz w:val="24"/>
          <w:szCs w:val="24"/>
        </w:rPr>
      </w:pPr>
      <w:r w:rsidRPr="0014582E">
        <w:rPr>
          <w:rFonts w:cs="Arial"/>
          <w:sz w:val="24"/>
          <w:szCs w:val="24"/>
        </w:rPr>
        <w:t>Sustancias que presentan riesgo de combustión espontánea, incluye a las sustancias espontáneamente inflamables y sustancias que en contacto con el agua emiten gases inflamables. Son las sustancias que se encienden con facilidad, y que en consecuencia representan un peligro de incendio bajo las condiciones industriales normales.</w:t>
      </w:r>
    </w:p>
    <w:p w14:paraId="631F7175" w14:textId="77777777" w:rsidR="0014582E" w:rsidRPr="0014582E" w:rsidRDefault="0014582E" w:rsidP="0014582E">
      <w:pPr>
        <w:adjustRightInd w:val="0"/>
        <w:jc w:val="both"/>
        <w:rPr>
          <w:rFonts w:cs="Arial"/>
          <w:sz w:val="24"/>
          <w:szCs w:val="24"/>
        </w:rPr>
      </w:pPr>
      <w:r w:rsidRPr="0014582E">
        <w:rPr>
          <w:rFonts w:cs="Arial"/>
          <w:sz w:val="24"/>
          <w:szCs w:val="24"/>
        </w:rPr>
        <w:t>Esta clase a su vez presenta la siguiente subdivisión:</w:t>
      </w:r>
    </w:p>
    <w:p w14:paraId="48507C88" w14:textId="77777777" w:rsidR="0014582E" w:rsidRPr="00781C14" w:rsidRDefault="0014582E" w:rsidP="0014582E">
      <w:pPr>
        <w:pStyle w:val="Textoindependiente"/>
        <w:ind w:right="49"/>
        <w:jc w:val="both"/>
      </w:pPr>
    </w:p>
    <w:p w14:paraId="52C63DE1" w14:textId="77777777" w:rsidR="0014582E" w:rsidRPr="0014582E" w:rsidRDefault="0014582E" w:rsidP="001059C3">
      <w:pPr>
        <w:pStyle w:val="Prrafodelista"/>
        <w:numPr>
          <w:ilvl w:val="0"/>
          <w:numId w:val="6"/>
        </w:numPr>
        <w:spacing w:after="0" w:line="240" w:lineRule="auto"/>
        <w:jc w:val="both"/>
        <w:rPr>
          <w:rFonts w:cs="Arial"/>
          <w:sz w:val="24"/>
          <w:szCs w:val="24"/>
        </w:rPr>
      </w:pPr>
      <w:r w:rsidRPr="0014582E">
        <w:rPr>
          <w:rFonts w:cs="Arial"/>
          <w:sz w:val="24"/>
          <w:szCs w:val="24"/>
        </w:rPr>
        <w:t>Sólidos inflamables: Son sólidos que en condiciones normales de transporte son inflamables y pueden favorecer incendios por fricción (magnesio, Fósforo rojo).</w:t>
      </w:r>
    </w:p>
    <w:p w14:paraId="1A40BDBA" w14:textId="77777777" w:rsidR="0014582E" w:rsidRPr="0014582E" w:rsidRDefault="0014582E" w:rsidP="001059C3">
      <w:pPr>
        <w:pStyle w:val="Prrafodelista"/>
        <w:numPr>
          <w:ilvl w:val="0"/>
          <w:numId w:val="6"/>
        </w:numPr>
        <w:spacing w:after="0" w:line="240" w:lineRule="auto"/>
        <w:jc w:val="both"/>
        <w:rPr>
          <w:rFonts w:cs="Arial"/>
          <w:sz w:val="24"/>
          <w:szCs w:val="24"/>
        </w:rPr>
      </w:pPr>
      <w:r w:rsidRPr="0014582E">
        <w:rPr>
          <w:rFonts w:cs="Arial"/>
          <w:sz w:val="24"/>
          <w:szCs w:val="24"/>
        </w:rPr>
        <w:t>Sustancias que pueden presentar combustión espontánea: Son espontáneamente inflamables en condiciones normales de transporte o al entrar en contacto con el aire (fósforo blanco).</w:t>
      </w:r>
    </w:p>
    <w:p w14:paraId="40BB4C02" w14:textId="77777777" w:rsidR="0014582E" w:rsidRPr="0014582E" w:rsidRDefault="0014582E" w:rsidP="001059C3">
      <w:pPr>
        <w:pStyle w:val="Prrafodelista"/>
        <w:numPr>
          <w:ilvl w:val="0"/>
          <w:numId w:val="6"/>
        </w:numPr>
        <w:spacing w:after="0" w:line="240" w:lineRule="auto"/>
        <w:jc w:val="both"/>
        <w:rPr>
          <w:rFonts w:cs="Arial"/>
          <w:sz w:val="24"/>
          <w:szCs w:val="24"/>
        </w:rPr>
      </w:pPr>
      <w:r w:rsidRPr="0014582E">
        <w:rPr>
          <w:rFonts w:cs="Arial"/>
          <w:sz w:val="24"/>
          <w:szCs w:val="24"/>
        </w:rPr>
        <w:t>Sustancia que en contacto con el agua despide gases inflamables o tóxicos (sodio, potasio).</w:t>
      </w:r>
    </w:p>
    <w:p w14:paraId="6243DD62" w14:textId="77777777" w:rsidR="0014582E" w:rsidRDefault="0014582E" w:rsidP="0014582E">
      <w:pPr>
        <w:pStyle w:val="Prrafodelista"/>
        <w:widowControl w:val="0"/>
        <w:tabs>
          <w:tab w:val="left" w:pos="1440"/>
        </w:tabs>
        <w:suppressAutoHyphens/>
        <w:spacing w:after="0" w:line="360" w:lineRule="auto"/>
        <w:jc w:val="both"/>
        <w:rPr>
          <w:rFonts w:eastAsia="Arial Unicode MS" w:cs="Arial"/>
          <w:b/>
          <w:bCs/>
          <w:sz w:val="24"/>
          <w:szCs w:val="24"/>
        </w:rPr>
      </w:pPr>
    </w:p>
    <w:p w14:paraId="19078F49" w14:textId="2F4ACE5B" w:rsidR="0014582E" w:rsidRDefault="0014582E" w:rsidP="001059C3">
      <w:pPr>
        <w:pStyle w:val="Prrafodelista"/>
        <w:widowControl w:val="0"/>
        <w:numPr>
          <w:ilvl w:val="0"/>
          <w:numId w:val="8"/>
        </w:numPr>
        <w:tabs>
          <w:tab w:val="left" w:pos="1440"/>
        </w:tabs>
        <w:suppressAutoHyphens/>
        <w:spacing w:after="0" w:line="360" w:lineRule="auto"/>
        <w:jc w:val="both"/>
        <w:rPr>
          <w:rFonts w:eastAsia="Arial Unicode MS" w:cs="Arial"/>
          <w:b/>
          <w:bCs/>
          <w:sz w:val="24"/>
          <w:szCs w:val="24"/>
        </w:rPr>
      </w:pPr>
      <w:r w:rsidRPr="00761214">
        <w:rPr>
          <w:rFonts w:eastAsia="Arial Unicode MS" w:cs="Arial"/>
          <w:b/>
          <w:bCs/>
          <w:sz w:val="24"/>
          <w:szCs w:val="24"/>
        </w:rPr>
        <w:t xml:space="preserve">Clase </w:t>
      </w:r>
      <w:r>
        <w:rPr>
          <w:rFonts w:eastAsia="Arial Unicode MS" w:cs="Arial"/>
          <w:b/>
          <w:bCs/>
          <w:sz w:val="24"/>
          <w:szCs w:val="24"/>
        </w:rPr>
        <w:t>5</w:t>
      </w:r>
      <w:r w:rsidRPr="00761214">
        <w:rPr>
          <w:rFonts w:eastAsia="Arial Unicode MS" w:cs="Arial"/>
          <w:b/>
          <w:bCs/>
          <w:sz w:val="24"/>
          <w:szCs w:val="24"/>
        </w:rPr>
        <w:t xml:space="preserve">: </w:t>
      </w:r>
      <w:r>
        <w:rPr>
          <w:rFonts w:eastAsia="Arial Unicode MS" w:cs="Arial"/>
          <w:b/>
          <w:bCs/>
          <w:sz w:val="24"/>
          <w:szCs w:val="24"/>
        </w:rPr>
        <w:t>Comburentes y peróxidos orgánicos</w:t>
      </w:r>
    </w:p>
    <w:p w14:paraId="676B2CE9" w14:textId="77777777" w:rsidR="0014582E" w:rsidRPr="0014582E" w:rsidRDefault="0014582E" w:rsidP="0014582E">
      <w:pPr>
        <w:adjustRightInd w:val="0"/>
        <w:jc w:val="both"/>
        <w:rPr>
          <w:rFonts w:cs="Arial"/>
          <w:sz w:val="24"/>
          <w:szCs w:val="24"/>
        </w:rPr>
      </w:pPr>
      <w:r w:rsidRPr="0014582E">
        <w:rPr>
          <w:rFonts w:cs="Arial"/>
          <w:b/>
          <w:sz w:val="24"/>
          <w:szCs w:val="24"/>
        </w:rPr>
        <w:t>Oxidantes:</w:t>
      </w:r>
      <w:r w:rsidRPr="0014582E">
        <w:rPr>
          <w:rFonts w:cs="Arial"/>
          <w:sz w:val="24"/>
          <w:szCs w:val="24"/>
        </w:rPr>
        <w:t xml:space="preserve"> Son sustancias que, aun sin ser combustibles, causan o contribuyen a la combustión al liberar oxígeno. No se confunda con las sustancias oxidantes o receptoras de electrones en reacciones químicas (nitrato de amonio, peróxido de hidrógeno).</w:t>
      </w:r>
    </w:p>
    <w:p w14:paraId="3CA5AA7B" w14:textId="30F6B1D5" w:rsidR="0014582E" w:rsidRDefault="0014582E" w:rsidP="0014582E">
      <w:pPr>
        <w:adjustRightInd w:val="0"/>
        <w:jc w:val="both"/>
        <w:rPr>
          <w:rFonts w:cs="Arial"/>
          <w:sz w:val="24"/>
          <w:szCs w:val="24"/>
        </w:rPr>
      </w:pPr>
      <w:r w:rsidRPr="0014582E">
        <w:rPr>
          <w:rFonts w:cs="Arial"/>
          <w:b/>
          <w:sz w:val="24"/>
          <w:szCs w:val="24"/>
        </w:rPr>
        <w:lastRenderedPageBreak/>
        <w:t>Peróxidos Orgánicos:</w:t>
      </w:r>
      <w:r w:rsidRPr="0014582E">
        <w:rPr>
          <w:rFonts w:cs="Arial"/>
          <w:sz w:val="24"/>
          <w:szCs w:val="24"/>
        </w:rPr>
        <w:t xml:space="preserve"> Compuestos orgánicos con estructura bivalente O-O, térmicamente inestables, capaces de descomponerse en forma explosiva y violenta. Son sensibles al calor o a la fricción.</w:t>
      </w:r>
    </w:p>
    <w:p w14:paraId="27045FB1" w14:textId="73FF5303" w:rsidR="0014582E" w:rsidRDefault="0014582E" w:rsidP="001059C3">
      <w:pPr>
        <w:pStyle w:val="Prrafodelista"/>
        <w:numPr>
          <w:ilvl w:val="0"/>
          <w:numId w:val="6"/>
        </w:numPr>
        <w:spacing w:after="0" w:line="240" w:lineRule="auto"/>
        <w:jc w:val="both"/>
        <w:rPr>
          <w:rFonts w:cs="Arial"/>
          <w:sz w:val="24"/>
          <w:szCs w:val="24"/>
        </w:rPr>
      </w:pPr>
      <w:r w:rsidRPr="0014582E">
        <w:rPr>
          <w:rFonts w:cs="Arial"/>
          <w:b/>
          <w:sz w:val="24"/>
          <w:szCs w:val="24"/>
        </w:rPr>
        <w:t>Propiedades</w:t>
      </w:r>
      <w:r w:rsidRPr="0014582E">
        <w:rPr>
          <w:rFonts w:cs="Arial"/>
          <w:sz w:val="24"/>
          <w:szCs w:val="24"/>
        </w:rPr>
        <w:t>: Los peróxidos orgánicos están sujetos a la descomposición exotérmica a temperaturas normal o elevada. La descomposición puede producirse bajo el efecto del calor, del contacto con impurezas (por ejemplo, ácidos, compuestos de metales pesados, aminas, etc.), del frotamiento o del choque. La velocidad de descomposición aumenta con la temperatura y varía según la composición del peróxido orgánico. La descomposición puede entrañar un desprendimiento de vapores o de gases inflamables o nocivos.</w:t>
      </w:r>
    </w:p>
    <w:p w14:paraId="252083F7" w14:textId="77777777" w:rsidR="0014582E" w:rsidRDefault="0014582E" w:rsidP="0014582E">
      <w:pPr>
        <w:pStyle w:val="Prrafodelista"/>
        <w:spacing w:after="0" w:line="240" w:lineRule="auto"/>
        <w:ind w:left="360"/>
        <w:jc w:val="both"/>
        <w:rPr>
          <w:rFonts w:cs="Arial"/>
          <w:sz w:val="24"/>
          <w:szCs w:val="24"/>
        </w:rPr>
      </w:pPr>
    </w:p>
    <w:p w14:paraId="3EC1595D" w14:textId="388F6FA1" w:rsidR="0014582E" w:rsidRPr="0014582E" w:rsidRDefault="0014582E" w:rsidP="0014582E">
      <w:pPr>
        <w:pStyle w:val="Prrafodelista"/>
        <w:spacing w:after="0" w:line="240" w:lineRule="auto"/>
        <w:ind w:left="360"/>
        <w:jc w:val="both"/>
        <w:rPr>
          <w:rFonts w:cs="Arial"/>
          <w:sz w:val="24"/>
          <w:szCs w:val="24"/>
        </w:rPr>
      </w:pPr>
      <w:r w:rsidRPr="0014582E">
        <w:rPr>
          <w:rFonts w:cs="Arial"/>
          <w:sz w:val="24"/>
          <w:szCs w:val="24"/>
        </w:rPr>
        <w:t>Para ciertos peróxidos orgánicos, es obligatoria una regulación de temperatura durante el transporte. Algunos peróxidos orgánicos pueden sufrir una descomposición explosiva, sobre todo en condiciones de confinamiento. Esta característica puede ser modificada añadiendo diluyentes o empleando envases o embalajes apropiados. Numerosos peróxidos orgánicos arden violentamente. Debe evitarse el contacto de los peróxidos orgánicos con los ojos. Algunos peróxidos orgánicos provocan lesiones graves en la córnea, incluso después de un contacto breve, o se vuelven corrosivos para la piel.</w:t>
      </w:r>
    </w:p>
    <w:p w14:paraId="1A8E2047" w14:textId="77777777" w:rsidR="0014582E" w:rsidRPr="00781C14" w:rsidRDefault="0014582E" w:rsidP="0014582E">
      <w:pPr>
        <w:pStyle w:val="Textoindependiente"/>
        <w:ind w:right="169"/>
        <w:jc w:val="both"/>
      </w:pPr>
    </w:p>
    <w:p w14:paraId="4515F552" w14:textId="1C9353AB" w:rsidR="0014582E" w:rsidRDefault="0014582E" w:rsidP="001059C3">
      <w:pPr>
        <w:pStyle w:val="Prrafodelista"/>
        <w:widowControl w:val="0"/>
        <w:numPr>
          <w:ilvl w:val="0"/>
          <w:numId w:val="8"/>
        </w:numPr>
        <w:tabs>
          <w:tab w:val="left" w:pos="1440"/>
        </w:tabs>
        <w:suppressAutoHyphens/>
        <w:spacing w:after="0" w:line="360" w:lineRule="auto"/>
        <w:jc w:val="both"/>
        <w:rPr>
          <w:rFonts w:eastAsia="Arial Unicode MS" w:cs="Arial"/>
          <w:b/>
          <w:bCs/>
          <w:sz w:val="24"/>
          <w:szCs w:val="24"/>
        </w:rPr>
      </w:pPr>
      <w:r w:rsidRPr="00761214">
        <w:rPr>
          <w:rFonts w:eastAsia="Arial Unicode MS" w:cs="Arial"/>
          <w:b/>
          <w:bCs/>
          <w:sz w:val="24"/>
          <w:szCs w:val="24"/>
        </w:rPr>
        <w:t xml:space="preserve">Clase </w:t>
      </w:r>
      <w:r>
        <w:rPr>
          <w:rFonts w:eastAsia="Arial Unicode MS" w:cs="Arial"/>
          <w:b/>
          <w:bCs/>
          <w:sz w:val="24"/>
          <w:szCs w:val="24"/>
        </w:rPr>
        <w:t>6</w:t>
      </w:r>
      <w:r w:rsidRPr="00761214">
        <w:rPr>
          <w:rFonts w:eastAsia="Arial Unicode MS" w:cs="Arial"/>
          <w:b/>
          <w:bCs/>
          <w:sz w:val="24"/>
          <w:szCs w:val="24"/>
        </w:rPr>
        <w:t xml:space="preserve">: </w:t>
      </w:r>
      <w:r>
        <w:rPr>
          <w:rFonts w:eastAsia="Arial Unicode MS" w:cs="Arial"/>
          <w:b/>
          <w:bCs/>
          <w:sz w:val="24"/>
          <w:szCs w:val="24"/>
        </w:rPr>
        <w:t>Tóxicos y sustancias infecciosas</w:t>
      </w:r>
    </w:p>
    <w:p w14:paraId="5AFD9725" w14:textId="119B8F81" w:rsidR="0014582E" w:rsidRDefault="0014582E" w:rsidP="00D44D89">
      <w:pPr>
        <w:widowControl w:val="0"/>
        <w:tabs>
          <w:tab w:val="left" w:pos="1440"/>
        </w:tabs>
        <w:suppressAutoHyphens/>
        <w:spacing w:after="0" w:line="360" w:lineRule="auto"/>
        <w:ind w:left="1440" w:hanging="1440"/>
        <w:jc w:val="center"/>
        <w:rPr>
          <w:rFonts w:eastAsia="Arial Unicode MS" w:cs="Arial"/>
          <w:b/>
          <w:bCs/>
          <w:sz w:val="24"/>
          <w:szCs w:val="24"/>
        </w:rPr>
      </w:pPr>
      <w:r w:rsidRPr="007943D3">
        <w:rPr>
          <w:rFonts w:cs="Arial"/>
          <w:noProof/>
          <w:szCs w:val="20"/>
          <w:lang w:eastAsia="es-CO"/>
        </w:rPr>
        <w:drawing>
          <wp:inline distT="0" distB="0" distL="0" distR="0" wp14:anchorId="46520616" wp14:editId="53C04944">
            <wp:extent cx="5932683" cy="1714500"/>
            <wp:effectExtent l="0" t="0" r="0" b="0"/>
            <wp:docPr id="58" name="Imagen 58" title="f. Clase 6: Tóxicos y sustancias infeccio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7">
                      <a:extLst>
                        <a:ext uri="{28A0092B-C50C-407E-A947-70E740481C1C}">
                          <a14:useLocalDpi xmlns:a14="http://schemas.microsoft.com/office/drawing/2010/main" val="0"/>
                        </a:ext>
                      </a:extLst>
                    </a:blip>
                    <a:srcRect l="1469" t="7361" r="2191" b="7979"/>
                    <a:stretch/>
                  </pic:blipFill>
                  <pic:spPr bwMode="auto">
                    <a:xfrm>
                      <a:off x="0" y="0"/>
                      <a:ext cx="6244003" cy="1804469"/>
                    </a:xfrm>
                    <a:prstGeom prst="rect">
                      <a:avLst/>
                    </a:prstGeom>
                    <a:noFill/>
                    <a:ln>
                      <a:noFill/>
                    </a:ln>
                    <a:extLst>
                      <a:ext uri="{53640926-AAD7-44D8-BBD7-CCE9431645EC}">
                        <a14:shadowObscured xmlns:a14="http://schemas.microsoft.com/office/drawing/2010/main"/>
                      </a:ext>
                    </a:extLst>
                  </pic:spPr>
                </pic:pic>
              </a:graphicData>
            </a:graphic>
          </wp:inline>
        </w:drawing>
      </w:r>
    </w:p>
    <w:p w14:paraId="23B38275" w14:textId="715802DC" w:rsidR="00423AF5" w:rsidRDefault="007734AC" w:rsidP="007734AC">
      <w:pPr>
        <w:widowControl w:val="0"/>
        <w:tabs>
          <w:tab w:val="left" w:pos="1440"/>
        </w:tabs>
        <w:suppressAutoHyphens/>
        <w:spacing w:after="0" w:line="360" w:lineRule="auto"/>
        <w:jc w:val="center"/>
        <w:rPr>
          <w:rFonts w:eastAsia="Arial Unicode MS" w:cs="Arial"/>
          <w:b/>
          <w:bCs/>
          <w:sz w:val="18"/>
          <w:szCs w:val="18"/>
        </w:rPr>
      </w:pPr>
      <w:r w:rsidRPr="007734AC">
        <w:rPr>
          <w:rFonts w:eastAsia="Times New Roman" w:cs="Arial"/>
          <w:b/>
          <w:bCs/>
          <w:i/>
          <w:sz w:val="18"/>
          <w:szCs w:val="18"/>
          <w:lang w:eastAsia="es-ES"/>
        </w:rPr>
        <w:t>Image</w:t>
      </w:r>
      <w:r>
        <w:rPr>
          <w:rFonts w:eastAsia="Times New Roman" w:cs="Arial"/>
          <w:b/>
          <w:bCs/>
          <w:i/>
          <w:sz w:val="18"/>
          <w:szCs w:val="18"/>
          <w:lang w:eastAsia="es-ES"/>
        </w:rPr>
        <w:t xml:space="preserve">n 12: </w:t>
      </w:r>
      <w:hyperlink r:id="rId28" w:history="1">
        <w:r w:rsidRPr="007734AC">
          <w:rPr>
            <w:rStyle w:val="Hipervnculo"/>
            <w:rFonts w:eastAsia="Arial Unicode MS" w:cs="Arial"/>
            <w:bCs/>
            <w:sz w:val="18"/>
            <w:szCs w:val="18"/>
          </w:rPr>
          <w:t>https://www.elportaldelasalud.com/manejo-de-productos-quimicos/simbolo-sustancias-venenosas-y-toxicas/</w:t>
        </w:r>
      </w:hyperlink>
    </w:p>
    <w:p w14:paraId="49155C39" w14:textId="7BF93D59" w:rsidR="0014582E" w:rsidRPr="0014582E" w:rsidRDefault="0014582E" w:rsidP="0014582E">
      <w:pPr>
        <w:adjustRightInd w:val="0"/>
        <w:jc w:val="both"/>
        <w:rPr>
          <w:rFonts w:cs="Arial"/>
          <w:sz w:val="24"/>
          <w:szCs w:val="24"/>
        </w:rPr>
      </w:pPr>
      <w:r w:rsidRPr="0014582E">
        <w:rPr>
          <w:rFonts w:cs="Arial"/>
          <w:sz w:val="24"/>
          <w:szCs w:val="24"/>
        </w:rPr>
        <w:t xml:space="preserve">Se subdivide en: </w:t>
      </w:r>
    </w:p>
    <w:p w14:paraId="67F4ED9A" w14:textId="22B2531E" w:rsidR="0014582E" w:rsidRDefault="0014582E" w:rsidP="001059C3">
      <w:pPr>
        <w:pStyle w:val="Prrafodelista"/>
        <w:numPr>
          <w:ilvl w:val="0"/>
          <w:numId w:val="6"/>
        </w:numPr>
        <w:spacing w:after="0" w:line="240" w:lineRule="auto"/>
        <w:jc w:val="both"/>
        <w:rPr>
          <w:rFonts w:cs="Arial"/>
          <w:sz w:val="24"/>
          <w:szCs w:val="24"/>
        </w:rPr>
      </w:pPr>
      <w:r w:rsidRPr="0014582E">
        <w:rPr>
          <w:rFonts w:cs="Arial"/>
          <w:b/>
          <w:sz w:val="24"/>
          <w:szCs w:val="24"/>
        </w:rPr>
        <w:t xml:space="preserve">Sustancias Tóxicas: </w:t>
      </w:r>
      <w:r w:rsidRPr="0014582E">
        <w:rPr>
          <w:rFonts w:cs="Arial"/>
          <w:sz w:val="24"/>
          <w:szCs w:val="24"/>
        </w:rPr>
        <w:t>Sustancias que pueden causar la muerte o lesiones graves o pueden producir efectos perjudiciales para la salud del ser humano si se ingieren o inhalan o si entran en contacto con la piel.</w:t>
      </w:r>
    </w:p>
    <w:p w14:paraId="534F442C" w14:textId="77777777" w:rsidR="0014582E" w:rsidRPr="0014582E" w:rsidRDefault="0014582E" w:rsidP="001059C3">
      <w:pPr>
        <w:pStyle w:val="Prrafodelista"/>
        <w:numPr>
          <w:ilvl w:val="0"/>
          <w:numId w:val="6"/>
        </w:numPr>
        <w:spacing w:after="0" w:line="240" w:lineRule="auto"/>
        <w:jc w:val="both"/>
        <w:rPr>
          <w:rFonts w:cs="Arial"/>
          <w:sz w:val="24"/>
          <w:szCs w:val="24"/>
        </w:rPr>
      </w:pPr>
      <w:r w:rsidRPr="0014582E">
        <w:rPr>
          <w:rFonts w:cs="Arial"/>
          <w:b/>
          <w:sz w:val="24"/>
          <w:szCs w:val="24"/>
        </w:rPr>
        <w:t xml:space="preserve">Sustancias Infecciosas: </w:t>
      </w:r>
      <w:r w:rsidRPr="0014582E">
        <w:rPr>
          <w:rFonts w:cs="Arial"/>
          <w:sz w:val="24"/>
          <w:szCs w:val="24"/>
        </w:rPr>
        <w:t xml:space="preserve">Sustancias respecto de las cuales se saben, o se cree fundadamente que contienen agentes patógenos. Los agentes patógenos se definen como microorganismos (tales como las bacterias, virus, rickettsias, parásitos y </w:t>
      </w:r>
      <w:r w:rsidRPr="0014582E">
        <w:rPr>
          <w:rFonts w:cs="Arial"/>
          <w:sz w:val="24"/>
          <w:szCs w:val="24"/>
        </w:rPr>
        <w:lastRenderedPageBreak/>
        <w:t>hongos) y otros agentes tales como priones, que pueden causar enfermedades infecciosas en los animales o en los seres humanos.</w:t>
      </w:r>
    </w:p>
    <w:p w14:paraId="51FAF3D1" w14:textId="77777777" w:rsidR="0014582E" w:rsidRDefault="0014582E" w:rsidP="0014582E">
      <w:pPr>
        <w:pStyle w:val="Prrafodelista"/>
        <w:spacing w:after="0" w:line="240" w:lineRule="auto"/>
        <w:ind w:left="360"/>
        <w:jc w:val="both"/>
        <w:rPr>
          <w:rFonts w:cs="Arial"/>
          <w:b/>
          <w:sz w:val="24"/>
          <w:szCs w:val="24"/>
        </w:rPr>
      </w:pPr>
    </w:p>
    <w:p w14:paraId="23D6495F" w14:textId="581252AF" w:rsidR="0014582E" w:rsidRPr="0014582E" w:rsidRDefault="0014582E" w:rsidP="0014582E">
      <w:pPr>
        <w:pStyle w:val="Prrafodelista"/>
        <w:spacing w:after="0" w:line="240" w:lineRule="auto"/>
        <w:ind w:left="360"/>
        <w:jc w:val="both"/>
        <w:rPr>
          <w:rFonts w:cs="Arial"/>
          <w:sz w:val="24"/>
          <w:szCs w:val="24"/>
        </w:rPr>
      </w:pPr>
      <w:r w:rsidRPr="0014582E">
        <w:rPr>
          <w:rFonts w:cs="Arial"/>
          <w:sz w:val="24"/>
          <w:szCs w:val="24"/>
        </w:rPr>
        <w:t>Dosis letal 50 (DL50) para la toxicidad aguda por absorción cutánea es la dosis de la sustancia que, administrada durante 24 horas por contacto continuo con la piel desnuda de un grupo de conejos albinos causa, con máxima probabilidad, la muerte de la mitad de los animales del grupo en un plazo de 14 días. El número de animales sometidos al ensayo será suficiente para que los resultados sean estadísticamente significativos y conformes con la buena práctica farmacológica. Los resultados se expresan en miligramos por kilogramo de masa corporal.</w:t>
      </w:r>
    </w:p>
    <w:p w14:paraId="458AD230" w14:textId="77777777" w:rsidR="0014582E" w:rsidRPr="0014582E" w:rsidRDefault="0014582E" w:rsidP="0014582E">
      <w:pPr>
        <w:pStyle w:val="Prrafodelista"/>
        <w:spacing w:after="0" w:line="240" w:lineRule="auto"/>
        <w:ind w:left="360"/>
        <w:jc w:val="both"/>
        <w:rPr>
          <w:rFonts w:cs="Arial"/>
          <w:sz w:val="24"/>
          <w:szCs w:val="24"/>
        </w:rPr>
      </w:pPr>
    </w:p>
    <w:p w14:paraId="68327944" w14:textId="3B987F23" w:rsidR="005E0BC2" w:rsidRDefault="0014582E" w:rsidP="005E0BC2">
      <w:pPr>
        <w:pStyle w:val="Prrafodelista"/>
        <w:spacing w:after="0" w:line="240" w:lineRule="auto"/>
        <w:ind w:left="360"/>
        <w:jc w:val="both"/>
        <w:rPr>
          <w:rFonts w:cs="Arial"/>
          <w:sz w:val="24"/>
          <w:szCs w:val="24"/>
        </w:rPr>
      </w:pPr>
      <w:r w:rsidRPr="0014582E">
        <w:rPr>
          <w:rFonts w:cs="Arial"/>
          <w:sz w:val="24"/>
          <w:szCs w:val="24"/>
        </w:rPr>
        <w:t>Concentración letal 50 (CL50) para la toxicidad aguda por inhalación es la concentración de vapor, niebla o polvo que, administrada por inhalación continua durante una hora a un grupo de ratas albinas adultas jóvenes, machos y hembras, causa, con la máxima probabilidad, la muerte de la mitad de los animales del grupo en un plazo de 14 días. Se someterá a ensayo una sustancia sólida si cabe pensar que el 10%, por lo menos, de su masa total está formado por polvo susceptible de inhalación, por ejemplo, si el diámetro aerodinámico máximo de las partículas de esta fracción es inferior o igual a 10 micrones.</w:t>
      </w:r>
    </w:p>
    <w:p w14:paraId="64523E8D" w14:textId="1C423F4B" w:rsidR="005E0BC2" w:rsidRDefault="005E0BC2" w:rsidP="005E0BC2">
      <w:pPr>
        <w:spacing w:after="0" w:line="240" w:lineRule="auto"/>
        <w:jc w:val="both"/>
        <w:rPr>
          <w:rFonts w:cs="Arial"/>
          <w:sz w:val="24"/>
          <w:szCs w:val="24"/>
        </w:rPr>
      </w:pPr>
    </w:p>
    <w:p w14:paraId="1CE6D084" w14:textId="758A19DE" w:rsidR="005E0BC2" w:rsidRDefault="005E0BC2" w:rsidP="001059C3">
      <w:pPr>
        <w:pStyle w:val="Prrafodelista"/>
        <w:widowControl w:val="0"/>
        <w:numPr>
          <w:ilvl w:val="0"/>
          <w:numId w:val="8"/>
        </w:numPr>
        <w:tabs>
          <w:tab w:val="left" w:pos="1440"/>
        </w:tabs>
        <w:suppressAutoHyphens/>
        <w:spacing w:after="0" w:line="360" w:lineRule="auto"/>
        <w:jc w:val="both"/>
        <w:rPr>
          <w:rFonts w:eastAsia="Arial Unicode MS" w:cs="Arial"/>
          <w:b/>
          <w:bCs/>
          <w:sz w:val="24"/>
          <w:szCs w:val="24"/>
        </w:rPr>
      </w:pPr>
      <w:r w:rsidRPr="00761214">
        <w:rPr>
          <w:rFonts w:eastAsia="Arial Unicode MS" w:cs="Arial"/>
          <w:b/>
          <w:bCs/>
          <w:sz w:val="24"/>
          <w:szCs w:val="24"/>
        </w:rPr>
        <w:t>Clase</w:t>
      </w:r>
      <w:r>
        <w:rPr>
          <w:rFonts w:eastAsia="Arial Unicode MS" w:cs="Arial"/>
          <w:b/>
          <w:bCs/>
          <w:sz w:val="24"/>
          <w:szCs w:val="24"/>
        </w:rPr>
        <w:t xml:space="preserve"> 7</w:t>
      </w:r>
      <w:r w:rsidRPr="00761214">
        <w:rPr>
          <w:rFonts w:eastAsia="Arial Unicode MS" w:cs="Arial"/>
          <w:b/>
          <w:bCs/>
          <w:sz w:val="24"/>
          <w:szCs w:val="24"/>
        </w:rPr>
        <w:t xml:space="preserve">: </w:t>
      </w:r>
      <w:r>
        <w:rPr>
          <w:rFonts w:eastAsia="Arial Unicode MS" w:cs="Arial"/>
          <w:b/>
          <w:bCs/>
          <w:sz w:val="24"/>
          <w:szCs w:val="24"/>
        </w:rPr>
        <w:t>Radioactivos</w:t>
      </w:r>
    </w:p>
    <w:p w14:paraId="4E0F520F" w14:textId="43D597CD" w:rsidR="005E0BC2" w:rsidRDefault="007734AC" w:rsidP="005E0BC2">
      <w:pPr>
        <w:widowControl w:val="0"/>
        <w:tabs>
          <w:tab w:val="left" w:pos="1440"/>
        </w:tabs>
        <w:suppressAutoHyphens/>
        <w:spacing w:after="0" w:line="360" w:lineRule="auto"/>
        <w:jc w:val="center"/>
        <w:rPr>
          <w:rFonts w:eastAsia="Arial Unicode MS" w:cs="Arial"/>
          <w:b/>
          <w:bCs/>
          <w:sz w:val="24"/>
          <w:szCs w:val="24"/>
        </w:rPr>
      </w:pPr>
      <w:r>
        <w:rPr>
          <w:noProof/>
        </w:rPr>
        <w:drawing>
          <wp:inline distT="0" distB="0" distL="0" distR="0" wp14:anchorId="7C87A5B4" wp14:editId="34AD9CA4">
            <wp:extent cx="1333500" cy="1333500"/>
            <wp:effectExtent l="0" t="0" r="0" b="0"/>
            <wp:docPr id="106" name="Imagen 106" descr="La ilustración representa el símbolo de la radiación, muestra de productos y desechos radiactivos. Ideal para catálogos de materiales institucionales - 68185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 ilustración representa el símbolo de la radiación, muestra de productos y desechos radiactivos. Ideal para catálogos de materiales institucionales - 6818563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ln>
                      <a:noFill/>
                    </a:ln>
                  </pic:spPr>
                </pic:pic>
              </a:graphicData>
            </a:graphic>
          </wp:inline>
        </w:drawing>
      </w:r>
    </w:p>
    <w:p w14:paraId="2B69CCF7" w14:textId="6C3EC68B" w:rsidR="00423AF5" w:rsidRPr="007734AC" w:rsidRDefault="007734AC" w:rsidP="00423AF5">
      <w:pPr>
        <w:widowControl w:val="0"/>
        <w:tabs>
          <w:tab w:val="left" w:pos="1440"/>
        </w:tabs>
        <w:suppressAutoHyphens/>
        <w:spacing w:after="0" w:line="360" w:lineRule="auto"/>
        <w:jc w:val="center"/>
        <w:rPr>
          <w:rFonts w:eastAsia="Arial Unicode MS" w:cs="Arial"/>
          <w:bCs/>
          <w:sz w:val="18"/>
          <w:szCs w:val="18"/>
        </w:rPr>
      </w:pPr>
      <w:r w:rsidRPr="007734AC">
        <w:rPr>
          <w:rFonts w:eastAsia="Times New Roman" w:cs="Arial"/>
          <w:b/>
          <w:bCs/>
          <w:i/>
          <w:sz w:val="18"/>
          <w:szCs w:val="18"/>
          <w:lang w:eastAsia="es-ES"/>
        </w:rPr>
        <w:t>Image</w:t>
      </w:r>
      <w:r>
        <w:rPr>
          <w:rFonts w:eastAsia="Times New Roman" w:cs="Arial"/>
          <w:b/>
          <w:bCs/>
          <w:i/>
          <w:sz w:val="18"/>
          <w:szCs w:val="18"/>
          <w:lang w:eastAsia="es-ES"/>
        </w:rPr>
        <w:t xml:space="preserve">n 13: </w:t>
      </w:r>
      <w:hyperlink r:id="rId30" w:history="1">
        <w:r w:rsidRPr="00FC0F62">
          <w:rPr>
            <w:rStyle w:val="Hipervnculo"/>
            <w:rFonts w:eastAsia="Arial Unicode MS" w:cs="Arial"/>
            <w:bCs/>
            <w:sz w:val="18"/>
            <w:szCs w:val="18"/>
          </w:rPr>
          <w:t>https://es.123rf.com/photo_68185630_la-ilustraci%C3%B3n-representa-el-s%C3%ADmbolo-de-la-radiaci%C3%B3n-muestra-de-productos-y-desechos-radiactivos.html</w:t>
        </w:r>
      </w:hyperlink>
    </w:p>
    <w:p w14:paraId="4FBF9008" w14:textId="77777777" w:rsidR="005E0BC2" w:rsidRPr="005E0BC2" w:rsidRDefault="005E0BC2" w:rsidP="005E0BC2">
      <w:pPr>
        <w:adjustRightInd w:val="0"/>
        <w:jc w:val="both"/>
        <w:rPr>
          <w:rFonts w:cs="Arial"/>
          <w:sz w:val="24"/>
          <w:szCs w:val="24"/>
        </w:rPr>
      </w:pPr>
      <w:r w:rsidRPr="005E0BC2">
        <w:rPr>
          <w:rFonts w:cs="Arial"/>
          <w:sz w:val="24"/>
          <w:szCs w:val="24"/>
        </w:rPr>
        <w:t xml:space="preserve">Por material radiactivo se entenderá todo material que contenga radio nucleídos, en los cuales tanto la concentración de actividad como la actividad total de la remesa excedan los valores especificados: se entiende por material radiactivo a todos aquellos que poseen una actividad mayor a 70 </w:t>
      </w:r>
      <w:proofErr w:type="spellStart"/>
      <w:r w:rsidRPr="005E0BC2">
        <w:rPr>
          <w:rFonts w:cs="Arial"/>
          <w:sz w:val="24"/>
          <w:szCs w:val="24"/>
        </w:rPr>
        <w:t>kBq</w:t>
      </w:r>
      <w:proofErr w:type="spellEnd"/>
      <w:r w:rsidRPr="005E0BC2">
        <w:rPr>
          <w:rFonts w:cs="Arial"/>
          <w:sz w:val="24"/>
          <w:szCs w:val="24"/>
        </w:rPr>
        <w:t>/kg (</w:t>
      </w:r>
      <w:proofErr w:type="spellStart"/>
      <w:r w:rsidRPr="005E0BC2">
        <w:rPr>
          <w:rFonts w:cs="Arial"/>
          <w:sz w:val="24"/>
          <w:szCs w:val="24"/>
        </w:rPr>
        <w:t>kilobequerelios</w:t>
      </w:r>
      <w:proofErr w:type="spellEnd"/>
      <w:r w:rsidRPr="005E0BC2">
        <w:rPr>
          <w:rFonts w:cs="Arial"/>
          <w:sz w:val="24"/>
          <w:szCs w:val="24"/>
        </w:rPr>
        <w:t xml:space="preserve"> por kilogramo) o su equivalente de 2 </w:t>
      </w:r>
      <w:proofErr w:type="spellStart"/>
      <w:r w:rsidRPr="005E0BC2">
        <w:rPr>
          <w:rFonts w:cs="Arial"/>
          <w:sz w:val="24"/>
          <w:szCs w:val="24"/>
        </w:rPr>
        <w:t>nCi</w:t>
      </w:r>
      <w:proofErr w:type="spellEnd"/>
      <w:r w:rsidRPr="005E0BC2">
        <w:rPr>
          <w:rFonts w:cs="Arial"/>
          <w:sz w:val="24"/>
          <w:szCs w:val="24"/>
        </w:rPr>
        <w:t>/g (</w:t>
      </w:r>
      <w:proofErr w:type="spellStart"/>
      <w:r w:rsidRPr="005E0BC2">
        <w:rPr>
          <w:rFonts w:cs="Arial"/>
          <w:sz w:val="24"/>
          <w:szCs w:val="24"/>
        </w:rPr>
        <w:t>nanocurios</w:t>
      </w:r>
      <w:proofErr w:type="spellEnd"/>
      <w:r w:rsidRPr="005E0BC2">
        <w:rPr>
          <w:rFonts w:cs="Arial"/>
          <w:sz w:val="24"/>
          <w:szCs w:val="24"/>
        </w:rPr>
        <w:t xml:space="preserve"> por gramo).</w:t>
      </w:r>
    </w:p>
    <w:p w14:paraId="7FE65B81" w14:textId="77777777" w:rsidR="005E0BC2" w:rsidRPr="005E0BC2" w:rsidRDefault="005E0BC2" w:rsidP="005E0BC2">
      <w:pPr>
        <w:adjustRightInd w:val="0"/>
        <w:jc w:val="both"/>
        <w:rPr>
          <w:rFonts w:cs="Arial"/>
          <w:sz w:val="24"/>
          <w:szCs w:val="24"/>
        </w:rPr>
      </w:pPr>
      <w:r w:rsidRPr="005E0BC2">
        <w:rPr>
          <w:rFonts w:cs="Arial"/>
          <w:sz w:val="24"/>
          <w:szCs w:val="24"/>
        </w:rPr>
        <w:t xml:space="preserve">Por contaminación se entenderá la presencia de una sustancia radiactiva sobre una superficie en cantidades superiores a 0,4 Bq/cm2 en el caso de emisores beta y gamma o emisores alfa de baja toxicidad, </w:t>
      </w:r>
      <w:proofErr w:type="spellStart"/>
      <w:r w:rsidRPr="005E0BC2">
        <w:rPr>
          <w:rFonts w:cs="Arial"/>
          <w:sz w:val="24"/>
          <w:szCs w:val="24"/>
        </w:rPr>
        <w:t>ó</w:t>
      </w:r>
      <w:proofErr w:type="spellEnd"/>
      <w:r w:rsidRPr="005E0BC2">
        <w:rPr>
          <w:rFonts w:cs="Arial"/>
          <w:sz w:val="24"/>
          <w:szCs w:val="24"/>
        </w:rPr>
        <w:t xml:space="preserve"> 0,04 Bq/cm2 en el caso de todos los demás emisores alfa.</w:t>
      </w:r>
    </w:p>
    <w:p w14:paraId="22BE1CC5" w14:textId="77777777" w:rsidR="005E0BC2" w:rsidRPr="005E0BC2" w:rsidRDefault="005E0BC2" w:rsidP="005E0BC2">
      <w:pPr>
        <w:adjustRightInd w:val="0"/>
        <w:jc w:val="both"/>
        <w:rPr>
          <w:rFonts w:cs="Arial"/>
          <w:sz w:val="24"/>
          <w:szCs w:val="24"/>
        </w:rPr>
      </w:pPr>
      <w:r w:rsidRPr="005E0BC2">
        <w:rPr>
          <w:rFonts w:cs="Arial"/>
          <w:sz w:val="24"/>
          <w:szCs w:val="24"/>
        </w:rPr>
        <w:lastRenderedPageBreak/>
        <w:t>Como ejemplo de materiales radioactivos tenemos el Uranio, y el Plutonio.</w:t>
      </w:r>
    </w:p>
    <w:p w14:paraId="2F20FB4E" w14:textId="084F52D2" w:rsidR="005E0BC2" w:rsidRDefault="005E0BC2" w:rsidP="001059C3">
      <w:pPr>
        <w:pStyle w:val="Prrafodelista"/>
        <w:widowControl w:val="0"/>
        <w:numPr>
          <w:ilvl w:val="0"/>
          <w:numId w:val="8"/>
        </w:numPr>
        <w:tabs>
          <w:tab w:val="left" w:pos="1440"/>
        </w:tabs>
        <w:suppressAutoHyphens/>
        <w:spacing w:after="0" w:line="360" w:lineRule="auto"/>
        <w:jc w:val="both"/>
        <w:rPr>
          <w:rFonts w:eastAsia="Arial Unicode MS" w:cs="Arial"/>
          <w:b/>
          <w:bCs/>
          <w:sz w:val="24"/>
          <w:szCs w:val="24"/>
        </w:rPr>
      </w:pPr>
      <w:r w:rsidRPr="00761214">
        <w:rPr>
          <w:rFonts w:eastAsia="Arial Unicode MS" w:cs="Arial"/>
          <w:b/>
          <w:bCs/>
          <w:sz w:val="24"/>
          <w:szCs w:val="24"/>
        </w:rPr>
        <w:t>Clase</w:t>
      </w:r>
      <w:r>
        <w:rPr>
          <w:rFonts w:eastAsia="Arial Unicode MS" w:cs="Arial"/>
          <w:b/>
          <w:bCs/>
          <w:sz w:val="24"/>
          <w:szCs w:val="24"/>
        </w:rPr>
        <w:t xml:space="preserve"> 8</w:t>
      </w:r>
      <w:r w:rsidRPr="00761214">
        <w:rPr>
          <w:rFonts w:eastAsia="Arial Unicode MS" w:cs="Arial"/>
          <w:b/>
          <w:bCs/>
          <w:sz w:val="24"/>
          <w:szCs w:val="24"/>
        </w:rPr>
        <w:t xml:space="preserve">: </w:t>
      </w:r>
      <w:r>
        <w:rPr>
          <w:rFonts w:eastAsia="Arial Unicode MS" w:cs="Arial"/>
          <w:b/>
          <w:bCs/>
          <w:sz w:val="24"/>
          <w:szCs w:val="24"/>
        </w:rPr>
        <w:t>Corrosivos</w:t>
      </w:r>
    </w:p>
    <w:p w14:paraId="66290A71" w14:textId="76909E63" w:rsidR="005E0BC2" w:rsidRDefault="007734AC" w:rsidP="005E0BC2">
      <w:pPr>
        <w:widowControl w:val="0"/>
        <w:tabs>
          <w:tab w:val="left" w:pos="1440"/>
        </w:tabs>
        <w:suppressAutoHyphens/>
        <w:spacing w:after="0" w:line="360" w:lineRule="auto"/>
        <w:jc w:val="center"/>
        <w:rPr>
          <w:rFonts w:eastAsia="Arial Unicode MS" w:cs="Arial"/>
          <w:b/>
          <w:bCs/>
          <w:sz w:val="24"/>
          <w:szCs w:val="24"/>
        </w:rPr>
      </w:pPr>
      <w:r w:rsidRPr="007734AC">
        <w:t xml:space="preserve"> </w:t>
      </w:r>
      <w:r>
        <w:rPr>
          <w:noProof/>
        </w:rPr>
        <w:drawing>
          <wp:inline distT="0" distB="0" distL="0" distR="0" wp14:anchorId="60D1F9FF" wp14:editId="34E4F02B">
            <wp:extent cx="1290218" cy="1295400"/>
            <wp:effectExtent l="0" t="0" r="5715" b="0"/>
            <wp:docPr id="109" name="Imagen 109" descr="señal, vm8, 8, señal vm8, corrosión, corrosivo, rombo, convencional,  señalética, pictograma, acido, vector, químicos, icono, símbolo, corrosivo,  peligroso, sga, diseño, materiales peligrosos, Stock Vector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ñal, vm8, 8, señal vm8, corrosión, corrosivo, rombo, convencional,  señalética, pictograma, acido, vector, químicos, icono, símbolo, corrosivo,  peligroso, sga, diseño, materiales peligrosos, Stock Vector | Adobe Stock"/>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04021" cy="1309258"/>
                    </a:xfrm>
                    <a:prstGeom prst="rect">
                      <a:avLst/>
                    </a:prstGeom>
                    <a:noFill/>
                    <a:ln>
                      <a:noFill/>
                    </a:ln>
                  </pic:spPr>
                </pic:pic>
              </a:graphicData>
            </a:graphic>
          </wp:inline>
        </w:drawing>
      </w:r>
    </w:p>
    <w:p w14:paraId="3F1C9876" w14:textId="7F3FD495" w:rsidR="00423AF5" w:rsidRDefault="007734AC" w:rsidP="00423AF5">
      <w:pPr>
        <w:widowControl w:val="0"/>
        <w:tabs>
          <w:tab w:val="left" w:pos="1440"/>
        </w:tabs>
        <w:suppressAutoHyphens/>
        <w:spacing w:after="0" w:line="360" w:lineRule="auto"/>
        <w:jc w:val="center"/>
        <w:rPr>
          <w:rFonts w:eastAsia="Arial Unicode MS" w:cs="Arial"/>
          <w:b/>
          <w:bCs/>
          <w:sz w:val="18"/>
          <w:szCs w:val="18"/>
        </w:rPr>
      </w:pPr>
      <w:r w:rsidRPr="007734AC">
        <w:rPr>
          <w:rFonts w:eastAsia="Times New Roman" w:cs="Arial"/>
          <w:b/>
          <w:bCs/>
          <w:i/>
          <w:sz w:val="18"/>
          <w:szCs w:val="18"/>
          <w:lang w:eastAsia="es-ES"/>
        </w:rPr>
        <w:t>Image</w:t>
      </w:r>
      <w:r>
        <w:rPr>
          <w:rFonts w:eastAsia="Times New Roman" w:cs="Arial"/>
          <w:b/>
          <w:bCs/>
          <w:i/>
          <w:sz w:val="18"/>
          <w:szCs w:val="18"/>
          <w:lang w:eastAsia="es-ES"/>
        </w:rPr>
        <w:t xml:space="preserve">n 14: </w:t>
      </w:r>
      <w:hyperlink r:id="rId32" w:history="1">
        <w:r w:rsidRPr="007734AC">
          <w:rPr>
            <w:rStyle w:val="Hipervnculo"/>
            <w:rFonts w:eastAsia="Arial Unicode MS" w:cs="Arial"/>
            <w:bCs/>
            <w:sz w:val="18"/>
            <w:szCs w:val="18"/>
          </w:rPr>
          <w:t>https://stock.adobe.com/images/senal-vm8-8-senal-vm8-corrosion-corrosivo-rombo-convencional-senaletica-pictograma-acido-vector-quimicos-icono-simbolo-corrosivo-peligroso-sga-diseno-materiales-peligrosos/510722912</w:t>
        </w:r>
      </w:hyperlink>
    </w:p>
    <w:p w14:paraId="48E7AFA9" w14:textId="77777777" w:rsidR="007734AC" w:rsidRPr="00423AF5" w:rsidRDefault="007734AC" w:rsidP="00423AF5">
      <w:pPr>
        <w:widowControl w:val="0"/>
        <w:tabs>
          <w:tab w:val="left" w:pos="1440"/>
        </w:tabs>
        <w:suppressAutoHyphens/>
        <w:spacing w:after="0" w:line="360" w:lineRule="auto"/>
        <w:jc w:val="center"/>
        <w:rPr>
          <w:rFonts w:eastAsia="Arial Unicode MS" w:cs="Arial"/>
          <w:b/>
          <w:bCs/>
          <w:sz w:val="18"/>
          <w:szCs w:val="18"/>
        </w:rPr>
      </w:pPr>
    </w:p>
    <w:p w14:paraId="5ED7E808" w14:textId="77777777" w:rsidR="005E0BC2" w:rsidRPr="005E0BC2" w:rsidRDefault="005E0BC2" w:rsidP="005E0BC2">
      <w:pPr>
        <w:adjustRightInd w:val="0"/>
        <w:jc w:val="both"/>
        <w:rPr>
          <w:rFonts w:cs="Arial"/>
          <w:sz w:val="24"/>
          <w:szCs w:val="24"/>
        </w:rPr>
      </w:pPr>
      <w:r w:rsidRPr="005E0BC2">
        <w:rPr>
          <w:rFonts w:cs="Arial"/>
          <w:sz w:val="24"/>
          <w:szCs w:val="24"/>
        </w:rPr>
        <w:t>Son sustancias que, por su acción química, causan lesiones graves a los tejidos vivos con que entran en contacto o que, si se produce un escape, pueden causar daños de consideración a otras mercancías o a los medios de transporte, incluso pueden destruirlos.</w:t>
      </w:r>
    </w:p>
    <w:p w14:paraId="7BEFC883" w14:textId="77777777" w:rsidR="005E0BC2" w:rsidRPr="005E0BC2" w:rsidRDefault="005E0BC2" w:rsidP="005E0BC2">
      <w:pPr>
        <w:adjustRightInd w:val="0"/>
        <w:jc w:val="both"/>
        <w:rPr>
          <w:rFonts w:cs="Arial"/>
          <w:sz w:val="24"/>
          <w:szCs w:val="24"/>
        </w:rPr>
      </w:pPr>
      <w:r w:rsidRPr="005E0BC2">
        <w:rPr>
          <w:rFonts w:cs="Arial"/>
          <w:sz w:val="24"/>
          <w:szCs w:val="24"/>
        </w:rPr>
        <w:t>Son sustancias ácidas o básicas que causan lesiones visibles en la piel y otros tejidos vivos o corroen los metales. Algunas de estas sustancias son volátiles y desprenden vapores irritantes; pueden desprender gases tóxicos cuando se descomponen (hidróxido de Sodio, ácido sulfúrico entre otros).</w:t>
      </w:r>
    </w:p>
    <w:p w14:paraId="666DDB88" w14:textId="45A2970C" w:rsidR="005E0BC2" w:rsidRDefault="005E0BC2" w:rsidP="001059C3">
      <w:pPr>
        <w:pStyle w:val="Prrafodelista"/>
        <w:widowControl w:val="0"/>
        <w:numPr>
          <w:ilvl w:val="0"/>
          <w:numId w:val="8"/>
        </w:numPr>
        <w:tabs>
          <w:tab w:val="left" w:pos="1440"/>
        </w:tabs>
        <w:suppressAutoHyphens/>
        <w:spacing w:after="0" w:line="360" w:lineRule="auto"/>
        <w:jc w:val="both"/>
        <w:rPr>
          <w:rFonts w:eastAsia="Arial Unicode MS" w:cs="Arial"/>
          <w:b/>
          <w:bCs/>
          <w:sz w:val="24"/>
          <w:szCs w:val="24"/>
        </w:rPr>
      </w:pPr>
      <w:r w:rsidRPr="00761214">
        <w:rPr>
          <w:rFonts w:eastAsia="Arial Unicode MS" w:cs="Arial"/>
          <w:b/>
          <w:bCs/>
          <w:sz w:val="24"/>
          <w:szCs w:val="24"/>
        </w:rPr>
        <w:t>Clase</w:t>
      </w:r>
      <w:r>
        <w:rPr>
          <w:rFonts w:eastAsia="Arial Unicode MS" w:cs="Arial"/>
          <w:b/>
          <w:bCs/>
          <w:sz w:val="24"/>
          <w:szCs w:val="24"/>
        </w:rPr>
        <w:t xml:space="preserve"> 9</w:t>
      </w:r>
      <w:r w:rsidRPr="00761214">
        <w:rPr>
          <w:rFonts w:eastAsia="Arial Unicode MS" w:cs="Arial"/>
          <w:b/>
          <w:bCs/>
          <w:sz w:val="24"/>
          <w:szCs w:val="24"/>
        </w:rPr>
        <w:t xml:space="preserve">: </w:t>
      </w:r>
      <w:r>
        <w:rPr>
          <w:rFonts w:eastAsia="Arial Unicode MS" w:cs="Arial"/>
          <w:b/>
          <w:bCs/>
          <w:sz w:val="24"/>
          <w:szCs w:val="24"/>
        </w:rPr>
        <w:t>Sustancias y artículos misceláneos</w:t>
      </w:r>
    </w:p>
    <w:p w14:paraId="5CD75627" w14:textId="35C22DCF" w:rsidR="005E0BC2" w:rsidRDefault="007734AC" w:rsidP="005E0BC2">
      <w:pPr>
        <w:widowControl w:val="0"/>
        <w:tabs>
          <w:tab w:val="left" w:pos="1440"/>
        </w:tabs>
        <w:suppressAutoHyphens/>
        <w:spacing w:after="0" w:line="360" w:lineRule="auto"/>
        <w:jc w:val="center"/>
        <w:rPr>
          <w:rFonts w:eastAsia="Arial Unicode MS" w:cs="Arial"/>
          <w:b/>
          <w:bCs/>
          <w:sz w:val="24"/>
          <w:szCs w:val="24"/>
        </w:rPr>
      </w:pPr>
      <w:r>
        <w:rPr>
          <w:noProof/>
        </w:rPr>
        <w:drawing>
          <wp:inline distT="0" distB="0" distL="0" distR="0" wp14:anchorId="35FA9E58" wp14:editId="2BBE984E">
            <wp:extent cx="1533525" cy="1533525"/>
            <wp:effectExtent l="0" t="0" r="9525" b="9525"/>
            <wp:docPr id="110" name="Imagen 110" descr="Signo De Mercancías Peligrosas Misceláneas. Carteles Clase 9. Perfecto Para  Vehículos De Transporte, Fondos, Telón De Fondo, Adhesivo, Rótulo, Letrero,  Símbolo Y Fondos De Pantalla. Ilustraciones svg, vectoriales, clip art  vectorizado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igno De Mercancías Peligrosas Misceláneas. Carteles Clase 9. Perfecto Para  Vehículos De Transporte, Fondos, Telón De Fondo, Adhesivo, Rótulo, Letrero,  Símbolo Y Fondos De Pantalla. Ilustraciones svg, vectoriales, clip art  vectorizado libr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33525" cy="1533525"/>
                    </a:xfrm>
                    <a:prstGeom prst="rect">
                      <a:avLst/>
                    </a:prstGeom>
                    <a:noFill/>
                    <a:ln>
                      <a:noFill/>
                    </a:ln>
                  </pic:spPr>
                </pic:pic>
              </a:graphicData>
            </a:graphic>
          </wp:inline>
        </w:drawing>
      </w:r>
    </w:p>
    <w:p w14:paraId="7A55E4B4" w14:textId="62777190" w:rsidR="00423AF5" w:rsidRPr="007734AC" w:rsidRDefault="007734AC" w:rsidP="00423AF5">
      <w:pPr>
        <w:widowControl w:val="0"/>
        <w:tabs>
          <w:tab w:val="left" w:pos="1440"/>
        </w:tabs>
        <w:suppressAutoHyphens/>
        <w:spacing w:after="0" w:line="360" w:lineRule="auto"/>
        <w:jc w:val="center"/>
        <w:rPr>
          <w:rFonts w:eastAsia="Arial Unicode MS" w:cs="Arial"/>
          <w:bCs/>
          <w:sz w:val="18"/>
          <w:szCs w:val="18"/>
        </w:rPr>
      </w:pPr>
      <w:r w:rsidRPr="007734AC">
        <w:rPr>
          <w:rFonts w:eastAsia="Times New Roman" w:cs="Arial"/>
          <w:b/>
          <w:bCs/>
          <w:i/>
          <w:sz w:val="18"/>
          <w:szCs w:val="18"/>
          <w:lang w:eastAsia="es-ES"/>
        </w:rPr>
        <w:t>Image</w:t>
      </w:r>
      <w:r>
        <w:rPr>
          <w:rFonts w:eastAsia="Times New Roman" w:cs="Arial"/>
          <w:b/>
          <w:bCs/>
          <w:i/>
          <w:sz w:val="18"/>
          <w:szCs w:val="18"/>
          <w:lang w:eastAsia="es-ES"/>
        </w:rPr>
        <w:t xml:space="preserve">n 15: </w:t>
      </w:r>
      <w:hyperlink r:id="rId34" w:history="1">
        <w:r w:rsidRPr="007734AC">
          <w:rPr>
            <w:rStyle w:val="Hipervnculo"/>
            <w:rFonts w:eastAsia="Arial Unicode MS" w:cs="Arial"/>
            <w:bCs/>
            <w:sz w:val="18"/>
            <w:szCs w:val="18"/>
          </w:rPr>
          <w:t>https://es.123rf.com/photo_148628897_signo-de-mercanc%C3%ADas-peligrosas-miscel%C3%A1neas-carteles-clase-9-perfecto-para-veh%C3%ADculos-de-transporte.html</w:t>
        </w:r>
      </w:hyperlink>
    </w:p>
    <w:p w14:paraId="576D28A8" w14:textId="77777777" w:rsidR="007734AC" w:rsidRPr="00423AF5" w:rsidRDefault="007734AC" w:rsidP="00423AF5">
      <w:pPr>
        <w:widowControl w:val="0"/>
        <w:tabs>
          <w:tab w:val="left" w:pos="1440"/>
        </w:tabs>
        <w:suppressAutoHyphens/>
        <w:spacing w:after="0" w:line="360" w:lineRule="auto"/>
        <w:jc w:val="center"/>
        <w:rPr>
          <w:rFonts w:eastAsia="Arial Unicode MS" w:cs="Arial"/>
          <w:b/>
          <w:bCs/>
          <w:sz w:val="18"/>
          <w:szCs w:val="18"/>
        </w:rPr>
      </w:pPr>
    </w:p>
    <w:p w14:paraId="6E69644F" w14:textId="77777777" w:rsidR="005E0BC2" w:rsidRPr="005E0BC2" w:rsidRDefault="005E0BC2" w:rsidP="005E0BC2">
      <w:pPr>
        <w:adjustRightInd w:val="0"/>
        <w:jc w:val="both"/>
        <w:rPr>
          <w:rFonts w:cs="Arial"/>
          <w:sz w:val="24"/>
          <w:szCs w:val="24"/>
        </w:rPr>
      </w:pPr>
      <w:r w:rsidRPr="005E0BC2">
        <w:rPr>
          <w:rFonts w:cs="Arial"/>
          <w:sz w:val="24"/>
          <w:szCs w:val="24"/>
        </w:rPr>
        <w:t xml:space="preserve">Las sustancias de la Clase 9 son aquellas que, durante el transporte, presentan un riesgo distinto de los correspondientes a las demás clases. Son sustancias que presentan </w:t>
      </w:r>
      <w:r w:rsidRPr="005E0BC2">
        <w:rPr>
          <w:rFonts w:cs="Arial"/>
          <w:sz w:val="24"/>
          <w:szCs w:val="24"/>
        </w:rPr>
        <w:lastRenderedPageBreak/>
        <w:t>peligros para el hombre y el medio ambiente, pero sus efectos sobre éstos no clasifican como ninguna de las clases anteriores (</w:t>
      </w:r>
      <w:proofErr w:type="spellStart"/>
      <w:r w:rsidRPr="005E0BC2">
        <w:rPr>
          <w:rFonts w:cs="Arial"/>
          <w:sz w:val="24"/>
          <w:szCs w:val="24"/>
        </w:rPr>
        <w:t>Ej</w:t>
      </w:r>
      <w:proofErr w:type="spellEnd"/>
      <w:r w:rsidRPr="005E0BC2">
        <w:rPr>
          <w:rFonts w:cs="Arial"/>
          <w:sz w:val="24"/>
          <w:szCs w:val="24"/>
        </w:rPr>
        <w:t>: hielo seco).</w:t>
      </w:r>
    </w:p>
    <w:p w14:paraId="5C3A27C1" w14:textId="77777777" w:rsidR="005E0BC2" w:rsidRPr="00781C14" w:rsidRDefault="005E0BC2" w:rsidP="005E0BC2">
      <w:pPr>
        <w:pStyle w:val="Textoindependiente"/>
        <w:ind w:right="49"/>
        <w:jc w:val="both"/>
      </w:pPr>
    </w:p>
    <w:p w14:paraId="3E13F719" w14:textId="77777777" w:rsidR="005E0BC2" w:rsidRPr="005E0BC2" w:rsidRDefault="005E0BC2" w:rsidP="001059C3">
      <w:pPr>
        <w:pStyle w:val="Prrafodelista"/>
        <w:numPr>
          <w:ilvl w:val="0"/>
          <w:numId w:val="6"/>
        </w:numPr>
        <w:spacing w:after="0" w:line="240" w:lineRule="auto"/>
        <w:jc w:val="both"/>
        <w:rPr>
          <w:rFonts w:cs="Arial"/>
          <w:sz w:val="24"/>
          <w:szCs w:val="24"/>
        </w:rPr>
      </w:pPr>
      <w:r w:rsidRPr="005E0BC2">
        <w:rPr>
          <w:rFonts w:cs="Arial"/>
          <w:sz w:val="24"/>
          <w:szCs w:val="24"/>
        </w:rPr>
        <w:t>Cargas peligrosas que están reguladas en su transporte, pero no pueden ser incluidas en ninguna de las clases antes mencionadas (asfalto caliente).</w:t>
      </w:r>
    </w:p>
    <w:p w14:paraId="1EFB47B6" w14:textId="77777777" w:rsidR="005E0BC2" w:rsidRPr="005E0BC2" w:rsidRDefault="005E0BC2" w:rsidP="001059C3">
      <w:pPr>
        <w:pStyle w:val="Prrafodelista"/>
        <w:numPr>
          <w:ilvl w:val="0"/>
          <w:numId w:val="6"/>
        </w:numPr>
        <w:spacing w:after="0" w:line="240" w:lineRule="auto"/>
        <w:jc w:val="both"/>
        <w:rPr>
          <w:rFonts w:cs="Arial"/>
          <w:sz w:val="24"/>
          <w:szCs w:val="24"/>
        </w:rPr>
      </w:pPr>
      <w:bookmarkStart w:id="20" w:name="_Toc154570007"/>
      <w:r w:rsidRPr="005E0BC2">
        <w:rPr>
          <w:rFonts w:cs="Arial"/>
          <w:sz w:val="24"/>
          <w:szCs w:val="24"/>
        </w:rPr>
        <w:t>Sustancias peligrosas para el medio ambiente.</w:t>
      </w:r>
      <w:bookmarkEnd w:id="20"/>
    </w:p>
    <w:p w14:paraId="2894E458" w14:textId="28FACB7D" w:rsidR="005E0BC2" w:rsidRPr="005E0BC2" w:rsidRDefault="005E0BC2" w:rsidP="001059C3">
      <w:pPr>
        <w:pStyle w:val="Prrafodelista"/>
        <w:numPr>
          <w:ilvl w:val="0"/>
          <w:numId w:val="6"/>
        </w:numPr>
        <w:spacing w:after="0" w:line="240" w:lineRule="auto"/>
        <w:jc w:val="both"/>
        <w:rPr>
          <w:rFonts w:cs="Arial"/>
          <w:sz w:val="24"/>
          <w:szCs w:val="24"/>
        </w:rPr>
      </w:pPr>
      <w:bookmarkStart w:id="21" w:name="_Toc154570008"/>
      <w:r w:rsidRPr="005E0BC2">
        <w:rPr>
          <w:rFonts w:cs="Arial"/>
          <w:sz w:val="24"/>
          <w:szCs w:val="24"/>
        </w:rPr>
        <w:t>Residuos peligrosos.</w:t>
      </w:r>
      <w:bookmarkEnd w:id="21"/>
    </w:p>
    <w:p w14:paraId="7DA8F7A4" w14:textId="2A1C8921" w:rsidR="005E0BC2" w:rsidRDefault="005E0BC2" w:rsidP="005E0BC2">
      <w:pPr>
        <w:widowControl w:val="0"/>
        <w:tabs>
          <w:tab w:val="left" w:pos="1440"/>
        </w:tabs>
        <w:suppressAutoHyphens/>
        <w:spacing w:after="0" w:line="360" w:lineRule="auto"/>
        <w:jc w:val="center"/>
        <w:rPr>
          <w:rFonts w:eastAsia="Arial Unicode MS" w:cs="Arial"/>
          <w:b/>
          <w:bCs/>
          <w:sz w:val="24"/>
          <w:szCs w:val="24"/>
        </w:rPr>
      </w:pPr>
      <w:r>
        <w:rPr>
          <w:rFonts w:cs="Arial"/>
          <w:noProof/>
        </w:rPr>
        <w:drawing>
          <wp:inline distT="0" distB="0" distL="0" distR="0" wp14:anchorId="56314A49" wp14:editId="4175ED25">
            <wp:extent cx="4724400" cy="4057650"/>
            <wp:effectExtent l="0" t="0" r="0" b="0"/>
            <wp:docPr id="11" name="Imagen 11" descr="Tabla 2 Tabla 4-2. Matriz de Compatibilidad de Sustancias Peligrosas según la ONU – Fuente NTC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bla 2 Tabla 4-2. Matriz de Compatibilidad de Sustancias Peligrosas según la ONU – Fuente NTC 169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24400" cy="4057650"/>
                    </a:xfrm>
                    <a:prstGeom prst="rect">
                      <a:avLst/>
                    </a:prstGeom>
                    <a:noFill/>
                    <a:ln>
                      <a:noFill/>
                    </a:ln>
                  </pic:spPr>
                </pic:pic>
              </a:graphicData>
            </a:graphic>
          </wp:inline>
        </w:drawing>
      </w:r>
    </w:p>
    <w:p w14:paraId="2C9B8376" w14:textId="16B44972" w:rsidR="005E0BC2" w:rsidRPr="005E0BC2" w:rsidRDefault="005E0BC2" w:rsidP="005E0BC2">
      <w:pPr>
        <w:pStyle w:val="Descripcin"/>
        <w:jc w:val="center"/>
        <w:rPr>
          <w:rFonts w:ascii="Arial" w:hAnsi="Arial" w:cs="Arial"/>
          <w:b w:val="0"/>
          <w:i/>
          <w:sz w:val="18"/>
          <w:szCs w:val="18"/>
        </w:rPr>
      </w:pPr>
      <w:r w:rsidRPr="005E0BC2">
        <w:rPr>
          <w:rFonts w:ascii="Arial" w:hAnsi="Arial" w:cs="Arial"/>
          <w:i/>
          <w:sz w:val="18"/>
          <w:szCs w:val="18"/>
        </w:rPr>
        <w:t xml:space="preserve">Tabla </w:t>
      </w:r>
      <w:r w:rsidRPr="005E0BC2">
        <w:rPr>
          <w:rFonts w:ascii="Arial" w:hAnsi="Arial" w:cs="Arial"/>
          <w:i/>
          <w:sz w:val="18"/>
          <w:szCs w:val="18"/>
        </w:rPr>
        <w:fldChar w:fldCharType="begin"/>
      </w:r>
      <w:r w:rsidRPr="005E0BC2">
        <w:rPr>
          <w:rFonts w:ascii="Arial" w:hAnsi="Arial" w:cs="Arial"/>
          <w:i/>
          <w:sz w:val="18"/>
          <w:szCs w:val="18"/>
        </w:rPr>
        <w:instrText xml:space="preserve"> SEQ Tabla \* ARABIC </w:instrText>
      </w:r>
      <w:r w:rsidRPr="005E0BC2">
        <w:rPr>
          <w:rFonts w:ascii="Arial" w:hAnsi="Arial" w:cs="Arial"/>
          <w:i/>
          <w:sz w:val="18"/>
          <w:szCs w:val="18"/>
        </w:rPr>
        <w:fldChar w:fldCharType="separate"/>
      </w:r>
      <w:r w:rsidR="00441E94">
        <w:rPr>
          <w:rFonts w:ascii="Arial" w:hAnsi="Arial" w:cs="Arial"/>
          <w:i/>
          <w:noProof/>
          <w:sz w:val="18"/>
          <w:szCs w:val="18"/>
        </w:rPr>
        <w:t>2</w:t>
      </w:r>
      <w:r w:rsidRPr="005E0BC2">
        <w:rPr>
          <w:rFonts w:ascii="Arial" w:hAnsi="Arial" w:cs="Arial"/>
          <w:i/>
          <w:sz w:val="18"/>
          <w:szCs w:val="18"/>
        </w:rPr>
        <w:fldChar w:fldCharType="end"/>
      </w:r>
      <w:r w:rsidRPr="005E0BC2">
        <w:rPr>
          <w:rFonts w:ascii="Arial" w:hAnsi="Arial" w:cs="Arial"/>
          <w:i/>
          <w:sz w:val="18"/>
          <w:szCs w:val="18"/>
        </w:rPr>
        <w:t xml:space="preserve">: </w:t>
      </w:r>
      <w:r w:rsidRPr="005E0BC2">
        <w:rPr>
          <w:rFonts w:ascii="Arial" w:hAnsi="Arial" w:cs="Arial"/>
          <w:b w:val="0"/>
          <w:i/>
          <w:sz w:val="18"/>
          <w:szCs w:val="18"/>
        </w:rPr>
        <w:t>Matriz de Compatibilidad de Sustancias Peligrosas según la ONU – Fuente NTC 169</w:t>
      </w:r>
    </w:p>
    <w:p w14:paraId="2BB45B25" w14:textId="41195A6E" w:rsidR="005E0BC2" w:rsidRDefault="005E0BC2" w:rsidP="005E0BC2">
      <w:pPr>
        <w:rPr>
          <w:lang w:eastAsia="es-ES"/>
        </w:rPr>
      </w:pPr>
    </w:p>
    <w:p w14:paraId="569803DE" w14:textId="346E0596" w:rsidR="005E0BC2" w:rsidRDefault="005E0BC2" w:rsidP="001059C3">
      <w:pPr>
        <w:pStyle w:val="Ttulo1"/>
        <w:numPr>
          <w:ilvl w:val="0"/>
          <w:numId w:val="3"/>
        </w:numPr>
        <w:rPr>
          <w:rFonts w:eastAsia="Arial Unicode MS"/>
        </w:rPr>
      </w:pPr>
      <w:bookmarkStart w:id="22" w:name="_Toc162874662"/>
      <w:r w:rsidRPr="00E27DA1">
        <w:rPr>
          <w:rFonts w:eastAsia="Arial Unicode MS"/>
        </w:rPr>
        <w:t>PROPIEDADES FÍSICO QUÍMICAS DE LOS MATERIALES</w:t>
      </w:r>
      <w:bookmarkEnd w:id="22"/>
    </w:p>
    <w:p w14:paraId="7BD909D4" w14:textId="77777777" w:rsidR="00E27DA1" w:rsidRPr="00E27DA1" w:rsidRDefault="00E27DA1" w:rsidP="00E27DA1"/>
    <w:p w14:paraId="5EDE896E" w14:textId="76B454F5" w:rsidR="005E0BC2" w:rsidRDefault="005E0BC2" w:rsidP="001059C3">
      <w:pPr>
        <w:pStyle w:val="Ttulo2"/>
        <w:keepNext w:val="0"/>
        <w:keepLines w:val="0"/>
        <w:widowControl w:val="0"/>
        <w:numPr>
          <w:ilvl w:val="1"/>
          <w:numId w:val="3"/>
        </w:numPr>
        <w:tabs>
          <w:tab w:val="left" w:pos="1662"/>
        </w:tabs>
        <w:autoSpaceDE w:val="0"/>
        <w:autoSpaceDN w:val="0"/>
        <w:spacing w:before="0"/>
        <w:ind w:left="1662" w:hanging="360"/>
        <w:jc w:val="left"/>
        <w:rPr>
          <w:rFonts w:eastAsia="Arial"/>
          <w:bCs/>
          <w:i/>
          <w:color w:val="auto"/>
          <w:u w:val="single"/>
          <w:lang w:val="es-ES"/>
        </w:rPr>
      </w:pPr>
      <w:bookmarkStart w:id="23" w:name="_Toc162874663"/>
      <w:r w:rsidRPr="003C51CB">
        <w:rPr>
          <w:rFonts w:eastAsia="Arial"/>
          <w:bCs/>
          <w:i/>
          <w:color w:val="auto"/>
          <w:u w:val="single"/>
          <w:lang w:val="es-ES"/>
        </w:rPr>
        <w:t>Estados de la materia</w:t>
      </w:r>
      <w:bookmarkEnd w:id="23"/>
    </w:p>
    <w:p w14:paraId="7F2C4060" w14:textId="77777777" w:rsidR="003C51CB" w:rsidRPr="003C51CB" w:rsidRDefault="003C51CB" w:rsidP="003C51CB">
      <w:pPr>
        <w:rPr>
          <w:lang w:val="es-ES"/>
        </w:rPr>
      </w:pPr>
    </w:p>
    <w:p w14:paraId="4D66DB74" w14:textId="77777777" w:rsidR="005E0BC2" w:rsidRPr="005E0BC2" w:rsidRDefault="005E0BC2" w:rsidP="005E0BC2">
      <w:pPr>
        <w:adjustRightInd w:val="0"/>
        <w:jc w:val="both"/>
        <w:rPr>
          <w:rFonts w:cs="Arial"/>
          <w:sz w:val="24"/>
          <w:szCs w:val="24"/>
        </w:rPr>
      </w:pPr>
      <w:r w:rsidRPr="005E0BC2">
        <w:rPr>
          <w:rFonts w:cs="Arial"/>
          <w:sz w:val="24"/>
          <w:szCs w:val="24"/>
        </w:rPr>
        <w:t>Como respondedores los bomberos deben conocer las propiedades físicas y químicas de los materiales peligrosos con el fin de determinar posibles comportamientos de los materiales involucrados en el incidente.</w:t>
      </w:r>
    </w:p>
    <w:p w14:paraId="0E383BA6" w14:textId="77777777" w:rsidR="005E0BC2" w:rsidRPr="005E0BC2" w:rsidRDefault="005E0BC2" w:rsidP="005E0BC2">
      <w:pPr>
        <w:adjustRightInd w:val="0"/>
        <w:jc w:val="both"/>
        <w:rPr>
          <w:rFonts w:cs="Arial"/>
          <w:sz w:val="24"/>
          <w:szCs w:val="24"/>
        </w:rPr>
      </w:pPr>
      <w:r w:rsidRPr="005E0BC2">
        <w:rPr>
          <w:rFonts w:cs="Arial"/>
          <w:sz w:val="24"/>
          <w:szCs w:val="24"/>
        </w:rPr>
        <w:lastRenderedPageBreak/>
        <w:t>Inicialmente se abordarán los estados básicos de la materia, los cambios que se presentan de un estado a otro y la importancia de identificar el estado para así, sumado a algunas de sus propiedades lograr predecir su posible comportamiento y las acciones tanto defensivas como ofensivas que se van a tomar frente a una liberación o potencial liberación.</w:t>
      </w:r>
    </w:p>
    <w:p w14:paraId="40806B7F" w14:textId="77777777" w:rsidR="005E0BC2" w:rsidRPr="005E0BC2" w:rsidRDefault="005E0BC2" w:rsidP="005E0BC2">
      <w:pPr>
        <w:adjustRightInd w:val="0"/>
        <w:jc w:val="both"/>
        <w:rPr>
          <w:rFonts w:cs="Arial"/>
          <w:sz w:val="24"/>
          <w:szCs w:val="24"/>
        </w:rPr>
      </w:pPr>
      <w:r w:rsidRPr="005E0BC2">
        <w:rPr>
          <w:rFonts w:cs="Arial"/>
          <w:sz w:val="24"/>
          <w:szCs w:val="24"/>
        </w:rPr>
        <w:t>La materia se presenta en tres estados básicos de agregación sólido, líquido y gaseoso. Por las condiciones de la superficie de la tierra unas pocas sustancias se pueden presentar en sus tres estados como lo es el agua; Mientas que la mayoría de sustancias se encuentra en un estado concreto.</w:t>
      </w:r>
    </w:p>
    <w:p w14:paraId="2A23EBC4" w14:textId="13EDC7DB" w:rsidR="005E0BC2" w:rsidRDefault="005E0BC2" w:rsidP="005E0BC2">
      <w:pPr>
        <w:widowControl w:val="0"/>
        <w:tabs>
          <w:tab w:val="left" w:pos="1440"/>
        </w:tabs>
        <w:suppressAutoHyphens/>
        <w:spacing w:after="0" w:line="360" w:lineRule="auto"/>
        <w:jc w:val="center"/>
        <w:rPr>
          <w:rFonts w:eastAsia="Arial Unicode MS" w:cs="Arial"/>
          <w:b/>
          <w:bCs/>
          <w:sz w:val="24"/>
          <w:szCs w:val="24"/>
        </w:rPr>
      </w:pPr>
      <w:r>
        <w:rPr>
          <w:rFonts w:cs="Arial"/>
          <w:noProof/>
          <w:lang w:val="es-MX"/>
        </w:rPr>
        <w:drawing>
          <wp:inline distT="0" distB="0" distL="0" distR="0" wp14:anchorId="7384F2B5" wp14:editId="5B17C0D8">
            <wp:extent cx="4010025" cy="1895475"/>
            <wp:effectExtent l="0" t="0" r="9525" b="9525"/>
            <wp:docPr id="20" name="Imagen 20" descr="Figura 9 Estados de la materia del agua. Fuente: Iniciación interactiva a la materia. Fuente: http://concurso.cnice.mec.es/cnice2005/93_iniciacion_interactiva_materia/curso/materiales/estados/estados1.ht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a 9 Estados de la materia del agua. Fuente: Iniciación interactiva a la materia. Fuente: http://concurso.cnice.mec.es/cnice2005/93_iniciacion_interactiva_materia/curso/materiales/estados/estados1.htm"/>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10025" cy="1895475"/>
                    </a:xfrm>
                    <a:prstGeom prst="rect">
                      <a:avLst/>
                    </a:prstGeom>
                    <a:noFill/>
                    <a:ln>
                      <a:noFill/>
                    </a:ln>
                  </pic:spPr>
                </pic:pic>
              </a:graphicData>
            </a:graphic>
          </wp:inline>
        </w:drawing>
      </w:r>
    </w:p>
    <w:p w14:paraId="7DFD0698" w14:textId="2467527B" w:rsidR="005E0BC2" w:rsidRDefault="000B0331" w:rsidP="005E0BC2">
      <w:pPr>
        <w:pStyle w:val="Descripcin"/>
        <w:jc w:val="center"/>
        <w:rPr>
          <w:rStyle w:val="Hipervnculo"/>
          <w:rFonts w:ascii="Arial" w:hAnsi="Arial" w:cs="Arial"/>
          <w:b w:val="0"/>
          <w:sz w:val="18"/>
          <w:szCs w:val="18"/>
        </w:rPr>
      </w:pPr>
      <w:r w:rsidRPr="000B0331">
        <w:rPr>
          <w:rFonts w:ascii="Arial" w:hAnsi="Arial" w:cs="Arial"/>
          <w:i/>
          <w:sz w:val="18"/>
          <w:szCs w:val="18"/>
        </w:rPr>
        <w:t>Imagen 16</w:t>
      </w:r>
      <w:r>
        <w:rPr>
          <w:rFonts w:ascii="Arial" w:hAnsi="Arial" w:cs="Arial"/>
          <w:i/>
          <w:sz w:val="18"/>
          <w:szCs w:val="18"/>
        </w:rPr>
        <w:t>:</w:t>
      </w:r>
      <w:r w:rsidR="005E0BC2" w:rsidRPr="005E0BC2">
        <w:rPr>
          <w:rFonts w:ascii="Arial" w:hAnsi="Arial" w:cs="Arial"/>
          <w:sz w:val="18"/>
          <w:szCs w:val="18"/>
        </w:rPr>
        <w:t xml:space="preserve"> </w:t>
      </w:r>
      <w:r w:rsidR="005E0BC2" w:rsidRPr="005E0BC2">
        <w:rPr>
          <w:rFonts w:ascii="Arial" w:hAnsi="Arial" w:cs="Arial"/>
          <w:b w:val="0"/>
          <w:sz w:val="18"/>
          <w:szCs w:val="18"/>
        </w:rPr>
        <w:t xml:space="preserve">Estados de la materia del agua. Fuente: Iniciación interactiva a la materia. Fuente: </w:t>
      </w:r>
      <w:hyperlink r:id="rId37" w:history="1">
        <w:r w:rsidR="005E0BC2" w:rsidRPr="005E0BC2">
          <w:rPr>
            <w:rStyle w:val="Hipervnculo"/>
            <w:rFonts w:ascii="Arial" w:hAnsi="Arial" w:cs="Arial"/>
            <w:b w:val="0"/>
            <w:sz w:val="18"/>
            <w:szCs w:val="18"/>
          </w:rPr>
          <w:t>http://concurso.cnice.mec.es/cnice2005/93_iniciacion_interactiva_materia/curso/materiales/estados/estados1.htm</w:t>
        </w:r>
      </w:hyperlink>
    </w:p>
    <w:p w14:paraId="773CD83E" w14:textId="77777777" w:rsidR="005E0BC2" w:rsidRPr="005E0BC2" w:rsidRDefault="005E0BC2" w:rsidP="005E0BC2">
      <w:pPr>
        <w:rPr>
          <w:lang w:eastAsia="es-ES"/>
        </w:rPr>
      </w:pPr>
    </w:p>
    <w:p w14:paraId="734E7638" w14:textId="1D9C5C0A" w:rsidR="005E0BC2" w:rsidRDefault="005E0BC2" w:rsidP="005E0BC2">
      <w:pPr>
        <w:jc w:val="center"/>
        <w:rPr>
          <w:lang w:eastAsia="es-ES"/>
        </w:rPr>
      </w:pPr>
      <w:r>
        <w:rPr>
          <w:rFonts w:cs="Arial"/>
          <w:b/>
          <w:noProof/>
          <w:szCs w:val="20"/>
          <w:lang w:val="es-MX"/>
        </w:rPr>
        <w:lastRenderedPageBreak/>
        <w:drawing>
          <wp:inline distT="0" distB="0" distL="0" distR="0" wp14:anchorId="59C2B013" wp14:editId="0996A64A">
            <wp:extent cx="4362450" cy="4067175"/>
            <wp:effectExtent l="0" t="0" r="0" b="9525"/>
            <wp:docPr id="24" name="Imagen 24" descr="Figura 10 Estados de la materia. Fuente: Ilustración pr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ura 10 Estados de la materia. Fuente: Ilustración propia"/>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62450" cy="4067175"/>
                    </a:xfrm>
                    <a:prstGeom prst="rect">
                      <a:avLst/>
                    </a:prstGeom>
                    <a:noFill/>
                    <a:ln>
                      <a:noFill/>
                    </a:ln>
                  </pic:spPr>
                </pic:pic>
              </a:graphicData>
            </a:graphic>
          </wp:inline>
        </w:drawing>
      </w:r>
    </w:p>
    <w:p w14:paraId="1283A5A1" w14:textId="74F9B21B" w:rsidR="005E0BC2" w:rsidRDefault="000B0331" w:rsidP="005E0BC2">
      <w:pPr>
        <w:jc w:val="center"/>
        <w:rPr>
          <w:rFonts w:cs="Arial"/>
          <w:i/>
          <w:sz w:val="18"/>
          <w:szCs w:val="18"/>
        </w:rPr>
      </w:pPr>
      <w:r>
        <w:rPr>
          <w:rFonts w:cs="Arial"/>
          <w:b/>
          <w:i/>
          <w:sz w:val="18"/>
          <w:szCs w:val="18"/>
        </w:rPr>
        <w:t>Imagen 17:</w:t>
      </w:r>
      <w:r w:rsidR="005E0BC2" w:rsidRPr="005E0BC2">
        <w:rPr>
          <w:rFonts w:cs="Arial"/>
          <w:b/>
          <w:i/>
          <w:sz w:val="18"/>
          <w:szCs w:val="18"/>
        </w:rPr>
        <w:t xml:space="preserve"> </w:t>
      </w:r>
      <w:r w:rsidR="005E0BC2" w:rsidRPr="005E0BC2">
        <w:rPr>
          <w:rFonts w:cs="Arial"/>
          <w:i/>
          <w:sz w:val="18"/>
          <w:szCs w:val="18"/>
        </w:rPr>
        <w:t>Estados de la materia. Fuente: Ilustración propia</w:t>
      </w:r>
    </w:p>
    <w:p w14:paraId="4A8280D9" w14:textId="77777777" w:rsidR="00471F9E" w:rsidRPr="00471F9E" w:rsidRDefault="00471F9E" w:rsidP="00471F9E">
      <w:pPr>
        <w:adjustRightInd w:val="0"/>
        <w:jc w:val="both"/>
        <w:rPr>
          <w:bCs/>
          <w:sz w:val="24"/>
          <w:szCs w:val="24"/>
        </w:rPr>
      </w:pPr>
      <w:r w:rsidRPr="00471F9E">
        <w:rPr>
          <w:rFonts w:cs="Arial"/>
          <w:sz w:val="24"/>
          <w:szCs w:val="24"/>
        </w:rPr>
        <w:t>Se debe aclarar que esto son los tres estados básicos de la materia, pero que además podemos encontrar también el estado plasma (que, aunque sus características son similares a las del gaseoso se diferencia por ser un gas ionizado, es decir, que es capaz de producir electricidad. Por último</w:t>
      </w:r>
      <w:r w:rsidRPr="00471F9E">
        <w:rPr>
          <w:bCs/>
          <w:sz w:val="24"/>
          <w:szCs w:val="24"/>
        </w:rPr>
        <w:t xml:space="preserve">, el quinto estado de la materia se atribuye al condensado de Bose-Einstein, un superfluido que se logra a temperaturas próximas al cero absoluto. A estas temperaturas los átomos se aglutinan y pasan a un nivel de energía mínima, conocido como estado fundamental. En este estado, los átomos se comportan como un gran sistema cuántico, es decir, como si </w:t>
      </w:r>
      <w:r w:rsidRPr="00471F9E">
        <w:rPr>
          <w:rFonts w:cs="Arial"/>
          <w:sz w:val="24"/>
          <w:szCs w:val="24"/>
        </w:rPr>
        <w:t>se</w:t>
      </w:r>
      <w:r w:rsidRPr="00471F9E">
        <w:rPr>
          <w:bCs/>
          <w:sz w:val="24"/>
          <w:szCs w:val="24"/>
        </w:rPr>
        <w:t xml:space="preserve"> tratara de un único “superátomo” (actualmente este estado solo se ha conseguido en laboratorios).</w:t>
      </w:r>
    </w:p>
    <w:tbl>
      <w:tblPr>
        <w:tblStyle w:val="Tablaconcuadrcula4-nfasis5"/>
        <w:tblW w:w="9073" w:type="dxa"/>
        <w:jc w:val="center"/>
        <w:tblLayout w:type="fixed"/>
        <w:tblLook w:val="04A0" w:firstRow="1" w:lastRow="0" w:firstColumn="1" w:lastColumn="0" w:noHBand="0" w:noVBand="1"/>
        <w:tblCaption w:val="Estados de la material"/>
      </w:tblPr>
      <w:tblGrid>
        <w:gridCol w:w="993"/>
        <w:gridCol w:w="3969"/>
        <w:gridCol w:w="4111"/>
      </w:tblGrid>
      <w:tr w:rsidR="00471F9E" w:rsidRPr="007943D3" w14:paraId="1907DC9D" w14:textId="77777777" w:rsidTr="00471F9E">
        <w:trPr>
          <w:cnfStyle w:val="100000000000" w:firstRow="1" w:lastRow="0" w:firstColumn="0" w:lastColumn="0" w:oddVBand="0" w:evenVBand="0" w:oddHBand="0" w:evenHBand="0" w:firstRowFirstColumn="0" w:firstRowLastColumn="0" w:lastRowFirstColumn="0" w:lastRowLastColumn="0"/>
          <w:trHeight w:val="337"/>
          <w:tblHeader/>
          <w:jc w:val="center"/>
        </w:trPr>
        <w:tc>
          <w:tcPr>
            <w:cnfStyle w:val="001000000000" w:firstRow="0" w:lastRow="0" w:firstColumn="1" w:lastColumn="0" w:oddVBand="0" w:evenVBand="0" w:oddHBand="0" w:evenHBand="0" w:firstRowFirstColumn="0" w:firstRowLastColumn="0" w:lastRowFirstColumn="0" w:lastRowLastColumn="0"/>
            <w:tcW w:w="993" w:type="dxa"/>
            <w:shd w:val="clear" w:color="auto" w:fill="2A445B"/>
            <w:vAlign w:val="center"/>
          </w:tcPr>
          <w:p w14:paraId="21F236D2" w14:textId="77777777" w:rsidR="00471F9E" w:rsidRPr="007943D3" w:rsidRDefault="00471F9E" w:rsidP="00471F9E">
            <w:pPr>
              <w:jc w:val="both"/>
              <w:rPr>
                <w:rFonts w:cs="Arial"/>
                <w:i/>
                <w:szCs w:val="20"/>
                <w:lang w:val="es-MX"/>
              </w:rPr>
            </w:pPr>
            <w:r w:rsidRPr="007943D3">
              <w:rPr>
                <w:rFonts w:cs="Arial"/>
                <w:i/>
                <w:szCs w:val="20"/>
                <w:lang w:val="es-MX"/>
              </w:rPr>
              <w:lastRenderedPageBreak/>
              <w:t>Estado</w:t>
            </w:r>
          </w:p>
        </w:tc>
        <w:tc>
          <w:tcPr>
            <w:tcW w:w="3969" w:type="dxa"/>
            <w:tcBorders>
              <w:right w:val="single" w:sz="12" w:space="0" w:color="002060"/>
            </w:tcBorders>
            <w:shd w:val="clear" w:color="auto" w:fill="2A445B"/>
            <w:vAlign w:val="center"/>
          </w:tcPr>
          <w:p w14:paraId="642DD168" w14:textId="77777777" w:rsidR="00471F9E" w:rsidRPr="007943D3" w:rsidRDefault="00471F9E" w:rsidP="00471F9E">
            <w:pPr>
              <w:jc w:val="both"/>
              <w:cnfStyle w:val="100000000000" w:firstRow="1" w:lastRow="0" w:firstColumn="0" w:lastColumn="0" w:oddVBand="0" w:evenVBand="0" w:oddHBand="0" w:evenHBand="0" w:firstRowFirstColumn="0" w:firstRowLastColumn="0" w:lastRowFirstColumn="0" w:lastRowLastColumn="0"/>
              <w:rPr>
                <w:rFonts w:cs="Arial"/>
                <w:i/>
                <w:szCs w:val="20"/>
                <w:lang w:val="es-MX"/>
              </w:rPr>
            </w:pPr>
            <w:r w:rsidRPr="007943D3">
              <w:rPr>
                <w:rFonts w:cs="Arial"/>
                <w:i/>
                <w:szCs w:val="20"/>
                <w:lang w:val="es-MX"/>
              </w:rPr>
              <w:t>Característica</w:t>
            </w:r>
          </w:p>
        </w:tc>
        <w:tc>
          <w:tcPr>
            <w:tcW w:w="4111" w:type="dxa"/>
            <w:tcBorders>
              <w:left w:val="single" w:sz="12" w:space="0" w:color="002060"/>
            </w:tcBorders>
            <w:shd w:val="clear" w:color="auto" w:fill="2A445B"/>
            <w:vAlign w:val="center"/>
          </w:tcPr>
          <w:p w14:paraId="4CC768AF" w14:textId="77777777" w:rsidR="00471F9E" w:rsidRPr="007943D3" w:rsidRDefault="00471F9E" w:rsidP="00471F9E">
            <w:pPr>
              <w:jc w:val="both"/>
              <w:cnfStyle w:val="100000000000" w:firstRow="1" w:lastRow="0" w:firstColumn="0" w:lastColumn="0" w:oddVBand="0" w:evenVBand="0" w:oddHBand="0" w:evenHBand="0" w:firstRowFirstColumn="0" w:firstRowLastColumn="0" w:lastRowFirstColumn="0" w:lastRowLastColumn="0"/>
              <w:rPr>
                <w:rFonts w:cs="Arial"/>
                <w:i/>
                <w:szCs w:val="20"/>
                <w:lang w:val="es-MX"/>
              </w:rPr>
            </w:pPr>
            <w:r w:rsidRPr="007943D3">
              <w:rPr>
                <w:rFonts w:cs="Arial"/>
                <w:i/>
                <w:szCs w:val="20"/>
                <w:lang w:val="es-MX"/>
              </w:rPr>
              <w:t>Capacidad Desplazamiento</w:t>
            </w:r>
          </w:p>
        </w:tc>
      </w:tr>
      <w:tr w:rsidR="00471F9E" w:rsidRPr="007943D3" w14:paraId="684084E1" w14:textId="77777777" w:rsidTr="00471F9E">
        <w:trPr>
          <w:cnfStyle w:val="000000100000" w:firstRow="0" w:lastRow="0" w:firstColumn="0" w:lastColumn="0" w:oddVBand="0" w:evenVBand="0" w:oddHBand="1" w:evenHBand="0" w:firstRowFirstColumn="0" w:firstRowLastColumn="0" w:lastRowFirstColumn="0" w:lastRowLastColumn="0"/>
          <w:cantSplit/>
          <w:trHeight w:val="1134"/>
          <w:jc w:val="center"/>
        </w:trPr>
        <w:tc>
          <w:tcPr>
            <w:cnfStyle w:val="001000000000" w:firstRow="0" w:lastRow="0" w:firstColumn="1" w:lastColumn="0" w:oddVBand="0" w:evenVBand="0" w:oddHBand="0" w:evenHBand="0" w:firstRowFirstColumn="0" w:firstRowLastColumn="0" w:lastRowFirstColumn="0" w:lastRowLastColumn="0"/>
            <w:tcW w:w="993" w:type="dxa"/>
            <w:tcBorders>
              <w:left w:val="single" w:sz="4" w:space="0" w:color="2A445B"/>
              <w:bottom w:val="single" w:sz="4" w:space="0" w:color="2A445B"/>
              <w:right w:val="single" w:sz="4" w:space="0" w:color="2A445B"/>
            </w:tcBorders>
            <w:shd w:val="clear" w:color="auto" w:fill="BDC9D5"/>
            <w:textDirection w:val="btLr"/>
          </w:tcPr>
          <w:p w14:paraId="5DA7411C" w14:textId="77777777" w:rsidR="00471F9E" w:rsidRPr="007943D3" w:rsidRDefault="00471F9E" w:rsidP="00471F9E">
            <w:pPr>
              <w:ind w:left="113" w:right="113"/>
              <w:jc w:val="both"/>
              <w:rPr>
                <w:rFonts w:cs="Arial"/>
                <w:i/>
                <w:szCs w:val="20"/>
                <w:lang w:val="es-MX"/>
              </w:rPr>
            </w:pPr>
          </w:p>
          <w:p w14:paraId="7479B359" w14:textId="77777777" w:rsidR="00471F9E" w:rsidRPr="007943D3" w:rsidRDefault="00471F9E" w:rsidP="00471F9E">
            <w:pPr>
              <w:ind w:left="113" w:right="113"/>
              <w:jc w:val="both"/>
              <w:rPr>
                <w:rFonts w:cs="Arial"/>
                <w:i/>
                <w:szCs w:val="20"/>
                <w:lang w:val="es-MX"/>
              </w:rPr>
            </w:pPr>
            <w:r w:rsidRPr="007943D3">
              <w:rPr>
                <w:rFonts w:cs="Arial"/>
                <w:i/>
                <w:szCs w:val="20"/>
                <w:lang w:val="es-MX"/>
              </w:rPr>
              <w:t>Solidos</w:t>
            </w:r>
          </w:p>
        </w:tc>
        <w:tc>
          <w:tcPr>
            <w:tcW w:w="3969" w:type="dxa"/>
            <w:tcBorders>
              <w:left w:val="single" w:sz="4" w:space="0" w:color="2A445B"/>
              <w:bottom w:val="single" w:sz="4" w:space="0" w:color="2A445B"/>
              <w:right w:val="single" w:sz="4" w:space="0" w:color="2A445B"/>
            </w:tcBorders>
            <w:shd w:val="clear" w:color="auto" w:fill="F2F2F2" w:themeFill="background1" w:themeFillShade="F2"/>
            <w:vAlign w:val="center"/>
          </w:tcPr>
          <w:p w14:paraId="7BE257E9" w14:textId="77777777" w:rsidR="00471F9E" w:rsidRPr="007943D3" w:rsidRDefault="00471F9E" w:rsidP="00471F9E">
            <w:pPr>
              <w:ind w:left="173" w:right="179"/>
              <w:jc w:val="both"/>
              <w:cnfStyle w:val="000000100000" w:firstRow="0" w:lastRow="0" w:firstColumn="0" w:lastColumn="0" w:oddVBand="0" w:evenVBand="0" w:oddHBand="1" w:evenHBand="0" w:firstRowFirstColumn="0" w:firstRowLastColumn="0" w:lastRowFirstColumn="0" w:lastRowLastColumn="0"/>
              <w:rPr>
                <w:rFonts w:cs="Arial"/>
                <w:szCs w:val="20"/>
                <w:lang w:val="es-MX"/>
              </w:rPr>
            </w:pPr>
          </w:p>
          <w:p w14:paraId="35538C24" w14:textId="77777777" w:rsidR="00471F9E" w:rsidRPr="007943D3" w:rsidRDefault="00471F9E" w:rsidP="001059C3">
            <w:pPr>
              <w:pStyle w:val="Prrafodelista"/>
              <w:widowControl w:val="0"/>
              <w:numPr>
                <w:ilvl w:val="0"/>
                <w:numId w:val="11"/>
              </w:numPr>
              <w:autoSpaceDE w:val="0"/>
              <w:autoSpaceDN w:val="0"/>
              <w:ind w:left="598" w:right="179" w:hanging="283"/>
              <w:jc w:val="both"/>
              <w:cnfStyle w:val="000000100000" w:firstRow="0" w:lastRow="0" w:firstColumn="0" w:lastColumn="0" w:oddVBand="0" w:evenVBand="0" w:oddHBand="1" w:evenHBand="0" w:firstRowFirstColumn="0" w:firstRowLastColumn="0" w:lastRowFirstColumn="0" w:lastRowLastColumn="0"/>
              <w:rPr>
                <w:rFonts w:cs="Arial"/>
                <w:szCs w:val="20"/>
                <w:lang w:val="es-MX"/>
              </w:rPr>
            </w:pPr>
            <w:r w:rsidRPr="007943D3">
              <w:rPr>
                <w:rFonts w:cs="Arial"/>
                <w:szCs w:val="20"/>
                <w:lang w:val="es-MX"/>
              </w:rPr>
              <w:t>Forma definida</w:t>
            </w:r>
          </w:p>
          <w:p w14:paraId="61341CB7" w14:textId="77777777" w:rsidR="00471F9E" w:rsidRPr="007943D3" w:rsidRDefault="00471F9E" w:rsidP="001059C3">
            <w:pPr>
              <w:pStyle w:val="Prrafodelista"/>
              <w:widowControl w:val="0"/>
              <w:numPr>
                <w:ilvl w:val="0"/>
                <w:numId w:val="11"/>
              </w:numPr>
              <w:autoSpaceDE w:val="0"/>
              <w:autoSpaceDN w:val="0"/>
              <w:ind w:left="598" w:right="179" w:hanging="283"/>
              <w:jc w:val="both"/>
              <w:cnfStyle w:val="000000100000" w:firstRow="0" w:lastRow="0" w:firstColumn="0" w:lastColumn="0" w:oddVBand="0" w:evenVBand="0" w:oddHBand="1" w:evenHBand="0" w:firstRowFirstColumn="0" w:firstRowLastColumn="0" w:lastRowFirstColumn="0" w:lastRowLastColumn="0"/>
              <w:rPr>
                <w:rFonts w:cs="Arial"/>
                <w:szCs w:val="20"/>
                <w:lang w:val="es-MX"/>
              </w:rPr>
            </w:pPr>
            <w:r w:rsidRPr="007943D3">
              <w:rPr>
                <w:rFonts w:cs="Arial"/>
                <w:szCs w:val="20"/>
                <w:lang w:val="es-MX"/>
              </w:rPr>
              <w:t>Volumen definido</w:t>
            </w:r>
          </w:p>
          <w:p w14:paraId="273E77F1" w14:textId="77777777" w:rsidR="00471F9E" w:rsidRPr="007943D3" w:rsidRDefault="00471F9E" w:rsidP="001059C3">
            <w:pPr>
              <w:pStyle w:val="Prrafodelista"/>
              <w:widowControl w:val="0"/>
              <w:numPr>
                <w:ilvl w:val="0"/>
                <w:numId w:val="11"/>
              </w:numPr>
              <w:autoSpaceDE w:val="0"/>
              <w:autoSpaceDN w:val="0"/>
              <w:ind w:left="598" w:right="179" w:hanging="283"/>
              <w:jc w:val="both"/>
              <w:cnfStyle w:val="000000100000" w:firstRow="0" w:lastRow="0" w:firstColumn="0" w:lastColumn="0" w:oddVBand="0" w:evenVBand="0" w:oddHBand="1" w:evenHBand="0" w:firstRowFirstColumn="0" w:firstRowLastColumn="0" w:lastRowFirstColumn="0" w:lastRowLastColumn="0"/>
              <w:rPr>
                <w:rFonts w:cs="Arial"/>
                <w:szCs w:val="20"/>
                <w:lang w:val="es-MX"/>
              </w:rPr>
            </w:pPr>
            <w:r w:rsidRPr="007943D3">
              <w:rPr>
                <w:rFonts w:cs="Arial"/>
                <w:szCs w:val="20"/>
                <w:lang w:val="es-MX"/>
              </w:rPr>
              <w:t>Pueden causar atrapamiento</w:t>
            </w:r>
          </w:p>
          <w:p w14:paraId="228C1BC3" w14:textId="77777777" w:rsidR="00471F9E" w:rsidRPr="007943D3" w:rsidRDefault="00471F9E" w:rsidP="001059C3">
            <w:pPr>
              <w:pStyle w:val="Prrafodelista"/>
              <w:widowControl w:val="0"/>
              <w:numPr>
                <w:ilvl w:val="0"/>
                <w:numId w:val="11"/>
              </w:numPr>
              <w:autoSpaceDE w:val="0"/>
              <w:autoSpaceDN w:val="0"/>
              <w:ind w:left="598" w:right="179" w:hanging="283"/>
              <w:jc w:val="both"/>
              <w:cnfStyle w:val="000000100000" w:firstRow="0" w:lastRow="0" w:firstColumn="0" w:lastColumn="0" w:oddVBand="0" w:evenVBand="0" w:oddHBand="1" w:evenHBand="0" w:firstRowFirstColumn="0" w:firstRowLastColumn="0" w:lastRowFirstColumn="0" w:lastRowLastColumn="0"/>
              <w:rPr>
                <w:rFonts w:cs="Arial"/>
                <w:szCs w:val="20"/>
                <w:lang w:val="es-MX"/>
              </w:rPr>
            </w:pPr>
            <w:r w:rsidRPr="007943D3">
              <w:rPr>
                <w:rFonts w:cs="Arial"/>
                <w:szCs w:val="20"/>
                <w:lang w:val="es-MX"/>
              </w:rPr>
              <w:t>Son visibles</w:t>
            </w:r>
          </w:p>
          <w:p w14:paraId="7411DF0E" w14:textId="77777777" w:rsidR="00471F9E" w:rsidRPr="007943D3" w:rsidRDefault="00471F9E" w:rsidP="001059C3">
            <w:pPr>
              <w:pStyle w:val="Prrafodelista"/>
              <w:widowControl w:val="0"/>
              <w:numPr>
                <w:ilvl w:val="0"/>
                <w:numId w:val="11"/>
              </w:numPr>
              <w:autoSpaceDE w:val="0"/>
              <w:autoSpaceDN w:val="0"/>
              <w:ind w:left="598" w:right="179" w:hanging="283"/>
              <w:jc w:val="both"/>
              <w:cnfStyle w:val="000000100000" w:firstRow="0" w:lastRow="0" w:firstColumn="0" w:lastColumn="0" w:oddVBand="0" w:evenVBand="0" w:oddHBand="1" w:evenHBand="0" w:firstRowFirstColumn="0" w:firstRowLastColumn="0" w:lastRowFirstColumn="0" w:lastRowLastColumn="0"/>
              <w:rPr>
                <w:rFonts w:cs="Arial"/>
                <w:szCs w:val="20"/>
                <w:lang w:val="es-MX"/>
              </w:rPr>
            </w:pPr>
            <w:r w:rsidRPr="007943D3">
              <w:rPr>
                <w:rFonts w:cs="Arial"/>
                <w:szCs w:val="20"/>
                <w:lang w:val="es-MX"/>
              </w:rPr>
              <w:t>El tamaño de la partícula puede influir en su comportamiento (polvo, vapor, humo)</w:t>
            </w:r>
          </w:p>
          <w:p w14:paraId="6CA70668" w14:textId="77777777" w:rsidR="00471F9E" w:rsidRPr="007943D3" w:rsidRDefault="00471F9E" w:rsidP="001059C3">
            <w:pPr>
              <w:pStyle w:val="Prrafodelista"/>
              <w:widowControl w:val="0"/>
              <w:numPr>
                <w:ilvl w:val="0"/>
                <w:numId w:val="11"/>
              </w:numPr>
              <w:autoSpaceDE w:val="0"/>
              <w:autoSpaceDN w:val="0"/>
              <w:ind w:left="598" w:right="179" w:hanging="283"/>
              <w:jc w:val="both"/>
              <w:cnfStyle w:val="000000100000" w:firstRow="0" w:lastRow="0" w:firstColumn="0" w:lastColumn="0" w:oddVBand="0" w:evenVBand="0" w:oddHBand="1" w:evenHBand="0" w:firstRowFirstColumn="0" w:firstRowLastColumn="0" w:lastRowFirstColumn="0" w:lastRowLastColumn="0"/>
              <w:rPr>
                <w:rFonts w:cs="Arial"/>
                <w:szCs w:val="20"/>
                <w:lang w:val="es-MX"/>
              </w:rPr>
            </w:pPr>
            <w:r w:rsidRPr="007943D3">
              <w:rPr>
                <w:rFonts w:cs="Arial"/>
                <w:szCs w:val="20"/>
                <w:lang w:val="es-MX"/>
              </w:rPr>
              <w:t>Algunos granulados pueden causar atrapamiento.</w:t>
            </w:r>
          </w:p>
          <w:p w14:paraId="5EADBA64" w14:textId="77777777" w:rsidR="00471F9E" w:rsidRPr="007943D3" w:rsidRDefault="00471F9E" w:rsidP="00471F9E">
            <w:pPr>
              <w:ind w:left="173" w:right="179"/>
              <w:jc w:val="both"/>
              <w:cnfStyle w:val="000000100000" w:firstRow="0" w:lastRow="0" w:firstColumn="0" w:lastColumn="0" w:oddVBand="0" w:evenVBand="0" w:oddHBand="1" w:evenHBand="0" w:firstRowFirstColumn="0" w:firstRowLastColumn="0" w:lastRowFirstColumn="0" w:lastRowLastColumn="0"/>
              <w:rPr>
                <w:rFonts w:cs="Arial"/>
                <w:szCs w:val="20"/>
                <w:lang w:val="es-MX"/>
              </w:rPr>
            </w:pPr>
          </w:p>
        </w:tc>
        <w:tc>
          <w:tcPr>
            <w:tcW w:w="4111" w:type="dxa"/>
            <w:tcBorders>
              <w:left w:val="single" w:sz="4" w:space="0" w:color="2A445B"/>
              <w:bottom w:val="single" w:sz="4" w:space="0" w:color="2A445B"/>
              <w:right w:val="single" w:sz="4" w:space="0" w:color="2A445B"/>
            </w:tcBorders>
            <w:shd w:val="clear" w:color="auto" w:fill="F2F2F2" w:themeFill="background1" w:themeFillShade="F2"/>
            <w:vAlign w:val="center"/>
          </w:tcPr>
          <w:p w14:paraId="49D47CD9" w14:textId="77777777" w:rsidR="00471F9E" w:rsidRPr="007943D3" w:rsidRDefault="00471F9E" w:rsidP="00471F9E">
            <w:pPr>
              <w:pStyle w:val="Prrafodelista"/>
              <w:ind w:left="897" w:right="177"/>
              <w:jc w:val="both"/>
              <w:cnfStyle w:val="000000100000" w:firstRow="0" w:lastRow="0" w:firstColumn="0" w:lastColumn="0" w:oddVBand="0" w:evenVBand="0" w:oddHBand="1" w:evenHBand="0" w:firstRowFirstColumn="0" w:firstRowLastColumn="0" w:lastRowFirstColumn="0" w:lastRowLastColumn="0"/>
              <w:rPr>
                <w:rFonts w:cs="Arial"/>
                <w:szCs w:val="20"/>
                <w:lang w:val="es-MX"/>
              </w:rPr>
            </w:pPr>
          </w:p>
          <w:p w14:paraId="77C66799" w14:textId="77777777" w:rsidR="00471F9E" w:rsidRPr="007943D3" w:rsidRDefault="00471F9E" w:rsidP="001059C3">
            <w:pPr>
              <w:pStyle w:val="Prrafodelista"/>
              <w:widowControl w:val="0"/>
              <w:numPr>
                <w:ilvl w:val="0"/>
                <w:numId w:val="14"/>
              </w:numPr>
              <w:autoSpaceDE w:val="0"/>
              <w:autoSpaceDN w:val="0"/>
              <w:ind w:left="457" w:right="177" w:hanging="284"/>
              <w:jc w:val="both"/>
              <w:cnfStyle w:val="000000100000" w:firstRow="0" w:lastRow="0" w:firstColumn="0" w:lastColumn="0" w:oddVBand="0" w:evenVBand="0" w:oddHBand="1" w:evenHBand="0" w:firstRowFirstColumn="0" w:firstRowLastColumn="0" w:lastRowFirstColumn="0" w:lastRowLastColumn="0"/>
              <w:rPr>
                <w:rFonts w:cs="Arial"/>
                <w:szCs w:val="20"/>
                <w:lang w:val="es-MX"/>
              </w:rPr>
            </w:pPr>
            <w:r w:rsidRPr="007943D3">
              <w:rPr>
                <w:rFonts w:cs="Arial"/>
                <w:szCs w:val="20"/>
                <w:lang w:val="es-MX"/>
              </w:rPr>
              <w:t>Menor Capacidad a no ser que se ejerza fuerza</w:t>
            </w:r>
          </w:p>
          <w:p w14:paraId="11813F76" w14:textId="77777777" w:rsidR="00471F9E" w:rsidRPr="007943D3" w:rsidRDefault="00471F9E" w:rsidP="001059C3">
            <w:pPr>
              <w:pStyle w:val="Prrafodelista"/>
              <w:widowControl w:val="0"/>
              <w:numPr>
                <w:ilvl w:val="0"/>
                <w:numId w:val="14"/>
              </w:numPr>
              <w:autoSpaceDE w:val="0"/>
              <w:autoSpaceDN w:val="0"/>
              <w:ind w:left="457" w:right="177" w:hanging="284"/>
              <w:jc w:val="both"/>
              <w:cnfStyle w:val="000000100000" w:firstRow="0" w:lastRow="0" w:firstColumn="0" w:lastColumn="0" w:oddVBand="0" w:evenVBand="0" w:oddHBand="1" w:evenHBand="0" w:firstRowFirstColumn="0" w:firstRowLastColumn="0" w:lastRowFirstColumn="0" w:lastRowLastColumn="0"/>
              <w:rPr>
                <w:rFonts w:cs="Arial"/>
                <w:szCs w:val="20"/>
                <w:lang w:val="es-MX"/>
              </w:rPr>
            </w:pPr>
            <w:r w:rsidRPr="007943D3">
              <w:rPr>
                <w:rFonts w:cs="Arial"/>
                <w:szCs w:val="20"/>
                <w:lang w:val="es-MX"/>
              </w:rPr>
              <w:t>Si se encuentra particulado puede permanecer suspendido en el aire</w:t>
            </w:r>
          </w:p>
          <w:p w14:paraId="266C547B" w14:textId="77777777" w:rsidR="00471F9E" w:rsidRPr="007943D3" w:rsidRDefault="00471F9E" w:rsidP="001059C3">
            <w:pPr>
              <w:pStyle w:val="Prrafodelista"/>
              <w:widowControl w:val="0"/>
              <w:numPr>
                <w:ilvl w:val="0"/>
                <w:numId w:val="14"/>
              </w:numPr>
              <w:autoSpaceDE w:val="0"/>
              <w:autoSpaceDN w:val="0"/>
              <w:ind w:left="457" w:right="177" w:hanging="284"/>
              <w:jc w:val="both"/>
              <w:cnfStyle w:val="000000100000" w:firstRow="0" w:lastRow="0" w:firstColumn="0" w:lastColumn="0" w:oddVBand="0" w:evenVBand="0" w:oddHBand="1" w:evenHBand="0" w:firstRowFirstColumn="0" w:firstRowLastColumn="0" w:lastRowFirstColumn="0" w:lastRowLastColumn="0"/>
              <w:rPr>
                <w:rFonts w:cs="Arial"/>
                <w:szCs w:val="20"/>
                <w:lang w:val="es-MX"/>
              </w:rPr>
            </w:pPr>
            <w:r w:rsidRPr="007943D3">
              <w:rPr>
                <w:rFonts w:cs="Arial"/>
                <w:szCs w:val="20"/>
                <w:lang w:val="es-MX"/>
              </w:rPr>
              <w:t>Si se ejerce una fuerza como el aire las partículas más grandes pueden salir, mientras las más pequeñas permanecen en suspensión.</w:t>
            </w:r>
          </w:p>
          <w:p w14:paraId="24F1B885" w14:textId="77777777" w:rsidR="00471F9E" w:rsidRPr="007943D3" w:rsidRDefault="00471F9E" w:rsidP="00471F9E">
            <w:pPr>
              <w:ind w:left="177" w:right="177"/>
              <w:jc w:val="both"/>
              <w:cnfStyle w:val="000000100000" w:firstRow="0" w:lastRow="0" w:firstColumn="0" w:lastColumn="0" w:oddVBand="0" w:evenVBand="0" w:oddHBand="1" w:evenHBand="0" w:firstRowFirstColumn="0" w:firstRowLastColumn="0" w:lastRowFirstColumn="0" w:lastRowLastColumn="0"/>
              <w:rPr>
                <w:rFonts w:cs="Arial"/>
                <w:szCs w:val="20"/>
                <w:lang w:val="es-MX"/>
              </w:rPr>
            </w:pPr>
          </w:p>
        </w:tc>
      </w:tr>
      <w:tr w:rsidR="00471F9E" w:rsidRPr="007943D3" w14:paraId="4BE3F990" w14:textId="77777777" w:rsidTr="00471F9E">
        <w:trPr>
          <w:cantSplit/>
          <w:trHeight w:val="1134"/>
          <w:jc w:val="center"/>
        </w:trPr>
        <w:tc>
          <w:tcPr>
            <w:cnfStyle w:val="001000000000" w:firstRow="0" w:lastRow="0" w:firstColumn="1" w:lastColumn="0" w:oddVBand="0" w:evenVBand="0" w:oddHBand="0" w:evenHBand="0" w:firstRowFirstColumn="0" w:firstRowLastColumn="0" w:lastRowFirstColumn="0" w:lastRowLastColumn="0"/>
            <w:tcW w:w="993" w:type="dxa"/>
            <w:tcBorders>
              <w:top w:val="single" w:sz="4" w:space="0" w:color="2A445B"/>
              <w:left w:val="single" w:sz="4" w:space="0" w:color="2A445B"/>
              <w:bottom w:val="single" w:sz="4" w:space="0" w:color="2A445B"/>
              <w:right w:val="single" w:sz="4" w:space="0" w:color="2A445B"/>
            </w:tcBorders>
            <w:shd w:val="clear" w:color="auto" w:fill="BDC9D5"/>
            <w:textDirection w:val="btLr"/>
          </w:tcPr>
          <w:p w14:paraId="0E369F48" w14:textId="77777777" w:rsidR="00471F9E" w:rsidRPr="007943D3" w:rsidRDefault="00471F9E" w:rsidP="00471F9E">
            <w:pPr>
              <w:ind w:left="113" w:right="113"/>
              <w:jc w:val="both"/>
              <w:rPr>
                <w:rFonts w:cs="Arial"/>
                <w:i/>
                <w:szCs w:val="20"/>
                <w:lang w:val="es-MX"/>
              </w:rPr>
            </w:pPr>
          </w:p>
          <w:p w14:paraId="60894414" w14:textId="77777777" w:rsidR="00471F9E" w:rsidRPr="007943D3" w:rsidRDefault="00471F9E" w:rsidP="00471F9E">
            <w:pPr>
              <w:ind w:left="113" w:right="113"/>
              <w:jc w:val="both"/>
              <w:rPr>
                <w:rFonts w:cs="Arial"/>
                <w:i/>
                <w:szCs w:val="20"/>
                <w:lang w:val="es-MX"/>
              </w:rPr>
            </w:pPr>
            <w:r w:rsidRPr="007943D3">
              <w:rPr>
                <w:rFonts w:cs="Arial"/>
                <w:i/>
                <w:szCs w:val="20"/>
                <w:lang w:val="es-MX"/>
              </w:rPr>
              <w:t>Líquidos</w:t>
            </w:r>
          </w:p>
        </w:tc>
        <w:tc>
          <w:tcPr>
            <w:tcW w:w="3969" w:type="dxa"/>
            <w:tcBorders>
              <w:top w:val="single" w:sz="4" w:space="0" w:color="2A445B"/>
              <w:left w:val="single" w:sz="4" w:space="0" w:color="2A445B"/>
              <w:bottom w:val="single" w:sz="4" w:space="0" w:color="2A445B"/>
              <w:right w:val="single" w:sz="4" w:space="0" w:color="2A445B"/>
            </w:tcBorders>
            <w:shd w:val="clear" w:color="auto" w:fill="FFFFFF" w:themeFill="background1"/>
            <w:vAlign w:val="center"/>
          </w:tcPr>
          <w:p w14:paraId="0D059294" w14:textId="77777777" w:rsidR="00471F9E" w:rsidRPr="007943D3" w:rsidRDefault="00471F9E" w:rsidP="00471F9E">
            <w:pPr>
              <w:ind w:left="173" w:right="179"/>
              <w:jc w:val="both"/>
              <w:cnfStyle w:val="000000000000" w:firstRow="0" w:lastRow="0" w:firstColumn="0" w:lastColumn="0" w:oddVBand="0" w:evenVBand="0" w:oddHBand="0" w:evenHBand="0" w:firstRowFirstColumn="0" w:firstRowLastColumn="0" w:lastRowFirstColumn="0" w:lastRowLastColumn="0"/>
              <w:rPr>
                <w:rFonts w:cs="Arial"/>
                <w:szCs w:val="20"/>
                <w:lang w:val="es-MX"/>
              </w:rPr>
            </w:pPr>
          </w:p>
          <w:p w14:paraId="29D4ED0B" w14:textId="77777777" w:rsidR="00471F9E" w:rsidRPr="007943D3" w:rsidRDefault="00471F9E" w:rsidP="001059C3">
            <w:pPr>
              <w:pStyle w:val="Prrafodelista"/>
              <w:widowControl w:val="0"/>
              <w:numPr>
                <w:ilvl w:val="0"/>
                <w:numId w:val="12"/>
              </w:numPr>
              <w:autoSpaceDE w:val="0"/>
              <w:autoSpaceDN w:val="0"/>
              <w:ind w:left="598" w:right="179" w:hanging="283"/>
              <w:jc w:val="both"/>
              <w:cnfStyle w:val="000000000000" w:firstRow="0" w:lastRow="0" w:firstColumn="0" w:lastColumn="0" w:oddVBand="0" w:evenVBand="0" w:oddHBand="0" w:evenHBand="0" w:firstRowFirstColumn="0" w:firstRowLastColumn="0" w:lastRowFirstColumn="0" w:lastRowLastColumn="0"/>
              <w:rPr>
                <w:rFonts w:cs="Arial"/>
                <w:szCs w:val="20"/>
                <w:lang w:val="es-MX"/>
              </w:rPr>
            </w:pPr>
            <w:r w:rsidRPr="007943D3">
              <w:rPr>
                <w:rFonts w:cs="Arial"/>
                <w:szCs w:val="20"/>
                <w:lang w:val="es-MX"/>
              </w:rPr>
              <w:t>Forma según recipiente</w:t>
            </w:r>
          </w:p>
          <w:p w14:paraId="68967817" w14:textId="77777777" w:rsidR="00471F9E" w:rsidRPr="007943D3" w:rsidRDefault="00471F9E" w:rsidP="001059C3">
            <w:pPr>
              <w:pStyle w:val="Prrafodelista"/>
              <w:widowControl w:val="0"/>
              <w:numPr>
                <w:ilvl w:val="0"/>
                <w:numId w:val="12"/>
              </w:numPr>
              <w:autoSpaceDE w:val="0"/>
              <w:autoSpaceDN w:val="0"/>
              <w:ind w:left="598" w:right="179" w:hanging="283"/>
              <w:jc w:val="both"/>
              <w:cnfStyle w:val="000000000000" w:firstRow="0" w:lastRow="0" w:firstColumn="0" w:lastColumn="0" w:oddVBand="0" w:evenVBand="0" w:oddHBand="0" w:evenHBand="0" w:firstRowFirstColumn="0" w:firstRowLastColumn="0" w:lastRowFirstColumn="0" w:lastRowLastColumn="0"/>
              <w:rPr>
                <w:rFonts w:cs="Arial"/>
                <w:szCs w:val="20"/>
                <w:lang w:val="es-MX"/>
              </w:rPr>
            </w:pPr>
            <w:r w:rsidRPr="007943D3">
              <w:rPr>
                <w:rFonts w:cs="Arial"/>
                <w:szCs w:val="20"/>
                <w:lang w:val="es-MX"/>
              </w:rPr>
              <w:t>Volumen definido</w:t>
            </w:r>
          </w:p>
          <w:p w14:paraId="6F89F3ED" w14:textId="77777777" w:rsidR="00471F9E" w:rsidRPr="007943D3" w:rsidRDefault="00471F9E" w:rsidP="001059C3">
            <w:pPr>
              <w:pStyle w:val="Prrafodelista"/>
              <w:widowControl w:val="0"/>
              <w:numPr>
                <w:ilvl w:val="0"/>
                <w:numId w:val="12"/>
              </w:numPr>
              <w:autoSpaceDE w:val="0"/>
              <w:autoSpaceDN w:val="0"/>
              <w:ind w:left="598" w:right="179" w:hanging="283"/>
              <w:jc w:val="both"/>
              <w:cnfStyle w:val="000000000000" w:firstRow="0" w:lastRow="0" w:firstColumn="0" w:lastColumn="0" w:oddVBand="0" w:evenVBand="0" w:oddHBand="0" w:evenHBand="0" w:firstRowFirstColumn="0" w:firstRowLastColumn="0" w:lastRowFirstColumn="0" w:lastRowLastColumn="0"/>
              <w:rPr>
                <w:rFonts w:cs="Arial"/>
                <w:szCs w:val="20"/>
                <w:lang w:val="es-MX"/>
              </w:rPr>
            </w:pPr>
            <w:r w:rsidRPr="007943D3">
              <w:rPr>
                <w:rFonts w:cs="Arial"/>
                <w:szCs w:val="20"/>
                <w:lang w:val="es-MX"/>
              </w:rPr>
              <w:t>Pueden liberar vapores</w:t>
            </w:r>
          </w:p>
          <w:p w14:paraId="1A5FC8AE" w14:textId="77777777" w:rsidR="00471F9E" w:rsidRPr="007943D3" w:rsidRDefault="00471F9E" w:rsidP="001059C3">
            <w:pPr>
              <w:pStyle w:val="Prrafodelista"/>
              <w:widowControl w:val="0"/>
              <w:numPr>
                <w:ilvl w:val="0"/>
                <w:numId w:val="12"/>
              </w:numPr>
              <w:autoSpaceDE w:val="0"/>
              <w:autoSpaceDN w:val="0"/>
              <w:ind w:left="598" w:right="179" w:hanging="283"/>
              <w:jc w:val="both"/>
              <w:cnfStyle w:val="000000000000" w:firstRow="0" w:lastRow="0" w:firstColumn="0" w:lastColumn="0" w:oddVBand="0" w:evenVBand="0" w:oddHBand="0" w:evenHBand="0" w:firstRowFirstColumn="0" w:firstRowLastColumn="0" w:lastRowFirstColumn="0" w:lastRowLastColumn="0"/>
              <w:rPr>
                <w:rFonts w:cs="Arial"/>
                <w:szCs w:val="20"/>
                <w:lang w:val="es-MX"/>
              </w:rPr>
            </w:pPr>
            <w:r w:rsidRPr="007943D3">
              <w:rPr>
                <w:rFonts w:cs="Arial"/>
                <w:szCs w:val="20"/>
                <w:lang w:val="es-MX"/>
              </w:rPr>
              <w:t>Sus vapores pueden asumir características de un gas</w:t>
            </w:r>
          </w:p>
          <w:p w14:paraId="67A27F2B" w14:textId="77777777" w:rsidR="00471F9E" w:rsidRPr="007943D3" w:rsidRDefault="00471F9E" w:rsidP="001059C3">
            <w:pPr>
              <w:pStyle w:val="Prrafodelista"/>
              <w:widowControl w:val="0"/>
              <w:numPr>
                <w:ilvl w:val="0"/>
                <w:numId w:val="12"/>
              </w:numPr>
              <w:autoSpaceDE w:val="0"/>
              <w:autoSpaceDN w:val="0"/>
              <w:ind w:left="598" w:right="179" w:hanging="283"/>
              <w:jc w:val="both"/>
              <w:cnfStyle w:val="000000000000" w:firstRow="0" w:lastRow="0" w:firstColumn="0" w:lastColumn="0" w:oddVBand="0" w:evenVBand="0" w:oddHBand="0" w:evenHBand="0" w:firstRowFirstColumn="0" w:firstRowLastColumn="0" w:lastRowFirstColumn="0" w:lastRowLastColumn="0"/>
              <w:rPr>
                <w:rFonts w:cs="Arial"/>
                <w:szCs w:val="20"/>
                <w:lang w:val="es-MX"/>
              </w:rPr>
            </w:pPr>
            <w:r w:rsidRPr="007943D3">
              <w:rPr>
                <w:rFonts w:cs="Arial"/>
                <w:szCs w:val="20"/>
                <w:lang w:val="es-MX"/>
              </w:rPr>
              <w:t>Suelen ser visibles</w:t>
            </w:r>
          </w:p>
          <w:p w14:paraId="5FF58B28" w14:textId="77777777" w:rsidR="00471F9E" w:rsidRPr="007943D3" w:rsidRDefault="00471F9E" w:rsidP="00471F9E">
            <w:pPr>
              <w:ind w:left="173" w:right="179"/>
              <w:jc w:val="both"/>
              <w:cnfStyle w:val="000000000000" w:firstRow="0" w:lastRow="0" w:firstColumn="0" w:lastColumn="0" w:oddVBand="0" w:evenVBand="0" w:oddHBand="0" w:evenHBand="0" w:firstRowFirstColumn="0" w:firstRowLastColumn="0" w:lastRowFirstColumn="0" w:lastRowLastColumn="0"/>
              <w:rPr>
                <w:rFonts w:cs="Arial"/>
                <w:szCs w:val="20"/>
                <w:lang w:val="es-MX"/>
              </w:rPr>
            </w:pPr>
          </w:p>
        </w:tc>
        <w:tc>
          <w:tcPr>
            <w:tcW w:w="4111" w:type="dxa"/>
            <w:tcBorders>
              <w:top w:val="single" w:sz="4" w:space="0" w:color="2A445B"/>
              <w:left w:val="single" w:sz="4" w:space="0" w:color="2A445B"/>
              <w:bottom w:val="single" w:sz="4" w:space="0" w:color="2A445B"/>
              <w:right w:val="single" w:sz="4" w:space="0" w:color="2A445B"/>
            </w:tcBorders>
            <w:shd w:val="clear" w:color="auto" w:fill="FFFFFF" w:themeFill="background1"/>
            <w:vAlign w:val="center"/>
          </w:tcPr>
          <w:p w14:paraId="69E86501" w14:textId="77777777" w:rsidR="00471F9E" w:rsidRPr="007943D3" w:rsidRDefault="00471F9E" w:rsidP="001059C3">
            <w:pPr>
              <w:pStyle w:val="Prrafodelista"/>
              <w:widowControl w:val="0"/>
              <w:numPr>
                <w:ilvl w:val="0"/>
                <w:numId w:val="14"/>
              </w:numPr>
              <w:autoSpaceDE w:val="0"/>
              <w:autoSpaceDN w:val="0"/>
              <w:ind w:left="457" w:right="177" w:hanging="284"/>
              <w:jc w:val="both"/>
              <w:cnfStyle w:val="000000000000" w:firstRow="0" w:lastRow="0" w:firstColumn="0" w:lastColumn="0" w:oddVBand="0" w:evenVBand="0" w:oddHBand="0" w:evenHBand="0" w:firstRowFirstColumn="0" w:firstRowLastColumn="0" w:lastRowFirstColumn="0" w:lastRowLastColumn="0"/>
              <w:rPr>
                <w:rFonts w:cs="Arial"/>
                <w:szCs w:val="20"/>
                <w:lang w:val="es-MX"/>
              </w:rPr>
            </w:pPr>
            <w:r w:rsidRPr="007943D3">
              <w:rPr>
                <w:rFonts w:cs="Arial"/>
                <w:szCs w:val="20"/>
                <w:lang w:val="es-MX"/>
              </w:rPr>
              <w:t>De acuerdo a la topografía del terreno</w:t>
            </w:r>
          </w:p>
          <w:p w14:paraId="1377D1A6" w14:textId="77777777" w:rsidR="00471F9E" w:rsidRPr="007943D3" w:rsidRDefault="00471F9E" w:rsidP="001059C3">
            <w:pPr>
              <w:pStyle w:val="Prrafodelista"/>
              <w:widowControl w:val="0"/>
              <w:numPr>
                <w:ilvl w:val="0"/>
                <w:numId w:val="14"/>
              </w:numPr>
              <w:autoSpaceDE w:val="0"/>
              <w:autoSpaceDN w:val="0"/>
              <w:ind w:left="457" w:right="177" w:hanging="284"/>
              <w:jc w:val="both"/>
              <w:cnfStyle w:val="000000000000" w:firstRow="0" w:lastRow="0" w:firstColumn="0" w:lastColumn="0" w:oddVBand="0" w:evenVBand="0" w:oddHBand="0" w:evenHBand="0" w:firstRowFirstColumn="0" w:firstRowLastColumn="0" w:lastRowFirstColumn="0" w:lastRowLastColumn="0"/>
              <w:rPr>
                <w:rFonts w:cs="Arial"/>
                <w:szCs w:val="20"/>
                <w:lang w:val="es-MX"/>
              </w:rPr>
            </w:pPr>
            <w:r w:rsidRPr="007943D3">
              <w:rPr>
                <w:rFonts w:cs="Arial"/>
                <w:szCs w:val="20"/>
                <w:lang w:val="es-MX"/>
              </w:rPr>
              <w:t>De acuerdo al recipiente que los contiene</w:t>
            </w:r>
          </w:p>
          <w:p w14:paraId="76B29190" w14:textId="77777777" w:rsidR="00471F9E" w:rsidRPr="007943D3" w:rsidRDefault="00471F9E" w:rsidP="001059C3">
            <w:pPr>
              <w:pStyle w:val="Prrafodelista"/>
              <w:widowControl w:val="0"/>
              <w:numPr>
                <w:ilvl w:val="0"/>
                <w:numId w:val="14"/>
              </w:numPr>
              <w:autoSpaceDE w:val="0"/>
              <w:autoSpaceDN w:val="0"/>
              <w:ind w:left="457" w:right="177" w:hanging="284"/>
              <w:jc w:val="both"/>
              <w:cnfStyle w:val="000000000000" w:firstRow="0" w:lastRow="0" w:firstColumn="0" w:lastColumn="0" w:oddVBand="0" w:evenVBand="0" w:oddHBand="0" w:evenHBand="0" w:firstRowFirstColumn="0" w:firstRowLastColumn="0" w:lastRowFirstColumn="0" w:lastRowLastColumn="0"/>
              <w:rPr>
                <w:rFonts w:cs="Arial"/>
                <w:szCs w:val="20"/>
                <w:lang w:val="es-MX"/>
              </w:rPr>
            </w:pPr>
            <w:r w:rsidRPr="007943D3">
              <w:rPr>
                <w:rFonts w:cs="Arial"/>
                <w:szCs w:val="20"/>
                <w:lang w:val="es-MX"/>
              </w:rPr>
              <w:t>Depende de sus propiedades</w:t>
            </w:r>
          </w:p>
          <w:p w14:paraId="3B872D5C" w14:textId="77777777" w:rsidR="00471F9E" w:rsidRPr="007943D3" w:rsidRDefault="00471F9E" w:rsidP="001059C3">
            <w:pPr>
              <w:pStyle w:val="Prrafodelista"/>
              <w:widowControl w:val="0"/>
              <w:numPr>
                <w:ilvl w:val="0"/>
                <w:numId w:val="14"/>
              </w:numPr>
              <w:autoSpaceDE w:val="0"/>
              <w:autoSpaceDN w:val="0"/>
              <w:ind w:left="457" w:right="177" w:hanging="284"/>
              <w:jc w:val="both"/>
              <w:cnfStyle w:val="000000000000" w:firstRow="0" w:lastRow="0" w:firstColumn="0" w:lastColumn="0" w:oddVBand="0" w:evenVBand="0" w:oddHBand="0" w:evenHBand="0" w:firstRowFirstColumn="0" w:firstRowLastColumn="0" w:lastRowFirstColumn="0" w:lastRowLastColumn="0"/>
              <w:rPr>
                <w:rFonts w:cs="Arial"/>
                <w:szCs w:val="20"/>
                <w:lang w:val="es-MX"/>
              </w:rPr>
            </w:pPr>
            <w:r w:rsidRPr="007943D3">
              <w:rPr>
                <w:rFonts w:cs="Arial"/>
                <w:szCs w:val="20"/>
                <w:lang w:val="es-MX"/>
              </w:rPr>
              <w:t>En algunos casos se puede predecir su recorrido</w:t>
            </w:r>
          </w:p>
        </w:tc>
      </w:tr>
      <w:tr w:rsidR="00471F9E" w:rsidRPr="007943D3" w14:paraId="4778D035" w14:textId="77777777" w:rsidTr="00471F9E">
        <w:trPr>
          <w:cnfStyle w:val="000000100000" w:firstRow="0" w:lastRow="0" w:firstColumn="0" w:lastColumn="0" w:oddVBand="0" w:evenVBand="0" w:oddHBand="1" w:evenHBand="0" w:firstRowFirstColumn="0" w:firstRowLastColumn="0" w:lastRowFirstColumn="0" w:lastRowLastColumn="0"/>
          <w:cantSplit/>
          <w:trHeight w:val="1134"/>
          <w:jc w:val="center"/>
        </w:trPr>
        <w:tc>
          <w:tcPr>
            <w:cnfStyle w:val="001000000000" w:firstRow="0" w:lastRow="0" w:firstColumn="1" w:lastColumn="0" w:oddVBand="0" w:evenVBand="0" w:oddHBand="0" w:evenHBand="0" w:firstRowFirstColumn="0" w:firstRowLastColumn="0" w:lastRowFirstColumn="0" w:lastRowLastColumn="0"/>
            <w:tcW w:w="993" w:type="dxa"/>
            <w:tcBorders>
              <w:top w:val="single" w:sz="4" w:space="0" w:color="2A445B"/>
              <w:left w:val="single" w:sz="4" w:space="0" w:color="2A445B"/>
              <w:bottom w:val="single" w:sz="4" w:space="0" w:color="2A445B"/>
              <w:right w:val="single" w:sz="4" w:space="0" w:color="2A445B"/>
            </w:tcBorders>
            <w:shd w:val="clear" w:color="auto" w:fill="BDC9D5"/>
            <w:textDirection w:val="btLr"/>
          </w:tcPr>
          <w:p w14:paraId="03E9ECAC" w14:textId="77777777" w:rsidR="00471F9E" w:rsidRPr="007943D3" w:rsidRDefault="00471F9E" w:rsidP="00471F9E">
            <w:pPr>
              <w:ind w:left="113" w:right="113"/>
              <w:jc w:val="both"/>
              <w:rPr>
                <w:rFonts w:cs="Arial"/>
                <w:i/>
                <w:szCs w:val="20"/>
                <w:lang w:val="es-MX"/>
              </w:rPr>
            </w:pPr>
          </w:p>
          <w:p w14:paraId="4029306A" w14:textId="77777777" w:rsidR="00471F9E" w:rsidRPr="007943D3" w:rsidRDefault="00471F9E" w:rsidP="00471F9E">
            <w:pPr>
              <w:ind w:left="113" w:right="113"/>
              <w:jc w:val="both"/>
              <w:rPr>
                <w:rFonts w:cs="Arial"/>
                <w:i/>
                <w:szCs w:val="20"/>
                <w:lang w:val="es-MX"/>
              </w:rPr>
            </w:pPr>
            <w:r w:rsidRPr="007943D3">
              <w:rPr>
                <w:rFonts w:cs="Arial"/>
                <w:i/>
                <w:szCs w:val="20"/>
                <w:lang w:val="es-MX"/>
              </w:rPr>
              <w:t>Gaseosos</w:t>
            </w:r>
          </w:p>
        </w:tc>
        <w:tc>
          <w:tcPr>
            <w:tcW w:w="3969" w:type="dxa"/>
            <w:tcBorders>
              <w:top w:val="single" w:sz="4" w:space="0" w:color="2A445B"/>
              <w:left w:val="single" w:sz="4" w:space="0" w:color="2A445B"/>
              <w:bottom w:val="single" w:sz="4" w:space="0" w:color="2A445B"/>
              <w:right w:val="single" w:sz="4" w:space="0" w:color="2A445B"/>
            </w:tcBorders>
            <w:shd w:val="clear" w:color="auto" w:fill="F2F2F2" w:themeFill="background1" w:themeFillShade="F2"/>
            <w:vAlign w:val="center"/>
          </w:tcPr>
          <w:p w14:paraId="0733399D" w14:textId="77777777" w:rsidR="00471F9E" w:rsidRPr="007943D3" w:rsidRDefault="00471F9E" w:rsidP="00471F9E">
            <w:pPr>
              <w:ind w:left="173" w:right="179"/>
              <w:jc w:val="both"/>
              <w:cnfStyle w:val="000000100000" w:firstRow="0" w:lastRow="0" w:firstColumn="0" w:lastColumn="0" w:oddVBand="0" w:evenVBand="0" w:oddHBand="1" w:evenHBand="0" w:firstRowFirstColumn="0" w:firstRowLastColumn="0" w:lastRowFirstColumn="0" w:lastRowLastColumn="0"/>
              <w:rPr>
                <w:rFonts w:cs="Arial"/>
                <w:szCs w:val="20"/>
                <w:lang w:val="es-MX"/>
              </w:rPr>
            </w:pPr>
          </w:p>
          <w:p w14:paraId="5335ED1D" w14:textId="77777777" w:rsidR="00471F9E" w:rsidRPr="007943D3" w:rsidRDefault="00471F9E" w:rsidP="001059C3">
            <w:pPr>
              <w:pStyle w:val="Prrafodelista"/>
              <w:widowControl w:val="0"/>
              <w:numPr>
                <w:ilvl w:val="0"/>
                <w:numId w:val="13"/>
              </w:numPr>
              <w:autoSpaceDE w:val="0"/>
              <w:autoSpaceDN w:val="0"/>
              <w:ind w:left="598" w:right="179"/>
              <w:jc w:val="both"/>
              <w:cnfStyle w:val="000000100000" w:firstRow="0" w:lastRow="0" w:firstColumn="0" w:lastColumn="0" w:oddVBand="0" w:evenVBand="0" w:oddHBand="1" w:evenHBand="0" w:firstRowFirstColumn="0" w:firstRowLastColumn="0" w:lastRowFirstColumn="0" w:lastRowLastColumn="0"/>
              <w:rPr>
                <w:rFonts w:cs="Arial"/>
                <w:szCs w:val="20"/>
                <w:lang w:val="es-MX"/>
              </w:rPr>
            </w:pPr>
            <w:r w:rsidRPr="007943D3">
              <w:rPr>
                <w:rFonts w:cs="Arial"/>
                <w:szCs w:val="20"/>
                <w:lang w:val="es-MX"/>
              </w:rPr>
              <w:t>Forma indefinida</w:t>
            </w:r>
          </w:p>
          <w:p w14:paraId="56D64A66" w14:textId="77777777" w:rsidR="00471F9E" w:rsidRPr="007943D3" w:rsidRDefault="00471F9E" w:rsidP="001059C3">
            <w:pPr>
              <w:pStyle w:val="Prrafodelista"/>
              <w:widowControl w:val="0"/>
              <w:numPr>
                <w:ilvl w:val="0"/>
                <w:numId w:val="13"/>
              </w:numPr>
              <w:autoSpaceDE w:val="0"/>
              <w:autoSpaceDN w:val="0"/>
              <w:ind w:left="598" w:right="179"/>
              <w:jc w:val="both"/>
              <w:cnfStyle w:val="000000100000" w:firstRow="0" w:lastRow="0" w:firstColumn="0" w:lastColumn="0" w:oddVBand="0" w:evenVBand="0" w:oddHBand="1" w:evenHBand="0" w:firstRowFirstColumn="0" w:firstRowLastColumn="0" w:lastRowFirstColumn="0" w:lastRowLastColumn="0"/>
              <w:rPr>
                <w:rFonts w:cs="Arial"/>
                <w:szCs w:val="20"/>
                <w:lang w:val="es-MX"/>
              </w:rPr>
            </w:pPr>
            <w:r w:rsidRPr="007943D3">
              <w:rPr>
                <w:rFonts w:cs="Arial"/>
                <w:szCs w:val="20"/>
                <w:lang w:val="es-MX"/>
              </w:rPr>
              <w:t>Volumen indefinido</w:t>
            </w:r>
          </w:p>
          <w:p w14:paraId="75F1153A" w14:textId="77777777" w:rsidR="00471F9E" w:rsidRPr="007943D3" w:rsidRDefault="00471F9E" w:rsidP="001059C3">
            <w:pPr>
              <w:pStyle w:val="Prrafodelista"/>
              <w:widowControl w:val="0"/>
              <w:numPr>
                <w:ilvl w:val="0"/>
                <w:numId w:val="13"/>
              </w:numPr>
              <w:autoSpaceDE w:val="0"/>
              <w:autoSpaceDN w:val="0"/>
              <w:ind w:left="598" w:right="179"/>
              <w:jc w:val="both"/>
              <w:cnfStyle w:val="000000100000" w:firstRow="0" w:lastRow="0" w:firstColumn="0" w:lastColumn="0" w:oddVBand="0" w:evenVBand="0" w:oddHBand="1" w:evenHBand="0" w:firstRowFirstColumn="0" w:firstRowLastColumn="0" w:lastRowFirstColumn="0" w:lastRowLastColumn="0"/>
              <w:rPr>
                <w:rFonts w:cs="Arial"/>
                <w:szCs w:val="20"/>
                <w:lang w:val="es-MX"/>
              </w:rPr>
            </w:pPr>
            <w:r w:rsidRPr="007943D3">
              <w:rPr>
                <w:rFonts w:cs="Arial"/>
                <w:szCs w:val="20"/>
                <w:lang w:val="es-MX"/>
              </w:rPr>
              <w:t>Pueden desplazar el oxígeno</w:t>
            </w:r>
          </w:p>
          <w:p w14:paraId="3CC83AAC" w14:textId="77777777" w:rsidR="00471F9E" w:rsidRPr="007943D3" w:rsidRDefault="00471F9E" w:rsidP="001059C3">
            <w:pPr>
              <w:pStyle w:val="Prrafodelista"/>
              <w:widowControl w:val="0"/>
              <w:numPr>
                <w:ilvl w:val="0"/>
                <w:numId w:val="13"/>
              </w:numPr>
              <w:autoSpaceDE w:val="0"/>
              <w:autoSpaceDN w:val="0"/>
              <w:ind w:left="598" w:right="179"/>
              <w:jc w:val="both"/>
              <w:cnfStyle w:val="000000100000" w:firstRow="0" w:lastRow="0" w:firstColumn="0" w:lastColumn="0" w:oddVBand="0" w:evenVBand="0" w:oddHBand="1" w:evenHBand="0" w:firstRowFirstColumn="0" w:firstRowLastColumn="0" w:lastRowFirstColumn="0" w:lastRowLastColumn="0"/>
              <w:rPr>
                <w:rFonts w:cs="Arial"/>
                <w:szCs w:val="20"/>
                <w:lang w:val="es-MX"/>
              </w:rPr>
            </w:pPr>
            <w:r w:rsidRPr="007943D3">
              <w:rPr>
                <w:rFonts w:cs="Arial"/>
                <w:szCs w:val="20"/>
                <w:lang w:val="es-MX"/>
              </w:rPr>
              <w:t>Se mueven rápidamente</w:t>
            </w:r>
          </w:p>
          <w:p w14:paraId="687FA1D6" w14:textId="77777777" w:rsidR="00471F9E" w:rsidRPr="007943D3" w:rsidRDefault="00471F9E" w:rsidP="001059C3">
            <w:pPr>
              <w:pStyle w:val="Prrafodelista"/>
              <w:widowControl w:val="0"/>
              <w:numPr>
                <w:ilvl w:val="0"/>
                <w:numId w:val="13"/>
              </w:numPr>
              <w:autoSpaceDE w:val="0"/>
              <w:autoSpaceDN w:val="0"/>
              <w:ind w:left="598" w:right="179"/>
              <w:jc w:val="both"/>
              <w:cnfStyle w:val="000000100000" w:firstRow="0" w:lastRow="0" w:firstColumn="0" w:lastColumn="0" w:oddVBand="0" w:evenVBand="0" w:oddHBand="1" w:evenHBand="0" w:firstRowFirstColumn="0" w:firstRowLastColumn="0" w:lastRowFirstColumn="0" w:lastRowLastColumn="0"/>
              <w:rPr>
                <w:rFonts w:cs="Arial"/>
                <w:szCs w:val="20"/>
                <w:lang w:val="es-MX"/>
              </w:rPr>
            </w:pPr>
            <w:r w:rsidRPr="007943D3">
              <w:rPr>
                <w:rFonts w:cs="Arial"/>
                <w:szCs w:val="20"/>
                <w:lang w:val="es-MX"/>
              </w:rPr>
              <w:t>Potencialmente más peligrosos</w:t>
            </w:r>
          </w:p>
          <w:p w14:paraId="03708848" w14:textId="77777777" w:rsidR="00471F9E" w:rsidRPr="007943D3" w:rsidRDefault="00471F9E" w:rsidP="001059C3">
            <w:pPr>
              <w:pStyle w:val="Prrafodelista"/>
              <w:widowControl w:val="0"/>
              <w:numPr>
                <w:ilvl w:val="0"/>
                <w:numId w:val="13"/>
              </w:numPr>
              <w:autoSpaceDE w:val="0"/>
              <w:autoSpaceDN w:val="0"/>
              <w:ind w:left="598" w:right="179"/>
              <w:jc w:val="both"/>
              <w:cnfStyle w:val="000000100000" w:firstRow="0" w:lastRow="0" w:firstColumn="0" w:lastColumn="0" w:oddVBand="0" w:evenVBand="0" w:oddHBand="1" w:evenHBand="0" w:firstRowFirstColumn="0" w:firstRowLastColumn="0" w:lastRowFirstColumn="0" w:lastRowLastColumn="0"/>
              <w:rPr>
                <w:rFonts w:cs="Arial"/>
                <w:szCs w:val="20"/>
                <w:lang w:val="es-MX"/>
              </w:rPr>
            </w:pPr>
            <w:r w:rsidRPr="007943D3">
              <w:rPr>
                <w:rFonts w:cs="Arial"/>
                <w:szCs w:val="20"/>
                <w:lang w:val="es-MX"/>
              </w:rPr>
              <w:t>Puede ser extremadamente fríos</w:t>
            </w:r>
          </w:p>
          <w:p w14:paraId="0F28D719" w14:textId="77777777" w:rsidR="00471F9E" w:rsidRPr="007943D3" w:rsidRDefault="00471F9E" w:rsidP="001059C3">
            <w:pPr>
              <w:pStyle w:val="Prrafodelista"/>
              <w:widowControl w:val="0"/>
              <w:numPr>
                <w:ilvl w:val="0"/>
                <w:numId w:val="13"/>
              </w:numPr>
              <w:autoSpaceDE w:val="0"/>
              <w:autoSpaceDN w:val="0"/>
              <w:ind w:left="598" w:right="179"/>
              <w:jc w:val="both"/>
              <w:cnfStyle w:val="000000100000" w:firstRow="0" w:lastRow="0" w:firstColumn="0" w:lastColumn="0" w:oddVBand="0" w:evenVBand="0" w:oddHBand="1" w:evenHBand="0" w:firstRowFirstColumn="0" w:firstRowLastColumn="0" w:lastRowFirstColumn="0" w:lastRowLastColumn="0"/>
              <w:rPr>
                <w:rFonts w:cs="Arial"/>
                <w:szCs w:val="20"/>
                <w:lang w:val="es-MX"/>
              </w:rPr>
            </w:pPr>
            <w:r w:rsidRPr="007943D3">
              <w:rPr>
                <w:rFonts w:cs="Arial"/>
                <w:szCs w:val="20"/>
                <w:lang w:val="es-MX"/>
              </w:rPr>
              <w:t>Algunas veces no son visibles</w:t>
            </w:r>
          </w:p>
          <w:p w14:paraId="2CD0A29D" w14:textId="77777777" w:rsidR="00471F9E" w:rsidRPr="007943D3" w:rsidRDefault="00471F9E" w:rsidP="00471F9E">
            <w:pPr>
              <w:ind w:left="173" w:right="179"/>
              <w:jc w:val="both"/>
              <w:cnfStyle w:val="000000100000" w:firstRow="0" w:lastRow="0" w:firstColumn="0" w:lastColumn="0" w:oddVBand="0" w:evenVBand="0" w:oddHBand="1" w:evenHBand="0" w:firstRowFirstColumn="0" w:firstRowLastColumn="0" w:lastRowFirstColumn="0" w:lastRowLastColumn="0"/>
              <w:rPr>
                <w:rFonts w:cs="Arial"/>
                <w:szCs w:val="20"/>
                <w:lang w:val="es-MX"/>
              </w:rPr>
            </w:pPr>
          </w:p>
        </w:tc>
        <w:tc>
          <w:tcPr>
            <w:tcW w:w="4111" w:type="dxa"/>
            <w:tcBorders>
              <w:top w:val="single" w:sz="4" w:space="0" w:color="2A445B"/>
              <w:left w:val="single" w:sz="4" w:space="0" w:color="2A445B"/>
              <w:bottom w:val="single" w:sz="4" w:space="0" w:color="2A445B"/>
              <w:right w:val="single" w:sz="4" w:space="0" w:color="2A445B"/>
            </w:tcBorders>
            <w:shd w:val="clear" w:color="auto" w:fill="F2F2F2" w:themeFill="background1" w:themeFillShade="F2"/>
            <w:vAlign w:val="center"/>
          </w:tcPr>
          <w:p w14:paraId="5AFB3447" w14:textId="77777777" w:rsidR="00471F9E" w:rsidRPr="007943D3" w:rsidRDefault="00471F9E" w:rsidP="001059C3">
            <w:pPr>
              <w:pStyle w:val="Prrafodelista"/>
              <w:widowControl w:val="0"/>
              <w:numPr>
                <w:ilvl w:val="0"/>
                <w:numId w:val="14"/>
              </w:numPr>
              <w:autoSpaceDE w:val="0"/>
              <w:autoSpaceDN w:val="0"/>
              <w:ind w:left="457" w:right="177" w:hanging="284"/>
              <w:jc w:val="both"/>
              <w:cnfStyle w:val="000000100000" w:firstRow="0" w:lastRow="0" w:firstColumn="0" w:lastColumn="0" w:oddVBand="0" w:evenVBand="0" w:oddHBand="1" w:evenHBand="0" w:firstRowFirstColumn="0" w:firstRowLastColumn="0" w:lastRowFirstColumn="0" w:lastRowLastColumn="0"/>
              <w:rPr>
                <w:rFonts w:cs="Arial"/>
                <w:szCs w:val="20"/>
                <w:lang w:val="es-MX"/>
              </w:rPr>
            </w:pPr>
            <w:r w:rsidRPr="007943D3">
              <w:rPr>
                <w:rFonts w:cs="Arial"/>
                <w:szCs w:val="20"/>
                <w:lang w:val="es-MX"/>
              </w:rPr>
              <w:t>Mayor Capacidad según sus propiedades</w:t>
            </w:r>
          </w:p>
          <w:p w14:paraId="7211806D" w14:textId="77777777" w:rsidR="00471F9E" w:rsidRPr="007943D3" w:rsidRDefault="00471F9E" w:rsidP="001059C3">
            <w:pPr>
              <w:pStyle w:val="Prrafodelista"/>
              <w:widowControl w:val="0"/>
              <w:numPr>
                <w:ilvl w:val="0"/>
                <w:numId w:val="14"/>
              </w:numPr>
              <w:autoSpaceDE w:val="0"/>
              <w:autoSpaceDN w:val="0"/>
              <w:ind w:left="457" w:right="177" w:hanging="284"/>
              <w:jc w:val="both"/>
              <w:cnfStyle w:val="000000100000" w:firstRow="0" w:lastRow="0" w:firstColumn="0" w:lastColumn="0" w:oddVBand="0" w:evenVBand="0" w:oddHBand="1" w:evenHBand="0" w:firstRowFirstColumn="0" w:firstRowLastColumn="0" w:lastRowFirstColumn="0" w:lastRowLastColumn="0"/>
              <w:rPr>
                <w:rFonts w:cs="Arial"/>
                <w:szCs w:val="20"/>
                <w:lang w:val="es-MX"/>
              </w:rPr>
            </w:pPr>
            <w:r w:rsidRPr="007943D3">
              <w:rPr>
                <w:rFonts w:cs="Arial"/>
                <w:szCs w:val="20"/>
                <w:lang w:val="es-MX"/>
              </w:rPr>
              <w:t>Se desplazan según el escenario donde se encuentren</w:t>
            </w:r>
          </w:p>
          <w:p w14:paraId="2478C05F" w14:textId="77777777" w:rsidR="00471F9E" w:rsidRPr="007943D3" w:rsidRDefault="00471F9E" w:rsidP="001059C3">
            <w:pPr>
              <w:pStyle w:val="Prrafodelista"/>
              <w:widowControl w:val="0"/>
              <w:numPr>
                <w:ilvl w:val="0"/>
                <w:numId w:val="14"/>
              </w:numPr>
              <w:autoSpaceDE w:val="0"/>
              <w:autoSpaceDN w:val="0"/>
              <w:ind w:left="457" w:right="177" w:hanging="284"/>
              <w:jc w:val="both"/>
              <w:cnfStyle w:val="000000100000" w:firstRow="0" w:lastRow="0" w:firstColumn="0" w:lastColumn="0" w:oddVBand="0" w:evenVBand="0" w:oddHBand="1" w:evenHBand="0" w:firstRowFirstColumn="0" w:firstRowLastColumn="0" w:lastRowFirstColumn="0" w:lastRowLastColumn="0"/>
              <w:rPr>
                <w:rFonts w:cs="Arial"/>
                <w:szCs w:val="20"/>
                <w:lang w:val="es-MX"/>
              </w:rPr>
            </w:pPr>
            <w:r w:rsidRPr="007943D3">
              <w:rPr>
                <w:rFonts w:cs="Arial"/>
                <w:szCs w:val="20"/>
                <w:lang w:val="es-MX"/>
              </w:rPr>
              <w:t>Su recorrido también lo puede determinar dirección y velocidad del viento</w:t>
            </w:r>
          </w:p>
        </w:tc>
      </w:tr>
    </w:tbl>
    <w:p w14:paraId="496C1EB6" w14:textId="35B4744C" w:rsidR="00423AF5" w:rsidRPr="00423AF5" w:rsidRDefault="00B157EE" w:rsidP="00423AF5">
      <w:pPr>
        <w:widowControl w:val="0"/>
        <w:tabs>
          <w:tab w:val="left" w:pos="1440"/>
        </w:tabs>
        <w:suppressAutoHyphens/>
        <w:spacing w:after="0" w:line="360" w:lineRule="auto"/>
        <w:jc w:val="center"/>
        <w:rPr>
          <w:rFonts w:eastAsia="Arial Unicode MS" w:cs="Arial"/>
          <w:b/>
          <w:bCs/>
          <w:sz w:val="18"/>
          <w:szCs w:val="18"/>
        </w:rPr>
      </w:pPr>
      <w:r w:rsidRPr="00502BE7">
        <w:rPr>
          <w:rFonts w:eastAsia="Arial Unicode MS" w:cs="Arial"/>
          <w:b/>
          <w:bCs/>
          <w:sz w:val="18"/>
          <w:szCs w:val="18"/>
        </w:rPr>
        <w:t>Tabla</w:t>
      </w:r>
      <w:r w:rsidR="00177BCC" w:rsidRPr="00502BE7">
        <w:rPr>
          <w:rFonts w:eastAsia="Arial Unicode MS" w:cs="Arial"/>
          <w:b/>
          <w:bCs/>
          <w:sz w:val="18"/>
          <w:szCs w:val="18"/>
        </w:rPr>
        <w:t xml:space="preserve"> 3:</w:t>
      </w:r>
      <w:r w:rsidRPr="00502BE7">
        <w:rPr>
          <w:rFonts w:eastAsia="Arial Unicode MS" w:cs="Arial"/>
          <w:b/>
          <w:bCs/>
          <w:sz w:val="18"/>
          <w:szCs w:val="18"/>
        </w:rPr>
        <w:t xml:space="preserve"> </w:t>
      </w:r>
      <w:r w:rsidR="00BA6589" w:rsidRPr="00502BE7">
        <w:rPr>
          <w:rFonts w:eastAsia="Arial Unicode MS" w:cs="Arial"/>
          <w:sz w:val="18"/>
          <w:szCs w:val="18"/>
        </w:rPr>
        <w:t>Características</w:t>
      </w:r>
      <w:r w:rsidR="00BA6589" w:rsidRPr="00BA6589">
        <w:rPr>
          <w:rFonts w:eastAsia="Arial Unicode MS" w:cs="Arial"/>
          <w:sz w:val="18"/>
          <w:szCs w:val="18"/>
        </w:rPr>
        <w:t xml:space="preserve"> de los e</w:t>
      </w:r>
      <w:r w:rsidR="00CE381C" w:rsidRPr="00BA6589">
        <w:rPr>
          <w:rFonts w:eastAsia="Arial Unicode MS" w:cs="Arial"/>
          <w:sz w:val="18"/>
          <w:szCs w:val="18"/>
        </w:rPr>
        <w:t>stados de la materia</w:t>
      </w:r>
      <w:r w:rsidR="00BA6589">
        <w:rPr>
          <w:rFonts w:eastAsia="Arial Unicode MS" w:cs="Arial"/>
          <w:b/>
          <w:bCs/>
          <w:sz w:val="18"/>
          <w:szCs w:val="18"/>
        </w:rPr>
        <w:t xml:space="preserve"> Fuente: </w:t>
      </w:r>
      <w:r w:rsidR="00BA6589" w:rsidRPr="00BA6589">
        <w:rPr>
          <w:rFonts w:eastAsia="Arial Unicode MS" w:cs="Arial"/>
          <w:sz w:val="18"/>
          <w:szCs w:val="18"/>
        </w:rPr>
        <w:t>Equipo de Materiales Peligrosos</w:t>
      </w:r>
    </w:p>
    <w:p w14:paraId="5777971A" w14:textId="59F4216C" w:rsidR="00D701EE" w:rsidRPr="00D701EE" w:rsidRDefault="00D701EE" w:rsidP="00D701EE">
      <w:pPr>
        <w:adjustRightInd w:val="0"/>
        <w:jc w:val="both"/>
        <w:rPr>
          <w:rFonts w:cs="Arial"/>
          <w:sz w:val="24"/>
          <w:szCs w:val="24"/>
        </w:rPr>
      </w:pPr>
      <w:r w:rsidRPr="00D701EE">
        <w:rPr>
          <w:rFonts w:cs="Arial"/>
          <w:sz w:val="24"/>
          <w:szCs w:val="24"/>
        </w:rPr>
        <w:t>Es importante aclarar que los coloides se consideran una o dos fases de los estamos primarios de la materia. Entendiendo coloide como un tipo de mezcla, generalmente compuesto por una fase fluida o continua (líquida o gaseosa) y otra dispersa (generalmente sólida) en partículas muy pequeñas y muy finas.</w:t>
      </w:r>
    </w:p>
    <w:p w14:paraId="0D5D8EE4" w14:textId="77777777" w:rsidR="00D701EE" w:rsidRPr="00781C14" w:rsidRDefault="00D701EE" w:rsidP="00D701EE">
      <w:pPr>
        <w:adjustRightInd w:val="0"/>
        <w:jc w:val="both"/>
        <w:rPr>
          <w:rFonts w:cs="Arial"/>
          <w:lang w:val="es-MX"/>
        </w:rPr>
      </w:pPr>
      <w:r w:rsidRPr="00D701EE">
        <w:rPr>
          <w:rFonts w:cs="Arial"/>
          <w:sz w:val="24"/>
          <w:szCs w:val="24"/>
        </w:rPr>
        <w:t>Los coloides se clasifican dependiendo de la proporción de sus respectivas fases, de acuerdo al esquema: fase dispersa en fase continua:</w:t>
      </w:r>
    </w:p>
    <w:p w14:paraId="05A9F542" w14:textId="77777777" w:rsidR="00D701EE" w:rsidRPr="00D701EE" w:rsidRDefault="00D701EE" w:rsidP="001059C3">
      <w:pPr>
        <w:pStyle w:val="Prrafodelista"/>
        <w:numPr>
          <w:ilvl w:val="0"/>
          <w:numId w:val="6"/>
        </w:numPr>
        <w:spacing w:after="0" w:line="240" w:lineRule="auto"/>
        <w:jc w:val="both"/>
        <w:rPr>
          <w:rFonts w:cs="Arial"/>
          <w:sz w:val="24"/>
          <w:szCs w:val="24"/>
        </w:rPr>
      </w:pPr>
      <w:r w:rsidRPr="00D701EE">
        <w:rPr>
          <w:rFonts w:cs="Arial"/>
          <w:sz w:val="24"/>
          <w:szCs w:val="24"/>
        </w:rPr>
        <w:t>Coloides líquidos (fase dispersa) en gas (fase continua). Forman aerosoles líquidos, como la niebla, la bruma o la neblina.</w:t>
      </w:r>
    </w:p>
    <w:p w14:paraId="01354CAA" w14:textId="77777777" w:rsidR="00D701EE" w:rsidRPr="00D701EE" w:rsidRDefault="00D701EE" w:rsidP="001059C3">
      <w:pPr>
        <w:pStyle w:val="Prrafodelista"/>
        <w:numPr>
          <w:ilvl w:val="0"/>
          <w:numId w:val="6"/>
        </w:numPr>
        <w:spacing w:after="0" w:line="240" w:lineRule="auto"/>
        <w:jc w:val="both"/>
        <w:rPr>
          <w:rFonts w:cs="Arial"/>
          <w:sz w:val="24"/>
          <w:szCs w:val="24"/>
        </w:rPr>
      </w:pPr>
      <w:r w:rsidRPr="00D701EE">
        <w:rPr>
          <w:rFonts w:cs="Arial"/>
          <w:sz w:val="24"/>
          <w:szCs w:val="24"/>
        </w:rPr>
        <w:t>Coloides sólidos (fase dispersa) en gas (fase continua). Forman aerosoles sólidos, como el humo de un incendio, el polvo en el aire, o la ceniza volcánica en la atmósfera.</w:t>
      </w:r>
    </w:p>
    <w:p w14:paraId="2429425E" w14:textId="77777777" w:rsidR="00D701EE" w:rsidRPr="00D701EE" w:rsidRDefault="00D701EE" w:rsidP="001059C3">
      <w:pPr>
        <w:pStyle w:val="Prrafodelista"/>
        <w:numPr>
          <w:ilvl w:val="0"/>
          <w:numId w:val="6"/>
        </w:numPr>
        <w:spacing w:after="0" w:line="240" w:lineRule="auto"/>
        <w:jc w:val="both"/>
        <w:rPr>
          <w:rFonts w:cs="Arial"/>
          <w:sz w:val="24"/>
          <w:szCs w:val="24"/>
        </w:rPr>
      </w:pPr>
      <w:r w:rsidRPr="00D701EE">
        <w:rPr>
          <w:rFonts w:cs="Arial"/>
          <w:sz w:val="24"/>
          <w:szCs w:val="24"/>
        </w:rPr>
        <w:t>Coloides gas (fase dispersa) en líquido (fase continua). Forman espumas, como la de la cerveza o la espuma del afeitado.</w:t>
      </w:r>
    </w:p>
    <w:p w14:paraId="0744923F" w14:textId="77777777" w:rsidR="00D701EE" w:rsidRPr="00D701EE" w:rsidRDefault="00D701EE" w:rsidP="001059C3">
      <w:pPr>
        <w:pStyle w:val="Prrafodelista"/>
        <w:numPr>
          <w:ilvl w:val="0"/>
          <w:numId w:val="6"/>
        </w:numPr>
        <w:spacing w:after="0" w:line="240" w:lineRule="auto"/>
        <w:jc w:val="both"/>
        <w:rPr>
          <w:rFonts w:cs="Arial"/>
          <w:sz w:val="24"/>
          <w:szCs w:val="24"/>
        </w:rPr>
      </w:pPr>
      <w:r w:rsidRPr="00D701EE">
        <w:rPr>
          <w:rFonts w:cs="Arial"/>
          <w:sz w:val="24"/>
          <w:szCs w:val="24"/>
        </w:rPr>
        <w:lastRenderedPageBreak/>
        <w:t>Coloides líquidos (fase dispersa) en líquido (fase continua). Forman emulsiones, como la leche, la mayonesa o las cremas corporales cosméticas.</w:t>
      </w:r>
    </w:p>
    <w:p w14:paraId="3434A539" w14:textId="77777777" w:rsidR="00D701EE" w:rsidRPr="00D701EE" w:rsidRDefault="00D701EE" w:rsidP="001059C3">
      <w:pPr>
        <w:pStyle w:val="Prrafodelista"/>
        <w:numPr>
          <w:ilvl w:val="0"/>
          <w:numId w:val="6"/>
        </w:numPr>
        <w:spacing w:after="0" w:line="240" w:lineRule="auto"/>
        <w:jc w:val="both"/>
        <w:rPr>
          <w:rFonts w:cs="Arial"/>
          <w:sz w:val="24"/>
          <w:szCs w:val="24"/>
        </w:rPr>
      </w:pPr>
      <w:r w:rsidRPr="00D701EE">
        <w:rPr>
          <w:rFonts w:cs="Arial"/>
          <w:sz w:val="24"/>
          <w:szCs w:val="24"/>
        </w:rPr>
        <w:t>Coloides sólidos (fase dispersa) en líquido (fase continua). Forman soles (singular: “sol”, por ejemplo, la sangre es un sol), como las pinturas o la tinta china.</w:t>
      </w:r>
    </w:p>
    <w:p w14:paraId="13B7E69D" w14:textId="77777777" w:rsidR="00D701EE" w:rsidRPr="00D701EE" w:rsidRDefault="00D701EE" w:rsidP="001059C3">
      <w:pPr>
        <w:pStyle w:val="Prrafodelista"/>
        <w:numPr>
          <w:ilvl w:val="0"/>
          <w:numId w:val="6"/>
        </w:numPr>
        <w:spacing w:after="0" w:line="240" w:lineRule="auto"/>
        <w:jc w:val="both"/>
        <w:rPr>
          <w:rFonts w:cs="Arial"/>
          <w:sz w:val="24"/>
          <w:szCs w:val="24"/>
        </w:rPr>
      </w:pPr>
      <w:r w:rsidRPr="00D701EE">
        <w:rPr>
          <w:rFonts w:cs="Arial"/>
          <w:sz w:val="24"/>
          <w:szCs w:val="24"/>
        </w:rPr>
        <w:t xml:space="preserve">Coloides gas (fase dispersa) en sólido (fase continua). Forman espumas sólidas, como el merengue o los </w:t>
      </w:r>
      <w:proofErr w:type="spellStart"/>
      <w:r w:rsidRPr="00D701EE">
        <w:rPr>
          <w:rFonts w:cs="Arial"/>
          <w:sz w:val="24"/>
          <w:szCs w:val="24"/>
        </w:rPr>
        <w:t>aerogeles</w:t>
      </w:r>
      <w:proofErr w:type="spellEnd"/>
      <w:r w:rsidRPr="00D701EE">
        <w:rPr>
          <w:rFonts w:cs="Arial"/>
          <w:sz w:val="24"/>
          <w:szCs w:val="24"/>
        </w:rPr>
        <w:t>, o la piedra pómez.</w:t>
      </w:r>
    </w:p>
    <w:p w14:paraId="35D45032" w14:textId="77777777" w:rsidR="00D701EE" w:rsidRPr="00D701EE" w:rsidRDefault="00D701EE" w:rsidP="001059C3">
      <w:pPr>
        <w:pStyle w:val="Prrafodelista"/>
        <w:numPr>
          <w:ilvl w:val="0"/>
          <w:numId w:val="6"/>
        </w:numPr>
        <w:spacing w:after="0" w:line="240" w:lineRule="auto"/>
        <w:jc w:val="both"/>
        <w:rPr>
          <w:rFonts w:cs="Arial"/>
          <w:sz w:val="24"/>
          <w:szCs w:val="24"/>
        </w:rPr>
      </w:pPr>
      <w:r w:rsidRPr="00D701EE">
        <w:rPr>
          <w:rFonts w:cs="Arial"/>
          <w:sz w:val="24"/>
          <w:szCs w:val="24"/>
        </w:rPr>
        <w:t>Coloides líquidos (fase dispersa) en sólido (fase continua). Forman geles, como la gelatina, el queso o la gominola.</w:t>
      </w:r>
    </w:p>
    <w:p w14:paraId="2418DA4D" w14:textId="1835BB62" w:rsidR="005E0BC2" w:rsidRDefault="00D701EE" w:rsidP="001059C3">
      <w:pPr>
        <w:pStyle w:val="Prrafodelista"/>
        <w:numPr>
          <w:ilvl w:val="0"/>
          <w:numId w:val="6"/>
        </w:numPr>
        <w:spacing w:after="0" w:line="240" w:lineRule="auto"/>
        <w:jc w:val="both"/>
        <w:rPr>
          <w:rFonts w:cs="Arial"/>
          <w:sz w:val="24"/>
          <w:szCs w:val="24"/>
        </w:rPr>
      </w:pPr>
      <w:r w:rsidRPr="00D701EE">
        <w:rPr>
          <w:rFonts w:cs="Arial"/>
          <w:sz w:val="24"/>
          <w:szCs w:val="24"/>
        </w:rPr>
        <w:t>Coloides sólidos (fase dispersa) en sólido (fase continua). Forman soles sólidos, como los cristales de rubí</w:t>
      </w:r>
    </w:p>
    <w:p w14:paraId="60624F27" w14:textId="3A9E7011" w:rsidR="00D701EE" w:rsidRDefault="00D701EE" w:rsidP="00D701EE">
      <w:pPr>
        <w:spacing w:after="0" w:line="240" w:lineRule="auto"/>
        <w:jc w:val="both"/>
        <w:rPr>
          <w:rFonts w:cs="Arial"/>
          <w:sz w:val="24"/>
          <w:szCs w:val="24"/>
        </w:rPr>
      </w:pPr>
    </w:p>
    <w:p w14:paraId="6B3E0D3F" w14:textId="222ABD60" w:rsidR="00D701EE" w:rsidRDefault="00D701EE" w:rsidP="00D701EE">
      <w:pPr>
        <w:spacing w:after="0" w:line="240" w:lineRule="auto"/>
        <w:jc w:val="center"/>
        <w:rPr>
          <w:rFonts w:cs="Arial"/>
          <w:sz w:val="24"/>
          <w:szCs w:val="24"/>
        </w:rPr>
      </w:pPr>
      <w:r w:rsidRPr="007943D3">
        <w:rPr>
          <w:rFonts w:cs="Arial"/>
          <w:noProof/>
          <w:szCs w:val="20"/>
          <w:lang w:eastAsia="es-CO"/>
        </w:rPr>
        <w:drawing>
          <wp:inline distT="0" distB="0" distL="0" distR="0" wp14:anchorId="3EADB6C0" wp14:editId="2948AE01">
            <wp:extent cx="5662295" cy="2249805"/>
            <wp:effectExtent l="0" t="0" r="0" b="0"/>
            <wp:docPr id="14" name="Imagen 14" title="Figura 11 Ejemplos Coloides. Fuente: ¿Cuál de los siguientes coloides recibe el nombre genérico de aerosol líqu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62295" cy="2249805"/>
                    </a:xfrm>
                    <a:prstGeom prst="rect">
                      <a:avLst/>
                    </a:prstGeom>
                    <a:noFill/>
                  </pic:spPr>
                </pic:pic>
              </a:graphicData>
            </a:graphic>
          </wp:inline>
        </w:drawing>
      </w:r>
    </w:p>
    <w:p w14:paraId="2BC5B271" w14:textId="1782980B" w:rsidR="00D701EE" w:rsidRPr="00D701EE" w:rsidRDefault="000B0331" w:rsidP="00D701EE">
      <w:pPr>
        <w:pStyle w:val="Descripcin"/>
        <w:jc w:val="center"/>
        <w:rPr>
          <w:rFonts w:ascii="Arial" w:hAnsi="Arial" w:cs="Arial"/>
          <w:b w:val="0"/>
          <w:i/>
          <w:sz w:val="18"/>
          <w:szCs w:val="18"/>
          <w:lang w:val="es-MX"/>
        </w:rPr>
      </w:pPr>
      <w:r>
        <w:rPr>
          <w:rFonts w:ascii="Arial" w:hAnsi="Arial" w:cs="Arial"/>
          <w:i/>
          <w:sz w:val="18"/>
          <w:szCs w:val="18"/>
        </w:rPr>
        <w:t>Imagen</w:t>
      </w:r>
      <w:r w:rsidR="00D701EE" w:rsidRPr="00D701EE">
        <w:rPr>
          <w:rFonts w:ascii="Arial" w:hAnsi="Arial" w:cs="Arial"/>
          <w:i/>
          <w:sz w:val="18"/>
          <w:szCs w:val="18"/>
        </w:rPr>
        <w:t xml:space="preserve"> </w:t>
      </w:r>
      <w:r>
        <w:rPr>
          <w:rFonts w:ascii="Arial" w:hAnsi="Arial" w:cs="Arial"/>
          <w:i/>
          <w:sz w:val="18"/>
          <w:szCs w:val="18"/>
        </w:rPr>
        <w:t>18:</w:t>
      </w:r>
      <w:r w:rsidR="00D701EE" w:rsidRPr="00D701EE">
        <w:rPr>
          <w:rFonts w:ascii="Arial" w:hAnsi="Arial" w:cs="Arial"/>
          <w:i/>
          <w:sz w:val="18"/>
          <w:szCs w:val="18"/>
        </w:rPr>
        <w:t xml:space="preserve"> </w:t>
      </w:r>
      <w:r w:rsidR="00D701EE" w:rsidRPr="00D701EE">
        <w:rPr>
          <w:rFonts w:ascii="Arial" w:hAnsi="Arial" w:cs="Arial"/>
          <w:b w:val="0"/>
          <w:i/>
          <w:sz w:val="18"/>
          <w:szCs w:val="18"/>
        </w:rPr>
        <w:t xml:space="preserve">Ejemplos Coloides. Fuente: </w:t>
      </w:r>
      <w:r w:rsidR="00BA6589">
        <w:rPr>
          <w:rFonts w:ascii="Arial" w:hAnsi="Arial" w:cs="Arial"/>
          <w:b w:val="0"/>
          <w:i/>
          <w:sz w:val="18"/>
          <w:szCs w:val="18"/>
        </w:rPr>
        <w:t xml:space="preserve">Imagen tomada de internet </w:t>
      </w:r>
      <w:r w:rsidR="00D701EE" w:rsidRPr="00D701EE">
        <w:rPr>
          <w:rFonts w:ascii="Arial" w:hAnsi="Arial" w:cs="Arial"/>
          <w:b w:val="0"/>
          <w:i/>
          <w:sz w:val="18"/>
          <w:szCs w:val="18"/>
        </w:rPr>
        <w:t>¿Cuál de los siguientes coloides recibe el nombre genérico de aerosol líquido?</w:t>
      </w:r>
    </w:p>
    <w:p w14:paraId="5CAFDB39" w14:textId="28C79A69" w:rsidR="00D701EE" w:rsidRDefault="00D701EE" w:rsidP="00E2675A">
      <w:pPr>
        <w:spacing w:after="0" w:line="240" w:lineRule="auto"/>
        <w:rPr>
          <w:rFonts w:cs="Arial"/>
          <w:sz w:val="24"/>
          <w:szCs w:val="24"/>
        </w:rPr>
      </w:pPr>
    </w:p>
    <w:p w14:paraId="671B7AB0" w14:textId="3946AFD2" w:rsidR="00E2675A" w:rsidRDefault="00E2675A" w:rsidP="001059C3">
      <w:pPr>
        <w:pStyle w:val="Ttulo2"/>
        <w:keepNext w:val="0"/>
        <w:keepLines w:val="0"/>
        <w:widowControl w:val="0"/>
        <w:numPr>
          <w:ilvl w:val="1"/>
          <w:numId w:val="3"/>
        </w:numPr>
        <w:tabs>
          <w:tab w:val="left" w:pos="1662"/>
        </w:tabs>
        <w:autoSpaceDE w:val="0"/>
        <w:autoSpaceDN w:val="0"/>
        <w:spacing w:before="0"/>
        <w:ind w:left="1662" w:hanging="360"/>
        <w:jc w:val="left"/>
        <w:rPr>
          <w:rFonts w:eastAsia="Arial"/>
          <w:bCs/>
          <w:i/>
          <w:color w:val="auto"/>
          <w:u w:val="single"/>
          <w:lang w:val="es-ES"/>
        </w:rPr>
      </w:pPr>
      <w:bookmarkStart w:id="24" w:name="_Toc162874664"/>
      <w:r w:rsidRPr="003C51CB">
        <w:rPr>
          <w:rFonts w:eastAsia="Arial"/>
          <w:bCs/>
          <w:i/>
          <w:color w:val="auto"/>
          <w:u w:val="single"/>
          <w:lang w:val="es-ES"/>
        </w:rPr>
        <w:t>Cambios de estado de la materia</w:t>
      </w:r>
      <w:bookmarkEnd w:id="24"/>
    </w:p>
    <w:p w14:paraId="67D3ECC5" w14:textId="77777777" w:rsidR="003C51CB" w:rsidRPr="003C51CB" w:rsidRDefault="003C51CB" w:rsidP="003C51CB">
      <w:pPr>
        <w:rPr>
          <w:lang w:val="es-ES"/>
        </w:rPr>
      </w:pPr>
    </w:p>
    <w:p w14:paraId="5C200699" w14:textId="77777777" w:rsidR="00E2675A" w:rsidRPr="00E2675A" w:rsidRDefault="00E2675A" w:rsidP="00E2675A">
      <w:pPr>
        <w:adjustRightInd w:val="0"/>
        <w:jc w:val="both"/>
        <w:rPr>
          <w:rFonts w:cs="Arial"/>
          <w:sz w:val="24"/>
          <w:szCs w:val="24"/>
        </w:rPr>
      </w:pPr>
      <w:r w:rsidRPr="00E2675A">
        <w:rPr>
          <w:rFonts w:cs="Arial"/>
          <w:sz w:val="24"/>
          <w:szCs w:val="24"/>
        </w:rPr>
        <w:t>Puede obligarse a la materia a pasar de un estado de agregación a otro, tan solo alterando la temperatura y la presión en las que se encuentra. Así, se puede hervir agua líquida para llevarla al estado gaseoso (vapor) o se puede enfriar lo suficiente como para llevarla al estado sólido (hielo).</w:t>
      </w:r>
    </w:p>
    <w:p w14:paraId="3DD3B865" w14:textId="68F7C5A8" w:rsidR="00E2675A" w:rsidRDefault="00E2675A" w:rsidP="00E2675A">
      <w:pPr>
        <w:adjustRightInd w:val="0"/>
        <w:jc w:val="both"/>
        <w:rPr>
          <w:rFonts w:cs="Arial"/>
          <w:sz w:val="24"/>
          <w:szCs w:val="24"/>
        </w:rPr>
      </w:pPr>
      <w:r w:rsidRPr="00E2675A">
        <w:rPr>
          <w:rFonts w:cs="Arial"/>
          <w:sz w:val="24"/>
          <w:szCs w:val="24"/>
        </w:rPr>
        <w:t>Estos procedimientos de transformación de un estado de agregación de la materia a otro suelen ser reversibles, aunque no sin cierto margen de pérdida de la sustancia. Los procesos más conocidos son los siguientes:</w:t>
      </w:r>
    </w:p>
    <w:p w14:paraId="4400728A" w14:textId="77777777" w:rsidR="00E2675A" w:rsidRPr="00E2675A" w:rsidRDefault="00E2675A" w:rsidP="001059C3">
      <w:pPr>
        <w:pStyle w:val="Prrafodelista"/>
        <w:widowControl w:val="0"/>
        <w:numPr>
          <w:ilvl w:val="0"/>
          <w:numId w:val="15"/>
        </w:numPr>
        <w:autoSpaceDE w:val="0"/>
        <w:autoSpaceDN w:val="0"/>
        <w:spacing w:after="0" w:line="240" w:lineRule="auto"/>
        <w:jc w:val="both"/>
        <w:rPr>
          <w:rFonts w:cs="Arial"/>
          <w:sz w:val="24"/>
          <w:szCs w:val="24"/>
          <w:lang w:val="es-MX"/>
        </w:rPr>
      </w:pPr>
      <w:r w:rsidRPr="00E2675A">
        <w:rPr>
          <w:rFonts w:cs="Arial"/>
          <w:b/>
          <w:sz w:val="24"/>
          <w:szCs w:val="24"/>
          <w:lang w:val="es-MX"/>
        </w:rPr>
        <w:t>Ebullición o vaporización:</w:t>
      </w:r>
      <w:r w:rsidRPr="00E2675A">
        <w:rPr>
          <w:rFonts w:cs="Arial"/>
          <w:sz w:val="24"/>
          <w:szCs w:val="24"/>
          <w:lang w:val="es-MX"/>
        </w:rPr>
        <w:t xml:space="preserve"> Es el proceso mediante el cual, al suministrar energía calórica, la totalidad de masa de un líquido se transforma en un gas. La transición de fase ocurre cuando la temperatura supera el punto de ebullición del líquido (temperatura a la cual la presión del vapor del líquido se iguala a la presión que </w:t>
      </w:r>
      <w:r w:rsidRPr="00E2675A">
        <w:rPr>
          <w:rFonts w:cs="Arial"/>
          <w:sz w:val="24"/>
          <w:szCs w:val="24"/>
          <w:lang w:val="es-MX"/>
        </w:rPr>
        <w:lastRenderedPageBreak/>
        <w:t>rodea al líquido, por tanto, se convierte en vapor).</w:t>
      </w:r>
    </w:p>
    <w:p w14:paraId="4BF769FB" w14:textId="77777777" w:rsidR="00E2675A" w:rsidRPr="00E2675A" w:rsidRDefault="00E2675A" w:rsidP="001059C3">
      <w:pPr>
        <w:pStyle w:val="Prrafodelista"/>
        <w:widowControl w:val="0"/>
        <w:numPr>
          <w:ilvl w:val="0"/>
          <w:numId w:val="15"/>
        </w:numPr>
        <w:autoSpaceDE w:val="0"/>
        <w:autoSpaceDN w:val="0"/>
        <w:spacing w:after="0" w:line="240" w:lineRule="auto"/>
        <w:jc w:val="both"/>
        <w:rPr>
          <w:rFonts w:cs="Arial"/>
          <w:sz w:val="24"/>
          <w:szCs w:val="24"/>
          <w:lang w:val="es-MX"/>
        </w:rPr>
      </w:pPr>
      <w:r w:rsidRPr="00E2675A">
        <w:rPr>
          <w:rFonts w:cs="Arial"/>
          <w:b/>
          <w:sz w:val="24"/>
          <w:szCs w:val="24"/>
          <w:lang w:val="es-MX"/>
        </w:rPr>
        <w:t>Condensación:</w:t>
      </w:r>
      <w:r w:rsidRPr="00E2675A">
        <w:rPr>
          <w:rFonts w:cs="Arial"/>
          <w:sz w:val="24"/>
          <w:szCs w:val="24"/>
          <w:lang w:val="es-MX"/>
        </w:rPr>
        <w:t xml:space="preserve"> Es el proceso mediante el cual, al retirar energía calórica, un gas se transforma en un líquido. Este proceso es contrario a la vaporización.</w:t>
      </w:r>
    </w:p>
    <w:p w14:paraId="1CCDFB22" w14:textId="77777777" w:rsidR="00E2675A" w:rsidRPr="00E2675A" w:rsidRDefault="00E2675A" w:rsidP="001059C3">
      <w:pPr>
        <w:pStyle w:val="Prrafodelista"/>
        <w:widowControl w:val="0"/>
        <w:numPr>
          <w:ilvl w:val="0"/>
          <w:numId w:val="15"/>
        </w:numPr>
        <w:autoSpaceDE w:val="0"/>
        <w:autoSpaceDN w:val="0"/>
        <w:spacing w:after="0" w:line="240" w:lineRule="auto"/>
        <w:jc w:val="both"/>
        <w:rPr>
          <w:rFonts w:cs="Arial"/>
          <w:sz w:val="24"/>
          <w:szCs w:val="24"/>
          <w:lang w:val="es-MX"/>
        </w:rPr>
      </w:pPr>
      <w:r w:rsidRPr="00E2675A">
        <w:rPr>
          <w:rFonts w:cs="Arial"/>
          <w:b/>
          <w:sz w:val="24"/>
          <w:szCs w:val="24"/>
          <w:lang w:val="es-MX"/>
        </w:rPr>
        <w:t>Solidificación:</w:t>
      </w:r>
      <w:r w:rsidRPr="00E2675A">
        <w:rPr>
          <w:rFonts w:cs="Arial"/>
          <w:sz w:val="24"/>
          <w:szCs w:val="24"/>
          <w:lang w:val="es-MX"/>
        </w:rPr>
        <w:t xml:space="preserve"> Es el proceso mediante el cual, al retirar energía calórica, un líquido se transforma en sólido. La transición de fase ocurre cuando la temperatura toma valores menores que el punto de congelación del líquido (temperatura a la cual el líquido se solidifica).</w:t>
      </w:r>
    </w:p>
    <w:p w14:paraId="0BB152F7" w14:textId="77777777" w:rsidR="00E2675A" w:rsidRPr="00E2675A" w:rsidRDefault="00E2675A" w:rsidP="001059C3">
      <w:pPr>
        <w:pStyle w:val="Prrafodelista"/>
        <w:widowControl w:val="0"/>
        <w:numPr>
          <w:ilvl w:val="0"/>
          <w:numId w:val="15"/>
        </w:numPr>
        <w:autoSpaceDE w:val="0"/>
        <w:autoSpaceDN w:val="0"/>
        <w:spacing w:after="0" w:line="240" w:lineRule="auto"/>
        <w:jc w:val="both"/>
        <w:rPr>
          <w:rFonts w:cs="Arial"/>
          <w:sz w:val="24"/>
          <w:szCs w:val="24"/>
          <w:lang w:val="es-MX"/>
        </w:rPr>
      </w:pPr>
      <w:r w:rsidRPr="00E2675A">
        <w:rPr>
          <w:rFonts w:cs="Arial"/>
          <w:b/>
          <w:sz w:val="24"/>
          <w:szCs w:val="24"/>
          <w:lang w:val="es-MX"/>
        </w:rPr>
        <w:t>Fusión:</w:t>
      </w:r>
      <w:r w:rsidRPr="00E2675A">
        <w:rPr>
          <w:rFonts w:cs="Arial"/>
          <w:sz w:val="24"/>
          <w:szCs w:val="24"/>
          <w:lang w:val="es-MX"/>
        </w:rPr>
        <w:t xml:space="preserve"> Es el proceso mediante el cual al suministrar energía calórica (calor), un sólido puede transformarse en líquido.</w:t>
      </w:r>
    </w:p>
    <w:p w14:paraId="22BB63CF" w14:textId="77777777" w:rsidR="00E2675A" w:rsidRPr="00E2675A" w:rsidRDefault="00E2675A" w:rsidP="001059C3">
      <w:pPr>
        <w:pStyle w:val="Prrafodelista"/>
        <w:widowControl w:val="0"/>
        <w:numPr>
          <w:ilvl w:val="0"/>
          <w:numId w:val="15"/>
        </w:numPr>
        <w:autoSpaceDE w:val="0"/>
        <w:autoSpaceDN w:val="0"/>
        <w:spacing w:after="0" w:line="240" w:lineRule="auto"/>
        <w:jc w:val="both"/>
        <w:rPr>
          <w:rFonts w:cs="Arial"/>
          <w:sz w:val="24"/>
          <w:szCs w:val="24"/>
          <w:lang w:val="es-MX"/>
        </w:rPr>
      </w:pPr>
      <w:r w:rsidRPr="00E2675A">
        <w:rPr>
          <w:rFonts w:cs="Arial"/>
          <w:b/>
          <w:sz w:val="24"/>
          <w:szCs w:val="24"/>
          <w:lang w:val="es-MX"/>
        </w:rPr>
        <w:t>Sublimación:</w:t>
      </w:r>
      <w:r w:rsidRPr="00E2675A">
        <w:rPr>
          <w:rFonts w:cs="Arial"/>
          <w:sz w:val="24"/>
          <w:szCs w:val="24"/>
          <w:lang w:val="es-MX"/>
        </w:rPr>
        <w:t xml:space="preserve"> Es el proceso mediante el cual, al suministrar calor, un sólido se transforma en gas, sin pasar antes por el estado líquido.</w:t>
      </w:r>
    </w:p>
    <w:p w14:paraId="72C6C38D" w14:textId="77777777" w:rsidR="00E2675A" w:rsidRPr="00E2675A" w:rsidRDefault="00E2675A" w:rsidP="001059C3">
      <w:pPr>
        <w:pStyle w:val="Prrafodelista"/>
        <w:widowControl w:val="0"/>
        <w:numPr>
          <w:ilvl w:val="0"/>
          <w:numId w:val="15"/>
        </w:numPr>
        <w:autoSpaceDE w:val="0"/>
        <w:autoSpaceDN w:val="0"/>
        <w:spacing w:after="0" w:line="240" w:lineRule="auto"/>
        <w:jc w:val="both"/>
        <w:rPr>
          <w:rFonts w:cs="Arial"/>
          <w:sz w:val="24"/>
          <w:szCs w:val="24"/>
          <w:lang w:val="es-MX"/>
        </w:rPr>
      </w:pPr>
      <w:r w:rsidRPr="00E2675A">
        <w:rPr>
          <w:rFonts w:cs="Arial"/>
          <w:b/>
          <w:sz w:val="24"/>
          <w:szCs w:val="24"/>
          <w:lang w:val="es-MX"/>
        </w:rPr>
        <w:t>Cristalización o sublimación inversa</w:t>
      </w:r>
      <w:r w:rsidRPr="00E2675A">
        <w:rPr>
          <w:rFonts w:cs="Arial"/>
          <w:b/>
          <w:sz w:val="24"/>
          <w:szCs w:val="24"/>
          <w:u w:val="single"/>
          <w:lang w:val="es-MX"/>
        </w:rPr>
        <w:t>:</w:t>
      </w:r>
      <w:r w:rsidRPr="00E2675A">
        <w:rPr>
          <w:rFonts w:cs="Arial"/>
          <w:b/>
          <w:sz w:val="24"/>
          <w:szCs w:val="24"/>
          <w:lang w:val="es-MX"/>
        </w:rPr>
        <w:t xml:space="preserve"> </w:t>
      </w:r>
      <w:r w:rsidRPr="00E2675A">
        <w:rPr>
          <w:rFonts w:cs="Arial"/>
          <w:sz w:val="24"/>
          <w:szCs w:val="24"/>
          <w:lang w:val="es-MX"/>
        </w:rPr>
        <w:t>Es el proceso mediante el cual, al retirar calor, un gas se transforma en sólido, sin pasar antes por el estado líquido.</w:t>
      </w:r>
    </w:p>
    <w:p w14:paraId="0466B027" w14:textId="77777777" w:rsidR="00E2675A" w:rsidRDefault="00E2675A" w:rsidP="00E2675A">
      <w:pPr>
        <w:adjustRightInd w:val="0"/>
        <w:jc w:val="center"/>
        <w:rPr>
          <w:rFonts w:cs="Arial"/>
          <w:sz w:val="24"/>
          <w:szCs w:val="24"/>
        </w:rPr>
      </w:pPr>
      <w:r w:rsidRPr="007943D3">
        <w:rPr>
          <w:rFonts w:cs="Arial"/>
          <w:noProof/>
          <w:szCs w:val="20"/>
          <w:lang w:eastAsia="es-CO"/>
        </w:rPr>
        <w:drawing>
          <wp:inline distT="0" distB="0" distL="0" distR="0" wp14:anchorId="43FF2106" wp14:editId="3F9A61DD">
            <wp:extent cx="3733800" cy="2974016"/>
            <wp:effectExtent l="0" t="0" r="0" b="0"/>
            <wp:docPr id="15" name="Imagen 15" descr="https://upload.wikimedia.org/wikipedia/commons/thumb/0/0d/Estados.svg/1024px-Estados.svg.png" title="Figura 12 Cambios de est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0/0d/Estados.svg/1024px-Estados.svg.png"/>
                    <pic:cNvPicPr>
                      <a:picLocks noChangeAspect="1" noChangeArrowheads="1"/>
                    </pic:cNvPicPr>
                  </pic:nvPicPr>
                  <pic:blipFill>
                    <a:blip r:embed="rId40" cstate="print">
                      <a:duotone>
                        <a:prstClr val="black"/>
                        <a:srgbClr val="BDC9D5">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3806906" cy="3032246"/>
                    </a:xfrm>
                    <a:prstGeom prst="rect">
                      <a:avLst/>
                    </a:prstGeom>
                    <a:noFill/>
                    <a:ln>
                      <a:noFill/>
                    </a:ln>
                  </pic:spPr>
                </pic:pic>
              </a:graphicData>
            </a:graphic>
          </wp:inline>
        </w:drawing>
      </w:r>
    </w:p>
    <w:p w14:paraId="77A06BF2" w14:textId="3DB2149F" w:rsidR="00E2675A" w:rsidRDefault="000B0331" w:rsidP="00BA6589">
      <w:pPr>
        <w:pStyle w:val="Descripcin"/>
        <w:jc w:val="center"/>
        <w:rPr>
          <w:rFonts w:ascii="Arial" w:hAnsi="Arial" w:cs="Arial"/>
          <w:b w:val="0"/>
          <w:i/>
          <w:sz w:val="18"/>
          <w:szCs w:val="18"/>
        </w:rPr>
      </w:pPr>
      <w:r>
        <w:rPr>
          <w:rFonts w:ascii="Arial" w:hAnsi="Arial" w:cs="Arial"/>
          <w:i/>
          <w:sz w:val="18"/>
          <w:szCs w:val="18"/>
        </w:rPr>
        <w:t>Imagen 19:</w:t>
      </w:r>
      <w:r w:rsidR="00E2675A" w:rsidRPr="00E2675A">
        <w:rPr>
          <w:rFonts w:ascii="Arial" w:hAnsi="Arial" w:cs="Arial"/>
          <w:i/>
          <w:sz w:val="18"/>
          <w:szCs w:val="18"/>
        </w:rPr>
        <w:t xml:space="preserve"> </w:t>
      </w:r>
      <w:r w:rsidR="00E2675A" w:rsidRPr="00E2675A">
        <w:rPr>
          <w:rFonts w:ascii="Arial" w:hAnsi="Arial" w:cs="Arial"/>
          <w:b w:val="0"/>
          <w:i/>
          <w:sz w:val="18"/>
          <w:szCs w:val="18"/>
        </w:rPr>
        <w:t xml:space="preserve">Cambios de </w:t>
      </w:r>
      <w:r w:rsidR="00BA6589" w:rsidRPr="00E2675A">
        <w:rPr>
          <w:rFonts w:ascii="Arial" w:hAnsi="Arial" w:cs="Arial"/>
          <w:b w:val="0"/>
          <w:i/>
          <w:sz w:val="18"/>
          <w:szCs w:val="18"/>
        </w:rPr>
        <w:t>estado.</w:t>
      </w:r>
      <w:r w:rsidR="00BA6589">
        <w:rPr>
          <w:rFonts w:ascii="Arial" w:hAnsi="Arial" w:cs="Arial"/>
          <w:b w:val="0"/>
          <w:i/>
          <w:sz w:val="18"/>
          <w:szCs w:val="18"/>
        </w:rPr>
        <w:t xml:space="preserve"> </w:t>
      </w:r>
      <w:r w:rsidR="00502BE7">
        <w:rPr>
          <w:rFonts w:ascii="Arial" w:hAnsi="Arial" w:cs="Arial"/>
          <w:b w:val="0"/>
          <w:i/>
          <w:sz w:val="18"/>
          <w:szCs w:val="18"/>
        </w:rPr>
        <w:t>Fuente:</w:t>
      </w:r>
      <w:r w:rsidR="00502BE7" w:rsidRPr="00BA6589">
        <w:rPr>
          <w:rFonts w:ascii="Arial" w:hAnsi="Arial" w:cs="Arial"/>
          <w:b w:val="0"/>
          <w:i/>
          <w:sz w:val="18"/>
          <w:szCs w:val="18"/>
        </w:rPr>
        <w:t xml:space="preserve"> </w:t>
      </w:r>
      <w:hyperlink r:id="rId41" w:history="1">
        <w:r w:rsidR="00502BE7" w:rsidRPr="000F11FB">
          <w:rPr>
            <w:rStyle w:val="Hipervnculo"/>
            <w:rFonts w:ascii="Arial" w:hAnsi="Arial" w:cs="Arial"/>
            <w:b w:val="0"/>
            <w:i/>
            <w:sz w:val="18"/>
            <w:szCs w:val="18"/>
          </w:rPr>
          <w:t>https://escholarium.educarex.es/coursePlayer/clases2.php?editar=0&amp;idcurso=48995&amp;idclase=3747777&amp;contentStyle=fancy&amp;modo=0</w:t>
        </w:r>
      </w:hyperlink>
    </w:p>
    <w:p w14:paraId="46BEC14E" w14:textId="77777777" w:rsidR="00423AF5" w:rsidRPr="00423AF5" w:rsidRDefault="00423AF5" w:rsidP="00423AF5">
      <w:pPr>
        <w:rPr>
          <w:lang w:eastAsia="es-ES"/>
        </w:rPr>
      </w:pPr>
    </w:p>
    <w:p w14:paraId="763135C1" w14:textId="20A92923" w:rsidR="009114EE" w:rsidRDefault="009114EE" w:rsidP="001059C3">
      <w:pPr>
        <w:pStyle w:val="Ttulo2"/>
        <w:keepNext w:val="0"/>
        <w:keepLines w:val="0"/>
        <w:widowControl w:val="0"/>
        <w:numPr>
          <w:ilvl w:val="1"/>
          <w:numId w:val="3"/>
        </w:numPr>
        <w:tabs>
          <w:tab w:val="left" w:pos="1662"/>
        </w:tabs>
        <w:autoSpaceDE w:val="0"/>
        <w:autoSpaceDN w:val="0"/>
        <w:spacing w:before="0"/>
        <w:ind w:left="1662" w:hanging="360"/>
        <w:jc w:val="left"/>
        <w:rPr>
          <w:rFonts w:eastAsia="Arial"/>
          <w:bCs/>
          <w:i/>
          <w:color w:val="auto"/>
          <w:u w:val="single"/>
          <w:lang w:val="es-ES"/>
        </w:rPr>
      </w:pPr>
      <w:bookmarkStart w:id="25" w:name="_Toc162874665"/>
      <w:r w:rsidRPr="003C51CB">
        <w:rPr>
          <w:rFonts w:eastAsia="Arial"/>
          <w:bCs/>
          <w:i/>
          <w:color w:val="auto"/>
          <w:u w:val="single"/>
          <w:lang w:val="es-ES"/>
        </w:rPr>
        <w:t>Propiedades físicas</w:t>
      </w:r>
      <w:bookmarkEnd w:id="25"/>
    </w:p>
    <w:p w14:paraId="149BF2FE" w14:textId="77777777" w:rsidR="003C51CB" w:rsidRPr="003C51CB" w:rsidRDefault="003C51CB" w:rsidP="003C51CB">
      <w:pPr>
        <w:rPr>
          <w:lang w:val="es-ES"/>
        </w:rPr>
      </w:pPr>
    </w:p>
    <w:p w14:paraId="71F1659B" w14:textId="5C4BCE43" w:rsidR="009114EE" w:rsidRPr="009114EE" w:rsidRDefault="009114EE" w:rsidP="009114EE">
      <w:pPr>
        <w:adjustRightInd w:val="0"/>
        <w:jc w:val="both"/>
        <w:rPr>
          <w:rFonts w:cs="Arial"/>
          <w:sz w:val="24"/>
          <w:szCs w:val="24"/>
        </w:rPr>
      </w:pPr>
      <w:r w:rsidRPr="009114EE">
        <w:rPr>
          <w:rFonts w:cs="Arial"/>
          <w:sz w:val="24"/>
          <w:szCs w:val="24"/>
        </w:rPr>
        <w:t>Este tipo de propiedades son las características de un material que no involucran la química o la naturaleza química de este. Describen cómo se comporta un material en relación con influencias físicas como la temperatura y presión o cómo se mezcla un material cuando se mezcla o se compara con otro.</w:t>
      </w:r>
    </w:p>
    <w:p w14:paraId="54D3DAA7" w14:textId="77777777" w:rsidR="009114EE" w:rsidRPr="009114EE" w:rsidRDefault="009114EE" w:rsidP="009114EE">
      <w:pPr>
        <w:adjustRightInd w:val="0"/>
        <w:jc w:val="both"/>
        <w:rPr>
          <w:rFonts w:cs="Arial"/>
          <w:sz w:val="24"/>
          <w:szCs w:val="24"/>
        </w:rPr>
      </w:pPr>
      <w:r w:rsidRPr="009114EE">
        <w:rPr>
          <w:rFonts w:cs="Arial"/>
          <w:b/>
          <w:sz w:val="24"/>
          <w:szCs w:val="24"/>
        </w:rPr>
        <w:lastRenderedPageBreak/>
        <w:t>Presión de Vapor</w:t>
      </w:r>
      <w:r w:rsidRPr="009114EE">
        <w:rPr>
          <w:rFonts w:cs="Arial"/>
          <w:sz w:val="24"/>
          <w:szCs w:val="24"/>
        </w:rPr>
        <w:t xml:space="preserve">: Es la fuerza ejercida por un vapor saturado sobre su propio líquido, en un contenedor cerrado. </w:t>
      </w:r>
    </w:p>
    <w:p w14:paraId="1881B002" w14:textId="77777777" w:rsidR="009114EE" w:rsidRPr="009114EE" w:rsidRDefault="009114EE" w:rsidP="009114EE">
      <w:pPr>
        <w:adjustRightInd w:val="0"/>
        <w:jc w:val="both"/>
        <w:rPr>
          <w:rFonts w:cs="Arial"/>
          <w:sz w:val="24"/>
          <w:szCs w:val="24"/>
        </w:rPr>
      </w:pPr>
      <w:r w:rsidRPr="009114EE">
        <w:rPr>
          <w:rFonts w:cs="Arial"/>
          <w:b/>
          <w:sz w:val="24"/>
          <w:szCs w:val="24"/>
        </w:rPr>
        <w:t>Punto de Ebullición</w:t>
      </w:r>
      <w:r w:rsidRPr="009114EE">
        <w:rPr>
          <w:rFonts w:cs="Arial"/>
          <w:sz w:val="24"/>
          <w:szCs w:val="24"/>
        </w:rPr>
        <w:t>: Es la temperatura a la cual un líquido se convierte en gas a una presión determinada. Se expresa generalmente en grados Fahrenheit o Celsius a la presión del aire a nivel del mar. Los líquidos inflamables con bajo punto de ebullición son especialmente peligrosos porque se convierten en gas a temperaturas normales. Los líquidos con altos puntos de ebullición tienen que ser calentados antes de que comiencen a hervir.</w:t>
      </w:r>
    </w:p>
    <w:p w14:paraId="29826D36" w14:textId="77777777" w:rsidR="009114EE" w:rsidRPr="009114EE" w:rsidRDefault="009114EE" w:rsidP="009114EE">
      <w:pPr>
        <w:adjustRightInd w:val="0"/>
        <w:jc w:val="both"/>
        <w:rPr>
          <w:rFonts w:cs="Arial"/>
          <w:sz w:val="24"/>
          <w:szCs w:val="24"/>
        </w:rPr>
      </w:pPr>
      <w:r w:rsidRPr="009114EE">
        <w:rPr>
          <w:rFonts w:cs="Arial"/>
          <w:b/>
          <w:sz w:val="24"/>
          <w:szCs w:val="24"/>
        </w:rPr>
        <w:t>Punto de Fusión</w:t>
      </w:r>
      <w:r w:rsidRPr="009114EE">
        <w:rPr>
          <w:rFonts w:cs="Arial"/>
          <w:sz w:val="24"/>
          <w:szCs w:val="24"/>
        </w:rPr>
        <w:t xml:space="preserve">: Es la temperatura a la cual una sustancia sólida cambia a un estado líquido a presión atmosférica normal. </w:t>
      </w:r>
    </w:p>
    <w:p w14:paraId="3FA5FB9A" w14:textId="77777777" w:rsidR="009114EE" w:rsidRPr="009114EE" w:rsidRDefault="009114EE" w:rsidP="009114EE">
      <w:pPr>
        <w:adjustRightInd w:val="0"/>
        <w:jc w:val="both"/>
        <w:rPr>
          <w:rFonts w:cs="Arial"/>
          <w:sz w:val="24"/>
          <w:szCs w:val="24"/>
        </w:rPr>
      </w:pPr>
      <w:r w:rsidRPr="009114EE">
        <w:rPr>
          <w:rFonts w:cs="Arial"/>
          <w:b/>
          <w:sz w:val="24"/>
          <w:szCs w:val="24"/>
        </w:rPr>
        <w:t>Punto de Congelamiento</w:t>
      </w:r>
      <w:r w:rsidRPr="009114EE">
        <w:rPr>
          <w:rFonts w:cs="Arial"/>
          <w:sz w:val="24"/>
          <w:szCs w:val="24"/>
        </w:rPr>
        <w:t>: Es la temperatura a la cual un líquido se convierte en un sólido a presión atmosférica normal.</w:t>
      </w:r>
    </w:p>
    <w:p w14:paraId="158E369E" w14:textId="77777777" w:rsidR="009114EE" w:rsidRPr="009114EE" w:rsidRDefault="009114EE" w:rsidP="009114EE">
      <w:pPr>
        <w:adjustRightInd w:val="0"/>
        <w:jc w:val="both"/>
        <w:rPr>
          <w:rFonts w:cs="Arial"/>
          <w:sz w:val="24"/>
          <w:szCs w:val="24"/>
        </w:rPr>
      </w:pPr>
      <w:r w:rsidRPr="009114EE">
        <w:rPr>
          <w:rFonts w:cs="Arial"/>
          <w:b/>
          <w:sz w:val="24"/>
          <w:szCs w:val="24"/>
        </w:rPr>
        <w:t>Nota</w:t>
      </w:r>
      <w:r w:rsidRPr="009114EE">
        <w:rPr>
          <w:rFonts w:cs="Arial"/>
          <w:sz w:val="24"/>
          <w:szCs w:val="24"/>
        </w:rPr>
        <w:t>: Es importante en este punto hablar de la sublimación que se determina como el cambio de estado de agregación de la materia de sólido a gas sin pasar un estado líquido; un ejemplo de ello es el hielo seco (dióxido de carbono en estado sólido)</w:t>
      </w:r>
    </w:p>
    <w:p w14:paraId="124BD29F" w14:textId="20C3FB02" w:rsidR="009114EE" w:rsidRDefault="009114EE" w:rsidP="009114EE">
      <w:pPr>
        <w:widowControl w:val="0"/>
        <w:tabs>
          <w:tab w:val="left" w:pos="1440"/>
        </w:tabs>
        <w:suppressAutoHyphens/>
        <w:spacing w:after="0" w:line="360" w:lineRule="auto"/>
        <w:jc w:val="center"/>
        <w:rPr>
          <w:rFonts w:eastAsia="Arial Unicode MS" w:cs="Arial"/>
          <w:b/>
          <w:bCs/>
          <w:sz w:val="24"/>
          <w:szCs w:val="24"/>
        </w:rPr>
      </w:pPr>
      <w:r w:rsidRPr="007943D3">
        <w:rPr>
          <w:rFonts w:cs="Arial"/>
          <w:noProof/>
          <w:szCs w:val="20"/>
          <w:lang w:eastAsia="es-CO"/>
        </w:rPr>
        <w:drawing>
          <wp:inline distT="0" distB="0" distL="0" distR="0" wp14:anchorId="27C39838" wp14:editId="64A72355">
            <wp:extent cx="3762375" cy="2508250"/>
            <wp:effectExtent l="0" t="0" r="9525" b="6350"/>
            <wp:docPr id="13" name="Imagen 13" descr="https://consejoaldia.com/wp-content/uploads/2018/05/hielo-seco.jpg" title="Figura 13 Ejemplo sublimación (Hielo seco) Fuente: https://consejoaldia.com/donde-conseguir-hielo-se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onsejoaldia.com/wp-content/uploads/2018/05/hielo-seco.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83270" cy="2522180"/>
                    </a:xfrm>
                    <a:prstGeom prst="rect">
                      <a:avLst/>
                    </a:prstGeom>
                    <a:noFill/>
                    <a:ln>
                      <a:noFill/>
                    </a:ln>
                  </pic:spPr>
                </pic:pic>
              </a:graphicData>
            </a:graphic>
          </wp:inline>
        </w:drawing>
      </w:r>
    </w:p>
    <w:p w14:paraId="163FD456" w14:textId="765F2319" w:rsidR="009114EE" w:rsidRDefault="00760F20" w:rsidP="009114EE">
      <w:pPr>
        <w:pStyle w:val="Descripcin"/>
        <w:jc w:val="center"/>
        <w:rPr>
          <w:rStyle w:val="Hipervnculo"/>
          <w:rFonts w:ascii="Arial" w:hAnsi="Arial" w:cs="Arial"/>
          <w:sz w:val="18"/>
          <w:szCs w:val="18"/>
        </w:rPr>
      </w:pPr>
      <w:r>
        <w:rPr>
          <w:rFonts w:ascii="Arial" w:hAnsi="Arial" w:cs="Arial"/>
          <w:i/>
          <w:sz w:val="18"/>
          <w:szCs w:val="18"/>
        </w:rPr>
        <w:t>Imagen 20</w:t>
      </w:r>
      <w:r w:rsidRPr="00502BE7">
        <w:rPr>
          <w:rFonts w:ascii="Arial" w:hAnsi="Arial" w:cs="Arial"/>
          <w:b w:val="0"/>
          <w:i/>
          <w:sz w:val="18"/>
          <w:szCs w:val="18"/>
        </w:rPr>
        <w:t>:</w:t>
      </w:r>
      <w:r w:rsidR="009114EE" w:rsidRPr="00502BE7">
        <w:rPr>
          <w:rFonts w:ascii="Arial" w:hAnsi="Arial" w:cs="Arial"/>
          <w:b w:val="0"/>
          <w:i/>
          <w:sz w:val="18"/>
          <w:szCs w:val="18"/>
        </w:rPr>
        <w:t xml:space="preserve"> </w:t>
      </w:r>
      <w:r w:rsidR="009114EE" w:rsidRPr="00502BE7">
        <w:rPr>
          <w:rFonts w:ascii="Arial" w:hAnsi="Arial" w:cs="Arial"/>
          <w:b w:val="0"/>
          <w:sz w:val="18"/>
          <w:szCs w:val="18"/>
        </w:rPr>
        <w:t>Ejemplo sublimación (Hielo seco)</w:t>
      </w:r>
      <w:r w:rsidR="009114EE" w:rsidRPr="009114EE">
        <w:rPr>
          <w:rFonts w:ascii="Arial" w:hAnsi="Arial" w:cs="Arial"/>
          <w:sz w:val="18"/>
          <w:szCs w:val="18"/>
        </w:rPr>
        <w:t xml:space="preserve"> </w:t>
      </w:r>
      <w:hyperlink r:id="rId43" w:history="1">
        <w:r w:rsidR="009114EE" w:rsidRPr="00482E4A">
          <w:rPr>
            <w:rStyle w:val="Hipervnculo"/>
            <w:rFonts w:ascii="Arial" w:hAnsi="Arial" w:cs="Arial"/>
            <w:sz w:val="18"/>
            <w:szCs w:val="18"/>
          </w:rPr>
          <w:t>https://consejoaldia.com/donde-conseguir-hielo-seco/</w:t>
        </w:r>
      </w:hyperlink>
    </w:p>
    <w:p w14:paraId="789C456B" w14:textId="77777777" w:rsidR="00423AF5" w:rsidRPr="00423AF5" w:rsidRDefault="00423AF5" w:rsidP="00423AF5">
      <w:pPr>
        <w:rPr>
          <w:lang w:eastAsia="es-ES"/>
        </w:rPr>
      </w:pPr>
    </w:p>
    <w:p w14:paraId="6DBB673E" w14:textId="12BECD62" w:rsidR="009114EE" w:rsidRDefault="009114EE" w:rsidP="009114EE">
      <w:pPr>
        <w:adjustRightInd w:val="0"/>
        <w:jc w:val="both"/>
        <w:rPr>
          <w:rFonts w:cs="Arial"/>
          <w:sz w:val="24"/>
          <w:szCs w:val="24"/>
        </w:rPr>
      </w:pPr>
      <w:r w:rsidRPr="009114EE">
        <w:rPr>
          <w:rFonts w:cs="Arial"/>
          <w:b/>
          <w:sz w:val="24"/>
          <w:szCs w:val="24"/>
        </w:rPr>
        <w:t xml:space="preserve">Densidad de Vapor: </w:t>
      </w:r>
      <w:r w:rsidRPr="009114EE">
        <w:rPr>
          <w:rFonts w:cs="Arial"/>
          <w:sz w:val="24"/>
          <w:szCs w:val="24"/>
        </w:rPr>
        <w:t>Es el peso de volumen dado de vapor o gas puro comparado con el peso de un volumen igual a aire seco a la misma temperatura y presión. Se tiene como referencia que una densidad de vapor inferior a 1 indica un vapor más liviano que el aire; mientras que una densidad de vapor superior a 1 indica un vapor más pesado que el aire.</w:t>
      </w:r>
    </w:p>
    <w:p w14:paraId="3CD9E687" w14:textId="523EB506" w:rsidR="009114EE" w:rsidRDefault="009114EE" w:rsidP="009114EE">
      <w:pPr>
        <w:adjustRightInd w:val="0"/>
        <w:jc w:val="center"/>
        <w:rPr>
          <w:rFonts w:cs="Arial"/>
          <w:sz w:val="24"/>
          <w:szCs w:val="24"/>
        </w:rPr>
      </w:pPr>
      <w:r w:rsidRPr="007943D3">
        <w:rPr>
          <w:rFonts w:cs="Arial"/>
          <w:noProof/>
          <w:szCs w:val="20"/>
          <w:lang w:eastAsia="es-CO"/>
        </w:rPr>
        <w:lastRenderedPageBreak/>
        <w:drawing>
          <wp:inline distT="0" distB="0" distL="0" distR="0" wp14:anchorId="1BC397B8" wp14:editId="3F2371DC">
            <wp:extent cx="2857500" cy="2253809"/>
            <wp:effectExtent l="0" t="0" r="0" b="0"/>
            <wp:docPr id="19" name="Imagen 19" title="Figura 14 Ejemplos densidades del vapor. Fuente: https://guides.firedynamicstraining.ca/g/structural-firefighting-fundamentals-of-fire-and-combustion/118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74522" cy="2267235"/>
                    </a:xfrm>
                    <a:prstGeom prst="rect">
                      <a:avLst/>
                    </a:prstGeom>
                    <a:noFill/>
                  </pic:spPr>
                </pic:pic>
              </a:graphicData>
            </a:graphic>
          </wp:inline>
        </w:drawing>
      </w:r>
    </w:p>
    <w:p w14:paraId="5ECCDD99" w14:textId="3AD25BC3" w:rsidR="009114EE" w:rsidRDefault="00760F20" w:rsidP="009114EE">
      <w:pPr>
        <w:pStyle w:val="Descripcin"/>
        <w:jc w:val="center"/>
        <w:rPr>
          <w:rFonts w:ascii="Arial" w:hAnsi="Arial" w:cs="Arial"/>
          <w:b w:val="0"/>
          <w:i/>
          <w:sz w:val="18"/>
          <w:szCs w:val="18"/>
        </w:rPr>
      </w:pPr>
      <w:r>
        <w:rPr>
          <w:rFonts w:ascii="Arial" w:hAnsi="Arial" w:cs="Arial"/>
          <w:i/>
          <w:sz w:val="18"/>
          <w:szCs w:val="18"/>
        </w:rPr>
        <w:t>Imagen</w:t>
      </w:r>
      <w:r w:rsidR="009114EE" w:rsidRPr="009114EE">
        <w:rPr>
          <w:rFonts w:ascii="Arial" w:hAnsi="Arial" w:cs="Arial"/>
          <w:i/>
          <w:sz w:val="18"/>
          <w:szCs w:val="18"/>
        </w:rPr>
        <w:t xml:space="preserve"> </w:t>
      </w:r>
      <w:r>
        <w:rPr>
          <w:rFonts w:ascii="Arial" w:hAnsi="Arial" w:cs="Arial"/>
          <w:i/>
          <w:sz w:val="18"/>
          <w:szCs w:val="18"/>
        </w:rPr>
        <w:t xml:space="preserve">21: </w:t>
      </w:r>
      <w:r w:rsidR="009114EE" w:rsidRPr="009114EE">
        <w:rPr>
          <w:rFonts w:ascii="Arial" w:hAnsi="Arial" w:cs="Arial"/>
          <w:b w:val="0"/>
          <w:i/>
          <w:sz w:val="18"/>
          <w:szCs w:val="18"/>
        </w:rPr>
        <w:t xml:space="preserve">Ejemplos densidades del vapor. Fuente: </w:t>
      </w:r>
      <w:hyperlink r:id="rId45" w:history="1">
        <w:r w:rsidR="009114EE" w:rsidRPr="009114EE">
          <w:rPr>
            <w:rFonts w:ascii="Arial" w:hAnsi="Arial" w:cs="Arial"/>
            <w:b w:val="0"/>
            <w:i/>
            <w:sz w:val="18"/>
            <w:szCs w:val="18"/>
          </w:rPr>
          <w:t>https://guides.firedynamicstraining.ca/g/structural-firefighting-fundamentals-of-fire-and-combustion/118144</w:t>
        </w:r>
      </w:hyperlink>
    </w:p>
    <w:p w14:paraId="319D1523" w14:textId="77777777" w:rsidR="00502BE7" w:rsidRDefault="00502BE7" w:rsidP="007B1943">
      <w:pPr>
        <w:adjustRightInd w:val="0"/>
        <w:jc w:val="both"/>
        <w:rPr>
          <w:rFonts w:cs="Arial"/>
          <w:b/>
          <w:sz w:val="24"/>
          <w:szCs w:val="24"/>
        </w:rPr>
      </w:pPr>
    </w:p>
    <w:p w14:paraId="41B08573" w14:textId="1682C3C5" w:rsidR="007B1943" w:rsidRPr="007B1943" w:rsidRDefault="007B1943" w:rsidP="007B1943">
      <w:pPr>
        <w:adjustRightInd w:val="0"/>
        <w:jc w:val="both"/>
        <w:rPr>
          <w:rFonts w:cs="Arial"/>
          <w:sz w:val="24"/>
          <w:szCs w:val="24"/>
        </w:rPr>
      </w:pPr>
      <w:r w:rsidRPr="007B1943">
        <w:rPr>
          <w:rFonts w:cs="Arial"/>
          <w:b/>
          <w:sz w:val="24"/>
          <w:szCs w:val="24"/>
        </w:rPr>
        <w:t xml:space="preserve">Solubilidad: </w:t>
      </w:r>
      <w:r w:rsidRPr="007B1943">
        <w:rPr>
          <w:rFonts w:cs="Arial"/>
          <w:sz w:val="24"/>
          <w:szCs w:val="24"/>
        </w:rPr>
        <w:t>La solubilidad en agua expresa el porcentaje de un material (por peso) que se disolverá en agua a temperatura ambiente. Esta información es importante para determinar los métodos de limpieza de derrames y los agentes extintores a utilizar.</w:t>
      </w:r>
    </w:p>
    <w:p w14:paraId="0DDCAE52" w14:textId="1C765A59" w:rsidR="007B1943" w:rsidRPr="007B1943" w:rsidRDefault="007B1943" w:rsidP="007B1943">
      <w:pPr>
        <w:adjustRightInd w:val="0"/>
        <w:jc w:val="both"/>
        <w:rPr>
          <w:rFonts w:cs="Arial"/>
          <w:b/>
          <w:sz w:val="24"/>
          <w:szCs w:val="24"/>
        </w:rPr>
      </w:pPr>
      <w:r w:rsidRPr="007B1943">
        <w:rPr>
          <w:rFonts w:cs="Arial"/>
          <w:b/>
          <w:sz w:val="24"/>
          <w:szCs w:val="24"/>
        </w:rPr>
        <w:t xml:space="preserve">Miscibilidad: </w:t>
      </w:r>
      <w:r w:rsidRPr="007B1943">
        <w:rPr>
          <w:rFonts w:cs="Arial"/>
          <w:sz w:val="24"/>
          <w:szCs w:val="24"/>
        </w:rPr>
        <w:t>Describe la capacidad de dos o más gases o líquidos para mezclarse o disolverse entre sí, en cualquier proporción. Normalmente si no se mezclan entre sí, se consideran inmiscibles (como la gasolina y el agua) y pueden aumentar el riesgo durante la atención del incidente.</w:t>
      </w:r>
    </w:p>
    <w:p w14:paraId="0374B691" w14:textId="639707DD" w:rsidR="007B1943" w:rsidRDefault="007B1943" w:rsidP="007B1943">
      <w:pPr>
        <w:jc w:val="center"/>
        <w:rPr>
          <w:rFonts w:cs="Arial"/>
          <w:lang w:val="es-MX"/>
        </w:rPr>
      </w:pPr>
      <w:r w:rsidRPr="007943D3">
        <w:rPr>
          <w:rFonts w:cs="Arial"/>
          <w:noProof/>
          <w:szCs w:val="20"/>
          <w:lang w:eastAsia="es-CO"/>
        </w:rPr>
        <w:drawing>
          <wp:inline distT="0" distB="0" distL="0" distR="0" wp14:anchorId="3E53E10E" wp14:editId="1BF814F9">
            <wp:extent cx="4162425" cy="1658503"/>
            <wp:effectExtent l="0" t="0" r="0" b="0"/>
            <wp:docPr id="25" name="Imagen 25" title="Figura 15 Ejemplos de Solubilidad y Miscibilidad. Fuente: https://conceptodefinicion.de/solubil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194891" cy="1671439"/>
                    </a:xfrm>
                    <a:prstGeom prst="rect">
                      <a:avLst/>
                    </a:prstGeom>
                    <a:noFill/>
                  </pic:spPr>
                </pic:pic>
              </a:graphicData>
            </a:graphic>
          </wp:inline>
        </w:drawing>
      </w:r>
    </w:p>
    <w:p w14:paraId="08E5A910" w14:textId="3785B218" w:rsidR="007B1943" w:rsidRDefault="00760F20" w:rsidP="007B1943">
      <w:pPr>
        <w:pStyle w:val="Descripcin"/>
        <w:jc w:val="center"/>
        <w:rPr>
          <w:rFonts w:ascii="Arial" w:hAnsi="Arial" w:cs="Arial"/>
          <w:b w:val="0"/>
          <w:i/>
          <w:sz w:val="18"/>
          <w:szCs w:val="18"/>
        </w:rPr>
      </w:pPr>
      <w:r>
        <w:rPr>
          <w:rFonts w:ascii="Arial" w:hAnsi="Arial" w:cs="Arial"/>
          <w:i/>
          <w:sz w:val="18"/>
          <w:szCs w:val="18"/>
        </w:rPr>
        <w:t>Imagen 22:</w:t>
      </w:r>
      <w:r w:rsidR="007B1943" w:rsidRPr="007B1943">
        <w:rPr>
          <w:rFonts w:ascii="Arial" w:hAnsi="Arial" w:cs="Arial"/>
          <w:i/>
          <w:sz w:val="18"/>
          <w:szCs w:val="18"/>
        </w:rPr>
        <w:t xml:space="preserve"> </w:t>
      </w:r>
      <w:r w:rsidR="007B1943" w:rsidRPr="007B1943">
        <w:rPr>
          <w:rFonts w:ascii="Arial" w:hAnsi="Arial" w:cs="Arial"/>
          <w:b w:val="0"/>
          <w:i/>
          <w:sz w:val="18"/>
          <w:szCs w:val="18"/>
        </w:rPr>
        <w:t xml:space="preserve">Ejemplos de Solubilidad y Miscibilidad. Fuente: </w:t>
      </w:r>
      <w:hyperlink r:id="rId47" w:history="1">
        <w:r w:rsidR="007B1943" w:rsidRPr="00482E4A">
          <w:rPr>
            <w:rStyle w:val="Hipervnculo"/>
            <w:rFonts w:ascii="Arial" w:hAnsi="Arial" w:cs="Arial"/>
            <w:b w:val="0"/>
            <w:i/>
            <w:sz w:val="18"/>
            <w:szCs w:val="18"/>
          </w:rPr>
          <w:t>https://conceptodefinicion.de/solubilidad/</w:t>
        </w:r>
      </w:hyperlink>
    </w:p>
    <w:p w14:paraId="7B297E9F" w14:textId="799AD193" w:rsidR="007B1943" w:rsidRDefault="007B1943" w:rsidP="007B1943">
      <w:pPr>
        <w:jc w:val="center"/>
        <w:rPr>
          <w:lang w:eastAsia="es-ES"/>
        </w:rPr>
      </w:pPr>
      <w:r w:rsidRPr="007943D3">
        <w:rPr>
          <w:rFonts w:cs="Arial"/>
          <w:noProof/>
          <w:szCs w:val="20"/>
          <w:lang w:eastAsia="es-CO"/>
        </w:rPr>
        <w:lastRenderedPageBreak/>
        <w:drawing>
          <wp:inline distT="0" distB="0" distL="0" distR="0" wp14:anchorId="659151F7" wp14:editId="190EE88F">
            <wp:extent cx="3984322" cy="2686050"/>
            <wp:effectExtent l="0" t="0" r="0" b="0"/>
            <wp:docPr id="21" name="Imagen 21" title="Figura 16 Ejemplo Gravead Específica. Fuene: https://www.semana.com/medio-ambiente/articulo/derrame-de-petroleo-afecta-a-tres-poblaciones-del-caqueta/5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8">
                      <a:extLst>
                        <a:ext uri="{28A0092B-C50C-407E-A947-70E740481C1C}">
                          <a14:useLocalDpi xmlns:a14="http://schemas.microsoft.com/office/drawing/2010/main" val="0"/>
                        </a:ext>
                      </a:extLst>
                    </a:blip>
                    <a:srcRect l="21154" t="-1" r="1033" b="2"/>
                    <a:stretch/>
                  </pic:blipFill>
                  <pic:spPr bwMode="auto">
                    <a:xfrm>
                      <a:off x="0" y="0"/>
                      <a:ext cx="3993172" cy="2692016"/>
                    </a:xfrm>
                    <a:prstGeom prst="rect">
                      <a:avLst/>
                    </a:prstGeom>
                    <a:noFill/>
                    <a:ln>
                      <a:noFill/>
                    </a:ln>
                    <a:extLst>
                      <a:ext uri="{53640926-AAD7-44D8-BBD7-CCE9431645EC}">
                        <a14:shadowObscured xmlns:a14="http://schemas.microsoft.com/office/drawing/2010/main"/>
                      </a:ext>
                    </a:extLst>
                  </pic:spPr>
                </pic:pic>
              </a:graphicData>
            </a:graphic>
          </wp:inline>
        </w:drawing>
      </w:r>
    </w:p>
    <w:p w14:paraId="1BCEB46D" w14:textId="0DD517A2" w:rsidR="007B1943" w:rsidRDefault="00760F20" w:rsidP="007B1943">
      <w:pPr>
        <w:pStyle w:val="Descripcin"/>
        <w:jc w:val="center"/>
        <w:rPr>
          <w:rFonts w:ascii="Arial" w:hAnsi="Arial" w:cs="Arial"/>
          <w:b w:val="0"/>
          <w:i/>
          <w:sz w:val="18"/>
          <w:szCs w:val="18"/>
        </w:rPr>
      </w:pPr>
      <w:r>
        <w:rPr>
          <w:rFonts w:ascii="Arial" w:hAnsi="Arial" w:cs="Arial"/>
          <w:i/>
          <w:sz w:val="18"/>
          <w:szCs w:val="18"/>
        </w:rPr>
        <w:t>Imagen</w:t>
      </w:r>
      <w:r w:rsidR="007B1943" w:rsidRPr="007B1943">
        <w:rPr>
          <w:rFonts w:ascii="Arial" w:hAnsi="Arial" w:cs="Arial"/>
          <w:i/>
          <w:sz w:val="18"/>
          <w:szCs w:val="18"/>
        </w:rPr>
        <w:t xml:space="preserve"> </w:t>
      </w:r>
      <w:r>
        <w:rPr>
          <w:rFonts w:ascii="Arial" w:hAnsi="Arial" w:cs="Arial"/>
          <w:i/>
          <w:sz w:val="18"/>
          <w:szCs w:val="18"/>
        </w:rPr>
        <w:t xml:space="preserve">23: </w:t>
      </w:r>
      <w:r w:rsidR="007B1943" w:rsidRPr="007B1943">
        <w:rPr>
          <w:rFonts w:ascii="Arial" w:hAnsi="Arial" w:cs="Arial"/>
          <w:i/>
          <w:sz w:val="18"/>
          <w:szCs w:val="18"/>
        </w:rPr>
        <w:t xml:space="preserve"> </w:t>
      </w:r>
      <w:r w:rsidR="007B1943" w:rsidRPr="007B1943">
        <w:rPr>
          <w:rFonts w:ascii="Arial" w:hAnsi="Arial" w:cs="Arial"/>
          <w:b w:val="0"/>
          <w:i/>
          <w:sz w:val="18"/>
          <w:szCs w:val="18"/>
        </w:rPr>
        <w:t>Ejemplo Gravead Específica. Fuen</w:t>
      </w:r>
      <w:r w:rsidR="00423AF5">
        <w:rPr>
          <w:rFonts w:ascii="Arial" w:hAnsi="Arial" w:cs="Arial"/>
          <w:b w:val="0"/>
          <w:i/>
          <w:sz w:val="18"/>
          <w:szCs w:val="18"/>
        </w:rPr>
        <w:t>t</w:t>
      </w:r>
      <w:r w:rsidR="007B1943" w:rsidRPr="007B1943">
        <w:rPr>
          <w:rFonts w:ascii="Arial" w:hAnsi="Arial" w:cs="Arial"/>
          <w:b w:val="0"/>
          <w:i/>
          <w:sz w:val="18"/>
          <w:szCs w:val="18"/>
        </w:rPr>
        <w:t xml:space="preserve">e: </w:t>
      </w:r>
      <w:hyperlink r:id="rId49" w:history="1">
        <w:r w:rsidR="007B1943" w:rsidRPr="00482E4A">
          <w:rPr>
            <w:rStyle w:val="Hipervnculo"/>
            <w:rFonts w:ascii="Arial" w:hAnsi="Arial" w:cs="Arial"/>
            <w:b w:val="0"/>
            <w:i/>
            <w:sz w:val="18"/>
            <w:szCs w:val="18"/>
          </w:rPr>
          <w:t>https://www.semana.com/medio-ambiente/articulo/derrame-de-petroleo-afecta-a-tres-poblaciones-del-caqueta/52245/</w:t>
        </w:r>
      </w:hyperlink>
    </w:p>
    <w:p w14:paraId="0C0966E3" w14:textId="77777777" w:rsidR="00B90436" w:rsidRDefault="00B90436" w:rsidP="00B90436">
      <w:pPr>
        <w:adjustRightInd w:val="0"/>
        <w:jc w:val="both"/>
        <w:rPr>
          <w:rFonts w:cs="Arial"/>
          <w:b/>
          <w:sz w:val="24"/>
          <w:szCs w:val="24"/>
        </w:rPr>
      </w:pPr>
    </w:p>
    <w:p w14:paraId="3B9D9F82" w14:textId="675A3E00" w:rsidR="00B90436" w:rsidRPr="00B90436" w:rsidRDefault="00B90436" w:rsidP="00B90436">
      <w:pPr>
        <w:adjustRightInd w:val="0"/>
        <w:jc w:val="both"/>
        <w:rPr>
          <w:rFonts w:cs="Arial"/>
          <w:sz w:val="24"/>
          <w:szCs w:val="24"/>
        </w:rPr>
      </w:pPr>
      <w:r w:rsidRPr="00B90436">
        <w:rPr>
          <w:rFonts w:cs="Arial"/>
          <w:b/>
          <w:sz w:val="24"/>
          <w:szCs w:val="24"/>
        </w:rPr>
        <w:t xml:space="preserve">Persistencia: </w:t>
      </w:r>
      <w:r w:rsidRPr="00B90436">
        <w:rPr>
          <w:rFonts w:cs="Arial"/>
          <w:sz w:val="24"/>
          <w:szCs w:val="24"/>
        </w:rPr>
        <w:t>Es la capacidad de un químico para permanecer en el ambiente. Los agentes nerviosos tienen un alto nivel de persistencia en el ambiente desde su liberación.</w:t>
      </w:r>
    </w:p>
    <w:p w14:paraId="0F8B819F" w14:textId="63191E63" w:rsidR="00B90436" w:rsidRDefault="00B90436" w:rsidP="00B90436">
      <w:pPr>
        <w:adjustRightInd w:val="0"/>
        <w:jc w:val="both"/>
        <w:rPr>
          <w:rFonts w:cs="Arial"/>
          <w:sz w:val="24"/>
          <w:szCs w:val="24"/>
        </w:rPr>
      </w:pPr>
      <w:r w:rsidRPr="00B90436">
        <w:rPr>
          <w:rFonts w:cs="Arial"/>
          <w:b/>
          <w:sz w:val="24"/>
          <w:szCs w:val="24"/>
        </w:rPr>
        <w:t xml:space="preserve">Viscosidad: </w:t>
      </w:r>
      <w:r w:rsidRPr="00B90436">
        <w:rPr>
          <w:rFonts w:cs="Arial"/>
          <w:sz w:val="24"/>
          <w:szCs w:val="24"/>
        </w:rPr>
        <w:t>Es la medida del espesor o fluidez de un líquido a una temperatura dada. Valores altos indican mayor viscosidad. Esta viscosidad determina la facilidad con la que un producto fluirá. Normalmente esta viscosidad es directamente proporcional a la temperatura; a mayor temperatura el líquido se vuelve más delgado y más fluido y a menor temperatura se vuelve más grueso y menos fluido.</w:t>
      </w:r>
    </w:p>
    <w:p w14:paraId="55AFA35D" w14:textId="4BFA525A" w:rsidR="005A0379" w:rsidRDefault="005A0379" w:rsidP="005A0379">
      <w:pPr>
        <w:adjustRightInd w:val="0"/>
        <w:jc w:val="center"/>
        <w:rPr>
          <w:rFonts w:cs="Arial"/>
          <w:b/>
          <w:sz w:val="24"/>
          <w:szCs w:val="24"/>
        </w:rPr>
      </w:pPr>
      <w:r w:rsidRPr="007943D3">
        <w:rPr>
          <w:rFonts w:cs="Arial"/>
          <w:noProof/>
          <w:szCs w:val="20"/>
          <w:lang w:eastAsia="es-CO"/>
        </w:rPr>
        <w:drawing>
          <wp:inline distT="0" distB="0" distL="0" distR="0" wp14:anchorId="733E4648" wp14:editId="2EFCF60E">
            <wp:extent cx="3330218" cy="2200275"/>
            <wp:effectExtent l="0" t="0" r="3810" b="0"/>
            <wp:docPr id="9" name="Imagen 9" title="Figura 17 Ejemplo Viscosidad. Fuente: https://education.mrsec.wisc.edu/viscosidad-numero-de-reyno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80072" cy="2233214"/>
                    </a:xfrm>
                    <a:prstGeom prst="rect">
                      <a:avLst/>
                    </a:prstGeom>
                    <a:noFill/>
                  </pic:spPr>
                </pic:pic>
              </a:graphicData>
            </a:graphic>
          </wp:inline>
        </w:drawing>
      </w:r>
    </w:p>
    <w:p w14:paraId="6684098A" w14:textId="016EC28B" w:rsidR="005A0379" w:rsidRDefault="00760F20" w:rsidP="005A0379">
      <w:pPr>
        <w:pStyle w:val="Descripcin"/>
        <w:jc w:val="center"/>
        <w:rPr>
          <w:rFonts w:ascii="Arial" w:hAnsi="Arial" w:cs="Arial"/>
          <w:b w:val="0"/>
          <w:i/>
          <w:sz w:val="18"/>
          <w:szCs w:val="18"/>
        </w:rPr>
      </w:pPr>
      <w:r>
        <w:rPr>
          <w:rFonts w:ascii="Arial" w:hAnsi="Arial" w:cs="Arial"/>
          <w:i/>
          <w:sz w:val="18"/>
          <w:szCs w:val="18"/>
        </w:rPr>
        <w:t>Imagen</w:t>
      </w:r>
      <w:r w:rsidR="005A0379" w:rsidRPr="005A0379">
        <w:rPr>
          <w:rFonts w:ascii="Arial" w:hAnsi="Arial" w:cs="Arial"/>
          <w:i/>
          <w:sz w:val="18"/>
          <w:szCs w:val="18"/>
        </w:rPr>
        <w:t xml:space="preserve"> </w:t>
      </w:r>
      <w:r>
        <w:rPr>
          <w:rFonts w:ascii="Arial" w:hAnsi="Arial" w:cs="Arial"/>
          <w:i/>
          <w:sz w:val="18"/>
          <w:szCs w:val="18"/>
        </w:rPr>
        <w:t>24:</w:t>
      </w:r>
      <w:r w:rsidR="005A0379" w:rsidRPr="005A0379">
        <w:rPr>
          <w:rFonts w:ascii="Arial" w:hAnsi="Arial" w:cs="Arial"/>
          <w:i/>
          <w:sz w:val="18"/>
          <w:szCs w:val="18"/>
        </w:rPr>
        <w:t xml:space="preserve"> </w:t>
      </w:r>
      <w:r w:rsidR="005A0379" w:rsidRPr="005A0379">
        <w:rPr>
          <w:rFonts w:ascii="Arial" w:hAnsi="Arial" w:cs="Arial"/>
          <w:b w:val="0"/>
          <w:i/>
          <w:sz w:val="18"/>
          <w:szCs w:val="18"/>
        </w:rPr>
        <w:t xml:space="preserve">Ejemplo Viscosidad. Fuente: </w:t>
      </w:r>
      <w:hyperlink r:id="rId51" w:history="1">
        <w:r w:rsidR="005A0379" w:rsidRPr="00482E4A">
          <w:rPr>
            <w:rStyle w:val="Hipervnculo"/>
            <w:rFonts w:ascii="Arial" w:hAnsi="Arial" w:cs="Arial"/>
            <w:b w:val="0"/>
            <w:i/>
            <w:sz w:val="18"/>
            <w:szCs w:val="18"/>
          </w:rPr>
          <w:t>https://education.mrsec.wisc.edu/viscosidad-numero-de-reynolds/</w:t>
        </w:r>
      </w:hyperlink>
    </w:p>
    <w:p w14:paraId="2FBCC307" w14:textId="77777777" w:rsidR="005A0379" w:rsidRPr="005A0379" w:rsidRDefault="005A0379" w:rsidP="005A0379">
      <w:pPr>
        <w:adjustRightInd w:val="0"/>
        <w:jc w:val="both"/>
        <w:rPr>
          <w:rFonts w:cs="Arial"/>
          <w:b/>
          <w:sz w:val="24"/>
          <w:szCs w:val="24"/>
        </w:rPr>
      </w:pPr>
      <w:r w:rsidRPr="005A0379">
        <w:rPr>
          <w:rFonts w:cs="Arial"/>
          <w:b/>
          <w:sz w:val="24"/>
          <w:szCs w:val="24"/>
        </w:rPr>
        <w:lastRenderedPageBreak/>
        <w:t xml:space="preserve">Apariencia y Olor: </w:t>
      </w:r>
      <w:r w:rsidRPr="005A0379">
        <w:rPr>
          <w:rFonts w:cs="Arial"/>
          <w:sz w:val="24"/>
          <w:szCs w:val="24"/>
        </w:rPr>
        <w:t xml:space="preserve">La apariencia y el olor del material (estado de agregación o color) pueden dar indicios característicos que podrían caracterizar ciertos productos. Esta información se debe obtener con todas las medidas de seguridad ya que para algunos productos el simple hecho de percibirlos a través del olfato puede ser una acción insegura. </w:t>
      </w:r>
    </w:p>
    <w:p w14:paraId="7809F6B3" w14:textId="77777777" w:rsidR="005A0379" w:rsidRPr="005A0379" w:rsidRDefault="005A0379" w:rsidP="005A0379">
      <w:pPr>
        <w:adjustRightInd w:val="0"/>
        <w:jc w:val="both"/>
        <w:rPr>
          <w:rFonts w:cs="Arial"/>
          <w:b/>
          <w:sz w:val="24"/>
          <w:szCs w:val="24"/>
        </w:rPr>
      </w:pPr>
      <w:r w:rsidRPr="005A0379">
        <w:rPr>
          <w:rFonts w:cs="Arial"/>
          <w:b/>
          <w:sz w:val="24"/>
          <w:szCs w:val="24"/>
        </w:rPr>
        <w:t xml:space="preserve">Nota: </w:t>
      </w:r>
      <w:r w:rsidRPr="005A0379">
        <w:rPr>
          <w:rFonts w:cs="Arial"/>
          <w:sz w:val="24"/>
          <w:szCs w:val="24"/>
        </w:rPr>
        <w:t>Algunas sustancias tienen poco o ningún olor, es por esta razón se les aplican aditivos como el caso del gas al que se le agrega mercaptano para poder identificar su presencia. Es importante mencionar que para medidas reales se debe contar con monitores de atmósferas que indiquen la presencia o no del material y su porcentaje.</w:t>
      </w:r>
    </w:p>
    <w:p w14:paraId="7792B729" w14:textId="6E51F2C8" w:rsidR="005A0379" w:rsidRDefault="00B03A75" w:rsidP="001059C3">
      <w:pPr>
        <w:pStyle w:val="Ttulo2"/>
        <w:keepNext w:val="0"/>
        <w:keepLines w:val="0"/>
        <w:widowControl w:val="0"/>
        <w:numPr>
          <w:ilvl w:val="1"/>
          <w:numId w:val="3"/>
        </w:numPr>
        <w:tabs>
          <w:tab w:val="left" w:pos="1662"/>
        </w:tabs>
        <w:autoSpaceDE w:val="0"/>
        <w:autoSpaceDN w:val="0"/>
        <w:spacing w:before="0"/>
        <w:ind w:left="1662" w:hanging="360"/>
        <w:jc w:val="left"/>
        <w:rPr>
          <w:rFonts w:eastAsia="Arial"/>
          <w:bCs/>
          <w:i/>
          <w:color w:val="auto"/>
          <w:u w:val="single"/>
          <w:lang w:val="es-ES"/>
        </w:rPr>
      </w:pPr>
      <w:bookmarkStart w:id="26" w:name="_Toc162874666"/>
      <w:r w:rsidRPr="003C51CB">
        <w:rPr>
          <w:rFonts w:eastAsia="Arial"/>
          <w:bCs/>
          <w:i/>
          <w:color w:val="auto"/>
          <w:u w:val="single"/>
          <w:lang w:val="es-ES"/>
        </w:rPr>
        <w:t>Propiedades Químicas</w:t>
      </w:r>
      <w:bookmarkEnd w:id="26"/>
    </w:p>
    <w:p w14:paraId="58DBD299" w14:textId="77777777" w:rsidR="003C51CB" w:rsidRPr="003C51CB" w:rsidRDefault="003C51CB" w:rsidP="003C51CB">
      <w:pPr>
        <w:rPr>
          <w:lang w:val="es-ES"/>
        </w:rPr>
      </w:pPr>
    </w:p>
    <w:p w14:paraId="62525A7F" w14:textId="77777777" w:rsidR="00B03A75" w:rsidRPr="00B03A75" w:rsidRDefault="00B03A75" w:rsidP="00B03A75">
      <w:pPr>
        <w:adjustRightInd w:val="0"/>
        <w:jc w:val="both"/>
        <w:rPr>
          <w:rFonts w:cs="Arial"/>
          <w:sz w:val="24"/>
          <w:szCs w:val="24"/>
        </w:rPr>
      </w:pPr>
      <w:r w:rsidRPr="00B03A75">
        <w:rPr>
          <w:rFonts w:cs="Arial"/>
          <w:sz w:val="24"/>
          <w:szCs w:val="24"/>
        </w:rPr>
        <w:t>Este tipo de propiedades describen la naturaleza química de un material y los comportamientos e interacciones que ocurren a nivel molecular. Teniendo en cuenta estas propiedades un material puede presentar una amplia variedad de peligros químicos.</w:t>
      </w:r>
    </w:p>
    <w:p w14:paraId="5ADF5A99" w14:textId="77777777" w:rsidR="00B03A75" w:rsidRPr="00B03A75" w:rsidRDefault="00B03A75" w:rsidP="00B03A75">
      <w:pPr>
        <w:adjustRightInd w:val="0"/>
        <w:jc w:val="both"/>
        <w:rPr>
          <w:rFonts w:cs="Arial"/>
          <w:sz w:val="24"/>
          <w:szCs w:val="24"/>
        </w:rPr>
      </w:pPr>
      <w:r w:rsidRPr="00B03A75">
        <w:rPr>
          <w:rFonts w:cs="Arial"/>
          <w:b/>
          <w:sz w:val="24"/>
          <w:szCs w:val="24"/>
        </w:rPr>
        <w:t>Punto de Inflamación</w:t>
      </w:r>
      <w:r w:rsidRPr="00B03A75">
        <w:rPr>
          <w:rFonts w:cs="Arial"/>
          <w:sz w:val="24"/>
          <w:szCs w:val="24"/>
        </w:rPr>
        <w:t>: Es la temperatura mínima a la cual una sustancia (sólido volátil o líquido) desprende vapores en cantidades suficientes para forma una mezcla inflamable con el aire.</w:t>
      </w:r>
    </w:p>
    <w:p w14:paraId="2BC3926A" w14:textId="748F89A2" w:rsidR="00B03A75" w:rsidRDefault="00B03A75" w:rsidP="00B03A75">
      <w:pPr>
        <w:adjustRightInd w:val="0"/>
        <w:jc w:val="both"/>
        <w:rPr>
          <w:rFonts w:cs="Arial"/>
          <w:sz w:val="24"/>
          <w:szCs w:val="24"/>
        </w:rPr>
      </w:pPr>
      <w:r w:rsidRPr="00B03A75">
        <w:rPr>
          <w:rFonts w:cs="Arial"/>
          <w:b/>
          <w:sz w:val="24"/>
          <w:szCs w:val="24"/>
        </w:rPr>
        <w:t>Punto de Fuego:</w:t>
      </w:r>
      <w:r w:rsidRPr="00B03A75">
        <w:rPr>
          <w:rFonts w:cs="Arial"/>
          <w:sz w:val="24"/>
          <w:szCs w:val="24"/>
        </w:rPr>
        <w:t xml:space="preserve"> Es la temperatura a la cual una sustancia combustible emite vapores suficientes para soportar una combustión continua.</w:t>
      </w:r>
    </w:p>
    <w:p w14:paraId="35235997" w14:textId="77777777" w:rsidR="00B03A75" w:rsidRPr="00B03A75" w:rsidRDefault="00B03A75" w:rsidP="00B03A75">
      <w:pPr>
        <w:adjustRightInd w:val="0"/>
        <w:jc w:val="both"/>
        <w:rPr>
          <w:rFonts w:cs="Arial"/>
          <w:sz w:val="24"/>
          <w:szCs w:val="24"/>
        </w:rPr>
      </w:pPr>
      <w:r w:rsidRPr="00B03A75">
        <w:rPr>
          <w:rFonts w:cs="Arial"/>
          <w:b/>
          <w:sz w:val="24"/>
          <w:szCs w:val="24"/>
        </w:rPr>
        <w:t>Temperatura de Auto ignición:</w:t>
      </w:r>
      <w:r w:rsidRPr="00B03A75">
        <w:rPr>
          <w:rFonts w:cs="Arial"/>
          <w:sz w:val="24"/>
          <w:szCs w:val="24"/>
        </w:rPr>
        <w:t xml:space="preserve"> Es la temperatura mínima a la que se debe calentar un combustible en el aire para iniciar una combustión auto sostenida sin que se inicie desde una fuente de ignición independiente (combustión espontánea)</w:t>
      </w:r>
    </w:p>
    <w:p w14:paraId="6F83808A" w14:textId="77777777" w:rsidR="00B03A75" w:rsidRPr="00B03A75" w:rsidRDefault="00B03A75" w:rsidP="00B03A75">
      <w:pPr>
        <w:adjustRightInd w:val="0"/>
        <w:jc w:val="both"/>
        <w:rPr>
          <w:rFonts w:cs="Arial"/>
          <w:sz w:val="24"/>
          <w:szCs w:val="24"/>
        </w:rPr>
      </w:pPr>
      <w:r w:rsidRPr="00B03A75">
        <w:rPr>
          <w:rFonts w:cs="Arial"/>
          <w:b/>
          <w:sz w:val="24"/>
          <w:szCs w:val="24"/>
        </w:rPr>
        <w:t>Rango de Inflamabilidad:</w:t>
      </w:r>
      <w:r w:rsidRPr="00B03A75">
        <w:rPr>
          <w:rFonts w:cs="Arial"/>
          <w:sz w:val="24"/>
          <w:szCs w:val="24"/>
        </w:rPr>
        <w:t xml:space="preserve"> Es el porcentaje de concentración de gas o vapor en el aire que se quemará si se enciende. </w:t>
      </w:r>
    </w:p>
    <w:p w14:paraId="154C0012" w14:textId="77777777" w:rsidR="00B03A75" w:rsidRPr="00B03A75" w:rsidRDefault="00B03A75" w:rsidP="00B03A75">
      <w:pPr>
        <w:adjustRightInd w:val="0"/>
        <w:jc w:val="both"/>
        <w:rPr>
          <w:rFonts w:cs="Arial"/>
          <w:sz w:val="24"/>
          <w:szCs w:val="24"/>
        </w:rPr>
      </w:pPr>
      <w:r w:rsidRPr="00B03A75">
        <w:rPr>
          <w:rFonts w:cs="Arial"/>
          <w:b/>
          <w:sz w:val="24"/>
          <w:szCs w:val="24"/>
        </w:rPr>
        <w:t>Límite inferior de Explosividad (LEL):</w:t>
      </w:r>
      <w:r w:rsidRPr="00B03A75">
        <w:rPr>
          <w:rFonts w:cs="Arial"/>
          <w:sz w:val="24"/>
          <w:szCs w:val="24"/>
        </w:rPr>
        <w:t xml:space="preserve"> Concentración mínima de un gas combustible cuando se mezcla con aire donde puede ocurrir una explosión. Esta concentración se expresa en % de volumen. En los instrumentos de gases combustibles utilizados para detectar atmósferas explosivas, la concentración se expresa como factor de porcentaje del punto de LEL.</w:t>
      </w:r>
    </w:p>
    <w:p w14:paraId="0E418FF2" w14:textId="60FDAC8D" w:rsidR="00B03A75" w:rsidRDefault="00B03A75" w:rsidP="00B03A75">
      <w:pPr>
        <w:adjustRightInd w:val="0"/>
        <w:jc w:val="both"/>
        <w:rPr>
          <w:rFonts w:cs="Arial"/>
          <w:sz w:val="24"/>
          <w:szCs w:val="24"/>
        </w:rPr>
      </w:pPr>
      <w:r w:rsidRPr="00BD39AB">
        <w:rPr>
          <w:rFonts w:cs="Arial"/>
          <w:b/>
          <w:sz w:val="24"/>
          <w:szCs w:val="24"/>
        </w:rPr>
        <w:t>Límite Superior de Explosividad (UEL):</w:t>
      </w:r>
      <w:r w:rsidRPr="00B03A75">
        <w:rPr>
          <w:rFonts w:cs="Arial"/>
          <w:sz w:val="24"/>
          <w:szCs w:val="24"/>
        </w:rPr>
        <w:t xml:space="preserve"> Concentración máxima de un gas combustible, cuando se mezcla con aire, donde se puede producir una explosión. También se expresa como límite superior de inflamabilidad.</w:t>
      </w:r>
    </w:p>
    <w:p w14:paraId="7ED18F43" w14:textId="4871E8B6" w:rsidR="00BD39AB" w:rsidRDefault="00BD39AB" w:rsidP="00B03A75">
      <w:pPr>
        <w:adjustRightInd w:val="0"/>
        <w:jc w:val="both"/>
        <w:rPr>
          <w:rFonts w:cs="Arial"/>
          <w:sz w:val="24"/>
          <w:szCs w:val="24"/>
        </w:rPr>
      </w:pPr>
    </w:p>
    <w:p w14:paraId="54F97332" w14:textId="1853A45E" w:rsidR="00BD39AB" w:rsidRDefault="00BD39AB" w:rsidP="00BD39AB">
      <w:pPr>
        <w:adjustRightInd w:val="0"/>
        <w:jc w:val="center"/>
        <w:rPr>
          <w:rFonts w:cs="Arial"/>
          <w:sz w:val="24"/>
          <w:szCs w:val="24"/>
        </w:rPr>
      </w:pPr>
      <w:r w:rsidRPr="007943D3">
        <w:rPr>
          <w:rFonts w:cs="Arial"/>
          <w:noProof/>
          <w:szCs w:val="20"/>
          <w:lang w:eastAsia="es-CO"/>
        </w:rPr>
        <w:lastRenderedPageBreak/>
        <w:drawing>
          <wp:inline distT="0" distB="0" distL="0" distR="0" wp14:anchorId="257418D7" wp14:editId="71E9A9CC">
            <wp:extent cx="4488519" cy="3204594"/>
            <wp:effectExtent l="0" t="0" r="0" b="0"/>
            <wp:docPr id="10" name="Imagen 2" title="Figura 18 Rango de Inflamabilidad o Explosividad. Fuente: https://www.aprendemergencias.es/incendios/teor%C3%ADa-del-fu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52"/>
                    <a:stretch>
                      <a:fillRect/>
                    </a:stretch>
                  </pic:blipFill>
                  <pic:spPr>
                    <a:xfrm>
                      <a:off x="0" y="0"/>
                      <a:ext cx="4496261" cy="3210122"/>
                    </a:xfrm>
                    <a:prstGeom prst="rect">
                      <a:avLst/>
                    </a:prstGeom>
                  </pic:spPr>
                </pic:pic>
              </a:graphicData>
            </a:graphic>
          </wp:inline>
        </w:drawing>
      </w:r>
    </w:p>
    <w:p w14:paraId="7E712E47" w14:textId="6953BEA8" w:rsidR="00BD39AB" w:rsidRDefault="00760F20" w:rsidP="00BD39AB">
      <w:pPr>
        <w:pStyle w:val="Descripcin"/>
        <w:jc w:val="center"/>
        <w:rPr>
          <w:rFonts w:ascii="Arial" w:hAnsi="Arial" w:cs="Arial"/>
          <w:b w:val="0"/>
          <w:i/>
          <w:sz w:val="18"/>
          <w:szCs w:val="18"/>
        </w:rPr>
      </w:pPr>
      <w:r>
        <w:rPr>
          <w:rFonts w:ascii="Arial" w:hAnsi="Arial" w:cs="Arial"/>
          <w:i/>
          <w:sz w:val="18"/>
          <w:szCs w:val="18"/>
        </w:rPr>
        <w:t>Imagen</w:t>
      </w:r>
      <w:r w:rsidR="00BD39AB" w:rsidRPr="00BD39AB">
        <w:rPr>
          <w:rFonts w:ascii="Arial" w:hAnsi="Arial" w:cs="Arial"/>
          <w:i/>
          <w:sz w:val="18"/>
          <w:szCs w:val="18"/>
        </w:rPr>
        <w:t xml:space="preserve"> </w:t>
      </w:r>
      <w:r>
        <w:rPr>
          <w:rFonts w:ascii="Arial" w:hAnsi="Arial" w:cs="Arial"/>
          <w:i/>
          <w:sz w:val="18"/>
          <w:szCs w:val="18"/>
        </w:rPr>
        <w:t>25:</w:t>
      </w:r>
      <w:r w:rsidR="00BD39AB" w:rsidRPr="00BD39AB">
        <w:rPr>
          <w:rFonts w:ascii="Arial" w:hAnsi="Arial" w:cs="Arial"/>
          <w:i/>
          <w:sz w:val="18"/>
          <w:szCs w:val="18"/>
        </w:rPr>
        <w:t xml:space="preserve"> </w:t>
      </w:r>
      <w:r w:rsidR="00BD39AB" w:rsidRPr="00BD39AB">
        <w:rPr>
          <w:rFonts w:ascii="Arial" w:hAnsi="Arial" w:cs="Arial"/>
          <w:b w:val="0"/>
          <w:i/>
          <w:sz w:val="18"/>
          <w:szCs w:val="18"/>
        </w:rPr>
        <w:t xml:space="preserve">Rango de Inflamabilidad o Explosividad. Fuente: </w:t>
      </w:r>
      <w:hyperlink r:id="rId53" w:history="1">
        <w:r w:rsidR="00BD39AB" w:rsidRPr="00482E4A">
          <w:rPr>
            <w:rStyle w:val="Hipervnculo"/>
            <w:rFonts w:ascii="Arial" w:hAnsi="Arial" w:cs="Arial"/>
            <w:b w:val="0"/>
            <w:i/>
            <w:sz w:val="18"/>
            <w:szCs w:val="18"/>
          </w:rPr>
          <w:t>https://www.aprendemergencias.es/incendios/teor%C3%ADa-del-fuego/</w:t>
        </w:r>
      </w:hyperlink>
    </w:p>
    <w:p w14:paraId="3D85F340" w14:textId="77777777" w:rsidR="00BD39AB" w:rsidRDefault="00BD39AB" w:rsidP="00BD39AB">
      <w:pPr>
        <w:jc w:val="both"/>
        <w:rPr>
          <w:rFonts w:cs="Arial"/>
          <w:b/>
          <w:lang w:val="es-MX"/>
        </w:rPr>
      </w:pPr>
    </w:p>
    <w:p w14:paraId="615DC2F4" w14:textId="650CF7A9" w:rsidR="00BD39AB" w:rsidRPr="00F24478" w:rsidRDefault="00BD39AB" w:rsidP="00F24478">
      <w:pPr>
        <w:adjustRightInd w:val="0"/>
        <w:jc w:val="both"/>
        <w:rPr>
          <w:rFonts w:cs="Arial"/>
          <w:b/>
          <w:sz w:val="24"/>
          <w:szCs w:val="24"/>
        </w:rPr>
      </w:pPr>
      <w:r w:rsidRPr="00F24478">
        <w:rPr>
          <w:rFonts w:cs="Arial"/>
          <w:b/>
          <w:sz w:val="24"/>
          <w:szCs w:val="24"/>
        </w:rPr>
        <w:t xml:space="preserve">Corrosividad: </w:t>
      </w:r>
      <w:r w:rsidRPr="00F24478">
        <w:rPr>
          <w:rFonts w:cs="Arial"/>
          <w:sz w:val="24"/>
          <w:szCs w:val="24"/>
        </w:rPr>
        <w:t>Capacidad que tienen algunas sustancias de afectar (destruir o dañar) irreversiblemente otra superficie o sustancia con la cual entra en contacto. En algunos casos si entra en contacto con las personas puede afectar piel, ojos, vías respiratorias, entre otros. Se divide en dos grandes categorías: ácidos y bases. Se mide en escala de pH.</w:t>
      </w:r>
    </w:p>
    <w:p w14:paraId="19B23836" w14:textId="691AFEA1" w:rsidR="00BD39AB" w:rsidRDefault="00BD39AB" w:rsidP="00BD39AB">
      <w:pPr>
        <w:jc w:val="center"/>
        <w:rPr>
          <w:lang w:eastAsia="es-ES"/>
        </w:rPr>
      </w:pPr>
      <w:r>
        <w:rPr>
          <w:noProof/>
        </w:rPr>
        <w:drawing>
          <wp:inline distT="0" distB="0" distL="0" distR="0" wp14:anchorId="1D5BA392" wp14:editId="6F454B78">
            <wp:extent cx="4979068" cy="1485900"/>
            <wp:effectExtent l="0" t="0" r="0" b="0"/>
            <wp:docPr id="27" name="Imagen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56944" t="39414" r="12590" b="44424"/>
                    <a:stretch/>
                  </pic:blipFill>
                  <pic:spPr bwMode="auto">
                    <a:xfrm>
                      <a:off x="0" y="0"/>
                      <a:ext cx="4987055" cy="1488284"/>
                    </a:xfrm>
                    <a:prstGeom prst="rect">
                      <a:avLst/>
                    </a:prstGeom>
                    <a:ln>
                      <a:noFill/>
                    </a:ln>
                    <a:extLst>
                      <a:ext uri="{53640926-AAD7-44D8-BBD7-CCE9431645EC}">
                        <a14:shadowObscured xmlns:a14="http://schemas.microsoft.com/office/drawing/2010/main"/>
                      </a:ext>
                    </a:extLst>
                  </pic:spPr>
                </pic:pic>
              </a:graphicData>
            </a:graphic>
          </wp:inline>
        </w:drawing>
      </w:r>
    </w:p>
    <w:p w14:paraId="0416F331" w14:textId="5404FC96" w:rsidR="00BD39AB" w:rsidRDefault="00760F20" w:rsidP="00BD39AB">
      <w:pPr>
        <w:pStyle w:val="Descripcin"/>
        <w:jc w:val="center"/>
        <w:rPr>
          <w:rStyle w:val="Hipervnculo"/>
          <w:rFonts w:ascii="Arial" w:hAnsi="Arial" w:cs="Arial"/>
          <w:b w:val="0"/>
          <w:i/>
          <w:sz w:val="18"/>
          <w:szCs w:val="18"/>
        </w:rPr>
      </w:pPr>
      <w:r>
        <w:rPr>
          <w:rFonts w:ascii="Arial" w:hAnsi="Arial" w:cs="Arial"/>
          <w:i/>
          <w:sz w:val="18"/>
          <w:szCs w:val="18"/>
        </w:rPr>
        <w:t>Imagen 26:</w:t>
      </w:r>
      <w:r w:rsidR="00BD39AB" w:rsidRPr="00BD39AB">
        <w:rPr>
          <w:rFonts w:ascii="Arial" w:hAnsi="Arial" w:cs="Arial"/>
          <w:i/>
          <w:sz w:val="18"/>
          <w:szCs w:val="18"/>
        </w:rPr>
        <w:t xml:space="preserve"> </w:t>
      </w:r>
      <w:r w:rsidR="00BD39AB" w:rsidRPr="00BD39AB">
        <w:rPr>
          <w:rFonts w:ascii="Arial" w:hAnsi="Arial" w:cs="Arial"/>
          <w:b w:val="0"/>
          <w:i/>
          <w:sz w:val="18"/>
          <w:szCs w:val="18"/>
        </w:rPr>
        <w:t xml:space="preserve">Corrosividad y Escala pH. Fuente: </w:t>
      </w:r>
      <w:hyperlink r:id="rId55" w:history="1">
        <w:r w:rsidR="00BD39AB" w:rsidRPr="00BD39AB">
          <w:rPr>
            <w:rStyle w:val="Hipervnculo"/>
            <w:rFonts w:ascii="Arial" w:hAnsi="Arial" w:cs="Arial"/>
            <w:b w:val="0"/>
            <w:i/>
            <w:sz w:val="18"/>
            <w:szCs w:val="18"/>
          </w:rPr>
          <w:t>https://institutodetailing.com/blog/que-es-el-ph-y-que-importancia-tiene-en-el-detailing/</w:t>
        </w:r>
      </w:hyperlink>
    </w:p>
    <w:p w14:paraId="4856640F" w14:textId="77777777" w:rsidR="00423AF5" w:rsidRPr="00423AF5" w:rsidRDefault="00423AF5" w:rsidP="00423AF5">
      <w:pPr>
        <w:rPr>
          <w:lang w:eastAsia="es-ES"/>
        </w:rPr>
      </w:pPr>
    </w:p>
    <w:p w14:paraId="52D482CF" w14:textId="77777777" w:rsidR="00BD39AB" w:rsidRPr="00BD39AB" w:rsidRDefault="00BD39AB" w:rsidP="00BD39AB">
      <w:pPr>
        <w:adjustRightInd w:val="0"/>
        <w:jc w:val="both"/>
        <w:rPr>
          <w:rFonts w:cs="Arial"/>
          <w:sz w:val="24"/>
          <w:szCs w:val="24"/>
        </w:rPr>
      </w:pPr>
      <w:r w:rsidRPr="00BD39AB">
        <w:rPr>
          <w:rFonts w:cs="Arial"/>
          <w:b/>
          <w:sz w:val="24"/>
          <w:szCs w:val="24"/>
        </w:rPr>
        <w:lastRenderedPageBreak/>
        <w:t xml:space="preserve">Inestabilidad: </w:t>
      </w:r>
      <w:r w:rsidRPr="00BD39AB">
        <w:rPr>
          <w:rFonts w:cs="Arial"/>
          <w:sz w:val="24"/>
          <w:szCs w:val="24"/>
        </w:rPr>
        <w:t>Capacidad relativa para experimentar una reacción química con sí misma o con otros materiales. Como resultado puede ocurrir acumulación de presión, aumento de temperatura o formación de subproductos nocivos.</w:t>
      </w:r>
    </w:p>
    <w:p w14:paraId="66DD26C3" w14:textId="33E658D3" w:rsidR="00BD39AB" w:rsidRPr="00BD39AB" w:rsidRDefault="00BD39AB" w:rsidP="00BD39AB">
      <w:pPr>
        <w:adjustRightInd w:val="0"/>
        <w:jc w:val="both"/>
        <w:rPr>
          <w:rFonts w:cs="Arial"/>
          <w:b/>
          <w:sz w:val="24"/>
          <w:szCs w:val="24"/>
        </w:rPr>
      </w:pPr>
      <w:r w:rsidRPr="00BD39AB">
        <w:rPr>
          <w:rFonts w:cs="Arial"/>
          <w:b/>
          <w:sz w:val="24"/>
          <w:szCs w:val="24"/>
        </w:rPr>
        <w:t xml:space="preserve">Radiactividad: </w:t>
      </w:r>
      <w:r w:rsidRPr="00BD39AB">
        <w:rPr>
          <w:rFonts w:cs="Arial"/>
          <w:sz w:val="24"/>
          <w:szCs w:val="24"/>
        </w:rPr>
        <w:t>Es una reacción nuclear de “descomposición espontánea”, es decir, un nucleído inestable se descompone en otro más estable que él, a la vez que emite una “radiación”. El nucleido hijo (el que resulta de la desintegración) puede no ser estable, y entonces se desintegra en un tercero, el cual puede continuar el proceso, hasta que finalmente se llega a un nucleído estable. Se dice que los sucesivos nucleídos de un conjunto de desintegraciones forman una serie radiactiva o familia radiactiva.</w:t>
      </w:r>
    </w:p>
    <w:p w14:paraId="1FC5AB98" w14:textId="6AF52A8D" w:rsidR="00BD39AB" w:rsidRDefault="00BD39AB" w:rsidP="00BD39AB">
      <w:pPr>
        <w:adjustRightInd w:val="0"/>
        <w:jc w:val="both"/>
        <w:rPr>
          <w:rFonts w:cs="Arial"/>
          <w:sz w:val="24"/>
          <w:szCs w:val="24"/>
        </w:rPr>
      </w:pPr>
      <w:r w:rsidRPr="00BD39AB">
        <w:rPr>
          <w:rFonts w:cs="Arial"/>
          <w:b/>
          <w:sz w:val="24"/>
          <w:szCs w:val="24"/>
        </w:rPr>
        <w:t xml:space="preserve">Nota: </w:t>
      </w:r>
      <w:r w:rsidRPr="00BD39AB">
        <w:rPr>
          <w:rFonts w:cs="Arial"/>
          <w:sz w:val="24"/>
          <w:szCs w:val="24"/>
        </w:rPr>
        <w:t>La radiación se presenta en diferentes formas, algunas con más energía que otras. La forma menos energética de radiación es la radiación no ionizante, como la luz visible y las ondas de radio. Y la más energética y peligrosa es la radiación ionizante. La radiación ionizante se puede dividir en cuatro tipos: Alfa, Beta, Gamma y Neutrón.</w:t>
      </w:r>
    </w:p>
    <w:p w14:paraId="5A6E54E3" w14:textId="37B0F2D5" w:rsidR="00BD39AB" w:rsidRDefault="00BD39AB" w:rsidP="00BD39AB">
      <w:pPr>
        <w:adjustRightInd w:val="0"/>
        <w:jc w:val="center"/>
        <w:rPr>
          <w:rFonts w:cs="Arial"/>
          <w:b/>
          <w:sz w:val="24"/>
          <w:szCs w:val="24"/>
        </w:rPr>
      </w:pPr>
      <w:r w:rsidRPr="007943D3">
        <w:rPr>
          <w:rFonts w:cs="Arial"/>
          <w:noProof/>
          <w:szCs w:val="20"/>
          <w:lang w:eastAsia="es-CO"/>
        </w:rPr>
        <w:drawing>
          <wp:inline distT="0" distB="0" distL="0" distR="0" wp14:anchorId="13E1B78A" wp14:editId="554AF748">
            <wp:extent cx="5489133" cy="2754551"/>
            <wp:effectExtent l="0" t="0" r="0" b="8255"/>
            <wp:docPr id="12" name="Imagen 12" title="Figura 20 Tipos de Radiación. Fuente: https://curiosoando.com/que-diferencia-radiacion-ionizante-y-no-ioniz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503593" cy="2761807"/>
                    </a:xfrm>
                    <a:prstGeom prst="rect">
                      <a:avLst/>
                    </a:prstGeom>
                    <a:noFill/>
                  </pic:spPr>
                </pic:pic>
              </a:graphicData>
            </a:graphic>
          </wp:inline>
        </w:drawing>
      </w:r>
    </w:p>
    <w:p w14:paraId="33AEB290" w14:textId="0A66BF1A" w:rsidR="00BD39AB" w:rsidRDefault="00760F20" w:rsidP="00BD39AB">
      <w:pPr>
        <w:pStyle w:val="Descripcin"/>
        <w:jc w:val="center"/>
        <w:rPr>
          <w:rFonts w:ascii="Arial" w:hAnsi="Arial" w:cs="Arial"/>
          <w:i/>
          <w:sz w:val="18"/>
          <w:szCs w:val="18"/>
        </w:rPr>
      </w:pPr>
      <w:r>
        <w:rPr>
          <w:rFonts w:ascii="Arial" w:hAnsi="Arial" w:cs="Arial"/>
          <w:i/>
          <w:sz w:val="18"/>
          <w:szCs w:val="18"/>
        </w:rPr>
        <w:t>Imagen</w:t>
      </w:r>
      <w:r w:rsidR="00BD39AB" w:rsidRPr="00BD39AB">
        <w:rPr>
          <w:rFonts w:ascii="Arial" w:hAnsi="Arial" w:cs="Arial"/>
          <w:i/>
          <w:sz w:val="18"/>
          <w:szCs w:val="18"/>
        </w:rPr>
        <w:t xml:space="preserve"> </w:t>
      </w:r>
      <w:r w:rsidR="00BD39AB" w:rsidRPr="00BD39AB">
        <w:rPr>
          <w:rFonts w:ascii="Arial" w:hAnsi="Arial" w:cs="Arial"/>
          <w:i/>
          <w:sz w:val="18"/>
          <w:szCs w:val="18"/>
        </w:rPr>
        <w:fldChar w:fldCharType="begin"/>
      </w:r>
      <w:r w:rsidR="00BD39AB" w:rsidRPr="00BD39AB">
        <w:rPr>
          <w:rFonts w:ascii="Arial" w:hAnsi="Arial" w:cs="Arial"/>
          <w:i/>
          <w:sz w:val="18"/>
          <w:szCs w:val="18"/>
        </w:rPr>
        <w:instrText xml:space="preserve"> SEQ Figura \* ARABIC </w:instrText>
      </w:r>
      <w:r w:rsidR="00BD39AB" w:rsidRPr="00BD39AB">
        <w:rPr>
          <w:rFonts w:ascii="Arial" w:hAnsi="Arial" w:cs="Arial"/>
          <w:i/>
          <w:sz w:val="18"/>
          <w:szCs w:val="18"/>
        </w:rPr>
        <w:fldChar w:fldCharType="separate"/>
      </w:r>
      <w:r w:rsidR="00441E94">
        <w:rPr>
          <w:rFonts w:ascii="Arial" w:hAnsi="Arial" w:cs="Arial"/>
          <w:i/>
          <w:noProof/>
          <w:sz w:val="18"/>
          <w:szCs w:val="18"/>
        </w:rPr>
        <w:t>9</w:t>
      </w:r>
      <w:r w:rsidR="00BD39AB" w:rsidRPr="00BD39AB">
        <w:rPr>
          <w:rFonts w:ascii="Arial" w:hAnsi="Arial" w:cs="Arial"/>
          <w:i/>
          <w:sz w:val="18"/>
          <w:szCs w:val="18"/>
        </w:rPr>
        <w:fldChar w:fldCharType="end"/>
      </w:r>
      <w:r>
        <w:rPr>
          <w:rFonts w:ascii="Arial" w:hAnsi="Arial" w:cs="Arial"/>
          <w:i/>
          <w:sz w:val="18"/>
          <w:szCs w:val="18"/>
        </w:rPr>
        <w:t>7:</w:t>
      </w:r>
      <w:r w:rsidR="00BD39AB" w:rsidRPr="00BD39AB">
        <w:rPr>
          <w:rFonts w:ascii="Arial" w:hAnsi="Arial" w:cs="Arial"/>
          <w:i/>
          <w:sz w:val="18"/>
          <w:szCs w:val="18"/>
        </w:rPr>
        <w:t xml:space="preserve"> </w:t>
      </w:r>
      <w:r w:rsidR="00BD39AB" w:rsidRPr="00BD39AB">
        <w:rPr>
          <w:rFonts w:ascii="Arial" w:hAnsi="Arial" w:cs="Arial"/>
          <w:b w:val="0"/>
          <w:i/>
          <w:sz w:val="18"/>
          <w:szCs w:val="18"/>
        </w:rPr>
        <w:t xml:space="preserve">Tipos de Radiación. Fuente: </w:t>
      </w:r>
      <w:hyperlink r:id="rId57" w:history="1">
        <w:r w:rsidR="00BD39AB" w:rsidRPr="00BD39AB">
          <w:rPr>
            <w:rStyle w:val="Hipervnculo"/>
            <w:rFonts w:ascii="Arial" w:hAnsi="Arial" w:cs="Arial"/>
            <w:b w:val="0"/>
            <w:i/>
            <w:sz w:val="18"/>
            <w:szCs w:val="18"/>
          </w:rPr>
          <w:t>https://curiosoando.com/que-diferencia-radiacion-ionizante-y-no-ionizante</w:t>
        </w:r>
      </w:hyperlink>
    </w:p>
    <w:p w14:paraId="6BC7A101" w14:textId="1BEB73C1" w:rsidR="00BD39AB" w:rsidRDefault="00BD39AB" w:rsidP="00BD39AB">
      <w:pPr>
        <w:rPr>
          <w:lang w:eastAsia="es-ES"/>
        </w:rPr>
      </w:pPr>
    </w:p>
    <w:p w14:paraId="32C47773" w14:textId="2222ADDA" w:rsidR="00BD39AB" w:rsidRDefault="00BD39AB" w:rsidP="001059C3">
      <w:pPr>
        <w:pStyle w:val="Ttulo1"/>
        <w:numPr>
          <w:ilvl w:val="0"/>
          <w:numId w:val="3"/>
        </w:numPr>
        <w:rPr>
          <w:rFonts w:eastAsia="Arial Unicode MS"/>
        </w:rPr>
      </w:pPr>
      <w:bookmarkStart w:id="27" w:name="_Toc162874667"/>
      <w:r w:rsidRPr="00E27DA1">
        <w:rPr>
          <w:rFonts w:eastAsia="Arial Unicode MS"/>
        </w:rPr>
        <w:t>FUENTES DE INFORMACIÓN</w:t>
      </w:r>
      <w:bookmarkEnd w:id="27"/>
    </w:p>
    <w:p w14:paraId="2774374C" w14:textId="77777777" w:rsidR="00E27DA1" w:rsidRPr="00E27DA1" w:rsidRDefault="00E27DA1" w:rsidP="00E27DA1"/>
    <w:p w14:paraId="4CEA1CE5" w14:textId="38471563" w:rsidR="00BD39AB" w:rsidRDefault="00BD39AB" w:rsidP="001059C3">
      <w:pPr>
        <w:pStyle w:val="Ttulo2"/>
        <w:keepNext w:val="0"/>
        <w:keepLines w:val="0"/>
        <w:widowControl w:val="0"/>
        <w:numPr>
          <w:ilvl w:val="1"/>
          <w:numId w:val="3"/>
        </w:numPr>
        <w:tabs>
          <w:tab w:val="left" w:pos="1662"/>
        </w:tabs>
        <w:autoSpaceDE w:val="0"/>
        <w:autoSpaceDN w:val="0"/>
        <w:spacing w:before="0"/>
        <w:ind w:left="1662" w:hanging="360"/>
        <w:jc w:val="left"/>
        <w:rPr>
          <w:rFonts w:eastAsia="Arial"/>
          <w:bCs/>
          <w:i/>
          <w:color w:val="auto"/>
          <w:u w:val="single"/>
          <w:lang w:val="es-ES"/>
        </w:rPr>
      </w:pPr>
      <w:bookmarkStart w:id="28" w:name="_Toc162874668"/>
      <w:r w:rsidRPr="00F24478">
        <w:rPr>
          <w:rFonts w:eastAsia="Arial"/>
          <w:bCs/>
          <w:i/>
          <w:color w:val="auto"/>
          <w:u w:val="single"/>
          <w:lang w:val="es-ES"/>
        </w:rPr>
        <w:t>Guía de Respuesta en caso de emergencias GRE</w:t>
      </w:r>
      <w:bookmarkEnd w:id="28"/>
    </w:p>
    <w:p w14:paraId="1A0C3874" w14:textId="77777777" w:rsidR="00F24478" w:rsidRPr="00F24478" w:rsidRDefault="00F24478" w:rsidP="00F24478">
      <w:pPr>
        <w:rPr>
          <w:lang w:val="es-ES"/>
        </w:rPr>
      </w:pPr>
    </w:p>
    <w:p w14:paraId="44B9B53F" w14:textId="77777777" w:rsidR="00BD39AB" w:rsidRPr="00BD39AB" w:rsidRDefault="00BD39AB" w:rsidP="00BD39AB">
      <w:pPr>
        <w:adjustRightInd w:val="0"/>
        <w:jc w:val="both"/>
        <w:rPr>
          <w:rFonts w:cs="Arial"/>
          <w:sz w:val="24"/>
          <w:szCs w:val="24"/>
        </w:rPr>
      </w:pPr>
      <w:r w:rsidRPr="00BD39AB">
        <w:rPr>
          <w:rFonts w:cs="Arial"/>
          <w:sz w:val="24"/>
          <w:szCs w:val="24"/>
        </w:rPr>
        <w:t xml:space="preserve">Tal y como su nombre lo indica, este documento es una guía (de referencia) que señala lo que se debe hacer en caso de emergencia por traslado de materiales peligrosos </w:t>
      </w:r>
      <w:r w:rsidRPr="00BD39AB">
        <w:rPr>
          <w:rFonts w:cs="Arial"/>
          <w:sz w:val="24"/>
          <w:szCs w:val="24"/>
        </w:rPr>
        <w:lastRenderedPageBreak/>
        <w:t>durante la fase inicial del accidente, una vez identificado el número ONU y/o número de guía el cual debe estar indicado en el transporte que traslada el material peligroso.</w:t>
      </w:r>
    </w:p>
    <w:p w14:paraId="236AFC98" w14:textId="77777777" w:rsidR="00BD39AB" w:rsidRPr="00BD39AB" w:rsidRDefault="00BD39AB" w:rsidP="00BD39AB">
      <w:pPr>
        <w:adjustRightInd w:val="0"/>
        <w:jc w:val="both"/>
        <w:rPr>
          <w:rFonts w:cs="Arial"/>
          <w:sz w:val="24"/>
          <w:szCs w:val="24"/>
        </w:rPr>
      </w:pPr>
      <w:r w:rsidRPr="00BD39AB">
        <w:rPr>
          <w:rFonts w:cs="Arial"/>
          <w:sz w:val="24"/>
          <w:szCs w:val="24"/>
        </w:rPr>
        <w:t xml:space="preserve">Esta información debe estar al alcance de bomberos, policías y demás entidades de emergencia. </w:t>
      </w:r>
    </w:p>
    <w:p w14:paraId="7A08FDD4" w14:textId="77777777" w:rsidR="00BD39AB" w:rsidRPr="00781C14" w:rsidRDefault="00BD39AB" w:rsidP="00BD39AB">
      <w:pPr>
        <w:jc w:val="both"/>
        <w:rPr>
          <w:rFonts w:cs="Arial"/>
          <w:lang w:val="es-MX"/>
        </w:rPr>
      </w:pPr>
      <w:r w:rsidRPr="00BD39AB">
        <w:rPr>
          <w:rFonts w:cs="Arial"/>
          <w:sz w:val="24"/>
          <w:szCs w:val="24"/>
        </w:rPr>
        <w:t>La guía está integrada por páginas de los colores: blancas, amarillas, azules, naranja y verdes. (Las páginas blancas contienen información general tal como la guía del usuario, clasificación de los materiales peligros, carteles de peligrosidad que debe llevar todo transporte de materiales peligrosos, entre otras, las páginas amarillas contienen el listado de sustancias peligrosas ordenadas numéricamente por el número ONU, las páginas azules contienen el listado de sustancias peligrosas ordenadas alfabéticamente, Las páginas naranjas indican la respuesta ante emergencia (medidas ante el fuego, derrames y primeros auxilios), evacuación, que deben hacerse en el lugar del accidente y daños potenciales y Las páginas verdes indican la distancia que debe existir entre las personas y la zona de peligro. Estas</w:t>
      </w:r>
      <w:r>
        <w:rPr>
          <w:rFonts w:cs="Arial"/>
          <w:sz w:val="24"/>
          <w:szCs w:val="24"/>
        </w:rPr>
        <w:t xml:space="preserve"> </w:t>
      </w:r>
      <w:r w:rsidRPr="00BD39AB">
        <w:rPr>
          <w:rFonts w:cs="Arial"/>
          <w:sz w:val="24"/>
          <w:szCs w:val="24"/>
        </w:rPr>
        <w:t>últimas solo incluyen los materiales peligrosos que son tóxicos por inhalación, ordenados por el número ONU y se acude a ella cuando en las páginas amarillas y azules el elemento aparece resaltado en verde. Esta sección consiste de tres tablas:</w:t>
      </w:r>
    </w:p>
    <w:p w14:paraId="29ACF6F4" w14:textId="77777777" w:rsidR="00BD39AB" w:rsidRPr="00BD39AB" w:rsidRDefault="00BD39AB" w:rsidP="001059C3">
      <w:pPr>
        <w:widowControl w:val="0"/>
        <w:numPr>
          <w:ilvl w:val="0"/>
          <w:numId w:val="16"/>
        </w:numPr>
        <w:autoSpaceDE w:val="0"/>
        <w:autoSpaceDN w:val="0"/>
        <w:spacing w:after="0" w:line="240" w:lineRule="auto"/>
        <w:jc w:val="both"/>
        <w:rPr>
          <w:rFonts w:cs="Arial"/>
          <w:sz w:val="24"/>
          <w:szCs w:val="24"/>
          <w:lang w:val="es-MX"/>
        </w:rPr>
      </w:pPr>
      <w:r w:rsidRPr="00BD39AB">
        <w:rPr>
          <w:rFonts w:cs="Arial"/>
          <w:sz w:val="24"/>
          <w:szCs w:val="24"/>
          <w:lang w:val="es-MX"/>
        </w:rPr>
        <w:t>Tabla 1- Distancias de aislamiento inicial y acción protectora. Sugiere distancias útiles para proteger a la población en las áreas de derrame que involucran materiales peligrosos que son considerados con Riesgo Tóxico por Inhalación (RTI). Esta lista incluye ciertos agentes químicos (utilizados como armas), o que producen gases tóxicos cuando entran en contacto con agua. La Tabla 1 proporciona los lineamientos iniciales a quienes responden primero a la emergencia, hasta que personal de respuesta de emergencia técnicamente calificado esté disponible.</w:t>
      </w:r>
    </w:p>
    <w:p w14:paraId="6B8ABD3D" w14:textId="77777777" w:rsidR="00BD39AB" w:rsidRPr="00BD39AB" w:rsidRDefault="00BD39AB" w:rsidP="001059C3">
      <w:pPr>
        <w:widowControl w:val="0"/>
        <w:numPr>
          <w:ilvl w:val="0"/>
          <w:numId w:val="16"/>
        </w:numPr>
        <w:autoSpaceDE w:val="0"/>
        <w:autoSpaceDN w:val="0"/>
        <w:spacing w:after="0" w:line="240" w:lineRule="auto"/>
        <w:jc w:val="both"/>
        <w:rPr>
          <w:rFonts w:cs="Arial"/>
          <w:sz w:val="24"/>
          <w:szCs w:val="24"/>
          <w:lang w:val="es-MX"/>
        </w:rPr>
      </w:pPr>
      <w:r w:rsidRPr="00BD39AB">
        <w:rPr>
          <w:rFonts w:cs="Arial"/>
          <w:sz w:val="24"/>
          <w:szCs w:val="24"/>
          <w:lang w:val="es-MX"/>
        </w:rPr>
        <w:t>Tabla 2 – Materiales reactivos con el agua que producen gases tóxicos. Incluye una lista de materiales que producen grandes cantidades de gases con Riesgo Toxico por Inhalación (RTI) cuando se derraman en el agua. A su vez identifica los gases RTI producidos. Los materiales están ordenados por su número de identificación (No. ONU). Los Materiales Reactivos con el agua, son fácilmente identificables en la Tabla 1 ya que su nombre es seguido por (cuando es derramado en el agua).</w:t>
      </w:r>
    </w:p>
    <w:p w14:paraId="448ABBC1" w14:textId="257C1FD8" w:rsidR="00BD39AB" w:rsidRDefault="00BD39AB" w:rsidP="001059C3">
      <w:pPr>
        <w:widowControl w:val="0"/>
        <w:numPr>
          <w:ilvl w:val="0"/>
          <w:numId w:val="16"/>
        </w:numPr>
        <w:autoSpaceDE w:val="0"/>
        <w:autoSpaceDN w:val="0"/>
        <w:spacing w:after="0" w:line="240" w:lineRule="auto"/>
        <w:jc w:val="both"/>
        <w:rPr>
          <w:rFonts w:cs="Arial"/>
          <w:lang w:val="es-MX"/>
        </w:rPr>
      </w:pPr>
      <w:r w:rsidRPr="00BD39AB">
        <w:rPr>
          <w:rFonts w:cs="Arial"/>
          <w:sz w:val="24"/>
          <w:szCs w:val="24"/>
          <w:lang w:val="es-MX"/>
        </w:rPr>
        <w:t>Tabla 3 - Distancias de aislamiento inicial y acciones de protección para derrames grandes para diferentes cantidades de seis gases RTI comunes. Esta enlista los materiales con Riesgo Tóxico por Inhalación que más comúnmente se pueden encontrar</w:t>
      </w:r>
      <w:r w:rsidRPr="00781C14">
        <w:rPr>
          <w:rFonts w:cs="Arial"/>
          <w:lang w:val="es-MX"/>
        </w:rPr>
        <w:t>.</w:t>
      </w:r>
    </w:p>
    <w:p w14:paraId="25DE65A8" w14:textId="77777777" w:rsidR="00BD39AB" w:rsidRPr="00781C14" w:rsidRDefault="00BD39AB" w:rsidP="00615908">
      <w:pPr>
        <w:widowControl w:val="0"/>
        <w:autoSpaceDE w:val="0"/>
        <w:autoSpaceDN w:val="0"/>
        <w:spacing w:after="0" w:line="240" w:lineRule="auto"/>
        <w:ind w:left="720"/>
        <w:jc w:val="both"/>
        <w:rPr>
          <w:rFonts w:cs="Arial"/>
          <w:lang w:val="es-MX"/>
        </w:rPr>
      </w:pPr>
    </w:p>
    <w:p w14:paraId="6F2D3F96" w14:textId="35BFAFE7" w:rsidR="00BD39AB" w:rsidRDefault="00BD39AB" w:rsidP="00BD39AB">
      <w:pPr>
        <w:adjustRightInd w:val="0"/>
        <w:jc w:val="both"/>
        <w:rPr>
          <w:rFonts w:cs="Arial"/>
          <w:sz w:val="24"/>
          <w:szCs w:val="24"/>
        </w:rPr>
      </w:pPr>
      <w:r w:rsidRPr="00BD39AB">
        <w:rPr>
          <w:rFonts w:cs="Arial"/>
          <w:sz w:val="24"/>
          <w:szCs w:val="24"/>
        </w:rPr>
        <w:t xml:space="preserve">Los materiales se presentan en orden alfabético y proveen las Distancias de Aislamiento Inicial y Acción Protectora PARA DERRAMES GRANDES (más de 208 litros o 55 galones </w:t>
      </w:r>
      <w:r w:rsidRPr="00BD39AB">
        <w:rPr>
          <w:rFonts w:cs="Arial"/>
          <w:sz w:val="24"/>
          <w:szCs w:val="24"/>
        </w:rPr>
        <w:lastRenderedPageBreak/>
        <w:t>de EE.UU.) involucrando diferentes tipos de contenedores (por lo tanto, diferentes volúmenes) para situaciones de día y noche, y diferentes velocidades del viento.</w:t>
      </w:r>
    </w:p>
    <w:p w14:paraId="15CC0165" w14:textId="30F3FBF5" w:rsidR="00615908" w:rsidRDefault="00615908" w:rsidP="00615908">
      <w:pPr>
        <w:adjustRightInd w:val="0"/>
        <w:jc w:val="center"/>
        <w:rPr>
          <w:rFonts w:cs="Arial"/>
          <w:sz w:val="24"/>
          <w:szCs w:val="24"/>
        </w:rPr>
      </w:pPr>
      <w:r w:rsidRPr="007943D3">
        <w:rPr>
          <w:rFonts w:cs="Arial"/>
          <w:noProof/>
          <w:szCs w:val="20"/>
          <w:lang w:eastAsia="es-CO"/>
        </w:rPr>
        <w:drawing>
          <wp:inline distT="0" distB="0" distL="0" distR="0" wp14:anchorId="0F5684DD" wp14:editId="0533D80C">
            <wp:extent cx="3726180" cy="2482700"/>
            <wp:effectExtent l="0" t="0" r="7620" b="0"/>
            <wp:docPr id="31" name="Imagen 31" descr="GRE 2020 – PE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E 2020 – PERU"/>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733190" cy="2487371"/>
                    </a:xfrm>
                    <a:prstGeom prst="rect">
                      <a:avLst/>
                    </a:prstGeom>
                    <a:noFill/>
                    <a:ln>
                      <a:noFill/>
                    </a:ln>
                  </pic:spPr>
                </pic:pic>
              </a:graphicData>
            </a:graphic>
          </wp:inline>
        </w:drawing>
      </w:r>
    </w:p>
    <w:p w14:paraId="301A553B" w14:textId="39169FA7" w:rsidR="00615908" w:rsidRDefault="00760F20" w:rsidP="00615908">
      <w:pPr>
        <w:pStyle w:val="Descripcin"/>
        <w:jc w:val="center"/>
        <w:rPr>
          <w:rFonts w:ascii="Arial" w:hAnsi="Arial" w:cs="Arial"/>
          <w:b w:val="0"/>
          <w:i/>
          <w:sz w:val="18"/>
          <w:szCs w:val="18"/>
        </w:rPr>
      </w:pPr>
      <w:r>
        <w:rPr>
          <w:rFonts w:ascii="Arial" w:hAnsi="Arial" w:cs="Arial"/>
          <w:i/>
          <w:sz w:val="18"/>
          <w:szCs w:val="18"/>
        </w:rPr>
        <w:t>Imagen</w:t>
      </w:r>
      <w:r w:rsidR="00615908" w:rsidRPr="00615908">
        <w:rPr>
          <w:rFonts w:ascii="Arial" w:hAnsi="Arial" w:cs="Arial"/>
          <w:i/>
          <w:sz w:val="18"/>
          <w:szCs w:val="18"/>
        </w:rPr>
        <w:t xml:space="preserve"> </w:t>
      </w:r>
      <w:r w:rsidR="00615908" w:rsidRPr="00615908">
        <w:rPr>
          <w:rFonts w:ascii="Arial" w:hAnsi="Arial" w:cs="Arial"/>
          <w:i/>
          <w:sz w:val="18"/>
          <w:szCs w:val="18"/>
        </w:rPr>
        <w:fldChar w:fldCharType="begin"/>
      </w:r>
      <w:r w:rsidR="00615908" w:rsidRPr="00615908">
        <w:rPr>
          <w:rFonts w:ascii="Arial" w:hAnsi="Arial" w:cs="Arial"/>
          <w:i/>
          <w:sz w:val="18"/>
          <w:szCs w:val="18"/>
        </w:rPr>
        <w:instrText xml:space="preserve"> SEQ Figura \* ARABIC </w:instrText>
      </w:r>
      <w:r w:rsidR="00615908" w:rsidRPr="00615908">
        <w:rPr>
          <w:rFonts w:ascii="Arial" w:hAnsi="Arial" w:cs="Arial"/>
          <w:i/>
          <w:sz w:val="18"/>
          <w:szCs w:val="18"/>
        </w:rPr>
        <w:fldChar w:fldCharType="separate"/>
      </w:r>
      <w:r w:rsidR="00441E94">
        <w:rPr>
          <w:rFonts w:ascii="Arial" w:hAnsi="Arial" w:cs="Arial"/>
          <w:i/>
          <w:noProof/>
          <w:sz w:val="18"/>
          <w:szCs w:val="18"/>
        </w:rPr>
        <w:t>10</w:t>
      </w:r>
      <w:r w:rsidR="00615908" w:rsidRPr="00615908">
        <w:rPr>
          <w:rFonts w:ascii="Arial" w:hAnsi="Arial" w:cs="Arial"/>
          <w:i/>
          <w:sz w:val="18"/>
          <w:szCs w:val="18"/>
        </w:rPr>
        <w:fldChar w:fldCharType="end"/>
      </w:r>
      <w:r>
        <w:rPr>
          <w:rFonts w:ascii="Arial" w:hAnsi="Arial" w:cs="Arial"/>
          <w:i/>
          <w:sz w:val="18"/>
          <w:szCs w:val="18"/>
        </w:rPr>
        <w:t>8:</w:t>
      </w:r>
      <w:r w:rsidR="00615908" w:rsidRPr="00615908">
        <w:rPr>
          <w:rFonts w:ascii="Arial" w:hAnsi="Arial" w:cs="Arial"/>
          <w:i/>
          <w:sz w:val="18"/>
          <w:szCs w:val="18"/>
        </w:rPr>
        <w:t xml:space="preserve"> </w:t>
      </w:r>
      <w:r w:rsidR="00615908" w:rsidRPr="00615908">
        <w:rPr>
          <w:rFonts w:ascii="Arial" w:hAnsi="Arial" w:cs="Arial"/>
          <w:b w:val="0"/>
          <w:i/>
          <w:sz w:val="18"/>
          <w:szCs w:val="18"/>
        </w:rPr>
        <w:t xml:space="preserve">Guía GRE. Fuente: </w:t>
      </w:r>
      <w:hyperlink r:id="rId59" w:history="1">
        <w:r w:rsidR="00615908" w:rsidRPr="00482E4A">
          <w:rPr>
            <w:rStyle w:val="Hipervnculo"/>
            <w:rFonts w:ascii="Arial" w:hAnsi="Arial" w:cs="Arial"/>
            <w:b w:val="0"/>
            <w:i/>
            <w:sz w:val="18"/>
            <w:szCs w:val="18"/>
          </w:rPr>
          <w:t>https://gre2020.es/</w:t>
        </w:r>
      </w:hyperlink>
    </w:p>
    <w:p w14:paraId="33DF429A" w14:textId="104476AA" w:rsidR="00615908" w:rsidRDefault="00615908" w:rsidP="00615908">
      <w:pPr>
        <w:rPr>
          <w:lang w:eastAsia="es-ES"/>
        </w:rPr>
      </w:pPr>
    </w:p>
    <w:p w14:paraId="564B1B1F" w14:textId="3483FA55" w:rsidR="00F24478" w:rsidRDefault="00F24478" w:rsidP="001059C3">
      <w:pPr>
        <w:pStyle w:val="Ttulo2"/>
        <w:keepNext w:val="0"/>
        <w:keepLines w:val="0"/>
        <w:widowControl w:val="0"/>
        <w:numPr>
          <w:ilvl w:val="1"/>
          <w:numId w:val="3"/>
        </w:numPr>
        <w:tabs>
          <w:tab w:val="left" w:pos="1662"/>
        </w:tabs>
        <w:autoSpaceDE w:val="0"/>
        <w:autoSpaceDN w:val="0"/>
        <w:spacing w:before="0"/>
        <w:ind w:left="1662" w:hanging="360"/>
        <w:jc w:val="left"/>
        <w:rPr>
          <w:rFonts w:eastAsia="Arial"/>
          <w:bCs/>
          <w:i/>
          <w:color w:val="auto"/>
          <w:u w:val="single"/>
          <w:lang w:val="es-ES"/>
        </w:rPr>
      </w:pPr>
      <w:bookmarkStart w:id="29" w:name="_Toc162874669"/>
      <w:r w:rsidRPr="00F24478">
        <w:rPr>
          <w:rFonts w:eastAsia="Arial"/>
          <w:bCs/>
          <w:i/>
          <w:color w:val="auto"/>
          <w:u w:val="single"/>
          <w:lang w:val="es-ES"/>
        </w:rPr>
        <w:t>Ficha de Datos de Seguridad (FDS</w:t>
      </w:r>
      <w:r>
        <w:rPr>
          <w:rFonts w:eastAsia="Arial"/>
          <w:bCs/>
          <w:i/>
          <w:color w:val="auto"/>
          <w:u w:val="single"/>
          <w:lang w:val="es-ES"/>
        </w:rPr>
        <w:t>)</w:t>
      </w:r>
      <w:bookmarkEnd w:id="29"/>
    </w:p>
    <w:p w14:paraId="46276F03" w14:textId="77777777" w:rsidR="00F24478" w:rsidRPr="00F24478" w:rsidRDefault="00F24478" w:rsidP="00F24478">
      <w:pPr>
        <w:rPr>
          <w:lang w:val="es-ES"/>
        </w:rPr>
      </w:pPr>
    </w:p>
    <w:p w14:paraId="4FB8DA5F" w14:textId="3F73BDF4" w:rsidR="00615908" w:rsidRPr="00615908" w:rsidRDefault="00615908" w:rsidP="00615908">
      <w:pPr>
        <w:adjustRightInd w:val="0"/>
        <w:jc w:val="both"/>
        <w:rPr>
          <w:rFonts w:cs="Arial"/>
          <w:sz w:val="24"/>
          <w:szCs w:val="24"/>
        </w:rPr>
      </w:pPr>
      <w:r w:rsidRPr="00615908">
        <w:rPr>
          <w:rFonts w:cs="Arial"/>
          <w:sz w:val="24"/>
          <w:szCs w:val="24"/>
        </w:rPr>
        <w:t>Las FDS constituyen un elemento importante de la comunicación de peligros del Sistema Globalmente Armonizado - SGA</w:t>
      </w:r>
    </w:p>
    <w:p w14:paraId="2D7E099B" w14:textId="77777777" w:rsidR="00615908" w:rsidRPr="00615908" w:rsidRDefault="00615908" w:rsidP="00615908">
      <w:pPr>
        <w:adjustRightInd w:val="0"/>
        <w:jc w:val="both"/>
        <w:rPr>
          <w:rFonts w:cs="Arial"/>
          <w:sz w:val="24"/>
          <w:szCs w:val="24"/>
        </w:rPr>
      </w:pPr>
      <w:r w:rsidRPr="00615908">
        <w:rPr>
          <w:rFonts w:cs="Arial"/>
          <w:sz w:val="24"/>
          <w:szCs w:val="24"/>
        </w:rPr>
        <w:t>Esta debe proporcionar información con miras a la protección de los trabajadores y el medio ambiente, como para el comercio nacional e internacional.</w:t>
      </w:r>
    </w:p>
    <w:p w14:paraId="4A811DDA" w14:textId="77777777" w:rsidR="00615908" w:rsidRPr="00615908" w:rsidRDefault="00615908" w:rsidP="00615908">
      <w:pPr>
        <w:adjustRightInd w:val="0"/>
        <w:jc w:val="both"/>
        <w:rPr>
          <w:rFonts w:cs="Arial"/>
          <w:sz w:val="24"/>
          <w:szCs w:val="24"/>
        </w:rPr>
      </w:pPr>
      <w:r w:rsidRPr="00615908">
        <w:rPr>
          <w:rFonts w:cs="Arial"/>
          <w:sz w:val="24"/>
          <w:szCs w:val="24"/>
        </w:rPr>
        <w:t>Las FDS deben seguir las directrices del Sistema Globalmente Armonizado (SGA)</w:t>
      </w:r>
    </w:p>
    <w:p w14:paraId="314F1EBE" w14:textId="77777777" w:rsidR="00615908" w:rsidRPr="00781C14" w:rsidRDefault="00615908" w:rsidP="00615908">
      <w:pPr>
        <w:adjustRightInd w:val="0"/>
        <w:jc w:val="both"/>
        <w:rPr>
          <w:rFonts w:eastAsia="Times New Roman" w:cs="Arial"/>
          <w:bCs/>
          <w:lang w:eastAsia="es-CO"/>
        </w:rPr>
      </w:pPr>
      <w:r w:rsidRPr="00615908">
        <w:rPr>
          <w:rFonts w:cs="Arial"/>
          <w:sz w:val="24"/>
          <w:szCs w:val="24"/>
        </w:rPr>
        <w:t>Habrá que consultar una FDS para todas las sustancias y mezclas que cumpliesen con los criterios del SGA para los peligros físicos, la salud o el medio ambiente. Además, todas las mezclas que contengan los criterios cancerígenos, toxicidad para la reproducción o toxicidad específica de órganos; en concentraciones que superen los límites permisibles</w:t>
      </w:r>
      <w:r w:rsidRPr="00781C14">
        <w:rPr>
          <w:rFonts w:eastAsia="Times New Roman" w:cs="Arial"/>
          <w:bCs/>
          <w:lang w:eastAsia="es-CO"/>
        </w:rPr>
        <w:t>.</w:t>
      </w:r>
    </w:p>
    <w:p w14:paraId="2EB06115" w14:textId="77777777" w:rsidR="00615908" w:rsidRPr="00615908" w:rsidRDefault="00615908" w:rsidP="001059C3">
      <w:pPr>
        <w:pStyle w:val="Prrafodelista"/>
        <w:widowControl w:val="0"/>
        <w:numPr>
          <w:ilvl w:val="0"/>
          <w:numId w:val="17"/>
        </w:numPr>
        <w:autoSpaceDE w:val="0"/>
        <w:autoSpaceDN w:val="0"/>
        <w:spacing w:after="0" w:line="240" w:lineRule="auto"/>
        <w:jc w:val="both"/>
        <w:rPr>
          <w:rFonts w:eastAsia="Times New Roman" w:cs="Arial"/>
          <w:b/>
          <w:bCs/>
          <w:i/>
          <w:color w:val="000000" w:themeColor="text1"/>
          <w:sz w:val="24"/>
          <w:szCs w:val="24"/>
          <w:lang w:eastAsia="es-CO"/>
        </w:rPr>
      </w:pPr>
      <w:r w:rsidRPr="00615908">
        <w:rPr>
          <w:rFonts w:eastAsia="Times New Roman" w:cs="Arial"/>
          <w:b/>
          <w:bCs/>
          <w:i/>
          <w:color w:val="000000" w:themeColor="text1"/>
          <w:sz w:val="24"/>
          <w:szCs w:val="24"/>
          <w:lang w:eastAsia="es-CO"/>
        </w:rPr>
        <w:t>Formato de las FDS</w:t>
      </w:r>
    </w:p>
    <w:p w14:paraId="09EB4AA1" w14:textId="77777777" w:rsidR="00615908" w:rsidRDefault="00615908" w:rsidP="00615908">
      <w:pPr>
        <w:jc w:val="both"/>
        <w:rPr>
          <w:rFonts w:eastAsia="Times New Roman" w:cs="Arial"/>
          <w:bCs/>
          <w:sz w:val="24"/>
          <w:szCs w:val="24"/>
          <w:lang w:eastAsia="es-CO"/>
        </w:rPr>
      </w:pPr>
    </w:p>
    <w:p w14:paraId="0D4C4B81" w14:textId="39EE66D2" w:rsidR="00615908" w:rsidRPr="00615908" w:rsidRDefault="00615908" w:rsidP="00615908">
      <w:pPr>
        <w:jc w:val="both"/>
        <w:rPr>
          <w:rFonts w:eastAsia="Times New Roman" w:cs="Arial"/>
          <w:bCs/>
          <w:sz w:val="24"/>
          <w:szCs w:val="24"/>
          <w:lang w:eastAsia="es-CO"/>
        </w:rPr>
      </w:pPr>
      <w:r w:rsidRPr="00615908">
        <w:rPr>
          <w:rFonts w:eastAsia="Times New Roman" w:cs="Arial"/>
          <w:bCs/>
          <w:sz w:val="24"/>
          <w:szCs w:val="24"/>
          <w:lang w:eastAsia="es-CO"/>
        </w:rPr>
        <w:t>La información de las FDS debería presentarse siguiendo los 16 epígrafes, en el orden indicado:</w:t>
      </w:r>
    </w:p>
    <w:p w14:paraId="70F8FD5A" w14:textId="77777777" w:rsidR="00615908" w:rsidRPr="00935DF0" w:rsidRDefault="00615908" w:rsidP="00935DF0">
      <w:pPr>
        <w:widowControl w:val="0"/>
        <w:autoSpaceDE w:val="0"/>
        <w:autoSpaceDN w:val="0"/>
        <w:spacing w:after="0" w:line="240" w:lineRule="auto"/>
        <w:jc w:val="both"/>
        <w:rPr>
          <w:rFonts w:cs="Arial"/>
          <w:b/>
          <w:sz w:val="24"/>
          <w:szCs w:val="24"/>
          <w:lang w:val="es-MX"/>
        </w:rPr>
      </w:pPr>
      <w:r w:rsidRPr="00935DF0">
        <w:rPr>
          <w:rFonts w:eastAsia="Times New Roman" w:cs="Arial"/>
          <w:b/>
          <w:bCs/>
          <w:sz w:val="24"/>
          <w:szCs w:val="24"/>
          <w:lang w:eastAsia="es-CO"/>
        </w:rPr>
        <w:t xml:space="preserve">(1) </w:t>
      </w:r>
      <w:r w:rsidRPr="00935DF0">
        <w:rPr>
          <w:rFonts w:cs="Arial"/>
          <w:sz w:val="24"/>
          <w:szCs w:val="24"/>
          <w:lang w:val="es-MX"/>
        </w:rPr>
        <w:t>Identificación del producto</w:t>
      </w:r>
    </w:p>
    <w:p w14:paraId="1B1C55A4" w14:textId="77777777" w:rsidR="00615908" w:rsidRPr="00935DF0" w:rsidRDefault="00615908" w:rsidP="00935DF0">
      <w:pPr>
        <w:widowControl w:val="0"/>
        <w:autoSpaceDE w:val="0"/>
        <w:autoSpaceDN w:val="0"/>
        <w:spacing w:after="0" w:line="240" w:lineRule="auto"/>
        <w:jc w:val="both"/>
        <w:rPr>
          <w:rFonts w:cs="Arial"/>
          <w:sz w:val="24"/>
          <w:szCs w:val="24"/>
          <w:lang w:val="es-MX"/>
        </w:rPr>
      </w:pPr>
      <w:r w:rsidRPr="00935DF0">
        <w:rPr>
          <w:rFonts w:cs="Arial"/>
          <w:b/>
          <w:sz w:val="24"/>
          <w:szCs w:val="24"/>
          <w:lang w:val="es-MX"/>
        </w:rPr>
        <w:lastRenderedPageBreak/>
        <w:t xml:space="preserve">(2) </w:t>
      </w:r>
      <w:r w:rsidRPr="00935DF0">
        <w:rPr>
          <w:rFonts w:cs="Arial"/>
          <w:sz w:val="24"/>
          <w:szCs w:val="24"/>
          <w:lang w:val="es-MX"/>
        </w:rPr>
        <w:t>Identificación del peligro o peligros</w:t>
      </w:r>
    </w:p>
    <w:p w14:paraId="290E3671" w14:textId="77777777" w:rsidR="00615908" w:rsidRPr="00935DF0" w:rsidRDefault="00615908" w:rsidP="00935DF0">
      <w:pPr>
        <w:widowControl w:val="0"/>
        <w:autoSpaceDE w:val="0"/>
        <w:autoSpaceDN w:val="0"/>
        <w:spacing w:after="0" w:line="240" w:lineRule="auto"/>
        <w:jc w:val="both"/>
        <w:rPr>
          <w:rFonts w:cs="Arial"/>
          <w:b/>
          <w:sz w:val="24"/>
          <w:szCs w:val="24"/>
          <w:lang w:val="es-MX"/>
        </w:rPr>
      </w:pPr>
      <w:r w:rsidRPr="00935DF0">
        <w:rPr>
          <w:rFonts w:cs="Arial"/>
          <w:b/>
          <w:sz w:val="24"/>
          <w:szCs w:val="24"/>
          <w:lang w:val="es-MX"/>
        </w:rPr>
        <w:t xml:space="preserve">(3) </w:t>
      </w:r>
      <w:r w:rsidRPr="00935DF0">
        <w:rPr>
          <w:rFonts w:cs="Arial"/>
          <w:sz w:val="24"/>
          <w:szCs w:val="24"/>
          <w:lang w:val="es-MX"/>
        </w:rPr>
        <w:t>Composición/información sobre los componentes</w:t>
      </w:r>
    </w:p>
    <w:p w14:paraId="214B59EE" w14:textId="77777777" w:rsidR="00615908" w:rsidRPr="00615908" w:rsidRDefault="00615908" w:rsidP="00935DF0">
      <w:pPr>
        <w:jc w:val="both"/>
        <w:rPr>
          <w:rFonts w:eastAsia="Times New Roman" w:cs="Arial"/>
          <w:bCs/>
          <w:sz w:val="24"/>
          <w:szCs w:val="24"/>
          <w:lang w:eastAsia="es-CO"/>
        </w:rPr>
      </w:pPr>
      <w:r w:rsidRPr="00935DF0">
        <w:rPr>
          <w:rFonts w:eastAsia="Times New Roman" w:cs="Arial"/>
          <w:b/>
          <w:bCs/>
          <w:sz w:val="24"/>
          <w:szCs w:val="24"/>
          <w:lang w:eastAsia="es-CO"/>
        </w:rPr>
        <w:t>(4</w:t>
      </w:r>
      <w:r w:rsidRPr="00935DF0">
        <w:rPr>
          <w:rFonts w:cs="Arial"/>
          <w:b/>
          <w:sz w:val="24"/>
          <w:szCs w:val="24"/>
          <w:lang w:val="es-MX"/>
        </w:rPr>
        <w:t xml:space="preserve">) </w:t>
      </w:r>
      <w:r w:rsidRPr="00935DF0">
        <w:rPr>
          <w:rFonts w:cs="Arial"/>
          <w:sz w:val="24"/>
          <w:szCs w:val="24"/>
          <w:lang w:val="es-MX"/>
        </w:rPr>
        <w:t>Primeros auxilios</w:t>
      </w:r>
    </w:p>
    <w:p w14:paraId="62C5C0DF" w14:textId="77777777" w:rsidR="00615908" w:rsidRPr="00935DF0" w:rsidRDefault="00615908" w:rsidP="00935DF0">
      <w:pPr>
        <w:widowControl w:val="0"/>
        <w:autoSpaceDE w:val="0"/>
        <w:autoSpaceDN w:val="0"/>
        <w:spacing w:after="0" w:line="240" w:lineRule="auto"/>
        <w:jc w:val="both"/>
        <w:rPr>
          <w:rFonts w:cs="Arial"/>
          <w:b/>
          <w:sz w:val="24"/>
          <w:szCs w:val="24"/>
          <w:lang w:val="es-MX"/>
        </w:rPr>
      </w:pPr>
      <w:r w:rsidRPr="00935DF0">
        <w:rPr>
          <w:rFonts w:cs="Arial"/>
          <w:b/>
          <w:sz w:val="24"/>
          <w:szCs w:val="24"/>
          <w:lang w:val="es-MX"/>
        </w:rPr>
        <w:t xml:space="preserve">(5) </w:t>
      </w:r>
      <w:r w:rsidRPr="00935DF0">
        <w:rPr>
          <w:rFonts w:cs="Arial"/>
          <w:sz w:val="24"/>
          <w:szCs w:val="24"/>
          <w:lang w:val="es-MX"/>
        </w:rPr>
        <w:t>Medidas de lucha contra incendios</w:t>
      </w:r>
    </w:p>
    <w:p w14:paraId="57851ACE" w14:textId="77777777" w:rsidR="00615908" w:rsidRPr="00935DF0" w:rsidRDefault="00615908" w:rsidP="00935DF0">
      <w:pPr>
        <w:widowControl w:val="0"/>
        <w:autoSpaceDE w:val="0"/>
        <w:autoSpaceDN w:val="0"/>
        <w:spacing w:after="0" w:line="240" w:lineRule="auto"/>
        <w:jc w:val="both"/>
        <w:rPr>
          <w:rFonts w:cs="Arial"/>
          <w:b/>
          <w:sz w:val="24"/>
          <w:szCs w:val="24"/>
          <w:lang w:val="es-MX"/>
        </w:rPr>
      </w:pPr>
      <w:r w:rsidRPr="00935DF0">
        <w:rPr>
          <w:rFonts w:cs="Arial"/>
          <w:b/>
          <w:sz w:val="24"/>
          <w:szCs w:val="24"/>
          <w:lang w:val="es-MX"/>
        </w:rPr>
        <w:t xml:space="preserve">(6) </w:t>
      </w:r>
      <w:r w:rsidRPr="00935DF0">
        <w:rPr>
          <w:rFonts w:cs="Arial"/>
          <w:sz w:val="24"/>
          <w:szCs w:val="24"/>
          <w:lang w:val="es-MX"/>
        </w:rPr>
        <w:t>Medidas que deben tomarse en caso de vertido accidental</w:t>
      </w:r>
    </w:p>
    <w:p w14:paraId="28622AFA" w14:textId="77777777" w:rsidR="00615908" w:rsidRPr="00935DF0" w:rsidRDefault="00615908" w:rsidP="00935DF0">
      <w:pPr>
        <w:widowControl w:val="0"/>
        <w:autoSpaceDE w:val="0"/>
        <w:autoSpaceDN w:val="0"/>
        <w:spacing w:after="0" w:line="240" w:lineRule="auto"/>
        <w:jc w:val="both"/>
        <w:rPr>
          <w:rFonts w:cs="Arial"/>
          <w:sz w:val="24"/>
          <w:szCs w:val="24"/>
          <w:lang w:val="es-MX"/>
        </w:rPr>
      </w:pPr>
      <w:r w:rsidRPr="00935DF0">
        <w:rPr>
          <w:rFonts w:cs="Arial"/>
          <w:b/>
          <w:sz w:val="24"/>
          <w:szCs w:val="24"/>
          <w:lang w:val="es-MX"/>
        </w:rPr>
        <w:t xml:space="preserve">(7) </w:t>
      </w:r>
      <w:r w:rsidRPr="00935DF0">
        <w:rPr>
          <w:rFonts w:cs="Arial"/>
          <w:sz w:val="24"/>
          <w:szCs w:val="24"/>
          <w:lang w:val="es-MX"/>
        </w:rPr>
        <w:t>Manipulación y almacenamiento</w:t>
      </w:r>
    </w:p>
    <w:p w14:paraId="59178000" w14:textId="77777777" w:rsidR="00615908" w:rsidRPr="00935DF0" w:rsidRDefault="00615908" w:rsidP="00935DF0">
      <w:pPr>
        <w:widowControl w:val="0"/>
        <w:autoSpaceDE w:val="0"/>
        <w:autoSpaceDN w:val="0"/>
        <w:spacing w:after="0" w:line="240" w:lineRule="auto"/>
        <w:jc w:val="both"/>
        <w:rPr>
          <w:rFonts w:cs="Arial"/>
          <w:b/>
          <w:sz w:val="24"/>
          <w:szCs w:val="24"/>
          <w:lang w:val="es-MX"/>
        </w:rPr>
      </w:pPr>
      <w:r w:rsidRPr="00935DF0">
        <w:rPr>
          <w:rFonts w:cs="Arial"/>
          <w:b/>
          <w:sz w:val="24"/>
          <w:szCs w:val="24"/>
          <w:lang w:val="es-MX"/>
        </w:rPr>
        <w:t xml:space="preserve">(8) </w:t>
      </w:r>
      <w:r w:rsidRPr="00935DF0">
        <w:rPr>
          <w:rFonts w:cs="Arial"/>
          <w:sz w:val="24"/>
          <w:szCs w:val="24"/>
          <w:lang w:val="es-MX"/>
        </w:rPr>
        <w:t>Controles de exposición/protección personal</w:t>
      </w:r>
    </w:p>
    <w:p w14:paraId="75966F44" w14:textId="77777777" w:rsidR="00615908" w:rsidRPr="00935DF0" w:rsidRDefault="00615908" w:rsidP="00935DF0">
      <w:pPr>
        <w:widowControl w:val="0"/>
        <w:autoSpaceDE w:val="0"/>
        <w:autoSpaceDN w:val="0"/>
        <w:spacing w:after="0" w:line="240" w:lineRule="auto"/>
        <w:jc w:val="both"/>
        <w:rPr>
          <w:rFonts w:cs="Arial"/>
          <w:sz w:val="24"/>
          <w:szCs w:val="24"/>
          <w:lang w:val="es-MX"/>
        </w:rPr>
      </w:pPr>
      <w:r w:rsidRPr="00935DF0">
        <w:rPr>
          <w:rFonts w:cs="Arial"/>
          <w:b/>
          <w:sz w:val="24"/>
          <w:szCs w:val="24"/>
          <w:lang w:val="es-MX"/>
        </w:rPr>
        <w:t xml:space="preserve">(9) </w:t>
      </w:r>
      <w:r w:rsidRPr="00935DF0">
        <w:rPr>
          <w:rFonts w:cs="Arial"/>
          <w:sz w:val="24"/>
          <w:szCs w:val="24"/>
          <w:lang w:val="es-MX"/>
        </w:rPr>
        <w:t>Propiedades físicas y químicas</w:t>
      </w:r>
    </w:p>
    <w:p w14:paraId="273779CB" w14:textId="77777777" w:rsidR="00615908" w:rsidRPr="00935DF0" w:rsidRDefault="00615908" w:rsidP="00935DF0">
      <w:pPr>
        <w:widowControl w:val="0"/>
        <w:autoSpaceDE w:val="0"/>
        <w:autoSpaceDN w:val="0"/>
        <w:spacing w:after="0" w:line="240" w:lineRule="auto"/>
        <w:jc w:val="both"/>
        <w:rPr>
          <w:rFonts w:cs="Arial"/>
          <w:b/>
          <w:sz w:val="24"/>
          <w:szCs w:val="24"/>
          <w:lang w:val="es-MX"/>
        </w:rPr>
      </w:pPr>
      <w:r w:rsidRPr="00935DF0">
        <w:rPr>
          <w:rFonts w:cs="Arial"/>
          <w:b/>
          <w:sz w:val="24"/>
          <w:szCs w:val="24"/>
          <w:lang w:val="es-MX"/>
        </w:rPr>
        <w:t xml:space="preserve">(10) </w:t>
      </w:r>
      <w:r w:rsidRPr="00935DF0">
        <w:rPr>
          <w:rFonts w:cs="Arial"/>
          <w:sz w:val="24"/>
          <w:szCs w:val="24"/>
          <w:lang w:val="es-MX"/>
        </w:rPr>
        <w:t>Estabilidad y reactividad</w:t>
      </w:r>
    </w:p>
    <w:p w14:paraId="16481E6A" w14:textId="77777777" w:rsidR="00615908" w:rsidRPr="00935DF0" w:rsidRDefault="00615908" w:rsidP="00935DF0">
      <w:pPr>
        <w:widowControl w:val="0"/>
        <w:autoSpaceDE w:val="0"/>
        <w:autoSpaceDN w:val="0"/>
        <w:spacing w:after="0" w:line="240" w:lineRule="auto"/>
        <w:jc w:val="both"/>
        <w:rPr>
          <w:rFonts w:cs="Arial"/>
          <w:b/>
          <w:sz w:val="24"/>
          <w:szCs w:val="24"/>
          <w:lang w:val="es-MX"/>
        </w:rPr>
      </w:pPr>
      <w:r w:rsidRPr="00935DF0">
        <w:rPr>
          <w:rFonts w:cs="Arial"/>
          <w:b/>
          <w:sz w:val="24"/>
          <w:szCs w:val="24"/>
          <w:lang w:val="es-MX"/>
        </w:rPr>
        <w:t xml:space="preserve">(11) </w:t>
      </w:r>
      <w:r w:rsidRPr="00935DF0">
        <w:rPr>
          <w:rFonts w:cs="Arial"/>
          <w:sz w:val="24"/>
          <w:szCs w:val="24"/>
          <w:lang w:val="es-MX"/>
        </w:rPr>
        <w:t>Información toxicológica</w:t>
      </w:r>
    </w:p>
    <w:p w14:paraId="67C38ECA" w14:textId="77777777" w:rsidR="00615908" w:rsidRPr="00935DF0" w:rsidRDefault="00615908" w:rsidP="00935DF0">
      <w:pPr>
        <w:widowControl w:val="0"/>
        <w:autoSpaceDE w:val="0"/>
        <w:autoSpaceDN w:val="0"/>
        <w:spacing w:after="0" w:line="240" w:lineRule="auto"/>
        <w:jc w:val="both"/>
        <w:rPr>
          <w:rFonts w:cs="Arial"/>
          <w:sz w:val="24"/>
          <w:szCs w:val="24"/>
          <w:lang w:val="es-MX"/>
        </w:rPr>
      </w:pPr>
      <w:r w:rsidRPr="00935DF0">
        <w:rPr>
          <w:rFonts w:cs="Arial"/>
          <w:b/>
          <w:sz w:val="24"/>
          <w:szCs w:val="24"/>
          <w:lang w:val="es-MX"/>
        </w:rPr>
        <w:t xml:space="preserve">(12) </w:t>
      </w:r>
      <w:r w:rsidRPr="00935DF0">
        <w:rPr>
          <w:rFonts w:cs="Arial"/>
          <w:sz w:val="24"/>
          <w:szCs w:val="24"/>
          <w:lang w:val="es-MX"/>
        </w:rPr>
        <w:t>Información eco toxicológica</w:t>
      </w:r>
    </w:p>
    <w:p w14:paraId="5449C3C2" w14:textId="77777777" w:rsidR="00615908" w:rsidRPr="00935DF0" w:rsidRDefault="00615908" w:rsidP="00935DF0">
      <w:pPr>
        <w:widowControl w:val="0"/>
        <w:autoSpaceDE w:val="0"/>
        <w:autoSpaceDN w:val="0"/>
        <w:spacing w:after="0" w:line="240" w:lineRule="auto"/>
        <w:jc w:val="both"/>
        <w:rPr>
          <w:rFonts w:cs="Arial"/>
          <w:b/>
          <w:sz w:val="24"/>
          <w:szCs w:val="24"/>
          <w:lang w:val="es-MX"/>
        </w:rPr>
      </w:pPr>
      <w:r w:rsidRPr="00935DF0">
        <w:rPr>
          <w:rFonts w:cs="Arial"/>
          <w:b/>
          <w:sz w:val="24"/>
          <w:szCs w:val="24"/>
          <w:lang w:val="es-MX"/>
        </w:rPr>
        <w:t xml:space="preserve">(13) </w:t>
      </w:r>
      <w:r w:rsidRPr="00935DF0">
        <w:rPr>
          <w:rFonts w:cs="Arial"/>
          <w:sz w:val="24"/>
          <w:szCs w:val="24"/>
          <w:lang w:val="es-MX"/>
        </w:rPr>
        <w:t>Información relativa a la eliminación de los productos</w:t>
      </w:r>
    </w:p>
    <w:p w14:paraId="2CE7C44B" w14:textId="77777777" w:rsidR="00615908" w:rsidRPr="00935DF0" w:rsidRDefault="00615908" w:rsidP="00935DF0">
      <w:pPr>
        <w:widowControl w:val="0"/>
        <w:autoSpaceDE w:val="0"/>
        <w:autoSpaceDN w:val="0"/>
        <w:spacing w:after="0" w:line="240" w:lineRule="auto"/>
        <w:jc w:val="both"/>
        <w:rPr>
          <w:rFonts w:cs="Arial"/>
          <w:sz w:val="24"/>
          <w:szCs w:val="24"/>
          <w:lang w:val="es-MX"/>
        </w:rPr>
      </w:pPr>
      <w:r w:rsidRPr="00935DF0">
        <w:rPr>
          <w:rFonts w:cs="Arial"/>
          <w:b/>
          <w:sz w:val="24"/>
          <w:szCs w:val="24"/>
          <w:lang w:val="es-MX"/>
        </w:rPr>
        <w:t xml:space="preserve">(14) </w:t>
      </w:r>
      <w:r w:rsidRPr="00935DF0">
        <w:rPr>
          <w:rFonts w:cs="Arial"/>
          <w:sz w:val="24"/>
          <w:szCs w:val="24"/>
          <w:lang w:val="es-MX"/>
        </w:rPr>
        <w:t>Información relativa al transporte</w:t>
      </w:r>
    </w:p>
    <w:p w14:paraId="52622A6A" w14:textId="77777777" w:rsidR="00615908" w:rsidRPr="00935DF0" w:rsidRDefault="00615908" w:rsidP="00935DF0">
      <w:pPr>
        <w:widowControl w:val="0"/>
        <w:autoSpaceDE w:val="0"/>
        <w:autoSpaceDN w:val="0"/>
        <w:spacing w:after="0" w:line="240" w:lineRule="auto"/>
        <w:jc w:val="both"/>
        <w:rPr>
          <w:rFonts w:cs="Arial"/>
          <w:sz w:val="24"/>
          <w:szCs w:val="24"/>
          <w:lang w:val="es-MX"/>
        </w:rPr>
      </w:pPr>
      <w:r w:rsidRPr="00935DF0">
        <w:rPr>
          <w:rFonts w:cs="Arial"/>
          <w:b/>
          <w:sz w:val="24"/>
          <w:szCs w:val="24"/>
          <w:lang w:val="es-MX"/>
        </w:rPr>
        <w:t xml:space="preserve">(15) </w:t>
      </w:r>
      <w:r w:rsidRPr="00935DF0">
        <w:rPr>
          <w:rFonts w:cs="Arial"/>
          <w:sz w:val="24"/>
          <w:szCs w:val="24"/>
          <w:lang w:val="es-MX"/>
        </w:rPr>
        <w:t>Información sobre la reglamentación</w:t>
      </w:r>
    </w:p>
    <w:p w14:paraId="1B02150D" w14:textId="77777777" w:rsidR="00615908" w:rsidRPr="00935DF0" w:rsidRDefault="00615908" w:rsidP="00935DF0">
      <w:pPr>
        <w:widowControl w:val="0"/>
        <w:autoSpaceDE w:val="0"/>
        <w:autoSpaceDN w:val="0"/>
        <w:spacing w:after="0" w:line="240" w:lineRule="auto"/>
        <w:jc w:val="both"/>
        <w:rPr>
          <w:rFonts w:cs="Arial"/>
          <w:sz w:val="24"/>
          <w:szCs w:val="24"/>
          <w:lang w:val="es-MX"/>
        </w:rPr>
      </w:pPr>
      <w:r w:rsidRPr="00935DF0">
        <w:rPr>
          <w:rFonts w:cs="Arial"/>
          <w:b/>
          <w:sz w:val="24"/>
          <w:szCs w:val="24"/>
          <w:lang w:val="es-MX"/>
        </w:rPr>
        <w:t xml:space="preserve">(16) </w:t>
      </w:r>
      <w:r w:rsidRPr="00935DF0">
        <w:rPr>
          <w:rFonts w:cs="Arial"/>
          <w:sz w:val="24"/>
          <w:szCs w:val="24"/>
          <w:lang w:val="es-MX"/>
        </w:rPr>
        <w:t xml:space="preserve">Otras informaciones </w:t>
      </w:r>
    </w:p>
    <w:p w14:paraId="2D891979" w14:textId="2A55828C" w:rsidR="00615908" w:rsidRPr="00615908" w:rsidRDefault="00615908" w:rsidP="00615908">
      <w:pPr>
        <w:rPr>
          <w:lang w:eastAsia="es-ES"/>
        </w:rPr>
      </w:pPr>
    </w:p>
    <w:p w14:paraId="1B15B74E" w14:textId="2E15360D" w:rsidR="00615908" w:rsidRDefault="00935DF0" w:rsidP="00615908">
      <w:pPr>
        <w:adjustRightInd w:val="0"/>
        <w:jc w:val="center"/>
        <w:rPr>
          <w:rFonts w:cs="Arial"/>
          <w:sz w:val="24"/>
          <w:szCs w:val="24"/>
        </w:rPr>
      </w:pPr>
      <w:r w:rsidRPr="007943D3">
        <w:rPr>
          <w:rFonts w:cs="Arial"/>
          <w:noProof/>
          <w:szCs w:val="20"/>
          <w:highlight w:val="yellow"/>
          <w:lang w:eastAsia="es-CO"/>
        </w:rPr>
        <w:lastRenderedPageBreak/>
        <w:drawing>
          <wp:inline distT="0" distB="0" distL="0" distR="0" wp14:anchorId="2517D087" wp14:editId="1DA7899C">
            <wp:extent cx="3528060" cy="4594860"/>
            <wp:effectExtent l="0" t="0" r="0" b="0"/>
            <wp:docPr id="28" name="Imagen 28" title="Figura 21 FDS. Fuente:https://studylib.es/doc/8559676/ejemplo-de-presentaci%C3%B3n-de-hoja-de-datos-de-segur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43197" cy="4614574"/>
                    </a:xfrm>
                    <a:prstGeom prst="rect">
                      <a:avLst/>
                    </a:prstGeom>
                    <a:noFill/>
                    <a:ln>
                      <a:noFill/>
                    </a:ln>
                  </pic:spPr>
                </pic:pic>
              </a:graphicData>
            </a:graphic>
          </wp:inline>
        </w:drawing>
      </w:r>
    </w:p>
    <w:p w14:paraId="40140D3B" w14:textId="0515C017" w:rsidR="00935DF0" w:rsidRDefault="00760F20" w:rsidP="00935DF0">
      <w:pPr>
        <w:pStyle w:val="Descripcin"/>
        <w:jc w:val="center"/>
        <w:rPr>
          <w:rFonts w:ascii="Arial" w:hAnsi="Arial" w:cs="Arial"/>
          <w:b w:val="0"/>
          <w:i/>
          <w:sz w:val="18"/>
          <w:szCs w:val="18"/>
        </w:rPr>
      </w:pPr>
      <w:r>
        <w:rPr>
          <w:rFonts w:ascii="Arial" w:hAnsi="Arial" w:cs="Arial"/>
          <w:i/>
          <w:sz w:val="18"/>
          <w:szCs w:val="18"/>
        </w:rPr>
        <w:t>Imagen</w:t>
      </w:r>
      <w:r w:rsidR="00935DF0" w:rsidRPr="00935DF0">
        <w:rPr>
          <w:rFonts w:ascii="Arial" w:hAnsi="Arial" w:cs="Arial"/>
          <w:i/>
          <w:sz w:val="18"/>
          <w:szCs w:val="18"/>
        </w:rPr>
        <w:t xml:space="preserve"> 2</w:t>
      </w:r>
      <w:r>
        <w:rPr>
          <w:rFonts w:ascii="Arial" w:hAnsi="Arial" w:cs="Arial"/>
          <w:i/>
          <w:sz w:val="18"/>
          <w:szCs w:val="18"/>
        </w:rPr>
        <w:t>9:</w:t>
      </w:r>
      <w:r w:rsidR="00935DF0" w:rsidRPr="00935DF0">
        <w:rPr>
          <w:rFonts w:ascii="Arial" w:hAnsi="Arial" w:cs="Arial"/>
          <w:i/>
          <w:sz w:val="18"/>
          <w:szCs w:val="18"/>
        </w:rPr>
        <w:t xml:space="preserve"> </w:t>
      </w:r>
      <w:r w:rsidR="00935DF0" w:rsidRPr="00935DF0">
        <w:rPr>
          <w:rFonts w:ascii="Arial" w:hAnsi="Arial" w:cs="Arial"/>
          <w:b w:val="0"/>
          <w:i/>
          <w:sz w:val="18"/>
          <w:szCs w:val="18"/>
        </w:rPr>
        <w:t xml:space="preserve">FDS. Fuente: </w:t>
      </w:r>
      <w:hyperlink r:id="rId61" w:history="1">
        <w:r w:rsidR="00935DF0" w:rsidRPr="00935DF0">
          <w:rPr>
            <w:rStyle w:val="Hipervnculo"/>
            <w:rFonts w:ascii="Arial" w:hAnsi="Arial" w:cs="Arial"/>
            <w:b w:val="0"/>
            <w:i/>
            <w:sz w:val="18"/>
            <w:szCs w:val="18"/>
          </w:rPr>
          <w:t>https://studylib.es/doc/8559676/ejemplo-de-presentaci%C3%B3n-de-hoja-de-datos-de-seguridad</w:t>
        </w:r>
      </w:hyperlink>
    </w:p>
    <w:p w14:paraId="3AAF75A2" w14:textId="77777777" w:rsidR="00935DF0" w:rsidRDefault="00935DF0" w:rsidP="001059C3">
      <w:pPr>
        <w:pStyle w:val="Ttulo2"/>
        <w:keepNext w:val="0"/>
        <w:keepLines w:val="0"/>
        <w:widowControl w:val="0"/>
        <w:numPr>
          <w:ilvl w:val="1"/>
          <w:numId w:val="3"/>
        </w:numPr>
        <w:tabs>
          <w:tab w:val="left" w:pos="1662"/>
        </w:tabs>
        <w:autoSpaceDE w:val="0"/>
        <w:autoSpaceDN w:val="0"/>
        <w:spacing w:before="0"/>
        <w:ind w:left="1662" w:hanging="360"/>
        <w:jc w:val="left"/>
        <w:rPr>
          <w:rFonts w:eastAsia="Arial"/>
          <w:bCs/>
          <w:i/>
          <w:color w:val="auto"/>
          <w:u w:val="single"/>
          <w:lang w:val="es-ES"/>
        </w:rPr>
      </w:pPr>
      <w:bookmarkStart w:id="30" w:name="_Toc162874670"/>
      <w:r w:rsidRPr="00935DF0">
        <w:rPr>
          <w:rFonts w:eastAsia="Arial"/>
          <w:bCs/>
          <w:i/>
          <w:color w:val="auto"/>
          <w:u w:val="single"/>
          <w:lang w:val="es-ES"/>
        </w:rPr>
        <w:t>Aplicativos Electrónicos (App)</w:t>
      </w:r>
      <w:bookmarkEnd w:id="30"/>
    </w:p>
    <w:p w14:paraId="621A99E3" w14:textId="77777777" w:rsidR="00935DF0" w:rsidRPr="00935DF0" w:rsidRDefault="00935DF0" w:rsidP="00935DF0">
      <w:pPr>
        <w:pStyle w:val="Ttulo2"/>
        <w:keepNext w:val="0"/>
        <w:keepLines w:val="0"/>
        <w:widowControl w:val="0"/>
        <w:tabs>
          <w:tab w:val="left" w:pos="1662"/>
        </w:tabs>
        <w:autoSpaceDE w:val="0"/>
        <w:autoSpaceDN w:val="0"/>
        <w:spacing w:before="0"/>
        <w:ind w:left="1080"/>
        <w:jc w:val="left"/>
        <w:rPr>
          <w:rFonts w:eastAsia="Arial"/>
          <w:bCs/>
          <w:i/>
          <w:color w:val="auto"/>
          <w:u w:val="single"/>
          <w:lang w:val="es-ES"/>
        </w:rPr>
      </w:pPr>
    </w:p>
    <w:p w14:paraId="3AEEE1E6" w14:textId="78409ED7" w:rsidR="00935DF0" w:rsidRPr="00935DF0" w:rsidRDefault="00935DF0" w:rsidP="001059C3">
      <w:pPr>
        <w:pStyle w:val="Ttulo2"/>
        <w:keepNext w:val="0"/>
        <w:keepLines w:val="0"/>
        <w:widowControl w:val="0"/>
        <w:numPr>
          <w:ilvl w:val="2"/>
          <w:numId w:val="3"/>
        </w:numPr>
        <w:tabs>
          <w:tab w:val="left" w:pos="1662"/>
        </w:tabs>
        <w:autoSpaceDE w:val="0"/>
        <w:autoSpaceDN w:val="0"/>
        <w:spacing w:before="0"/>
        <w:jc w:val="left"/>
        <w:rPr>
          <w:rFonts w:eastAsia="Arial"/>
          <w:bCs/>
          <w:i/>
          <w:color w:val="auto"/>
          <w:u w:val="single"/>
          <w:lang w:val="es-ES"/>
        </w:rPr>
      </w:pPr>
      <w:bookmarkStart w:id="31" w:name="_Toc162874671"/>
      <w:r w:rsidRPr="00935DF0">
        <w:rPr>
          <w:bCs/>
        </w:rPr>
        <w:t xml:space="preserve">Cargo </w:t>
      </w:r>
      <w:proofErr w:type="spellStart"/>
      <w:r w:rsidRPr="00935DF0">
        <w:rPr>
          <w:bCs/>
        </w:rPr>
        <w:t>Decoder</w:t>
      </w:r>
      <w:bookmarkEnd w:id="31"/>
      <w:proofErr w:type="spellEnd"/>
      <w:r w:rsidRPr="00935DF0">
        <w:rPr>
          <w:bCs/>
        </w:rPr>
        <w:t xml:space="preserve"> </w:t>
      </w:r>
    </w:p>
    <w:p w14:paraId="795D0ED7" w14:textId="77777777" w:rsidR="00935DF0" w:rsidRPr="00781C14" w:rsidRDefault="00935DF0" w:rsidP="00935DF0">
      <w:pPr>
        <w:pStyle w:val="Prrafodelista"/>
        <w:jc w:val="both"/>
        <w:rPr>
          <w:rFonts w:cs="Arial"/>
          <w:b/>
          <w:i/>
        </w:rPr>
      </w:pPr>
    </w:p>
    <w:p w14:paraId="020F4997" w14:textId="77777777" w:rsidR="00935DF0" w:rsidRPr="00935DF0" w:rsidRDefault="00935DF0" w:rsidP="00935DF0">
      <w:pPr>
        <w:adjustRightInd w:val="0"/>
        <w:jc w:val="both"/>
        <w:rPr>
          <w:rFonts w:cs="Arial"/>
          <w:sz w:val="24"/>
          <w:szCs w:val="24"/>
        </w:rPr>
      </w:pPr>
      <w:r w:rsidRPr="00935DF0">
        <w:rPr>
          <w:rFonts w:cs="Arial"/>
          <w:sz w:val="24"/>
          <w:szCs w:val="24"/>
        </w:rPr>
        <w:t xml:space="preserve">Cargo </w:t>
      </w:r>
      <w:proofErr w:type="spellStart"/>
      <w:r w:rsidRPr="00935DF0">
        <w:rPr>
          <w:rFonts w:cs="Arial"/>
          <w:sz w:val="24"/>
          <w:szCs w:val="24"/>
        </w:rPr>
        <w:t>Decoder</w:t>
      </w:r>
      <w:proofErr w:type="spellEnd"/>
      <w:r w:rsidRPr="00935DF0">
        <w:rPr>
          <w:rFonts w:cs="Arial"/>
          <w:sz w:val="24"/>
          <w:szCs w:val="24"/>
        </w:rPr>
        <w:t xml:space="preserve"> es una guía de lo que hay en vehículos que transportan materiales peligrosos por carretera. Ingrese el número de 4 dígitos del cartel del DOT para conocer un material. Consulte los detalles de la Guía de respuesta a emergencias según la versión disponible.</w:t>
      </w:r>
    </w:p>
    <w:p w14:paraId="15464CCB" w14:textId="77777777" w:rsidR="00935DF0" w:rsidRPr="00935DF0" w:rsidRDefault="00935DF0" w:rsidP="00935DF0">
      <w:pPr>
        <w:adjustRightInd w:val="0"/>
        <w:jc w:val="both"/>
        <w:rPr>
          <w:rFonts w:cs="Arial"/>
          <w:sz w:val="24"/>
          <w:szCs w:val="24"/>
        </w:rPr>
      </w:pPr>
      <w:r w:rsidRPr="00935DF0">
        <w:rPr>
          <w:rFonts w:cs="Arial"/>
          <w:sz w:val="24"/>
          <w:szCs w:val="24"/>
        </w:rPr>
        <w:t>Las poderosas capacidades de búsqueda lo ayudarán a encontrar información rápidamente al hacer coincidir solo una parte del número UN / NA o el nombre del material.</w:t>
      </w:r>
    </w:p>
    <w:p w14:paraId="32927E3F" w14:textId="77777777" w:rsidR="00935DF0" w:rsidRPr="00935DF0" w:rsidRDefault="00935DF0" w:rsidP="00935DF0">
      <w:pPr>
        <w:adjustRightInd w:val="0"/>
        <w:jc w:val="both"/>
        <w:rPr>
          <w:rFonts w:cs="Arial"/>
          <w:sz w:val="24"/>
          <w:szCs w:val="24"/>
        </w:rPr>
      </w:pPr>
      <w:r w:rsidRPr="00935DF0">
        <w:rPr>
          <w:rFonts w:cs="Arial"/>
          <w:sz w:val="24"/>
          <w:szCs w:val="24"/>
        </w:rPr>
        <w:lastRenderedPageBreak/>
        <w:t>La información de la distancia de protección, los peligros de inhalación tóxica y las páginas de referencia de GRE 2016 están a solo un toque de distancia para los socorristas y el personal de HAZMAT. Un simple deslizamiento lo lleva rápidamente a la información que necesita.</w:t>
      </w:r>
    </w:p>
    <w:p w14:paraId="248154D0" w14:textId="77777777" w:rsidR="00935DF0" w:rsidRPr="00935DF0" w:rsidRDefault="00935DF0" w:rsidP="00935DF0">
      <w:pPr>
        <w:adjustRightInd w:val="0"/>
        <w:jc w:val="both"/>
        <w:rPr>
          <w:rFonts w:cs="Arial"/>
          <w:sz w:val="24"/>
          <w:szCs w:val="24"/>
        </w:rPr>
      </w:pPr>
      <w:r w:rsidRPr="00935DF0">
        <w:rPr>
          <w:rFonts w:cs="Arial"/>
          <w:sz w:val="24"/>
          <w:szCs w:val="24"/>
        </w:rPr>
        <w:t xml:space="preserve">Cargo </w:t>
      </w:r>
      <w:proofErr w:type="spellStart"/>
      <w:r w:rsidRPr="00935DF0">
        <w:rPr>
          <w:rFonts w:cs="Arial"/>
          <w:sz w:val="24"/>
          <w:szCs w:val="24"/>
        </w:rPr>
        <w:t>Decoder</w:t>
      </w:r>
      <w:proofErr w:type="spellEnd"/>
      <w:r w:rsidRPr="00935DF0">
        <w:rPr>
          <w:rFonts w:cs="Arial"/>
          <w:sz w:val="24"/>
          <w:szCs w:val="24"/>
        </w:rPr>
        <w:t xml:space="preserve"> es mi manera de retribuir a los socorristas que siempre están ahí para</w:t>
      </w:r>
      <w:r>
        <w:rPr>
          <w:rFonts w:cs="Arial"/>
          <w:sz w:val="24"/>
          <w:szCs w:val="24"/>
        </w:rPr>
        <w:t xml:space="preserve"> </w:t>
      </w:r>
      <w:r w:rsidRPr="00935DF0">
        <w:rPr>
          <w:rFonts w:cs="Arial"/>
          <w:sz w:val="24"/>
          <w:szCs w:val="24"/>
        </w:rPr>
        <w:t xml:space="preserve">ayudarnos. Cargo </w:t>
      </w:r>
      <w:proofErr w:type="spellStart"/>
      <w:r w:rsidRPr="00935DF0">
        <w:rPr>
          <w:rFonts w:cs="Arial"/>
          <w:sz w:val="24"/>
          <w:szCs w:val="24"/>
        </w:rPr>
        <w:t>Decoder</w:t>
      </w:r>
      <w:proofErr w:type="spellEnd"/>
      <w:r w:rsidRPr="00935DF0">
        <w:rPr>
          <w:rFonts w:cs="Arial"/>
          <w:sz w:val="24"/>
          <w:szCs w:val="24"/>
        </w:rPr>
        <w:t xml:space="preserve"> para Android siempre será gratuito y nunca contendrá anuncios. Cargo </w:t>
      </w:r>
      <w:proofErr w:type="spellStart"/>
      <w:r w:rsidRPr="00935DF0">
        <w:rPr>
          <w:rFonts w:cs="Arial"/>
          <w:sz w:val="24"/>
          <w:szCs w:val="24"/>
        </w:rPr>
        <w:t>Decoder</w:t>
      </w:r>
      <w:proofErr w:type="spellEnd"/>
      <w:r w:rsidRPr="00935DF0">
        <w:rPr>
          <w:rFonts w:cs="Arial"/>
          <w:sz w:val="24"/>
          <w:szCs w:val="24"/>
        </w:rPr>
        <w:t xml:space="preserve"> no usa ancho de banda de red, por lo que la información siempre estará disponible incluso si la red celular no lo está.</w:t>
      </w:r>
    </w:p>
    <w:p w14:paraId="516A3CFB" w14:textId="77777777" w:rsidR="00935DF0" w:rsidRPr="00935DF0" w:rsidRDefault="00935DF0" w:rsidP="00935DF0">
      <w:pPr>
        <w:adjustRightInd w:val="0"/>
        <w:jc w:val="both"/>
        <w:rPr>
          <w:rFonts w:cs="Arial"/>
          <w:sz w:val="24"/>
          <w:szCs w:val="24"/>
        </w:rPr>
      </w:pPr>
      <w:r w:rsidRPr="00935DF0">
        <w:rPr>
          <w:rFonts w:cs="Arial"/>
          <w:sz w:val="24"/>
          <w:szCs w:val="24"/>
        </w:rPr>
        <w:t xml:space="preserve">Cargo </w:t>
      </w:r>
      <w:proofErr w:type="spellStart"/>
      <w:r w:rsidRPr="00935DF0">
        <w:rPr>
          <w:rFonts w:cs="Arial"/>
          <w:sz w:val="24"/>
          <w:szCs w:val="24"/>
        </w:rPr>
        <w:t>Decoder</w:t>
      </w:r>
      <w:proofErr w:type="spellEnd"/>
      <w:r w:rsidRPr="00935DF0">
        <w:rPr>
          <w:rFonts w:cs="Arial"/>
          <w:sz w:val="24"/>
          <w:szCs w:val="24"/>
        </w:rPr>
        <w:t xml:space="preserve"> se ejecuta en casi todos los dispositivos con la versión 2.2 de Android y posterior.</w:t>
      </w:r>
    </w:p>
    <w:p w14:paraId="18C4EEBA" w14:textId="77777777" w:rsidR="00935DF0" w:rsidRPr="00935DF0" w:rsidRDefault="00935DF0" w:rsidP="00935DF0">
      <w:pPr>
        <w:adjustRightInd w:val="0"/>
        <w:jc w:val="both"/>
        <w:rPr>
          <w:rFonts w:cs="Arial"/>
          <w:sz w:val="24"/>
          <w:szCs w:val="24"/>
        </w:rPr>
      </w:pPr>
      <w:r w:rsidRPr="00935DF0">
        <w:rPr>
          <w:rFonts w:cs="Arial"/>
          <w:sz w:val="24"/>
          <w:szCs w:val="24"/>
        </w:rPr>
        <w:t xml:space="preserve">Cargo </w:t>
      </w:r>
      <w:proofErr w:type="spellStart"/>
      <w:r w:rsidRPr="00935DF0">
        <w:rPr>
          <w:rFonts w:cs="Arial"/>
          <w:sz w:val="24"/>
          <w:szCs w:val="24"/>
        </w:rPr>
        <w:t>Decoder</w:t>
      </w:r>
      <w:proofErr w:type="spellEnd"/>
      <w:r w:rsidRPr="00935DF0">
        <w:rPr>
          <w:rFonts w:cs="Arial"/>
          <w:sz w:val="24"/>
          <w:szCs w:val="24"/>
        </w:rPr>
        <w:t xml:space="preserve"> ahora admite compartir detalles de materiales. Seleccione un material y toque el icono Compartir. Cree un cuaderno con los materiales encontrados con Evernote (Evernote también puede agregar información de GPS). Comparta información con otras personas por correo electrónico o mensajes de texto. Configure la información sobre el material que desea compartir en Configuración. Importante: Compartir con Facebook no funciona a pesar de que Facebook se agrega a sí mismo a la lista de uso compartido.</w:t>
      </w:r>
    </w:p>
    <w:p w14:paraId="66466ACA" w14:textId="6EA21800" w:rsidR="00935DF0" w:rsidRDefault="00935DF0" w:rsidP="00935DF0">
      <w:pPr>
        <w:adjustRightInd w:val="0"/>
        <w:jc w:val="both"/>
        <w:rPr>
          <w:rFonts w:cs="Arial"/>
          <w:sz w:val="24"/>
          <w:szCs w:val="24"/>
        </w:rPr>
      </w:pPr>
      <w:r w:rsidRPr="00935DF0">
        <w:rPr>
          <w:rFonts w:cs="Arial"/>
          <w:b/>
          <w:sz w:val="24"/>
          <w:szCs w:val="24"/>
        </w:rPr>
        <w:t>NOTA IMPORTANTE</w:t>
      </w:r>
      <w:r w:rsidRPr="00935DF0">
        <w:rPr>
          <w:rFonts w:cs="Arial"/>
          <w:sz w:val="24"/>
          <w:szCs w:val="24"/>
        </w:rPr>
        <w:t xml:space="preserve">: La Guía 2016 solo está disponible en inglés y español. Cargo </w:t>
      </w:r>
      <w:proofErr w:type="spellStart"/>
      <w:r w:rsidRPr="00935DF0">
        <w:rPr>
          <w:rFonts w:cs="Arial"/>
          <w:sz w:val="24"/>
          <w:szCs w:val="24"/>
        </w:rPr>
        <w:t>Decoder</w:t>
      </w:r>
      <w:proofErr w:type="spellEnd"/>
      <w:r w:rsidRPr="00935DF0">
        <w:rPr>
          <w:rFonts w:cs="Arial"/>
          <w:sz w:val="24"/>
          <w:szCs w:val="24"/>
        </w:rPr>
        <w:t xml:space="preserve"> se actualizará para agregar la guía francesa 2016 lo antes posible.</w:t>
      </w:r>
    </w:p>
    <w:p w14:paraId="5B7FB91A" w14:textId="11598A16" w:rsidR="00935DF0" w:rsidRDefault="00935DF0" w:rsidP="00935DF0">
      <w:pPr>
        <w:adjustRightInd w:val="0"/>
        <w:jc w:val="center"/>
        <w:rPr>
          <w:rFonts w:cs="Arial"/>
          <w:sz w:val="24"/>
          <w:szCs w:val="24"/>
        </w:rPr>
      </w:pPr>
      <w:r w:rsidRPr="007943D3">
        <w:rPr>
          <w:rFonts w:cs="Arial"/>
          <w:b/>
          <w:noProof/>
          <w:szCs w:val="20"/>
          <w:u w:val="single"/>
          <w:lang w:eastAsia="es-CO"/>
        </w:rPr>
        <w:lastRenderedPageBreak/>
        <w:drawing>
          <wp:inline distT="0" distB="0" distL="0" distR="0" wp14:anchorId="16366843" wp14:editId="404AA0F1">
            <wp:extent cx="1953158" cy="3578560"/>
            <wp:effectExtent l="0" t="0" r="9525" b="3175"/>
            <wp:docPr id="33" name="Imagen 33" descr="C:\Users\jclaros\Downloads\1640281247822.jpg" title="Figura 22 Cargo DECODER – Fuente: Aplicación DECODER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claros\Downloads\164028124782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74816" cy="3618241"/>
                    </a:xfrm>
                    <a:prstGeom prst="rect">
                      <a:avLst/>
                    </a:prstGeom>
                    <a:noFill/>
                    <a:ln>
                      <a:noFill/>
                    </a:ln>
                  </pic:spPr>
                </pic:pic>
              </a:graphicData>
            </a:graphic>
          </wp:inline>
        </w:drawing>
      </w:r>
    </w:p>
    <w:p w14:paraId="05D74EB0" w14:textId="4CE8AB49" w:rsidR="00935DF0" w:rsidRDefault="00760F20" w:rsidP="00935DF0">
      <w:pPr>
        <w:pStyle w:val="Descripcin"/>
        <w:jc w:val="center"/>
        <w:rPr>
          <w:rFonts w:ascii="Arial" w:hAnsi="Arial" w:cs="Arial"/>
          <w:sz w:val="18"/>
          <w:szCs w:val="18"/>
        </w:rPr>
      </w:pPr>
      <w:r>
        <w:rPr>
          <w:rFonts w:ascii="Arial" w:hAnsi="Arial" w:cs="Arial"/>
          <w:i/>
          <w:sz w:val="18"/>
          <w:szCs w:val="18"/>
        </w:rPr>
        <w:t>Imagen</w:t>
      </w:r>
      <w:r w:rsidR="00935DF0" w:rsidRPr="00935DF0">
        <w:rPr>
          <w:rFonts w:ascii="Arial" w:hAnsi="Arial" w:cs="Arial"/>
          <w:i/>
          <w:sz w:val="18"/>
          <w:szCs w:val="18"/>
        </w:rPr>
        <w:t xml:space="preserve"> </w:t>
      </w:r>
      <w:r>
        <w:rPr>
          <w:rFonts w:ascii="Arial" w:hAnsi="Arial" w:cs="Arial"/>
          <w:i/>
          <w:sz w:val="18"/>
          <w:szCs w:val="18"/>
        </w:rPr>
        <w:t>30:</w:t>
      </w:r>
      <w:r w:rsidR="00935DF0" w:rsidRPr="00935DF0">
        <w:rPr>
          <w:rFonts w:ascii="Arial" w:hAnsi="Arial" w:cs="Arial"/>
          <w:i/>
          <w:sz w:val="18"/>
          <w:szCs w:val="18"/>
        </w:rPr>
        <w:t xml:space="preserve"> </w:t>
      </w:r>
      <w:r w:rsidR="00935DF0" w:rsidRPr="00935DF0">
        <w:rPr>
          <w:rFonts w:ascii="Arial" w:hAnsi="Arial" w:cs="Arial"/>
          <w:b w:val="0"/>
          <w:i/>
          <w:sz w:val="18"/>
          <w:szCs w:val="18"/>
        </w:rPr>
        <w:t>Cargo DECODER – Fuente: Aplicación DECODER 2021</w:t>
      </w:r>
    </w:p>
    <w:p w14:paraId="188ACB83" w14:textId="77777777" w:rsidR="00935DF0" w:rsidRDefault="00935DF0" w:rsidP="00935DF0">
      <w:pPr>
        <w:widowControl w:val="0"/>
        <w:autoSpaceDE w:val="0"/>
        <w:autoSpaceDN w:val="0"/>
        <w:spacing w:after="0" w:line="240" w:lineRule="auto"/>
        <w:jc w:val="both"/>
        <w:rPr>
          <w:rFonts w:cs="Arial"/>
          <w:b/>
          <w:i/>
          <w:lang w:val="es-MX"/>
        </w:rPr>
      </w:pPr>
    </w:p>
    <w:p w14:paraId="63FEED91" w14:textId="70A3DA5F" w:rsidR="00935DF0" w:rsidRPr="00935DF0" w:rsidRDefault="00935DF0" w:rsidP="001059C3">
      <w:pPr>
        <w:pStyle w:val="Ttulo2"/>
        <w:keepNext w:val="0"/>
        <w:keepLines w:val="0"/>
        <w:widowControl w:val="0"/>
        <w:numPr>
          <w:ilvl w:val="2"/>
          <w:numId w:val="3"/>
        </w:numPr>
        <w:tabs>
          <w:tab w:val="left" w:pos="1662"/>
        </w:tabs>
        <w:autoSpaceDE w:val="0"/>
        <w:autoSpaceDN w:val="0"/>
        <w:spacing w:before="0"/>
        <w:jc w:val="left"/>
        <w:rPr>
          <w:bCs/>
        </w:rPr>
      </w:pPr>
      <w:bookmarkStart w:id="32" w:name="_Toc162874672"/>
      <w:r w:rsidRPr="00935DF0">
        <w:rPr>
          <w:bCs/>
        </w:rPr>
        <w:t>ALOHA CAMEO</w:t>
      </w:r>
      <w:bookmarkEnd w:id="32"/>
    </w:p>
    <w:p w14:paraId="0A5CD8F6" w14:textId="77777777" w:rsidR="00935DF0" w:rsidRDefault="00935DF0" w:rsidP="00935DF0">
      <w:pPr>
        <w:adjustRightInd w:val="0"/>
        <w:jc w:val="both"/>
        <w:rPr>
          <w:rFonts w:cs="Arial"/>
          <w:sz w:val="24"/>
          <w:szCs w:val="24"/>
        </w:rPr>
      </w:pPr>
    </w:p>
    <w:p w14:paraId="255BE085" w14:textId="2C11CD7B" w:rsidR="00935DF0" w:rsidRDefault="00935DF0" w:rsidP="00935DF0">
      <w:pPr>
        <w:adjustRightInd w:val="0"/>
        <w:jc w:val="both"/>
        <w:rPr>
          <w:rFonts w:cs="Arial"/>
          <w:sz w:val="24"/>
          <w:szCs w:val="24"/>
        </w:rPr>
      </w:pPr>
      <w:r w:rsidRPr="00935DF0">
        <w:rPr>
          <w:rFonts w:cs="Arial"/>
          <w:sz w:val="24"/>
          <w:szCs w:val="24"/>
        </w:rPr>
        <w:t>ALOHA es el programa de modelado de peligros para el </w:t>
      </w:r>
      <w:hyperlink r:id="rId63" w:history="1">
        <w:r w:rsidRPr="00935DF0">
          <w:rPr>
            <w:rFonts w:cs="Arial"/>
            <w:sz w:val="24"/>
            <w:szCs w:val="24"/>
          </w:rPr>
          <w:t>paquete de software CAMEO</w:t>
        </w:r>
      </w:hyperlink>
      <w:r w:rsidRPr="00935DF0">
        <w:rPr>
          <w:rFonts w:cs="Arial"/>
          <w:sz w:val="24"/>
          <w:szCs w:val="24"/>
        </w:rPr>
        <w:t> , que se usa ampliamente para planificar y responder a emergencias químicas. </w:t>
      </w:r>
    </w:p>
    <w:p w14:paraId="49DA765D" w14:textId="77777777" w:rsidR="00935DF0" w:rsidRPr="00935DF0" w:rsidRDefault="00935DF0" w:rsidP="00935DF0">
      <w:pPr>
        <w:adjustRightInd w:val="0"/>
        <w:jc w:val="both"/>
        <w:rPr>
          <w:rFonts w:cs="Arial"/>
          <w:sz w:val="24"/>
          <w:szCs w:val="24"/>
        </w:rPr>
      </w:pPr>
      <w:r w:rsidRPr="00935DF0">
        <w:rPr>
          <w:rFonts w:cs="Arial"/>
          <w:sz w:val="24"/>
          <w:szCs w:val="24"/>
        </w:rPr>
        <w:t>ALOHA le permite ingresar detalles sobre una liberación química real o potencial, y luego generará estimaciones de zonas de amenaza para varios tipos de peligros. ALOHA puede modelar nubes de gases tóxicos, nubes de gases inflamables, BLEVE (explosiones de vapor en expansión de líquidos en ebullición), incendios de chorro, incendios de piscinas y explosiones de nubes de vapor. Las estimaciones de la zona de amenaza se muestran en una cuadrícula en ALOHA y también se pueden trazar en mapas en </w:t>
      </w:r>
      <w:hyperlink r:id="rId64" w:history="1">
        <w:r w:rsidRPr="00935DF0">
          <w:rPr>
            <w:rFonts w:cs="Arial"/>
            <w:sz w:val="24"/>
            <w:szCs w:val="24"/>
          </w:rPr>
          <w:t>MARPLOT®</w:t>
        </w:r>
      </w:hyperlink>
      <w:r w:rsidRPr="00935DF0">
        <w:rPr>
          <w:rFonts w:cs="Arial"/>
          <w:sz w:val="24"/>
          <w:szCs w:val="24"/>
        </w:rPr>
        <w:t xml:space="preserve"> , ArcMap de </w:t>
      </w:r>
      <w:proofErr w:type="spellStart"/>
      <w:r w:rsidRPr="00935DF0">
        <w:rPr>
          <w:rFonts w:cs="Arial"/>
          <w:sz w:val="24"/>
          <w:szCs w:val="24"/>
        </w:rPr>
        <w:t>Esri</w:t>
      </w:r>
      <w:proofErr w:type="spellEnd"/>
      <w:r w:rsidRPr="00935DF0">
        <w:rPr>
          <w:rFonts w:cs="Arial"/>
          <w:sz w:val="24"/>
          <w:szCs w:val="24"/>
        </w:rPr>
        <w:t xml:space="preserve">, Google </w:t>
      </w:r>
      <w:proofErr w:type="spellStart"/>
      <w:r w:rsidRPr="00935DF0">
        <w:rPr>
          <w:rFonts w:cs="Arial"/>
          <w:sz w:val="24"/>
          <w:szCs w:val="24"/>
        </w:rPr>
        <w:t>Earth</w:t>
      </w:r>
      <w:proofErr w:type="spellEnd"/>
      <w:r w:rsidRPr="00935DF0">
        <w:rPr>
          <w:rFonts w:cs="Arial"/>
          <w:sz w:val="24"/>
          <w:szCs w:val="24"/>
        </w:rPr>
        <w:t xml:space="preserve"> y Google </w:t>
      </w:r>
      <w:proofErr w:type="spellStart"/>
      <w:r w:rsidRPr="00935DF0">
        <w:rPr>
          <w:rFonts w:cs="Arial"/>
          <w:sz w:val="24"/>
          <w:szCs w:val="24"/>
        </w:rPr>
        <w:t>Maps</w:t>
      </w:r>
      <w:proofErr w:type="spellEnd"/>
      <w:r w:rsidRPr="00935DF0">
        <w:rPr>
          <w:rFonts w:cs="Arial"/>
          <w:sz w:val="24"/>
          <w:szCs w:val="24"/>
        </w:rPr>
        <w:t>. La zona de amenaza roja representa el peor nivel de peligro, y las zonas de amenaza naranja y amarilla representan áreas de peligro decreciente.</w:t>
      </w:r>
    </w:p>
    <w:p w14:paraId="4204B682" w14:textId="35496B0B" w:rsidR="00935DF0" w:rsidRDefault="00935DF0" w:rsidP="00935DF0">
      <w:pPr>
        <w:adjustRightInd w:val="0"/>
        <w:jc w:val="center"/>
        <w:rPr>
          <w:rFonts w:cs="Arial"/>
          <w:sz w:val="24"/>
          <w:szCs w:val="24"/>
        </w:rPr>
      </w:pPr>
      <w:r w:rsidRPr="007943D3">
        <w:rPr>
          <w:rFonts w:cs="Arial"/>
          <w:noProof/>
          <w:szCs w:val="20"/>
          <w:lang w:eastAsia="es-CO"/>
        </w:rPr>
        <w:lastRenderedPageBreak/>
        <w:drawing>
          <wp:inline distT="0" distB="0" distL="0" distR="0" wp14:anchorId="7A955528" wp14:editId="4DF0CD00">
            <wp:extent cx="3061504" cy="1631079"/>
            <wp:effectExtent l="0" t="0" r="5715" b="7620"/>
            <wp:docPr id="62" name="Imagen 62" descr="ALOHA Software CAMEO suite En español 2016 - YouTube" title="ALO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LOHA Software CAMEO suite En español 2016 - YouTub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68931" cy="1635036"/>
                    </a:xfrm>
                    <a:prstGeom prst="rect">
                      <a:avLst/>
                    </a:prstGeom>
                    <a:noFill/>
                    <a:ln>
                      <a:noFill/>
                    </a:ln>
                  </pic:spPr>
                </pic:pic>
              </a:graphicData>
            </a:graphic>
          </wp:inline>
        </w:drawing>
      </w:r>
    </w:p>
    <w:p w14:paraId="72209541" w14:textId="3A8ED0F9" w:rsidR="00423AF5" w:rsidRPr="00423AF5" w:rsidRDefault="00B157EE" w:rsidP="00423AF5">
      <w:pPr>
        <w:widowControl w:val="0"/>
        <w:tabs>
          <w:tab w:val="left" w:pos="1440"/>
        </w:tabs>
        <w:suppressAutoHyphens/>
        <w:spacing w:after="0" w:line="360" w:lineRule="auto"/>
        <w:jc w:val="center"/>
        <w:rPr>
          <w:rFonts w:eastAsia="Arial Unicode MS" w:cs="Arial"/>
          <w:b/>
          <w:bCs/>
          <w:sz w:val="18"/>
          <w:szCs w:val="18"/>
        </w:rPr>
      </w:pPr>
      <w:r w:rsidRPr="00502BE7">
        <w:rPr>
          <w:rFonts w:eastAsia="Arial Unicode MS" w:cs="Arial"/>
          <w:b/>
          <w:bCs/>
          <w:sz w:val="18"/>
          <w:szCs w:val="18"/>
        </w:rPr>
        <w:t xml:space="preserve">Imagen </w:t>
      </w:r>
      <w:r w:rsidR="00BA6589" w:rsidRPr="00502BE7">
        <w:rPr>
          <w:rFonts w:eastAsia="Arial Unicode MS" w:cs="Arial"/>
          <w:b/>
          <w:bCs/>
          <w:sz w:val="18"/>
          <w:szCs w:val="18"/>
        </w:rPr>
        <w:t>31:</w:t>
      </w:r>
      <w:r w:rsidR="00BA6589" w:rsidRPr="00502BE7">
        <w:rPr>
          <w:rFonts w:eastAsia="Arial Unicode MS" w:cs="Arial"/>
          <w:sz w:val="18"/>
          <w:szCs w:val="18"/>
        </w:rPr>
        <w:t xml:space="preserve"> Mapa de modelamiento de fugas de un</w:t>
      </w:r>
      <w:r w:rsidR="00502BE7" w:rsidRPr="00502BE7">
        <w:rPr>
          <w:rFonts w:eastAsia="Arial Unicode MS" w:cs="Arial"/>
          <w:sz w:val="18"/>
          <w:szCs w:val="18"/>
        </w:rPr>
        <w:t xml:space="preserve"> </w:t>
      </w:r>
      <w:r w:rsidR="00BA6589" w:rsidRPr="00502BE7">
        <w:rPr>
          <w:rFonts w:eastAsia="Arial Unicode MS" w:cs="Arial"/>
          <w:sz w:val="18"/>
          <w:szCs w:val="18"/>
        </w:rPr>
        <w:t>gas</w:t>
      </w:r>
      <w:r w:rsidR="00502BE7" w:rsidRPr="00502BE7">
        <w:rPr>
          <w:rFonts w:eastAsia="Arial Unicode MS" w:cs="Arial"/>
          <w:sz w:val="18"/>
          <w:szCs w:val="18"/>
        </w:rPr>
        <w:t xml:space="preserve">. </w:t>
      </w:r>
      <w:r w:rsidR="00BA6589" w:rsidRPr="00502BE7">
        <w:rPr>
          <w:rFonts w:eastAsia="Arial Unicode MS" w:cs="Arial"/>
          <w:sz w:val="18"/>
          <w:szCs w:val="18"/>
        </w:rPr>
        <w:t>Equipo</w:t>
      </w:r>
      <w:r w:rsidR="00BA6589" w:rsidRPr="00BA6589">
        <w:rPr>
          <w:rFonts w:eastAsia="Arial Unicode MS" w:cs="Arial"/>
          <w:sz w:val="18"/>
          <w:szCs w:val="18"/>
        </w:rPr>
        <w:t xml:space="preserve"> de Materiales Peligrosos</w:t>
      </w:r>
      <w:r w:rsidR="00502BE7">
        <w:rPr>
          <w:rFonts w:eastAsia="Arial Unicode MS" w:cs="Arial"/>
          <w:sz w:val="18"/>
          <w:szCs w:val="18"/>
        </w:rPr>
        <w:t xml:space="preserve"> (UAECOB)</w:t>
      </w:r>
      <w:r w:rsidR="00BA6589" w:rsidRPr="00BA6589">
        <w:rPr>
          <w:rFonts w:eastAsia="Arial Unicode MS" w:cs="Arial"/>
          <w:sz w:val="18"/>
          <w:szCs w:val="18"/>
        </w:rPr>
        <w:t xml:space="preserve"> en software </w:t>
      </w:r>
      <w:proofErr w:type="spellStart"/>
      <w:r w:rsidR="00BA6589" w:rsidRPr="00BA6589">
        <w:rPr>
          <w:rFonts w:eastAsia="Arial Unicode MS" w:cs="Arial"/>
          <w:sz w:val="18"/>
          <w:szCs w:val="18"/>
        </w:rPr>
        <w:t>Aloha</w:t>
      </w:r>
      <w:proofErr w:type="spellEnd"/>
      <w:r w:rsidR="00BA6589" w:rsidRPr="00BA6589">
        <w:rPr>
          <w:rFonts w:eastAsia="Arial Unicode MS" w:cs="Arial"/>
          <w:sz w:val="18"/>
          <w:szCs w:val="18"/>
        </w:rPr>
        <w:t xml:space="preserve"> Cameo</w:t>
      </w:r>
    </w:p>
    <w:p w14:paraId="7B9F4D84" w14:textId="77777777" w:rsidR="00935DF0" w:rsidRPr="00935DF0" w:rsidRDefault="00935DF0" w:rsidP="001059C3">
      <w:pPr>
        <w:pStyle w:val="Ttulo2"/>
        <w:keepNext w:val="0"/>
        <w:keepLines w:val="0"/>
        <w:widowControl w:val="0"/>
        <w:numPr>
          <w:ilvl w:val="2"/>
          <w:numId w:val="3"/>
        </w:numPr>
        <w:tabs>
          <w:tab w:val="left" w:pos="1662"/>
        </w:tabs>
        <w:autoSpaceDE w:val="0"/>
        <w:autoSpaceDN w:val="0"/>
        <w:spacing w:before="0"/>
        <w:jc w:val="left"/>
        <w:rPr>
          <w:bCs/>
        </w:rPr>
      </w:pPr>
      <w:bookmarkStart w:id="33" w:name="_Toc162874673"/>
      <w:r w:rsidRPr="00935DF0">
        <w:rPr>
          <w:bCs/>
        </w:rPr>
        <w:t>Mercancías peligrosas ADR</w:t>
      </w:r>
      <w:bookmarkEnd w:id="33"/>
    </w:p>
    <w:p w14:paraId="296DCAD3" w14:textId="77777777" w:rsidR="00935DF0" w:rsidRPr="00781C14" w:rsidRDefault="00935DF0" w:rsidP="00935DF0">
      <w:pPr>
        <w:jc w:val="both"/>
        <w:rPr>
          <w:rFonts w:cs="Arial"/>
          <w:b/>
          <w:i/>
          <w:lang w:val="es-MX"/>
        </w:rPr>
      </w:pPr>
    </w:p>
    <w:p w14:paraId="740ABC84" w14:textId="77777777" w:rsidR="00935DF0" w:rsidRPr="00935DF0" w:rsidRDefault="00935DF0" w:rsidP="00935DF0">
      <w:pPr>
        <w:adjustRightInd w:val="0"/>
        <w:jc w:val="both"/>
        <w:rPr>
          <w:rFonts w:cs="Arial"/>
          <w:sz w:val="24"/>
          <w:szCs w:val="24"/>
        </w:rPr>
      </w:pPr>
      <w:r w:rsidRPr="00935DF0">
        <w:rPr>
          <w:rFonts w:cs="Arial"/>
          <w:sz w:val="24"/>
          <w:szCs w:val="24"/>
        </w:rPr>
        <w:t>Se utiliza para la identificación de sustancias peligrosas en el número de las Naciones Unidas o el nombre de la sustancia y proporciona detalles sobre el número de riesgos, diamante de riesgo NFPA, ADR-clase, grupo de clasificación, categoría de transporte, código para túneles, código de clasificación, HAZCHEM EAC, Etiqueta y toda la corriente Fichas ERIC.</w:t>
      </w:r>
    </w:p>
    <w:p w14:paraId="21A5ABB1" w14:textId="77777777" w:rsidR="00935DF0" w:rsidRPr="00935DF0" w:rsidRDefault="00935DF0" w:rsidP="00935DF0">
      <w:pPr>
        <w:jc w:val="both"/>
        <w:rPr>
          <w:rFonts w:eastAsiaTheme="majorEastAsia" w:cs="Arial"/>
          <w:i/>
          <w:sz w:val="24"/>
          <w:szCs w:val="24"/>
          <w:u w:val="single"/>
        </w:rPr>
      </w:pPr>
      <w:r w:rsidRPr="00935DF0">
        <w:rPr>
          <w:rFonts w:eastAsiaTheme="majorEastAsia" w:cs="Arial"/>
          <w:i/>
          <w:sz w:val="24"/>
          <w:szCs w:val="24"/>
          <w:u w:val="single"/>
        </w:rPr>
        <w:t>Grupo Objetivo:</w:t>
      </w:r>
    </w:p>
    <w:p w14:paraId="6BB85EB2" w14:textId="77777777" w:rsidR="00935DF0" w:rsidRPr="00935DF0" w:rsidRDefault="00935DF0" w:rsidP="001059C3">
      <w:pPr>
        <w:pStyle w:val="Prrafodelista"/>
        <w:numPr>
          <w:ilvl w:val="0"/>
          <w:numId w:val="18"/>
        </w:numPr>
        <w:spacing w:after="0" w:line="240" w:lineRule="auto"/>
        <w:jc w:val="both"/>
        <w:rPr>
          <w:rFonts w:eastAsiaTheme="majorEastAsia" w:cs="Arial"/>
          <w:sz w:val="24"/>
          <w:szCs w:val="24"/>
        </w:rPr>
      </w:pPr>
      <w:r w:rsidRPr="00935DF0">
        <w:rPr>
          <w:rFonts w:eastAsiaTheme="majorEastAsia" w:cs="Arial"/>
          <w:sz w:val="24"/>
          <w:szCs w:val="24"/>
        </w:rPr>
        <w:t>Camioneros</w:t>
      </w:r>
    </w:p>
    <w:p w14:paraId="1B15B1C0" w14:textId="77777777" w:rsidR="00935DF0" w:rsidRPr="00935DF0" w:rsidRDefault="00935DF0" w:rsidP="001059C3">
      <w:pPr>
        <w:pStyle w:val="Prrafodelista"/>
        <w:numPr>
          <w:ilvl w:val="0"/>
          <w:numId w:val="18"/>
        </w:numPr>
        <w:spacing w:after="0" w:line="240" w:lineRule="auto"/>
        <w:jc w:val="both"/>
        <w:rPr>
          <w:rFonts w:eastAsiaTheme="majorEastAsia" w:cs="Arial"/>
          <w:sz w:val="24"/>
          <w:szCs w:val="24"/>
        </w:rPr>
      </w:pPr>
      <w:r w:rsidRPr="00935DF0">
        <w:rPr>
          <w:rFonts w:eastAsiaTheme="majorEastAsia" w:cs="Arial"/>
          <w:sz w:val="24"/>
          <w:szCs w:val="24"/>
        </w:rPr>
        <w:t>Los miembros de los cuerpos de bomberos</w:t>
      </w:r>
    </w:p>
    <w:p w14:paraId="2A50D98F" w14:textId="77777777" w:rsidR="00935DF0" w:rsidRPr="00935DF0" w:rsidRDefault="00935DF0" w:rsidP="001059C3">
      <w:pPr>
        <w:pStyle w:val="Prrafodelista"/>
        <w:numPr>
          <w:ilvl w:val="0"/>
          <w:numId w:val="18"/>
        </w:numPr>
        <w:spacing w:after="0" w:line="240" w:lineRule="auto"/>
        <w:jc w:val="both"/>
        <w:rPr>
          <w:rFonts w:eastAsiaTheme="majorEastAsia" w:cs="Arial"/>
          <w:sz w:val="24"/>
          <w:szCs w:val="24"/>
        </w:rPr>
      </w:pPr>
      <w:r w:rsidRPr="00935DF0">
        <w:rPr>
          <w:rFonts w:eastAsiaTheme="majorEastAsia" w:cs="Arial"/>
          <w:sz w:val="24"/>
          <w:szCs w:val="24"/>
        </w:rPr>
        <w:t xml:space="preserve">Organizaciones benéficas </w:t>
      </w:r>
    </w:p>
    <w:p w14:paraId="005E6938" w14:textId="0CAC3099" w:rsidR="00935DF0" w:rsidRDefault="00935DF0" w:rsidP="001059C3">
      <w:pPr>
        <w:pStyle w:val="Prrafodelista"/>
        <w:numPr>
          <w:ilvl w:val="0"/>
          <w:numId w:val="18"/>
        </w:numPr>
        <w:spacing w:after="0" w:line="240" w:lineRule="auto"/>
        <w:jc w:val="both"/>
        <w:rPr>
          <w:rFonts w:eastAsiaTheme="majorEastAsia" w:cs="Arial"/>
          <w:sz w:val="24"/>
          <w:szCs w:val="24"/>
        </w:rPr>
      </w:pPr>
      <w:r w:rsidRPr="00935DF0">
        <w:rPr>
          <w:rFonts w:eastAsiaTheme="majorEastAsia" w:cs="Arial"/>
          <w:sz w:val="24"/>
          <w:szCs w:val="24"/>
        </w:rPr>
        <w:t>Empresas, operaciones de transporte, almacenamiento, logística, el cuerpo de bomberos</w:t>
      </w:r>
    </w:p>
    <w:p w14:paraId="44D1213E" w14:textId="6C670412" w:rsidR="00935DF0" w:rsidRDefault="00935DF0" w:rsidP="00935DF0">
      <w:pPr>
        <w:spacing w:after="0" w:line="240" w:lineRule="auto"/>
        <w:jc w:val="both"/>
        <w:rPr>
          <w:rFonts w:eastAsiaTheme="majorEastAsia" w:cs="Arial"/>
          <w:sz w:val="24"/>
          <w:szCs w:val="24"/>
        </w:rPr>
      </w:pPr>
    </w:p>
    <w:p w14:paraId="69840B30" w14:textId="77777777" w:rsidR="00935DF0" w:rsidRPr="00595E93" w:rsidRDefault="00935DF0" w:rsidP="00935DF0">
      <w:pPr>
        <w:jc w:val="both"/>
        <w:rPr>
          <w:rFonts w:eastAsiaTheme="majorEastAsia" w:cs="Arial"/>
          <w:i/>
          <w:sz w:val="24"/>
          <w:szCs w:val="24"/>
          <w:u w:val="single"/>
        </w:rPr>
      </w:pPr>
      <w:r w:rsidRPr="00595E93">
        <w:rPr>
          <w:rFonts w:eastAsiaTheme="majorEastAsia" w:cs="Arial"/>
          <w:i/>
          <w:sz w:val="24"/>
          <w:szCs w:val="24"/>
          <w:u w:val="single"/>
        </w:rPr>
        <w:t>Características:</w:t>
      </w:r>
    </w:p>
    <w:p w14:paraId="09AE17B1" w14:textId="77777777" w:rsidR="00935DF0" w:rsidRPr="00595E93" w:rsidRDefault="00935DF0" w:rsidP="001059C3">
      <w:pPr>
        <w:pStyle w:val="Prrafodelista"/>
        <w:numPr>
          <w:ilvl w:val="0"/>
          <w:numId w:val="18"/>
        </w:numPr>
        <w:spacing w:after="0" w:line="240" w:lineRule="auto"/>
        <w:jc w:val="both"/>
        <w:rPr>
          <w:rFonts w:eastAsiaTheme="majorEastAsia" w:cs="Arial"/>
          <w:sz w:val="24"/>
          <w:szCs w:val="24"/>
        </w:rPr>
      </w:pPr>
      <w:r w:rsidRPr="00595E93">
        <w:rPr>
          <w:rFonts w:eastAsiaTheme="majorEastAsia" w:cs="Arial"/>
          <w:sz w:val="24"/>
          <w:szCs w:val="24"/>
        </w:rPr>
        <w:t>Los números de Búsqueda de materiales peligrosos (número ONU)</w:t>
      </w:r>
    </w:p>
    <w:p w14:paraId="76CFA050" w14:textId="77777777" w:rsidR="00935DF0" w:rsidRPr="00595E93" w:rsidRDefault="00935DF0" w:rsidP="001059C3">
      <w:pPr>
        <w:pStyle w:val="Prrafodelista"/>
        <w:numPr>
          <w:ilvl w:val="0"/>
          <w:numId w:val="18"/>
        </w:numPr>
        <w:spacing w:after="0" w:line="240" w:lineRule="auto"/>
        <w:jc w:val="both"/>
        <w:rPr>
          <w:rFonts w:eastAsiaTheme="majorEastAsia" w:cs="Arial"/>
          <w:sz w:val="24"/>
          <w:szCs w:val="24"/>
        </w:rPr>
      </w:pPr>
      <w:r w:rsidRPr="00595E93">
        <w:rPr>
          <w:rFonts w:eastAsiaTheme="majorEastAsia" w:cs="Arial"/>
          <w:sz w:val="24"/>
          <w:szCs w:val="24"/>
        </w:rPr>
        <w:t>Búsqueda de Productos Químicos</w:t>
      </w:r>
    </w:p>
    <w:p w14:paraId="1646140D" w14:textId="77777777" w:rsidR="00935DF0" w:rsidRPr="00595E93" w:rsidRDefault="00935DF0" w:rsidP="001059C3">
      <w:pPr>
        <w:pStyle w:val="Prrafodelista"/>
        <w:numPr>
          <w:ilvl w:val="0"/>
          <w:numId w:val="18"/>
        </w:numPr>
        <w:spacing w:after="0" w:line="240" w:lineRule="auto"/>
        <w:jc w:val="both"/>
        <w:rPr>
          <w:rFonts w:eastAsiaTheme="majorEastAsia" w:cs="Arial"/>
          <w:sz w:val="24"/>
          <w:szCs w:val="24"/>
        </w:rPr>
      </w:pPr>
      <w:r w:rsidRPr="00595E93">
        <w:rPr>
          <w:rFonts w:eastAsiaTheme="majorEastAsia" w:cs="Arial"/>
          <w:sz w:val="24"/>
          <w:szCs w:val="24"/>
        </w:rPr>
        <w:t>Fichas ERIC búsqueda</w:t>
      </w:r>
    </w:p>
    <w:p w14:paraId="197BFB49" w14:textId="77777777" w:rsidR="00935DF0" w:rsidRPr="00595E93" w:rsidRDefault="00935DF0" w:rsidP="001059C3">
      <w:pPr>
        <w:pStyle w:val="Prrafodelista"/>
        <w:numPr>
          <w:ilvl w:val="0"/>
          <w:numId w:val="18"/>
        </w:numPr>
        <w:spacing w:after="0" w:line="240" w:lineRule="auto"/>
        <w:jc w:val="both"/>
        <w:rPr>
          <w:rFonts w:eastAsiaTheme="majorEastAsia" w:cs="Arial"/>
          <w:sz w:val="24"/>
          <w:szCs w:val="24"/>
        </w:rPr>
      </w:pPr>
      <w:r w:rsidRPr="00595E93">
        <w:rPr>
          <w:rFonts w:eastAsiaTheme="majorEastAsia" w:cs="Arial"/>
          <w:sz w:val="24"/>
          <w:szCs w:val="24"/>
        </w:rPr>
        <w:t xml:space="preserve">Búsqueda de números de identificación de peligro (número </w:t>
      </w:r>
      <w:proofErr w:type="spellStart"/>
      <w:r w:rsidRPr="00595E93">
        <w:rPr>
          <w:rFonts w:eastAsiaTheme="majorEastAsia" w:cs="Arial"/>
          <w:sz w:val="24"/>
          <w:szCs w:val="24"/>
        </w:rPr>
        <w:t>Kemler</w:t>
      </w:r>
      <w:proofErr w:type="spellEnd"/>
      <w:r w:rsidRPr="00595E93">
        <w:rPr>
          <w:rFonts w:eastAsiaTheme="majorEastAsia" w:cs="Arial"/>
          <w:sz w:val="24"/>
          <w:szCs w:val="24"/>
        </w:rPr>
        <w:t>)</w:t>
      </w:r>
    </w:p>
    <w:p w14:paraId="4463DAB7" w14:textId="77777777" w:rsidR="00935DF0" w:rsidRPr="00595E93" w:rsidRDefault="00935DF0" w:rsidP="001059C3">
      <w:pPr>
        <w:pStyle w:val="Prrafodelista"/>
        <w:numPr>
          <w:ilvl w:val="0"/>
          <w:numId w:val="18"/>
        </w:numPr>
        <w:spacing w:after="0" w:line="240" w:lineRule="auto"/>
        <w:jc w:val="both"/>
        <w:rPr>
          <w:rFonts w:eastAsiaTheme="majorEastAsia" w:cs="Arial"/>
          <w:sz w:val="24"/>
          <w:szCs w:val="24"/>
        </w:rPr>
      </w:pPr>
      <w:r w:rsidRPr="00595E93">
        <w:rPr>
          <w:rFonts w:eastAsiaTheme="majorEastAsia" w:cs="Arial"/>
          <w:sz w:val="24"/>
          <w:szCs w:val="24"/>
        </w:rPr>
        <w:t>No hay conexión a internet requerida</w:t>
      </w:r>
    </w:p>
    <w:p w14:paraId="45CA64FD" w14:textId="77777777" w:rsidR="00935DF0" w:rsidRPr="00595E93" w:rsidRDefault="00935DF0" w:rsidP="001059C3">
      <w:pPr>
        <w:pStyle w:val="Prrafodelista"/>
        <w:numPr>
          <w:ilvl w:val="0"/>
          <w:numId w:val="18"/>
        </w:numPr>
        <w:spacing w:after="0" w:line="240" w:lineRule="auto"/>
        <w:jc w:val="both"/>
        <w:rPr>
          <w:rFonts w:eastAsiaTheme="majorEastAsia" w:cs="Arial"/>
          <w:sz w:val="24"/>
          <w:szCs w:val="24"/>
        </w:rPr>
      </w:pPr>
      <w:r w:rsidRPr="00595E93">
        <w:rPr>
          <w:rFonts w:eastAsiaTheme="majorEastAsia" w:cs="Arial"/>
          <w:sz w:val="24"/>
          <w:szCs w:val="24"/>
        </w:rPr>
        <w:t>Clasificación y etiquetado de resumen (incluso GHS)</w:t>
      </w:r>
    </w:p>
    <w:p w14:paraId="009114D5" w14:textId="77777777" w:rsidR="00935DF0" w:rsidRPr="00595E93" w:rsidRDefault="00935DF0" w:rsidP="001059C3">
      <w:pPr>
        <w:pStyle w:val="Prrafodelista"/>
        <w:numPr>
          <w:ilvl w:val="0"/>
          <w:numId w:val="18"/>
        </w:numPr>
        <w:spacing w:after="0" w:line="240" w:lineRule="auto"/>
        <w:jc w:val="both"/>
        <w:rPr>
          <w:rFonts w:eastAsiaTheme="majorEastAsia" w:cs="Arial"/>
          <w:sz w:val="24"/>
          <w:szCs w:val="24"/>
        </w:rPr>
      </w:pPr>
      <w:r w:rsidRPr="00595E93">
        <w:rPr>
          <w:rFonts w:eastAsiaTheme="majorEastAsia" w:cs="Arial"/>
          <w:sz w:val="24"/>
          <w:szCs w:val="24"/>
        </w:rPr>
        <w:t>Actualmente disponible en alemán, inglés, holandés, español y en francés</w:t>
      </w:r>
    </w:p>
    <w:p w14:paraId="58D8D777" w14:textId="77777777" w:rsidR="00935DF0" w:rsidRPr="00595E93" w:rsidRDefault="00935DF0" w:rsidP="001059C3">
      <w:pPr>
        <w:pStyle w:val="Prrafodelista"/>
        <w:numPr>
          <w:ilvl w:val="0"/>
          <w:numId w:val="18"/>
        </w:numPr>
        <w:spacing w:after="0" w:line="240" w:lineRule="auto"/>
        <w:jc w:val="both"/>
        <w:rPr>
          <w:rFonts w:eastAsiaTheme="majorEastAsia" w:cs="Arial"/>
          <w:sz w:val="24"/>
          <w:szCs w:val="24"/>
        </w:rPr>
      </w:pPr>
      <w:r w:rsidRPr="00595E93">
        <w:rPr>
          <w:rFonts w:eastAsiaTheme="majorEastAsia" w:cs="Arial"/>
          <w:sz w:val="24"/>
          <w:szCs w:val="24"/>
        </w:rPr>
        <w:t>Tamaño de la pantalla&gt; = 6 '' pantalla en modo horizontal</w:t>
      </w:r>
    </w:p>
    <w:p w14:paraId="126699B7" w14:textId="77777777" w:rsidR="00595E93" w:rsidRDefault="00595E93" w:rsidP="00935DF0">
      <w:pPr>
        <w:jc w:val="both"/>
        <w:rPr>
          <w:rFonts w:eastAsiaTheme="majorEastAsia" w:cs="Arial"/>
          <w:i/>
          <w:sz w:val="24"/>
          <w:szCs w:val="24"/>
          <w:u w:val="single"/>
        </w:rPr>
      </w:pPr>
    </w:p>
    <w:p w14:paraId="4B40D150" w14:textId="64119AA5" w:rsidR="00935DF0" w:rsidRPr="00595E93" w:rsidRDefault="00935DF0" w:rsidP="00935DF0">
      <w:pPr>
        <w:jc w:val="both"/>
        <w:rPr>
          <w:rFonts w:eastAsiaTheme="majorEastAsia" w:cs="Arial"/>
          <w:i/>
          <w:sz w:val="24"/>
          <w:szCs w:val="24"/>
          <w:u w:val="single"/>
        </w:rPr>
      </w:pPr>
      <w:r w:rsidRPr="00595E93">
        <w:rPr>
          <w:rFonts w:eastAsiaTheme="majorEastAsia" w:cs="Arial"/>
          <w:i/>
          <w:sz w:val="24"/>
          <w:szCs w:val="24"/>
          <w:u w:val="single"/>
        </w:rPr>
        <w:t>Detalles:</w:t>
      </w:r>
    </w:p>
    <w:p w14:paraId="10AABAFD" w14:textId="60472034" w:rsidR="00935DF0" w:rsidRPr="00595E93" w:rsidRDefault="00935DF0" w:rsidP="001059C3">
      <w:pPr>
        <w:pStyle w:val="Prrafodelista"/>
        <w:numPr>
          <w:ilvl w:val="0"/>
          <w:numId w:val="18"/>
        </w:numPr>
        <w:spacing w:after="0" w:line="240" w:lineRule="auto"/>
        <w:jc w:val="both"/>
        <w:rPr>
          <w:rFonts w:eastAsiaTheme="majorEastAsia" w:cs="Arial"/>
          <w:sz w:val="24"/>
          <w:szCs w:val="24"/>
        </w:rPr>
      </w:pPr>
      <w:r w:rsidRPr="00595E93">
        <w:rPr>
          <w:rFonts w:eastAsiaTheme="majorEastAsia" w:cs="Arial"/>
          <w:sz w:val="24"/>
          <w:szCs w:val="24"/>
        </w:rPr>
        <w:lastRenderedPageBreak/>
        <w:t>Número de identificación sobre Riesgo</w:t>
      </w:r>
    </w:p>
    <w:p w14:paraId="7E27B834" w14:textId="77777777" w:rsidR="00935DF0" w:rsidRPr="00595E93" w:rsidRDefault="00935DF0" w:rsidP="001059C3">
      <w:pPr>
        <w:pStyle w:val="Prrafodelista"/>
        <w:numPr>
          <w:ilvl w:val="0"/>
          <w:numId w:val="18"/>
        </w:numPr>
        <w:spacing w:after="0" w:line="240" w:lineRule="auto"/>
        <w:jc w:val="both"/>
        <w:rPr>
          <w:rFonts w:eastAsiaTheme="majorEastAsia" w:cs="Arial"/>
          <w:sz w:val="24"/>
          <w:szCs w:val="24"/>
        </w:rPr>
      </w:pPr>
      <w:r w:rsidRPr="00595E93">
        <w:rPr>
          <w:rFonts w:eastAsiaTheme="majorEastAsia" w:cs="Arial"/>
          <w:sz w:val="24"/>
          <w:szCs w:val="24"/>
        </w:rPr>
        <w:t>Peligro de diamante NFPA Riesgo diamante</w:t>
      </w:r>
    </w:p>
    <w:p w14:paraId="54D29E4C" w14:textId="77777777" w:rsidR="00935DF0" w:rsidRPr="00595E93" w:rsidRDefault="00935DF0" w:rsidP="001059C3">
      <w:pPr>
        <w:pStyle w:val="Prrafodelista"/>
        <w:numPr>
          <w:ilvl w:val="0"/>
          <w:numId w:val="18"/>
        </w:numPr>
        <w:spacing w:after="0" w:line="240" w:lineRule="auto"/>
        <w:jc w:val="both"/>
        <w:rPr>
          <w:rFonts w:eastAsiaTheme="majorEastAsia" w:cs="Arial"/>
          <w:sz w:val="24"/>
          <w:szCs w:val="24"/>
        </w:rPr>
      </w:pPr>
      <w:r w:rsidRPr="00595E93">
        <w:rPr>
          <w:rFonts w:eastAsiaTheme="majorEastAsia" w:cs="Arial"/>
          <w:sz w:val="24"/>
          <w:szCs w:val="24"/>
        </w:rPr>
        <w:t>Clase ADR</w:t>
      </w:r>
    </w:p>
    <w:p w14:paraId="2F0FA9BE" w14:textId="77777777" w:rsidR="00935DF0" w:rsidRPr="00595E93" w:rsidRDefault="00935DF0" w:rsidP="001059C3">
      <w:pPr>
        <w:pStyle w:val="Prrafodelista"/>
        <w:numPr>
          <w:ilvl w:val="0"/>
          <w:numId w:val="18"/>
        </w:numPr>
        <w:spacing w:after="0" w:line="240" w:lineRule="auto"/>
        <w:jc w:val="both"/>
        <w:rPr>
          <w:rFonts w:eastAsiaTheme="majorEastAsia" w:cs="Arial"/>
          <w:sz w:val="24"/>
          <w:szCs w:val="24"/>
        </w:rPr>
      </w:pPr>
      <w:r w:rsidRPr="00595E93">
        <w:rPr>
          <w:rFonts w:eastAsiaTheme="majorEastAsia" w:cs="Arial"/>
          <w:sz w:val="24"/>
          <w:szCs w:val="24"/>
        </w:rPr>
        <w:t>GHS Pictogramas</w:t>
      </w:r>
    </w:p>
    <w:p w14:paraId="06EFB997" w14:textId="77777777" w:rsidR="00935DF0" w:rsidRPr="00595E93" w:rsidRDefault="00935DF0" w:rsidP="001059C3">
      <w:pPr>
        <w:pStyle w:val="Prrafodelista"/>
        <w:numPr>
          <w:ilvl w:val="0"/>
          <w:numId w:val="18"/>
        </w:numPr>
        <w:spacing w:after="0" w:line="240" w:lineRule="auto"/>
        <w:jc w:val="both"/>
        <w:rPr>
          <w:rFonts w:eastAsiaTheme="majorEastAsia" w:cs="Arial"/>
          <w:sz w:val="24"/>
          <w:szCs w:val="24"/>
        </w:rPr>
      </w:pPr>
      <w:r w:rsidRPr="00595E93">
        <w:rPr>
          <w:rFonts w:eastAsiaTheme="majorEastAsia" w:cs="Arial"/>
          <w:sz w:val="24"/>
          <w:szCs w:val="24"/>
        </w:rPr>
        <w:t>Grupo de embalaje</w:t>
      </w:r>
    </w:p>
    <w:p w14:paraId="35AF87FC" w14:textId="77777777" w:rsidR="00935DF0" w:rsidRPr="00595E93" w:rsidRDefault="00935DF0" w:rsidP="001059C3">
      <w:pPr>
        <w:pStyle w:val="Prrafodelista"/>
        <w:numPr>
          <w:ilvl w:val="0"/>
          <w:numId w:val="18"/>
        </w:numPr>
        <w:spacing w:after="0" w:line="240" w:lineRule="auto"/>
        <w:jc w:val="both"/>
        <w:rPr>
          <w:rFonts w:eastAsiaTheme="majorEastAsia" w:cs="Arial"/>
          <w:sz w:val="24"/>
          <w:szCs w:val="24"/>
        </w:rPr>
      </w:pPr>
      <w:r w:rsidRPr="00595E93">
        <w:rPr>
          <w:rFonts w:eastAsiaTheme="majorEastAsia" w:cs="Arial"/>
          <w:sz w:val="24"/>
          <w:szCs w:val="24"/>
        </w:rPr>
        <w:t>La categoría de transporte</w:t>
      </w:r>
    </w:p>
    <w:p w14:paraId="2A0095E1" w14:textId="77777777" w:rsidR="00935DF0" w:rsidRPr="00595E93" w:rsidRDefault="00935DF0" w:rsidP="001059C3">
      <w:pPr>
        <w:pStyle w:val="Prrafodelista"/>
        <w:numPr>
          <w:ilvl w:val="0"/>
          <w:numId w:val="18"/>
        </w:numPr>
        <w:spacing w:after="0" w:line="240" w:lineRule="auto"/>
        <w:jc w:val="both"/>
        <w:rPr>
          <w:rFonts w:eastAsiaTheme="majorEastAsia" w:cs="Arial"/>
          <w:sz w:val="24"/>
          <w:szCs w:val="24"/>
        </w:rPr>
      </w:pPr>
      <w:r w:rsidRPr="00595E93">
        <w:rPr>
          <w:rFonts w:eastAsiaTheme="majorEastAsia" w:cs="Arial"/>
          <w:sz w:val="24"/>
          <w:szCs w:val="24"/>
        </w:rPr>
        <w:t>Código para túneles</w:t>
      </w:r>
    </w:p>
    <w:p w14:paraId="7382AF94" w14:textId="77777777" w:rsidR="00935DF0" w:rsidRPr="00595E93" w:rsidRDefault="00935DF0" w:rsidP="001059C3">
      <w:pPr>
        <w:pStyle w:val="Prrafodelista"/>
        <w:numPr>
          <w:ilvl w:val="0"/>
          <w:numId w:val="18"/>
        </w:numPr>
        <w:spacing w:after="0" w:line="240" w:lineRule="auto"/>
        <w:jc w:val="both"/>
        <w:rPr>
          <w:rFonts w:eastAsiaTheme="majorEastAsia" w:cs="Arial"/>
          <w:sz w:val="24"/>
          <w:szCs w:val="24"/>
        </w:rPr>
      </w:pPr>
      <w:r w:rsidRPr="00595E93">
        <w:rPr>
          <w:rFonts w:eastAsiaTheme="majorEastAsia" w:cs="Arial"/>
          <w:sz w:val="24"/>
          <w:szCs w:val="24"/>
        </w:rPr>
        <w:t>Código de clasificación</w:t>
      </w:r>
    </w:p>
    <w:p w14:paraId="7796AE9C" w14:textId="77777777" w:rsidR="00935DF0" w:rsidRPr="00595E93" w:rsidRDefault="00935DF0" w:rsidP="001059C3">
      <w:pPr>
        <w:pStyle w:val="Prrafodelista"/>
        <w:numPr>
          <w:ilvl w:val="0"/>
          <w:numId w:val="18"/>
        </w:numPr>
        <w:spacing w:after="0" w:line="240" w:lineRule="auto"/>
        <w:jc w:val="both"/>
        <w:rPr>
          <w:rFonts w:eastAsiaTheme="majorEastAsia" w:cs="Arial"/>
          <w:sz w:val="24"/>
          <w:szCs w:val="24"/>
        </w:rPr>
      </w:pPr>
      <w:r w:rsidRPr="00595E93">
        <w:rPr>
          <w:rFonts w:eastAsiaTheme="majorEastAsia" w:cs="Arial"/>
          <w:sz w:val="24"/>
          <w:szCs w:val="24"/>
        </w:rPr>
        <w:t>Códigos de acción de emergencia HAZCHEM (EAC)</w:t>
      </w:r>
    </w:p>
    <w:p w14:paraId="6AB57B99" w14:textId="77777777" w:rsidR="00935DF0" w:rsidRPr="00595E93" w:rsidRDefault="00935DF0" w:rsidP="001059C3">
      <w:pPr>
        <w:pStyle w:val="Prrafodelista"/>
        <w:numPr>
          <w:ilvl w:val="0"/>
          <w:numId w:val="18"/>
        </w:numPr>
        <w:spacing w:after="0" w:line="240" w:lineRule="auto"/>
        <w:jc w:val="both"/>
        <w:rPr>
          <w:rFonts w:eastAsiaTheme="majorEastAsia" w:cs="Arial"/>
          <w:sz w:val="24"/>
          <w:szCs w:val="24"/>
        </w:rPr>
      </w:pPr>
      <w:r w:rsidRPr="00595E93">
        <w:rPr>
          <w:rFonts w:eastAsiaTheme="majorEastAsia" w:cs="Arial"/>
          <w:sz w:val="24"/>
          <w:szCs w:val="24"/>
        </w:rPr>
        <w:t>Etiqueta ADR</w:t>
      </w:r>
    </w:p>
    <w:p w14:paraId="4F539032" w14:textId="77777777" w:rsidR="00935DF0" w:rsidRPr="00595E93" w:rsidRDefault="00935DF0" w:rsidP="001059C3">
      <w:pPr>
        <w:pStyle w:val="Prrafodelista"/>
        <w:numPr>
          <w:ilvl w:val="0"/>
          <w:numId w:val="18"/>
        </w:numPr>
        <w:spacing w:after="0" w:line="240" w:lineRule="auto"/>
        <w:jc w:val="both"/>
        <w:rPr>
          <w:rFonts w:eastAsiaTheme="majorEastAsia" w:cs="Arial"/>
          <w:sz w:val="24"/>
          <w:szCs w:val="24"/>
        </w:rPr>
      </w:pPr>
      <w:r w:rsidRPr="00595E93">
        <w:rPr>
          <w:rFonts w:eastAsiaTheme="majorEastAsia" w:cs="Arial"/>
          <w:sz w:val="24"/>
          <w:szCs w:val="24"/>
        </w:rPr>
        <w:t>Tarjetas de Intervención de Respuesta de Emergencia</w:t>
      </w:r>
    </w:p>
    <w:p w14:paraId="23AB4FF9" w14:textId="1B2E0B07" w:rsidR="00935DF0" w:rsidRDefault="00935DF0" w:rsidP="00935DF0">
      <w:pPr>
        <w:spacing w:after="0" w:line="240" w:lineRule="auto"/>
        <w:jc w:val="both"/>
        <w:rPr>
          <w:rFonts w:eastAsiaTheme="majorEastAsia" w:cs="Arial"/>
        </w:rPr>
      </w:pPr>
    </w:p>
    <w:p w14:paraId="0807E3FF" w14:textId="77777777" w:rsidR="00935DF0" w:rsidRPr="00595E93" w:rsidRDefault="00935DF0" w:rsidP="00935DF0">
      <w:pPr>
        <w:jc w:val="both"/>
        <w:rPr>
          <w:rFonts w:eastAsiaTheme="majorEastAsia" w:cs="Arial"/>
          <w:i/>
          <w:sz w:val="24"/>
          <w:szCs w:val="24"/>
          <w:u w:val="single"/>
        </w:rPr>
      </w:pPr>
      <w:r w:rsidRPr="00595E93">
        <w:rPr>
          <w:rFonts w:eastAsiaTheme="majorEastAsia" w:cs="Arial"/>
          <w:i/>
          <w:sz w:val="24"/>
          <w:szCs w:val="24"/>
          <w:u w:val="single"/>
        </w:rPr>
        <w:t>Permisos:</w:t>
      </w:r>
    </w:p>
    <w:p w14:paraId="07625ABD" w14:textId="77777777" w:rsidR="00935DF0" w:rsidRPr="00595E93" w:rsidRDefault="00935DF0" w:rsidP="001059C3">
      <w:pPr>
        <w:pStyle w:val="Prrafodelista"/>
        <w:numPr>
          <w:ilvl w:val="0"/>
          <w:numId w:val="18"/>
        </w:numPr>
        <w:spacing w:after="0" w:line="240" w:lineRule="auto"/>
        <w:jc w:val="both"/>
        <w:rPr>
          <w:rFonts w:eastAsiaTheme="majorEastAsia" w:cs="Arial"/>
          <w:sz w:val="24"/>
          <w:szCs w:val="24"/>
        </w:rPr>
      </w:pPr>
      <w:r w:rsidRPr="00595E93">
        <w:rPr>
          <w:rFonts w:eastAsiaTheme="majorEastAsia" w:cs="Arial"/>
          <w:sz w:val="24"/>
          <w:szCs w:val="24"/>
        </w:rPr>
        <w:t>Internet y red (requerido para los videos promocionales)</w:t>
      </w:r>
    </w:p>
    <w:p w14:paraId="5B14E277" w14:textId="77777777" w:rsidR="00935DF0" w:rsidRPr="00935DF0" w:rsidRDefault="00935DF0" w:rsidP="00935DF0">
      <w:pPr>
        <w:spacing w:after="0" w:line="240" w:lineRule="auto"/>
        <w:jc w:val="both"/>
        <w:rPr>
          <w:rFonts w:eastAsiaTheme="majorEastAsia" w:cs="Arial"/>
          <w:sz w:val="24"/>
          <w:szCs w:val="24"/>
        </w:rPr>
      </w:pPr>
    </w:p>
    <w:p w14:paraId="69AB4187" w14:textId="66B18734" w:rsidR="00935DF0" w:rsidRDefault="00595E93" w:rsidP="00595E93">
      <w:pPr>
        <w:jc w:val="center"/>
        <w:rPr>
          <w:lang w:eastAsia="es-ES"/>
        </w:rPr>
      </w:pPr>
      <w:r w:rsidRPr="007943D3">
        <w:rPr>
          <w:rFonts w:cs="Arial"/>
          <w:b/>
          <w:noProof/>
          <w:szCs w:val="20"/>
          <w:u w:val="single"/>
          <w:lang w:eastAsia="es-CO"/>
        </w:rPr>
        <w:drawing>
          <wp:inline distT="0" distB="0" distL="0" distR="0" wp14:anchorId="2622C64D" wp14:editId="44CE9A37">
            <wp:extent cx="2085975" cy="4092840"/>
            <wp:effectExtent l="0" t="0" r="0" b="3175"/>
            <wp:docPr id="35" name="Imagen 35" descr="C:\Users\jclaros\Downloads\1640281247803.jpg" title="Figura 23 Mercancías peligrosas ADR – Fuente: Aplicación ADR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claros\Downloads\1640281247803.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b="2312"/>
                    <a:stretch/>
                  </pic:blipFill>
                  <pic:spPr bwMode="auto">
                    <a:xfrm>
                      <a:off x="0" y="0"/>
                      <a:ext cx="2111503" cy="4142927"/>
                    </a:xfrm>
                    <a:prstGeom prst="rect">
                      <a:avLst/>
                    </a:prstGeom>
                    <a:noFill/>
                    <a:ln>
                      <a:noFill/>
                    </a:ln>
                    <a:extLst>
                      <a:ext uri="{53640926-AAD7-44D8-BBD7-CCE9431645EC}">
                        <a14:shadowObscured xmlns:a14="http://schemas.microsoft.com/office/drawing/2010/main"/>
                      </a:ext>
                    </a:extLst>
                  </pic:spPr>
                </pic:pic>
              </a:graphicData>
            </a:graphic>
          </wp:inline>
        </w:drawing>
      </w:r>
    </w:p>
    <w:p w14:paraId="26B54EB4" w14:textId="73AD6DE3" w:rsidR="00595E93" w:rsidRDefault="00B157EE" w:rsidP="00595E93">
      <w:pPr>
        <w:pStyle w:val="Descripcin"/>
        <w:jc w:val="center"/>
        <w:rPr>
          <w:rFonts w:ascii="Arial" w:hAnsi="Arial" w:cs="Arial"/>
          <w:b w:val="0"/>
          <w:i/>
          <w:sz w:val="18"/>
          <w:szCs w:val="18"/>
        </w:rPr>
      </w:pPr>
      <w:r>
        <w:rPr>
          <w:rFonts w:ascii="Arial" w:hAnsi="Arial" w:cs="Arial"/>
          <w:i/>
          <w:sz w:val="18"/>
          <w:szCs w:val="18"/>
        </w:rPr>
        <w:t>Imagen</w:t>
      </w:r>
      <w:r w:rsidR="00595E93" w:rsidRPr="00595E93">
        <w:rPr>
          <w:rFonts w:ascii="Arial" w:hAnsi="Arial" w:cs="Arial"/>
          <w:i/>
          <w:sz w:val="18"/>
          <w:szCs w:val="18"/>
        </w:rPr>
        <w:t xml:space="preserve"> </w:t>
      </w:r>
      <w:r>
        <w:rPr>
          <w:rFonts w:ascii="Arial" w:hAnsi="Arial" w:cs="Arial"/>
          <w:i/>
          <w:sz w:val="18"/>
          <w:szCs w:val="18"/>
        </w:rPr>
        <w:t xml:space="preserve">32: </w:t>
      </w:r>
      <w:r w:rsidR="00595E93" w:rsidRPr="00595E93">
        <w:rPr>
          <w:rFonts w:ascii="Arial" w:hAnsi="Arial" w:cs="Arial"/>
          <w:b w:val="0"/>
          <w:i/>
          <w:sz w:val="18"/>
          <w:szCs w:val="18"/>
        </w:rPr>
        <w:t>Mercancías peligrosas ADR – Fuente: Aplicación ADR 2021</w:t>
      </w:r>
    </w:p>
    <w:p w14:paraId="3FDF0C56" w14:textId="77777777" w:rsidR="00595E93" w:rsidRPr="00595E93" w:rsidRDefault="00595E93" w:rsidP="00595E93">
      <w:pPr>
        <w:rPr>
          <w:lang w:eastAsia="es-ES"/>
        </w:rPr>
      </w:pPr>
    </w:p>
    <w:p w14:paraId="7FC9B569" w14:textId="67F93E65" w:rsidR="00595E93" w:rsidRDefault="00595E93" w:rsidP="001059C3">
      <w:pPr>
        <w:pStyle w:val="Ttulo1"/>
        <w:numPr>
          <w:ilvl w:val="0"/>
          <w:numId w:val="3"/>
        </w:numPr>
        <w:rPr>
          <w:rFonts w:eastAsia="Arial Unicode MS"/>
        </w:rPr>
      </w:pPr>
      <w:bookmarkStart w:id="34" w:name="_Toc162874674"/>
      <w:r w:rsidRPr="00E27DA1">
        <w:rPr>
          <w:rFonts w:eastAsia="Arial Unicode MS"/>
        </w:rPr>
        <w:lastRenderedPageBreak/>
        <w:t>EQUIPOS DE PROTECCIÓN PERSONAL</w:t>
      </w:r>
      <w:bookmarkEnd w:id="34"/>
    </w:p>
    <w:p w14:paraId="5FDB976F" w14:textId="77777777" w:rsidR="00E27DA1" w:rsidRPr="00E27DA1" w:rsidRDefault="00E27DA1" w:rsidP="00E27DA1"/>
    <w:p w14:paraId="2237E16E" w14:textId="4549CCD9" w:rsidR="00595E93" w:rsidRDefault="00595E93" w:rsidP="00595E93">
      <w:pPr>
        <w:adjustRightInd w:val="0"/>
        <w:jc w:val="both"/>
        <w:rPr>
          <w:rFonts w:cs="Arial"/>
          <w:sz w:val="24"/>
          <w:szCs w:val="24"/>
        </w:rPr>
      </w:pPr>
      <w:r w:rsidRPr="00595E93">
        <w:rPr>
          <w:rFonts w:cs="Arial"/>
          <w:b/>
          <w:i/>
          <w:sz w:val="24"/>
          <w:szCs w:val="24"/>
        </w:rPr>
        <w:t>Traje de aproximación:</w:t>
      </w:r>
      <w:r w:rsidRPr="00595E93">
        <w:rPr>
          <w:rFonts w:cs="Arial"/>
          <w:sz w:val="24"/>
          <w:szCs w:val="24"/>
        </w:rPr>
        <w:t xml:space="preserve"> NFPA 1971: Está diseñado para proteger al </w:t>
      </w:r>
      <w:hyperlink r:id="rId67">
        <w:r w:rsidRPr="00595E93">
          <w:rPr>
            <w:rFonts w:cs="Arial"/>
            <w:sz w:val="24"/>
            <w:szCs w:val="24"/>
          </w:rPr>
          <w:t>bombero</w:t>
        </w:r>
      </w:hyperlink>
      <w:r w:rsidRPr="00595E93">
        <w:rPr>
          <w:rFonts w:cs="Arial"/>
          <w:sz w:val="24"/>
          <w:szCs w:val="24"/>
        </w:rPr>
        <w:t xml:space="preserve"> en la </w:t>
      </w:r>
      <w:hyperlink r:id="rId68">
        <w:r w:rsidRPr="00595E93">
          <w:rPr>
            <w:rFonts w:cs="Arial"/>
            <w:sz w:val="24"/>
            <w:szCs w:val="24"/>
          </w:rPr>
          <w:t>proximidad</w:t>
        </w:r>
      </w:hyperlink>
      <w:r w:rsidRPr="00595E93">
        <w:rPr>
          <w:rFonts w:cs="Arial"/>
          <w:sz w:val="24"/>
          <w:szCs w:val="24"/>
        </w:rPr>
        <w:t xml:space="preserve"> de aquellos incidentes que generan temperaturas </w:t>
      </w:r>
      <w:hyperlink r:id="rId69">
        <w:r w:rsidRPr="00595E93">
          <w:rPr>
            <w:rFonts w:cs="Arial"/>
            <w:sz w:val="24"/>
            <w:szCs w:val="24"/>
          </w:rPr>
          <w:t>extremas</w:t>
        </w:r>
      </w:hyperlink>
      <w:r w:rsidRPr="00595E93">
        <w:rPr>
          <w:rFonts w:cs="Arial"/>
          <w:sz w:val="24"/>
          <w:szCs w:val="24"/>
        </w:rPr>
        <w:t xml:space="preserve">, como en incendios de </w:t>
      </w:r>
      <w:hyperlink r:id="rId70">
        <w:r w:rsidRPr="00595E93">
          <w:rPr>
            <w:rFonts w:cs="Arial"/>
            <w:sz w:val="24"/>
            <w:szCs w:val="24"/>
          </w:rPr>
          <w:t>aviones</w:t>
        </w:r>
      </w:hyperlink>
      <w:r w:rsidRPr="00595E93">
        <w:rPr>
          <w:rFonts w:cs="Arial"/>
          <w:sz w:val="24"/>
          <w:szCs w:val="24"/>
        </w:rPr>
        <w:t xml:space="preserve">. Se emplean en rescate y en lucha contra incendios principalmente en </w:t>
      </w:r>
      <w:hyperlink r:id="rId71">
        <w:r w:rsidRPr="00595E93">
          <w:rPr>
            <w:rFonts w:cs="Arial"/>
            <w:sz w:val="24"/>
            <w:szCs w:val="24"/>
          </w:rPr>
          <w:t xml:space="preserve">aeronaves </w:t>
        </w:r>
      </w:hyperlink>
      <w:r w:rsidRPr="00595E93">
        <w:rPr>
          <w:rFonts w:cs="Arial"/>
          <w:sz w:val="24"/>
          <w:szCs w:val="24"/>
        </w:rPr>
        <w:t xml:space="preserve">y en </w:t>
      </w:r>
      <w:hyperlink r:id="rId72">
        <w:r w:rsidRPr="00595E93">
          <w:rPr>
            <w:rFonts w:cs="Arial"/>
            <w:sz w:val="24"/>
            <w:szCs w:val="24"/>
          </w:rPr>
          <w:t xml:space="preserve">empresas </w:t>
        </w:r>
      </w:hyperlink>
      <w:hyperlink r:id="rId73">
        <w:r w:rsidRPr="00595E93">
          <w:rPr>
            <w:rFonts w:cs="Arial"/>
            <w:sz w:val="24"/>
            <w:szCs w:val="24"/>
          </w:rPr>
          <w:t>petroquímicas</w:t>
        </w:r>
      </w:hyperlink>
      <w:r w:rsidRPr="00595E93">
        <w:rPr>
          <w:rFonts w:cs="Arial"/>
          <w:sz w:val="24"/>
          <w:szCs w:val="24"/>
        </w:rPr>
        <w:t xml:space="preserve"> (temperaturas hasta a 800 °C aprox.)</w:t>
      </w:r>
    </w:p>
    <w:p w14:paraId="3B447AD2" w14:textId="6BF0DA2A" w:rsidR="00595E93" w:rsidRDefault="00595E93" w:rsidP="00595E93">
      <w:pPr>
        <w:adjustRightInd w:val="0"/>
        <w:jc w:val="center"/>
        <w:rPr>
          <w:rFonts w:cs="Arial"/>
          <w:sz w:val="24"/>
          <w:szCs w:val="24"/>
        </w:rPr>
      </w:pPr>
      <w:r>
        <w:rPr>
          <w:noProof/>
        </w:rPr>
        <w:drawing>
          <wp:inline distT="0" distB="0" distL="0" distR="0" wp14:anchorId="576FF9BE" wp14:editId="35C70F26">
            <wp:extent cx="1857375" cy="1956877"/>
            <wp:effectExtent l="0" t="0" r="0" b="5715"/>
            <wp:docPr id="29" name="Imagen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68907" t="20416" r="22161" b="62854"/>
                    <a:stretch/>
                  </pic:blipFill>
                  <pic:spPr bwMode="auto">
                    <a:xfrm>
                      <a:off x="0" y="0"/>
                      <a:ext cx="1869291" cy="1969431"/>
                    </a:xfrm>
                    <a:prstGeom prst="rect">
                      <a:avLst/>
                    </a:prstGeom>
                    <a:ln>
                      <a:noFill/>
                    </a:ln>
                    <a:extLst>
                      <a:ext uri="{53640926-AAD7-44D8-BBD7-CCE9431645EC}">
                        <a14:shadowObscured xmlns:a14="http://schemas.microsoft.com/office/drawing/2010/main"/>
                      </a:ext>
                    </a:extLst>
                  </pic:spPr>
                </pic:pic>
              </a:graphicData>
            </a:graphic>
          </wp:inline>
        </w:drawing>
      </w:r>
    </w:p>
    <w:p w14:paraId="0B873B03" w14:textId="6824C9CA" w:rsidR="00595E93" w:rsidRPr="00595E93" w:rsidRDefault="00B157EE" w:rsidP="00595E93">
      <w:pPr>
        <w:pStyle w:val="Descripcin"/>
        <w:jc w:val="center"/>
        <w:rPr>
          <w:rFonts w:ascii="Arial" w:hAnsi="Arial" w:cs="Arial"/>
          <w:b w:val="0"/>
          <w:i/>
          <w:sz w:val="18"/>
          <w:szCs w:val="18"/>
        </w:rPr>
      </w:pPr>
      <w:r>
        <w:rPr>
          <w:rFonts w:ascii="Arial" w:hAnsi="Arial" w:cs="Arial"/>
          <w:i/>
          <w:sz w:val="18"/>
          <w:szCs w:val="18"/>
        </w:rPr>
        <w:t>Imagen</w:t>
      </w:r>
      <w:r w:rsidR="00595E93" w:rsidRPr="00595E93">
        <w:rPr>
          <w:rFonts w:ascii="Arial" w:hAnsi="Arial" w:cs="Arial"/>
          <w:i/>
          <w:sz w:val="18"/>
          <w:szCs w:val="18"/>
        </w:rPr>
        <w:t xml:space="preserve"> </w:t>
      </w:r>
      <w:r>
        <w:rPr>
          <w:rFonts w:ascii="Arial" w:hAnsi="Arial" w:cs="Arial"/>
          <w:i/>
          <w:sz w:val="18"/>
          <w:szCs w:val="18"/>
        </w:rPr>
        <w:t>33:</w:t>
      </w:r>
      <w:r w:rsidR="00595E93" w:rsidRPr="00595E93">
        <w:rPr>
          <w:rFonts w:ascii="Arial" w:hAnsi="Arial" w:cs="Arial"/>
          <w:i/>
          <w:sz w:val="18"/>
          <w:szCs w:val="18"/>
        </w:rPr>
        <w:t xml:space="preserve"> </w:t>
      </w:r>
      <w:r w:rsidR="00595E93" w:rsidRPr="00595E93">
        <w:rPr>
          <w:rFonts w:ascii="Arial" w:hAnsi="Arial" w:cs="Arial"/>
          <w:b w:val="0"/>
          <w:i/>
          <w:sz w:val="18"/>
          <w:szCs w:val="18"/>
        </w:rPr>
        <w:t>Traje de aproximación - Fuente Equipo Especializado MATPEL</w:t>
      </w:r>
    </w:p>
    <w:p w14:paraId="11EE6796" w14:textId="5DEF92F1" w:rsidR="00595E93" w:rsidRDefault="00595E93" w:rsidP="00595E93">
      <w:pPr>
        <w:adjustRightInd w:val="0"/>
        <w:rPr>
          <w:rFonts w:cs="Arial"/>
          <w:sz w:val="24"/>
          <w:szCs w:val="24"/>
        </w:rPr>
      </w:pPr>
    </w:p>
    <w:p w14:paraId="77C87855" w14:textId="6E3D2DFF" w:rsidR="00595E93" w:rsidRDefault="00595E93" w:rsidP="00595E93">
      <w:pPr>
        <w:adjustRightInd w:val="0"/>
        <w:jc w:val="both"/>
        <w:rPr>
          <w:rFonts w:cs="Arial"/>
          <w:b/>
          <w:i/>
          <w:sz w:val="24"/>
          <w:szCs w:val="24"/>
        </w:rPr>
      </w:pPr>
      <w:r w:rsidRPr="00595E93">
        <w:rPr>
          <w:rFonts w:cs="Arial"/>
          <w:b/>
          <w:sz w:val="24"/>
          <w:szCs w:val="24"/>
        </w:rPr>
        <w:t xml:space="preserve">Traje de Penetración: </w:t>
      </w:r>
      <w:r w:rsidRPr="00595E93">
        <w:rPr>
          <w:rFonts w:cs="Arial"/>
          <w:sz w:val="24"/>
          <w:szCs w:val="24"/>
        </w:rPr>
        <w:t>Mod. 700ag: Es un traje térmico diseñado para permitir estar</w:t>
      </w:r>
      <w:r w:rsidRPr="00595E93">
        <w:rPr>
          <w:rFonts w:cs="Arial"/>
          <w:i/>
          <w:sz w:val="24"/>
          <w:szCs w:val="24"/>
        </w:rPr>
        <w:t xml:space="preserve"> </w:t>
      </w:r>
      <w:r w:rsidRPr="00595E93">
        <w:rPr>
          <w:rFonts w:cs="Arial"/>
          <w:sz w:val="24"/>
          <w:szCs w:val="24"/>
        </w:rPr>
        <w:t xml:space="preserve">rodeado de fuego y /o calor. Lo conforman varias piezas con un revestimiento de aluminio diseñado para aplicaciones que requieren combatir el fuego desde dentro de su contorno. Compuesto por chaqueta con espalda para SCBA, escafandra con pantalla convexa de seguridad y visor en color oro vaporizado, pantalón, mitones, monja y botas. Los materiales de elaboración </w:t>
      </w:r>
      <w:proofErr w:type="spellStart"/>
      <w:proofErr w:type="gramStart"/>
      <w:r w:rsidRPr="00595E93">
        <w:rPr>
          <w:rFonts w:cs="Arial"/>
          <w:sz w:val="24"/>
          <w:szCs w:val="24"/>
        </w:rPr>
        <w:t>como:Tyvek</w:t>
      </w:r>
      <w:proofErr w:type="spellEnd"/>
      <w:proofErr w:type="gramEnd"/>
      <w:r w:rsidRPr="00595E93">
        <w:rPr>
          <w:rFonts w:cs="Arial"/>
          <w:sz w:val="24"/>
          <w:szCs w:val="24"/>
        </w:rPr>
        <w:t xml:space="preserve">, </w:t>
      </w:r>
      <w:proofErr w:type="spellStart"/>
      <w:r w:rsidRPr="00595E93">
        <w:rPr>
          <w:rFonts w:cs="Arial"/>
          <w:sz w:val="24"/>
          <w:szCs w:val="24"/>
        </w:rPr>
        <w:t>aramide</w:t>
      </w:r>
      <w:proofErr w:type="spellEnd"/>
      <w:r w:rsidRPr="00595E93">
        <w:rPr>
          <w:rFonts w:cs="Arial"/>
          <w:sz w:val="24"/>
          <w:szCs w:val="24"/>
        </w:rPr>
        <w:t xml:space="preserve">, </w:t>
      </w:r>
      <w:proofErr w:type="spellStart"/>
      <w:r w:rsidRPr="00595E93">
        <w:rPr>
          <w:rFonts w:cs="Arial"/>
          <w:sz w:val="24"/>
          <w:szCs w:val="24"/>
        </w:rPr>
        <w:t>kevlar</w:t>
      </w:r>
      <w:proofErr w:type="spellEnd"/>
      <w:r w:rsidRPr="00595E93">
        <w:rPr>
          <w:rFonts w:cs="Arial"/>
          <w:sz w:val="24"/>
          <w:szCs w:val="24"/>
        </w:rPr>
        <w:t xml:space="preserve">, aluminizado, </w:t>
      </w:r>
      <w:proofErr w:type="spellStart"/>
      <w:r w:rsidRPr="00595E93">
        <w:rPr>
          <w:rFonts w:cs="Arial"/>
          <w:sz w:val="24"/>
          <w:szCs w:val="24"/>
        </w:rPr>
        <w:t>nomex</w:t>
      </w:r>
      <w:proofErr w:type="spellEnd"/>
      <w:r w:rsidRPr="00595E93">
        <w:rPr>
          <w:rFonts w:cs="Arial"/>
          <w:sz w:val="24"/>
          <w:szCs w:val="24"/>
        </w:rPr>
        <w:t xml:space="preserve">, asbesto, carnaza, algodón, neopreno, </w:t>
      </w:r>
      <w:proofErr w:type="spellStart"/>
      <w:r w:rsidRPr="00595E93">
        <w:rPr>
          <w:rFonts w:cs="Arial"/>
          <w:sz w:val="24"/>
          <w:szCs w:val="24"/>
        </w:rPr>
        <w:t>gorotex</w:t>
      </w:r>
      <w:proofErr w:type="spellEnd"/>
      <w:r w:rsidRPr="00595E93">
        <w:rPr>
          <w:rFonts w:cs="Arial"/>
          <w:sz w:val="24"/>
          <w:szCs w:val="24"/>
        </w:rPr>
        <w:t xml:space="preserve"> e hilo </w:t>
      </w:r>
      <w:proofErr w:type="spellStart"/>
      <w:r w:rsidRPr="00595E93">
        <w:rPr>
          <w:rFonts w:cs="Arial"/>
          <w:sz w:val="24"/>
          <w:szCs w:val="24"/>
        </w:rPr>
        <w:t>kevlar</w:t>
      </w:r>
      <w:proofErr w:type="spellEnd"/>
      <w:r w:rsidRPr="00595E93">
        <w:rPr>
          <w:rFonts w:cs="Arial"/>
          <w:sz w:val="24"/>
          <w:szCs w:val="24"/>
        </w:rPr>
        <w:t xml:space="preserve">, permiten el ingreso del técnico a lugares con llamas abiertas con </w:t>
      </w:r>
      <w:proofErr w:type="spellStart"/>
      <w:r w:rsidRPr="00595E93">
        <w:rPr>
          <w:rFonts w:cs="Arial"/>
          <w:sz w:val="24"/>
          <w:szCs w:val="24"/>
        </w:rPr>
        <w:t>T°</w:t>
      </w:r>
      <w:proofErr w:type="spellEnd"/>
      <w:r w:rsidRPr="00595E93">
        <w:rPr>
          <w:rFonts w:cs="Arial"/>
          <w:sz w:val="24"/>
          <w:szCs w:val="24"/>
        </w:rPr>
        <w:t xml:space="preserve"> hasta 1500 °F (833 °C) y penetración al calor hasta 2000 °F (1111 °C). Puede apoyarse de un sistema externo para refrigerarlo</w:t>
      </w:r>
      <w:r w:rsidRPr="00595E93">
        <w:rPr>
          <w:rFonts w:cs="Arial"/>
          <w:b/>
          <w:sz w:val="24"/>
          <w:szCs w:val="24"/>
        </w:rPr>
        <w:t>.</w:t>
      </w:r>
    </w:p>
    <w:p w14:paraId="3C1A8CFE" w14:textId="2B96CCA2" w:rsidR="00595E93" w:rsidRDefault="00595E93" w:rsidP="00595E93">
      <w:pPr>
        <w:adjustRightInd w:val="0"/>
        <w:jc w:val="center"/>
        <w:rPr>
          <w:rFonts w:cs="Arial"/>
          <w:szCs w:val="20"/>
        </w:rPr>
      </w:pPr>
      <w:r w:rsidRPr="007943D3">
        <w:rPr>
          <w:rFonts w:cs="Arial"/>
          <w:szCs w:val="20"/>
        </w:rPr>
        <w:object w:dxaOrig="1484" w:dyaOrig="3293" w14:anchorId="2629EB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Figura 25 Traje de penetración - Fuente Equipo Especializado MATPEL" style="width:70.5pt;height:154.5pt" o:ole="">
            <v:imagedata r:id="rId75" o:title=""/>
          </v:shape>
          <o:OLEObject Type="Embed" ProgID="CorelDraw.Graphic.22" ShapeID="_x0000_i1025" DrawAspect="Content" ObjectID="_1776140199" r:id="rId76"/>
        </w:object>
      </w:r>
    </w:p>
    <w:p w14:paraId="39F0A04C" w14:textId="03582E1D" w:rsidR="00595E93" w:rsidRDefault="00E956C9" w:rsidP="00595E93">
      <w:pPr>
        <w:pStyle w:val="Descripcin"/>
        <w:jc w:val="center"/>
        <w:rPr>
          <w:rFonts w:ascii="Arial" w:hAnsi="Arial" w:cs="Arial"/>
          <w:b w:val="0"/>
          <w:i/>
          <w:sz w:val="18"/>
          <w:szCs w:val="18"/>
        </w:rPr>
      </w:pPr>
      <w:r>
        <w:rPr>
          <w:rFonts w:ascii="Arial" w:hAnsi="Arial" w:cs="Arial"/>
          <w:i/>
          <w:sz w:val="18"/>
          <w:szCs w:val="18"/>
        </w:rPr>
        <w:t>Imagen</w:t>
      </w:r>
      <w:r w:rsidR="00595E93" w:rsidRPr="00595E93">
        <w:rPr>
          <w:rFonts w:ascii="Arial" w:hAnsi="Arial" w:cs="Arial"/>
          <w:i/>
          <w:sz w:val="18"/>
          <w:szCs w:val="18"/>
        </w:rPr>
        <w:t xml:space="preserve"> </w:t>
      </w:r>
      <w:r>
        <w:rPr>
          <w:rFonts w:ascii="Arial" w:hAnsi="Arial" w:cs="Arial"/>
          <w:i/>
          <w:sz w:val="18"/>
          <w:szCs w:val="18"/>
        </w:rPr>
        <w:t>34:</w:t>
      </w:r>
      <w:r w:rsidR="00595E93" w:rsidRPr="00595E93">
        <w:rPr>
          <w:rFonts w:ascii="Arial" w:hAnsi="Arial" w:cs="Arial"/>
          <w:i/>
          <w:sz w:val="18"/>
          <w:szCs w:val="18"/>
        </w:rPr>
        <w:t xml:space="preserve"> </w:t>
      </w:r>
      <w:r w:rsidR="00595E93" w:rsidRPr="00595E93">
        <w:rPr>
          <w:rFonts w:ascii="Arial" w:hAnsi="Arial" w:cs="Arial"/>
          <w:b w:val="0"/>
          <w:i/>
          <w:sz w:val="18"/>
          <w:szCs w:val="18"/>
        </w:rPr>
        <w:t>Traje de penetración - Fuente Equipo Especializado MATPEL</w:t>
      </w:r>
    </w:p>
    <w:p w14:paraId="68EDC801" w14:textId="77777777" w:rsidR="00E956C9" w:rsidRPr="00E956C9" w:rsidRDefault="00E956C9" w:rsidP="00E956C9">
      <w:pPr>
        <w:rPr>
          <w:lang w:eastAsia="es-ES"/>
        </w:rPr>
      </w:pPr>
    </w:p>
    <w:p w14:paraId="4009E45C" w14:textId="77777777" w:rsidR="00595E93" w:rsidRPr="00595E93" w:rsidRDefault="00595E93" w:rsidP="00595E93">
      <w:pPr>
        <w:adjustRightInd w:val="0"/>
        <w:jc w:val="both"/>
        <w:rPr>
          <w:rFonts w:cs="Arial"/>
          <w:b/>
          <w:sz w:val="24"/>
          <w:szCs w:val="24"/>
        </w:rPr>
      </w:pPr>
      <w:r w:rsidRPr="00595E93">
        <w:rPr>
          <w:rFonts w:cs="Arial"/>
          <w:b/>
          <w:sz w:val="24"/>
          <w:szCs w:val="24"/>
        </w:rPr>
        <w:t xml:space="preserve">Traje Nivel A: </w:t>
      </w:r>
      <w:r w:rsidRPr="00595E93">
        <w:rPr>
          <w:rFonts w:cs="Arial"/>
          <w:sz w:val="24"/>
          <w:szCs w:val="24"/>
        </w:rPr>
        <w:t xml:space="preserve">Norma NFPA 1991: Traje </w:t>
      </w:r>
      <w:proofErr w:type="spellStart"/>
      <w:r w:rsidRPr="00595E93">
        <w:rPr>
          <w:rFonts w:cs="Arial"/>
          <w:sz w:val="24"/>
          <w:szCs w:val="24"/>
        </w:rPr>
        <w:t>Zitron</w:t>
      </w:r>
      <w:proofErr w:type="spellEnd"/>
      <w:r w:rsidRPr="00595E93">
        <w:rPr>
          <w:rFonts w:cs="Arial"/>
          <w:sz w:val="24"/>
          <w:szCs w:val="24"/>
        </w:rPr>
        <w:t xml:space="preserve"> 500. Este nivel de protección se debe usar cuando se requiera dar la mayor protección al sistema respiratorio, piel, ojos y mucosas. Está diseñado totalmente a prueba de vapores. Se utilizan generalmente cuando existe probabilidad de contacto con productos químicos desconocidos y en presencia de gases o vapores y con sustancias químicas tóxicas en cantidades importantes. Adicionalmente, se utilizan con él equipos como: casco de seguridad, ropa interior en algodón, chalecos refrigerantes, overol en </w:t>
      </w:r>
      <w:proofErr w:type="spellStart"/>
      <w:r w:rsidRPr="00595E93">
        <w:rPr>
          <w:rFonts w:cs="Arial"/>
          <w:sz w:val="24"/>
          <w:szCs w:val="24"/>
        </w:rPr>
        <w:t>nomex</w:t>
      </w:r>
      <w:proofErr w:type="spellEnd"/>
      <w:r w:rsidRPr="00595E93">
        <w:rPr>
          <w:rFonts w:cs="Arial"/>
          <w:sz w:val="24"/>
          <w:szCs w:val="24"/>
        </w:rPr>
        <w:t xml:space="preserve"> y guantes internos para criogénicos y botas </w:t>
      </w:r>
      <w:proofErr w:type="spellStart"/>
      <w:r w:rsidRPr="00595E93">
        <w:rPr>
          <w:rFonts w:cs="Arial"/>
          <w:sz w:val="24"/>
          <w:szCs w:val="24"/>
        </w:rPr>
        <w:t>hazproff</w:t>
      </w:r>
      <w:proofErr w:type="spellEnd"/>
      <w:r w:rsidRPr="00595E93">
        <w:rPr>
          <w:rFonts w:cs="Arial"/>
          <w:sz w:val="24"/>
          <w:szCs w:val="24"/>
        </w:rPr>
        <w:t>.</w:t>
      </w:r>
    </w:p>
    <w:p w14:paraId="53352C48" w14:textId="5F64DC3D" w:rsidR="00595E93" w:rsidRDefault="00595E93" w:rsidP="00595E93">
      <w:pPr>
        <w:adjustRightInd w:val="0"/>
        <w:jc w:val="center"/>
        <w:rPr>
          <w:rFonts w:cs="Arial"/>
          <w:szCs w:val="20"/>
        </w:rPr>
      </w:pPr>
      <w:r w:rsidRPr="007943D3">
        <w:rPr>
          <w:rFonts w:cs="Arial"/>
          <w:szCs w:val="20"/>
        </w:rPr>
        <w:object w:dxaOrig="2561" w:dyaOrig="3790" w14:anchorId="26EFA30D">
          <v:shape id="_x0000_i1026" type="#_x0000_t75" alt="Figura 26 Traje Nivel A - Fuente Equipo Especializado MATPEL" style="width:91pt;height:133.5pt" o:ole="">
            <v:imagedata r:id="rId77" o:title=""/>
          </v:shape>
          <o:OLEObject Type="Embed" ProgID="CorelDraw.Graphic.22" ShapeID="_x0000_i1026" DrawAspect="Content" ObjectID="_1776140200" r:id="rId78"/>
        </w:object>
      </w:r>
    </w:p>
    <w:p w14:paraId="597FAE56" w14:textId="05FC2F7C" w:rsidR="00595E93" w:rsidRPr="00595E93" w:rsidRDefault="00B157EE" w:rsidP="00595E93">
      <w:pPr>
        <w:pStyle w:val="Descripcin"/>
        <w:jc w:val="center"/>
        <w:rPr>
          <w:rFonts w:ascii="Arial" w:hAnsi="Arial" w:cs="Arial"/>
          <w:b w:val="0"/>
          <w:i/>
          <w:sz w:val="18"/>
          <w:szCs w:val="18"/>
        </w:rPr>
      </w:pPr>
      <w:r>
        <w:rPr>
          <w:rFonts w:ascii="Arial" w:hAnsi="Arial" w:cs="Arial"/>
          <w:i/>
          <w:sz w:val="18"/>
          <w:szCs w:val="18"/>
        </w:rPr>
        <w:t>Imagen</w:t>
      </w:r>
      <w:r w:rsidR="00595E93" w:rsidRPr="00595E93">
        <w:rPr>
          <w:rFonts w:ascii="Arial" w:hAnsi="Arial" w:cs="Arial"/>
          <w:i/>
          <w:sz w:val="18"/>
          <w:szCs w:val="18"/>
        </w:rPr>
        <w:t xml:space="preserve"> </w:t>
      </w:r>
      <w:r>
        <w:rPr>
          <w:rFonts w:ascii="Arial" w:hAnsi="Arial" w:cs="Arial"/>
          <w:i/>
          <w:sz w:val="18"/>
          <w:szCs w:val="18"/>
        </w:rPr>
        <w:t>3</w:t>
      </w:r>
      <w:r w:rsidR="00E956C9">
        <w:rPr>
          <w:rFonts w:ascii="Arial" w:hAnsi="Arial" w:cs="Arial"/>
          <w:i/>
          <w:sz w:val="18"/>
          <w:szCs w:val="18"/>
        </w:rPr>
        <w:t>5</w:t>
      </w:r>
      <w:r>
        <w:rPr>
          <w:rFonts w:ascii="Arial" w:hAnsi="Arial" w:cs="Arial"/>
          <w:i/>
          <w:sz w:val="18"/>
          <w:szCs w:val="18"/>
        </w:rPr>
        <w:t xml:space="preserve">: </w:t>
      </w:r>
      <w:r w:rsidR="00595E93" w:rsidRPr="00595E93">
        <w:rPr>
          <w:rFonts w:ascii="Arial" w:hAnsi="Arial" w:cs="Arial"/>
          <w:b w:val="0"/>
          <w:i/>
          <w:sz w:val="18"/>
          <w:szCs w:val="18"/>
        </w:rPr>
        <w:t>Traje Nivel A - Fuente Equipo Especializado MATPEL</w:t>
      </w:r>
    </w:p>
    <w:p w14:paraId="1D2B2905" w14:textId="124FFF99" w:rsidR="00595E93" w:rsidRDefault="00595E93" w:rsidP="00595E93">
      <w:pPr>
        <w:adjustRightInd w:val="0"/>
        <w:rPr>
          <w:rFonts w:cs="Arial"/>
          <w:b/>
          <w:i/>
          <w:sz w:val="24"/>
          <w:szCs w:val="24"/>
        </w:rPr>
      </w:pPr>
    </w:p>
    <w:p w14:paraId="220D48B5" w14:textId="24BCB4E0" w:rsidR="00595E93" w:rsidRPr="00595E93" w:rsidRDefault="00595E93" w:rsidP="00595E93">
      <w:pPr>
        <w:adjustRightInd w:val="0"/>
        <w:jc w:val="both"/>
        <w:rPr>
          <w:rFonts w:cs="Arial"/>
          <w:b/>
          <w:sz w:val="24"/>
          <w:szCs w:val="24"/>
        </w:rPr>
      </w:pPr>
      <w:r w:rsidRPr="00595E93">
        <w:rPr>
          <w:rFonts w:cs="Arial"/>
          <w:b/>
          <w:sz w:val="24"/>
          <w:szCs w:val="24"/>
        </w:rPr>
        <w:t xml:space="preserve">Traje Nivel A: </w:t>
      </w:r>
      <w:r w:rsidRPr="00595E93">
        <w:rPr>
          <w:rFonts w:cs="Arial"/>
          <w:sz w:val="24"/>
          <w:szCs w:val="24"/>
        </w:rPr>
        <w:t xml:space="preserve">Norma NFPA 1991: Traje </w:t>
      </w:r>
      <w:proofErr w:type="spellStart"/>
      <w:r w:rsidRPr="00595E93">
        <w:rPr>
          <w:rFonts w:cs="Arial"/>
          <w:sz w:val="24"/>
          <w:szCs w:val="24"/>
        </w:rPr>
        <w:t>Tychem</w:t>
      </w:r>
      <w:proofErr w:type="spellEnd"/>
      <w:r w:rsidRPr="00595E93">
        <w:rPr>
          <w:rFonts w:cs="Arial"/>
          <w:sz w:val="24"/>
          <w:szCs w:val="24"/>
        </w:rPr>
        <w:t xml:space="preserve"> TK. Desarrollado por Dupont para protección contra agentes tóxicos, tanto en estado gaseoso, líquido o químico. Está compuesto por un sustrato de tela no tejida de alta resistencia laminada de ambos lados con film de polímeros no halogenados. Adecuado para aplicaciones industriales y </w:t>
      </w:r>
      <w:proofErr w:type="spellStart"/>
      <w:r w:rsidRPr="00595E93">
        <w:rPr>
          <w:rFonts w:cs="Arial"/>
          <w:sz w:val="24"/>
          <w:szCs w:val="24"/>
        </w:rPr>
        <w:lastRenderedPageBreak/>
        <w:t>Hazmat</w:t>
      </w:r>
      <w:proofErr w:type="spellEnd"/>
      <w:r w:rsidRPr="00595E93">
        <w:rPr>
          <w:rFonts w:cs="Arial"/>
          <w:sz w:val="24"/>
          <w:szCs w:val="24"/>
        </w:rPr>
        <w:t>. Provee protección contra un amplio rango de productos químicos se dispone de tablas de permeación para más de 260 químicos</w:t>
      </w:r>
    </w:p>
    <w:p w14:paraId="4AE511E0" w14:textId="36DBE860" w:rsidR="00595E93" w:rsidRDefault="00595E93" w:rsidP="00595E93">
      <w:pPr>
        <w:adjustRightInd w:val="0"/>
        <w:jc w:val="center"/>
        <w:rPr>
          <w:rFonts w:cs="Arial"/>
          <w:sz w:val="24"/>
          <w:szCs w:val="24"/>
        </w:rPr>
      </w:pPr>
      <w:r w:rsidRPr="007943D3">
        <w:rPr>
          <w:rFonts w:cs="Arial"/>
          <w:noProof/>
          <w:szCs w:val="20"/>
          <w:lang w:eastAsia="es-CO"/>
        </w:rPr>
        <w:drawing>
          <wp:inline distT="0" distB="0" distL="0" distR="0" wp14:anchorId="67E2331B" wp14:editId="5914F80A">
            <wp:extent cx="1352550" cy="1888752"/>
            <wp:effectExtent l="0" t="0" r="0" b="0"/>
            <wp:docPr id="30" name="Imagen 30" title="Figura 27 Traje Nivel A - Fuente Equipo Especializado MAT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34963" r="42804"/>
                    <a:stretch/>
                  </pic:blipFill>
                  <pic:spPr bwMode="auto">
                    <a:xfrm>
                      <a:off x="0" y="0"/>
                      <a:ext cx="1355650" cy="1893081"/>
                    </a:xfrm>
                    <a:prstGeom prst="rect">
                      <a:avLst/>
                    </a:prstGeom>
                    <a:ln>
                      <a:noFill/>
                    </a:ln>
                    <a:extLst>
                      <a:ext uri="{53640926-AAD7-44D8-BBD7-CCE9431645EC}">
                        <a14:shadowObscured xmlns:a14="http://schemas.microsoft.com/office/drawing/2010/main"/>
                      </a:ext>
                    </a:extLst>
                  </pic:spPr>
                </pic:pic>
              </a:graphicData>
            </a:graphic>
          </wp:inline>
        </w:drawing>
      </w:r>
    </w:p>
    <w:p w14:paraId="04482A13" w14:textId="0FA235AC" w:rsidR="00595E93" w:rsidRDefault="00B157EE" w:rsidP="00595E93">
      <w:pPr>
        <w:pStyle w:val="Descripcin"/>
        <w:jc w:val="center"/>
        <w:rPr>
          <w:rFonts w:ascii="Arial" w:hAnsi="Arial" w:cs="Arial"/>
          <w:b w:val="0"/>
          <w:i/>
          <w:sz w:val="18"/>
          <w:szCs w:val="18"/>
        </w:rPr>
      </w:pPr>
      <w:r>
        <w:rPr>
          <w:rFonts w:ascii="Arial" w:hAnsi="Arial" w:cs="Arial"/>
          <w:i/>
          <w:sz w:val="18"/>
          <w:szCs w:val="18"/>
        </w:rPr>
        <w:t>Imagen</w:t>
      </w:r>
      <w:r w:rsidR="00595E93" w:rsidRPr="00595E93">
        <w:rPr>
          <w:rFonts w:ascii="Arial" w:hAnsi="Arial" w:cs="Arial"/>
          <w:i/>
          <w:sz w:val="18"/>
          <w:szCs w:val="18"/>
        </w:rPr>
        <w:t xml:space="preserve"> </w:t>
      </w:r>
      <w:r>
        <w:rPr>
          <w:rFonts w:ascii="Arial" w:hAnsi="Arial" w:cs="Arial"/>
          <w:i/>
          <w:sz w:val="18"/>
          <w:szCs w:val="18"/>
        </w:rPr>
        <w:t>3</w:t>
      </w:r>
      <w:r w:rsidR="00E956C9">
        <w:rPr>
          <w:rFonts w:ascii="Arial" w:hAnsi="Arial" w:cs="Arial"/>
          <w:i/>
          <w:sz w:val="18"/>
          <w:szCs w:val="18"/>
        </w:rPr>
        <w:t>6</w:t>
      </w:r>
      <w:r>
        <w:rPr>
          <w:rFonts w:ascii="Arial" w:hAnsi="Arial" w:cs="Arial"/>
          <w:i/>
          <w:sz w:val="18"/>
          <w:szCs w:val="18"/>
        </w:rPr>
        <w:t>:</w:t>
      </w:r>
      <w:r w:rsidR="00595E93" w:rsidRPr="00595E93">
        <w:rPr>
          <w:rFonts w:ascii="Arial" w:hAnsi="Arial" w:cs="Arial"/>
          <w:i/>
          <w:sz w:val="18"/>
          <w:szCs w:val="18"/>
        </w:rPr>
        <w:t xml:space="preserve"> </w:t>
      </w:r>
      <w:r w:rsidR="00595E93" w:rsidRPr="00595E93">
        <w:rPr>
          <w:rFonts w:ascii="Arial" w:hAnsi="Arial" w:cs="Arial"/>
          <w:b w:val="0"/>
          <w:i/>
          <w:sz w:val="18"/>
          <w:szCs w:val="18"/>
        </w:rPr>
        <w:t>Traje Nivel A - Fuente Equipo Especializado MATPEL</w:t>
      </w:r>
    </w:p>
    <w:p w14:paraId="2F869D6A" w14:textId="77777777" w:rsidR="00E956C9" w:rsidRPr="00E956C9" w:rsidRDefault="00E956C9" w:rsidP="00E956C9">
      <w:pPr>
        <w:rPr>
          <w:lang w:eastAsia="es-ES"/>
        </w:rPr>
      </w:pPr>
    </w:p>
    <w:p w14:paraId="4B57378C" w14:textId="4487460E" w:rsidR="00595E93" w:rsidRPr="00595E93" w:rsidRDefault="00595E93" w:rsidP="00595E93">
      <w:pPr>
        <w:adjustRightInd w:val="0"/>
        <w:jc w:val="both"/>
        <w:rPr>
          <w:rFonts w:cs="Arial"/>
          <w:b/>
          <w:sz w:val="24"/>
          <w:szCs w:val="24"/>
        </w:rPr>
      </w:pPr>
      <w:r w:rsidRPr="00595E93">
        <w:rPr>
          <w:rFonts w:cs="Arial"/>
          <w:b/>
          <w:sz w:val="24"/>
          <w:szCs w:val="24"/>
        </w:rPr>
        <w:t xml:space="preserve">Traje Nivel B: </w:t>
      </w:r>
      <w:r w:rsidRPr="00595E93">
        <w:rPr>
          <w:rFonts w:cs="Arial"/>
          <w:sz w:val="24"/>
          <w:szCs w:val="24"/>
        </w:rPr>
        <w:t>Norma NFPA 1992 - No es un traje totalmente encapsulado ya que viene confeccionado en una o dos piezas, por lo cual se requiere sellar sus espacios con cinta química. Ideal para el ambiente industrial. Este nivel debe ser seleccionado cuando se requiere la más alta protección respiratoria, pero menor protección a la piel. Protege principalmente contra salpicaduras, proporciona una barrera contra un espectro amplio de químicos industriales tóxicos y otros contaminantes peligrosos. La película multicapa es aplicada a polipropileno pesado no tejido para mejorar la fuerza y durabilidad. Como equipo adicional, SCBA, casco de seguridad, overol interno en NOMEX y botas HAZPROFF.</w:t>
      </w:r>
    </w:p>
    <w:p w14:paraId="2D6E8431" w14:textId="437979AA" w:rsidR="00595E93" w:rsidRDefault="00595E93" w:rsidP="00595E93">
      <w:pPr>
        <w:adjustRightInd w:val="0"/>
        <w:jc w:val="center"/>
        <w:rPr>
          <w:rFonts w:cs="Arial"/>
          <w:sz w:val="24"/>
          <w:szCs w:val="24"/>
        </w:rPr>
      </w:pPr>
      <w:r w:rsidRPr="007943D3">
        <w:rPr>
          <w:rFonts w:cs="Arial"/>
          <w:noProof/>
          <w:szCs w:val="20"/>
          <w:lang w:eastAsia="es-CO"/>
        </w:rPr>
        <w:drawing>
          <wp:inline distT="0" distB="0" distL="0" distR="0" wp14:anchorId="57B288C1" wp14:editId="2D4CA539">
            <wp:extent cx="901617" cy="1628775"/>
            <wp:effectExtent l="0" t="0" r="0" b="0"/>
            <wp:docPr id="68" name="Imagen 68" title="Figura 28 Traje Nivel B - Fuente Equipo Especializado MAT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36829" r="42295"/>
                    <a:stretch/>
                  </pic:blipFill>
                  <pic:spPr bwMode="auto">
                    <a:xfrm>
                      <a:off x="0" y="0"/>
                      <a:ext cx="911312" cy="1646289"/>
                    </a:xfrm>
                    <a:prstGeom prst="rect">
                      <a:avLst/>
                    </a:prstGeom>
                    <a:ln>
                      <a:noFill/>
                    </a:ln>
                    <a:extLst>
                      <a:ext uri="{53640926-AAD7-44D8-BBD7-CCE9431645EC}">
                        <a14:shadowObscured xmlns:a14="http://schemas.microsoft.com/office/drawing/2010/main"/>
                      </a:ext>
                    </a:extLst>
                  </pic:spPr>
                </pic:pic>
              </a:graphicData>
            </a:graphic>
          </wp:inline>
        </w:drawing>
      </w:r>
    </w:p>
    <w:p w14:paraId="285C8B0E" w14:textId="3EB876E5" w:rsidR="00595E93" w:rsidRDefault="00B157EE" w:rsidP="00595E93">
      <w:pPr>
        <w:pStyle w:val="Descripcin"/>
        <w:jc w:val="center"/>
        <w:rPr>
          <w:rFonts w:ascii="Arial" w:hAnsi="Arial" w:cs="Arial"/>
          <w:b w:val="0"/>
          <w:i/>
          <w:sz w:val="18"/>
          <w:szCs w:val="18"/>
        </w:rPr>
      </w:pPr>
      <w:r>
        <w:rPr>
          <w:rFonts w:ascii="Arial" w:hAnsi="Arial" w:cs="Arial"/>
          <w:i/>
          <w:sz w:val="18"/>
          <w:szCs w:val="18"/>
        </w:rPr>
        <w:t>Imagen 3</w:t>
      </w:r>
      <w:r w:rsidR="00E956C9">
        <w:rPr>
          <w:rFonts w:ascii="Arial" w:hAnsi="Arial" w:cs="Arial"/>
          <w:i/>
          <w:sz w:val="18"/>
          <w:szCs w:val="18"/>
        </w:rPr>
        <w:t>7</w:t>
      </w:r>
      <w:r>
        <w:rPr>
          <w:rFonts w:ascii="Arial" w:hAnsi="Arial" w:cs="Arial"/>
          <w:i/>
          <w:sz w:val="18"/>
          <w:szCs w:val="18"/>
        </w:rPr>
        <w:t>:</w:t>
      </w:r>
      <w:r w:rsidR="00595E93" w:rsidRPr="00595E93">
        <w:rPr>
          <w:rFonts w:ascii="Arial" w:hAnsi="Arial" w:cs="Arial"/>
          <w:i/>
          <w:sz w:val="18"/>
          <w:szCs w:val="18"/>
        </w:rPr>
        <w:t xml:space="preserve"> </w:t>
      </w:r>
      <w:r w:rsidR="00595E93" w:rsidRPr="00595E93">
        <w:rPr>
          <w:rFonts w:ascii="Arial" w:hAnsi="Arial" w:cs="Arial"/>
          <w:b w:val="0"/>
          <w:i/>
          <w:sz w:val="18"/>
          <w:szCs w:val="18"/>
        </w:rPr>
        <w:t>Traje Nivel B - Fuente Equipo Especializado MATPEL</w:t>
      </w:r>
    </w:p>
    <w:p w14:paraId="4F067DC6" w14:textId="77777777" w:rsidR="00595E93" w:rsidRDefault="00595E93" w:rsidP="00595E93">
      <w:pPr>
        <w:adjustRightInd w:val="0"/>
        <w:jc w:val="both"/>
        <w:rPr>
          <w:rFonts w:cs="Arial"/>
          <w:b/>
          <w:sz w:val="24"/>
          <w:szCs w:val="24"/>
        </w:rPr>
      </w:pPr>
    </w:p>
    <w:p w14:paraId="643497D1" w14:textId="5EC88E43" w:rsidR="00595E93" w:rsidRPr="00595E93" w:rsidRDefault="00595E93" w:rsidP="00595E93">
      <w:pPr>
        <w:adjustRightInd w:val="0"/>
        <w:jc w:val="both"/>
        <w:rPr>
          <w:rFonts w:cs="Arial"/>
          <w:b/>
          <w:sz w:val="24"/>
          <w:szCs w:val="24"/>
        </w:rPr>
      </w:pPr>
      <w:r w:rsidRPr="00595E93">
        <w:rPr>
          <w:rFonts w:cs="Arial"/>
          <w:b/>
          <w:sz w:val="24"/>
          <w:szCs w:val="24"/>
        </w:rPr>
        <w:t xml:space="preserve">Traje Nivel C: </w:t>
      </w:r>
      <w:r w:rsidRPr="00595E93">
        <w:rPr>
          <w:rFonts w:cs="Arial"/>
          <w:sz w:val="24"/>
          <w:szCs w:val="24"/>
        </w:rPr>
        <w:t xml:space="preserve">Norma NFPA 1993: El nivel de protección C, proporciona la misma protección para la piel que el nivel B y un nivel inferior de protección respiratoria. (Nivel B usa SCBA y el Nivel C, mascara de rostro completo con filtros). Se ha cumplido con </w:t>
      </w:r>
      <w:r w:rsidRPr="00595E93">
        <w:rPr>
          <w:rFonts w:cs="Arial"/>
          <w:sz w:val="24"/>
          <w:szCs w:val="24"/>
        </w:rPr>
        <w:lastRenderedPageBreak/>
        <w:t>todos los criterios para usar respiradores que purifican el aire. Los químicos no exceden el IDLH. Este nivel de protección tiene una aplicación limitada para la respuesta a emergencias con materiales peligrosos. Son utilizados extensamente (aun cuando no exclusivamente), durante operaciones de control ambiental, debido al extenso tiempo que pueden tomar estas operaciones.</w:t>
      </w:r>
    </w:p>
    <w:p w14:paraId="263D3D0F" w14:textId="5DAE7CBD" w:rsidR="00595E93" w:rsidRDefault="00595E93" w:rsidP="00595E93">
      <w:pPr>
        <w:adjustRightInd w:val="0"/>
        <w:jc w:val="center"/>
        <w:rPr>
          <w:rFonts w:cs="Arial"/>
          <w:sz w:val="24"/>
          <w:szCs w:val="24"/>
        </w:rPr>
      </w:pPr>
      <w:r w:rsidRPr="007943D3">
        <w:rPr>
          <w:rFonts w:cs="Arial"/>
          <w:noProof/>
          <w:szCs w:val="20"/>
          <w:lang w:eastAsia="es-CO"/>
        </w:rPr>
        <w:drawing>
          <wp:inline distT="0" distB="0" distL="0" distR="0" wp14:anchorId="71C02C0F" wp14:editId="23903E65">
            <wp:extent cx="1000125" cy="1579122"/>
            <wp:effectExtent l="0" t="0" r="0" b="2540"/>
            <wp:docPr id="69" name="Imagen 69" title="Figura 29 Traje Nivel C - Fuente Equipo Especializado MAT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35642" r="38051"/>
                    <a:stretch/>
                  </pic:blipFill>
                  <pic:spPr bwMode="auto">
                    <a:xfrm>
                      <a:off x="0" y="0"/>
                      <a:ext cx="1005859" cy="1588176"/>
                    </a:xfrm>
                    <a:prstGeom prst="rect">
                      <a:avLst/>
                    </a:prstGeom>
                    <a:ln>
                      <a:noFill/>
                    </a:ln>
                    <a:extLst>
                      <a:ext uri="{53640926-AAD7-44D8-BBD7-CCE9431645EC}">
                        <a14:shadowObscured xmlns:a14="http://schemas.microsoft.com/office/drawing/2010/main"/>
                      </a:ext>
                    </a:extLst>
                  </pic:spPr>
                </pic:pic>
              </a:graphicData>
            </a:graphic>
          </wp:inline>
        </w:drawing>
      </w:r>
    </w:p>
    <w:p w14:paraId="1AE5AC6F" w14:textId="74572022" w:rsidR="00595E93" w:rsidRDefault="00B157EE" w:rsidP="00595E93">
      <w:pPr>
        <w:pStyle w:val="Descripcin"/>
        <w:jc w:val="center"/>
        <w:rPr>
          <w:rFonts w:ascii="Arial" w:hAnsi="Arial" w:cs="Arial"/>
          <w:b w:val="0"/>
          <w:i/>
          <w:sz w:val="18"/>
          <w:szCs w:val="18"/>
        </w:rPr>
      </w:pPr>
      <w:r>
        <w:rPr>
          <w:rFonts w:ascii="Arial" w:hAnsi="Arial" w:cs="Arial"/>
          <w:i/>
          <w:sz w:val="18"/>
          <w:szCs w:val="18"/>
        </w:rPr>
        <w:t>Imagen 3</w:t>
      </w:r>
      <w:r w:rsidR="00E956C9">
        <w:rPr>
          <w:rFonts w:ascii="Arial" w:hAnsi="Arial" w:cs="Arial"/>
          <w:i/>
          <w:sz w:val="18"/>
          <w:szCs w:val="18"/>
        </w:rPr>
        <w:t>8</w:t>
      </w:r>
      <w:r>
        <w:rPr>
          <w:rFonts w:ascii="Arial" w:hAnsi="Arial" w:cs="Arial"/>
          <w:i/>
          <w:sz w:val="18"/>
          <w:szCs w:val="18"/>
        </w:rPr>
        <w:t>:</w:t>
      </w:r>
      <w:r w:rsidR="00595E93" w:rsidRPr="00595E93">
        <w:rPr>
          <w:rFonts w:ascii="Arial" w:hAnsi="Arial" w:cs="Arial"/>
          <w:i/>
          <w:sz w:val="18"/>
          <w:szCs w:val="18"/>
        </w:rPr>
        <w:t xml:space="preserve"> </w:t>
      </w:r>
      <w:r w:rsidR="00595E93" w:rsidRPr="00595E93">
        <w:rPr>
          <w:rFonts w:ascii="Arial" w:hAnsi="Arial" w:cs="Arial"/>
          <w:b w:val="0"/>
          <w:i/>
          <w:sz w:val="18"/>
          <w:szCs w:val="18"/>
        </w:rPr>
        <w:t>Traje Nivel C - Fuente Equipo Especializado MATPEL</w:t>
      </w:r>
    </w:p>
    <w:p w14:paraId="5C6DDF31" w14:textId="6D4043B7" w:rsidR="00595E93" w:rsidRDefault="00595E93" w:rsidP="001059C3">
      <w:pPr>
        <w:pStyle w:val="Ttulo1"/>
        <w:numPr>
          <w:ilvl w:val="0"/>
          <w:numId w:val="3"/>
        </w:numPr>
        <w:rPr>
          <w:rFonts w:eastAsia="Arial Unicode MS"/>
        </w:rPr>
      </w:pPr>
      <w:bookmarkStart w:id="35" w:name="_Toc162874675"/>
      <w:r w:rsidRPr="00E27DA1">
        <w:rPr>
          <w:rFonts w:eastAsia="Arial Unicode MS"/>
        </w:rPr>
        <w:t>EQUIPAMENTO TÉCNICO MATPEL</w:t>
      </w:r>
      <w:bookmarkEnd w:id="35"/>
    </w:p>
    <w:p w14:paraId="5572A590" w14:textId="77777777" w:rsidR="00E27DA1" w:rsidRPr="00E27DA1" w:rsidRDefault="00E27DA1" w:rsidP="00E27DA1"/>
    <w:p w14:paraId="3649E92B" w14:textId="77777777" w:rsidR="00595E93" w:rsidRPr="00595E93" w:rsidRDefault="00595E93" w:rsidP="00595E93">
      <w:pPr>
        <w:adjustRightInd w:val="0"/>
        <w:jc w:val="both"/>
        <w:rPr>
          <w:rFonts w:cs="Arial"/>
          <w:b/>
          <w:sz w:val="24"/>
          <w:szCs w:val="24"/>
        </w:rPr>
      </w:pPr>
      <w:r w:rsidRPr="00595E93">
        <w:rPr>
          <w:rFonts w:cs="Arial"/>
          <w:b/>
          <w:sz w:val="24"/>
          <w:szCs w:val="24"/>
        </w:rPr>
        <w:t xml:space="preserve">Ducha de Descontaminación con Bañera Externa: </w:t>
      </w:r>
      <w:r w:rsidRPr="00595E93">
        <w:rPr>
          <w:rFonts w:cs="Arial"/>
          <w:sz w:val="24"/>
          <w:szCs w:val="24"/>
        </w:rPr>
        <w:t xml:space="preserve">Las duchas están elaboradas en tejido de poliamida altamente resistente al desgarro con recubrimiento en neopreno. Fácil transporte, la instalación, armada </w:t>
      </w:r>
      <w:proofErr w:type="spellStart"/>
      <w:r w:rsidRPr="00595E93">
        <w:rPr>
          <w:rFonts w:cs="Arial"/>
          <w:sz w:val="24"/>
          <w:szCs w:val="24"/>
        </w:rPr>
        <w:t>in-situ</w:t>
      </w:r>
      <w:proofErr w:type="spellEnd"/>
      <w:r w:rsidRPr="00595E93">
        <w:rPr>
          <w:rFonts w:cs="Arial"/>
          <w:sz w:val="24"/>
          <w:szCs w:val="24"/>
        </w:rPr>
        <w:t xml:space="preserve"> y posterior recogida puede realizarse de manera rápida y con poco personal, esto significa estructura auto portante, mediano peso y embalaje compacto (33 Kg). Sistema de llenado para configuración no superior a 40” segundos a 7,25 PSI. Internamente viene dotada con ocho boquillas o cabezales de ducha móviles colocados a diferentes alturas, lo que garantiza una limpieza completa.</w:t>
      </w:r>
    </w:p>
    <w:p w14:paraId="09F45640" w14:textId="79E82719" w:rsidR="00595E93" w:rsidRDefault="00595E93" w:rsidP="00595E93">
      <w:pPr>
        <w:adjustRightInd w:val="0"/>
        <w:jc w:val="center"/>
        <w:rPr>
          <w:rFonts w:cs="Arial"/>
          <w:sz w:val="24"/>
          <w:szCs w:val="24"/>
        </w:rPr>
      </w:pPr>
      <w:r w:rsidRPr="007943D3">
        <w:rPr>
          <w:rFonts w:cs="Arial"/>
          <w:noProof/>
          <w:szCs w:val="20"/>
          <w:lang w:eastAsia="es-CO"/>
        </w:rPr>
        <w:drawing>
          <wp:inline distT="0" distB="0" distL="0" distR="0" wp14:anchorId="554E2CC7" wp14:editId="12F9AF50">
            <wp:extent cx="1416232" cy="1504950"/>
            <wp:effectExtent l="0" t="0" r="0" b="0"/>
            <wp:docPr id="71" name="Imagen 71" title="Figura 30 Ducha de descontaminación - Fuente: Equipo Especializado MAT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32808" r="43844"/>
                    <a:stretch/>
                  </pic:blipFill>
                  <pic:spPr bwMode="auto">
                    <a:xfrm>
                      <a:off x="0" y="0"/>
                      <a:ext cx="1422069" cy="1511152"/>
                    </a:xfrm>
                    <a:prstGeom prst="rect">
                      <a:avLst/>
                    </a:prstGeom>
                    <a:ln>
                      <a:noFill/>
                    </a:ln>
                    <a:extLst>
                      <a:ext uri="{53640926-AAD7-44D8-BBD7-CCE9431645EC}">
                        <a14:shadowObscured xmlns:a14="http://schemas.microsoft.com/office/drawing/2010/main"/>
                      </a:ext>
                    </a:extLst>
                  </pic:spPr>
                </pic:pic>
              </a:graphicData>
            </a:graphic>
          </wp:inline>
        </w:drawing>
      </w:r>
    </w:p>
    <w:p w14:paraId="29A2E66B" w14:textId="2C2487B6" w:rsidR="00595E93" w:rsidRPr="00595E93" w:rsidRDefault="00B157EE" w:rsidP="00595E93">
      <w:pPr>
        <w:pStyle w:val="Descripcin"/>
        <w:jc w:val="center"/>
        <w:rPr>
          <w:rFonts w:ascii="Arial" w:hAnsi="Arial" w:cs="Arial"/>
          <w:b w:val="0"/>
          <w:i/>
          <w:sz w:val="18"/>
          <w:szCs w:val="18"/>
        </w:rPr>
      </w:pPr>
      <w:r>
        <w:rPr>
          <w:rFonts w:ascii="Arial" w:hAnsi="Arial" w:cs="Arial"/>
          <w:i/>
          <w:sz w:val="18"/>
          <w:szCs w:val="18"/>
        </w:rPr>
        <w:t>Imagen</w:t>
      </w:r>
      <w:r w:rsidR="00595E93" w:rsidRPr="00595E93">
        <w:rPr>
          <w:rFonts w:ascii="Arial" w:hAnsi="Arial" w:cs="Arial"/>
          <w:i/>
          <w:sz w:val="18"/>
          <w:szCs w:val="18"/>
        </w:rPr>
        <w:t xml:space="preserve"> </w:t>
      </w:r>
      <w:r>
        <w:rPr>
          <w:rFonts w:ascii="Arial" w:hAnsi="Arial" w:cs="Arial"/>
          <w:i/>
          <w:sz w:val="18"/>
          <w:szCs w:val="18"/>
        </w:rPr>
        <w:t>3</w:t>
      </w:r>
      <w:r w:rsidR="00E956C9">
        <w:rPr>
          <w:rFonts w:ascii="Arial" w:hAnsi="Arial" w:cs="Arial"/>
          <w:i/>
          <w:sz w:val="18"/>
          <w:szCs w:val="18"/>
        </w:rPr>
        <w:t>9</w:t>
      </w:r>
      <w:r>
        <w:rPr>
          <w:rFonts w:ascii="Arial" w:hAnsi="Arial" w:cs="Arial"/>
          <w:i/>
          <w:sz w:val="18"/>
          <w:szCs w:val="18"/>
        </w:rPr>
        <w:t>:</w:t>
      </w:r>
      <w:r w:rsidR="00595E93" w:rsidRPr="00595E93">
        <w:rPr>
          <w:rFonts w:ascii="Arial" w:hAnsi="Arial" w:cs="Arial"/>
          <w:i/>
          <w:sz w:val="18"/>
          <w:szCs w:val="18"/>
        </w:rPr>
        <w:t xml:space="preserve"> </w:t>
      </w:r>
      <w:r w:rsidR="00595E93" w:rsidRPr="00595E93">
        <w:rPr>
          <w:rFonts w:ascii="Arial" w:hAnsi="Arial" w:cs="Arial"/>
          <w:b w:val="0"/>
          <w:i/>
          <w:sz w:val="18"/>
          <w:szCs w:val="18"/>
        </w:rPr>
        <w:t>Ducha de descontaminación - Fuente: Equipo Especializado MATPEL</w:t>
      </w:r>
    </w:p>
    <w:p w14:paraId="5A30DBAC" w14:textId="696E5FB3" w:rsidR="00595E93" w:rsidRDefault="00595E93" w:rsidP="00595E93">
      <w:pPr>
        <w:adjustRightInd w:val="0"/>
        <w:rPr>
          <w:rFonts w:cs="Arial"/>
          <w:sz w:val="24"/>
          <w:szCs w:val="24"/>
        </w:rPr>
      </w:pPr>
    </w:p>
    <w:p w14:paraId="2EBA8121" w14:textId="77777777" w:rsidR="00595E93" w:rsidRPr="00595E93" w:rsidRDefault="00595E93" w:rsidP="00595E93">
      <w:pPr>
        <w:adjustRightInd w:val="0"/>
        <w:jc w:val="both"/>
        <w:rPr>
          <w:rFonts w:cs="Arial"/>
          <w:b/>
          <w:sz w:val="24"/>
          <w:szCs w:val="24"/>
        </w:rPr>
      </w:pPr>
      <w:r w:rsidRPr="00595E93">
        <w:rPr>
          <w:rFonts w:cs="Arial"/>
          <w:b/>
          <w:sz w:val="24"/>
          <w:szCs w:val="24"/>
        </w:rPr>
        <w:t xml:space="preserve">Sirius Detector </w:t>
      </w:r>
      <w:proofErr w:type="spellStart"/>
      <w:r w:rsidRPr="00595E93">
        <w:rPr>
          <w:rFonts w:cs="Arial"/>
          <w:b/>
          <w:sz w:val="24"/>
          <w:szCs w:val="24"/>
        </w:rPr>
        <w:t>Multigas</w:t>
      </w:r>
      <w:proofErr w:type="spellEnd"/>
      <w:r w:rsidRPr="00595E93">
        <w:rPr>
          <w:rFonts w:cs="Arial"/>
          <w:b/>
          <w:sz w:val="24"/>
          <w:szCs w:val="24"/>
        </w:rPr>
        <w:t xml:space="preserve">: </w:t>
      </w:r>
      <w:r w:rsidRPr="00595E93">
        <w:rPr>
          <w:rFonts w:cs="Arial"/>
          <w:sz w:val="24"/>
          <w:szCs w:val="24"/>
        </w:rPr>
        <w:t xml:space="preserve">Supervisa simultáneamente compuestos orgánicos volátiles con bajas presiones de vapor y atmósferas inflamables, tóxicas y deficiencia de oxígeno. </w:t>
      </w:r>
      <w:r w:rsidRPr="00595E93">
        <w:rPr>
          <w:rFonts w:cs="Arial"/>
          <w:sz w:val="24"/>
          <w:szCs w:val="24"/>
        </w:rPr>
        <w:lastRenderedPageBreak/>
        <w:t xml:space="preserve">Es robusto, resistente y ligero, sistema de luz </w:t>
      </w:r>
      <w:proofErr w:type="spellStart"/>
      <w:r w:rsidRPr="00595E93">
        <w:rPr>
          <w:rFonts w:cs="Arial"/>
          <w:sz w:val="24"/>
          <w:szCs w:val="24"/>
        </w:rPr>
        <w:t>LED’s</w:t>
      </w:r>
      <w:proofErr w:type="spellEnd"/>
      <w:r w:rsidRPr="00595E93">
        <w:rPr>
          <w:rFonts w:cs="Arial"/>
          <w:sz w:val="24"/>
          <w:szCs w:val="24"/>
        </w:rPr>
        <w:t xml:space="preserve"> brillantes multidireccionales, detección de VOC, LEL, O2, CO y H2S.Calibración automática y alarmas audibles y visibles.</w:t>
      </w:r>
    </w:p>
    <w:p w14:paraId="4A5A4525" w14:textId="10668D21" w:rsidR="00595E93" w:rsidRDefault="00595E93" w:rsidP="00595E93">
      <w:pPr>
        <w:adjustRightInd w:val="0"/>
        <w:jc w:val="center"/>
        <w:rPr>
          <w:rFonts w:cs="Arial"/>
          <w:sz w:val="24"/>
          <w:szCs w:val="24"/>
        </w:rPr>
      </w:pPr>
      <w:r w:rsidRPr="007943D3">
        <w:rPr>
          <w:rFonts w:cs="Arial"/>
          <w:noProof/>
          <w:szCs w:val="20"/>
          <w:lang w:eastAsia="es-CO"/>
        </w:rPr>
        <w:drawing>
          <wp:inline distT="0" distB="0" distL="0" distR="0" wp14:anchorId="33745B18" wp14:editId="11D764A3">
            <wp:extent cx="4876800" cy="1530988"/>
            <wp:effectExtent l="0" t="0" r="0" b="0"/>
            <wp:docPr id="72" name="Imagen 72" title="Figura 31 Sirius Detector Multigas - Fuente: https://www.prolaboral.com/es/2748-detector-multigas-drager-x-am-8000-8325800.ht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889220" cy="1534887"/>
                    </a:xfrm>
                    <a:prstGeom prst="rect">
                      <a:avLst/>
                    </a:prstGeom>
                  </pic:spPr>
                </pic:pic>
              </a:graphicData>
            </a:graphic>
          </wp:inline>
        </w:drawing>
      </w:r>
    </w:p>
    <w:p w14:paraId="1B886966" w14:textId="7F62612F" w:rsidR="00595E93" w:rsidRDefault="00B157EE" w:rsidP="00595E93">
      <w:pPr>
        <w:pStyle w:val="Descripcin"/>
        <w:jc w:val="center"/>
        <w:rPr>
          <w:rFonts w:ascii="Arial" w:hAnsi="Arial" w:cs="Arial"/>
          <w:i/>
          <w:sz w:val="18"/>
          <w:szCs w:val="18"/>
        </w:rPr>
      </w:pPr>
      <w:r>
        <w:rPr>
          <w:rFonts w:ascii="Arial" w:hAnsi="Arial" w:cs="Arial"/>
          <w:i/>
          <w:sz w:val="18"/>
          <w:szCs w:val="18"/>
        </w:rPr>
        <w:t>Imagen</w:t>
      </w:r>
      <w:r w:rsidR="00595E93" w:rsidRPr="00595E93">
        <w:rPr>
          <w:rFonts w:ascii="Arial" w:hAnsi="Arial" w:cs="Arial"/>
          <w:i/>
          <w:sz w:val="18"/>
          <w:szCs w:val="18"/>
        </w:rPr>
        <w:t xml:space="preserve"> </w:t>
      </w:r>
      <w:r w:rsidR="00E956C9">
        <w:rPr>
          <w:rFonts w:ascii="Arial" w:hAnsi="Arial" w:cs="Arial"/>
          <w:i/>
          <w:sz w:val="18"/>
          <w:szCs w:val="18"/>
        </w:rPr>
        <w:t>40</w:t>
      </w:r>
      <w:r>
        <w:rPr>
          <w:rFonts w:ascii="Arial" w:hAnsi="Arial" w:cs="Arial"/>
          <w:i/>
          <w:sz w:val="18"/>
          <w:szCs w:val="18"/>
        </w:rPr>
        <w:t>:</w:t>
      </w:r>
      <w:r w:rsidR="00595E93" w:rsidRPr="00595E93">
        <w:rPr>
          <w:rFonts w:ascii="Arial" w:hAnsi="Arial" w:cs="Arial"/>
          <w:i/>
          <w:sz w:val="18"/>
          <w:szCs w:val="18"/>
        </w:rPr>
        <w:t xml:space="preserve"> </w:t>
      </w:r>
      <w:r w:rsidR="00595E93" w:rsidRPr="00595E93">
        <w:rPr>
          <w:rFonts w:ascii="Arial" w:hAnsi="Arial" w:cs="Arial"/>
          <w:b w:val="0"/>
          <w:i/>
          <w:sz w:val="18"/>
          <w:szCs w:val="18"/>
        </w:rPr>
        <w:t xml:space="preserve">Sirius Detector </w:t>
      </w:r>
      <w:proofErr w:type="spellStart"/>
      <w:r w:rsidR="00595E93" w:rsidRPr="00595E93">
        <w:rPr>
          <w:rFonts w:ascii="Arial" w:hAnsi="Arial" w:cs="Arial"/>
          <w:b w:val="0"/>
          <w:i/>
          <w:sz w:val="18"/>
          <w:szCs w:val="18"/>
        </w:rPr>
        <w:t>Multigas</w:t>
      </w:r>
      <w:proofErr w:type="spellEnd"/>
      <w:r w:rsidR="00595E93" w:rsidRPr="00595E93">
        <w:rPr>
          <w:rFonts w:ascii="Arial" w:hAnsi="Arial" w:cs="Arial"/>
          <w:b w:val="0"/>
          <w:i/>
          <w:sz w:val="18"/>
          <w:szCs w:val="18"/>
        </w:rPr>
        <w:t xml:space="preserve"> - Fuente: </w:t>
      </w:r>
      <w:hyperlink r:id="rId84" w:history="1">
        <w:r w:rsidR="00595E93" w:rsidRPr="00595E93">
          <w:rPr>
            <w:rStyle w:val="Hipervnculo"/>
            <w:rFonts w:ascii="Arial" w:hAnsi="Arial" w:cs="Arial"/>
            <w:b w:val="0"/>
            <w:i/>
            <w:sz w:val="18"/>
            <w:szCs w:val="18"/>
          </w:rPr>
          <w:t>https://www.prolaboral.com/es/2748-detector-multigas-drager-x-am-8000-8325800.html</w:t>
        </w:r>
      </w:hyperlink>
    </w:p>
    <w:p w14:paraId="487DF71E" w14:textId="77777777" w:rsidR="00595E93" w:rsidRPr="00595E93" w:rsidRDefault="00595E93" w:rsidP="00595E93">
      <w:pPr>
        <w:rPr>
          <w:lang w:eastAsia="es-ES"/>
        </w:rPr>
      </w:pPr>
    </w:p>
    <w:p w14:paraId="115686B9" w14:textId="33D54C81" w:rsidR="00595E93" w:rsidRDefault="00595E93" w:rsidP="00595E93">
      <w:pPr>
        <w:adjustRightInd w:val="0"/>
        <w:jc w:val="both"/>
        <w:rPr>
          <w:rFonts w:cs="Arial"/>
          <w:sz w:val="24"/>
          <w:szCs w:val="24"/>
        </w:rPr>
      </w:pPr>
      <w:r w:rsidRPr="00595E93">
        <w:rPr>
          <w:rFonts w:cs="Arial"/>
          <w:b/>
          <w:sz w:val="24"/>
          <w:szCs w:val="24"/>
        </w:rPr>
        <w:t xml:space="preserve">HAZMAT ID 360:  </w:t>
      </w:r>
      <w:r w:rsidRPr="00595E93">
        <w:rPr>
          <w:rFonts w:cs="Arial"/>
          <w:sz w:val="24"/>
          <w:szCs w:val="24"/>
        </w:rPr>
        <w:t>Es un analizador portátil para sustancias peligrosas, que, mediante espectroscopia infrarroja, tiene la capacidad de identificar aproximadamente 32.000 sustancias químicas como: ADM, agentes neurotóxicos y vesicantes, químicos industriales tóxicos, polvos blancos, explosivos, precursores químicos, químicos comunes y pesticidas, entre otros, sin importar que estén mezcladas o contaminadas, ya que toma como base su huella molecular. Tecnología FT-IR probada para uso en campo.</w:t>
      </w:r>
    </w:p>
    <w:p w14:paraId="18E4BA25" w14:textId="0FCC37BF" w:rsidR="00595E93" w:rsidRDefault="00595E93" w:rsidP="00595E93">
      <w:pPr>
        <w:adjustRightInd w:val="0"/>
        <w:jc w:val="center"/>
        <w:rPr>
          <w:rFonts w:cs="Arial"/>
          <w:sz w:val="24"/>
          <w:szCs w:val="24"/>
        </w:rPr>
      </w:pPr>
      <w:r w:rsidRPr="007943D3">
        <w:rPr>
          <w:rFonts w:cs="Arial"/>
          <w:noProof/>
          <w:szCs w:val="20"/>
          <w:lang w:eastAsia="es-CO"/>
        </w:rPr>
        <w:drawing>
          <wp:inline distT="0" distB="0" distL="0" distR="0" wp14:anchorId="68180B52" wp14:editId="4FC069A3">
            <wp:extent cx="4000500" cy="2500945"/>
            <wp:effectExtent l="0" t="0" r="0" b="0"/>
            <wp:docPr id="45" name="Imagen 45" title="Figura 32 Hazmat ID 360 - Fuente: Equipo Especializado MAT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25982" r="34073"/>
                    <a:stretch/>
                  </pic:blipFill>
                  <pic:spPr bwMode="auto">
                    <a:xfrm>
                      <a:off x="0" y="0"/>
                      <a:ext cx="4093269" cy="2558940"/>
                    </a:xfrm>
                    <a:prstGeom prst="rect">
                      <a:avLst/>
                    </a:prstGeom>
                    <a:ln>
                      <a:noFill/>
                    </a:ln>
                    <a:extLst>
                      <a:ext uri="{53640926-AAD7-44D8-BBD7-CCE9431645EC}">
                        <a14:shadowObscured xmlns:a14="http://schemas.microsoft.com/office/drawing/2010/main"/>
                      </a:ext>
                    </a:extLst>
                  </pic:spPr>
                </pic:pic>
              </a:graphicData>
            </a:graphic>
          </wp:inline>
        </w:drawing>
      </w:r>
    </w:p>
    <w:p w14:paraId="01FD5936" w14:textId="6E8C4CBE" w:rsidR="00595E93" w:rsidRPr="00595E93" w:rsidRDefault="00B157EE" w:rsidP="00595E93">
      <w:pPr>
        <w:pStyle w:val="Descripcin"/>
        <w:jc w:val="center"/>
        <w:rPr>
          <w:rFonts w:ascii="Arial" w:hAnsi="Arial" w:cs="Arial"/>
          <w:i/>
          <w:noProof/>
          <w:sz w:val="18"/>
          <w:szCs w:val="18"/>
          <w:lang w:eastAsia="es-CO"/>
        </w:rPr>
      </w:pPr>
      <w:r>
        <w:rPr>
          <w:rFonts w:ascii="Arial" w:hAnsi="Arial" w:cs="Arial"/>
          <w:i/>
          <w:sz w:val="18"/>
          <w:szCs w:val="18"/>
        </w:rPr>
        <w:t>Imagen</w:t>
      </w:r>
      <w:r w:rsidR="00595E93" w:rsidRPr="00595E93">
        <w:rPr>
          <w:rFonts w:ascii="Arial" w:hAnsi="Arial" w:cs="Arial"/>
          <w:i/>
          <w:sz w:val="18"/>
          <w:szCs w:val="18"/>
        </w:rPr>
        <w:t xml:space="preserve"> </w:t>
      </w:r>
      <w:r>
        <w:rPr>
          <w:rFonts w:ascii="Arial" w:hAnsi="Arial" w:cs="Arial"/>
          <w:i/>
          <w:sz w:val="18"/>
          <w:szCs w:val="18"/>
        </w:rPr>
        <w:t>4</w:t>
      </w:r>
      <w:r w:rsidR="00E956C9">
        <w:rPr>
          <w:rFonts w:ascii="Arial" w:hAnsi="Arial" w:cs="Arial"/>
          <w:i/>
          <w:sz w:val="18"/>
          <w:szCs w:val="18"/>
        </w:rPr>
        <w:t>1</w:t>
      </w:r>
      <w:r>
        <w:rPr>
          <w:rFonts w:ascii="Arial" w:hAnsi="Arial" w:cs="Arial"/>
          <w:i/>
          <w:sz w:val="18"/>
          <w:szCs w:val="18"/>
        </w:rPr>
        <w:t xml:space="preserve">: </w:t>
      </w:r>
      <w:proofErr w:type="spellStart"/>
      <w:r w:rsidR="00595E93" w:rsidRPr="00595E93">
        <w:rPr>
          <w:rFonts w:ascii="Arial" w:hAnsi="Arial" w:cs="Arial"/>
          <w:b w:val="0"/>
          <w:i/>
          <w:sz w:val="18"/>
          <w:szCs w:val="18"/>
        </w:rPr>
        <w:t>Hazmat</w:t>
      </w:r>
      <w:proofErr w:type="spellEnd"/>
      <w:r w:rsidR="00595E93" w:rsidRPr="00595E93">
        <w:rPr>
          <w:rFonts w:ascii="Arial" w:hAnsi="Arial" w:cs="Arial"/>
          <w:b w:val="0"/>
          <w:i/>
          <w:sz w:val="18"/>
          <w:szCs w:val="18"/>
        </w:rPr>
        <w:t xml:space="preserve"> ID 360 - Fuente: Equipo Especializado MATPEL</w:t>
      </w:r>
    </w:p>
    <w:p w14:paraId="261A7BD7" w14:textId="77777777" w:rsidR="00595E93" w:rsidRPr="00595E93" w:rsidRDefault="00595E93" w:rsidP="00595E93">
      <w:pPr>
        <w:pStyle w:val="Prrafodelista"/>
        <w:widowControl w:val="0"/>
        <w:tabs>
          <w:tab w:val="left" w:pos="935"/>
        </w:tabs>
        <w:autoSpaceDE w:val="0"/>
        <w:autoSpaceDN w:val="0"/>
        <w:spacing w:after="0" w:line="240" w:lineRule="auto"/>
        <w:jc w:val="both"/>
        <w:rPr>
          <w:rFonts w:cs="Arial"/>
          <w:sz w:val="24"/>
          <w:szCs w:val="24"/>
        </w:rPr>
      </w:pPr>
    </w:p>
    <w:p w14:paraId="51B77032" w14:textId="4BFC38C3" w:rsidR="00595E93" w:rsidRPr="00595E93" w:rsidRDefault="00595E93" w:rsidP="001059C3">
      <w:pPr>
        <w:pStyle w:val="Prrafodelista"/>
        <w:widowControl w:val="0"/>
        <w:numPr>
          <w:ilvl w:val="0"/>
          <w:numId w:val="19"/>
        </w:numPr>
        <w:tabs>
          <w:tab w:val="left" w:pos="935"/>
        </w:tabs>
        <w:autoSpaceDE w:val="0"/>
        <w:autoSpaceDN w:val="0"/>
        <w:spacing w:after="0" w:line="240" w:lineRule="auto"/>
        <w:jc w:val="both"/>
        <w:rPr>
          <w:rFonts w:cs="Arial"/>
          <w:sz w:val="24"/>
          <w:szCs w:val="24"/>
        </w:rPr>
      </w:pPr>
      <w:r w:rsidRPr="00595E93">
        <w:rPr>
          <w:rFonts w:cs="Arial"/>
          <w:spacing w:val="-1"/>
          <w:sz w:val="24"/>
          <w:szCs w:val="24"/>
        </w:rPr>
        <w:t>Disponible</w:t>
      </w:r>
      <w:r w:rsidRPr="00595E93">
        <w:rPr>
          <w:rFonts w:cs="Arial"/>
          <w:sz w:val="24"/>
          <w:szCs w:val="24"/>
        </w:rPr>
        <w:t xml:space="preserve"> base</w:t>
      </w:r>
      <w:r w:rsidRPr="00595E93">
        <w:rPr>
          <w:rFonts w:cs="Arial"/>
          <w:spacing w:val="-2"/>
          <w:sz w:val="24"/>
          <w:szCs w:val="24"/>
        </w:rPr>
        <w:t xml:space="preserve"> </w:t>
      </w:r>
      <w:r w:rsidRPr="00595E93">
        <w:rPr>
          <w:rFonts w:cs="Arial"/>
          <w:sz w:val="24"/>
          <w:szCs w:val="24"/>
        </w:rPr>
        <w:t>de</w:t>
      </w:r>
      <w:r w:rsidRPr="00595E93">
        <w:rPr>
          <w:rFonts w:cs="Arial"/>
          <w:spacing w:val="1"/>
          <w:sz w:val="24"/>
          <w:szCs w:val="24"/>
        </w:rPr>
        <w:t xml:space="preserve"> </w:t>
      </w:r>
      <w:r w:rsidRPr="00595E93">
        <w:rPr>
          <w:rFonts w:cs="Arial"/>
          <w:sz w:val="24"/>
          <w:szCs w:val="24"/>
        </w:rPr>
        <w:t>datos</w:t>
      </w:r>
      <w:r w:rsidRPr="00595E93">
        <w:rPr>
          <w:rFonts w:cs="Arial"/>
          <w:spacing w:val="-2"/>
          <w:sz w:val="24"/>
          <w:szCs w:val="24"/>
        </w:rPr>
        <w:t xml:space="preserve"> </w:t>
      </w:r>
      <w:r w:rsidRPr="00595E93">
        <w:rPr>
          <w:rFonts w:cs="Arial"/>
          <w:sz w:val="24"/>
          <w:szCs w:val="24"/>
        </w:rPr>
        <w:t>de más</w:t>
      </w:r>
      <w:r w:rsidRPr="00595E93">
        <w:rPr>
          <w:rFonts w:cs="Arial"/>
          <w:spacing w:val="1"/>
          <w:sz w:val="24"/>
          <w:szCs w:val="24"/>
        </w:rPr>
        <w:t xml:space="preserve"> </w:t>
      </w:r>
      <w:r w:rsidRPr="00595E93">
        <w:rPr>
          <w:rFonts w:cs="Arial"/>
          <w:sz w:val="24"/>
          <w:szCs w:val="24"/>
        </w:rPr>
        <w:t>de</w:t>
      </w:r>
      <w:r w:rsidRPr="00595E93">
        <w:rPr>
          <w:rFonts w:cs="Arial"/>
          <w:spacing w:val="-3"/>
          <w:sz w:val="24"/>
          <w:szCs w:val="24"/>
        </w:rPr>
        <w:t xml:space="preserve"> </w:t>
      </w:r>
      <w:r w:rsidRPr="00595E93">
        <w:rPr>
          <w:rFonts w:cs="Arial"/>
          <w:sz w:val="24"/>
          <w:szCs w:val="24"/>
        </w:rPr>
        <w:t>32.000</w:t>
      </w:r>
      <w:r w:rsidRPr="00595E93">
        <w:rPr>
          <w:rFonts w:cs="Arial"/>
          <w:spacing w:val="-29"/>
          <w:sz w:val="24"/>
          <w:szCs w:val="24"/>
        </w:rPr>
        <w:t xml:space="preserve"> </w:t>
      </w:r>
      <w:r w:rsidRPr="00595E93">
        <w:rPr>
          <w:rFonts w:cs="Arial"/>
          <w:sz w:val="24"/>
          <w:szCs w:val="24"/>
        </w:rPr>
        <w:t>compuestos.</w:t>
      </w:r>
    </w:p>
    <w:p w14:paraId="0557FCEB" w14:textId="77777777" w:rsidR="00595E93" w:rsidRPr="00595E93" w:rsidRDefault="00595E93" w:rsidP="001059C3">
      <w:pPr>
        <w:pStyle w:val="Prrafodelista"/>
        <w:widowControl w:val="0"/>
        <w:numPr>
          <w:ilvl w:val="0"/>
          <w:numId w:val="19"/>
        </w:numPr>
        <w:tabs>
          <w:tab w:val="left" w:pos="935"/>
        </w:tabs>
        <w:autoSpaceDE w:val="0"/>
        <w:autoSpaceDN w:val="0"/>
        <w:spacing w:after="0" w:line="240" w:lineRule="auto"/>
        <w:jc w:val="both"/>
        <w:rPr>
          <w:rFonts w:cs="Arial"/>
          <w:sz w:val="24"/>
          <w:szCs w:val="24"/>
        </w:rPr>
      </w:pPr>
      <w:r w:rsidRPr="00595E93">
        <w:rPr>
          <w:rFonts w:cs="Arial"/>
          <w:sz w:val="24"/>
          <w:szCs w:val="24"/>
        </w:rPr>
        <w:t>No</w:t>
      </w:r>
      <w:r w:rsidRPr="00595E93">
        <w:rPr>
          <w:rFonts w:cs="Arial"/>
          <w:spacing w:val="-2"/>
          <w:sz w:val="24"/>
          <w:szCs w:val="24"/>
        </w:rPr>
        <w:t xml:space="preserve"> </w:t>
      </w:r>
      <w:r w:rsidRPr="00595E93">
        <w:rPr>
          <w:rFonts w:cs="Arial"/>
          <w:sz w:val="24"/>
          <w:szCs w:val="24"/>
        </w:rPr>
        <w:t>requiere</w:t>
      </w:r>
      <w:r w:rsidRPr="00595E93">
        <w:rPr>
          <w:rFonts w:cs="Arial"/>
          <w:spacing w:val="-4"/>
          <w:sz w:val="24"/>
          <w:szCs w:val="24"/>
        </w:rPr>
        <w:t xml:space="preserve"> </w:t>
      </w:r>
      <w:r w:rsidRPr="00595E93">
        <w:rPr>
          <w:rFonts w:cs="Arial"/>
          <w:sz w:val="24"/>
          <w:szCs w:val="24"/>
        </w:rPr>
        <w:t>preparación</w:t>
      </w:r>
      <w:r w:rsidRPr="00595E93">
        <w:rPr>
          <w:rFonts w:cs="Arial"/>
          <w:spacing w:val="-2"/>
          <w:sz w:val="24"/>
          <w:szCs w:val="24"/>
        </w:rPr>
        <w:t xml:space="preserve"> </w:t>
      </w:r>
      <w:r w:rsidRPr="00595E93">
        <w:rPr>
          <w:rFonts w:cs="Arial"/>
          <w:sz w:val="24"/>
          <w:szCs w:val="24"/>
        </w:rPr>
        <w:t>de</w:t>
      </w:r>
      <w:r w:rsidRPr="00595E93">
        <w:rPr>
          <w:rFonts w:cs="Arial"/>
          <w:spacing w:val="-3"/>
          <w:sz w:val="24"/>
          <w:szCs w:val="24"/>
        </w:rPr>
        <w:t xml:space="preserve"> </w:t>
      </w:r>
      <w:r w:rsidRPr="00595E93">
        <w:rPr>
          <w:rFonts w:cs="Arial"/>
          <w:sz w:val="24"/>
          <w:szCs w:val="24"/>
        </w:rPr>
        <w:t>la</w:t>
      </w:r>
      <w:r w:rsidRPr="00595E93">
        <w:rPr>
          <w:rFonts w:cs="Arial"/>
          <w:spacing w:val="-10"/>
          <w:sz w:val="24"/>
          <w:szCs w:val="24"/>
        </w:rPr>
        <w:t xml:space="preserve"> </w:t>
      </w:r>
      <w:r w:rsidRPr="00595E93">
        <w:rPr>
          <w:rFonts w:cs="Arial"/>
          <w:sz w:val="24"/>
          <w:szCs w:val="24"/>
        </w:rPr>
        <w:t>muestra.</w:t>
      </w:r>
    </w:p>
    <w:p w14:paraId="1B8E732E" w14:textId="77777777" w:rsidR="00595E93" w:rsidRPr="00595E93" w:rsidRDefault="00595E93" w:rsidP="001059C3">
      <w:pPr>
        <w:pStyle w:val="Prrafodelista"/>
        <w:widowControl w:val="0"/>
        <w:numPr>
          <w:ilvl w:val="0"/>
          <w:numId w:val="19"/>
        </w:numPr>
        <w:tabs>
          <w:tab w:val="left" w:pos="935"/>
        </w:tabs>
        <w:autoSpaceDE w:val="0"/>
        <w:autoSpaceDN w:val="0"/>
        <w:spacing w:after="0" w:line="240" w:lineRule="auto"/>
        <w:jc w:val="both"/>
        <w:rPr>
          <w:rFonts w:cs="Arial"/>
          <w:sz w:val="24"/>
          <w:szCs w:val="24"/>
        </w:rPr>
      </w:pPr>
      <w:r w:rsidRPr="00595E93">
        <w:rPr>
          <w:rFonts w:cs="Arial"/>
          <w:spacing w:val="-1"/>
          <w:sz w:val="24"/>
          <w:szCs w:val="24"/>
        </w:rPr>
        <w:lastRenderedPageBreak/>
        <w:t>Análisis</w:t>
      </w:r>
      <w:r w:rsidRPr="00595E93">
        <w:rPr>
          <w:rFonts w:cs="Arial"/>
          <w:sz w:val="24"/>
          <w:szCs w:val="24"/>
        </w:rPr>
        <w:t xml:space="preserve"> </w:t>
      </w:r>
      <w:r w:rsidRPr="00595E93">
        <w:rPr>
          <w:rFonts w:cs="Arial"/>
          <w:spacing w:val="-1"/>
          <w:sz w:val="24"/>
          <w:szCs w:val="24"/>
        </w:rPr>
        <w:t>y</w:t>
      </w:r>
      <w:r w:rsidRPr="00595E93">
        <w:rPr>
          <w:rFonts w:cs="Arial"/>
          <w:spacing w:val="1"/>
          <w:sz w:val="24"/>
          <w:szCs w:val="24"/>
        </w:rPr>
        <w:t xml:space="preserve"> </w:t>
      </w:r>
      <w:r w:rsidRPr="00595E93">
        <w:rPr>
          <w:rFonts w:cs="Arial"/>
          <w:spacing w:val="-1"/>
          <w:sz w:val="24"/>
          <w:szCs w:val="24"/>
        </w:rPr>
        <w:t>respuesta</w:t>
      </w:r>
      <w:r w:rsidRPr="00595E93">
        <w:rPr>
          <w:rFonts w:cs="Arial"/>
          <w:spacing w:val="-3"/>
          <w:sz w:val="24"/>
          <w:szCs w:val="24"/>
        </w:rPr>
        <w:t xml:space="preserve"> </w:t>
      </w:r>
      <w:r w:rsidRPr="00595E93">
        <w:rPr>
          <w:rFonts w:cs="Arial"/>
          <w:sz w:val="24"/>
          <w:szCs w:val="24"/>
        </w:rPr>
        <w:t>en</w:t>
      </w:r>
      <w:r w:rsidRPr="00595E93">
        <w:rPr>
          <w:rFonts w:cs="Arial"/>
          <w:spacing w:val="-2"/>
          <w:sz w:val="24"/>
          <w:szCs w:val="24"/>
        </w:rPr>
        <w:t xml:space="preserve"> </w:t>
      </w:r>
      <w:r w:rsidRPr="00595E93">
        <w:rPr>
          <w:rFonts w:cs="Arial"/>
          <w:sz w:val="24"/>
          <w:szCs w:val="24"/>
        </w:rPr>
        <w:t>tiempo</w:t>
      </w:r>
      <w:r w:rsidRPr="00595E93">
        <w:rPr>
          <w:rFonts w:cs="Arial"/>
          <w:spacing w:val="2"/>
          <w:sz w:val="24"/>
          <w:szCs w:val="24"/>
        </w:rPr>
        <w:t xml:space="preserve"> </w:t>
      </w:r>
      <w:r w:rsidRPr="00595E93">
        <w:rPr>
          <w:rFonts w:cs="Arial"/>
          <w:sz w:val="24"/>
          <w:szCs w:val="24"/>
        </w:rPr>
        <w:t>no superior</w:t>
      </w:r>
      <w:r w:rsidRPr="00595E93">
        <w:rPr>
          <w:rFonts w:cs="Arial"/>
          <w:spacing w:val="-3"/>
          <w:sz w:val="24"/>
          <w:szCs w:val="24"/>
        </w:rPr>
        <w:t xml:space="preserve"> </w:t>
      </w:r>
      <w:r w:rsidRPr="00595E93">
        <w:rPr>
          <w:rFonts w:cs="Arial"/>
          <w:sz w:val="24"/>
          <w:szCs w:val="24"/>
        </w:rPr>
        <w:t>a un (1)</w:t>
      </w:r>
      <w:r w:rsidRPr="00595E93">
        <w:rPr>
          <w:rFonts w:cs="Arial"/>
          <w:spacing w:val="-21"/>
          <w:sz w:val="24"/>
          <w:szCs w:val="24"/>
        </w:rPr>
        <w:t xml:space="preserve"> </w:t>
      </w:r>
      <w:r w:rsidRPr="00595E93">
        <w:rPr>
          <w:rFonts w:cs="Arial"/>
          <w:sz w:val="24"/>
          <w:szCs w:val="24"/>
        </w:rPr>
        <w:t>minuto.</w:t>
      </w:r>
    </w:p>
    <w:p w14:paraId="42E55AD7" w14:textId="77777777" w:rsidR="00595E93" w:rsidRPr="00595E93" w:rsidRDefault="00595E93" w:rsidP="001059C3">
      <w:pPr>
        <w:pStyle w:val="Prrafodelista"/>
        <w:widowControl w:val="0"/>
        <w:numPr>
          <w:ilvl w:val="0"/>
          <w:numId w:val="19"/>
        </w:numPr>
        <w:tabs>
          <w:tab w:val="left" w:pos="935"/>
        </w:tabs>
        <w:autoSpaceDE w:val="0"/>
        <w:autoSpaceDN w:val="0"/>
        <w:spacing w:after="0" w:line="240" w:lineRule="auto"/>
        <w:jc w:val="both"/>
        <w:rPr>
          <w:rFonts w:cs="Arial"/>
          <w:sz w:val="24"/>
          <w:szCs w:val="24"/>
        </w:rPr>
      </w:pPr>
      <w:r w:rsidRPr="00595E93">
        <w:rPr>
          <w:rFonts w:cs="Arial"/>
          <w:spacing w:val="-1"/>
          <w:sz w:val="24"/>
          <w:szCs w:val="24"/>
        </w:rPr>
        <w:t>Todo</w:t>
      </w:r>
      <w:r w:rsidRPr="00595E93">
        <w:rPr>
          <w:rFonts w:cs="Arial"/>
          <w:spacing w:val="-2"/>
          <w:sz w:val="24"/>
          <w:szCs w:val="24"/>
        </w:rPr>
        <w:t xml:space="preserve"> </w:t>
      </w:r>
      <w:r w:rsidRPr="00595E93">
        <w:rPr>
          <w:rFonts w:cs="Arial"/>
          <w:spacing w:val="-1"/>
          <w:sz w:val="24"/>
          <w:szCs w:val="24"/>
        </w:rPr>
        <w:t>el</w:t>
      </w:r>
      <w:r w:rsidRPr="00595E93">
        <w:rPr>
          <w:rFonts w:cs="Arial"/>
          <w:sz w:val="24"/>
          <w:szCs w:val="24"/>
        </w:rPr>
        <w:t xml:space="preserve"> </w:t>
      </w:r>
      <w:r w:rsidRPr="00595E93">
        <w:rPr>
          <w:rFonts w:cs="Arial"/>
          <w:spacing w:val="-1"/>
          <w:sz w:val="24"/>
          <w:szCs w:val="24"/>
        </w:rPr>
        <w:t>sistema</w:t>
      </w:r>
      <w:r w:rsidRPr="00595E93">
        <w:rPr>
          <w:rFonts w:cs="Arial"/>
          <w:spacing w:val="-2"/>
          <w:sz w:val="24"/>
          <w:szCs w:val="24"/>
        </w:rPr>
        <w:t xml:space="preserve"> </w:t>
      </w:r>
      <w:r w:rsidRPr="00595E93">
        <w:rPr>
          <w:rFonts w:cs="Arial"/>
          <w:spacing w:val="-1"/>
          <w:sz w:val="24"/>
          <w:szCs w:val="24"/>
        </w:rPr>
        <w:t>puede</w:t>
      </w:r>
      <w:r w:rsidRPr="00595E93">
        <w:rPr>
          <w:rFonts w:cs="Arial"/>
          <w:sz w:val="24"/>
          <w:szCs w:val="24"/>
        </w:rPr>
        <w:t xml:space="preserve"> ser</w:t>
      </w:r>
      <w:r w:rsidRPr="00595E93">
        <w:rPr>
          <w:rFonts w:cs="Arial"/>
          <w:spacing w:val="1"/>
          <w:sz w:val="24"/>
          <w:szCs w:val="24"/>
        </w:rPr>
        <w:t xml:space="preserve"> </w:t>
      </w:r>
      <w:r w:rsidRPr="00595E93">
        <w:rPr>
          <w:rFonts w:cs="Arial"/>
          <w:sz w:val="24"/>
          <w:szCs w:val="24"/>
        </w:rPr>
        <w:t>sumergido en</w:t>
      </w:r>
      <w:r w:rsidRPr="00595E93">
        <w:rPr>
          <w:rFonts w:cs="Arial"/>
          <w:spacing w:val="-1"/>
          <w:sz w:val="24"/>
          <w:szCs w:val="24"/>
        </w:rPr>
        <w:t xml:space="preserve"> </w:t>
      </w:r>
      <w:r w:rsidRPr="00595E93">
        <w:rPr>
          <w:rFonts w:cs="Arial"/>
          <w:sz w:val="24"/>
          <w:szCs w:val="24"/>
        </w:rPr>
        <w:t>una solución</w:t>
      </w:r>
      <w:r w:rsidRPr="00595E93">
        <w:rPr>
          <w:rFonts w:cs="Arial"/>
          <w:spacing w:val="-1"/>
          <w:sz w:val="24"/>
          <w:szCs w:val="24"/>
        </w:rPr>
        <w:t xml:space="preserve"> </w:t>
      </w:r>
      <w:r w:rsidRPr="00595E93">
        <w:rPr>
          <w:rFonts w:cs="Arial"/>
          <w:sz w:val="24"/>
          <w:szCs w:val="24"/>
        </w:rPr>
        <w:t>de</w:t>
      </w:r>
      <w:r w:rsidRPr="00595E93">
        <w:rPr>
          <w:rFonts w:cs="Arial"/>
          <w:spacing w:val="-23"/>
          <w:sz w:val="24"/>
          <w:szCs w:val="24"/>
        </w:rPr>
        <w:t xml:space="preserve"> </w:t>
      </w:r>
      <w:r w:rsidRPr="00595E93">
        <w:rPr>
          <w:rFonts w:cs="Arial"/>
          <w:sz w:val="24"/>
          <w:szCs w:val="24"/>
        </w:rPr>
        <w:t>descontaminación.</w:t>
      </w:r>
    </w:p>
    <w:p w14:paraId="73DACD9B" w14:textId="77777777" w:rsidR="00595E93" w:rsidRPr="00595E93" w:rsidRDefault="00595E93" w:rsidP="001059C3">
      <w:pPr>
        <w:pStyle w:val="Prrafodelista"/>
        <w:widowControl w:val="0"/>
        <w:numPr>
          <w:ilvl w:val="0"/>
          <w:numId w:val="19"/>
        </w:numPr>
        <w:tabs>
          <w:tab w:val="left" w:pos="935"/>
        </w:tabs>
        <w:autoSpaceDE w:val="0"/>
        <w:autoSpaceDN w:val="0"/>
        <w:spacing w:after="0" w:line="240" w:lineRule="auto"/>
        <w:jc w:val="both"/>
        <w:rPr>
          <w:rFonts w:cs="Arial"/>
          <w:sz w:val="24"/>
          <w:szCs w:val="24"/>
        </w:rPr>
      </w:pPr>
      <w:r w:rsidRPr="00595E93">
        <w:rPr>
          <w:rFonts w:cs="Arial"/>
          <w:sz w:val="24"/>
          <w:szCs w:val="24"/>
        </w:rPr>
        <w:t>Tecnología</w:t>
      </w:r>
      <w:r w:rsidRPr="00595E93">
        <w:rPr>
          <w:rFonts w:cs="Arial"/>
          <w:spacing w:val="-2"/>
          <w:sz w:val="24"/>
          <w:szCs w:val="24"/>
        </w:rPr>
        <w:t xml:space="preserve"> </w:t>
      </w:r>
      <w:r w:rsidRPr="00595E93">
        <w:rPr>
          <w:rFonts w:cs="Arial"/>
          <w:sz w:val="24"/>
          <w:szCs w:val="24"/>
        </w:rPr>
        <w:t>FT-IR</w:t>
      </w:r>
      <w:r w:rsidRPr="00595E93">
        <w:rPr>
          <w:rFonts w:cs="Arial"/>
          <w:spacing w:val="-1"/>
          <w:sz w:val="24"/>
          <w:szCs w:val="24"/>
        </w:rPr>
        <w:t xml:space="preserve"> </w:t>
      </w:r>
      <w:r w:rsidRPr="00595E93">
        <w:rPr>
          <w:rFonts w:cs="Arial"/>
          <w:sz w:val="24"/>
          <w:szCs w:val="24"/>
        </w:rPr>
        <w:t>probada</w:t>
      </w:r>
      <w:r w:rsidRPr="00595E93">
        <w:rPr>
          <w:rFonts w:cs="Arial"/>
          <w:spacing w:val="-2"/>
          <w:sz w:val="24"/>
          <w:szCs w:val="24"/>
        </w:rPr>
        <w:t xml:space="preserve"> </w:t>
      </w:r>
      <w:r w:rsidRPr="00595E93">
        <w:rPr>
          <w:rFonts w:cs="Arial"/>
          <w:sz w:val="24"/>
          <w:szCs w:val="24"/>
        </w:rPr>
        <w:t>para</w:t>
      </w:r>
      <w:r w:rsidRPr="00595E93">
        <w:rPr>
          <w:rFonts w:cs="Arial"/>
          <w:spacing w:val="-3"/>
          <w:sz w:val="24"/>
          <w:szCs w:val="24"/>
        </w:rPr>
        <w:t xml:space="preserve"> </w:t>
      </w:r>
      <w:r w:rsidRPr="00595E93">
        <w:rPr>
          <w:rFonts w:cs="Arial"/>
          <w:sz w:val="24"/>
          <w:szCs w:val="24"/>
        </w:rPr>
        <w:t>uso</w:t>
      </w:r>
      <w:r w:rsidRPr="00595E93">
        <w:rPr>
          <w:rFonts w:cs="Arial"/>
          <w:spacing w:val="-1"/>
          <w:sz w:val="24"/>
          <w:szCs w:val="24"/>
        </w:rPr>
        <w:t xml:space="preserve"> </w:t>
      </w:r>
      <w:r w:rsidRPr="00595E93">
        <w:rPr>
          <w:rFonts w:cs="Arial"/>
          <w:sz w:val="24"/>
          <w:szCs w:val="24"/>
        </w:rPr>
        <w:t>en</w:t>
      </w:r>
      <w:r w:rsidRPr="00595E93">
        <w:rPr>
          <w:rFonts w:cs="Arial"/>
          <w:spacing w:val="-9"/>
          <w:sz w:val="24"/>
          <w:szCs w:val="24"/>
        </w:rPr>
        <w:t xml:space="preserve"> </w:t>
      </w:r>
      <w:r w:rsidRPr="00595E93">
        <w:rPr>
          <w:rFonts w:cs="Arial"/>
          <w:sz w:val="24"/>
          <w:szCs w:val="24"/>
        </w:rPr>
        <w:t>campo.</w:t>
      </w:r>
    </w:p>
    <w:p w14:paraId="2C0EBBE8" w14:textId="77777777" w:rsidR="00595E93" w:rsidRPr="00595E93" w:rsidRDefault="00595E93" w:rsidP="001059C3">
      <w:pPr>
        <w:pStyle w:val="Prrafodelista"/>
        <w:widowControl w:val="0"/>
        <w:numPr>
          <w:ilvl w:val="0"/>
          <w:numId w:val="19"/>
        </w:numPr>
        <w:tabs>
          <w:tab w:val="left" w:pos="935"/>
        </w:tabs>
        <w:autoSpaceDE w:val="0"/>
        <w:autoSpaceDN w:val="0"/>
        <w:spacing w:after="0" w:line="240" w:lineRule="auto"/>
        <w:jc w:val="both"/>
        <w:rPr>
          <w:rFonts w:cs="Arial"/>
          <w:sz w:val="24"/>
          <w:szCs w:val="24"/>
        </w:rPr>
      </w:pPr>
      <w:r w:rsidRPr="00595E93">
        <w:rPr>
          <w:rFonts w:cs="Arial"/>
          <w:sz w:val="24"/>
          <w:szCs w:val="24"/>
        </w:rPr>
        <w:t>Identifica</w:t>
      </w:r>
      <w:r w:rsidRPr="00595E93">
        <w:rPr>
          <w:rFonts w:cs="Arial"/>
          <w:spacing w:val="-3"/>
          <w:sz w:val="24"/>
          <w:szCs w:val="24"/>
        </w:rPr>
        <w:t xml:space="preserve"> </w:t>
      </w:r>
      <w:r w:rsidRPr="00595E93">
        <w:rPr>
          <w:rFonts w:cs="Arial"/>
          <w:sz w:val="24"/>
          <w:szCs w:val="24"/>
        </w:rPr>
        <w:t>más</w:t>
      </w:r>
      <w:r w:rsidRPr="00595E93">
        <w:rPr>
          <w:rFonts w:cs="Arial"/>
          <w:spacing w:val="-1"/>
          <w:sz w:val="24"/>
          <w:szCs w:val="24"/>
        </w:rPr>
        <w:t xml:space="preserve"> </w:t>
      </w:r>
      <w:r w:rsidRPr="00595E93">
        <w:rPr>
          <w:rFonts w:cs="Arial"/>
          <w:sz w:val="24"/>
          <w:szCs w:val="24"/>
        </w:rPr>
        <w:t>de</w:t>
      </w:r>
      <w:r w:rsidRPr="00595E93">
        <w:rPr>
          <w:rFonts w:cs="Arial"/>
          <w:spacing w:val="-2"/>
          <w:sz w:val="24"/>
          <w:szCs w:val="24"/>
        </w:rPr>
        <w:t xml:space="preserve"> </w:t>
      </w:r>
      <w:r w:rsidRPr="00595E93">
        <w:rPr>
          <w:rFonts w:cs="Arial"/>
          <w:sz w:val="24"/>
          <w:szCs w:val="24"/>
        </w:rPr>
        <w:t>5.500</w:t>
      </w:r>
      <w:r w:rsidRPr="00595E93">
        <w:rPr>
          <w:rFonts w:cs="Arial"/>
          <w:spacing w:val="-5"/>
          <w:sz w:val="24"/>
          <w:szCs w:val="24"/>
        </w:rPr>
        <w:t xml:space="preserve"> </w:t>
      </w:r>
      <w:r w:rsidRPr="00595E93">
        <w:rPr>
          <w:rFonts w:cs="Arial"/>
          <w:sz w:val="24"/>
          <w:szCs w:val="24"/>
        </w:rPr>
        <w:t>gases</w:t>
      </w:r>
      <w:r w:rsidRPr="00595E93">
        <w:rPr>
          <w:rFonts w:cs="Arial"/>
          <w:spacing w:val="-1"/>
          <w:sz w:val="24"/>
          <w:szCs w:val="24"/>
        </w:rPr>
        <w:t xml:space="preserve"> </w:t>
      </w:r>
      <w:r w:rsidRPr="00595E93">
        <w:rPr>
          <w:rFonts w:cs="Arial"/>
          <w:sz w:val="24"/>
          <w:szCs w:val="24"/>
        </w:rPr>
        <w:t>y</w:t>
      </w:r>
      <w:r w:rsidRPr="00595E93">
        <w:rPr>
          <w:rFonts w:cs="Arial"/>
          <w:spacing w:val="-11"/>
          <w:sz w:val="24"/>
          <w:szCs w:val="24"/>
        </w:rPr>
        <w:t xml:space="preserve"> </w:t>
      </w:r>
      <w:r w:rsidRPr="00595E93">
        <w:rPr>
          <w:rFonts w:cs="Arial"/>
          <w:sz w:val="24"/>
          <w:szCs w:val="24"/>
        </w:rPr>
        <w:t>vapores.</w:t>
      </w:r>
    </w:p>
    <w:p w14:paraId="4C4B6BDA" w14:textId="77777777" w:rsidR="00595E93" w:rsidRPr="00595E93" w:rsidRDefault="00595E93" w:rsidP="001059C3">
      <w:pPr>
        <w:pStyle w:val="Prrafodelista"/>
        <w:widowControl w:val="0"/>
        <w:numPr>
          <w:ilvl w:val="0"/>
          <w:numId w:val="19"/>
        </w:numPr>
        <w:tabs>
          <w:tab w:val="left" w:pos="935"/>
        </w:tabs>
        <w:autoSpaceDE w:val="0"/>
        <w:autoSpaceDN w:val="0"/>
        <w:spacing w:after="0" w:line="240" w:lineRule="auto"/>
        <w:jc w:val="both"/>
        <w:rPr>
          <w:rFonts w:cs="Arial"/>
          <w:sz w:val="24"/>
          <w:szCs w:val="24"/>
        </w:rPr>
      </w:pPr>
      <w:r w:rsidRPr="00595E93">
        <w:rPr>
          <w:rFonts w:cs="Arial"/>
          <w:sz w:val="24"/>
          <w:szCs w:val="24"/>
        </w:rPr>
        <w:t>No</w:t>
      </w:r>
      <w:r w:rsidRPr="00595E93">
        <w:rPr>
          <w:rFonts w:cs="Arial"/>
          <w:spacing w:val="-2"/>
          <w:sz w:val="24"/>
          <w:szCs w:val="24"/>
        </w:rPr>
        <w:t xml:space="preserve"> </w:t>
      </w:r>
      <w:r w:rsidRPr="00595E93">
        <w:rPr>
          <w:rFonts w:cs="Arial"/>
          <w:sz w:val="24"/>
          <w:szCs w:val="24"/>
        </w:rPr>
        <w:t>se</w:t>
      </w:r>
      <w:r w:rsidRPr="00595E93">
        <w:rPr>
          <w:rFonts w:cs="Arial"/>
          <w:spacing w:val="-2"/>
          <w:sz w:val="24"/>
          <w:szCs w:val="24"/>
        </w:rPr>
        <w:t xml:space="preserve"> </w:t>
      </w:r>
      <w:r w:rsidRPr="00595E93">
        <w:rPr>
          <w:rFonts w:cs="Arial"/>
          <w:sz w:val="24"/>
          <w:szCs w:val="24"/>
        </w:rPr>
        <w:t>requiere</w:t>
      </w:r>
      <w:r w:rsidRPr="00595E93">
        <w:rPr>
          <w:rFonts w:cs="Arial"/>
          <w:spacing w:val="-3"/>
          <w:sz w:val="24"/>
          <w:szCs w:val="24"/>
        </w:rPr>
        <w:t xml:space="preserve"> </w:t>
      </w:r>
      <w:r w:rsidRPr="00595E93">
        <w:rPr>
          <w:rFonts w:cs="Arial"/>
          <w:sz w:val="24"/>
          <w:szCs w:val="24"/>
        </w:rPr>
        <w:t>permanente</w:t>
      </w:r>
      <w:r w:rsidRPr="00595E93">
        <w:rPr>
          <w:rFonts w:cs="Arial"/>
          <w:spacing w:val="-6"/>
          <w:sz w:val="24"/>
          <w:szCs w:val="24"/>
        </w:rPr>
        <w:t xml:space="preserve"> </w:t>
      </w:r>
      <w:r w:rsidRPr="00595E93">
        <w:rPr>
          <w:rFonts w:cs="Arial"/>
          <w:sz w:val="24"/>
          <w:szCs w:val="24"/>
        </w:rPr>
        <w:t>calibración</w:t>
      </w:r>
    </w:p>
    <w:p w14:paraId="0475695C" w14:textId="77777777" w:rsidR="00595E93" w:rsidRPr="00595E93" w:rsidRDefault="00595E93" w:rsidP="001059C3">
      <w:pPr>
        <w:pStyle w:val="Prrafodelista"/>
        <w:widowControl w:val="0"/>
        <w:numPr>
          <w:ilvl w:val="0"/>
          <w:numId w:val="19"/>
        </w:numPr>
        <w:tabs>
          <w:tab w:val="left" w:pos="935"/>
        </w:tabs>
        <w:autoSpaceDE w:val="0"/>
        <w:autoSpaceDN w:val="0"/>
        <w:spacing w:after="0" w:line="240" w:lineRule="auto"/>
        <w:jc w:val="both"/>
        <w:rPr>
          <w:rFonts w:cs="Arial"/>
          <w:sz w:val="24"/>
          <w:szCs w:val="24"/>
        </w:rPr>
      </w:pPr>
      <w:r w:rsidRPr="00595E93">
        <w:rPr>
          <w:rFonts w:cs="Arial"/>
          <w:sz w:val="24"/>
          <w:szCs w:val="24"/>
        </w:rPr>
        <w:t>Capaz de enviar transmisiones fuera de la zona caliente vía bluetooth al centro de comando o a los</w:t>
      </w:r>
      <w:r w:rsidRPr="00595E93">
        <w:rPr>
          <w:rFonts w:cs="Arial"/>
          <w:spacing w:val="1"/>
          <w:sz w:val="24"/>
          <w:szCs w:val="24"/>
        </w:rPr>
        <w:t xml:space="preserve"> </w:t>
      </w:r>
      <w:r w:rsidRPr="00595E93">
        <w:rPr>
          <w:rFonts w:cs="Arial"/>
          <w:sz w:val="24"/>
          <w:szCs w:val="24"/>
        </w:rPr>
        <w:t>organismos</w:t>
      </w:r>
      <w:r w:rsidRPr="00595E93">
        <w:rPr>
          <w:rFonts w:cs="Arial"/>
          <w:spacing w:val="-1"/>
          <w:sz w:val="24"/>
          <w:szCs w:val="24"/>
        </w:rPr>
        <w:t xml:space="preserve"> </w:t>
      </w:r>
      <w:r w:rsidRPr="00595E93">
        <w:rPr>
          <w:rFonts w:cs="Arial"/>
          <w:sz w:val="24"/>
          <w:szCs w:val="24"/>
        </w:rPr>
        <w:t>de</w:t>
      </w:r>
      <w:r w:rsidRPr="00595E93">
        <w:rPr>
          <w:rFonts w:cs="Arial"/>
          <w:spacing w:val="-4"/>
          <w:sz w:val="24"/>
          <w:szCs w:val="24"/>
        </w:rPr>
        <w:t xml:space="preserve"> </w:t>
      </w:r>
      <w:r w:rsidRPr="00595E93">
        <w:rPr>
          <w:rFonts w:cs="Arial"/>
          <w:sz w:val="24"/>
          <w:szCs w:val="24"/>
        </w:rPr>
        <w:t>apoyo en</w:t>
      </w:r>
      <w:r w:rsidRPr="00595E93">
        <w:rPr>
          <w:rFonts w:cs="Arial"/>
          <w:spacing w:val="-3"/>
          <w:sz w:val="24"/>
          <w:szCs w:val="24"/>
        </w:rPr>
        <w:t xml:space="preserve"> </w:t>
      </w:r>
      <w:r w:rsidRPr="00595E93">
        <w:rPr>
          <w:rFonts w:cs="Arial"/>
          <w:sz w:val="24"/>
          <w:szCs w:val="24"/>
        </w:rPr>
        <w:t>el sitio</w:t>
      </w:r>
      <w:r w:rsidRPr="00595E93">
        <w:rPr>
          <w:rFonts w:cs="Arial"/>
          <w:spacing w:val="-2"/>
          <w:sz w:val="24"/>
          <w:szCs w:val="24"/>
        </w:rPr>
        <w:t xml:space="preserve"> </w:t>
      </w:r>
      <w:r w:rsidRPr="00595E93">
        <w:rPr>
          <w:rFonts w:cs="Arial"/>
          <w:sz w:val="24"/>
          <w:szCs w:val="24"/>
        </w:rPr>
        <w:t>del</w:t>
      </w:r>
      <w:r w:rsidRPr="00595E93">
        <w:rPr>
          <w:rFonts w:cs="Arial"/>
          <w:spacing w:val="-1"/>
          <w:sz w:val="24"/>
          <w:szCs w:val="24"/>
        </w:rPr>
        <w:t xml:space="preserve"> </w:t>
      </w:r>
      <w:r w:rsidRPr="00595E93">
        <w:rPr>
          <w:rFonts w:cs="Arial"/>
          <w:sz w:val="24"/>
          <w:szCs w:val="24"/>
        </w:rPr>
        <w:t>incidente.</w:t>
      </w:r>
    </w:p>
    <w:p w14:paraId="275795C3" w14:textId="77777777" w:rsidR="00595E93" w:rsidRPr="00595E93" w:rsidRDefault="00595E93" w:rsidP="001059C3">
      <w:pPr>
        <w:pStyle w:val="Textoindependiente"/>
        <w:numPr>
          <w:ilvl w:val="0"/>
          <w:numId w:val="19"/>
        </w:numPr>
        <w:jc w:val="both"/>
        <w:rPr>
          <w:sz w:val="24"/>
          <w:szCs w:val="24"/>
        </w:rPr>
      </w:pPr>
      <w:r w:rsidRPr="00595E93">
        <w:rPr>
          <w:sz w:val="24"/>
          <w:szCs w:val="24"/>
        </w:rPr>
        <w:t>Los</w:t>
      </w:r>
      <w:r w:rsidRPr="00595E93">
        <w:rPr>
          <w:spacing w:val="-2"/>
          <w:sz w:val="24"/>
          <w:szCs w:val="24"/>
        </w:rPr>
        <w:t xml:space="preserve"> </w:t>
      </w:r>
      <w:r w:rsidRPr="00595E93">
        <w:rPr>
          <w:sz w:val="24"/>
          <w:szCs w:val="24"/>
        </w:rPr>
        <w:t>resultados</w:t>
      </w:r>
      <w:r w:rsidRPr="00595E93">
        <w:rPr>
          <w:spacing w:val="-2"/>
          <w:sz w:val="24"/>
          <w:szCs w:val="24"/>
        </w:rPr>
        <w:t xml:space="preserve"> </w:t>
      </w:r>
      <w:r w:rsidRPr="00595E93">
        <w:rPr>
          <w:sz w:val="24"/>
          <w:szCs w:val="24"/>
        </w:rPr>
        <w:t>se</w:t>
      </w:r>
      <w:r w:rsidRPr="00595E93">
        <w:rPr>
          <w:spacing w:val="-2"/>
          <w:sz w:val="24"/>
          <w:szCs w:val="24"/>
        </w:rPr>
        <w:t xml:space="preserve"> </w:t>
      </w:r>
      <w:r w:rsidRPr="00595E93">
        <w:rPr>
          <w:sz w:val="24"/>
          <w:szCs w:val="24"/>
        </w:rPr>
        <w:t>obtienen</w:t>
      </w:r>
      <w:r w:rsidRPr="00595E93">
        <w:rPr>
          <w:spacing w:val="-3"/>
          <w:sz w:val="24"/>
          <w:szCs w:val="24"/>
        </w:rPr>
        <w:t xml:space="preserve"> </w:t>
      </w:r>
      <w:r w:rsidRPr="00595E93">
        <w:rPr>
          <w:sz w:val="24"/>
          <w:szCs w:val="24"/>
        </w:rPr>
        <w:t>en</w:t>
      </w:r>
      <w:r w:rsidRPr="00595E93">
        <w:rPr>
          <w:spacing w:val="-4"/>
          <w:sz w:val="24"/>
          <w:szCs w:val="24"/>
        </w:rPr>
        <w:t xml:space="preserve"> </w:t>
      </w:r>
      <w:r w:rsidRPr="00595E93">
        <w:rPr>
          <w:sz w:val="24"/>
          <w:szCs w:val="24"/>
        </w:rPr>
        <w:t>minutos.</w:t>
      </w:r>
    </w:p>
    <w:p w14:paraId="66191B2D" w14:textId="77777777" w:rsidR="00595E93" w:rsidRPr="00595E93" w:rsidRDefault="00595E93" w:rsidP="001059C3">
      <w:pPr>
        <w:pStyle w:val="Textoindependiente"/>
        <w:numPr>
          <w:ilvl w:val="0"/>
          <w:numId w:val="19"/>
        </w:numPr>
        <w:tabs>
          <w:tab w:val="left" w:pos="4512"/>
        </w:tabs>
        <w:jc w:val="both"/>
        <w:rPr>
          <w:sz w:val="24"/>
          <w:szCs w:val="24"/>
        </w:rPr>
      </w:pPr>
      <w:r w:rsidRPr="00595E93">
        <w:rPr>
          <w:sz w:val="24"/>
          <w:szCs w:val="24"/>
        </w:rPr>
        <w:t>Equipo</w:t>
      </w:r>
      <w:r w:rsidRPr="00595E93">
        <w:rPr>
          <w:spacing w:val="66"/>
          <w:sz w:val="24"/>
          <w:szCs w:val="24"/>
        </w:rPr>
        <w:t xml:space="preserve"> </w:t>
      </w:r>
      <w:r w:rsidRPr="00595E93">
        <w:rPr>
          <w:sz w:val="24"/>
          <w:szCs w:val="24"/>
        </w:rPr>
        <w:t>portátil</w:t>
      </w:r>
      <w:r w:rsidRPr="00595E93">
        <w:rPr>
          <w:spacing w:val="66"/>
          <w:sz w:val="24"/>
          <w:szCs w:val="24"/>
        </w:rPr>
        <w:t xml:space="preserve"> </w:t>
      </w:r>
      <w:r w:rsidRPr="00595E93">
        <w:rPr>
          <w:sz w:val="24"/>
          <w:szCs w:val="24"/>
        </w:rPr>
        <w:t>identificador</w:t>
      </w:r>
      <w:r w:rsidRPr="00595E93">
        <w:rPr>
          <w:spacing w:val="69"/>
          <w:sz w:val="24"/>
          <w:szCs w:val="24"/>
        </w:rPr>
        <w:t xml:space="preserve"> </w:t>
      </w:r>
      <w:r w:rsidRPr="00595E93">
        <w:rPr>
          <w:sz w:val="24"/>
          <w:szCs w:val="24"/>
        </w:rPr>
        <w:t>de</w:t>
      </w:r>
      <w:r w:rsidRPr="00595E93">
        <w:rPr>
          <w:spacing w:val="-3"/>
          <w:sz w:val="24"/>
          <w:szCs w:val="24"/>
        </w:rPr>
        <w:t xml:space="preserve"> </w:t>
      </w:r>
      <w:r w:rsidRPr="00595E93">
        <w:rPr>
          <w:sz w:val="24"/>
          <w:szCs w:val="24"/>
        </w:rPr>
        <w:t>gases</w:t>
      </w:r>
      <w:r w:rsidRPr="00595E93">
        <w:rPr>
          <w:spacing w:val="50"/>
          <w:sz w:val="24"/>
          <w:szCs w:val="24"/>
        </w:rPr>
        <w:t xml:space="preserve"> </w:t>
      </w:r>
      <w:r w:rsidRPr="00595E93">
        <w:rPr>
          <w:sz w:val="24"/>
          <w:szCs w:val="24"/>
        </w:rPr>
        <w:t>y</w:t>
      </w:r>
      <w:r w:rsidRPr="00595E93">
        <w:rPr>
          <w:sz w:val="24"/>
          <w:szCs w:val="24"/>
        </w:rPr>
        <w:tab/>
        <w:t xml:space="preserve">vapores químicos, </w:t>
      </w:r>
      <w:proofErr w:type="spellStart"/>
      <w:r w:rsidRPr="00595E93">
        <w:rPr>
          <w:sz w:val="24"/>
          <w:szCs w:val="24"/>
        </w:rPr>
        <w:t>VOC’s</w:t>
      </w:r>
      <w:proofErr w:type="spellEnd"/>
      <w:r w:rsidRPr="00595E93">
        <w:rPr>
          <w:sz w:val="24"/>
          <w:szCs w:val="24"/>
        </w:rPr>
        <w:t xml:space="preserve"> (compuestos orgánicos volátiles),</w:t>
      </w:r>
      <w:r w:rsidRPr="00595E93">
        <w:rPr>
          <w:spacing w:val="-66"/>
          <w:sz w:val="24"/>
          <w:szCs w:val="24"/>
        </w:rPr>
        <w:t xml:space="preserve"> </w:t>
      </w:r>
      <w:r w:rsidRPr="00595E93">
        <w:rPr>
          <w:sz w:val="24"/>
          <w:szCs w:val="24"/>
        </w:rPr>
        <w:t>sustancias</w:t>
      </w:r>
      <w:r w:rsidRPr="00595E93">
        <w:rPr>
          <w:spacing w:val="-1"/>
          <w:sz w:val="24"/>
          <w:szCs w:val="24"/>
        </w:rPr>
        <w:t xml:space="preserve"> </w:t>
      </w:r>
      <w:r w:rsidRPr="00595E93">
        <w:rPr>
          <w:sz w:val="24"/>
          <w:szCs w:val="24"/>
        </w:rPr>
        <w:t>inflamables, corrosivos</w:t>
      </w:r>
      <w:r w:rsidRPr="00595E93">
        <w:rPr>
          <w:spacing w:val="-3"/>
          <w:sz w:val="24"/>
          <w:szCs w:val="24"/>
        </w:rPr>
        <w:t xml:space="preserve"> </w:t>
      </w:r>
      <w:r w:rsidRPr="00595E93">
        <w:rPr>
          <w:sz w:val="24"/>
          <w:szCs w:val="24"/>
        </w:rPr>
        <w:t>y</w:t>
      </w:r>
      <w:r w:rsidRPr="00595E93">
        <w:rPr>
          <w:spacing w:val="1"/>
          <w:sz w:val="24"/>
          <w:szCs w:val="24"/>
        </w:rPr>
        <w:t xml:space="preserve"> </w:t>
      </w:r>
      <w:r w:rsidRPr="00595E93">
        <w:rPr>
          <w:sz w:val="24"/>
          <w:szCs w:val="24"/>
        </w:rPr>
        <w:t>armas</w:t>
      </w:r>
      <w:r w:rsidRPr="00595E93">
        <w:rPr>
          <w:spacing w:val="-3"/>
          <w:sz w:val="24"/>
          <w:szCs w:val="24"/>
        </w:rPr>
        <w:t xml:space="preserve"> </w:t>
      </w:r>
      <w:r w:rsidRPr="00595E93">
        <w:rPr>
          <w:sz w:val="24"/>
          <w:szCs w:val="24"/>
        </w:rPr>
        <w:t>de destrucción</w:t>
      </w:r>
      <w:r w:rsidRPr="00595E93">
        <w:rPr>
          <w:spacing w:val="-12"/>
          <w:sz w:val="24"/>
          <w:szCs w:val="24"/>
        </w:rPr>
        <w:t xml:space="preserve"> </w:t>
      </w:r>
      <w:r w:rsidRPr="00595E93">
        <w:rPr>
          <w:sz w:val="24"/>
          <w:szCs w:val="24"/>
        </w:rPr>
        <w:t>masiva.</w:t>
      </w:r>
    </w:p>
    <w:p w14:paraId="6080115B" w14:textId="77777777" w:rsidR="00595E93" w:rsidRDefault="00595E93" w:rsidP="00595E93">
      <w:pPr>
        <w:widowControl w:val="0"/>
        <w:autoSpaceDE w:val="0"/>
        <w:autoSpaceDN w:val="0"/>
        <w:spacing w:after="0" w:line="240" w:lineRule="auto"/>
        <w:jc w:val="both"/>
        <w:rPr>
          <w:rFonts w:eastAsiaTheme="majorEastAsia" w:cs="Arial"/>
          <w:b/>
        </w:rPr>
      </w:pPr>
    </w:p>
    <w:p w14:paraId="33A6543F" w14:textId="07C1D4BC" w:rsidR="00595E93" w:rsidRDefault="00595E93" w:rsidP="00595E93">
      <w:pPr>
        <w:adjustRightInd w:val="0"/>
        <w:jc w:val="both"/>
        <w:rPr>
          <w:rFonts w:cs="Arial"/>
          <w:sz w:val="24"/>
          <w:szCs w:val="24"/>
        </w:rPr>
      </w:pPr>
      <w:r w:rsidRPr="00595E93">
        <w:rPr>
          <w:rFonts w:cs="Arial"/>
          <w:b/>
          <w:sz w:val="24"/>
          <w:szCs w:val="24"/>
        </w:rPr>
        <w:t xml:space="preserve">Identificador RAD SEEKER: </w:t>
      </w:r>
      <w:r w:rsidRPr="00595E93">
        <w:rPr>
          <w:rFonts w:cs="Arial"/>
          <w:sz w:val="24"/>
          <w:szCs w:val="24"/>
        </w:rPr>
        <w:t>Es un equipo portátil de alta precisión. Rad-</w:t>
      </w:r>
      <w:proofErr w:type="spellStart"/>
      <w:r w:rsidRPr="00595E93">
        <w:rPr>
          <w:rFonts w:cs="Arial"/>
          <w:sz w:val="24"/>
          <w:szCs w:val="24"/>
        </w:rPr>
        <w:t>Seeker</w:t>
      </w:r>
      <w:proofErr w:type="spellEnd"/>
      <w:r w:rsidRPr="00595E93">
        <w:rPr>
          <w:rFonts w:cs="Arial"/>
          <w:sz w:val="24"/>
          <w:szCs w:val="24"/>
        </w:rPr>
        <w:t xml:space="preserve"> ha sido diseñado específicamente para satisfacer los requisitos de Seguridad Nacional creando sistemas de última generación que puede detectar e identificar los materiales que sean principalmente de amenaza química, radiactiva y nuclear.</w:t>
      </w:r>
    </w:p>
    <w:p w14:paraId="320AD46A" w14:textId="40B6FF6F" w:rsidR="00595E93" w:rsidRDefault="00595E93" w:rsidP="00595E93">
      <w:pPr>
        <w:adjustRightInd w:val="0"/>
        <w:jc w:val="center"/>
        <w:rPr>
          <w:rFonts w:cs="Arial"/>
          <w:sz w:val="24"/>
          <w:szCs w:val="24"/>
        </w:rPr>
      </w:pPr>
      <w:r w:rsidRPr="007943D3">
        <w:rPr>
          <w:rFonts w:cs="Arial"/>
          <w:noProof/>
          <w:szCs w:val="20"/>
          <w:lang w:eastAsia="es-CO"/>
        </w:rPr>
        <w:drawing>
          <wp:inline distT="0" distB="0" distL="0" distR="0" wp14:anchorId="2AE1C5C0" wp14:editId="1E3EFB1C">
            <wp:extent cx="2560065" cy="1581150"/>
            <wp:effectExtent l="0" t="0" r="0" b="0"/>
            <wp:docPr id="44" name="Imagen 44" descr="FBJNA | Tag Archive | Symetrica" title="Figura 33 Identificador RAD SEEKER - Fuente: https://www.homelandsecurity-technology.com/projects/radseeker-handheld-radioisotope-det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BJNA | Tag Archive | Symetrica"/>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1275" t="13790" r="10416" b="13684"/>
                    <a:stretch/>
                  </pic:blipFill>
                  <pic:spPr bwMode="auto">
                    <a:xfrm>
                      <a:off x="0" y="0"/>
                      <a:ext cx="2620727" cy="1618616"/>
                    </a:xfrm>
                    <a:prstGeom prst="rect">
                      <a:avLst/>
                    </a:prstGeom>
                    <a:noFill/>
                    <a:ln>
                      <a:noFill/>
                    </a:ln>
                    <a:extLst>
                      <a:ext uri="{53640926-AAD7-44D8-BBD7-CCE9431645EC}">
                        <a14:shadowObscured xmlns:a14="http://schemas.microsoft.com/office/drawing/2010/main"/>
                      </a:ext>
                    </a:extLst>
                  </pic:spPr>
                </pic:pic>
              </a:graphicData>
            </a:graphic>
          </wp:inline>
        </w:drawing>
      </w:r>
    </w:p>
    <w:p w14:paraId="2247FB4D" w14:textId="34ED28FE" w:rsidR="00595E93" w:rsidRDefault="00B157EE" w:rsidP="00595E93">
      <w:pPr>
        <w:pStyle w:val="Descripcin"/>
        <w:jc w:val="center"/>
        <w:rPr>
          <w:rStyle w:val="Hipervnculo"/>
          <w:rFonts w:ascii="Arial" w:hAnsi="Arial" w:cs="Arial"/>
          <w:b w:val="0"/>
          <w:i/>
          <w:sz w:val="18"/>
          <w:szCs w:val="18"/>
        </w:rPr>
      </w:pPr>
      <w:r>
        <w:rPr>
          <w:rFonts w:ascii="Arial" w:hAnsi="Arial" w:cs="Arial"/>
          <w:i/>
          <w:sz w:val="18"/>
          <w:szCs w:val="18"/>
        </w:rPr>
        <w:t>Imagen</w:t>
      </w:r>
      <w:r w:rsidR="00595E93" w:rsidRPr="00595E93">
        <w:rPr>
          <w:rFonts w:ascii="Arial" w:hAnsi="Arial" w:cs="Arial"/>
          <w:i/>
          <w:sz w:val="18"/>
          <w:szCs w:val="18"/>
        </w:rPr>
        <w:t xml:space="preserve"> </w:t>
      </w:r>
      <w:r>
        <w:rPr>
          <w:rFonts w:ascii="Arial" w:hAnsi="Arial" w:cs="Arial"/>
          <w:i/>
          <w:sz w:val="18"/>
          <w:szCs w:val="18"/>
        </w:rPr>
        <w:t>4</w:t>
      </w:r>
      <w:r w:rsidR="00E956C9">
        <w:rPr>
          <w:rFonts w:ascii="Arial" w:hAnsi="Arial" w:cs="Arial"/>
          <w:i/>
          <w:sz w:val="18"/>
          <w:szCs w:val="18"/>
        </w:rPr>
        <w:t>2</w:t>
      </w:r>
      <w:r>
        <w:rPr>
          <w:rFonts w:ascii="Arial" w:hAnsi="Arial" w:cs="Arial"/>
          <w:i/>
          <w:sz w:val="18"/>
          <w:szCs w:val="18"/>
        </w:rPr>
        <w:t>:</w:t>
      </w:r>
      <w:r w:rsidR="00595E93" w:rsidRPr="00595E93">
        <w:rPr>
          <w:rFonts w:ascii="Arial" w:hAnsi="Arial" w:cs="Arial"/>
          <w:i/>
          <w:sz w:val="18"/>
          <w:szCs w:val="18"/>
        </w:rPr>
        <w:t xml:space="preserve"> </w:t>
      </w:r>
      <w:r w:rsidR="00595E93" w:rsidRPr="00595E93">
        <w:rPr>
          <w:rFonts w:ascii="Arial" w:hAnsi="Arial" w:cs="Arial"/>
          <w:b w:val="0"/>
          <w:i/>
          <w:sz w:val="18"/>
          <w:szCs w:val="18"/>
        </w:rPr>
        <w:t xml:space="preserve">Identificador RAD SEEKER - Fuente: </w:t>
      </w:r>
      <w:hyperlink r:id="rId87" w:history="1">
        <w:r w:rsidR="00595E93" w:rsidRPr="00482E4A">
          <w:rPr>
            <w:rStyle w:val="Hipervnculo"/>
            <w:rFonts w:ascii="Arial" w:hAnsi="Arial" w:cs="Arial"/>
            <w:b w:val="0"/>
            <w:i/>
            <w:sz w:val="18"/>
            <w:szCs w:val="18"/>
          </w:rPr>
          <w:t>https://www.homelandsecurity-technology.com/projects/radseeker-handheld-radioisotope-detector/</w:t>
        </w:r>
      </w:hyperlink>
    </w:p>
    <w:p w14:paraId="12936E51" w14:textId="77777777" w:rsidR="00423AF5" w:rsidRPr="00423AF5" w:rsidRDefault="00423AF5" w:rsidP="00423AF5">
      <w:pPr>
        <w:rPr>
          <w:lang w:eastAsia="es-ES"/>
        </w:rPr>
      </w:pPr>
    </w:p>
    <w:p w14:paraId="32AAEA24" w14:textId="78EE502A" w:rsidR="00595E93" w:rsidRDefault="00595E93" w:rsidP="00595E93">
      <w:pPr>
        <w:adjustRightInd w:val="0"/>
        <w:jc w:val="both"/>
        <w:rPr>
          <w:rFonts w:cs="Arial"/>
          <w:sz w:val="24"/>
          <w:szCs w:val="24"/>
        </w:rPr>
      </w:pPr>
      <w:r w:rsidRPr="00595E93">
        <w:rPr>
          <w:rFonts w:cs="Arial"/>
          <w:b/>
          <w:sz w:val="24"/>
          <w:szCs w:val="24"/>
        </w:rPr>
        <w:t xml:space="preserve">Termómetro Infrarrojo: </w:t>
      </w:r>
      <w:r w:rsidRPr="00595E93">
        <w:rPr>
          <w:rFonts w:cs="Arial"/>
          <w:sz w:val="24"/>
          <w:szCs w:val="24"/>
        </w:rPr>
        <w:t>Identifique productos químicos y explosivos desconocidos en el campo de forma rápida, segura y confiable con el poder de la espectroscopia FTIR y Raman en un solo instrumento de mano.</w:t>
      </w:r>
    </w:p>
    <w:p w14:paraId="2C3CB6B9" w14:textId="04F7D784" w:rsidR="00366D32" w:rsidRDefault="00B157EE" w:rsidP="00B157EE">
      <w:pPr>
        <w:adjustRightInd w:val="0"/>
        <w:jc w:val="center"/>
        <w:rPr>
          <w:rFonts w:cs="Arial"/>
          <w:b/>
          <w:sz w:val="18"/>
          <w:szCs w:val="18"/>
        </w:rPr>
      </w:pPr>
      <w:r>
        <w:rPr>
          <w:noProof/>
        </w:rPr>
        <w:lastRenderedPageBreak/>
        <w:drawing>
          <wp:inline distT="0" distB="0" distL="0" distR="0" wp14:anchorId="404D0553" wp14:editId="1DD09066">
            <wp:extent cx="1352550" cy="2013098"/>
            <wp:effectExtent l="0" t="0" r="0" b="6350"/>
            <wp:docPr id="111" name="Imagen 1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43067" t="25520" r="50074" b="56333"/>
                    <a:stretch/>
                  </pic:blipFill>
                  <pic:spPr bwMode="auto">
                    <a:xfrm>
                      <a:off x="0" y="0"/>
                      <a:ext cx="1357794" cy="2020904"/>
                    </a:xfrm>
                    <a:prstGeom prst="rect">
                      <a:avLst/>
                    </a:prstGeom>
                    <a:ln>
                      <a:noFill/>
                    </a:ln>
                    <a:extLst>
                      <a:ext uri="{53640926-AAD7-44D8-BBD7-CCE9431645EC}">
                        <a14:shadowObscured xmlns:a14="http://schemas.microsoft.com/office/drawing/2010/main"/>
                      </a:ext>
                    </a:extLst>
                  </pic:spPr>
                </pic:pic>
              </a:graphicData>
            </a:graphic>
          </wp:inline>
        </w:drawing>
      </w:r>
      <w:r>
        <w:rPr>
          <w:rFonts w:cs="Arial"/>
          <w:b/>
          <w:sz w:val="24"/>
          <w:szCs w:val="24"/>
        </w:rPr>
        <w:br w:type="textWrapping" w:clear="all"/>
      </w:r>
      <w:r w:rsidRPr="00B157EE">
        <w:rPr>
          <w:rFonts w:eastAsia="Times New Roman" w:cs="Arial"/>
          <w:b/>
          <w:bCs/>
          <w:i/>
          <w:sz w:val="18"/>
          <w:szCs w:val="18"/>
          <w:lang w:eastAsia="es-ES"/>
        </w:rPr>
        <w:t>Imagen 4</w:t>
      </w:r>
      <w:r w:rsidR="00E956C9">
        <w:rPr>
          <w:rFonts w:eastAsia="Times New Roman" w:cs="Arial"/>
          <w:b/>
          <w:bCs/>
          <w:i/>
          <w:sz w:val="18"/>
          <w:szCs w:val="18"/>
          <w:lang w:eastAsia="es-ES"/>
        </w:rPr>
        <w:t>3</w:t>
      </w:r>
      <w:r w:rsidRPr="00B157EE">
        <w:rPr>
          <w:rFonts w:eastAsia="Times New Roman" w:cs="Arial"/>
          <w:b/>
          <w:bCs/>
          <w:i/>
          <w:sz w:val="18"/>
          <w:szCs w:val="18"/>
          <w:lang w:eastAsia="es-ES"/>
        </w:rPr>
        <w:t>:</w:t>
      </w:r>
      <w:r w:rsidR="00366D32" w:rsidRPr="00366D32">
        <w:rPr>
          <w:rFonts w:cs="Arial"/>
          <w:sz w:val="18"/>
          <w:szCs w:val="18"/>
        </w:rPr>
        <w:t xml:space="preserve"> </w:t>
      </w:r>
      <w:r w:rsidR="00366D32" w:rsidRPr="00B157EE">
        <w:rPr>
          <w:rFonts w:cs="Arial"/>
          <w:sz w:val="18"/>
          <w:szCs w:val="18"/>
        </w:rPr>
        <w:t>Termómetro infrarrojo - Fuente</w:t>
      </w:r>
      <w:r w:rsidR="00366D32" w:rsidRPr="00366D32">
        <w:rPr>
          <w:rFonts w:cs="Arial"/>
          <w:b/>
          <w:sz w:val="18"/>
          <w:szCs w:val="18"/>
        </w:rPr>
        <w:t xml:space="preserve">: </w:t>
      </w:r>
      <w:hyperlink r:id="rId89" w:history="1">
        <w:r w:rsidR="00366D32" w:rsidRPr="00482E4A">
          <w:rPr>
            <w:rStyle w:val="Hipervnculo"/>
            <w:rFonts w:cs="Arial"/>
            <w:b/>
            <w:sz w:val="18"/>
            <w:szCs w:val="18"/>
          </w:rPr>
          <w:t>www.directindustry.es</w:t>
        </w:r>
      </w:hyperlink>
    </w:p>
    <w:p w14:paraId="7A545805" w14:textId="6C3305CA" w:rsidR="00366D32" w:rsidRDefault="00366D32" w:rsidP="00366D32">
      <w:pPr>
        <w:adjustRightInd w:val="0"/>
        <w:jc w:val="both"/>
        <w:rPr>
          <w:rFonts w:cs="Arial"/>
          <w:sz w:val="24"/>
          <w:szCs w:val="24"/>
        </w:rPr>
      </w:pPr>
      <w:r w:rsidRPr="00366D32">
        <w:rPr>
          <w:rFonts w:cs="Arial"/>
          <w:b/>
          <w:sz w:val="24"/>
          <w:szCs w:val="24"/>
        </w:rPr>
        <w:t xml:space="preserve">Detector </w:t>
      </w:r>
      <w:proofErr w:type="spellStart"/>
      <w:r w:rsidRPr="00366D32">
        <w:rPr>
          <w:rFonts w:cs="Arial"/>
          <w:b/>
          <w:sz w:val="24"/>
          <w:szCs w:val="24"/>
        </w:rPr>
        <w:t>Multigas</w:t>
      </w:r>
      <w:proofErr w:type="spellEnd"/>
      <w:r w:rsidRPr="00366D32">
        <w:rPr>
          <w:rFonts w:cs="Arial"/>
          <w:b/>
          <w:sz w:val="24"/>
          <w:szCs w:val="24"/>
        </w:rPr>
        <w:t xml:space="preserve">: </w:t>
      </w:r>
      <w:r w:rsidRPr="00366D32">
        <w:rPr>
          <w:rFonts w:cs="Arial"/>
          <w:sz w:val="24"/>
          <w:szCs w:val="24"/>
        </w:rPr>
        <w:t xml:space="preserve">Ideal para aplicaciones en espacios confinados, la característica </w:t>
      </w:r>
      <w:proofErr w:type="spellStart"/>
      <w:r w:rsidRPr="00366D32">
        <w:rPr>
          <w:rFonts w:cs="Arial"/>
          <w:sz w:val="24"/>
          <w:szCs w:val="24"/>
        </w:rPr>
        <w:t>MotionAlert</w:t>
      </w:r>
      <w:proofErr w:type="spellEnd"/>
      <w:r w:rsidRPr="00366D32">
        <w:rPr>
          <w:rFonts w:cs="Arial"/>
          <w:sz w:val="24"/>
          <w:szCs w:val="24"/>
        </w:rPr>
        <w:t xml:space="preserve"> permite que la alarma se active si no se detecta movimiento durante 30 segundos. De igual forma la característica </w:t>
      </w:r>
      <w:proofErr w:type="spellStart"/>
      <w:r w:rsidRPr="00366D32">
        <w:rPr>
          <w:rFonts w:cs="Arial"/>
          <w:sz w:val="24"/>
          <w:szCs w:val="24"/>
        </w:rPr>
        <w:t>InstantAlert</w:t>
      </w:r>
      <w:proofErr w:type="spellEnd"/>
      <w:r w:rsidRPr="00366D32">
        <w:rPr>
          <w:rFonts w:cs="Arial"/>
          <w:sz w:val="24"/>
          <w:szCs w:val="24"/>
        </w:rPr>
        <w:t xml:space="preserve"> permite a los bomberos activar manualmente la alarma acústica para alertar a los que les rodean de las situaciones potencialmente peligrosas. El menú intuitivo que aparece en pantalla y 3 grandes botones táctiles facilitan su operación - incluso con guantes de cualquier tipo.</w:t>
      </w:r>
    </w:p>
    <w:p w14:paraId="7C71F8FC" w14:textId="6E325909" w:rsidR="00366D32" w:rsidRDefault="00366D32" w:rsidP="00366D32">
      <w:pPr>
        <w:adjustRightInd w:val="0"/>
        <w:jc w:val="center"/>
        <w:rPr>
          <w:rFonts w:cs="Arial"/>
          <w:sz w:val="24"/>
          <w:szCs w:val="24"/>
        </w:rPr>
      </w:pPr>
      <w:bookmarkStart w:id="36" w:name="_Toc154570010"/>
      <w:r w:rsidRPr="007943D3">
        <w:rPr>
          <w:rFonts w:cs="Arial"/>
          <w:noProof/>
          <w:szCs w:val="20"/>
          <w:lang w:eastAsia="es-CO"/>
        </w:rPr>
        <w:drawing>
          <wp:inline distT="0" distB="0" distL="0" distR="0" wp14:anchorId="19081A1C" wp14:editId="703217C4">
            <wp:extent cx="2219325" cy="1792532"/>
            <wp:effectExtent l="0" t="0" r="0" b="0"/>
            <wp:docPr id="73" name="Imagen 73" title="Figura 35 Detector Multigas - Fuente: www.gms-instruments.com/products/msa/sirius-multigas-det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33454" r="33635"/>
                    <a:stretch/>
                  </pic:blipFill>
                  <pic:spPr bwMode="auto">
                    <a:xfrm>
                      <a:off x="0" y="0"/>
                      <a:ext cx="2228090" cy="1799611"/>
                    </a:xfrm>
                    <a:prstGeom prst="rect">
                      <a:avLst/>
                    </a:prstGeom>
                    <a:ln>
                      <a:noFill/>
                    </a:ln>
                    <a:extLst>
                      <a:ext uri="{53640926-AAD7-44D8-BBD7-CCE9431645EC}">
                        <a14:shadowObscured xmlns:a14="http://schemas.microsoft.com/office/drawing/2010/main"/>
                      </a:ext>
                    </a:extLst>
                  </pic:spPr>
                </pic:pic>
              </a:graphicData>
            </a:graphic>
          </wp:inline>
        </w:drawing>
      </w:r>
      <w:bookmarkEnd w:id="36"/>
    </w:p>
    <w:p w14:paraId="14655FE8" w14:textId="134D96D0" w:rsidR="00366D32" w:rsidRDefault="00B157EE" w:rsidP="00366D32">
      <w:pPr>
        <w:pStyle w:val="Descripcin"/>
        <w:jc w:val="center"/>
        <w:rPr>
          <w:rFonts w:ascii="Arial" w:hAnsi="Arial" w:cs="Arial"/>
          <w:sz w:val="18"/>
          <w:szCs w:val="18"/>
        </w:rPr>
      </w:pPr>
      <w:r>
        <w:rPr>
          <w:rFonts w:ascii="Arial" w:hAnsi="Arial" w:cs="Arial"/>
          <w:i/>
          <w:sz w:val="18"/>
          <w:szCs w:val="18"/>
        </w:rPr>
        <w:t>Imagen</w:t>
      </w:r>
      <w:r w:rsidR="00366D32" w:rsidRPr="00366D32">
        <w:rPr>
          <w:rFonts w:ascii="Arial" w:hAnsi="Arial" w:cs="Arial"/>
          <w:i/>
          <w:sz w:val="18"/>
          <w:szCs w:val="18"/>
        </w:rPr>
        <w:t xml:space="preserve"> </w:t>
      </w:r>
      <w:r>
        <w:rPr>
          <w:rFonts w:ascii="Arial" w:hAnsi="Arial" w:cs="Arial"/>
          <w:i/>
          <w:sz w:val="18"/>
          <w:szCs w:val="18"/>
        </w:rPr>
        <w:t>4</w:t>
      </w:r>
      <w:r w:rsidR="00E956C9">
        <w:rPr>
          <w:rFonts w:ascii="Arial" w:hAnsi="Arial" w:cs="Arial"/>
          <w:i/>
          <w:sz w:val="18"/>
          <w:szCs w:val="18"/>
        </w:rPr>
        <w:t>4</w:t>
      </w:r>
      <w:r>
        <w:rPr>
          <w:rFonts w:ascii="Arial" w:hAnsi="Arial" w:cs="Arial"/>
          <w:i/>
          <w:sz w:val="18"/>
          <w:szCs w:val="18"/>
        </w:rPr>
        <w:t xml:space="preserve">: </w:t>
      </w:r>
      <w:r w:rsidR="00366D32" w:rsidRPr="00366D32">
        <w:rPr>
          <w:rFonts w:ascii="Arial" w:hAnsi="Arial" w:cs="Arial"/>
          <w:i/>
          <w:sz w:val="18"/>
          <w:szCs w:val="18"/>
        </w:rPr>
        <w:t xml:space="preserve"> </w:t>
      </w:r>
      <w:r w:rsidR="00366D32" w:rsidRPr="00B157EE">
        <w:rPr>
          <w:rFonts w:ascii="Arial" w:hAnsi="Arial" w:cs="Arial"/>
          <w:b w:val="0"/>
          <w:sz w:val="18"/>
          <w:szCs w:val="18"/>
        </w:rPr>
        <w:t xml:space="preserve">Detector </w:t>
      </w:r>
      <w:proofErr w:type="spellStart"/>
      <w:r w:rsidR="00366D32" w:rsidRPr="00B157EE">
        <w:rPr>
          <w:rFonts w:ascii="Arial" w:hAnsi="Arial" w:cs="Arial"/>
          <w:b w:val="0"/>
          <w:sz w:val="18"/>
          <w:szCs w:val="18"/>
        </w:rPr>
        <w:t>Multigas</w:t>
      </w:r>
      <w:proofErr w:type="spellEnd"/>
      <w:r w:rsidR="00366D32" w:rsidRPr="00B157EE">
        <w:rPr>
          <w:rFonts w:ascii="Arial" w:hAnsi="Arial" w:cs="Arial"/>
          <w:b w:val="0"/>
          <w:sz w:val="18"/>
          <w:szCs w:val="18"/>
        </w:rPr>
        <w:t xml:space="preserve"> - Fuente</w:t>
      </w:r>
      <w:r w:rsidR="00366D32" w:rsidRPr="00366D32">
        <w:rPr>
          <w:rFonts w:ascii="Arial" w:hAnsi="Arial" w:cs="Arial"/>
          <w:sz w:val="18"/>
          <w:szCs w:val="18"/>
        </w:rPr>
        <w:t xml:space="preserve">: </w:t>
      </w:r>
      <w:hyperlink r:id="rId91" w:history="1">
        <w:r w:rsidR="00366D32" w:rsidRPr="00B157EE">
          <w:rPr>
            <w:rStyle w:val="Hipervnculo"/>
            <w:rFonts w:ascii="Arial" w:hAnsi="Arial" w:cs="Arial"/>
            <w:b w:val="0"/>
            <w:sz w:val="18"/>
            <w:szCs w:val="18"/>
          </w:rPr>
          <w:t>www.gms-instruments.com/products/msa/sirius-multigas-detector</w:t>
        </w:r>
      </w:hyperlink>
    </w:p>
    <w:p w14:paraId="44E91DD6" w14:textId="7413C401" w:rsidR="00366D32" w:rsidRDefault="00366D32" w:rsidP="00366D32">
      <w:pPr>
        <w:rPr>
          <w:lang w:eastAsia="es-ES"/>
        </w:rPr>
      </w:pPr>
    </w:p>
    <w:p w14:paraId="5B0DEFAE" w14:textId="15C1EBF3" w:rsidR="00366D32" w:rsidRDefault="00366D32" w:rsidP="00366D32">
      <w:pPr>
        <w:adjustRightInd w:val="0"/>
        <w:jc w:val="both"/>
        <w:rPr>
          <w:rFonts w:cs="Arial"/>
          <w:sz w:val="24"/>
          <w:szCs w:val="24"/>
        </w:rPr>
      </w:pPr>
      <w:r w:rsidRPr="00366D32">
        <w:rPr>
          <w:rFonts w:cs="Arial"/>
          <w:b/>
          <w:sz w:val="24"/>
          <w:szCs w:val="24"/>
        </w:rPr>
        <w:t xml:space="preserve">Estación Meteorológica </w:t>
      </w:r>
      <w:proofErr w:type="spellStart"/>
      <w:r w:rsidRPr="00366D32">
        <w:rPr>
          <w:rFonts w:cs="Arial"/>
          <w:b/>
          <w:sz w:val="24"/>
          <w:szCs w:val="24"/>
        </w:rPr>
        <w:t>Vantage</w:t>
      </w:r>
      <w:proofErr w:type="spellEnd"/>
      <w:r w:rsidRPr="00366D32">
        <w:rPr>
          <w:rFonts w:cs="Arial"/>
          <w:b/>
          <w:sz w:val="24"/>
          <w:szCs w:val="24"/>
        </w:rPr>
        <w:t xml:space="preserve"> Pro2: </w:t>
      </w:r>
      <w:r w:rsidRPr="00366D32">
        <w:rPr>
          <w:rFonts w:cs="Arial"/>
          <w:sz w:val="24"/>
          <w:szCs w:val="24"/>
        </w:rPr>
        <w:t>Mide presión barométrica, temperatura, humedad relativa, precipitaciones, velocidad y dirección del viento, UV / solar entre otros. Permite obtener máximos y mínimos (y / o los totales o promedios) virtualmente de todas las variables meteorológicas durante los últimos 24 días, meses o años, y además genera un pronóstico local propio, todo ello sin una PC.</w:t>
      </w:r>
    </w:p>
    <w:p w14:paraId="4B8584EB" w14:textId="31AF737A" w:rsidR="00366D32" w:rsidRDefault="00366D32" w:rsidP="00366D32">
      <w:pPr>
        <w:adjustRightInd w:val="0"/>
        <w:jc w:val="center"/>
        <w:rPr>
          <w:rFonts w:cs="Arial"/>
          <w:sz w:val="24"/>
          <w:szCs w:val="24"/>
        </w:rPr>
      </w:pPr>
      <w:r w:rsidRPr="007943D3">
        <w:rPr>
          <w:rFonts w:cs="Arial"/>
          <w:noProof/>
          <w:szCs w:val="20"/>
          <w:lang w:eastAsia="es-CO"/>
        </w:rPr>
        <w:lastRenderedPageBreak/>
        <w:drawing>
          <wp:inline distT="0" distB="0" distL="0" distR="0" wp14:anchorId="6F498C5A" wp14:editId="559D978B">
            <wp:extent cx="3275723" cy="2590800"/>
            <wp:effectExtent l="0" t="0" r="1270" b="0"/>
            <wp:docPr id="74" name="Imagen 74" title="Figura 36 Estación Meteorológica Vantage PRO 2 - Fuente: e: www.meteorologiabasic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29152" r="31978"/>
                    <a:stretch/>
                  </pic:blipFill>
                  <pic:spPr bwMode="auto">
                    <a:xfrm>
                      <a:off x="0" y="0"/>
                      <a:ext cx="3339405" cy="2641166"/>
                    </a:xfrm>
                    <a:prstGeom prst="rect">
                      <a:avLst/>
                    </a:prstGeom>
                    <a:ln>
                      <a:noFill/>
                    </a:ln>
                    <a:extLst>
                      <a:ext uri="{53640926-AAD7-44D8-BBD7-CCE9431645EC}">
                        <a14:shadowObscured xmlns:a14="http://schemas.microsoft.com/office/drawing/2010/main"/>
                      </a:ext>
                    </a:extLst>
                  </pic:spPr>
                </pic:pic>
              </a:graphicData>
            </a:graphic>
          </wp:inline>
        </w:drawing>
      </w:r>
    </w:p>
    <w:p w14:paraId="5DDAF353" w14:textId="5ABD8C65" w:rsidR="00366D32" w:rsidRDefault="00B157EE" w:rsidP="00366D32">
      <w:pPr>
        <w:pStyle w:val="Descripcin"/>
        <w:jc w:val="center"/>
        <w:rPr>
          <w:rFonts w:ascii="Arial" w:hAnsi="Arial" w:cs="Arial"/>
          <w:sz w:val="18"/>
          <w:szCs w:val="18"/>
        </w:rPr>
      </w:pPr>
      <w:r>
        <w:rPr>
          <w:rFonts w:ascii="Arial" w:hAnsi="Arial" w:cs="Arial"/>
          <w:i/>
          <w:sz w:val="18"/>
          <w:szCs w:val="18"/>
        </w:rPr>
        <w:t>Imagen 4</w:t>
      </w:r>
      <w:r w:rsidR="00E956C9">
        <w:rPr>
          <w:rFonts w:ascii="Arial" w:hAnsi="Arial" w:cs="Arial"/>
          <w:i/>
          <w:sz w:val="18"/>
          <w:szCs w:val="18"/>
        </w:rPr>
        <w:t>5</w:t>
      </w:r>
      <w:r w:rsidRPr="00B157EE">
        <w:rPr>
          <w:rFonts w:ascii="Arial" w:hAnsi="Arial" w:cs="Arial"/>
          <w:b w:val="0"/>
          <w:i/>
          <w:sz w:val="18"/>
          <w:szCs w:val="18"/>
        </w:rPr>
        <w:t xml:space="preserve">: </w:t>
      </w:r>
      <w:r w:rsidR="00366D32" w:rsidRPr="00B157EE">
        <w:rPr>
          <w:rFonts w:ascii="Arial" w:hAnsi="Arial" w:cs="Arial"/>
          <w:b w:val="0"/>
          <w:i/>
          <w:sz w:val="18"/>
          <w:szCs w:val="18"/>
        </w:rPr>
        <w:t xml:space="preserve"> </w:t>
      </w:r>
      <w:r w:rsidR="00366D32" w:rsidRPr="00B157EE">
        <w:rPr>
          <w:rFonts w:ascii="Arial" w:hAnsi="Arial" w:cs="Arial"/>
          <w:b w:val="0"/>
          <w:sz w:val="18"/>
          <w:szCs w:val="18"/>
        </w:rPr>
        <w:t xml:space="preserve">Estación Meteorológica </w:t>
      </w:r>
      <w:proofErr w:type="spellStart"/>
      <w:r w:rsidR="00366D32" w:rsidRPr="00B157EE">
        <w:rPr>
          <w:rFonts w:ascii="Arial" w:hAnsi="Arial" w:cs="Arial"/>
          <w:b w:val="0"/>
          <w:sz w:val="18"/>
          <w:szCs w:val="18"/>
        </w:rPr>
        <w:t>Vantage</w:t>
      </w:r>
      <w:proofErr w:type="spellEnd"/>
      <w:r w:rsidR="00366D32" w:rsidRPr="00B157EE">
        <w:rPr>
          <w:rFonts w:ascii="Arial" w:hAnsi="Arial" w:cs="Arial"/>
          <w:b w:val="0"/>
          <w:sz w:val="18"/>
          <w:szCs w:val="18"/>
        </w:rPr>
        <w:t xml:space="preserve"> PRO 2 - Fuente</w:t>
      </w:r>
      <w:r w:rsidR="00366D32" w:rsidRPr="00366D32">
        <w:rPr>
          <w:rFonts w:ascii="Arial" w:hAnsi="Arial" w:cs="Arial"/>
          <w:sz w:val="18"/>
          <w:szCs w:val="18"/>
        </w:rPr>
        <w:t xml:space="preserve">: e: </w:t>
      </w:r>
      <w:hyperlink r:id="rId93" w:history="1">
        <w:r w:rsidR="00366D32" w:rsidRPr="00B157EE">
          <w:rPr>
            <w:rStyle w:val="Hipervnculo"/>
            <w:rFonts w:ascii="Arial" w:hAnsi="Arial" w:cs="Arial"/>
            <w:b w:val="0"/>
            <w:sz w:val="18"/>
            <w:szCs w:val="18"/>
          </w:rPr>
          <w:t>www.meteorologiabasica.com</w:t>
        </w:r>
      </w:hyperlink>
      <w:r w:rsidR="00366D32" w:rsidRPr="00B157EE">
        <w:rPr>
          <w:rFonts w:ascii="Arial" w:hAnsi="Arial" w:cs="Arial"/>
          <w:b w:val="0"/>
          <w:sz w:val="18"/>
          <w:szCs w:val="18"/>
        </w:rPr>
        <w:t>.</w:t>
      </w:r>
    </w:p>
    <w:p w14:paraId="5E1B16E7" w14:textId="77777777" w:rsidR="00366D32" w:rsidRDefault="00366D32" w:rsidP="00366D32">
      <w:pPr>
        <w:widowControl w:val="0"/>
        <w:autoSpaceDE w:val="0"/>
        <w:autoSpaceDN w:val="0"/>
        <w:spacing w:after="0" w:line="240" w:lineRule="auto"/>
        <w:jc w:val="both"/>
        <w:rPr>
          <w:rFonts w:eastAsiaTheme="majorEastAsia" w:cs="Arial"/>
          <w:b/>
        </w:rPr>
      </w:pPr>
    </w:p>
    <w:p w14:paraId="53AB3BFB" w14:textId="773B5C6B" w:rsidR="00366D32" w:rsidRDefault="00366D32" w:rsidP="00366D32">
      <w:pPr>
        <w:adjustRightInd w:val="0"/>
        <w:jc w:val="both"/>
        <w:rPr>
          <w:rFonts w:cs="Arial"/>
          <w:sz w:val="24"/>
          <w:szCs w:val="24"/>
        </w:rPr>
      </w:pPr>
      <w:r w:rsidRPr="00366D32">
        <w:rPr>
          <w:rFonts w:cs="Arial"/>
          <w:b/>
          <w:sz w:val="24"/>
          <w:szCs w:val="24"/>
        </w:rPr>
        <w:t xml:space="preserve">Cinta Química </w:t>
      </w:r>
      <w:proofErr w:type="spellStart"/>
      <w:r w:rsidRPr="00366D32">
        <w:rPr>
          <w:rFonts w:cs="Arial"/>
          <w:b/>
          <w:sz w:val="24"/>
          <w:szCs w:val="24"/>
        </w:rPr>
        <w:t>Chem</w:t>
      </w:r>
      <w:proofErr w:type="spellEnd"/>
      <w:r w:rsidRPr="00366D32">
        <w:rPr>
          <w:rFonts w:cs="Arial"/>
          <w:b/>
          <w:sz w:val="24"/>
          <w:szCs w:val="24"/>
        </w:rPr>
        <w:t xml:space="preserve"> Tape: </w:t>
      </w:r>
      <w:r w:rsidRPr="00366D32">
        <w:rPr>
          <w:rFonts w:cs="Arial"/>
          <w:sz w:val="24"/>
          <w:szCs w:val="24"/>
        </w:rPr>
        <w:t>Resistente a los productos químicos, ha sido diseñada para usarla con los trajes o en aplicaciones donde se requiera alta resistencia a los materiales peligrosos. La cinta cumple con los requerimientos ASTM F1001 y es ideal para sellar el traje al guante, las botas, la máscara, o para sellar las solapas de los trajes, sobre los sistemas de cierre de velcro y/o cremallera.</w:t>
      </w:r>
    </w:p>
    <w:p w14:paraId="3B5560B2" w14:textId="5F83FFFE" w:rsidR="00366D32" w:rsidRDefault="00366D32" w:rsidP="00366D32">
      <w:pPr>
        <w:adjustRightInd w:val="0"/>
        <w:jc w:val="center"/>
        <w:rPr>
          <w:rFonts w:cs="Arial"/>
          <w:b/>
          <w:sz w:val="24"/>
          <w:szCs w:val="24"/>
        </w:rPr>
      </w:pPr>
      <w:r w:rsidRPr="007943D3">
        <w:rPr>
          <w:rFonts w:cs="Arial"/>
          <w:noProof/>
          <w:szCs w:val="20"/>
          <w:lang w:eastAsia="es-CO"/>
        </w:rPr>
        <w:drawing>
          <wp:inline distT="0" distB="0" distL="0" distR="0" wp14:anchorId="10BBDD68" wp14:editId="5FD73A94">
            <wp:extent cx="2097647" cy="1924050"/>
            <wp:effectExtent l="0" t="0" r="0" b="0"/>
            <wp:docPr id="76" name="Imagen 76" title="Figura 37 Cinta química Chem - Fuente: Equipo Especializado MAT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38957" r="35826"/>
                    <a:stretch/>
                  </pic:blipFill>
                  <pic:spPr bwMode="auto">
                    <a:xfrm>
                      <a:off x="0" y="0"/>
                      <a:ext cx="2114488" cy="1939497"/>
                    </a:xfrm>
                    <a:prstGeom prst="rect">
                      <a:avLst/>
                    </a:prstGeom>
                    <a:ln>
                      <a:noFill/>
                    </a:ln>
                    <a:extLst>
                      <a:ext uri="{53640926-AAD7-44D8-BBD7-CCE9431645EC}">
                        <a14:shadowObscured xmlns:a14="http://schemas.microsoft.com/office/drawing/2010/main"/>
                      </a:ext>
                    </a:extLst>
                  </pic:spPr>
                </pic:pic>
              </a:graphicData>
            </a:graphic>
          </wp:inline>
        </w:drawing>
      </w:r>
    </w:p>
    <w:p w14:paraId="726FEF7A" w14:textId="3E0B14C7" w:rsidR="00366D32" w:rsidRDefault="00B157EE" w:rsidP="00366D32">
      <w:pPr>
        <w:pStyle w:val="Descripcin"/>
        <w:jc w:val="center"/>
        <w:rPr>
          <w:rFonts w:ascii="Arial" w:hAnsi="Arial" w:cs="Arial"/>
          <w:b w:val="0"/>
          <w:i/>
          <w:sz w:val="18"/>
          <w:szCs w:val="18"/>
        </w:rPr>
      </w:pPr>
      <w:r>
        <w:rPr>
          <w:rFonts w:ascii="Arial" w:hAnsi="Arial" w:cs="Arial"/>
          <w:i/>
          <w:sz w:val="18"/>
          <w:szCs w:val="18"/>
        </w:rPr>
        <w:t>Imagen 4</w:t>
      </w:r>
      <w:r w:rsidR="00E956C9">
        <w:rPr>
          <w:rFonts w:ascii="Arial" w:hAnsi="Arial" w:cs="Arial"/>
          <w:i/>
          <w:sz w:val="18"/>
          <w:szCs w:val="18"/>
        </w:rPr>
        <w:t>6</w:t>
      </w:r>
      <w:r>
        <w:rPr>
          <w:rFonts w:ascii="Arial" w:hAnsi="Arial" w:cs="Arial"/>
          <w:i/>
          <w:sz w:val="18"/>
          <w:szCs w:val="18"/>
        </w:rPr>
        <w:t>:</w:t>
      </w:r>
      <w:r w:rsidR="00366D32" w:rsidRPr="00366D32">
        <w:rPr>
          <w:rFonts w:ascii="Arial" w:hAnsi="Arial" w:cs="Arial"/>
          <w:i/>
          <w:sz w:val="18"/>
          <w:szCs w:val="18"/>
        </w:rPr>
        <w:t xml:space="preserve"> </w:t>
      </w:r>
      <w:r w:rsidR="00366D32" w:rsidRPr="00366D32">
        <w:rPr>
          <w:rFonts w:ascii="Arial" w:hAnsi="Arial" w:cs="Arial"/>
          <w:b w:val="0"/>
          <w:i/>
          <w:sz w:val="18"/>
          <w:szCs w:val="18"/>
        </w:rPr>
        <w:t xml:space="preserve">Cinta química </w:t>
      </w:r>
      <w:proofErr w:type="spellStart"/>
      <w:r w:rsidR="00366D32" w:rsidRPr="00366D32">
        <w:rPr>
          <w:rFonts w:ascii="Arial" w:hAnsi="Arial" w:cs="Arial"/>
          <w:b w:val="0"/>
          <w:i/>
          <w:sz w:val="18"/>
          <w:szCs w:val="18"/>
        </w:rPr>
        <w:t>Chem</w:t>
      </w:r>
      <w:proofErr w:type="spellEnd"/>
      <w:r w:rsidR="00366D32" w:rsidRPr="00366D32">
        <w:rPr>
          <w:rFonts w:ascii="Arial" w:hAnsi="Arial" w:cs="Arial"/>
          <w:b w:val="0"/>
          <w:i/>
          <w:sz w:val="18"/>
          <w:szCs w:val="18"/>
        </w:rPr>
        <w:t xml:space="preserve"> - Fuente: Equipo Especializado MATPEL</w:t>
      </w:r>
    </w:p>
    <w:p w14:paraId="4D624928" w14:textId="4E9D6769" w:rsidR="00366D32" w:rsidRDefault="00366D32" w:rsidP="00366D32">
      <w:pPr>
        <w:rPr>
          <w:lang w:eastAsia="es-ES"/>
        </w:rPr>
      </w:pPr>
    </w:p>
    <w:p w14:paraId="737141A0" w14:textId="34D59EE0" w:rsidR="00366D32" w:rsidRDefault="00366D32" w:rsidP="00366D32">
      <w:pPr>
        <w:adjustRightInd w:val="0"/>
        <w:jc w:val="both"/>
        <w:rPr>
          <w:rFonts w:cs="Arial"/>
          <w:sz w:val="24"/>
          <w:szCs w:val="24"/>
        </w:rPr>
      </w:pPr>
      <w:r w:rsidRPr="00366D32">
        <w:rPr>
          <w:rFonts w:cs="Arial"/>
          <w:b/>
          <w:sz w:val="24"/>
          <w:szCs w:val="24"/>
        </w:rPr>
        <w:t xml:space="preserve">PH Digital: </w:t>
      </w:r>
      <w:r w:rsidRPr="00366D32">
        <w:rPr>
          <w:rFonts w:cs="Arial"/>
          <w:sz w:val="24"/>
          <w:szCs w:val="24"/>
        </w:rPr>
        <w:t xml:space="preserve">Estado muy preciso del </w:t>
      </w:r>
      <w:proofErr w:type="spellStart"/>
      <w:r w:rsidRPr="00366D32">
        <w:rPr>
          <w:rFonts w:cs="Arial"/>
          <w:sz w:val="24"/>
          <w:szCs w:val="24"/>
        </w:rPr>
        <w:t>Ph</w:t>
      </w:r>
      <w:proofErr w:type="spellEnd"/>
      <w:r w:rsidRPr="00366D32">
        <w:rPr>
          <w:rFonts w:cs="Arial"/>
          <w:sz w:val="24"/>
          <w:szCs w:val="24"/>
        </w:rPr>
        <w:t>-digital de última generación para uso profesional. Cuenta con termómetro incorporado, corrección automática de la temperatura, fácil calibración.</w:t>
      </w:r>
    </w:p>
    <w:p w14:paraId="023CB532" w14:textId="1EF5D41F" w:rsidR="00366D32" w:rsidRDefault="00366D32" w:rsidP="00366D32">
      <w:pPr>
        <w:adjustRightInd w:val="0"/>
        <w:jc w:val="center"/>
        <w:rPr>
          <w:rFonts w:cs="Arial"/>
          <w:b/>
          <w:sz w:val="24"/>
          <w:szCs w:val="24"/>
        </w:rPr>
      </w:pPr>
      <w:r w:rsidRPr="007943D3">
        <w:rPr>
          <w:rFonts w:cs="Arial"/>
          <w:noProof/>
          <w:szCs w:val="20"/>
          <w:lang w:eastAsia="es-CO"/>
        </w:rPr>
        <w:lastRenderedPageBreak/>
        <w:drawing>
          <wp:inline distT="0" distB="0" distL="0" distR="0" wp14:anchorId="3CBB4659" wp14:editId="6C0537F1">
            <wp:extent cx="1876425" cy="2142755"/>
            <wp:effectExtent l="0" t="0" r="0" b="0"/>
            <wp:docPr id="77" name="Imagen 77" title="Figura 38 PH Digital - Fuente: Equipo Especializado MAT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34798" r="37961"/>
                    <a:stretch/>
                  </pic:blipFill>
                  <pic:spPr bwMode="auto">
                    <a:xfrm>
                      <a:off x="0" y="0"/>
                      <a:ext cx="1885096" cy="2152657"/>
                    </a:xfrm>
                    <a:prstGeom prst="rect">
                      <a:avLst/>
                    </a:prstGeom>
                    <a:ln>
                      <a:noFill/>
                    </a:ln>
                    <a:extLst>
                      <a:ext uri="{53640926-AAD7-44D8-BBD7-CCE9431645EC}">
                        <a14:shadowObscured xmlns:a14="http://schemas.microsoft.com/office/drawing/2010/main"/>
                      </a:ext>
                    </a:extLst>
                  </pic:spPr>
                </pic:pic>
              </a:graphicData>
            </a:graphic>
          </wp:inline>
        </w:drawing>
      </w:r>
    </w:p>
    <w:p w14:paraId="065892EC" w14:textId="1FD3370D" w:rsidR="00366D32" w:rsidRDefault="00B157EE" w:rsidP="00366D32">
      <w:pPr>
        <w:pStyle w:val="Descripcin"/>
        <w:jc w:val="center"/>
        <w:rPr>
          <w:rFonts w:ascii="Arial" w:hAnsi="Arial" w:cs="Arial"/>
          <w:b w:val="0"/>
          <w:i/>
          <w:sz w:val="18"/>
          <w:szCs w:val="18"/>
        </w:rPr>
      </w:pPr>
      <w:r>
        <w:rPr>
          <w:rFonts w:ascii="Arial" w:hAnsi="Arial" w:cs="Arial"/>
          <w:i/>
          <w:sz w:val="18"/>
          <w:szCs w:val="18"/>
        </w:rPr>
        <w:t>Imagen 4</w:t>
      </w:r>
      <w:r w:rsidR="00E956C9">
        <w:rPr>
          <w:rFonts w:ascii="Arial" w:hAnsi="Arial" w:cs="Arial"/>
          <w:i/>
          <w:sz w:val="18"/>
          <w:szCs w:val="18"/>
        </w:rPr>
        <w:t>7</w:t>
      </w:r>
      <w:r>
        <w:rPr>
          <w:rFonts w:ascii="Arial" w:hAnsi="Arial" w:cs="Arial"/>
          <w:i/>
          <w:sz w:val="18"/>
          <w:szCs w:val="18"/>
        </w:rPr>
        <w:t xml:space="preserve">: </w:t>
      </w:r>
      <w:r w:rsidR="00366D32" w:rsidRPr="00366D32">
        <w:rPr>
          <w:rFonts w:ascii="Arial" w:hAnsi="Arial" w:cs="Arial"/>
          <w:i/>
          <w:sz w:val="18"/>
          <w:szCs w:val="18"/>
        </w:rPr>
        <w:t xml:space="preserve"> </w:t>
      </w:r>
      <w:r w:rsidR="00366D32" w:rsidRPr="00366D32">
        <w:rPr>
          <w:rFonts w:ascii="Arial" w:hAnsi="Arial" w:cs="Arial"/>
          <w:b w:val="0"/>
          <w:i/>
          <w:sz w:val="18"/>
          <w:szCs w:val="18"/>
        </w:rPr>
        <w:t>PH Digital - Fuente: Equipo Especializado MATPEL</w:t>
      </w:r>
    </w:p>
    <w:p w14:paraId="234F6753" w14:textId="77777777" w:rsidR="00423AF5" w:rsidRPr="00423AF5" w:rsidRDefault="00423AF5" w:rsidP="00423AF5">
      <w:pPr>
        <w:rPr>
          <w:lang w:eastAsia="es-ES"/>
        </w:rPr>
      </w:pPr>
    </w:p>
    <w:p w14:paraId="4EB0F29B" w14:textId="77777777" w:rsidR="00604535" w:rsidRPr="00604535" w:rsidRDefault="00604535" w:rsidP="00604535">
      <w:pPr>
        <w:adjustRightInd w:val="0"/>
        <w:jc w:val="both"/>
        <w:rPr>
          <w:rFonts w:cs="Arial"/>
          <w:sz w:val="24"/>
          <w:szCs w:val="24"/>
        </w:rPr>
      </w:pPr>
      <w:r w:rsidRPr="00604535">
        <w:rPr>
          <w:rFonts w:cs="Arial"/>
          <w:b/>
          <w:sz w:val="24"/>
          <w:szCs w:val="24"/>
        </w:rPr>
        <w:t xml:space="preserve">Paños Absorbentes: </w:t>
      </w:r>
      <w:r w:rsidRPr="00604535">
        <w:rPr>
          <w:rFonts w:cs="Arial"/>
          <w:sz w:val="24"/>
          <w:szCs w:val="24"/>
        </w:rPr>
        <w:t xml:space="preserve">Son utilizados para absorber derrames de productos como hidrocarburos, en agua o en tierra, colocándolos directamente sobre la sustancia derramada hasta ser totalmente atraída. Absorben la mayoría de los químicos agresivos, son inertes y tienen el poder suficiente para manejar ácidos, bases y refrigerantes. También se pueden utilizar para absorber petróleo y líquidos acuosos, son </w:t>
      </w:r>
      <w:proofErr w:type="spellStart"/>
      <w:r w:rsidRPr="00604535">
        <w:rPr>
          <w:rFonts w:cs="Arial"/>
          <w:sz w:val="24"/>
          <w:szCs w:val="24"/>
        </w:rPr>
        <w:t>oleofílicos</w:t>
      </w:r>
      <w:proofErr w:type="spellEnd"/>
      <w:r w:rsidRPr="00604535">
        <w:rPr>
          <w:rFonts w:cs="Arial"/>
          <w:sz w:val="24"/>
          <w:szCs w:val="24"/>
        </w:rPr>
        <w:t>.</w:t>
      </w:r>
    </w:p>
    <w:p w14:paraId="4D4797C2" w14:textId="77777777" w:rsidR="00604535" w:rsidRPr="00604535" w:rsidRDefault="00604535" w:rsidP="00604535">
      <w:pPr>
        <w:adjustRightInd w:val="0"/>
        <w:jc w:val="both"/>
        <w:rPr>
          <w:rFonts w:cs="Arial"/>
          <w:sz w:val="24"/>
          <w:szCs w:val="24"/>
        </w:rPr>
      </w:pPr>
      <w:r w:rsidRPr="00604535">
        <w:rPr>
          <w:rFonts w:cs="Arial"/>
          <w:sz w:val="24"/>
          <w:szCs w:val="24"/>
        </w:rPr>
        <w:t>Estos paños no reaccionan frente a la mayoría de los compuestos químicos líquidos. Después de su uso pueden ser incinerados como proceso de disposición final dejando menos de un 0,02% de cenizas</w:t>
      </w:r>
    </w:p>
    <w:p w14:paraId="649EADFD" w14:textId="77777777" w:rsidR="00604535" w:rsidRPr="00604535" w:rsidRDefault="00604535" w:rsidP="00604535">
      <w:pPr>
        <w:adjustRightInd w:val="0"/>
        <w:jc w:val="both"/>
        <w:rPr>
          <w:rFonts w:cs="Arial"/>
          <w:sz w:val="24"/>
          <w:szCs w:val="24"/>
        </w:rPr>
      </w:pPr>
      <w:bookmarkStart w:id="37" w:name="_Toc154570011"/>
      <w:r w:rsidRPr="00604535">
        <w:rPr>
          <w:rFonts w:cs="Arial"/>
          <w:b/>
          <w:sz w:val="24"/>
          <w:szCs w:val="24"/>
        </w:rPr>
        <w:t xml:space="preserve">Lanza </w:t>
      </w:r>
      <w:proofErr w:type="spellStart"/>
      <w:r w:rsidRPr="00604535">
        <w:rPr>
          <w:rFonts w:cs="Arial"/>
          <w:b/>
          <w:sz w:val="24"/>
          <w:szCs w:val="24"/>
        </w:rPr>
        <w:t>Tapafugas</w:t>
      </w:r>
      <w:proofErr w:type="spellEnd"/>
      <w:r w:rsidRPr="00604535">
        <w:rPr>
          <w:rFonts w:cs="Arial"/>
          <w:b/>
          <w:sz w:val="24"/>
          <w:szCs w:val="24"/>
        </w:rPr>
        <w:t xml:space="preserve">: </w:t>
      </w:r>
      <w:r w:rsidRPr="00604535">
        <w:rPr>
          <w:rFonts w:cs="Arial"/>
          <w:sz w:val="24"/>
          <w:szCs w:val="24"/>
        </w:rPr>
        <w:t xml:space="preserve">Concebida para la </w:t>
      </w:r>
      <w:proofErr w:type="spellStart"/>
      <w:r w:rsidRPr="00604535">
        <w:rPr>
          <w:rFonts w:cs="Arial"/>
          <w:sz w:val="24"/>
          <w:szCs w:val="24"/>
        </w:rPr>
        <w:t>hermetización</w:t>
      </w:r>
      <w:proofErr w:type="spellEnd"/>
      <w:r w:rsidRPr="00604535">
        <w:rPr>
          <w:rFonts w:cs="Arial"/>
          <w:sz w:val="24"/>
          <w:szCs w:val="24"/>
        </w:rPr>
        <w:t xml:space="preserve"> y contención rápida de fugas o escapes en depósitos de almacenaje, camiones cisterna y contenedores que presenten grietas y agujeros de menor tamaño. Una sola persona puede operarlo y efectuar el cierre rápido con la lanza tapa fugas y así evitar el escape de materiales peligrosos líquidos.</w:t>
      </w:r>
      <w:bookmarkEnd w:id="37"/>
    </w:p>
    <w:p w14:paraId="44504492" w14:textId="77777777" w:rsidR="00604535" w:rsidRPr="00604535" w:rsidRDefault="00604535" w:rsidP="00604535">
      <w:pPr>
        <w:adjustRightInd w:val="0"/>
        <w:jc w:val="both"/>
        <w:rPr>
          <w:rFonts w:cs="Arial"/>
          <w:b/>
          <w:sz w:val="24"/>
          <w:szCs w:val="24"/>
        </w:rPr>
      </w:pPr>
      <w:r w:rsidRPr="00604535">
        <w:rPr>
          <w:rFonts w:cs="Arial"/>
          <w:sz w:val="24"/>
          <w:szCs w:val="24"/>
        </w:rPr>
        <w:t>Cuenta con un sistema de llenado de aire opcional con bomba de pedal o inflador de CO2</w:t>
      </w:r>
      <w:r w:rsidRPr="00604535">
        <w:rPr>
          <w:rFonts w:cs="Arial"/>
          <w:b/>
          <w:sz w:val="24"/>
          <w:szCs w:val="24"/>
        </w:rPr>
        <w:t>.</w:t>
      </w:r>
    </w:p>
    <w:p w14:paraId="5663667C" w14:textId="4F7C912F" w:rsidR="00604535" w:rsidRDefault="00D37B1B" w:rsidP="00D37B1B">
      <w:pPr>
        <w:pStyle w:val="Textoindependiente"/>
        <w:ind w:left="709"/>
        <w:jc w:val="center"/>
        <w:rPr>
          <w:color w:val="000000" w:themeColor="text1"/>
        </w:rPr>
      </w:pPr>
      <w:r w:rsidRPr="007943D3">
        <w:rPr>
          <w:noProof/>
          <w:lang w:val="es-CO" w:eastAsia="es-CO"/>
        </w:rPr>
        <w:lastRenderedPageBreak/>
        <w:drawing>
          <wp:inline distT="0" distB="0" distL="0" distR="0" wp14:anchorId="49139638" wp14:editId="05D82127">
            <wp:extent cx="3042219" cy="2447925"/>
            <wp:effectExtent l="0" t="0" r="6350" b="0"/>
            <wp:docPr id="78" name="Imagen 78" title="Figura 39 Lanza Tapafugas - Fuente: Equipo Especializado MAT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28670" r="34197"/>
                    <a:stretch/>
                  </pic:blipFill>
                  <pic:spPr bwMode="auto">
                    <a:xfrm>
                      <a:off x="0" y="0"/>
                      <a:ext cx="3062848" cy="2464524"/>
                    </a:xfrm>
                    <a:prstGeom prst="rect">
                      <a:avLst/>
                    </a:prstGeom>
                    <a:ln>
                      <a:noFill/>
                    </a:ln>
                    <a:extLst>
                      <a:ext uri="{53640926-AAD7-44D8-BBD7-CCE9431645EC}">
                        <a14:shadowObscured xmlns:a14="http://schemas.microsoft.com/office/drawing/2010/main"/>
                      </a:ext>
                    </a:extLst>
                  </pic:spPr>
                </pic:pic>
              </a:graphicData>
            </a:graphic>
          </wp:inline>
        </w:drawing>
      </w:r>
    </w:p>
    <w:p w14:paraId="588BD323" w14:textId="1475B0EE" w:rsidR="00D37B1B" w:rsidRDefault="00B157EE" w:rsidP="00D37B1B">
      <w:pPr>
        <w:pStyle w:val="Descripcin"/>
        <w:jc w:val="center"/>
        <w:rPr>
          <w:rFonts w:ascii="Arial" w:hAnsi="Arial" w:cs="Arial"/>
          <w:b w:val="0"/>
          <w:i/>
          <w:sz w:val="18"/>
          <w:szCs w:val="18"/>
        </w:rPr>
      </w:pPr>
      <w:r>
        <w:rPr>
          <w:rFonts w:ascii="Arial" w:hAnsi="Arial" w:cs="Arial"/>
          <w:i/>
          <w:sz w:val="18"/>
          <w:szCs w:val="18"/>
        </w:rPr>
        <w:t>Imagen 4</w:t>
      </w:r>
      <w:r w:rsidR="00E956C9">
        <w:rPr>
          <w:rFonts w:ascii="Arial" w:hAnsi="Arial" w:cs="Arial"/>
          <w:i/>
          <w:sz w:val="18"/>
          <w:szCs w:val="18"/>
        </w:rPr>
        <w:t>8</w:t>
      </w:r>
      <w:r>
        <w:rPr>
          <w:rFonts w:ascii="Arial" w:hAnsi="Arial" w:cs="Arial"/>
          <w:i/>
          <w:sz w:val="18"/>
          <w:szCs w:val="18"/>
        </w:rPr>
        <w:t>:</w:t>
      </w:r>
      <w:r w:rsidR="00D37B1B" w:rsidRPr="00D37B1B">
        <w:rPr>
          <w:rFonts w:ascii="Arial" w:hAnsi="Arial" w:cs="Arial"/>
          <w:i/>
          <w:sz w:val="18"/>
          <w:szCs w:val="18"/>
        </w:rPr>
        <w:t xml:space="preserve"> </w:t>
      </w:r>
      <w:r w:rsidR="00D37B1B" w:rsidRPr="00D37B1B">
        <w:rPr>
          <w:rFonts w:ascii="Arial" w:hAnsi="Arial" w:cs="Arial"/>
          <w:b w:val="0"/>
          <w:i/>
          <w:sz w:val="18"/>
          <w:szCs w:val="18"/>
        </w:rPr>
        <w:t xml:space="preserve">Lanza </w:t>
      </w:r>
      <w:proofErr w:type="spellStart"/>
      <w:r w:rsidR="00D37B1B" w:rsidRPr="00D37B1B">
        <w:rPr>
          <w:rFonts w:ascii="Arial" w:hAnsi="Arial" w:cs="Arial"/>
          <w:b w:val="0"/>
          <w:i/>
          <w:sz w:val="18"/>
          <w:szCs w:val="18"/>
        </w:rPr>
        <w:t>Tapafugas</w:t>
      </w:r>
      <w:proofErr w:type="spellEnd"/>
      <w:r w:rsidR="00D37B1B" w:rsidRPr="00D37B1B">
        <w:rPr>
          <w:rFonts w:ascii="Arial" w:hAnsi="Arial" w:cs="Arial"/>
          <w:b w:val="0"/>
          <w:i/>
          <w:sz w:val="18"/>
          <w:szCs w:val="18"/>
        </w:rPr>
        <w:t xml:space="preserve"> - Fuente: Equipo Especializado MATPEL</w:t>
      </w:r>
    </w:p>
    <w:p w14:paraId="0974114A" w14:textId="77777777" w:rsidR="00D37B1B" w:rsidRDefault="00D37B1B" w:rsidP="00D37B1B">
      <w:pPr>
        <w:adjustRightInd w:val="0"/>
        <w:jc w:val="both"/>
        <w:rPr>
          <w:rFonts w:cs="Arial"/>
          <w:b/>
          <w:sz w:val="24"/>
          <w:szCs w:val="24"/>
        </w:rPr>
      </w:pPr>
    </w:p>
    <w:p w14:paraId="0BEE4A46" w14:textId="3BF69145" w:rsidR="00D37B1B" w:rsidRDefault="00D37B1B" w:rsidP="00D37B1B">
      <w:pPr>
        <w:adjustRightInd w:val="0"/>
        <w:jc w:val="both"/>
        <w:rPr>
          <w:rFonts w:cs="Arial"/>
          <w:sz w:val="24"/>
          <w:szCs w:val="24"/>
        </w:rPr>
      </w:pPr>
      <w:r w:rsidRPr="00D37B1B">
        <w:rPr>
          <w:rFonts w:cs="Arial"/>
          <w:b/>
          <w:sz w:val="24"/>
          <w:szCs w:val="24"/>
        </w:rPr>
        <w:t xml:space="preserve">Kit Para Cloro Clase “A”: </w:t>
      </w:r>
      <w:r w:rsidRPr="00D37B1B">
        <w:rPr>
          <w:rFonts w:cs="Arial"/>
          <w:sz w:val="24"/>
          <w:szCs w:val="24"/>
        </w:rPr>
        <w:t xml:space="preserve">Incluye los dispositivos y herramientas para contener fugas en los contenedores de cloro clase DOT números 3A480 &amp; 3AA480, (bombonas de capacidad de 100 y 150 </w:t>
      </w:r>
      <w:proofErr w:type="spellStart"/>
      <w:r w:rsidRPr="00D37B1B">
        <w:rPr>
          <w:rFonts w:cs="Arial"/>
          <w:sz w:val="24"/>
          <w:szCs w:val="24"/>
        </w:rPr>
        <w:t>lbs</w:t>
      </w:r>
      <w:proofErr w:type="spellEnd"/>
      <w:r w:rsidRPr="00D37B1B">
        <w:rPr>
          <w:rFonts w:cs="Arial"/>
          <w:sz w:val="24"/>
          <w:szCs w:val="24"/>
        </w:rPr>
        <w:t>. respectivamente) específicamente para aquellos eventos de fugas presentes en las, paredes laterales, válvulas de los contenedores o alrededor de éstas. El Kit de Emergencia "A" es diseñado y fabricado según las especificaciones del Instituto de Cloro.</w:t>
      </w:r>
    </w:p>
    <w:p w14:paraId="7D2FD5A9" w14:textId="588511EB" w:rsidR="00D37B1B" w:rsidRDefault="00D37B1B" w:rsidP="00D37B1B">
      <w:pPr>
        <w:adjustRightInd w:val="0"/>
        <w:jc w:val="center"/>
        <w:rPr>
          <w:rFonts w:cs="Arial"/>
          <w:b/>
          <w:sz w:val="24"/>
          <w:szCs w:val="24"/>
        </w:rPr>
      </w:pPr>
      <w:r w:rsidRPr="007943D3">
        <w:rPr>
          <w:rFonts w:cs="Arial"/>
          <w:noProof/>
          <w:szCs w:val="20"/>
          <w:lang w:eastAsia="es-CO"/>
        </w:rPr>
        <w:drawing>
          <wp:inline distT="0" distB="0" distL="0" distR="0" wp14:anchorId="02CF0CD1" wp14:editId="7EE4ABCB">
            <wp:extent cx="2733675" cy="1997205"/>
            <wp:effectExtent l="0" t="0" r="0" b="3175"/>
            <wp:docPr id="80" name="Imagen 80" title="Figura 40 Kit para cloro Clase A - Fuente: http://www.r-chemical.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28622" r="32685"/>
                    <a:stretch/>
                  </pic:blipFill>
                  <pic:spPr bwMode="auto">
                    <a:xfrm>
                      <a:off x="0" y="0"/>
                      <a:ext cx="2761004" cy="2017171"/>
                    </a:xfrm>
                    <a:prstGeom prst="rect">
                      <a:avLst/>
                    </a:prstGeom>
                    <a:ln>
                      <a:noFill/>
                    </a:ln>
                    <a:extLst>
                      <a:ext uri="{53640926-AAD7-44D8-BBD7-CCE9431645EC}">
                        <a14:shadowObscured xmlns:a14="http://schemas.microsoft.com/office/drawing/2010/main"/>
                      </a:ext>
                    </a:extLst>
                  </pic:spPr>
                </pic:pic>
              </a:graphicData>
            </a:graphic>
          </wp:inline>
        </w:drawing>
      </w:r>
    </w:p>
    <w:p w14:paraId="16176070" w14:textId="1FEA4BC2" w:rsidR="00D37B1B" w:rsidRDefault="00B157EE" w:rsidP="00D37B1B">
      <w:pPr>
        <w:pStyle w:val="Descripcin"/>
        <w:jc w:val="center"/>
        <w:rPr>
          <w:rFonts w:ascii="Arial" w:hAnsi="Arial" w:cs="Arial"/>
          <w:i/>
          <w:sz w:val="18"/>
          <w:szCs w:val="18"/>
        </w:rPr>
      </w:pPr>
      <w:r>
        <w:rPr>
          <w:rFonts w:ascii="Arial" w:hAnsi="Arial" w:cs="Arial"/>
          <w:i/>
          <w:sz w:val="18"/>
          <w:szCs w:val="18"/>
        </w:rPr>
        <w:t>Imagen</w:t>
      </w:r>
      <w:r w:rsidR="00D37B1B" w:rsidRPr="00D37B1B">
        <w:rPr>
          <w:rFonts w:ascii="Arial" w:hAnsi="Arial" w:cs="Arial"/>
          <w:i/>
          <w:sz w:val="18"/>
          <w:szCs w:val="18"/>
        </w:rPr>
        <w:t xml:space="preserve"> </w:t>
      </w:r>
      <w:r w:rsidR="00D37B1B" w:rsidRPr="00D37B1B">
        <w:rPr>
          <w:rFonts w:ascii="Arial" w:hAnsi="Arial" w:cs="Arial"/>
          <w:i/>
          <w:sz w:val="18"/>
          <w:szCs w:val="18"/>
        </w:rPr>
        <w:fldChar w:fldCharType="begin"/>
      </w:r>
      <w:r w:rsidR="00D37B1B" w:rsidRPr="00D37B1B">
        <w:rPr>
          <w:rFonts w:ascii="Arial" w:hAnsi="Arial" w:cs="Arial"/>
          <w:i/>
          <w:sz w:val="18"/>
          <w:szCs w:val="18"/>
        </w:rPr>
        <w:instrText xml:space="preserve"> SEQ Figura \* ARABIC </w:instrText>
      </w:r>
      <w:r w:rsidR="00D37B1B" w:rsidRPr="00D37B1B">
        <w:rPr>
          <w:rFonts w:ascii="Arial" w:hAnsi="Arial" w:cs="Arial"/>
          <w:i/>
          <w:sz w:val="18"/>
          <w:szCs w:val="18"/>
        </w:rPr>
        <w:fldChar w:fldCharType="separate"/>
      </w:r>
      <w:r w:rsidR="00441E94">
        <w:rPr>
          <w:rFonts w:ascii="Arial" w:hAnsi="Arial" w:cs="Arial"/>
          <w:i/>
          <w:noProof/>
          <w:sz w:val="18"/>
          <w:szCs w:val="18"/>
        </w:rPr>
        <w:t>11</w:t>
      </w:r>
      <w:r w:rsidR="00D37B1B" w:rsidRPr="00D37B1B">
        <w:rPr>
          <w:rFonts w:ascii="Arial" w:hAnsi="Arial" w:cs="Arial"/>
          <w:i/>
          <w:sz w:val="18"/>
          <w:szCs w:val="18"/>
        </w:rPr>
        <w:fldChar w:fldCharType="end"/>
      </w:r>
      <w:r w:rsidR="00E956C9">
        <w:rPr>
          <w:rFonts w:ascii="Arial" w:hAnsi="Arial" w:cs="Arial"/>
          <w:i/>
          <w:sz w:val="18"/>
          <w:szCs w:val="18"/>
        </w:rPr>
        <w:t>9</w:t>
      </w:r>
      <w:r>
        <w:rPr>
          <w:rFonts w:ascii="Arial" w:hAnsi="Arial" w:cs="Arial"/>
          <w:i/>
          <w:sz w:val="18"/>
          <w:szCs w:val="18"/>
        </w:rPr>
        <w:t>:</w:t>
      </w:r>
      <w:r w:rsidR="00D37B1B" w:rsidRPr="00D37B1B">
        <w:rPr>
          <w:rFonts w:ascii="Arial" w:hAnsi="Arial" w:cs="Arial"/>
          <w:i/>
          <w:sz w:val="18"/>
          <w:szCs w:val="18"/>
        </w:rPr>
        <w:t xml:space="preserve"> </w:t>
      </w:r>
      <w:r w:rsidR="00D37B1B" w:rsidRPr="00D37B1B">
        <w:rPr>
          <w:rFonts w:ascii="Arial" w:hAnsi="Arial" w:cs="Arial"/>
          <w:b w:val="0"/>
          <w:i/>
          <w:sz w:val="18"/>
          <w:szCs w:val="18"/>
        </w:rPr>
        <w:t xml:space="preserve">Kit para cloro Clase A - Fuente: </w:t>
      </w:r>
      <w:hyperlink r:id="rId98" w:history="1">
        <w:r w:rsidR="00D37B1B" w:rsidRPr="00D37B1B">
          <w:rPr>
            <w:rStyle w:val="Hipervnculo"/>
            <w:rFonts w:ascii="Arial" w:hAnsi="Arial" w:cs="Arial"/>
            <w:b w:val="0"/>
            <w:i/>
            <w:sz w:val="18"/>
            <w:szCs w:val="18"/>
          </w:rPr>
          <w:t>http://www.r-chemical.com/</w:t>
        </w:r>
      </w:hyperlink>
    </w:p>
    <w:p w14:paraId="105CFE12" w14:textId="4F06D776" w:rsidR="00D37B1B" w:rsidRDefault="00D37B1B" w:rsidP="00D37B1B">
      <w:pPr>
        <w:rPr>
          <w:lang w:eastAsia="es-ES"/>
        </w:rPr>
      </w:pPr>
    </w:p>
    <w:p w14:paraId="70BE52D7" w14:textId="77777777" w:rsidR="00D37B1B" w:rsidRPr="00D37B1B" w:rsidRDefault="00D37B1B" w:rsidP="00D37B1B">
      <w:pPr>
        <w:adjustRightInd w:val="0"/>
        <w:jc w:val="both"/>
        <w:rPr>
          <w:rFonts w:cs="Arial"/>
          <w:b/>
          <w:sz w:val="24"/>
          <w:szCs w:val="24"/>
        </w:rPr>
      </w:pPr>
      <w:r w:rsidRPr="00D37B1B">
        <w:rPr>
          <w:rFonts w:cs="Arial"/>
          <w:b/>
          <w:sz w:val="24"/>
          <w:szCs w:val="24"/>
        </w:rPr>
        <w:t xml:space="preserve">Kit de Cloro “B”: El Kit "B" </w:t>
      </w:r>
      <w:r w:rsidRPr="00D37B1B">
        <w:rPr>
          <w:rFonts w:cs="Arial"/>
          <w:sz w:val="24"/>
          <w:szCs w:val="24"/>
        </w:rPr>
        <w:t xml:space="preserve">contiene los dispositivos y herramientas para contener fugas en las válvulas y contenedores de 2000 </w:t>
      </w:r>
      <w:proofErr w:type="spellStart"/>
      <w:r w:rsidRPr="00D37B1B">
        <w:rPr>
          <w:rFonts w:cs="Arial"/>
          <w:sz w:val="24"/>
          <w:szCs w:val="24"/>
        </w:rPr>
        <w:t>lbs</w:t>
      </w:r>
      <w:proofErr w:type="spellEnd"/>
      <w:r w:rsidRPr="00D37B1B">
        <w:rPr>
          <w:rFonts w:cs="Arial"/>
          <w:sz w:val="24"/>
          <w:szCs w:val="24"/>
        </w:rPr>
        <w:t xml:space="preserve">. y una tonelada clase DOT 106A500X, específicamente cuando el evento de fuga de cloro ocurre en las válvulas de descarga, fusibles y paredes laterales de los contenedores o alrededor de éstas. Cumple </w:t>
      </w:r>
      <w:r w:rsidRPr="00D37B1B">
        <w:rPr>
          <w:rFonts w:cs="Arial"/>
          <w:sz w:val="24"/>
          <w:szCs w:val="24"/>
        </w:rPr>
        <w:lastRenderedPageBreak/>
        <w:t>rigurosamente las recomendaciones del Instituto del Cloro y la norma US DOT #3A480 &amp; 3AA480.</w:t>
      </w:r>
    </w:p>
    <w:p w14:paraId="5484B9BC" w14:textId="5C78B519" w:rsidR="00D37B1B" w:rsidRDefault="00D37B1B" w:rsidP="00D37B1B">
      <w:pPr>
        <w:jc w:val="center"/>
        <w:rPr>
          <w:lang w:eastAsia="es-ES"/>
        </w:rPr>
      </w:pPr>
      <w:r w:rsidRPr="007943D3">
        <w:rPr>
          <w:rFonts w:cs="Arial"/>
          <w:noProof/>
          <w:szCs w:val="20"/>
          <w:lang w:eastAsia="es-CO"/>
        </w:rPr>
        <w:drawing>
          <wp:inline distT="0" distB="0" distL="0" distR="0" wp14:anchorId="73CD40F0" wp14:editId="2CD400AC">
            <wp:extent cx="2953454" cy="1733550"/>
            <wp:effectExtent l="0" t="0" r="0" b="0"/>
            <wp:docPr id="96" name="Imagen 96" title="Figura 41 Kit para cloro Clase B - Fuente: http://www.r-chemical.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28327" t="5226" r="34307" b="6577"/>
                    <a:stretch/>
                  </pic:blipFill>
                  <pic:spPr bwMode="auto">
                    <a:xfrm>
                      <a:off x="0" y="0"/>
                      <a:ext cx="2988885" cy="1754346"/>
                    </a:xfrm>
                    <a:prstGeom prst="rect">
                      <a:avLst/>
                    </a:prstGeom>
                    <a:ln>
                      <a:noFill/>
                    </a:ln>
                    <a:extLst>
                      <a:ext uri="{53640926-AAD7-44D8-BBD7-CCE9431645EC}">
                        <a14:shadowObscured xmlns:a14="http://schemas.microsoft.com/office/drawing/2010/main"/>
                      </a:ext>
                    </a:extLst>
                  </pic:spPr>
                </pic:pic>
              </a:graphicData>
            </a:graphic>
          </wp:inline>
        </w:drawing>
      </w:r>
    </w:p>
    <w:p w14:paraId="34D0F085" w14:textId="151C8A8A" w:rsidR="00D37B1B" w:rsidRDefault="00B157EE" w:rsidP="00D37B1B">
      <w:pPr>
        <w:pStyle w:val="Descripcin"/>
        <w:jc w:val="center"/>
        <w:rPr>
          <w:rFonts w:ascii="Arial" w:hAnsi="Arial" w:cs="Arial"/>
          <w:b w:val="0"/>
          <w:i/>
          <w:sz w:val="18"/>
          <w:szCs w:val="18"/>
        </w:rPr>
      </w:pPr>
      <w:r>
        <w:rPr>
          <w:rFonts w:ascii="Arial" w:hAnsi="Arial" w:cs="Arial"/>
          <w:i/>
          <w:sz w:val="18"/>
          <w:szCs w:val="18"/>
        </w:rPr>
        <w:t xml:space="preserve">Imagen </w:t>
      </w:r>
      <w:r w:rsidR="00E956C9">
        <w:rPr>
          <w:rFonts w:ascii="Arial" w:hAnsi="Arial" w:cs="Arial"/>
          <w:i/>
          <w:sz w:val="18"/>
          <w:szCs w:val="18"/>
        </w:rPr>
        <w:t>50</w:t>
      </w:r>
      <w:r>
        <w:rPr>
          <w:rFonts w:ascii="Arial" w:hAnsi="Arial" w:cs="Arial"/>
          <w:i/>
          <w:sz w:val="18"/>
          <w:szCs w:val="18"/>
        </w:rPr>
        <w:t>:</w:t>
      </w:r>
      <w:r w:rsidR="00D37B1B" w:rsidRPr="00D37B1B">
        <w:rPr>
          <w:rFonts w:ascii="Arial" w:hAnsi="Arial" w:cs="Arial"/>
          <w:i/>
          <w:sz w:val="18"/>
          <w:szCs w:val="18"/>
        </w:rPr>
        <w:t xml:space="preserve"> </w:t>
      </w:r>
      <w:r w:rsidR="00D37B1B" w:rsidRPr="00D37B1B">
        <w:rPr>
          <w:rFonts w:ascii="Arial" w:hAnsi="Arial" w:cs="Arial"/>
          <w:b w:val="0"/>
          <w:i/>
          <w:sz w:val="18"/>
          <w:szCs w:val="18"/>
        </w:rPr>
        <w:t xml:space="preserve">Kit para cloro Clase B - Fuente: </w:t>
      </w:r>
      <w:hyperlink r:id="rId100" w:history="1">
        <w:r w:rsidR="00D37B1B" w:rsidRPr="00482E4A">
          <w:rPr>
            <w:rStyle w:val="Hipervnculo"/>
            <w:rFonts w:ascii="Arial" w:hAnsi="Arial" w:cs="Arial"/>
            <w:b w:val="0"/>
            <w:i/>
            <w:sz w:val="18"/>
            <w:szCs w:val="18"/>
          </w:rPr>
          <w:t>http://www.r-chemical.com</w:t>
        </w:r>
      </w:hyperlink>
    </w:p>
    <w:p w14:paraId="2DCAAD4C" w14:textId="77777777" w:rsidR="00D37B1B" w:rsidRDefault="00D37B1B" w:rsidP="00D37B1B">
      <w:pPr>
        <w:widowControl w:val="0"/>
        <w:autoSpaceDE w:val="0"/>
        <w:autoSpaceDN w:val="0"/>
        <w:spacing w:after="0" w:line="240" w:lineRule="auto"/>
        <w:jc w:val="both"/>
        <w:rPr>
          <w:rFonts w:eastAsiaTheme="majorEastAsia" w:cs="Arial"/>
          <w:b/>
        </w:rPr>
      </w:pPr>
    </w:p>
    <w:p w14:paraId="2A263B25" w14:textId="20746EC8" w:rsidR="00D37B1B" w:rsidRPr="00D37B1B" w:rsidRDefault="00D37B1B" w:rsidP="00D37B1B">
      <w:pPr>
        <w:adjustRightInd w:val="0"/>
        <w:jc w:val="both"/>
        <w:rPr>
          <w:rFonts w:cs="Arial"/>
          <w:b/>
          <w:sz w:val="24"/>
          <w:szCs w:val="24"/>
        </w:rPr>
      </w:pPr>
      <w:r w:rsidRPr="00D37B1B">
        <w:rPr>
          <w:rFonts w:cs="Arial"/>
          <w:b/>
          <w:sz w:val="24"/>
          <w:szCs w:val="24"/>
        </w:rPr>
        <w:t xml:space="preserve">El Kit “C”: </w:t>
      </w:r>
      <w:r w:rsidRPr="00D37B1B">
        <w:rPr>
          <w:rFonts w:cs="Arial"/>
          <w:sz w:val="24"/>
          <w:szCs w:val="24"/>
        </w:rPr>
        <w:t>Incluye los dispositivos y herramientas para contener fugas alrededor y en el mismo dispositivo de alivio de presión y válvulas de ángulo de carros-tanque o isotanques, clase DOT 105J500W. Todos los artículos están etiquetados con un número de parte, un código de color verde y se almacenan dentro de una caja de polietileno.</w:t>
      </w:r>
    </w:p>
    <w:p w14:paraId="1DC85B59" w14:textId="42DF0330" w:rsidR="00D37B1B" w:rsidRDefault="00D37B1B" w:rsidP="00D37B1B">
      <w:pPr>
        <w:jc w:val="center"/>
        <w:rPr>
          <w:lang w:eastAsia="es-ES"/>
        </w:rPr>
      </w:pPr>
      <w:r w:rsidRPr="007943D3">
        <w:rPr>
          <w:rFonts w:cs="Arial"/>
          <w:noProof/>
          <w:szCs w:val="20"/>
          <w:lang w:eastAsia="es-CO"/>
        </w:rPr>
        <w:drawing>
          <wp:inline distT="0" distB="0" distL="0" distR="0" wp14:anchorId="56BA7D9B" wp14:editId="1CF8E702">
            <wp:extent cx="2628285" cy="1743075"/>
            <wp:effectExtent l="0" t="0" r="635" b="0"/>
            <wp:docPr id="97" name="Imagen 97" title="Figura 42 Kit Clase C - Fuente: http://www.r-chemical.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29775" r="36245"/>
                    <a:stretch/>
                  </pic:blipFill>
                  <pic:spPr bwMode="auto">
                    <a:xfrm>
                      <a:off x="0" y="0"/>
                      <a:ext cx="2669499" cy="1770408"/>
                    </a:xfrm>
                    <a:prstGeom prst="rect">
                      <a:avLst/>
                    </a:prstGeom>
                    <a:ln>
                      <a:noFill/>
                    </a:ln>
                    <a:extLst>
                      <a:ext uri="{53640926-AAD7-44D8-BBD7-CCE9431645EC}">
                        <a14:shadowObscured xmlns:a14="http://schemas.microsoft.com/office/drawing/2010/main"/>
                      </a:ext>
                    </a:extLst>
                  </pic:spPr>
                </pic:pic>
              </a:graphicData>
            </a:graphic>
          </wp:inline>
        </w:drawing>
      </w:r>
    </w:p>
    <w:p w14:paraId="3C2B1510" w14:textId="07451A37" w:rsidR="00D37B1B" w:rsidRDefault="00B157EE" w:rsidP="00D37B1B">
      <w:pPr>
        <w:pStyle w:val="Descripcin"/>
        <w:jc w:val="center"/>
        <w:rPr>
          <w:rFonts w:ascii="Arial" w:hAnsi="Arial" w:cs="Arial"/>
          <w:b w:val="0"/>
          <w:i/>
          <w:sz w:val="18"/>
          <w:szCs w:val="18"/>
        </w:rPr>
      </w:pPr>
      <w:r>
        <w:rPr>
          <w:rFonts w:ascii="Arial" w:hAnsi="Arial" w:cs="Arial"/>
          <w:i/>
          <w:sz w:val="18"/>
          <w:szCs w:val="18"/>
        </w:rPr>
        <w:t>Imagen</w:t>
      </w:r>
      <w:r w:rsidR="00D37B1B" w:rsidRPr="00D37B1B">
        <w:rPr>
          <w:rFonts w:ascii="Arial" w:hAnsi="Arial" w:cs="Arial"/>
          <w:i/>
          <w:sz w:val="18"/>
          <w:szCs w:val="18"/>
        </w:rPr>
        <w:t xml:space="preserve"> </w:t>
      </w:r>
      <w:r>
        <w:rPr>
          <w:rFonts w:ascii="Arial" w:hAnsi="Arial" w:cs="Arial"/>
          <w:i/>
          <w:sz w:val="18"/>
          <w:szCs w:val="18"/>
        </w:rPr>
        <w:t>5</w:t>
      </w:r>
      <w:r w:rsidR="00E956C9">
        <w:rPr>
          <w:rFonts w:ascii="Arial" w:hAnsi="Arial" w:cs="Arial"/>
          <w:i/>
          <w:sz w:val="18"/>
          <w:szCs w:val="18"/>
        </w:rPr>
        <w:t>1</w:t>
      </w:r>
      <w:r>
        <w:rPr>
          <w:rFonts w:ascii="Arial" w:hAnsi="Arial" w:cs="Arial"/>
          <w:i/>
          <w:sz w:val="18"/>
          <w:szCs w:val="18"/>
        </w:rPr>
        <w:t xml:space="preserve">: </w:t>
      </w:r>
      <w:r w:rsidR="00D37B1B" w:rsidRPr="00D37B1B">
        <w:rPr>
          <w:rFonts w:ascii="Arial" w:hAnsi="Arial" w:cs="Arial"/>
          <w:i/>
          <w:sz w:val="18"/>
          <w:szCs w:val="18"/>
        </w:rPr>
        <w:t xml:space="preserve"> </w:t>
      </w:r>
      <w:r w:rsidR="00D37B1B" w:rsidRPr="00D37B1B">
        <w:rPr>
          <w:rFonts w:ascii="Arial" w:hAnsi="Arial" w:cs="Arial"/>
          <w:b w:val="0"/>
          <w:i/>
          <w:sz w:val="18"/>
          <w:szCs w:val="18"/>
        </w:rPr>
        <w:t xml:space="preserve">Kit Clase C - Fuente: </w:t>
      </w:r>
      <w:hyperlink r:id="rId102" w:history="1">
        <w:r w:rsidR="00D37B1B" w:rsidRPr="00D37B1B">
          <w:rPr>
            <w:rStyle w:val="Hipervnculo"/>
            <w:rFonts w:ascii="Arial" w:hAnsi="Arial" w:cs="Arial"/>
            <w:b w:val="0"/>
            <w:i/>
            <w:sz w:val="18"/>
            <w:szCs w:val="18"/>
          </w:rPr>
          <w:t>http://www.r-chemical.com</w:t>
        </w:r>
      </w:hyperlink>
    </w:p>
    <w:p w14:paraId="728AB106" w14:textId="4DB620CD" w:rsidR="00D37B1B" w:rsidRDefault="00D37B1B" w:rsidP="00D37B1B">
      <w:pPr>
        <w:rPr>
          <w:lang w:eastAsia="es-ES"/>
        </w:rPr>
      </w:pPr>
    </w:p>
    <w:p w14:paraId="4EF1854D" w14:textId="77777777" w:rsidR="00D37B1B" w:rsidRPr="00D37B1B" w:rsidRDefault="00D37B1B" w:rsidP="00D37B1B">
      <w:pPr>
        <w:adjustRightInd w:val="0"/>
        <w:jc w:val="both"/>
        <w:rPr>
          <w:rFonts w:cs="Arial"/>
          <w:sz w:val="24"/>
          <w:szCs w:val="24"/>
        </w:rPr>
      </w:pPr>
      <w:r w:rsidRPr="00D37B1B">
        <w:rPr>
          <w:rFonts w:cs="Arial"/>
          <w:b/>
          <w:sz w:val="24"/>
          <w:szCs w:val="24"/>
        </w:rPr>
        <w:t xml:space="preserve">Kit AE: </w:t>
      </w:r>
      <w:r w:rsidRPr="00D37B1B">
        <w:rPr>
          <w:rFonts w:cs="Arial"/>
          <w:sz w:val="24"/>
          <w:szCs w:val="24"/>
        </w:rPr>
        <w:t>Diseñado para el control de pequeñas y medianas perforaciones en recipientes de baja presión. Cubre superficies planas, convexas o cóncavas que presenten agujeros, grietas y fisuras de diferente tamaño.</w:t>
      </w:r>
    </w:p>
    <w:p w14:paraId="1AA2DDAC" w14:textId="12D8242B" w:rsidR="00D37B1B" w:rsidRDefault="00D37B1B" w:rsidP="00D37B1B">
      <w:pPr>
        <w:adjustRightInd w:val="0"/>
        <w:jc w:val="both"/>
        <w:rPr>
          <w:rFonts w:cs="Arial"/>
          <w:sz w:val="24"/>
          <w:szCs w:val="24"/>
        </w:rPr>
      </w:pPr>
      <w:r w:rsidRPr="00D37B1B">
        <w:rPr>
          <w:rFonts w:cs="Arial"/>
          <w:sz w:val="24"/>
          <w:szCs w:val="24"/>
        </w:rPr>
        <w:t>Este kit incluye, dentro de lo general, accesorios como, tornillos de metal con sellos de compresión de neopreno. Plomo, lana, masilla epoxi que se endurece como el acero, cinta de reparación de manguera caliente o frío, herramienta básica fijada para parchar, emparejar, parches "T" para grietas, tapones para superficies curvas y tapones de madera cubiertos con fieltro.</w:t>
      </w:r>
    </w:p>
    <w:p w14:paraId="08F034FB" w14:textId="1045D32B" w:rsidR="00914B83" w:rsidRDefault="00914B83" w:rsidP="00914B83">
      <w:pPr>
        <w:adjustRightInd w:val="0"/>
        <w:jc w:val="center"/>
        <w:rPr>
          <w:rFonts w:cs="Arial"/>
          <w:sz w:val="24"/>
          <w:szCs w:val="24"/>
        </w:rPr>
      </w:pPr>
      <w:r w:rsidRPr="007943D3">
        <w:rPr>
          <w:rFonts w:cs="Arial"/>
          <w:noProof/>
          <w:szCs w:val="20"/>
          <w:lang w:eastAsia="es-CO"/>
        </w:rPr>
        <w:lastRenderedPageBreak/>
        <w:drawing>
          <wp:inline distT="0" distB="0" distL="0" distR="0" wp14:anchorId="1A1F1685" wp14:editId="772DE8A9">
            <wp:extent cx="2505075" cy="1804317"/>
            <wp:effectExtent l="0" t="0" r="0" b="5715"/>
            <wp:docPr id="98" name="Imagen 98" title="Figura 43 Kit Clase AE - Fuente: http://www.r-chemical.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30875" r="33196"/>
                    <a:stretch/>
                  </pic:blipFill>
                  <pic:spPr bwMode="auto">
                    <a:xfrm>
                      <a:off x="0" y="0"/>
                      <a:ext cx="2520636" cy="1815525"/>
                    </a:xfrm>
                    <a:prstGeom prst="rect">
                      <a:avLst/>
                    </a:prstGeom>
                    <a:ln>
                      <a:noFill/>
                    </a:ln>
                    <a:extLst>
                      <a:ext uri="{53640926-AAD7-44D8-BBD7-CCE9431645EC}">
                        <a14:shadowObscured xmlns:a14="http://schemas.microsoft.com/office/drawing/2010/main"/>
                      </a:ext>
                    </a:extLst>
                  </pic:spPr>
                </pic:pic>
              </a:graphicData>
            </a:graphic>
          </wp:inline>
        </w:drawing>
      </w:r>
    </w:p>
    <w:p w14:paraId="05483C2B" w14:textId="2F5D6C5E" w:rsidR="00914B83" w:rsidRDefault="00B157EE" w:rsidP="00914B83">
      <w:pPr>
        <w:pStyle w:val="Descripcin"/>
        <w:jc w:val="center"/>
        <w:rPr>
          <w:rFonts w:ascii="Arial" w:hAnsi="Arial" w:cs="Arial"/>
          <w:i/>
          <w:sz w:val="18"/>
          <w:szCs w:val="18"/>
        </w:rPr>
      </w:pPr>
      <w:r>
        <w:rPr>
          <w:rFonts w:ascii="Arial" w:hAnsi="Arial" w:cs="Arial"/>
          <w:i/>
          <w:sz w:val="18"/>
          <w:szCs w:val="18"/>
        </w:rPr>
        <w:t>Imagen 5</w:t>
      </w:r>
      <w:r w:rsidR="00E956C9">
        <w:rPr>
          <w:rFonts w:ascii="Arial" w:hAnsi="Arial" w:cs="Arial"/>
          <w:i/>
          <w:sz w:val="18"/>
          <w:szCs w:val="18"/>
        </w:rPr>
        <w:t>2</w:t>
      </w:r>
      <w:r>
        <w:rPr>
          <w:rFonts w:ascii="Arial" w:hAnsi="Arial" w:cs="Arial"/>
          <w:i/>
          <w:sz w:val="18"/>
          <w:szCs w:val="18"/>
        </w:rPr>
        <w:t xml:space="preserve">: </w:t>
      </w:r>
      <w:r w:rsidR="00914B83" w:rsidRPr="00914B83">
        <w:rPr>
          <w:rFonts w:ascii="Arial" w:hAnsi="Arial" w:cs="Arial"/>
          <w:i/>
          <w:sz w:val="18"/>
          <w:szCs w:val="18"/>
        </w:rPr>
        <w:t xml:space="preserve"> </w:t>
      </w:r>
      <w:r w:rsidR="00914B83" w:rsidRPr="00914B83">
        <w:rPr>
          <w:rFonts w:ascii="Arial" w:hAnsi="Arial" w:cs="Arial"/>
          <w:b w:val="0"/>
          <w:i/>
          <w:sz w:val="18"/>
          <w:szCs w:val="18"/>
        </w:rPr>
        <w:t xml:space="preserve">Kit Clase AE - Fuente: </w:t>
      </w:r>
      <w:hyperlink r:id="rId104" w:history="1">
        <w:r w:rsidR="00914B83" w:rsidRPr="00914B83">
          <w:rPr>
            <w:rStyle w:val="Hipervnculo"/>
            <w:rFonts w:ascii="Arial" w:hAnsi="Arial" w:cs="Arial"/>
            <w:b w:val="0"/>
            <w:i/>
            <w:sz w:val="18"/>
            <w:szCs w:val="18"/>
          </w:rPr>
          <w:t>http://www.r-chemical.com</w:t>
        </w:r>
      </w:hyperlink>
    </w:p>
    <w:p w14:paraId="1B14AB57" w14:textId="77777777" w:rsidR="00914B83" w:rsidRPr="00914B83" w:rsidRDefault="00914B83" w:rsidP="00914B83">
      <w:pPr>
        <w:rPr>
          <w:lang w:eastAsia="es-ES"/>
        </w:rPr>
      </w:pPr>
    </w:p>
    <w:p w14:paraId="3BC28693" w14:textId="358E4A82" w:rsidR="00914B83" w:rsidRDefault="00914B83" w:rsidP="00914B83">
      <w:pPr>
        <w:adjustRightInd w:val="0"/>
        <w:jc w:val="both"/>
        <w:rPr>
          <w:rFonts w:cs="Arial"/>
          <w:sz w:val="24"/>
          <w:szCs w:val="24"/>
        </w:rPr>
      </w:pPr>
      <w:r w:rsidRPr="00914B83">
        <w:rPr>
          <w:rFonts w:cs="Arial"/>
          <w:b/>
          <w:sz w:val="24"/>
          <w:szCs w:val="24"/>
        </w:rPr>
        <w:t xml:space="preserve">Kit C-1: </w:t>
      </w:r>
      <w:r w:rsidRPr="00914B83">
        <w:rPr>
          <w:rFonts w:cs="Arial"/>
          <w:sz w:val="24"/>
          <w:szCs w:val="24"/>
        </w:rPr>
        <w:t>Permite temporalmente la contención y desvío de sustancias químicas hacia recipientes seguros. Dentro de sus accesorios estándar se cuentan (Tubo de vinilo, kit de herramientas, 10 tapones para tuberías y válvulas de regulación.)</w:t>
      </w:r>
    </w:p>
    <w:p w14:paraId="2ECD3AD0" w14:textId="2FC251B5" w:rsidR="00914B83" w:rsidRDefault="00914B83" w:rsidP="00914B83">
      <w:pPr>
        <w:adjustRightInd w:val="0"/>
        <w:jc w:val="center"/>
        <w:rPr>
          <w:rFonts w:cs="Arial"/>
          <w:sz w:val="24"/>
          <w:szCs w:val="24"/>
        </w:rPr>
      </w:pPr>
      <w:r w:rsidRPr="007943D3">
        <w:rPr>
          <w:rFonts w:cs="Arial"/>
          <w:noProof/>
          <w:szCs w:val="20"/>
          <w:lang w:eastAsia="es-CO"/>
        </w:rPr>
        <w:drawing>
          <wp:inline distT="0" distB="0" distL="0" distR="0" wp14:anchorId="0B0C04C2" wp14:editId="74880502">
            <wp:extent cx="2619375" cy="1910462"/>
            <wp:effectExtent l="0" t="0" r="0" b="0"/>
            <wp:docPr id="100" name="Imagen 100" title="Figura 44 Kit C-1 - Fuente: http://www.r-chemical.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28683" r="34318"/>
                    <a:stretch/>
                  </pic:blipFill>
                  <pic:spPr bwMode="auto">
                    <a:xfrm>
                      <a:off x="0" y="0"/>
                      <a:ext cx="2626671" cy="1915783"/>
                    </a:xfrm>
                    <a:prstGeom prst="rect">
                      <a:avLst/>
                    </a:prstGeom>
                    <a:ln>
                      <a:noFill/>
                    </a:ln>
                    <a:extLst>
                      <a:ext uri="{53640926-AAD7-44D8-BBD7-CCE9431645EC}">
                        <a14:shadowObscured xmlns:a14="http://schemas.microsoft.com/office/drawing/2010/main"/>
                      </a:ext>
                    </a:extLst>
                  </pic:spPr>
                </pic:pic>
              </a:graphicData>
            </a:graphic>
          </wp:inline>
        </w:drawing>
      </w:r>
    </w:p>
    <w:p w14:paraId="4CC55D4D" w14:textId="2C482B31" w:rsidR="00914B83" w:rsidRDefault="00B157EE" w:rsidP="00914B83">
      <w:pPr>
        <w:pStyle w:val="Descripcin"/>
        <w:jc w:val="center"/>
        <w:rPr>
          <w:rFonts w:ascii="Arial" w:hAnsi="Arial" w:cs="Arial"/>
          <w:b w:val="0"/>
          <w:i/>
          <w:sz w:val="18"/>
          <w:szCs w:val="18"/>
        </w:rPr>
      </w:pPr>
      <w:r>
        <w:rPr>
          <w:rFonts w:ascii="Arial" w:hAnsi="Arial" w:cs="Arial"/>
          <w:i/>
          <w:sz w:val="18"/>
          <w:szCs w:val="18"/>
        </w:rPr>
        <w:t>Imagen 5</w:t>
      </w:r>
      <w:r w:rsidR="00E956C9">
        <w:rPr>
          <w:rFonts w:ascii="Arial" w:hAnsi="Arial" w:cs="Arial"/>
          <w:i/>
          <w:sz w:val="18"/>
          <w:szCs w:val="18"/>
        </w:rPr>
        <w:t>3</w:t>
      </w:r>
      <w:r>
        <w:rPr>
          <w:rFonts w:ascii="Arial" w:hAnsi="Arial" w:cs="Arial"/>
          <w:i/>
          <w:sz w:val="18"/>
          <w:szCs w:val="18"/>
        </w:rPr>
        <w:t xml:space="preserve">: </w:t>
      </w:r>
      <w:r w:rsidR="00914B83" w:rsidRPr="00914B83">
        <w:rPr>
          <w:rFonts w:ascii="Arial" w:hAnsi="Arial" w:cs="Arial"/>
          <w:i/>
          <w:sz w:val="18"/>
          <w:szCs w:val="18"/>
        </w:rPr>
        <w:t xml:space="preserve"> </w:t>
      </w:r>
      <w:r w:rsidR="00914B83" w:rsidRPr="00914B83">
        <w:rPr>
          <w:rFonts w:ascii="Arial" w:hAnsi="Arial" w:cs="Arial"/>
          <w:b w:val="0"/>
          <w:i/>
          <w:sz w:val="18"/>
          <w:szCs w:val="18"/>
        </w:rPr>
        <w:t xml:space="preserve">Kit C-1 - Fuente: </w:t>
      </w:r>
      <w:hyperlink r:id="rId106" w:history="1">
        <w:r w:rsidR="00914B83" w:rsidRPr="00914B83">
          <w:rPr>
            <w:rStyle w:val="Hipervnculo"/>
            <w:rFonts w:ascii="Arial" w:hAnsi="Arial" w:cs="Arial"/>
            <w:b w:val="0"/>
            <w:i/>
            <w:sz w:val="18"/>
            <w:szCs w:val="18"/>
          </w:rPr>
          <w:t>http://www.r-chemical.com</w:t>
        </w:r>
      </w:hyperlink>
    </w:p>
    <w:p w14:paraId="3E8FFBFF" w14:textId="77777777" w:rsidR="00914B83" w:rsidRDefault="00914B83" w:rsidP="00914B83">
      <w:pPr>
        <w:adjustRightInd w:val="0"/>
        <w:jc w:val="both"/>
        <w:rPr>
          <w:rFonts w:cs="Arial"/>
          <w:b/>
          <w:sz w:val="24"/>
          <w:szCs w:val="24"/>
        </w:rPr>
      </w:pPr>
    </w:p>
    <w:p w14:paraId="7C8963D7" w14:textId="34C336C9" w:rsidR="00914B83" w:rsidRDefault="00914B83" w:rsidP="00914B83">
      <w:pPr>
        <w:adjustRightInd w:val="0"/>
        <w:jc w:val="both"/>
        <w:rPr>
          <w:rFonts w:cs="Arial"/>
          <w:sz w:val="24"/>
          <w:szCs w:val="24"/>
        </w:rPr>
      </w:pPr>
      <w:r w:rsidRPr="00914B83">
        <w:rPr>
          <w:rFonts w:cs="Arial"/>
          <w:b/>
          <w:sz w:val="24"/>
          <w:szCs w:val="24"/>
        </w:rPr>
        <w:t xml:space="preserve">Kit C-2: </w:t>
      </w:r>
      <w:r w:rsidRPr="00914B83">
        <w:rPr>
          <w:rFonts w:cs="Arial"/>
          <w:sz w:val="24"/>
          <w:szCs w:val="24"/>
        </w:rPr>
        <w:t>Kit para derrame en tuberías externas. Contiene un conjunto completo de 10 vendajes para tuberías que cubren tamaños desde 1/2" a 4". Con recubrimiento interno en goma de neopreno blando que no generan chispa.</w:t>
      </w:r>
    </w:p>
    <w:p w14:paraId="40198BFF" w14:textId="29AE4E07" w:rsidR="00914B83" w:rsidRDefault="00914B83" w:rsidP="00914B83">
      <w:pPr>
        <w:adjustRightInd w:val="0"/>
        <w:jc w:val="center"/>
        <w:rPr>
          <w:rFonts w:cs="Arial"/>
          <w:b/>
          <w:sz w:val="24"/>
          <w:szCs w:val="24"/>
        </w:rPr>
      </w:pPr>
      <w:r w:rsidRPr="007943D3">
        <w:rPr>
          <w:rFonts w:cs="Arial"/>
          <w:noProof/>
          <w:szCs w:val="20"/>
          <w:lang w:eastAsia="es-CO"/>
        </w:rPr>
        <w:lastRenderedPageBreak/>
        <w:drawing>
          <wp:inline distT="0" distB="0" distL="0" distR="0" wp14:anchorId="6375291D" wp14:editId="1D1068EB">
            <wp:extent cx="3269827" cy="2190750"/>
            <wp:effectExtent l="0" t="0" r="6985" b="0"/>
            <wp:docPr id="101" name="Imagen 101" title="Figura 45 Kit C-2 - Fuente: http://www.r-chemical.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26369" t="3903" r="34758"/>
                    <a:stretch/>
                  </pic:blipFill>
                  <pic:spPr bwMode="auto">
                    <a:xfrm>
                      <a:off x="0" y="0"/>
                      <a:ext cx="3287071" cy="2202303"/>
                    </a:xfrm>
                    <a:prstGeom prst="rect">
                      <a:avLst/>
                    </a:prstGeom>
                    <a:ln>
                      <a:noFill/>
                    </a:ln>
                    <a:extLst>
                      <a:ext uri="{53640926-AAD7-44D8-BBD7-CCE9431645EC}">
                        <a14:shadowObscured xmlns:a14="http://schemas.microsoft.com/office/drawing/2010/main"/>
                      </a:ext>
                    </a:extLst>
                  </pic:spPr>
                </pic:pic>
              </a:graphicData>
            </a:graphic>
          </wp:inline>
        </w:drawing>
      </w:r>
    </w:p>
    <w:p w14:paraId="1C937DDF" w14:textId="0D689C06" w:rsidR="00914B83" w:rsidRDefault="00B157EE" w:rsidP="00914B83">
      <w:pPr>
        <w:pStyle w:val="Descripcin"/>
        <w:jc w:val="center"/>
        <w:rPr>
          <w:rFonts w:ascii="Arial" w:hAnsi="Arial" w:cs="Arial"/>
          <w:b w:val="0"/>
          <w:i/>
          <w:sz w:val="18"/>
          <w:szCs w:val="18"/>
        </w:rPr>
      </w:pPr>
      <w:r>
        <w:rPr>
          <w:rFonts w:ascii="Arial" w:hAnsi="Arial" w:cs="Arial"/>
          <w:i/>
          <w:sz w:val="18"/>
          <w:szCs w:val="18"/>
        </w:rPr>
        <w:t>Imagen</w:t>
      </w:r>
      <w:r w:rsidR="00914B83" w:rsidRPr="00914B83">
        <w:rPr>
          <w:rFonts w:ascii="Arial" w:hAnsi="Arial" w:cs="Arial"/>
          <w:i/>
          <w:sz w:val="18"/>
          <w:szCs w:val="18"/>
        </w:rPr>
        <w:t xml:space="preserve"> </w:t>
      </w:r>
      <w:r>
        <w:rPr>
          <w:rFonts w:ascii="Arial" w:hAnsi="Arial" w:cs="Arial"/>
          <w:i/>
          <w:sz w:val="18"/>
          <w:szCs w:val="18"/>
        </w:rPr>
        <w:t>5</w:t>
      </w:r>
      <w:r w:rsidR="00E956C9">
        <w:rPr>
          <w:rFonts w:ascii="Arial" w:hAnsi="Arial" w:cs="Arial"/>
          <w:i/>
          <w:sz w:val="18"/>
          <w:szCs w:val="18"/>
        </w:rPr>
        <w:t>4</w:t>
      </w:r>
      <w:r>
        <w:rPr>
          <w:rFonts w:ascii="Arial" w:hAnsi="Arial" w:cs="Arial"/>
          <w:i/>
          <w:sz w:val="18"/>
          <w:szCs w:val="18"/>
        </w:rPr>
        <w:t xml:space="preserve">: </w:t>
      </w:r>
      <w:r w:rsidR="00914B83" w:rsidRPr="00914B83">
        <w:rPr>
          <w:rFonts w:ascii="Arial" w:hAnsi="Arial" w:cs="Arial"/>
          <w:b w:val="0"/>
          <w:i/>
          <w:sz w:val="18"/>
          <w:szCs w:val="18"/>
        </w:rPr>
        <w:t xml:space="preserve">Kit C-2 - Fuente: </w:t>
      </w:r>
      <w:hyperlink r:id="rId108" w:history="1">
        <w:r w:rsidR="00914B83" w:rsidRPr="00482E4A">
          <w:rPr>
            <w:rStyle w:val="Hipervnculo"/>
            <w:rFonts w:ascii="Arial" w:hAnsi="Arial" w:cs="Arial"/>
            <w:b w:val="0"/>
            <w:i/>
            <w:sz w:val="18"/>
            <w:szCs w:val="18"/>
          </w:rPr>
          <w:t>http://www.r-chemical.com</w:t>
        </w:r>
      </w:hyperlink>
    </w:p>
    <w:p w14:paraId="1749A476" w14:textId="7F36FAFC" w:rsidR="00914B83" w:rsidRDefault="00914B83" w:rsidP="00914B83">
      <w:pPr>
        <w:rPr>
          <w:lang w:eastAsia="es-ES"/>
        </w:rPr>
      </w:pPr>
    </w:p>
    <w:p w14:paraId="39B837F7" w14:textId="37E72319" w:rsidR="00914B83" w:rsidRDefault="00914B83" w:rsidP="00914B83">
      <w:pPr>
        <w:adjustRightInd w:val="0"/>
        <w:jc w:val="both"/>
        <w:rPr>
          <w:rFonts w:cs="Arial"/>
          <w:sz w:val="24"/>
          <w:szCs w:val="24"/>
        </w:rPr>
      </w:pPr>
      <w:r w:rsidRPr="00914B83">
        <w:rPr>
          <w:rFonts w:cs="Arial"/>
          <w:b/>
          <w:sz w:val="24"/>
          <w:szCs w:val="24"/>
        </w:rPr>
        <w:t xml:space="preserve">Kit D (para tambores): </w:t>
      </w:r>
      <w:r w:rsidRPr="00914B83">
        <w:rPr>
          <w:rFonts w:cs="Arial"/>
          <w:sz w:val="24"/>
          <w:szCs w:val="24"/>
        </w:rPr>
        <w:t>Este kit está diseñado para tapar las fugas de materiales peligrosos en cualquier tipo de recipiente, como tanques y tambores de baja presión. Contiene una amplia variedad de dispositivos y materiales de sellado frente a los agujeros de la superficie sin distinción de forma, así como grietas y fisuras. Todos los pernos y placas de respaldo se fabrican con acero inoxidable 304 y ninguno de sus accesorios producen chispa.</w:t>
      </w:r>
    </w:p>
    <w:p w14:paraId="393A4608" w14:textId="3472AC90" w:rsidR="00914B83" w:rsidRDefault="00914B83" w:rsidP="00914B83">
      <w:pPr>
        <w:adjustRightInd w:val="0"/>
        <w:jc w:val="center"/>
        <w:rPr>
          <w:rFonts w:cs="Arial"/>
          <w:b/>
          <w:sz w:val="24"/>
          <w:szCs w:val="24"/>
        </w:rPr>
      </w:pPr>
      <w:r w:rsidRPr="007943D3">
        <w:rPr>
          <w:rFonts w:cs="Arial"/>
          <w:b/>
          <w:noProof/>
          <w:szCs w:val="20"/>
          <w:lang w:eastAsia="es-CO"/>
        </w:rPr>
        <w:drawing>
          <wp:inline distT="0" distB="0" distL="0" distR="0" wp14:anchorId="14B6C2D8" wp14:editId="425D820E">
            <wp:extent cx="2796559" cy="1971675"/>
            <wp:effectExtent l="0" t="0" r="3810" b="0"/>
            <wp:docPr id="114" name="Picture 297" title="Figura 46 Kit D - Fuente: http://www.r-chemical.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9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04710" cy="1977422"/>
                    </a:xfrm>
                    <a:prstGeom prst="rect">
                      <a:avLst/>
                    </a:prstGeom>
                    <a:noFill/>
                  </pic:spPr>
                </pic:pic>
              </a:graphicData>
            </a:graphic>
          </wp:inline>
        </w:drawing>
      </w:r>
    </w:p>
    <w:p w14:paraId="7E2F7A4E" w14:textId="1A0130DF" w:rsidR="00914B83" w:rsidRDefault="00B157EE" w:rsidP="00914B83">
      <w:pPr>
        <w:pStyle w:val="Descripcin"/>
        <w:jc w:val="center"/>
        <w:rPr>
          <w:rFonts w:ascii="Arial" w:hAnsi="Arial" w:cs="Arial"/>
          <w:b w:val="0"/>
          <w:i/>
          <w:sz w:val="18"/>
          <w:szCs w:val="18"/>
        </w:rPr>
      </w:pPr>
      <w:r>
        <w:rPr>
          <w:rFonts w:ascii="Arial" w:hAnsi="Arial" w:cs="Arial"/>
          <w:i/>
          <w:sz w:val="18"/>
          <w:szCs w:val="18"/>
        </w:rPr>
        <w:t>Imagen</w:t>
      </w:r>
      <w:r w:rsidR="00914B83" w:rsidRPr="00914B83">
        <w:rPr>
          <w:rFonts w:ascii="Arial" w:hAnsi="Arial" w:cs="Arial"/>
          <w:i/>
          <w:sz w:val="18"/>
          <w:szCs w:val="18"/>
        </w:rPr>
        <w:t xml:space="preserve"> </w:t>
      </w:r>
      <w:r>
        <w:rPr>
          <w:rFonts w:ascii="Arial" w:hAnsi="Arial" w:cs="Arial"/>
          <w:i/>
          <w:sz w:val="18"/>
          <w:szCs w:val="18"/>
        </w:rPr>
        <w:t>5</w:t>
      </w:r>
      <w:r w:rsidR="00E956C9">
        <w:rPr>
          <w:rFonts w:ascii="Arial" w:hAnsi="Arial" w:cs="Arial"/>
          <w:i/>
          <w:sz w:val="18"/>
          <w:szCs w:val="18"/>
        </w:rPr>
        <w:t>5</w:t>
      </w:r>
      <w:r>
        <w:rPr>
          <w:rFonts w:ascii="Arial" w:hAnsi="Arial" w:cs="Arial"/>
          <w:i/>
          <w:sz w:val="18"/>
          <w:szCs w:val="18"/>
        </w:rPr>
        <w:t>:</w:t>
      </w:r>
      <w:r w:rsidR="00914B83" w:rsidRPr="00914B83">
        <w:rPr>
          <w:rFonts w:ascii="Arial" w:hAnsi="Arial" w:cs="Arial"/>
          <w:i/>
          <w:sz w:val="18"/>
          <w:szCs w:val="18"/>
        </w:rPr>
        <w:t xml:space="preserve"> </w:t>
      </w:r>
      <w:r w:rsidR="00914B83" w:rsidRPr="00914B83">
        <w:rPr>
          <w:rFonts w:ascii="Arial" w:hAnsi="Arial" w:cs="Arial"/>
          <w:b w:val="0"/>
          <w:i/>
          <w:sz w:val="18"/>
          <w:szCs w:val="18"/>
        </w:rPr>
        <w:t xml:space="preserve">Kit D - Fuente: </w:t>
      </w:r>
      <w:hyperlink r:id="rId110" w:history="1">
        <w:r w:rsidR="00914B83" w:rsidRPr="00482E4A">
          <w:rPr>
            <w:rStyle w:val="Hipervnculo"/>
            <w:rFonts w:ascii="Arial" w:hAnsi="Arial" w:cs="Arial"/>
            <w:b w:val="0"/>
            <w:i/>
            <w:sz w:val="18"/>
            <w:szCs w:val="18"/>
          </w:rPr>
          <w:t>http://www.r-chemical.com</w:t>
        </w:r>
      </w:hyperlink>
    </w:p>
    <w:p w14:paraId="73AE36F4" w14:textId="7D7F2C97" w:rsidR="00914B83" w:rsidRDefault="00914B83" w:rsidP="00914B83">
      <w:pPr>
        <w:rPr>
          <w:lang w:eastAsia="es-ES"/>
        </w:rPr>
      </w:pPr>
    </w:p>
    <w:p w14:paraId="6DA1C97F" w14:textId="5C29A716" w:rsidR="00914B83" w:rsidRDefault="00914B83" w:rsidP="00914B83">
      <w:pPr>
        <w:adjustRightInd w:val="0"/>
        <w:jc w:val="both"/>
        <w:rPr>
          <w:rFonts w:cs="Arial"/>
          <w:sz w:val="24"/>
          <w:szCs w:val="24"/>
        </w:rPr>
      </w:pPr>
      <w:r w:rsidRPr="00914B83">
        <w:rPr>
          <w:rFonts w:cs="Arial"/>
          <w:b/>
          <w:sz w:val="24"/>
          <w:szCs w:val="24"/>
        </w:rPr>
        <w:t xml:space="preserve">Cojín </w:t>
      </w:r>
      <w:proofErr w:type="spellStart"/>
      <w:r w:rsidRPr="00914B83">
        <w:rPr>
          <w:rFonts w:cs="Arial"/>
          <w:b/>
          <w:sz w:val="24"/>
          <w:szCs w:val="24"/>
        </w:rPr>
        <w:t>hermetizador</w:t>
      </w:r>
      <w:proofErr w:type="spellEnd"/>
      <w:r w:rsidRPr="00914B83">
        <w:rPr>
          <w:rFonts w:cs="Arial"/>
          <w:b/>
          <w:sz w:val="24"/>
          <w:szCs w:val="24"/>
        </w:rPr>
        <w:t xml:space="preserve"> universal para bocas de alcantarilla: </w:t>
      </w:r>
      <w:r w:rsidRPr="00914B83">
        <w:rPr>
          <w:rFonts w:cs="Arial"/>
          <w:sz w:val="24"/>
          <w:szCs w:val="24"/>
        </w:rPr>
        <w:t>Sistema de posicionamiento sencillo y práctico, de buena resistencia a los productos químicos, utilizable también como cojín tapa fugas para tuberías de 10–15 y 15–30 cm. Con una estructura textil que permite una dilatación en diámetro e impide sin embargo una dilatación longitudinal.</w:t>
      </w:r>
    </w:p>
    <w:p w14:paraId="44FBE12A" w14:textId="7024E451" w:rsidR="00914B83" w:rsidRDefault="00914B83" w:rsidP="00914B83">
      <w:pPr>
        <w:adjustRightInd w:val="0"/>
        <w:jc w:val="center"/>
        <w:rPr>
          <w:rFonts w:cs="Arial"/>
          <w:b/>
          <w:sz w:val="24"/>
          <w:szCs w:val="24"/>
        </w:rPr>
      </w:pPr>
      <w:r w:rsidRPr="007943D3">
        <w:rPr>
          <w:rFonts w:cs="Arial"/>
          <w:noProof/>
          <w:szCs w:val="20"/>
          <w:lang w:eastAsia="es-CO"/>
        </w:rPr>
        <w:lastRenderedPageBreak/>
        <w:drawing>
          <wp:inline distT="0" distB="0" distL="0" distR="0" wp14:anchorId="54B3AFCD" wp14:editId="0C6C1EB9">
            <wp:extent cx="2428875" cy="1666875"/>
            <wp:effectExtent l="0" t="0" r="9525" b="9525"/>
            <wp:docPr id="104" name="Imagen 104" title="Figura 47 Cojín hermetizador - Fuente: http://www.r-chemical.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25477" r="30329"/>
                    <a:stretch/>
                  </pic:blipFill>
                  <pic:spPr bwMode="auto">
                    <a:xfrm>
                      <a:off x="0" y="0"/>
                      <a:ext cx="2428875" cy="1666875"/>
                    </a:xfrm>
                    <a:prstGeom prst="rect">
                      <a:avLst/>
                    </a:prstGeom>
                    <a:ln>
                      <a:noFill/>
                    </a:ln>
                    <a:extLst>
                      <a:ext uri="{53640926-AAD7-44D8-BBD7-CCE9431645EC}">
                        <a14:shadowObscured xmlns:a14="http://schemas.microsoft.com/office/drawing/2010/main"/>
                      </a:ext>
                    </a:extLst>
                  </pic:spPr>
                </pic:pic>
              </a:graphicData>
            </a:graphic>
          </wp:inline>
        </w:drawing>
      </w:r>
    </w:p>
    <w:p w14:paraId="49B70DBB" w14:textId="6E71118E" w:rsidR="00914B83" w:rsidRPr="00914B83" w:rsidRDefault="00B157EE" w:rsidP="00914B83">
      <w:pPr>
        <w:jc w:val="center"/>
        <w:rPr>
          <w:rFonts w:cs="Arial"/>
          <w:i/>
          <w:sz w:val="18"/>
          <w:szCs w:val="18"/>
        </w:rPr>
      </w:pPr>
      <w:r>
        <w:rPr>
          <w:rFonts w:cs="Arial"/>
          <w:b/>
          <w:i/>
          <w:sz w:val="18"/>
          <w:szCs w:val="18"/>
        </w:rPr>
        <w:t>Imagen 5</w:t>
      </w:r>
      <w:r w:rsidR="00E956C9">
        <w:rPr>
          <w:rFonts w:cs="Arial"/>
          <w:b/>
          <w:i/>
          <w:sz w:val="18"/>
          <w:szCs w:val="18"/>
        </w:rPr>
        <w:t>6</w:t>
      </w:r>
      <w:r>
        <w:rPr>
          <w:rFonts w:cs="Arial"/>
          <w:b/>
          <w:i/>
          <w:sz w:val="18"/>
          <w:szCs w:val="18"/>
        </w:rPr>
        <w:t>:</w:t>
      </w:r>
      <w:r w:rsidR="00914B83" w:rsidRPr="00914B83">
        <w:rPr>
          <w:rFonts w:cs="Arial"/>
          <w:i/>
          <w:sz w:val="18"/>
          <w:szCs w:val="18"/>
        </w:rPr>
        <w:t xml:space="preserve"> Cojín </w:t>
      </w:r>
      <w:proofErr w:type="spellStart"/>
      <w:r w:rsidR="00914B83" w:rsidRPr="00914B83">
        <w:rPr>
          <w:rFonts w:cs="Arial"/>
          <w:i/>
          <w:sz w:val="18"/>
          <w:szCs w:val="18"/>
        </w:rPr>
        <w:t>hermetizador</w:t>
      </w:r>
      <w:proofErr w:type="spellEnd"/>
      <w:r w:rsidR="00914B83" w:rsidRPr="00914B83">
        <w:rPr>
          <w:rFonts w:cs="Arial"/>
          <w:i/>
          <w:sz w:val="18"/>
          <w:szCs w:val="18"/>
        </w:rPr>
        <w:t xml:space="preserve"> - Fuente: </w:t>
      </w:r>
      <w:hyperlink r:id="rId112" w:history="1">
        <w:r w:rsidR="00914B83" w:rsidRPr="00914B83">
          <w:rPr>
            <w:rStyle w:val="Hipervnculo"/>
            <w:rFonts w:cs="Arial"/>
            <w:i/>
            <w:sz w:val="18"/>
            <w:szCs w:val="18"/>
          </w:rPr>
          <w:t>http://www.r-chemical.com</w:t>
        </w:r>
      </w:hyperlink>
    </w:p>
    <w:p w14:paraId="7016F425" w14:textId="3B8A0670" w:rsidR="00914B83" w:rsidRDefault="00914B83" w:rsidP="00914B83">
      <w:pPr>
        <w:adjustRightInd w:val="0"/>
        <w:jc w:val="both"/>
        <w:rPr>
          <w:rFonts w:cs="Arial"/>
          <w:sz w:val="24"/>
          <w:szCs w:val="24"/>
        </w:rPr>
      </w:pPr>
      <w:r w:rsidRPr="00914B83">
        <w:rPr>
          <w:rFonts w:cs="Arial"/>
          <w:b/>
          <w:sz w:val="24"/>
          <w:szCs w:val="24"/>
        </w:rPr>
        <w:t xml:space="preserve">Cojines </w:t>
      </w:r>
      <w:proofErr w:type="spellStart"/>
      <w:r w:rsidRPr="00914B83">
        <w:rPr>
          <w:rFonts w:cs="Arial"/>
          <w:b/>
          <w:sz w:val="24"/>
          <w:szCs w:val="24"/>
        </w:rPr>
        <w:t>tapafugas</w:t>
      </w:r>
      <w:proofErr w:type="spellEnd"/>
      <w:r w:rsidRPr="00914B83">
        <w:rPr>
          <w:rFonts w:cs="Arial"/>
          <w:b/>
          <w:sz w:val="24"/>
          <w:szCs w:val="24"/>
        </w:rPr>
        <w:t xml:space="preserve">: </w:t>
      </w:r>
      <w:r w:rsidRPr="00914B83">
        <w:rPr>
          <w:rFonts w:cs="Arial"/>
          <w:sz w:val="24"/>
          <w:szCs w:val="24"/>
        </w:rPr>
        <w:t>Construidos con superficie reforzada en tejido de poliamida y placas de metal incorporadas en ambos extremos para repartir la tracción sobre todo el ancho del cojín. Diseñados para hermetizar fugas en tubos y recipientes con diámetros de 48 cm y superiores, tales como camiones cisterna, barriles y depósitos de almacenamiento entre otros. Funcionan con aire comprimido de solo 1.5 bar., reduciendo así el peligro de dañar un recipiente que contenga una presión mayor. Para su operación utiliza una bomba de llenado con sistema de pedal-pie. La distribución uniforme de la presión de la almohadilla de sellado protege las estructuras alrededor de la zona de salida, reduciendo así el riesgo de un aumento de la fuga.</w:t>
      </w:r>
    </w:p>
    <w:p w14:paraId="3925D6AC" w14:textId="058EB41D" w:rsidR="00914B83" w:rsidRDefault="00914B83" w:rsidP="00914B83">
      <w:pPr>
        <w:adjustRightInd w:val="0"/>
        <w:jc w:val="center"/>
        <w:rPr>
          <w:rFonts w:cs="Arial"/>
          <w:sz w:val="24"/>
          <w:szCs w:val="24"/>
        </w:rPr>
      </w:pPr>
      <w:r w:rsidRPr="007943D3">
        <w:rPr>
          <w:rFonts w:cs="Arial"/>
          <w:noProof/>
          <w:szCs w:val="20"/>
          <w:lang w:eastAsia="es-CO"/>
        </w:rPr>
        <w:drawing>
          <wp:inline distT="0" distB="0" distL="0" distR="0" wp14:anchorId="2C4AFE35" wp14:editId="5296FDAD">
            <wp:extent cx="2885617" cy="1799590"/>
            <wp:effectExtent l="0" t="0" r="0" b="0"/>
            <wp:docPr id="107" name="Imagen 107" title="Figura 48 Cojines tapafugas - Fuente: http://www.r-chemical.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28886" t="4062" r="30255"/>
                    <a:stretch/>
                  </pic:blipFill>
                  <pic:spPr bwMode="auto">
                    <a:xfrm>
                      <a:off x="0" y="0"/>
                      <a:ext cx="2890869" cy="1802865"/>
                    </a:xfrm>
                    <a:prstGeom prst="rect">
                      <a:avLst/>
                    </a:prstGeom>
                    <a:ln>
                      <a:noFill/>
                    </a:ln>
                    <a:extLst>
                      <a:ext uri="{53640926-AAD7-44D8-BBD7-CCE9431645EC}">
                        <a14:shadowObscured xmlns:a14="http://schemas.microsoft.com/office/drawing/2010/main"/>
                      </a:ext>
                    </a:extLst>
                  </pic:spPr>
                </pic:pic>
              </a:graphicData>
            </a:graphic>
          </wp:inline>
        </w:drawing>
      </w:r>
    </w:p>
    <w:p w14:paraId="2EC51183" w14:textId="6B9365AD" w:rsidR="00914B83" w:rsidRDefault="00B157EE" w:rsidP="00914B83">
      <w:pPr>
        <w:pStyle w:val="Descripcin"/>
        <w:jc w:val="center"/>
        <w:rPr>
          <w:rFonts w:ascii="Arial" w:hAnsi="Arial" w:cs="Arial"/>
          <w:b w:val="0"/>
          <w:i/>
          <w:sz w:val="18"/>
          <w:szCs w:val="18"/>
        </w:rPr>
      </w:pPr>
      <w:r>
        <w:rPr>
          <w:rFonts w:ascii="Arial" w:hAnsi="Arial" w:cs="Arial"/>
          <w:i/>
          <w:sz w:val="18"/>
          <w:szCs w:val="18"/>
        </w:rPr>
        <w:t>Imagen 5</w:t>
      </w:r>
      <w:r w:rsidR="00E956C9">
        <w:rPr>
          <w:rFonts w:ascii="Arial" w:hAnsi="Arial" w:cs="Arial"/>
          <w:i/>
          <w:sz w:val="18"/>
          <w:szCs w:val="18"/>
        </w:rPr>
        <w:t>7</w:t>
      </w:r>
      <w:r>
        <w:rPr>
          <w:rFonts w:ascii="Arial" w:hAnsi="Arial" w:cs="Arial"/>
          <w:i/>
          <w:sz w:val="18"/>
          <w:szCs w:val="18"/>
        </w:rPr>
        <w:t xml:space="preserve">: </w:t>
      </w:r>
      <w:r w:rsidR="00914B83" w:rsidRPr="00914B83">
        <w:rPr>
          <w:rFonts w:ascii="Arial" w:hAnsi="Arial" w:cs="Arial"/>
          <w:i/>
          <w:sz w:val="18"/>
          <w:szCs w:val="18"/>
        </w:rPr>
        <w:t xml:space="preserve"> </w:t>
      </w:r>
      <w:r w:rsidR="00914B83" w:rsidRPr="00914B83">
        <w:rPr>
          <w:rFonts w:ascii="Arial" w:hAnsi="Arial" w:cs="Arial"/>
          <w:b w:val="0"/>
          <w:i/>
          <w:sz w:val="18"/>
          <w:szCs w:val="18"/>
        </w:rPr>
        <w:t xml:space="preserve">Cojines </w:t>
      </w:r>
      <w:proofErr w:type="spellStart"/>
      <w:r w:rsidR="00914B83" w:rsidRPr="00914B83">
        <w:rPr>
          <w:rFonts w:ascii="Arial" w:hAnsi="Arial" w:cs="Arial"/>
          <w:b w:val="0"/>
          <w:i/>
          <w:sz w:val="18"/>
          <w:szCs w:val="18"/>
        </w:rPr>
        <w:t>tapafugas</w:t>
      </w:r>
      <w:proofErr w:type="spellEnd"/>
      <w:r w:rsidR="00914B83" w:rsidRPr="00914B83">
        <w:rPr>
          <w:rFonts w:ascii="Arial" w:hAnsi="Arial" w:cs="Arial"/>
          <w:b w:val="0"/>
          <w:i/>
          <w:sz w:val="18"/>
          <w:szCs w:val="18"/>
        </w:rPr>
        <w:t xml:space="preserve"> - Fuente: </w:t>
      </w:r>
      <w:hyperlink r:id="rId114" w:history="1">
        <w:r w:rsidR="00914B83" w:rsidRPr="00482E4A">
          <w:rPr>
            <w:rStyle w:val="Hipervnculo"/>
            <w:rFonts w:ascii="Arial" w:hAnsi="Arial" w:cs="Arial"/>
            <w:b w:val="0"/>
            <w:i/>
            <w:sz w:val="18"/>
            <w:szCs w:val="18"/>
          </w:rPr>
          <w:t>http://www.r-chemical.com</w:t>
        </w:r>
      </w:hyperlink>
    </w:p>
    <w:p w14:paraId="29B90092" w14:textId="0A22A45D" w:rsidR="00914B83" w:rsidRDefault="00914B83" w:rsidP="00914B83">
      <w:pPr>
        <w:rPr>
          <w:lang w:eastAsia="es-ES"/>
        </w:rPr>
      </w:pPr>
    </w:p>
    <w:p w14:paraId="4F3F345A" w14:textId="27BCFD5E" w:rsidR="00914B83" w:rsidRDefault="00914B83" w:rsidP="00914B83">
      <w:pPr>
        <w:adjustRightInd w:val="0"/>
        <w:jc w:val="both"/>
        <w:rPr>
          <w:rFonts w:cs="Arial"/>
          <w:sz w:val="24"/>
          <w:szCs w:val="24"/>
        </w:rPr>
      </w:pPr>
      <w:r w:rsidRPr="00914B83">
        <w:rPr>
          <w:rFonts w:cs="Arial"/>
          <w:b/>
          <w:sz w:val="24"/>
          <w:szCs w:val="24"/>
        </w:rPr>
        <w:t xml:space="preserve">Mini cojines </w:t>
      </w:r>
      <w:proofErr w:type="spellStart"/>
      <w:r w:rsidRPr="00914B83">
        <w:rPr>
          <w:rFonts w:cs="Arial"/>
          <w:b/>
          <w:sz w:val="24"/>
          <w:szCs w:val="24"/>
        </w:rPr>
        <w:t>tapafugas</w:t>
      </w:r>
      <w:proofErr w:type="spellEnd"/>
      <w:r w:rsidRPr="00914B83">
        <w:rPr>
          <w:rFonts w:cs="Arial"/>
          <w:b/>
          <w:sz w:val="24"/>
          <w:szCs w:val="24"/>
        </w:rPr>
        <w:t xml:space="preserve">: </w:t>
      </w:r>
      <w:r w:rsidRPr="00914B83">
        <w:rPr>
          <w:rFonts w:cs="Arial"/>
          <w:sz w:val="24"/>
          <w:szCs w:val="24"/>
        </w:rPr>
        <w:t xml:space="preserve">Diseñados para control de fugas en pequeños recipientes con diámetros entre 10 y 90 cm (4 y 35 pulgadas). Las pequeñas bolsas sellan de forma segura la salida de líquidos y gases, son fáciles de instalar y dan una solución rápida en situaciones de emergencia. Presión máxima de trabajo 1,5 bar (21,75 psi). Rápidos y seguros, con cierre de velcro en las correas de tensión aligeran el trabajo de unir las </w:t>
      </w:r>
      <w:r w:rsidRPr="00914B83">
        <w:rPr>
          <w:rFonts w:cs="Arial"/>
          <w:sz w:val="24"/>
          <w:szCs w:val="24"/>
        </w:rPr>
        <w:lastRenderedPageBreak/>
        <w:t>bolsas de sellado, incluso en contenedores y/o recipientes que presenten cierto grado de dificultad.</w:t>
      </w:r>
    </w:p>
    <w:p w14:paraId="1850B5EC" w14:textId="4A0564AE" w:rsidR="00914B83" w:rsidRDefault="00914B83" w:rsidP="00914B83">
      <w:pPr>
        <w:adjustRightInd w:val="0"/>
        <w:jc w:val="center"/>
        <w:rPr>
          <w:rFonts w:cs="Arial"/>
          <w:b/>
          <w:sz w:val="24"/>
          <w:szCs w:val="24"/>
        </w:rPr>
      </w:pPr>
      <w:r w:rsidRPr="007943D3">
        <w:rPr>
          <w:rFonts w:cs="Arial"/>
          <w:noProof/>
          <w:szCs w:val="20"/>
          <w:lang w:eastAsia="es-CO"/>
        </w:rPr>
        <w:drawing>
          <wp:inline distT="0" distB="0" distL="0" distR="0" wp14:anchorId="0BD8BCE8" wp14:editId="0B9E112B">
            <wp:extent cx="2041015" cy="1800225"/>
            <wp:effectExtent l="0" t="0" r="0" b="0"/>
            <wp:docPr id="108" name="Imagen 108" title="Figura 49 Mini cojines tapafugas - Fuente: Equipo Especializado MAT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31234" t="6774" r="34082" b="7225"/>
                    <a:stretch/>
                  </pic:blipFill>
                  <pic:spPr bwMode="auto">
                    <a:xfrm>
                      <a:off x="0" y="0"/>
                      <a:ext cx="2043560" cy="1802470"/>
                    </a:xfrm>
                    <a:prstGeom prst="rect">
                      <a:avLst/>
                    </a:prstGeom>
                    <a:ln>
                      <a:noFill/>
                    </a:ln>
                    <a:extLst>
                      <a:ext uri="{53640926-AAD7-44D8-BBD7-CCE9431645EC}">
                        <a14:shadowObscured xmlns:a14="http://schemas.microsoft.com/office/drawing/2010/main"/>
                      </a:ext>
                    </a:extLst>
                  </pic:spPr>
                </pic:pic>
              </a:graphicData>
            </a:graphic>
          </wp:inline>
        </w:drawing>
      </w:r>
    </w:p>
    <w:p w14:paraId="69D83027" w14:textId="62F9DDFB" w:rsidR="00914B83" w:rsidRDefault="00B157EE" w:rsidP="00914B83">
      <w:pPr>
        <w:pStyle w:val="Descripcin"/>
        <w:jc w:val="center"/>
        <w:rPr>
          <w:rFonts w:ascii="Arial" w:hAnsi="Arial" w:cs="Arial"/>
          <w:b w:val="0"/>
          <w:i/>
          <w:sz w:val="18"/>
          <w:szCs w:val="18"/>
        </w:rPr>
      </w:pPr>
      <w:r>
        <w:rPr>
          <w:rFonts w:ascii="Arial" w:hAnsi="Arial" w:cs="Arial"/>
          <w:i/>
          <w:sz w:val="18"/>
          <w:szCs w:val="18"/>
        </w:rPr>
        <w:t>Imagen 5</w:t>
      </w:r>
      <w:r w:rsidR="00E956C9">
        <w:rPr>
          <w:rFonts w:ascii="Arial" w:hAnsi="Arial" w:cs="Arial"/>
          <w:i/>
          <w:sz w:val="18"/>
          <w:szCs w:val="18"/>
        </w:rPr>
        <w:t>8</w:t>
      </w:r>
      <w:r>
        <w:rPr>
          <w:rFonts w:ascii="Arial" w:hAnsi="Arial" w:cs="Arial"/>
          <w:i/>
          <w:sz w:val="18"/>
          <w:szCs w:val="18"/>
        </w:rPr>
        <w:t>:</w:t>
      </w:r>
      <w:r w:rsidR="00914B83" w:rsidRPr="00914B83">
        <w:rPr>
          <w:rFonts w:ascii="Arial" w:hAnsi="Arial" w:cs="Arial"/>
          <w:i/>
          <w:sz w:val="18"/>
          <w:szCs w:val="18"/>
        </w:rPr>
        <w:t xml:space="preserve"> </w:t>
      </w:r>
      <w:r w:rsidR="00914B83" w:rsidRPr="00914B83">
        <w:rPr>
          <w:rFonts w:ascii="Arial" w:hAnsi="Arial" w:cs="Arial"/>
          <w:b w:val="0"/>
          <w:i/>
          <w:sz w:val="18"/>
          <w:szCs w:val="18"/>
        </w:rPr>
        <w:t xml:space="preserve">Mini cojines </w:t>
      </w:r>
      <w:proofErr w:type="spellStart"/>
      <w:r w:rsidR="00914B83" w:rsidRPr="00914B83">
        <w:rPr>
          <w:rFonts w:ascii="Arial" w:hAnsi="Arial" w:cs="Arial"/>
          <w:b w:val="0"/>
          <w:i/>
          <w:sz w:val="18"/>
          <w:szCs w:val="18"/>
        </w:rPr>
        <w:t>tapafugas</w:t>
      </w:r>
      <w:proofErr w:type="spellEnd"/>
      <w:r w:rsidR="00914B83" w:rsidRPr="00914B83">
        <w:rPr>
          <w:rFonts w:ascii="Arial" w:hAnsi="Arial" w:cs="Arial"/>
          <w:b w:val="0"/>
          <w:i/>
          <w:sz w:val="18"/>
          <w:szCs w:val="18"/>
        </w:rPr>
        <w:t xml:space="preserve"> - Fuente: Equipo Especializado MATPEL</w:t>
      </w:r>
    </w:p>
    <w:p w14:paraId="3513CE30" w14:textId="53D9C780" w:rsidR="00914B83" w:rsidRDefault="00914B83" w:rsidP="00914B83">
      <w:pPr>
        <w:rPr>
          <w:lang w:eastAsia="es-ES"/>
        </w:rPr>
      </w:pPr>
    </w:p>
    <w:p w14:paraId="4467543C" w14:textId="77777777" w:rsidR="00914B83" w:rsidRPr="00914B83" w:rsidRDefault="00914B83" w:rsidP="00914B83">
      <w:pPr>
        <w:adjustRightInd w:val="0"/>
        <w:jc w:val="both"/>
        <w:rPr>
          <w:rFonts w:cs="Arial"/>
          <w:b/>
          <w:sz w:val="24"/>
          <w:szCs w:val="24"/>
        </w:rPr>
      </w:pPr>
      <w:r w:rsidRPr="00914B83">
        <w:rPr>
          <w:rFonts w:cs="Arial"/>
          <w:b/>
          <w:sz w:val="24"/>
          <w:szCs w:val="24"/>
        </w:rPr>
        <w:t xml:space="preserve">Camilla </w:t>
      </w:r>
      <w:proofErr w:type="spellStart"/>
      <w:r w:rsidRPr="00914B83">
        <w:rPr>
          <w:rFonts w:cs="Arial"/>
          <w:b/>
          <w:sz w:val="24"/>
          <w:szCs w:val="24"/>
        </w:rPr>
        <w:t>Sked</w:t>
      </w:r>
      <w:proofErr w:type="spellEnd"/>
      <w:r w:rsidRPr="00914B83">
        <w:rPr>
          <w:rFonts w:cs="Arial"/>
          <w:b/>
          <w:sz w:val="24"/>
          <w:szCs w:val="24"/>
        </w:rPr>
        <w:t xml:space="preserve">: </w:t>
      </w:r>
      <w:r w:rsidRPr="00914B83">
        <w:rPr>
          <w:rFonts w:cs="Arial"/>
          <w:sz w:val="24"/>
          <w:szCs w:val="24"/>
        </w:rPr>
        <w:t xml:space="preserve">Es la mejor solución para los espacios confinados, ángulo alto o rescate técnico, y aplicaciones tradicionales en tierra, representa un diseño revolucionario que ofrece excelente protección y seguridad para el paciente una vez que este ha sido asegurado. Permite enrollarla para el almacenamiento en una mochila de cordura resistente que está incluida con el sistema. Fabricada en </w:t>
      </w:r>
      <w:proofErr w:type="spellStart"/>
      <w:r w:rsidRPr="00914B83">
        <w:rPr>
          <w:rFonts w:cs="Arial"/>
          <w:sz w:val="24"/>
          <w:szCs w:val="24"/>
        </w:rPr>
        <w:t>kevlar</w:t>
      </w:r>
      <w:proofErr w:type="spellEnd"/>
      <w:r w:rsidRPr="00914B83">
        <w:rPr>
          <w:rFonts w:cs="Arial"/>
          <w:sz w:val="24"/>
          <w:szCs w:val="24"/>
        </w:rPr>
        <w:t xml:space="preserve">, pesa 8.9 </w:t>
      </w:r>
      <w:proofErr w:type="spellStart"/>
      <w:r w:rsidRPr="00914B83">
        <w:rPr>
          <w:rFonts w:cs="Arial"/>
          <w:sz w:val="24"/>
          <w:szCs w:val="24"/>
        </w:rPr>
        <w:t>kgs</w:t>
      </w:r>
      <w:proofErr w:type="spellEnd"/>
      <w:r w:rsidRPr="00914B83">
        <w:rPr>
          <w:rFonts w:cs="Arial"/>
          <w:sz w:val="24"/>
          <w:szCs w:val="24"/>
        </w:rPr>
        <w:t xml:space="preserve">. Incluye: mochila de </w:t>
      </w:r>
      <w:proofErr w:type="spellStart"/>
      <w:r w:rsidRPr="00914B83">
        <w:rPr>
          <w:rFonts w:cs="Arial"/>
          <w:sz w:val="24"/>
          <w:szCs w:val="24"/>
        </w:rPr>
        <w:t>nylón</w:t>
      </w:r>
      <w:proofErr w:type="spellEnd"/>
      <w:r w:rsidRPr="00914B83">
        <w:rPr>
          <w:rFonts w:cs="Arial"/>
          <w:sz w:val="24"/>
          <w:szCs w:val="24"/>
        </w:rPr>
        <w:t xml:space="preserve">, mosquetón de acero, 2 cintas planas, cuerda de 9 </w:t>
      </w:r>
      <w:proofErr w:type="spellStart"/>
      <w:r w:rsidRPr="00914B83">
        <w:rPr>
          <w:rFonts w:cs="Arial"/>
          <w:sz w:val="24"/>
          <w:szCs w:val="24"/>
        </w:rPr>
        <w:t>mts</w:t>
      </w:r>
      <w:proofErr w:type="spellEnd"/>
      <w:r w:rsidRPr="00914B83">
        <w:rPr>
          <w:rFonts w:cs="Arial"/>
          <w:sz w:val="24"/>
          <w:szCs w:val="24"/>
        </w:rPr>
        <w:t>, una variedad de manijas y correas que permiten que la camilla sea transportada y levantada (vertical u horizontal) por sistemas de cable o helicóptero, o sistemas de arrastre en áreas escarpadas.</w:t>
      </w:r>
    </w:p>
    <w:p w14:paraId="64C75EF3" w14:textId="4CA5265B" w:rsidR="00914B83" w:rsidRDefault="00914B83" w:rsidP="00914B83">
      <w:pPr>
        <w:jc w:val="center"/>
        <w:rPr>
          <w:lang w:eastAsia="es-ES"/>
        </w:rPr>
      </w:pPr>
      <w:r w:rsidRPr="007943D3">
        <w:rPr>
          <w:rFonts w:cs="Arial"/>
          <w:noProof/>
          <w:szCs w:val="20"/>
          <w:lang w:eastAsia="es-CO"/>
        </w:rPr>
        <w:drawing>
          <wp:inline distT="0" distB="0" distL="0" distR="0" wp14:anchorId="67FF7BD8" wp14:editId="4F3EF279">
            <wp:extent cx="2611394" cy="1423227"/>
            <wp:effectExtent l="0" t="0" r="0" b="5715"/>
            <wp:docPr id="56" name="Imagen 56" descr="Amazon.com: Sistema de rescate completo de HMH Sked : Industrial y  Científ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mazon.com: Sistema de rescate completo de HMH Sked : Industrial y  Científico"/>
                    <pic:cNvPicPr>
                      <a:picLocks noChangeAspect="1" noChangeArrowheads="1"/>
                    </pic:cNvPicPr>
                  </pic:nvPicPr>
                  <pic:blipFill rotWithShape="1">
                    <a:blip r:embed="rId116">
                      <a:extLst>
                        <a:ext uri="{28A0092B-C50C-407E-A947-70E740481C1C}">
                          <a14:useLocalDpi xmlns:a14="http://schemas.microsoft.com/office/drawing/2010/main" val="0"/>
                        </a:ext>
                      </a:extLst>
                    </a:blip>
                    <a:srcRect l="3792" t="15956" r="6624" b="10996"/>
                    <a:stretch/>
                  </pic:blipFill>
                  <pic:spPr bwMode="auto">
                    <a:xfrm>
                      <a:off x="0" y="0"/>
                      <a:ext cx="2638876" cy="1438205"/>
                    </a:xfrm>
                    <a:prstGeom prst="rect">
                      <a:avLst/>
                    </a:prstGeom>
                    <a:noFill/>
                    <a:ln>
                      <a:noFill/>
                    </a:ln>
                    <a:extLst>
                      <a:ext uri="{53640926-AAD7-44D8-BBD7-CCE9431645EC}">
                        <a14:shadowObscured xmlns:a14="http://schemas.microsoft.com/office/drawing/2010/main"/>
                      </a:ext>
                    </a:extLst>
                  </pic:spPr>
                </pic:pic>
              </a:graphicData>
            </a:graphic>
          </wp:inline>
        </w:drawing>
      </w:r>
    </w:p>
    <w:p w14:paraId="6F940EDF" w14:textId="0B9555A8" w:rsidR="00914B83" w:rsidRPr="00914B83" w:rsidRDefault="00B157EE" w:rsidP="00914B83">
      <w:pPr>
        <w:pStyle w:val="Descripcin"/>
        <w:jc w:val="center"/>
        <w:rPr>
          <w:rFonts w:ascii="Arial" w:hAnsi="Arial" w:cs="Arial"/>
          <w:b w:val="0"/>
          <w:i/>
          <w:sz w:val="18"/>
          <w:szCs w:val="18"/>
        </w:rPr>
      </w:pPr>
      <w:r>
        <w:rPr>
          <w:rFonts w:ascii="Arial" w:hAnsi="Arial" w:cs="Arial"/>
          <w:i/>
          <w:sz w:val="18"/>
          <w:szCs w:val="18"/>
        </w:rPr>
        <w:t>Imagen 5</w:t>
      </w:r>
      <w:r w:rsidR="00E956C9">
        <w:rPr>
          <w:rFonts w:ascii="Arial" w:hAnsi="Arial" w:cs="Arial"/>
          <w:i/>
          <w:sz w:val="18"/>
          <w:szCs w:val="18"/>
        </w:rPr>
        <w:t>9</w:t>
      </w:r>
      <w:r>
        <w:rPr>
          <w:rFonts w:ascii="Arial" w:hAnsi="Arial" w:cs="Arial"/>
          <w:i/>
          <w:sz w:val="18"/>
          <w:szCs w:val="18"/>
        </w:rPr>
        <w:t>:</w:t>
      </w:r>
      <w:r w:rsidR="00914B83" w:rsidRPr="00914B83">
        <w:rPr>
          <w:rFonts w:ascii="Arial" w:hAnsi="Arial" w:cs="Arial"/>
          <w:i/>
          <w:sz w:val="18"/>
          <w:szCs w:val="18"/>
        </w:rPr>
        <w:t xml:space="preserve"> </w:t>
      </w:r>
      <w:r w:rsidR="00914B83" w:rsidRPr="00914B83">
        <w:rPr>
          <w:rFonts w:ascii="Arial" w:hAnsi="Arial" w:cs="Arial"/>
          <w:b w:val="0"/>
          <w:i/>
          <w:sz w:val="18"/>
          <w:szCs w:val="18"/>
        </w:rPr>
        <w:t xml:space="preserve">Camilla </w:t>
      </w:r>
      <w:proofErr w:type="spellStart"/>
      <w:r w:rsidR="00914B83" w:rsidRPr="00914B83">
        <w:rPr>
          <w:rFonts w:ascii="Arial" w:hAnsi="Arial" w:cs="Arial"/>
          <w:b w:val="0"/>
          <w:i/>
          <w:sz w:val="18"/>
          <w:szCs w:val="18"/>
        </w:rPr>
        <w:t>Sked</w:t>
      </w:r>
      <w:proofErr w:type="spellEnd"/>
      <w:r w:rsidR="00914B83" w:rsidRPr="00914B83">
        <w:rPr>
          <w:rFonts w:ascii="Arial" w:hAnsi="Arial" w:cs="Arial"/>
          <w:b w:val="0"/>
          <w:i/>
          <w:sz w:val="18"/>
          <w:szCs w:val="18"/>
        </w:rPr>
        <w:t xml:space="preserve"> - Fuente: Equipo Especializado MATPEL</w:t>
      </w:r>
    </w:p>
    <w:p w14:paraId="76BD492C" w14:textId="77777777" w:rsidR="00914B83" w:rsidRPr="00914B83" w:rsidRDefault="00914B83" w:rsidP="00914B83">
      <w:pPr>
        <w:jc w:val="center"/>
        <w:rPr>
          <w:lang w:eastAsia="es-ES"/>
        </w:rPr>
      </w:pPr>
    </w:p>
    <w:p w14:paraId="3A6BCC86" w14:textId="77777777" w:rsidR="00914B83" w:rsidRPr="00914B83" w:rsidRDefault="00914B83" w:rsidP="00914B83">
      <w:pPr>
        <w:adjustRightInd w:val="0"/>
        <w:jc w:val="both"/>
        <w:rPr>
          <w:rFonts w:cs="Arial"/>
          <w:sz w:val="24"/>
          <w:szCs w:val="24"/>
        </w:rPr>
      </w:pPr>
      <w:r w:rsidRPr="00914B83">
        <w:rPr>
          <w:rFonts w:cs="Arial"/>
          <w:b/>
          <w:sz w:val="24"/>
          <w:szCs w:val="24"/>
        </w:rPr>
        <w:t xml:space="preserve">Air </w:t>
      </w:r>
      <w:proofErr w:type="spellStart"/>
      <w:r w:rsidRPr="00914B83">
        <w:rPr>
          <w:rFonts w:cs="Arial"/>
          <w:b/>
          <w:sz w:val="24"/>
          <w:szCs w:val="24"/>
        </w:rPr>
        <w:t>System</w:t>
      </w:r>
      <w:proofErr w:type="spellEnd"/>
      <w:r w:rsidRPr="00914B83">
        <w:rPr>
          <w:rFonts w:cs="Arial"/>
          <w:b/>
          <w:sz w:val="24"/>
          <w:szCs w:val="24"/>
        </w:rPr>
        <w:t xml:space="preserve"> Mack 3: </w:t>
      </w:r>
      <w:r w:rsidRPr="00914B83">
        <w:rPr>
          <w:rFonts w:cs="Arial"/>
          <w:sz w:val="24"/>
          <w:szCs w:val="24"/>
        </w:rPr>
        <w:t xml:space="preserve">El sistema de distribución de aire MACK 3 está diseñado específicamente para operaciones de bomberos y rescate en espacios confinados. El MACK-3 cuenta con un sistema de 8 psi múltiple del regulador 5000 con 2 conexiones para cilindros de alta presión. También cuenta con una entrada CGA-347 de alta presión </w:t>
      </w:r>
      <w:r w:rsidRPr="00914B83">
        <w:rPr>
          <w:rFonts w:cs="Arial"/>
          <w:sz w:val="24"/>
          <w:szCs w:val="24"/>
        </w:rPr>
        <w:lastRenderedPageBreak/>
        <w:t xml:space="preserve">que permite el funcionamiento ininterrumpido de los cilindros de aire portátiles o los grandes bancos de cilindros de almacenamiento montados en sistemas de cascada. 1 </w:t>
      </w:r>
      <w:proofErr w:type="spellStart"/>
      <w:r w:rsidRPr="00914B83">
        <w:rPr>
          <w:rFonts w:cs="Arial"/>
          <w:sz w:val="24"/>
          <w:szCs w:val="24"/>
        </w:rPr>
        <w:t>ó</w:t>
      </w:r>
      <w:proofErr w:type="spellEnd"/>
      <w:r w:rsidRPr="00914B83">
        <w:rPr>
          <w:rFonts w:cs="Arial"/>
          <w:sz w:val="24"/>
          <w:szCs w:val="24"/>
        </w:rPr>
        <w:t xml:space="preserve"> 2 cilindros SCBA pueden suministrar aire en el sistema. Cuenta con 4 sistemas regulados separados para la distribución de aire para cualquier requerimiento de presión, en cualquiera de las líneas de operación.</w:t>
      </w:r>
    </w:p>
    <w:p w14:paraId="4BF43AAE" w14:textId="12EEEEAB" w:rsidR="00914B83" w:rsidRDefault="006A2007" w:rsidP="006A2007">
      <w:pPr>
        <w:adjustRightInd w:val="0"/>
        <w:jc w:val="center"/>
        <w:rPr>
          <w:rFonts w:cs="Arial"/>
          <w:b/>
          <w:sz w:val="24"/>
          <w:szCs w:val="24"/>
        </w:rPr>
      </w:pPr>
      <w:r w:rsidRPr="007943D3">
        <w:rPr>
          <w:rFonts w:cs="Arial"/>
          <w:noProof/>
          <w:szCs w:val="20"/>
          <w:lang w:eastAsia="es-CO"/>
        </w:rPr>
        <w:drawing>
          <wp:inline distT="0" distB="0" distL="0" distR="0" wp14:anchorId="60146995" wp14:editId="35DD9A5E">
            <wp:extent cx="3129143" cy="2009775"/>
            <wp:effectExtent l="0" t="0" r="0" b="0"/>
            <wp:docPr id="95" name="Imagen 95" title="Figura 51 Air System Mack 3 - Fuente: Equipo Especializado MAT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30875" r="26929"/>
                    <a:stretch/>
                  </pic:blipFill>
                  <pic:spPr bwMode="auto">
                    <a:xfrm>
                      <a:off x="0" y="0"/>
                      <a:ext cx="3134787" cy="2013400"/>
                    </a:xfrm>
                    <a:prstGeom prst="rect">
                      <a:avLst/>
                    </a:prstGeom>
                    <a:ln>
                      <a:noFill/>
                    </a:ln>
                    <a:extLst>
                      <a:ext uri="{53640926-AAD7-44D8-BBD7-CCE9431645EC}">
                        <a14:shadowObscured xmlns:a14="http://schemas.microsoft.com/office/drawing/2010/main"/>
                      </a:ext>
                    </a:extLst>
                  </pic:spPr>
                </pic:pic>
              </a:graphicData>
            </a:graphic>
          </wp:inline>
        </w:drawing>
      </w:r>
    </w:p>
    <w:p w14:paraId="30FFF1C9" w14:textId="545473D7" w:rsidR="006A2007" w:rsidRPr="006A2007" w:rsidRDefault="00B157EE" w:rsidP="006A2007">
      <w:pPr>
        <w:pStyle w:val="Descripcin"/>
        <w:jc w:val="center"/>
        <w:rPr>
          <w:rFonts w:ascii="Arial" w:hAnsi="Arial" w:cs="Arial"/>
          <w:b w:val="0"/>
          <w:i/>
          <w:sz w:val="18"/>
          <w:szCs w:val="18"/>
        </w:rPr>
      </w:pPr>
      <w:r>
        <w:rPr>
          <w:rFonts w:ascii="Arial" w:hAnsi="Arial" w:cs="Arial"/>
          <w:i/>
          <w:sz w:val="18"/>
          <w:szCs w:val="18"/>
        </w:rPr>
        <w:t xml:space="preserve">Imagen </w:t>
      </w:r>
      <w:r w:rsidR="00E956C9">
        <w:rPr>
          <w:rFonts w:ascii="Arial" w:hAnsi="Arial" w:cs="Arial"/>
          <w:i/>
          <w:sz w:val="18"/>
          <w:szCs w:val="18"/>
        </w:rPr>
        <w:t>60</w:t>
      </w:r>
      <w:r>
        <w:rPr>
          <w:rFonts w:ascii="Arial" w:hAnsi="Arial" w:cs="Arial"/>
          <w:i/>
          <w:sz w:val="18"/>
          <w:szCs w:val="18"/>
        </w:rPr>
        <w:t>:</w:t>
      </w:r>
      <w:r w:rsidR="006A2007" w:rsidRPr="006A2007">
        <w:rPr>
          <w:rFonts w:ascii="Arial" w:hAnsi="Arial" w:cs="Arial"/>
          <w:b w:val="0"/>
          <w:i/>
          <w:sz w:val="18"/>
          <w:szCs w:val="18"/>
        </w:rPr>
        <w:t xml:space="preserve"> Air </w:t>
      </w:r>
      <w:proofErr w:type="spellStart"/>
      <w:r w:rsidR="006A2007" w:rsidRPr="006A2007">
        <w:rPr>
          <w:rFonts w:ascii="Arial" w:hAnsi="Arial" w:cs="Arial"/>
          <w:b w:val="0"/>
          <w:i/>
          <w:sz w:val="18"/>
          <w:szCs w:val="18"/>
        </w:rPr>
        <w:t>System</w:t>
      </w:r>
      <w:proofErr w:type="spellEnd"/>
      <w:r w:rsidR="006A2007" w:rsidRPr="006A2007">
        <w:rPr>
          <w:rFonts w:ascii="Arial" w:hAnsi="Arial" w:cs="Arial"/>
          <w:b w:val="0"/>
          <w:i/>
          <w:sz w:val="18"/>
          <w:szCs w:val="18"/>
        </w:rPr>
        <w:t xml:space="preserve"> Mack 3 - Fuente: Equipo Especializado MATPEL</w:t>
      </w:r>
    </w:p>
    <w:p w14:paraId="02E5635C" w14:textId="77777777" w:rsidR="006A2007" w:rsidRDefault="006A2007" w:rsidP="006A2007">
      <w:pPr>
        <w:adjustRightInd w:val="0"/>
        <w:jc w:val="both"/>
        <w:rPr>
          <w:rFonts w:cs="Arial"/>
          <w:b/>
          <w:sz w:val="24"/>
          <w:szCs w:val="24"/>
        </w:rPr>
      </w:pPr>
    </w:p>
    <w:p w14:paraId="4EF0EEB1" w14:textId="6D6626A4" w:rsidR="006A2007" w:rsidRPr="006A2007" w:rsidRDefault="006A2007" w:rsidP="006A2007">
      <w:pPr>
        <w:adjustRightInd w:val="0"/>
        <w:jc w:val="both"/>
        <w:rPr>
          <w:rFonts w:cs="Arial"/>
          <w:sz w:val="24"/>
          <w:szCs w:val="24"/>
        </w:rPr>
      </w:pPr>
      <w:r w:rsidRPr="006A2007">
        <w:rPr>
          <w:rFonts w:cs="Arial"/>
          <w:b/>
          <w:sz w:val="24"/>
          <w:szCs w:val="24"/>
        </w:rPr>
        <w:t xml:space="preserve">Obturador de fugas a alta presión: </w:t>
      </w:r>
      <w:r w:rsidRPr="006A2007">
        <w:rPr>
          <w:rFonts w:cs="Arial"/>
          <w:sz w:val="24"/>
          <w:szCs w:val="24"/>
        </w:rPr>
        <w:t>La impermeabilización de fugas que aparecen en tuberías bajo presión, en piezas de molde y válvulas no puede ser realizada o solo pueden hacerse con gran dificultad mediante los cojines tapa fugas convencionales.</w:t>
      </w:r>
    </w:p>
    <w:p w14:paraId="3F723E60" w14:textId="77777777" w:rsidR="006A2007" w:rsidRPr="006A2007" w:rsidRDefault="006A2007" w:rsidP="006A2007">
      <w:pPr>
        <w:adjustRightInd w:val="0"/>
        <w:jc w:val="both"/>
        <w:rPr>
          <w:rFonts w:cs="Arial"/>
          <w:sz w:val="24"/>
          <w:szCs w:val="24"/>
        </w:rPr>
      </w:pPr>
      <w:r w:rsidRPr="006A2007">
        <w:rPr>
          <w:rFonts w:cs="Arial"/>
          <w:sz w:val="24"/>
          <w:szCs w:val="24"/>
        </w:rPr>
        <w:t>Este sistema de mangueras tapa fugas hace posible las impermeabilizaciones en áreas o zonas de difícil acceso con una sobrepresión de servicio de hasta un máximo de 10 bar. (145 PSI).</w:t>
      </w:r>
    </w:p>
    <w:p w14:paraId="14494F64" w14:textId="5A449210" w:rsidR="006A2007" w:rsidRDefault="006A2007" w:rsidP="006A2007">
      <w:pPr>
        <w:adjustRightInd w:val="0"/>
        <w:jc w:val="center"/>
        <w:rPr>
          <w:rFonts w:cs="Arial"/>
          <w:b/>
          <w:sz w:val="24"/>
          <w:szCs w:val="24"/>
        </w:rPr>
      </w:pPr>
      <w:r w:rsidRPr="007943D3">
        <w:rPr>
          <w:rFonts w:cs="Arial"/>
          <w:noProof/>
          <w:szCs w:val="20"/>
          <w:lang w:eastAsia="es-CO"/>
        </w:rPr>
        <w:drawing>
          <wp:inline distT="0" distB="0" distL="0" distR="0" wp14:anchorId="4D31DBE8" wp14:editId="759F913E">
            <wp:extent cx="2311653" cy="2152650"/>
            <wp:effectExtent l="0" t="0" r="0" b="0"/>
            <wp:docPr id="94" name="Imagen 94" title="Figura 52 Obturador fugas - Fuente: Equipo Especializado MAT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32384" r="33986"/>
                    <a:stretch/>
                  </pic:blipFill>
                  <pic:spPr bwMode="auto">
                    <a:xfrm>
                      <a:off x="0" y="0"/>
                      <a:ext cx="2323068" cy="2163280"/>
                    </a:xfrm>
                    <a:prstGeom prst="rect">
                      <a:avLst/>
                    </a:prstGeom>
                    <a:ln>
                      <a:noFill/>
                    </a:ln>
                    <a:extLst>
                      <a:ext uri="{53640926-AAD7-44D8-BBD7-CCE9431645EC}">
                        <a14:shadowObscured xmlns:a14="http://schemas.microsoft.com/office/drawing/2010/main"/>
                      </a:ext>
                    </a:extLst>
                  </pic:spPr>
                </pic:pic>
              </a:graphicData>
            </a:graphic>
          </wp:inline>
        </w:drawing>
      </w:r>
    </w:p>
    <w:p w14:paraId="0D1EB082" w14:textId="06C193CC" w:rsidR="006A2007" w:rsidRPr="006A2007" w:rsidRDefault="00B157EE" w:rsidP="006A2007">
      <w:pPr>
        <w:pStyle w:val="Descripcin"/>
        <w:jc w:val="center"/>
        <w:rPr>
          <w:rFonts w:ascii="Arial" w:hAnsi="Arial" w:cs="Arial"/>
          <w:b w:val="0"/>
          <w:i/>
        </w:rPr>
      </w:pPr>
      <w:r>
        <w:rPr>
          <w:rFonts w:ascii="Arial" w:hAnsi="Arial" w:cs="Arial"/>
          <w:i/>
          <w:sz w:val="18"/>
          <w:szCs w:val="18"/>
        </w:rPr>
        <w:t>Imagen 6</w:t>
      </w:r>
      <w:r w:rsidR="00E956C9">
        <w:rPr>
          <w:rFonts w:ascii="Arial" w:hAnsi="Arial" w:cs="Arial"/>
          <w:i/>
          <w:sz w:val="18"/>
          <w:szCs w:val="18"/>
        </w:rPr>
        <w:t>1</w:t>
      </w:r>
      <w:r>
        <w:rPr>
          <w:rFonts w:ascii="Arial" w:hAnsi="Arial" w:cs="Arial"/>
          <w:i/>
          <w:sz w:val="18"/>
          <w:szCs w:val="18"/>
        </w:rPr>
        <w:t>:</w:t>
      </w:r>
      <w:r w:rsidR="006A2007" w:rsidRPr="006A2007">
        <w:rPr>
          <w:rFonts w:ascii="Arial" w:hAnsi="Arial" w:cs="Arial"/>
          <w:i/>
          <w:sz w:val="18"/>
          <w:szCs w:val="18"/>
        </w:rPr>
        <w:t xml:space="preserve"> </w:t>
      </w:r>
      <w:r w:rsidR="006A2007" w:rsidRPr="006A2007">
        <w:rPr>
          <w:rFonts w:ascii="Arial" w:hAnsi="Arial" w:cs="Arial"/>
          <w:b w:val="0"/>
          <w:i/>
          <w:sz w:val="18"/>
          <w:szCs w:val="18"/>
        </w:rPr>
        <w:t>Obturador fugas - Fuente: Equipo Especializado MATPEL</w:t>
      </w:r>
    </w:p>
    <w:p w14:paraId="13A44D07" w14:textId="56270FC4" w:rsidR="006A2007" w:rsidRDefault="006A2007" w:rsidP="006A2007">
      <w:pPr>
        <w:adjustRightInd w:val="0"/>
        <w:rPr>
          <w:rFonts w:cs="Arial"/>
          <w:b/>
          <w:sz w:val="24"/>
          <w:szCs w:val="24"/>
        </w:rPr>
      </w:pPr>
    </w:p>
    <w:p w14:paraId="0DCC0646" w14:textId="1624CA83" w:rsidR="006A2007" w:rsidRDefault="006A2007" w:rsidP="00F50D98">
      <w:pPr>
        <w:adjustRightInd w:val="0"/>
        <w:jc w:val="both"/>
        <w:rPr>
          <w:rFonts w:cs="Arial"/>
          <w:sz w:val="24"/>
          <w:szCs w:val="24"/>
        </w:rPr>
      </w:pPr>
      <w:r w:rsidRPr="00F50D98">
        <w:rPr>
          <w:rFonts w:cs="Arial"/>
          <w:b/>
          <w:sz w:val="24"/>
          <w:szCs w:val="24"/>
        </w:rPr>
        <w:t>Con-</w:t>
      </w:r>
      <w:proofErr w:type="spellStart"/>
      <w:r w:rsidRPr="00F50D98">
        <w:rPr>
          <w:rFonts w:cs="Arial"/>
          <w:b/>
          <w:sz w:val="24"/>
          <w:szCs w:val="24"/>
        </w:rPr>
        <w:t>Space</w:t>
      </w:r>
      <w:proofErr w:type="spellEnd"/>
      <w:r w:rsidRPr="00F50D98">
        <w:rPr>
          <w:rFonts w:cs="Arial"/>
          <w:b/>
          <w:sz w:val="24"/>
          <w:szCs w:val="24"/>
        </w:rPr>
        <w:t xml:space="preserve">: </w:t>
      </w:r>
      <w:r w:rsidRPr="00F50D98">
        <w:rPr>
          <w:rFonts w:cs="Arial"/>
          <w:sz w:val="24"/>
          <w:szCs w:val="24"/>
        </w:rPr>
        <w:t>Kit de Comunicación configurado para un equipo de cinco personas de rescate, dos bomberos primarios, dos bomberos en espera y un bombero en el comunicador central. Con líneas de 100 metros de distancia (máximo 1500 pies). El sistema y los accesorios son resistentes al agua. Todo lo anterior acoplado con un nivel más alto de aprobación de seguridad intrínseca certificados en Canadá, Estados Unidos y la Comunidad Europea.</w:t>
      </w:r>
    </w:p>
    <w:p w14:paraId="1C79BEC9" w14:textId="497A79A9" w:rsidR="00F50D98" w:rsidRDefault="00F50D98" w:rsidP="00F50D98">
      <w:pPr>
        <w:adjustRightInd w:val="0"/>
        <w:jc w:val="center"/>
        <w:rPr>
          <w:rFonts w:cs="Arial"/>
          <w:b/>
          <w:sz w:val="24"/>
          <w:szCs w:val="24"/>
        </w:rPr>
      </w:pPr>
      <w:r w:rsidRPr="007943D3">
        <w:rPr>
          <w:rFonts w:cs="Arial"/>
          <w:noProof/>
          <w:szCs w:val="20"/>
          <w:lang w:eastAsia="es-CO"/>
        </w:rPr>
        <w:drawing>
          <wp:inline distT="0" distB="0" distL="0" distR="0" wp14:anchorId="569070F5" wp14:editId="0C14EE5D">
            <wp:extent cx="2944391" cy="1781175"/>
            <wp:effectExtent l="0" t="0" r="8890" b="0"/>
            <wp:docPr id="92" name="Imagen 92" title="Figura 53 Con-Space - Fuente: Equipo Especializado MAT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28620" r="29983"/>
                    <a:stretch/>
                  </pic:blipFill>
                  <pic:spPr bwMode="auto">
                    <a:xfrm>
                      <a:off x="0" y="0"/>
                      <a:ext cx="2948447" cy="1783628"/>
                    </a:xfrm>
                    <a:prstGeom prst="rect">
                      <a:avLst/>
                    </a:prstGeom>
                    <a:ln>
                      <a:noFill/>
                    </a:ln>
                    <a:extLst>
                      <a:ext uri="{53640926-AAD7-44D8-BBD7-CCE9431645EC}">
                        <a14:shadowObscured xmlns:a14="http://schemas.microsoft.com/office/drawing/2010/main"/>
                      </a:ext>
                    </a:extLst>
                  </pic:spPr>
                </pic:pic>
              </a:graphicData>
            </a:graphic>
          </wp:inline>
        </w:drawing>
      </w:r>
    </w:p>
    <w:p w14:paraId="7371CF75" w14:textId="4B717E98" w:rsidR="00F50D98" w:rsidRDefault="00B157EE" w:rsidP="00F50D98">
      <w:pPr>
        <w:pStyle w:val="Descripcin"/>
        <w:jc w:val="center"/>
        <w:rPr>
          <w:rFonts w:ascii="Arial" w:hAnsi="Arial" w:cs="Arial"/>
          <w:b w:val="0"/>
          <w:i/>
          <w:sz w:val="18"/>
          <w:szCs w:val="18"/>
        </w:rPr>
      </w:pPr>
      <w:r>
        <w:rPr>
          <w:rFonts w:ascii="Arial" w:hAnsi="Arial" w:cs="Arial"/>
          <w:i/>
          <w:sz w:val="18"/>
          <w:szCs w:val="18"/>
        </w:rPr>
        <w:t>Imagen 6</w:t>
      </w:r>
      <w:r w:rsidR="00E956C9">
        <w:rPr>
          <w:rFonts w:ascii="Arial" w:hAnsi="Arial" w:cs="Arial"/>
          <w:i/>
          <w:sz w:val="18"/>
          <w:szCs w:val="18"/>
        </w:rPr>
        <w:t>2</w:t>
      </w:r>
      <w:r>
        <w:rPr>
          <w:rFonts w:ascii="Arial" w:hAnsi="Arial" w:cs="Arial"/>
          <w:i/>
          <w:sz w:val="18"/>
          <w:szCs w:val="18"/>
        </w:rPr>
        <w:t>:</w:t>
      </w:r>
      <w:r w:rsidR="00F50D98" w:rsidRPr="00F50D98">
        <w:rPr>
          <w:rFonts w:ascii="Arial" w:hAnsi="Arial" w:cs="Arial"/>
          <w:i/>
          <w:sz w:val="18"/>
          <w:szCs w:val="18"/>
        </w:rPr>
        <w:t xml:space="preserve"> </w:t>
      </w:r>
      <w:r w:rsidR="00F50D98" w:rsidRPr="00F50D98">
        <w:rPr>
          <w:rFonts w:ascii="Arial" w:hAnsi="Arial" w:cs="Arial"/>
          <w:b w:val="0"/>
          <w:i/>
          <w:sz w:val="18"/>
          <w:szCs w:val="18"/>
        </w:rPr>
        <w:t>Con-</w:t>
      </w:r>
      <w:proofErr w:type="spellStart"/>
      <w:r w:rsidR="00F50D98" w:rsidRPr="00F50D98">
        <w:rPr>
          <w:rFonts w:ascii="Arial" w:hAnsi="Arial" w:cs="Arial"/>
          <w:b w:val="0"/>
          <w:i/>
          <w:sz w:val="18"/>
          <w:szCs w:val="18"/>
        </w:rPr>
        <w:t>Space</w:t>
      </w:r>
      <w:proofErr w:type="spellEnd"/>
      <w:r w:rsidR="00F50D98" w:rsidRPr="00F50D98">
        <w:rPr>
          <w:rFonts w:ascii="Arial" w:hAnsi="Arial" w:cs="Arial"/>
          <w:b w:val="0"/>
          <w:i/>
          <w:sz w:val="18"/>
          <w:szCs w:val="18"/>
        </w:rPr>
        <w:t xml:space="preserve"> - Fuente: Equipo Especializado MATPEL</w:t>
      </w:r>
    </w:p>
    <w:p w14:paraId="7820324F" w14:textId="77777777" w:rsidR="00F50D98" w:rsidRDefault="00F50D98" w:rsidP="00F50D98">
      <w:pPr>
        <w:adjustRightInd w:val="0"/>
        <w:jc w:val="both"/>
        <w:rPr>
          <w:rFonts w:cs="Arial"/>
          <w:b/>
          <w:sz w:val="24"/>
          <w:szCs w:val="24"/>
        </w:rPr>
      </w:pPr>
    </w:p>
    <w:p w14:paraId="6BED6289" w14:textId="66C2A70F" w:rsidR="00F50D98" w:rsidRDefault="00F50D98" w:rsidP="00F50D98">
      <w:pPr>
        <w:adjustRightInd w:val="0"/>
        <w:jc w:val="both"/>
        <w:rPr>
          <w:rFonts w:cs="Arial"/>
          <w:sz w:val="24"/>
          <w:szCs w:val="24"/>
        </w:rPr>
      </w:pPr>
      <w:r w:rsidRPr="00F50D98">
        <w:rPr>
          <w:rFonts w:cs="Arial"/>
          <w:b/>
          <w:sz w:val="24"/>
          <w:szCs w:val="24"/>
        </w:rPr>
        <w:t xml:space="preserve">Pala </w:t>
      </w:r>
      <w:proofErr w:type="spellStart"/>
      <w:r w:rsidRPr="00F50D98">
        <w:rPr>
          <w:rFonts w:cs="Arial"/>
          <w:b/>
          <w:sz w:val="24"/>
          <w:szCs w:val="24"/>
        </w:rPr>
        <w:t>Antichispas</w:t>
      </w:r>
      <w:proofErr w:type="spellEnd"/>
      <w:r w:rsidRPr="00F50D98">
        <w:rPr>
          <w:rFonts w:cs="Arial"/>
          <w:b/>
          <w:sz w:val="24"/>
          <w:szCs w:val="24"/>
        </w:rPr>
        <w:t xml:space="preserve">: </w:t>
      </w:r>
      <w:r w:rsidRPr="00F50D98">
        <w:rPr>
          <w:rFonts w:cs="Arial"/>
          <w:sz w:val="24"/>
          <w:szCs w:val="24"/>
        </w:rPr>
        <w:t>Pala en polipropileno de seguridad de dos piezas, no produce chispa y es resistente al calor y a la corrosión. Ideal para uso con los productos químicos, inflamables, explosivos, o en situaciones donde los productos o sustancias son inestables.</w:t>
      </w:r>
    </w:p>
    <w:p w14:paraId="548FDB24" w14:textId="53844295" w:rsidR="00F50D98" w:rsidRDefault="00F50D98" w:rsidP="00F50D98">
      <w:pPr>
        <w:adjustRightInd w:val="0"/>
        <w:jc w:val="center"/>
        <w:rPr>
          <w:rFonts w:cs="Arial"/>
          <w:b/>
          <w:sz w:val="24"/>
          <w:szCs w:val="24"/>
        </w:rPr>
      </w:pPr>
      <w:r w:rsidRPr="007943D3">
        <w:rPr>
          <w:rFonts w:cs="Arial"/>
          <w:noProof/>
          <w:szCs w:val="20"/>
          <w:lang w:eastAsia="es-CO"/>
        </w:rPr>
        <w:drawing>
          <wp:inline distT="0" distB="0" distL="0" distR="0" wp14:anchorId="25BA75A1" wp14:editId="23DBEC16">
            <wp:extent cx="2697863" cy="2085975"/>
            <wp:effectExtent l="0" t="0" r="7620" b="0"/>
            <wp:docPr id="87" name="Imagen 87" title="Figura 54 Pala anti chispas -  Fuente: Equipo Especializado MAT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32077" r="34997"/>
                    <a:stretch/>
                  </pic:blipFill>
                  <pic:spPr bwMode="auto">
                    <a:xfrm>
                      <a:off x="0" y="0"/>
                      <a:ext cx="2713589" cy="2098134"/>
                    </a:xfrm>
                    <a:prstGeom prst="rect">
                      <a:avLst/>
                    </a:prstGeom>
                    <a:ln>
                      <a:noFill/>
                    </a:ln>
                    <a:extLst>
                      <a:ext uri="{53640926-AAD7-44D8-BBD7-CCE9431645EC}">
                        <a14:shadowObscured xmlns:a14="http://schemas.microsoft.com/office/drawing/2010/main"/>
                      </a:ext>
                    </a:extLst>
                  </pic:spPr>
                </pic:pic>
              </a:graphicData>
            </a:graphic>
          </wp:inline>
        </w:drawing>
      </w:r>
    </w:p>
    <w:p w14:paraId="02FD31D1" w14:textId="4941F989" w:rsidR="00F50D98" w:rsidRDefault="00B157EE" w:rsidP="00F50D98">
      <w:pPr>
        <w:pStyle w:val="Descripcin"/>
        <w:jc w:val="center"/>
        <w:rPr>
          <w:rFonts w:ascii="Arial" w:hAnsi="Arial" w:cs="Arial"/>
          <w:b w:val="0"/>
          <w:i/>
          <w:sz w:val="18"/>
          <w:szCs w:val="18"/>
        </w:rPr>
      </w:pPr>
      <w:r>
        <w:rPr>
          <w:rFonts w:ascii="Arial" w:hAnsi="Arial" w:cs="Arial"/>
          <w:i/>
          <w:sz w:val="18"/>
          <w:szCs w:val="18"/>
        </w:rPr>
        <w:t>Imagen 6</w:t>
      </w:r>
      <w:r w:rsidR="00E956C9">
        <w:rPr>
          <w:rFonts w:ascii="Arial" w:hAnsi="Arial" w:cs="Arial"/>
          <w:i/>
          <w:sz w:val="18"/>
          <w:szCs w:val="18"/>
        </w:rPr>
        <w:t>3</w:t>
      </w:r>
      <w:r>
        <w:rPr>
          <w:rFonts w:ascii="Arial" w:hAnsi="Arial" w:cs="Arial"/>
          <w:i/>
          <w:sz w:val="18"/>
          <w:szCs w:val="18"/>
        </w:rPr>
        <w:t>:</w:t>
      </w:r>
      <w:r w:rsidR="00F50D98" w:rsidRPr="00F50D98">
        <w:rPr>
          <w:rFonts w:ascii="Arial" w:hAnsi="Arial" w:cs="Arial"/>
          <w:i/>
          <w:sz w:val="18"/>
          <w:szCs w:val="18"/>
        </w:rPr>
        <w:t xml:space="preserve"> </w:t>
      </w:r>
      <w:r w:rsidR="00F50D98" w:rsidRPr="00F50D98">
        <w:rPr>
          <w:rFonts w:ascii="Arial" w:hAnsi="Arial" w:cs="Arial"/>
          <w:b w:val="0"/>
          <w:i/>
          <w:sz w:val="18"/>
          <w:szCs w:val="18"/>
        </w:rPr>
        <w:t>Pala anti chispas - Fuente: Equipo Especializado MATPEL</w:t>
      </w:r>
    </w:p>
    <w:p w14:paraId="75DE73EF" w14:textId="72129B78" w:rsidR="008B537A" w:rsidRDefault="008B537A" w:rsidP="008B537A">
      <w:pPr>
        <w:rPr>
          <w:lang w:eastAsia="es-ES"/>
        </w:rPr>
      </w:pPr>
    </w:p>
    <w:p w14:paraId="4EE35057" w14:textId="26303D74" w:rsidR="008B537A" w:rsidRDefault="008B537A" w:rsidP="008B537A">
      <w:pPr>
        <w:adjustRightInd w:val="0"/>
        <w:jc w:val="both"/>
        <w:rPr>
          <w:rFonts w:cs="Arial"/>
          <w:sz w:val="24"/>
          <w:szCs w:val="24"/>
        </w:rPr>
      </w:pPr>
      <w:r w:rsidRPr="008B537A">
        <w:rPr>
          <w:rFonts w:cs="Arial"/>
          <w:b/>
          <w:sz w:val="24"/>
          <w:szCs w:val="24"/>
        </w:rPr>
        <w:lastRenderedPageBreak/>
        <w:t xml:space="preserve">Equipos de presión para verificación de trajes encapsulados: </w:t>
      </w:r>
      <w:r w:rsidRPr="008B537A">
        <w:rPr>
          <w:rFonts w:cs="Arial"/>
          <w:sz w:val="24"/>
          <w:szCs w:val="24"/>
        </w:rPr>
        <w:t>Kit de Prueba de Presión, es un diseño personalizado para probar trajes totalmente herméticos a los gases “nivel A” pruebas elaboradas bajo requerimientos de la norma internacional ASTM F1052, las</w:t>
      </w:r>
      <w:r w:rsidR="005F3465">
        <w:rPr>
          <w:rFonts w:cs="Arial"/>
          <w:sz w:val="24"/>
          <w:szCs w:val="24"/>
        </w:rPr>
        <w:t xml:space="preserve"> </w:t>
      </w:r>
      <w:r w:rsidRPr="008B537A">
        <w:rPr>
          <w:rFonts w:cs="Arial"/>
          <w:sz w:val="24"/>
          <w:szCs w:val="24"/>
        </w:rPr>
        <w:t>cuales deben ser efectuadas antes y después del uso de los trajes en cada operación. Cuenta con sistemas manuales de fácil operación y manómetros digitales de fácil interpretación</w:t>
      </w:r>
      <w:r>
        <w:rPr>
          <w:rFonts w:cs="Arial"/>
          <w:sz w:val="24"/>
          <w:szCs w:val="24"/>
        </w:rPr>
        <w:t>.</w:t>
      </w:r>
    </w:p>
    <w:p w14:paraId="1E4AF7F4" w14:textId="383B9FA3" w:rsidR="008B537A" w:rsidRDefault="008B537A" w:rsidP="008B537A">
      <w:pPr>
        <w:adjustRightInd w:val="0"/>
        <w:jc w:val="center"/>
        <w:rPr>
          <w:rFonts w:cs="Arial"/>
          <w:sz w:val="24"/>
          <w:szCs w:val="24"/>
        </w:rPr>
      </w:pPr>
      <w:r w:rsidRPr="007943D3">
        <w:rPr>
          <w:rFonts w:cs="Arial"/>
          <w:noProof/>
          <w:szCs w:val="20"/>
          <w:lang w:eastAsia="es-CO"/>
        </w:rPr>
        <w:drawing>
          <wp:inline distT="0" distB="0" distL="0" distR="0" wp14:anchorId="0DD7CEA6" wp14:editId="28156D4B">
            <wp:extent cx="2790825" cy="2790825"/>
            <wp:effectExtent l="0" t="0" r="9525" b="9525"/>
            <wp:docPr id="57" name="Imagen 57" descr="Hazmat – IMPROF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azmat – IMPROFO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800185" cy="2800185"/>
                    </a:xfrm>
                    <a:prstGeom prst="rect">
                      <a:avLst/>
                    </a:prstGeom>
                    <a:noFill/>
                    <a:ln>
                      <a:noFill/>
                    </a:ln>
                  </pic:spPr>
                </pic:pic>
              </a:graphicData>
            </a:graphic>
          </wp:inline>
        </w:drawing>
      </w:r>
    </w:p>
    <w:p w14:paraId="385E6E0F" w14:textId="2143B306" w:rsidR="008B537A" w:rsidRPr="008B537A" w:rsidRDefault="00B157EE" w:rsidP="00423AF5">
      <w:pPr>
        <w:pStyle w:val="Descripcin"/>
        <w:jc w:val="center"/>
        <w:rPr>
          <w:rFonts w:ascii="Arial" w:hAnsi="Arial" w:cs="Arial"/>
          <w:i/>
          <w:sz w:val="18"/>
          <w:szCs w:val="18"/>
        </w:rPr>
      </w:pPr>
      <w:r>
        <w:rPr>
          <w:rFonts w:ascii="Arial" w:hAnsi="Arial" w:cs="Arial"/>
          <w:i/>
          <w:sz w:val="18"/>
          <w:szCs w:val="18"/>
        </w:rPr>
        <w:t>Imagen 6</w:t>
      </w:r>
      <w:r w:rsidR="00E956C9">
        <w:rPr>
          <w:rFonts w:ascii="Arial" w:hAnsi="Arial" w:cs="Arial"/>
          <w:i/>
          <w:sz w:val="18"/>
          <w:szCs w:val="18"/>
        </w:rPr>
        <w:t>4</w:t>
      </w:r>
      <w:r>
        <w:rPr>
          <w:rFonts w:ascii="Arial" w:hAnsi="Arial" w:cs="Arial"/>
          <w:i/>
          <w:sz w:val="18"/>
          <w:szCs w:val="18"/>
        </w:rPr>
        <w:t>:</w:t>
      </w:r>
      <w:r w:rsidR="008B537A" w:rsidRPr="008B537A">
        <w:rPr>
          <w:rFonts w:ascii="Arial" w:hAnsi="Arial" w:cs="Arial"/>
          <w:i/>
          <w:sz w:val="18"/>
          <w:szCs w:val="18"/>
        </w:rPr>
        <w:t xml:space="preserve"> </w:t>
      </w:r>
      <w:r w:rsidR="008B537A" w:rsidRPr="008B537A">
        <w:rPr>
          <w:rFonts w:ascii="Arial" w:hAnsi="Arial" w:cs="Arial"/>
          <w:b w:val="0"/>
          <w:i/>
          <w:sz w:val="18"/>
          <w:szCs w:val="18"/>
        </w:rPr>
        <w:t>Equipo de presión para verificación de trajes encapsulados - Fuente: Equipo Especializado MATPEL</w:t>
      </w:r>
    </w:p>
    <w:p w14:paraId="3964F2E4" w14:textId="6FA986B5" w:rsidR="008B537A" w:rsidRDefault="008B537A" w:rsidP="001059C3">
      <w:pPr>
        <w:pStyle w:val="Ttulo1"/>
        <w:numPr>
          <w:ilvl w:val="0"/>
          <w:numId w:val="3"/>
        </w:numPr>
        <w:rPr>
          <w:rFonts w:eastAsia="Arial Unicode MS"/>
        </w:rPr>
      </w:pPr>
      <w:bookmarkStart w:id="38" w:name="_Toc162874676"/>
      <w:r w:rsidRPr="00E27DA1">
        <w:rPr>
          <w:rFonts w:eastAsia="Arial Unicode MS"/>
        </w:rPr>
        <w:t>DESCONTAMINACIÓN</w:t>
      </w:r>
      <w:bookmarkEnd w:id="38"/>
    </w:p>
    <w:p w14:paraId="55A1C0C5" w14:textId="77777777" w:rsidR="00E27DA1" w:rsidRPr="00E27DA1" w:rsidRDefault="00E27DA1" w:rsidP="00E27DA1"/>
    <w:p w14:paraId="13FB2307" w14:textId="299BD09E" w:rsidR="00F50D98" w:rsidRDefault="008B537A" w:rsidP="008B537A">
      <w:pPr>
        <w:adjustRightInd w:val="0"/>
        <w:jc w:val="center"/>
        <w:rPr>
          <w:rFonts w:cs="Arial"/>
          <w:b/>
          <w:sz w:val="24"/>
          <w:szCs w:val="24"/>
        </w:rPr>
      </w:pPr>
      <w:r w:rsidRPr="007943D3">
        <w:rPr>
          <w:rFonts w:cs="Arial"/>
          <w:noProof/>
          <w:szCs w:val="20"/>
          <w:lang w:eastAsia="es-CO"/>
        </w:rPr>
        <w:drawing>
          <wp:inline distT="0" distB="0" distL="0" distR="0" wp14:anchorId="14C4CF20" wp14:editId="5D4AAA28">
            <wp:extent cx="3448050" cy="2113915"/>
            <wp:effectExtent l="0" t="0" r="0" b="635"/>
            <wp:docPr id="86" name="Imagen 86" title="Figura 56 Descontaminación Equipo Especializado MAT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17695" r="18235"/>
                    <a:stretch/>
                  </pic:blipFill>
                  <pic:spPr bwMode="auto">
                    <a:xfrm>
                      <a:off x="0" y="0"/>
                      <a:ext cx="3451531" cy="2116049"/>
                    </a:xfrm>
                    <a:prstGeom prst="rect">
                      <a:avLst/>
                    </a:prstGeom>
                    <a:ln>
                      <a:noFill/>
                    </a:ln>
                    <a:extLst>
                      <a:ext uri="{53640926-AAD7-44D8-BBD7-CCE9431645EC}">
                        <a14:shadowObscured xmlns:a14="http://schemas.microsoft.com/office/drawing/2010/main"/>
                      </a:ext>
                    </a:extLst>
                  </pic:spPr>
                </pic:pic>
              </a:graphicData>
            </a:graphic>
          </wp:inline>
        </w:drawing>
      </w:r>
    </w:p>
    <w:p w14:paraId="0D2F41AE" w14:textId="1F6AC189" w:rsidR="008B537A" w:rsidRDefault="00B157EE" w:rsidP="008B537A">
      <w:pPr>
        <w:pStyle w:val="Descripcin"/>
        <w:jc w:val="center"/>
        <w:rPr>
          <w:rFonts w:ascii="Arial" w:hAnsi="Arial" w:cs="Arial"/>
          <w:b w:val="0"/>
          <w:i/>
          <w:sz w:val="18"/>
          <w:szCs w:val="18"/>
        </w:rPr>
      </w:pPr>
      <w:r>
        <w:rPr>
          <w:rFonts w:ascii="Arial" w:hAnsi="Arial" w:cs="Arial"/>
          <w:i/>
          <w:sz w:val="18"/>
          <w:szCs w:val="18"/>
        </w:rPr>
        <w:t>Imagen 6</w:t>
      </w:r>
      <w:r w:rsidR="00E956C9">
        <w:rPr>
          <w:rFonts w:ascii="Arial" w:hAnsi="Arial" w:cs="Arial"/>
          <w:i/>
          <w:sz w:val="18"/>
          <w:szCs w:val="18"/>
        </w:rPr>
        <w:t>5</w:t>
      </w:r>
      <w:r>
        <w:rPr>
          <w:rFonts w:ascii="Arial" w:hAnsi="Arial" w:cs="Arial"/>
          <w:i/>
          <w:sz w:val="18"/>
          <w:szCs w:val="18"/>
        </w:rPr>
        <w:t>:</w:t>
      </w:r>
      <w:r w:rsidR="008B537A" w:rsidRPr="008B537A">
        <w:rPr>
          <w:rFonts w:ascii="Arial" w:hAnsi="Arial" w:cs="Arial"/>
          <w:i/>
          <w:sz w:val="18"/>
          <w:szCs w:val="18"/>
        </w:rPr>
        <w:t xml:space="preserve"> </w:t>
      </w:r>
      <w:r w:rsidR="008B537A" w:rsidRPr="008B537A">
        <w:rPr>
          <w:rFonts w:ascii="Arial" w:hAnsi="Arial" w:cs="Arial"/>
          <w:b w:val="0"/>
          <w:i/>
          <w:sz w:val="18"/>
          <w:szCs w:val="18"/>
        </w:rPr>
        <w:t>Descontaminación Equipo Especializado MATPEL</w:t>
      </w:r>
    </w:p>
    <w:p w14:paraId="0FA0B1C8" w14:textId="22D10738" w:rsidR="008B537A" w:rsidRDefault="008B537A" w:rsidP="008B537A">
      <w:pPr>
        <w:rPr>
          <w:lang w:eastAsia="es-ES"/>
        </w:rPr>
      </w:pPr>
    </w:p>
    <w:p w14:paraId="480EC6B6" w14:textId="1FEB14C3" w:rsidR="008B537A" w:rsidRPr="008B537A" w:rsidRDefault="008B537A" w:rsidP="001059C3">
      <w:pPr>
        <w:pStyle w:val="Ttulo2"/>
        <w:keepNext w:val="0"/>
        <w:keepLines w:val="0"/>
        <w:widowControl w:val="0"/>
        <w:numPr>
          <w:ilvl w:val="2"/>
          <w:numId w:val="3"/>
        </w:numPr>
        <w:tabs>
          <w:tab w:val="left" w:pos="1662"/>
        </w:tabs>
        <w:autoSpaceDE w:val="0"/>
        <w:autoSpaceDN w:val="0"/>
        <w:spacing w:before="0"/>
        <w:jc w:val="left"/>
        <w:rPr>
          <w:bCs/>
        </w:rPr>
      </w:pPr>
      <w:bookmarkStart w:id="39" w:name="_Toc162874677"/>
      <w:r w:rsidRPr="008B537A">
        <w:rPr>
          <w:bCs/>
        </w:rPr>
        <w:lastRenderedPageBreak/>
        <w:t>Tipos de descontaminación</w:t>
      </w:r>
      <w:bookmarkEnd w:id="39"/>
    </w:p>
    <w:p w14:paraId="18884A05" w14:textId="6A07FB4A" w:rsidR="008B537A" w:rsidRDefault="008B537A" w:rsidP="008B537A">
      <w:pPr>
        <w:rPr>
          <w:lang w:eastAsia="es-ES"/>
        </w:rPr>
      </w:pPr>
    </w:p>
    <w:p w14:paraId="33B924C9" w14:textId="17D37C58" w:rsidR="008B537A" w:rsidRPr="002E2615" w:rsidRDefault="008B537A" w:rsidP="008B537A">
      <w:pPr>
        <w:adjustRightInd w:val="0"/>
        <w:jc w:val="both"/>
        <w:rPr>
          <w:rFonts w:cs="Arial"/>
        </w:rPr>
      </w:pPr>
      <w:r w:rsidRPr="008B537A">
        <w:rPr>
          <w:rFonts w:cs="Arial"/>
          <w:b/>
          <w:sz w:val="24"/>
          <w:szCs w:val="24"/>
        </w:rPr>
        <w:t xml:space="preserve">Emergencia: </w:t>
      </w:r>
      <w:r w:rsidRPr="008B537A">
        <w:rPr>
          <w:rFonts w:cs="Arial"/>
          <w:sz w:val="24"/>
          <w:szCs w:val="24"/>
        </w:rPr>
        <w:t>Este tipo de descontaminación puede ser tan sencillo como tener que lavar a alguien con una manguera o tan complicado como cuando el paciente a descontaminar está inconsciente; en la mayoría de los casos se limita a lavar a las personas con agua después de haberles quitado la ropa, así se puede eliminar la descontaminación en un 60 y 90 %.</w:t>
      </w:r>
    </w:p>
    <w:p w14:paraId="60C50A29" w14:textId="77777777" w:rsidR="008B537A" w:rsidRPr="008B537A" w:rsidRDefault="008B537A" w:rsidP="001059C3">
      <w:pPr>
        <w:pStyle w:val="Prrafodelista"/>
        <w:widowControl w:val="0"/>
        <w:numPr>
          <w:ilvl w:val="0"/>
          <w:numId w:val="20"/>
        </w:numPr>
        <w:autoSpaceDE w:val="0"/>
        <w:autoSpaceDN w:val="0"/>
        <w:spacing w:after="0" w:line="240" w:lineRule="auto"/>
        <w:ind w:right="49"/>
        <w:contextualSpacing w:val="0"/>
        <w:jc w:val="both"/>
        <w:rPr>
          <w:rFonts w:cs="Arial"/>
          <w:sz w:val="24"/>
          <w:szCs w:val="24"/>
        </w:rPr>
      </w:pPr>
      <w:r w:rsidRPr="008B537A">
        <w:rPr>
          <w:rFonts w:cs="Arial"/>
          <w:spacing w:val="-1"/>
          <w:sz w:val="24"/>
          <w:szCs w:val="24"/>
        </w:rPr>
        <w:t>Lleven a</w:t>
      </w:r>
      <w:r w:rsidRPr="008B537A">
        <w:rPr>
          <w:rFonts w:cs="Arial"/>
          <w:spacing w:val="1"/>
          <w:sz w:val="24"/>
          <w:szCs w:val="24"/>
        </w:rPr>
        <w:t xml:space="preserve"> </w:t>
      </w:r>
      <w:r w:rsidRPr="008B537A">
        <w:rPr>
          <w:rFonts w:cs="Arial"/>
          <w:spacing w:val="-1"/>
          <w:sz w:val="24"/>
          <w:szCs w:val="24"/>
        </w:rPr>
        <w:t>las</w:t>
      </w:r>
      <w:r w:rsidRPr="008B537A">
        <w:rPr>
          <w:rFonts w:cs="Arial"/>
          <w:sz w:val="24"/>
          <w:szCs w:val="24"/>
        </w:rPr>
        <w:t xml:space="preserve"> </w:t>
      </w:r>
      <w:r w:rsidRPr="008B537A">
        <w:rPr>
          <w:rFonts w:cs="Arial"/>
          <w:spacing w:val="-1"/>
          <w:sz w:val="24"/>
          <w:szCs w:val="24"/>
        </w:rPr>
        <w:t>victimas</w:t>
      </w:r>
      <w:r w:rsidRPr="008B537A">
        <w:rPr>
          <w:rFonts w:cs="Arial"/>
          <w:spacing w:val="1"/>
          <w:sz w:val="24"/>
          <w:szCs w:val="24"/>
        </w:rPr>
        <w:t xml:space="preserve"> </w:t>
      </w:r>
      <w:r w:rsidRPr="008B537A">
        <w:rPr>
          <w:rFonts w:cs="Arial"/>
          <w:sz w:val="24"/>
          <w:szCs w:val="24"/>
        </w:rPr>
        <w:t>al</w:t>
      </w:r>
      <w:r w:rsidRPr="008B537A">
        <w:rPr>
          <w:rFonts w:cs="Arial"/>
          <w:spacing w:val="1"/>
          <w:sz w:val="24"/>
          <w:szCs w:val="24"/>
        </w:rPr>
        <w:t xml:space="preserve"> </w:t>
      </w:r>
      <w:r w:rsidRPr="008B537A">
        <w:rPr>
          <w:rFonts w:cs="Arial"/>
          <w:sz w:val="24"/>
          <w:szCs w:val="24"/>
        </w:rPr>
        <w:t>área de</w:t>
      </w:r>
      <w:r w:rsidRPr="008B537A">
        <w:rPr>
          <w:rFonts w:cs="Arial"/>
          <w:spacing w:val="-31"/>
          <w:sz w:val="24"/>
          <w:szCs w:val="24"/>
        </w:rPr>
        <w:t xml:space="preserve"> </w:t>
      </w:r>
      <w:r w:rsidRPr="008B537A">
        <w:rPr>
          <w:rFonts w:cs="Arial"/>
          <w:sz w:val="24"/>
          <w:szCs w:val="24"/>
        </w:rPr>
        <w:t>descontaminación</w:t>
      </w:r>
    </w:p>
    <w:p w14:paraId="0223AA41" w14:textId="77777777" w:rsidR="008B537A" w:rsidRPr="008B537A" w:rsidRDefault="008B537A" w:rsidP="001059C3">
      <w:pPr>
        <w:pStyle w:val="Prrafodelista"/>
        <w:widowControl w:val="0"/>
        <w:numPr>
          <w:ilvl w:val="0"/>
          <w:numId w:val="20"/>
        </w:numPr>
        <w:autoSpaceDE w:val="0"/>
        <w:autoSpaceDN w:val="0"/>
        <w:spacing w:after="0" w:line="240" w:lineRule="auto"/>
        <w:ind w:right="49"/>
        <w:contextualSpacing w:val="0"/>
        <w:jc w:val="both"/>
        <w:rPr>
          <w:rFonts w:cs="Arial"/>
          <w:sz w:val="24"/>
          <w:szCs w:val="24"/>
        </w:rPr>
      </w:pPr>
      <w:r w:rsidRPr="008B537A">
        <w:rPr>
          <w:rFonts w:cs="Arial"/>
          <w:spacing w:val="-1"/>
          <w:sz w:val="24"/>
          <w:szCs w:val="24"/>
        </w:rPr>
        <w:t>Quiten la</w:t>
      </w:r>
      <w:r w:rsidRPr="008B537A">
        <w:rPr>
          <w:rFonts w:cs="Arial"/>
          <w:sz w:val="24"/>
          <w:szCs w:val="24"/>
        </w:rPr>
        <w:t xml:space="preserve"> ropa,</w:t>
      </w:r>
      <w:r w:rsidRPr="008B537A">
        <w:rPr>
          <w:rFonts w:cs="Arial"/>
          <w:spacing w:val="-3"/>
          <w:sz w:val="24"/>
          <w:szCs w:val="24"/>
        </w:rPr>
        <w:t xml:space="preserve"> </w:t>
      </w:r>
      <w:r w:rsidRPr="008B537A">
        <w:rPr>
          <w:rFonts w:cs="Arial"/>
          <w:sz w:val="24"/>
          <w:szCs w:val="24"/>
        </w:rPr>
        <w:t>empapen</w:t>
      </w:r>
      <w:r w:rsidRPr="008B537A">
        <w:rPr>
          <w:rFonts w:cs="Arial"/>
          <w:spacing w:val="-2"/>
          <w:sz w:val="24"/>
          <w:szCs w:val="24"/>
        </w:rPr>
        <w:t xml:space="preserve"> </w:t>
      </w:r>
      <w:r w:rsidRPr="008B537A">
        <w:rPr>
          <w:rFonts w:cs="Arial"/>
          <w:sz w:val="24"/>
          <w:szCs w:val="24"/>
        </w:rPr>
        <w:t>al paciente y</w:t>
      </w:r>
      <w:r w:rsidRPr="008B537A">
        <w:rPr>
          <w:rFonts w:cs="Arial"/>
          <w:spacing w:val="-27"/>
          <w:sz w:val="24"/>
          <w:szCs w:val="24"/>
        </w:rPr>
        <w:t xml:space="preserve"> </w:t>
      </w:r>
      <w:r w:rsidRPr="008B537A">
        <w:rPr>
          <w:rFonts w:cs="Arial"/>
          <w:sz w:val="24"/>
          <w:szCs w:val="24"/>
        </w:rPr>
        <w:t>enjuaguen.</w:t>
      </w:r>
    </w:p>
    <w:p w14:paraId="2D472D8C" w14:textId="77777777" w:rsidR="008B537A" w:rsidRPr="008B537A" w:rsidRDefault="008B537A" w:rsidP="001059C3">
      <w:pPr>
        <w:pStyle w:val="Prrafodelista"/>
        <w:widowControl w:val="0"/>
        <w:numPr>
          <w:ilvl w:val="0"/>
          <w:numId w:val="20"/>
        </w:numPr>
        <w:autoSpaceDE w:val="0"/>
        <w:autoSpaceDN w:val="0"/>
        <w:spacing w:after="0" w:line="240" w:lineRule="auto"/>
        <w:ind w:right="49"/>
        <w:contextualSpacing w:val="0"/>
        <w:jc w:val="both"/>
        <w:rPr>
          <w:rFonts w:cs="Arial"/>
          <w:sz w:val="24"/>
          <w:szCs w:val="24"/>
        </w:rPr>
      </w:pPr>
      <w:r w:rsidRPr="008B537A">
        <w:rPr>
          <w:rFonts w:cs="Arial"/>
          <w:spacing w:val="-1"/>
          <w:sz w:val="24"/>
          <w:szCs w:val="24"/>
        </w:rPr>
        <w:t>Entreguen el</w:t>
      </w:r>
      <w:r w:rsidRPr="008B537A">
        <w:rPr>
          <w:rFonts w:cs="Arial"/>
          <w:sz w:val="24"/>
          <w:szCs w:val="24"/>
        </w:rPr>
        <w:t xml:space="preserve"> </w:t>
      </w:r>
      <w:r w:rsidRPr="008B537A">
        <w:rPr>
          <w:rFonts w:cs="Arial"/>
          <w:spacing w:val="-1"/>
          <w:sz w:val="24"/>
          <w:szCs w:val="24"/>
        </w:rPr>
        <w:t>paciente</w:t>
      </w:r>
      <w:r w:rsidRPr="008B537A">
        <w:rPr>
          <w:rFonts w:cs="Arial"/>
          <w:sz w:val="24"/>
          <w:szCs w:val="24"/>
        </w:rPr>
        <w:t xml:space="preserve"> al</w:t>
      </w:r>
      <w:r w:rsidRPr="008B537A">
        <w:rPr>
          <w:rFonts w:cs="Arial"/>
          <w:spacing w:val="-3"/>
          <w:sz w:val="24"/>
          <w:szCs w:val="24"/>
        </w:rPr>
        <w:t xml:space="preserve"> </w:t>
      </w:r>
      <w:r w:rsidRPr="008B537A">
        <w:rPr>
          <w:rFonts w:cs="Arial"/>
          <w:sz w:val="24"/>
          <w:szCs w:val="24"/>
        </w:rPr>
        <w:t>servicio médico para</w:t>
      </w:r>
      <w:r w:rsidRPr="008B537A">
        <w:rPr>
          <w:rFonts w:cs="Arial"/>
          <w:spacing w:val="-3"/>
          <w:sz w:val="24"/>
          <w:szCs w:val="24"/>
        </w:rPr>
        <w:t xml:space="preserve"> </w:t>
      </w:r>
      <w:r w:rsidRPr="008B537A">
        <w:rPr>
          <w:rFonts w:cs="Arial"/>
          <w:sz w:val="24"/>
          <w:szCs w:val="24"/>
        </w:rPr>
        <w:t>que</w:t>
      </w:r>
      <w:r w:rsidRPr="008B537A">
        <w:rPr>
          <w:rFonts w:cs="Arial"/>
          <w:spacing w:val="-2"/>
          <w:sz w:val="24"/>
          <w:szCs w:val="24"/>
        </w:rPr>
        <w:t xml:space="preserve"> </w:t>
      </w:r>
      <w:r w:rsidRPr="008B537A">
        <w:rPr>
          <w:rFonts w:cs="Arial"/>
          <w:sz w:val="24"/>
          <w:szCs w:val="24"/>
        </w:rPr>
        <w:t>reciba</w:t>
      </w:r>
      <w:r w:rsidRPr="008B537A">
        <w:rPr>
          <w:rFonts w:cs="Arial"/>
          <w:spacing w:val="-22"/>
          <w:sz w:val="24"/>
          <w:szCs w:val="24"/>
        </w:rPr>
        <w:t xml:space="preserve"> </w:t>
      </w:r>
      <w:r w:rsidRPr="008B537A">
        <w:rPr>
          <w:rFonts w:cs="Arial"/>
          <w:sz w:val="24"/>
          <w:szCs w:val="24"/>
        </w:rPr>
        <w:t>tratamiento</w:t>
      </w:r>
    </w:p>
    <w:p w14:paraId="5AAA28DD" w14:textId="77777777" w:rsidR="008B537A" w:rsidRDefault="008B537A" w:rsidP="008B537A">
      <w:pPr>
        <w:pStyle w:val="Textoindependiente"/>
        <w:ind w:right="49"/>
        <w:jc w:val="both"/>
        <w:rPr>
          <w:b/>
          <w:i/>
        </w:rPr>
      </w:pPr>
    </w:p>
    <w:p w14:paraId="04DA1AD4" w14:textId="409CCE7B" w:rsidR="008B537A" w:rsidRPr="008B537A" w:rsidRDefault="008B537A" w:rsidP="008B537A">
      <w:pPr>
        <w:adjustRightInd w:val="0"/>
        <w:jc w:val="both"/>
        <w:rPr>
          <w:rFonts w:cs="Arial"/>
          <w:b/>
          <w:sz w:val="24"/>
          <w:szCs w:val="24"/>
        </w:rPr>
      </w:pPr>
      <w:r w:rsidRPr="008B537A">
        <w:rPr>
          <w:rFonts w:cs="Arial"/>
          <w:b/>
          <w:sz w:val="24"/>
          <w:szCs w:val="24"/>
        </w:rPr>
        <w:t xml:space="preserve">Gruesa: </w:t>
      </w:r>
      <w:r w:rsidRPr="008B537A">
        <w:rPr>
          <w:rFonts w:cs="Arial"/>
          <w:sz w:val="24"/>
          <w:szCs w:val="24"/>
        </w:rPr>
        <w:t>Este proceso incluye la eliminación de la mayoría de los contaminantes, suele ser el primer enjuague dentro del sistema total de descontaminación, pero a veces puede ser el único paso en una situación de menor gravedad.</w:t>
      </w:r>
    </w:p>
    <w:p w14:paraId="3E43D836" w14:textId="77777777" w:rsidR="008B537A" w:rsidRPr="002E2615" w:rsidRDefault="008B537A" w:rsidP="008B537A">
      <w:pPr>
        <w:pStyle w:val="Textoindependiente"/>
        <w:ind w:left="709" w:right="49"/>
        <w:jc w:val="both"/>
        <w:rPr>
          <w:b/>
          <w:i/>
        </w:rPr>
      </w:pPr>
    </w:p>
    <w:p w14:paraId="4BCA5500" w14:textId="77777777" w:rsidR="008B537A" w:rsidRPr="008B537A" w:rsidRDefault="008B537A" w:rsidP="001059C3">
      <w:pPr>
        <w:pStyle w:val="Prrafodelista"/>
        <w:widowControl w:val="0"/>
        <w:numPr>
          <w:ilvl w:val="0"/>
          <w:numId w:val="20"/>
        </w:numPr>
        <w:autoSpaceDE w:val="0"/>
        <w:autoSpaceDN w:val="0"/>
        <w:spacing w:after="0" w:line="240" w:lineRule="auto"/>
        <w:ind w:right="49"/>
        <w:contextualSpacing w:val="0"/>
        <w:jc w:val="both"/>
        <w:rPr>
          <w:rFonts w:cs="Arial"/>
          <w:spacing w:val="-1"/>
          <w:sz w:val="24"/>
          <w:szCs w:val="24"/>
        </w:rPr>
      </w:pPr>
      <w:r w:rsidRPr="008B537A">
        <w:rPr>
          <w:rFonts w:cs="Arial"/>
          <w:spacing w:val="-1"/>
          <w:sz w:val="24"/>
          <w:szCs w:val="24"/>
        </w:rPr>
        <w:t>Enjuaguen el cuerpo para eliminar los contaminantes (no mojen los filtros)</w:t>
      </w:r>
    </w:p>
    <w:p w14:paraId="2C2BC27C" w14:textId="77777777" w:rsidR="008B537A" w:rsidRPr="008B537A" w:rsidRDefault="008B537A" w:rsidP="001059C3">
      <w:pPr>
        <w:pStyle w:val="Prrafodelista"/>
        <w:widowControl w:val="0"/>
        <w:numPr>
          <w:ilvl w:val="0"/>
          <w:numId w:val="20"/>
        </w:numPr>
        <w:autoSpaceDE w:val="0"/>
        <w:autoSpaceDN w:val="0"/>
        <w:spacing w:after="0" w:line="240" w:lineRule="auto"/>
        <w:ind w:right="49"/>
        <w:contextualSpacing w:val="0"/>
        <w:jc w:val="both"/>
        <w:rPr>
          <w:rFonts w:cs="Arial"/>
          <w:spacing w:val="-1"/>
          <w:sz w:val="24"/>
          <w:szCs w:val="24"/>
        </w:rPr>
      </w:pPr>
      <w:r w:rsidRPr="008B537A">
        <w:rPr>
          <w:rFonts w:cs="Arial"/>
          <w:spacing w:val="-1"/>
          <w:sz w:val="24"/>
          <w:szCs w:val="24"/>
        </w:rPr>
        <w:t>Limpien un pie por vez con el cepillo y pasen a la siguiente piscina.</w:t>
      </w:r>
    </w:p>
    <w:p w14:paraId="25D0CE97" w14:textId="77777777" w:rsidR="008B537A" w:rsidRPr="008B537A" w:rsidRDefault="008B537A" w:rsidP="001059C3">
      <w:pPr>
        <w:pStyle w:val="Prrafodelista"/>
        <w:widowControl w:val="0"/>
        <w:numPr>
          <w:ilvl w:val="0"/>
          <w:numId w:val="20"/>
        </w:numPr>
        <w:autoSpaceDE w:val="0"/>
        <w:autoSpaceDN w:val="0"/>
        <w:spacing w:after="0" w:line="240" w:lineRule="auto"/>
        <w:ind w:right="49"/>
        <w:contextualSpacing w:val="0"/>
        <w:jc w:val="both"/>
        <w:rPr>
          <w:rFonts w:cs="Arial"/>
          <w:spacing w:val="-1"/>
          <w:sz w:val="24"/>
          <w:szCs w:val="24"/>
        </w:rPr>
      </w:pPr>
      <w:r w:rsidRPr="008B537A">
        <w:rPr>
          <w:rFonts w:cs="Arial"/>
          <w:spacing w:val="-1"/>
          <w:sz w:val="24"/>
          <w:szCs w:val="24"/>
        </w:rPr>
        <w:t>El equipo de descontaminación frota desde la cabeza hasta los pies.</w:t>
      </w:r>
    </w:p>
    <w:p w14:paraId="56922B87" w14:textId="77777777" w:rsidR="008B537A" w:rsidRPr="008B537A" w:rsidRDefault="008B537A" w:rsidP="001059C3">
      <w:pPr>
        <w:pStyle w:val="Prrafodelista"/>
        <w:widowControl w:val="0"/>
        <w:numPr>
          <w:ilvl w:val="0"/>
          <w:numId w:val="20"/>
        </w:numPr>
        <w:autoSpaceDE w:val="0"/>
        <w:autoSpaceDN w:val="0"/>
        <w:spacing w:after="0" w:line="240" w:lineRule="auto"/>
        <w:ind w:right="49"/>
        <w:contextualSpacing w:val="0"/>
        <w:jc w:val="both"/>
        <w:rPr>
          <w:rFonts w:cs="Arial"/>
          <w:spacing w:val="-1"/>
          <w:sz w:val="24"/>
          <w:szCs w:val="24"/>
        </w:rPr>
      </w:pPr>
      <w:r w:rsidRPr="008B537A">
        <w:rPr>
          <w:rFonts w:cs="Arial"/>
          <w:spacing w:val="-1"/>
          <w:sz w:val="24"/>
          <w:szCs w:val="24"/>
        </w:rPr>
        <w:t>Presta especial atención a las manos, axilas e inglés y pies.</w:t>
      </w:r>
    </w:p>
    <w:p w14:paraId="05648713" w14:textId="77777777" w:rsidR="008B537A" w:rsidRDefault="008B537A" w:rsidP="008B537A">
      <w:pPr>
        <w:adjustRightInd w:val="0"/>
        <w:jc w:val="both"/>
        <w:rPr>
          <w:rFonts w:cs="Arial"/>
          <w:b/>
          <w:sz w:val="24"/>
          <w:szCs w:val="24"/>
        </w:rPr>
      </w:pPr>
    </w:p>
    <w:p w14:paraId="3D1FFA73" w14:textId="3B546C11" w:rsidR="008B537A" w:rsidRPr="008B537A" w:rsidRDefault="008B537A" w:rsidP="008B537A">
      <w:pPr>
        <w:adjustRightInd w:val="0"/>
        <w:jc w:val="both"/>
        <w:rPr>
          <w:rFonts w:cs="Arial"/>
          <w:sz w:val="24"/>
          <w:szCs w:val="24"/>
        </w:rPr>
      </w:pPr>
      <w:r w:rsidRPr="008B537A">
        <w:rPr>
          <w:rFonts w:cs="Arial"/>
          <w:b/>
          <w:sz w:val="24"/>
          <w:szCs w:val="24"/>
        </w:rPr>
        <w:t xml:space="preserve">Formal: </w:t>
      </w:r>
      <w:r w:rsidRPr="008B537A">
        <w:rPr>
          <w:rFonts w:cs="Arial"/>
          <w:sz w:val="24"/>
          <w:szCs w:val="24"/>
        </w:rPr>
        <w:t>Consiste en cepillar y lavar para eliminar todos los restos del contaminante, suele llevarse a cabo después de la descontaminación gruesa, se utiliza soluciones descontaminantes de acuerdo a la sustancia química.</w:t>
      </w:r>
    </w:p>
    <w:p w14:paraId="0ED7E24D" w14:textId="77777777" w:rsidR="008B537A" w:rsidRPr="002E2615" w:rsidRDefault="008B537A" w:rsidP="008B537A">
      <w:pPr>
        <w:pStyle w:val="Textoindependiente"/>
        <w:ind w:left="284" w:right="49"/>
        <w:jc w:val="both"/>
        <w:rPr>
          <w:b/>
          <w:i/>
        </w:rPr>
      </w:pPr>
    </w:p>
    <w:p w14:paraId="0B115342" w14:textId="77777777" w:rsidR="008B537A" w:rsidRPr="008B537A" w:rsidRDefault="008B537A" w:rsidP="001059C3">
      <w:pPr>
        <w:pStyle w:val="Prrafodelista"/>
        <w:widowControl w:val="0"/>
        <w:numPr>
          <w:ilvl w:val="0"/>
          <w:numId w:val="20"/>
        </w:numPr>
        <w:autoSpaceDE w:val="0"/>
        <w:autoSpaceDN w:val="0"/>
        <w:spacing w:after="0" w:line="240" w:lineRule="auto"/>
        <w:ind w:right="49"/>
        <w:contextualSpacing w:val="0"/>
        <w:jc w:val="both"/>
        <w:rPr>
          <w:rFonts w:cs="Arial"/>
          <w:spacing w:val="-1"/>
          <w:sz w:val="24"/>
          <w:szCs w:val="24"/>
        </w:rPr>
      </w:pPr>
      <w:r w:rsidRPr="008B537A">
        <w:rPr>
          <w:rFonts w:cs="Arial"/>
          <w:spacing w:val="-1"/>
          <w:sz w:val="24"/>
          <w:szCs w:val="24"/>
        </w:rPr>
        <w:t>Apliquen agua.</w:t>
      </w:r>
    </w:p>
    <w:p w14:paraId="32B3AFB1" w14:textId="77777777" w:rsidR="008B537A" w:rsidRPr="008B537A" w:rsidRDefault="008B537A" w:rsidP="001059C3">
      <w:pPr>
        <w:pStyle w:val="Prrafodelista"/>
        <w:widowControl w:val="0"/>
        <w:numPr>
          <w:ilvl w:val="0"/>
          <w:numId w:val="20"/>
        </w:numPr>
        <w:autoSpaceDE w:val="0"/>
        <w:autoSpaceDN w:val="0"/>
        <w:spacing w:after="0" w:line="240" w:lineRule="auto"/>
        <w:ind w:right="49"/>
        <w:contextualSpacing w:val="0"/>
        <w:jc w:val="both"/>
        <w:rPr>
          <w:rFonts w:cs="Arial"/>
          <w:spacing w:val="-1"/>
          <w:sz w:val="24"/>
          <w:szCs w:val="24"/>
        </w:rPr>
      </w:pPr>
      <w:r w:rsidRPr="008B537A">
        <w:rPr>
          <w:rFonts w:cs="Arial"/>
          <w:spacing w:val="-1"/>
          <w:sz w:val="24"/>
          <w:szCs w:val="24"/>
        </w:rPr>
        <w:t>Froten intensamente.</w:t>
      </w:r>
    </w:p>
    <w:p w14:paraId="3267F34A" w14:textId="77777777" w:rsidR="008B537A" w:rsidRPr="008B537A" w:rsidRDefault="008B537A" w:rsidP="001059C3">
      <w:pPr>
        <w:pStyle w:val="Prrafodelista"/>
        <w:widowControl w:val="0"/>
        <w:numPr>
          <w:ilvl w:val="0"/>
          <w:numId w:val="20"/>
        </w:numPr>
        <w:autoSpaceDE w:val="0"/>
        <w:autoSpaceDN w:val="0"/>
        <w:spacing w:after="0" w:line="240" w:lineRule="auto"/>
        <w:ind w:right="49"/>
        <w:contextualSpacing w:val="0"/>
        <w:jc w:val="both"/>
        <w:rPr>
          <w:rFonts w:cs="Arial"/>
          <w:spacing w:val="-1"/>
          <w:sz w:val="24"/>
          <w:szCs w:val="24"/>
        </w:rPr>
      </w:pPr>
      <w:r w:rsidRPr="008B537A">
        <w:rPr>
          <w:rFonts w:cs="Arial"/>
          <w:spacing w:val="-1"/>
          <w:sz w:val="24"/>
          <w:szCs w:val="24"/>
        </w:rPr>
        <w:t>Empiece a retirar cada capa de ropa.</w:t>
      </w:r>
    </w:p>
    <w:p w14:paraId="58ED3D7D" w14:textId="77777777" w:rsidR="008B537A" w:rsidRPr="008B537A" w:rsidRDefault="008B537A" w:rsidP="001059C3">
      <w:pPr>
        <w:pStyle w:val="Prrafodelista"/>
        <w:widowControl w:val="0"/>
        <w:numPr>
          <w:ilvl w:val="0"/>
          <w:numId w:val="20"/>
        </w:numPr>
        <w:autoSpaceDE w:val="0"/>
        <w:autoSpaceDN w:val="0"/>
        <w:spacing w:after="0" w:line="240" w:lineRule="auto"/>
        <w:ind w:right="49"/>
        <w:contextualSpacing w:val="0"/>
        <w:jc w:val="both"/>
        <w:rPr>
          <w:rFonts w:cs="Arial"/>
          <w:spacing w:val="-1"/>
          <w:sz w:val="24"/>
          <w:szCs w:val="24"/>
        </w:rPr>
      </w:pPr>
      <w:r w:rsidRPr="008B537A">
        <w:rPr>
          <w:rFonts w:cs="Arial"/>
          <w:spacing w:val="-1"/>
          <w:sz w:val="24"/>
          <w:szCs w:val="24"/>
        </w:rPr>
        <w:t>Al salir de esta piscina se considera limpio.</w:t>
      </w:r>
    </w:p>
    <w:p w14:paraId="205CDBEC" w14:textId="77777777" w:rsidR="008B537A" w:rsidRPr="008B537A" w:rsidRDefault="008B537A" w:rsidP="001059C3">
      <w:pPr>
        <w:pStyle w:val="Prrafodelista"/>
        <w:widowControl w:val="0"/>
        <w:numPr>
          <w:ilvl w:val="0"/>
          <w:numId w:val="20"/>
        </w:numPr>
        <w:autoSpaceDE w:val="0"/>
        <w:autoSpaceDN w:val="0"/>
        <w:spacing w:after="0" w:line="240" w:lineRule="auto"/>
        <w:ind w:right="49"/>
        <w:contextualSpacing w:val="0"/>
        <w:jc w:val="both"/>
        <w:rPr>
          <w:rFonts w:cs="Arial"/>
          <w:spacing w:val="-1"/>
          <w:sz w:val="24"/>
          <w:szCs w:val="24"/>
        </w:rPr>
      </w:pPr>
      <w:r w:rsidRPr="008B537A">
        <w:rPr>
          <w:rFonts w:cs="Arial"/>
          <w:spacing w:val="-1"/>
          <w:sz w:val="24"/>
          <w:szCs w:val="24"/>
        </w:rPr>
        <w:t>El paciente se viste.</w:t>
      </w:r>
    </w:p>
    <w:p w14:paraId="6725EE1C" w14:textId="77777777" w:rsidR="008B537A" w:rsidRDefault="008B537A" w:rsidP="008B537A">
      <w:pPr>
        <w:pStyle w:val="Textoindependiente"/>
        <w:ind w:right="49"/>
        <w:jc w:val="both"/>
        <w:rPr>
          <w:b/>
          <w:i/>
        </w:rPr>
      </w:pPr>
    </w:p>
    <w:p w14:paraId="76447B9C" w14:textId="7E358B17" w:rsidR="008B537A" w:rsidRPr="008B537A" w:rsidRDefault="008B537A" w:rsidP="008B537A">
      <w:pPr>
        <w:adjustRightInd w:val="0"/>
        <w:jc w:val="both"/>
        <w:rPr>
          <w:rFonts w:cs="Arial"/>
          <w:b/>
          <w:sz w:val="24"/>
          <w:szCs w:val="24"/>
        </w:rPr>
      </w:pPr>
      <w:r w:rsidRPr="008B537A">
        <w:rPr>
          <w:rFonts w:cs="Arial"/>
          <w:b/>
          <w:sz w:val="24"/>
          <w:szCs w:val="24"/>
        </w:rPr>
        <w:t xml:space="preserve">Delicada: </w:t>
      </w:r>
      <w:r w:rsidRPr="008B537A">
        <w:rPr>
          <w:rFonts w:cs="Arial"/>
          <w:sz w:val="24"/>
          <w:szCs w:val="24"/>
        </w:rPr>
        <w:t>Este tipo de descontaminación no la realizan los grupos respondedores MATPEL, sino el personal de servicio médico en los hospitales, esta descontaminación elimina todos los contaminantes del cuerpo, como limpiar los ojos, las orejas, las uñas, y otras partes del cuerpo que en la calle resultaría casi imposible.</w:t>
      </w:r>
    </w:p>
    <w:p w14:paraId="76A582CD" w14:textId="4A5E0F8F" w:rsidR="00B157EE" w:rsidRPr="00EC453B" w:rsidRDefault="008B537A" w:rsidP="00EC453B">
      <w:pPr>
        <w:adjustRightInd w:val="0"/>
        <w:jc w:val="both"/>
        <w:rPr>
          <w:rFonts w:cs="Arial"/>
          <w:b/>
          <w:sz w:val="24"/>
          <w:szCs w:val="24"/>
        </w:rPr>
      </w:pPr>
      <w:r w:rsidRPr="008B537A">
        <w:rPr>
          <w:rFonts w:cs="Arial"/>
          <w:b/>
          <w:sz w:val="24"/>
          <w:szCs w:val="24"/>
        </w:rPr>
        <w:t xml:space="preserve">Masiva: </w:t>
      </w:r>
      <w:r w:rsidRPr="008B537A">
        <w:rPr>
          <w:rFonts w:cs="Arial"/>
          <w:sz w:val="24"/>
          <w:szCs w:val="24"/>
        </w:rPr>
        <w:t xml:space="preserve">Este sistema exige que se desarrollen planes para descontaminar miles de personas, teniendo en cuenta las siguientes cuestiones: ropa, la privacidad, el impacto del clima y la incomodidad. Si se encuentran pacientes contaminados con agentes nerviosos o vesicantes, resulta esencial actuar con rapidez, ya que si no se </w:t>
      </w:r>
      <w:r w:rsidRPr="008B537A">
        <w:rPr>
          <w:rFonts w:cs="Arial"/>
          <w:sz w:val="24"/>
          <w:szCs w:val="24"/>
        </w:rPr>
        <w:lastRenderedPageBreak/>
        <w:t>descontaminan rápidamente sus posibilidades de sobrevivir serán mínimas, es importante tener en cuenta que el uso de soluciones de agua con blanqueadores para la descontaminación de estos agentes no se considera recomendable.</w:t>
      </w:r>
    </w:p>
    <w:p w14:paraId="7CE20FD0" w14:textId="6416D3C9" w:rsidR="00DA290F" w:rsidRPr="00DA290F" w:rsidRDefault="00DA290F" w:rsidP="001059C3">
      <w:pPr>
        <w:pStyle w:val="Ttulo2"/>
        <w:keepNext w:val="0"/>
        <w:keepLines w:val="0"/>
        <w:widowControl w:val="0"/>
        <w:numPr>
          <w:ilvl w:val="2"/>
          <w:numId w:val="3"/>
        </w:numPr>
        <w:tabs>
          <w:tab w:val="left" w:pos="1662"/>
        </w:tabs>
        <w:autoSpaceDE w:val="0"/>
        <w:autoSpaceDN w:val="0"/>
        <w:spacing w:before="0"/>
        <w:jc w:val="left"/>
        <w:rPr>
          <w:bCs/>
        </w:rPr>
      </w:pPr>
      <w:bookmarkStart w:id="40" w:name="_Toc162874678"/>
      <w:r w:rsidRPr="00DA290F">
        <w:rPr>
          <w:bCs/>
        </w:rPr>
        <w:t>Técnicas de descontaminación</w:t>
      </w:r>
      <w:bookmarkEnd w:id="40"/>
    </w:p>
    <w:p w14:paraId="1B982481" w14:textId="77777777" w:rsidR="000B6056" w:rsidRDefault="000B6056" w:rsidP="00DA290F">
      <w:pPr>
        <w:adjustRightInd w:val="0"/>
        <w:jc w:val="both"/>
        <w:rPr>
          <w:rFonts w:cs="Arial"/>
          <w:sz w:val="24"/>
          <w:szCs w:val="24"/>
        </w:rPr>
      </w:pPr>
    </w:p>
    <w:p w14:paraId="28AEED0B" w14:textId="1B941937" w:rsidR="00DA290F" w:rsidRPr="00DA290F" w:rsidRDefault="00DA290F" w:rsidP="00DA290F">
      <w:pPr>
        <w:adjustRightInd w:val="0"/>
        <w:jc w:val="both"/>
        <w:rPr>
          <w:rFonts w:cs="Arial"/>
          <w:sz w:val="24"/>
          <w:szCs w:val="24"/>
        </w:rPr>
      </w:pPr>
      <w:r w:rsidRPr="00DA290F">
        <w:rPr>
          <w:rFonts w:cs="Arial"/>
          <w:sz w:val="24"/>
          <w:szCs w:val="24"/>
        </w:rPr>
        <w:t>Existen métodos físicos y químicos para realizar este proceso, para la aplicación de cualquier técnica impera la identificación del producto para escoger la más adecuada y considerar las respectivas ventajas y desventajas del método a escoger:</w:t>
      </w:r>
    </w:p>
    <w:p w14:paraId="474B6716" w14:textId="77777777" w:rsidR="000B6056" w:rsidRDefault="00DA290F" w:rsidP="001059C3">
      <w:pPr>
        <w:pStyle w:val="Ttulo2"/>
        <w:keepNext w:val="0"/>
        <w:keepLines w:val="0"/>
        <w:widowControl w:val="0"/>
        <w:numPr>
          <w:ilvl w:val="3"/>
          <w:numId w:val="3"/>
        </w:numPr>
        <w:tabs>
          <w:tab w:val="left" w:pos="1662"/>
        </w:tabs>
        <w:autoSpaceDE w:val="0"/>
        <w:autoSpaceDN w:val="0"/>
        <w:spacing w:before="0"/>
        <w:jc w:val="left"/>
        <w:rPr>
          <w:bCs/>
        </w:rPr>
      </w:pPr>
      <w:bookmarkStart w:id="41" w:name="_Toc162874679"/>
      <w:r w:rsidRPr="000B6056">
        <w:rPr>
          <w:bCs/>
        </w:rPr>
        <w:t>Métodos físicos</w:t>
      </w:r>
      <w:bookmarkEnd w:id="41"/>
    </w:p>
    <w:p w14:paraId="2635E040" w14:textId="1A86FAAC" w:rsidR="000B6056" w:rsidRPr="000B6056" w:rsidRDefault="00DA290F" w:rsidP="000B6056">
      <w:pPr>
        <w:pStyle w:val="Ttulo2"/>
        <w:keepNext w:val="0"/>
        <w:keepLines w:val="0"/>
        <w:widowControl w:val="0"/>
        <w:tabs>
          <w:tab w:val="left" w:pos="1662"/>
        </w:tabs>
        <w:autoSpaceDE w:val="0"/>
        <w:autoSpaceDN w:val="0"/>
        <w:spacing w:before="0"/>
        <w:ind w:left="1080"/>
        <w:jc w:val="left"/>
        <w:rPr>
          <w:bCs/>
        </w:rPr>
      </w:pPr>
      <w:r w:rsidRPr="000B6056">
        <w:rPr>
          <w:bCs/>
        </w:rPr>
        <w:t xml:space="preserve"> </w:t>
      </w:r>
    </w:p>
    <w:p w14:paraId="7F59FE63" w14:textId="13A46EA8" w:rsidR="00DA290F" w:rsidRDefault="00DA290F" w:rsidP="00DA290F">
      <w:pPr>
        <w:adjustRightInd w:val="0"/>
        <w:jc w:val="both"/>
        <w:rPr>
          <w:rFonts w:cs="Arial"/>
          <w:sz w:val="24"/>
          <w:szCs w:val="24"/>
        </w:rPr>
      </w:pPr>
      <w:r w:rsidRPr="00DA290F">
        <w:rPr>
          <w:rFonts w:cs="Arial"/>
          <w:sz w:val="24"/>
          <w:szCs w:val="24"/>
        </w:rPr>
        <w:t>(Dilución) Uso de agua a través de chorros de alta presión y bajo caudal. Sólo ayuda a diluir más no a cambiar las características del producto. El agua residual debe ser analizada (PH) y tratada posteriormente en forma adecuada.</w:t>
      </w:r>
    </w:p>
    <w:p w14:paraId="297054CB" w14:textId="4E910F6A" w:rsidR="00DA290F" w:rsidRDefault="00DA290F" w:rsidP="00DA290F">
      <w:pPr>
        <w:adjustRightInd w:val="0"/>
        <w:jc w:val="center"/>
        <w:rPr>
          <w:rFonts w:cs="Arial"/>
          <w:b/>
          <w:sz w:val="24"/>
          <w:szCs w:val="24"/>
        </w:rPr>
      </w:pPr>
      <w:r w:rsidRPr="007943D3">
        <w:rPr>
          <w:rFonts w:cs="Arial"/>
          <w:noProof/>
          <w:szCs w:val="20"/>
          <w:lang w:eastAsia="es-CO"/>
        </w:rPr>
        <w:drawing>
          <wp:inline distT="0" distB="0" distL="0" distR="0" wp14:anchorId="138EA11F" wp14:editId="1E17B368">
            <wp:extent cx="2535399" cy="2762250"/>
            <wp:effectExtent l="0" t="0" r="0" b="0"/>
            <wp:docPr id="84" name="Imagen 84" title="Figura 57 Técnica de descontaminación (dilución) – Fuente: Equipo Especializado MAT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28571" r="37500"/>
                    <a:stretch/>
                  </pic:blipFill>
                  <pic:spPr bwMode="auto">
                    <a:xfrm>
                      <a:off x="0" y="0"/>
                      <a:ext cx="2550553" cy="2778760"/>
                    </a:xfrm>
                    <a:prstGeom prst="rect">
                      <a:avLst/>
                    </a:prstGeom>
                    <a:ln>
                      <a:noFill/>
                    </a:ln>
                    <a:extLst>
                      <a:ext uri="{53640926-AAD7-44D8-BBD7-CCE9431645EC}">
                        <a14:shadowObscured xmlns:a14="http://schemas.microsoft.com/office/drawing/2010/main"/>
                      </a:ext>
                    </a:extLst>
                  </pic:spPr>
                </pic:pic>
              </a:graphicData>
            </a:graphic>
          </wp:inline>
        </w:drawing>
      </w:r>
    </w:p>
    <w:p w14:paraId="7650A1A3" w14:textId="33FB3067" w:rsidR="00DA290F" w:rsidRDefault="00B157EE" w:rsidP="00DA290F">
      <w:pPr>
        <w:pStyle w:val="Descripcin"/>
        <w:jc w:val="center"/>
        <w:rPr>
          <w:rFonts w:ascii="Arial" w:hAnsi="Arial" w:cs="Arial"/>
          <w:b w:val="0"/>
          <w:i/>
          <w:sz w:val="18"/>
          <w:szCs w:val="18"/>
        </w:rPr>
      </w:pPr>
      <w:r>
        <w:rPr>
          <w:rFonts w:ascii="Arial" w:hAnsi="Arial" w:cs="Arial"/>
          <w:i/>
          <w:sz w:val="18"/>
          <w:szCs w:val="18"/>
        </w:rPr>
        <w:t>Imagen 6</w:t>
      </w:r>
      <w:r w:rsidR="00502BE7">
        <w:rPr>
          <w:rFonts w:ascii="Arial" w:hAnsi="Arial" w:cs="Arial"/>
          <w:i/>
          <w:sz w:val="18"/>
          <w:szCs w:val="18"/>
        </w:rPr>
        <w:t>6</w:t>
      </w:r>
      <w:r>
        <w:rPr>
          <w:rFonts w:ascii="Arial" w:hAnsi="Arial" w:cs="Arial"/>
          <w:i/>
          <w:sz w:val="18"/>
          <w:szCs w:val="18"/>
        </w:rPr>
        <w:t>:</w:t>
      </w:r>
      <w:r w:rsidR="00DA290F" w:rsidRPr="00DA290F">
        <w:rPr>
          <w:rFonts w:ascii="Arial" w:hAnsi="Arial" w:cs="Arial"/>
          <w:i/>
          <w:sz w:val="18"/>
          <w:szCs w:val="18"/>
        </w:rPr>
        <w:t xml:space="preserve"> </w:t>
      </w:r>
      <w:r w:rsidR="00DA290F" w:rsidRPr="00DA290F">
        <w:rPr>
          <w:rFonts w:ascii="Arial" w:hAnsi="Arial" w:cs="Arial"/>
          <w:b w:val="0"/>
          <w:i/>
          <w:sz w:val="18"/>
          <w:szCs w:val="18"/>
        </w:rPr>
        <w:t>Técnica de descontaminación (dilución) – Fuente: Equipo Especializado MATPEL</w:t>
      </w:r>
    </w:p>
    <w:p w14:paraId="10B000F7" w14:textId="4B21B33C" w:rsidR="00DA290F" w:rsidRDefault="00DA290F" w:rsidP="00DA290F">
      <w:pPr>
        <w:rPr>
          <w:lang w:eastAsia="es-ES"/>
        </w:rPr>
      </w:pPr>
    </w:p>
    <w:p w14:paraId="2BF7A32E" w14:textId="77777777" w:rsidR="00DA290F" w:rsidRPr="000B6056" w:rsidRDefault="00DA290F" w:rsidP="001059C3">
      <w:pPr>
        <w:pStyle w:val="Prrafodelista"/>
        <w:widowControl w:val="0"/>
        <w:numPr>
          <w:ilvl w:val="0"/>
          <w:numId w:val="21"/>
        </w:numPr>
        <w:autoSpaceDE w:val="0"/>
        <w:autoSpaceDN w:val="0"/>
        <w:spacing w:after="0" w:line="240" w:lineRule="auto"/>
        <w:ind w:left="709" w:right="173" w:hanging="361"/>
        <w:contextualSpacing w:val="0"/>
        <w:jc w:val="both"/>
        <w:rPr>
          <w:rFonts w:cs="Arial"/>
          <w:sz w:val="24"/>
          <w:szCs w:val="24"/>
        </w:rPr>
      </w:pPr>
      <w:r w:rsidRPr="000B6056">
        <w:rPr>
          <w:rFonts w:cs="Arial"/>
          <w:sz w:val="24"/>
          <w:szCs w:val="24"/>
        </w:rPr>
        <w:t>Escobillado y Raspado: Retirar residuos adheridos a trajes y botas. La escoba o cepillo debe conservar una distancia segura para evitar contacto con el contaminante. Efectué el procedimiento de forma céfalo-caudal, realizando el movimiento de arriba hacia abajo.</w:t>
      </w:r>
    </w:p>
    <w:p w14:paraId="563BF3FA" w14:textId="77777777" w:rsidR="00DA290F" w:rsidRPr="000B6056" w:rsidRDefault="00DA290F" w:rsidP="00DA290F">
      <w:pPr>
        <w:pStyle w:val="Textoindependiente"/>
        <w:ind w:left="709"/>
        <w:jc w:val="both"/>
        <w:rPr>
          <w:rFonts w:eastAsiaTheme="minorHAnsi"/>
          <w:sz w:val="24"/>
          <w:szCs w:val="24"/>
          <w:lang w:val="es-CO" w:eastAsia="en-US" w:bidi="ar-SA"/>
        </w:rPr>
      </w:pPr>
    </w:p>
    <w:p w14:paraId="550B969C" w14:textId="77777777" w:rsidR="00DA290F" w:rsidRPr="000B6056" w:rsidRDefault="00DA290F" w:rsidP="001059C3">
      <w:pPr>
        <w:pStyle w:val="Prrafodelista"/>
        <w:widowControl w:val="0"/>
        <w:numPr>
          <w:ilvl w:val="0"/>
          <w:numId w:val="21"/>
        </w:numPr>
        <w:autoSpaceDE w:val="0"/>
        <w:autoSpaceDN w:val="0"/>
        <w:spacing w:after="0" w:line="240" w:lineRule="auto"/>
        <w:ind w:left="709" w:right="177" w:hanging="361"/>
        <w:contextualSpacing w:val="0"/>
        <w:jc w:val="both"/>
        <w:rPr>
          <w:rFonts w:cs="Arial"/>
          <w:sz w:val="24"/>
          <w:szCs w:val="24"/>
        </w:rPr>
      </w:pPr>
      <w:r w:rsidRPr="000B6056">
        <w:rPr>
          <w:rFonts w:cs="Arial"/>
          <w:sz w:val="24"/>
          <w:szCs w:val="24"/>
        </w:rPr>
        <w:t xml:space="preserve">Absorción y adsorción: Ayuda a disminuir la cantidad de contaminante de trajes y herramientas, antes de usar otros métodos como el de dilución y antes de </w:t>
      </w:r>
      <w:r w:rsidRPr="000B6056">
        <w:rPr>
          <w:rFonts w:cs="Arial"/>
          <w:sz w:val="24"/>
          <w:szCs w:val="24"/>
        </w:rPr>
        <w:lastRenderedPageBreak/>
        <w:t xml:space="preserve">ingresar a las piscinas. Se pueden usar paños, toallas, papel absorbente para cocina y hojas especiales para </w:t>
      </w:r>
      <w:proofErr w:type="spellStart"/>
      <w:r w:rsidRPr="000B6056">
        <w:rPr>
          <w:rFonts w:cs="Arial"/>
          <w:sz w:val="24"/>
          <w:szCs w:val="24"/>
        </w:rPr>
        <w:t>Hazmat</w:t>
      </w:r>
      <w:proofErr w:type="spellEnd"/>
      <w:r w:rsidRPr="000B6056">
        <w:rPr>
          <w:rFonts w:cs="Arial"/>
          <w:sz w:val="24"/>
          <w:szCs w:val="24"/>
        </w:rPr>
        <w:t>. Se debe contar con bolsas plásticas para depositar allí los residuos para su posterior tratamiento y eliminación.</w:t>
      </w:r>
    </w:p>
    <w:p w14:paraId="2E094394" w14:textId="6F11F57E" w:rsidR="00DA290F" w:rsidRDefault="00DA290F" w:rsidP="000B6056">
      <w:pPr>
        <w:adjustRightInd w:val="0"/>
        <w:rPr>
          <w:lang w:eastAsia="es-ES"/>
        </w:rPr>
      </w:pPr>
    </w:p>
    <w:p w14:paraId="5A0B0B2E" w14:textId="77777777" w:rsidR="000B6056" w:rsidRPr="000B6056" w:rsidRDefault="000B6056" w:rsidP="001059C3">
      <w:pPr>
        <w:pStyle w:val="Ttulo2"/>
        <w:keepNext w:val="0"/>
        <w:keepLines w:val="0"/>
        <w:widowControl w:val="0"/>
        <w:numPr>
          <w:ilvl w:val="3"/>
          <w:numId w:val="3"/>
        </w:numPr>
        <w:tabs>
          <w:tab w:val="left" w:pos="1662"/>
        </w:tabs>
        <w:autoSpaceDE w:val="0"/>
        <w:autoSpaceDN w:val="0"/>
        <w:spacing w:before="0"/>
        <w:jc w:val="left"/>
        <w:rPr>
          <w:bCs/>
        </w:rPr>
      </w:pPr>
      <w:bookmarkStart w:id="42" w:name="_Toc162874680"/>
      <w:r w:rsidRPr="000B6056">
        <w:rPr>
          <w:bCs/>
        </w:rPr>
        <w:t>Métodos químicos:</w:t>
      </w:r>
      <w:bookmarkEnd w:id="42"/>
      <w:r w:rsidRPr="000B6056">
        <w:rPr>
          <w:bCs/>
        </w:rPr>
        <w:t xml:space="preserve"> </w:t>
      </w:r>
    </w:p>
    <w:p w14:paraId="098DD81D" w14:textId="25559ED8" w:rsidR="000B6056" w:rsidRDefault="000B6056" w:rsidP="000B6056">
      <w:pPr>
        <w:adjustRightInd w:val="0"/>
        <w:rPr>
          <w:rFonts w:cs="Arial"/>
          <w:b/>
          <w:sz w:val="24"/>
          <w:szCs w:val="24"/>
        </w:rPr>
      </w:pPr>
    </w:p>
    <w:p w14:paraId="13D8665F" w14:textId="77777777" w:rsidR="000B6056" w:rsidRPr="000B6056" w:rsidRDefault="000B6056" w:rsidP="001059C3">
      <w:pPr>
        <w:pStyle w:val="Prrafodelista"/>
        <w:widowControl w:val="0"/>
        <w:numPr>
          <w:ilvl w:val="0"/>
          <w:numId w:val="22"/>
        </w:numPr>
        <w:tabs>
          <w:tab w:val="left" w:pos="935"/>
        </w:tabs>
        <w:autoSpaceDE w:val="0"/>
        <w:autoSpaceDN w:val="0"/>
        <w:spacing w:after="0" w:line="240" w:lineRule="auto"/>
        <w:ind w:left="709" w:right="174" w:hanging="361"/>
        <w:contextualSpacing w:val="0"/>
        <w:jc w:val="both"/>
        <w:rPr>
          <w:rFonts w:cs="Arial"/>
          <w:sz w:val="24"/>
          <w:szCs w:val="24"/>
        </w:rPr>
      </w:pPr>
      <w:r w:rsidRPr="000B6056">
        <w:rPr>
          <w:rFonts w:cs="Arial"/>
          <w:sz w:val="24"/>
          <w:szCs w:val="24"/>
        </w:rPr>
        <w:t>Degradación</w:t>
      </w:r>
      <w:r w:rsidRPr="000B6056">
        <w:rPr>
          <w:rFonts w:cs="Arial"/>
          <w:spacing w:val="-4"/>
          <w:sz w:val="24"/>
          <w:szCs w:val="24"/>
        </w:rPr>
        <w:t xml:space="preserve"> </w:t>
      </w:r>
      <w:r w:rsidRPr="000B6056">
        <w:rPr>
          <w:rFonts w:cs="Arial"/>
          <w:sz w:val="24"/>
          <w:szCs w:val="24"/>
        </w:rPr>
        <w:t>Química: Se logra mediante el uso de soluciones especiales que, al entrar en contacto con los diferentes productos,</w:t>
      </w:r>
      <w:r w:rsidRPr="000B6056">
        <w:rPr>
          <w:rFonts w:cs="Arial"/>
          <w:spacing w:val="-66"/>
          <w:sz w:val="24"/>
          <w:szCs w:val="24"/>
        </w:rPr>
        <w:t xml:space="preserve"> </w:t>
      </w:r>
      <w:r w:rsidRPr="000B6056">
        <w:rPr>
          <w:rFonts w:cs="Arial"/>
          <w:sz w:val="24"/>
          <w:szCs w:val="24"/>
        </w:rPr>
        <w:t>provocan</w:t>
      </w:r>
      <w:r w:rsidRPr="000B6056">
        <w:rPr>
          <w:rFonts w:cs="Arial"/>
          <w:spacing w:val="31"/>
          <w:sz w:val="24"/>
          <w:szCs w:val="24"/>
        </w:rPr>
        <w:t xml:space="preserve"> </w:t>
      </w:r>
      <w:r w:rsidRPr="000B6056">
        <w:rPr>
          <w:rFonts w:cs="Arial"/>
          <w:sz w:val="24"/>
          <w:szCs w:val="24"/>
        </w:rPr>
        <w:t>la</w:t>
      </w:r>
      <w:r w:rsidRPr="000B6056">
        <w:rPr>
          <w:rFonts w:cs="Arial"/>
          <w:spacing w:val="29"/>
          <w:sz w:val="24"/>
          <w:szCs w:val="24"/>
        </w:rPr>
        <w:t xml:space="preserve"> </w:t>
      </w:r>
      <w:r w:rsidRPr="000B6056">
        <w:rPr>
          <w:rFonts w:cs="Arial"/>
          <w:sz w:val="24"/>
          <w:szCs w:val="24"/>
        </w:rPr>
        <w:t>alteración</w:t>
      </w:r>
      <w:r w:rsidRPr="000B6056">
        <w:rPr>
          <w:rFonts w:cs="Arial"/>
          <w:spacing w:val="31"/>
          <w:sz w:val="24"/>
          <w:szCs w:val="24"/>
        </w:rPr>
        <w:t xml:space="preserve"> </w:t>
      </w:r>
      <w:r w:rsidRPr="000B6056">
        <w:rPr>
          <w:rFonts w:cs="Arial"/>
          <w:sz w:val="24"/>
          <w:szCs w:val="24"/>
        </w:rPr>
        <w:t>de</w:t>
      </w:r>
      <w:r w:rsidRPr="000B6056">
        <w:rPr>
          <w:rFonts w:cs="Arial"/>
          <w:spacing w:val="31"/>
          <w:sz w:val="24"/>
          <w:szCs w:val="24"/>
        </w:rPr>
        <w:t xml:space="preserve"> </w:t>
      </w:r>
      <w:r w:rsidRPr="000B6056">
        <w:rPr>
          <w:rFonts w:cs="Arial"/>
          <w:sz w:val="24"/>
          <w:szCs w:val="24"/>
        </w:rPr>
        <w:t>su</w:t>
      </w:r>
      <w:r w:rsidRPr="000B6056">
        <w:rPr>
          <w:rFonts w:cs="Arial"/>
          <w:spacing w:val="32"/>
          <w:sz w:val="24"/>
          <w:szCs w:val="24"/>
        </w:rPr>
        <w:t xml:space="preserve"> </w:t>
      </w:r>
      <w:r w:rsidRPr="000B6056">
        <w:rPr>
          <w:rFonts w:cs="Arial"/>
          <w:sz w:val="24"/>
          <w:szCs w:val="24"/>
        </w:rPr>
        <w:t>estructura</w:t>
      </w:r>
      <w:r w:rsidRPr="000B6056">
        <w:rPr>
          <w:rFonts w:cs="Arial"/>
          <w:spacing w:val="30"/>
          <w:sz w:val="24"/>
          <w:szCs w:val="24"/>
        </w:rPr>
        <w:t xml:space="preserve"> </w:t>
      </w:r>
      <w:r w:rsidRPr="000B6056">
        <w:rPr>
          <w:rFonts w:cs="Arial"/>
          <w:sz w:val="24"/>
          <w:szCs w:val="24"/>
        </w:rPr>
        <w:t>química.</w:t>
      </w:r>
      <w:r w:rsidRPr="000B6056">
        <w:rPr>
          <w:rFonts w:cs="Arial"/>
          <w:spacing w:val="31"/>
          <w:sz w:val="24"/>
          <w:szCs w:val="24"/>
        </w:rPr>
        <w:t xml:space="preserve"> </w:t>
      </w:r>
      <w:r w:rsidRPr="000B6056">
        <w:rPr>
          <w:rFonts w:cs="Arial"/>
          <w:sz w:val="24"/>
          <w:szCs w:val="24"/>
        </w:rPr>
        <w:t>Se</w:t>
      </w:r>
      <w:r w:rsidRPr="000B6056">
        <w:rPr>
          <w:rFonts w:cs="Arial"/>
          <w:spacing w:val="30"/>
          <w:sz w:val="24"/>
          <w:szCs w:val="24"/>
        </w:rPr>
        <w:t xml:space="preserve"> </w:t>
      </w:r>
      <w:r w:rsidRPr="000B6056">
        <w:rPr>
          <w:rFonts w:cs="Arial"/>
          <w:sz w:val="24"/>
          <w:szCs w:val="24"/>
        </w:rPr>
        <w:t>recomienda</w:t>
      </w:r>
      <w:r w:rsidRPr="000B6056">
        <w:rPr>
          <w:rFonts w:cs="Arial"/>
          <w:spacing w:val="32"/>
          <w:sz w:val="24"/>
          <w:szCs w:val="24"/>
        </w:rPr>
        <w:t xml:space="preserve"> </w:t>
      </w:r>
      <w:r w:rsidRPr="000B6056">
        <w:rPr>
          <w:rFonts w:cs="Arial"/>
          <w:sz w:val="24"/>
          <w:szCs w:val="24"/>
        </w:rPr>
        <w:t>hacer</w:t>
      </w:r>
      <w:r w:rsidRPr="000B6056">
        <w:rPr>
          <w:rFonts w:cs="Arial"/>
          <w:spacing w:val="31"/>
          <w:sz w:val="24"/>
          <w:szCs w:val="24"/>
        </w:rPr>
        <w:t xml:space="preserve"> </w:t>
      </w:r>
      <w:r w:rsidRPr="000B6056">
        <w:rPr>
          <w:rFonts w:cs="Arial"/>
          <w:sz w:val="24"/>
          <w:szCs w:val="24"/>
        </w:rPr>
        <w:t>su</w:t>
      </w:r>
      <w:r w:rsidRPr="000B6056">
        <w:rPr>
          <w:rFonts w:cs="Arial"/>
          <w:spacing w:val="32"/>
          <w:sz w:val="24"/>
          <w:szCs w:val="24"/>
        </w:rPr>
        <w:t xml:space="preserve"> </w:t>
      </w:r>
      <w:r w:rsidRPr="000B6056">
        <w:rPr>
          <w:rFonts w:cs="Arial"/>
          <w:sz w:val="24"/>
          <w:szCs w:val="24"/>
        </w:rPr>
        <w:t>aplicación</w:t>
      </w:r>
      <w:r w:rsidRPr="000B6056">
        <w:rPr>
          <w:rFonts w:cs="Arial"/>
          <w:spacing w:val="31"/>
          <w:sz w:val="24"/>
          <w:szCs w:val="24"/>
        </w:rPr>
        <w:t xml:space="preserve"> </w:t>
      </w:r>
      <w:r w:rsidRPr="000B6056">
        <w:rPr>
          <w:rFonts w:cs="Arial"/>
          <w:sz w:val="24"/>
          <w:szCs w:val="24"/>
        </w:rPr>
        <w:t>únicamente</w:t>
      </w:r>
      <w:r w:rsidRPr="000B6056">
        <w:rPr>
          <w:rFonts w:cs="Arial"/>
          <w:spacing w:val="32"/>
          <w:sz w:val="24"/>
          <w:szCs w:val="24"/>
        </w:rPr>
        <w:t xml:space="preserve"> </w:t>
      </w:r>
      <w:r w:rsidRPr="000B6056">
        <w:rPr>
          <w:rFonts w:cs="Arial"/>
          <w:sz w:val="24"/>
          <w:szCs w:val="24"/>
        </w:rPr>
        <w:t>en</w:t>
      </w:r>
      <w:r w:rsidRPr="000B6056">
        <w:rPr>
          <w:rFonts w:cs="Arial"/>
          <w:spacing w:val="31"/>
          <w:sz w:val="24"/>
          <w:szCs w:val="24"/>
        </w:rPr>
        <w:t xml:space="preserve"> </w:t>
      </w:r>
      <w:r w:rsidRPr="000B6056">
        <w:rPr>
          <w:rFonts w:cs="Arial"/>
          <w:sz w:val="24"/>
          <w:szCs w:val="24"/>
        </w:rPr>
        <w:t>el</w:t>
      </w:r>
      <w:r w:rsidRPr="000B6056">
        <w:rPr>
          <w:rFonts w:cs="Arial"/>
          <w:spacing w:val="-66"/>
          <w:sz w:val="24"/>
          <w:szCs w:val="24"/>
        </w:rPr>
        <w:t xml:space="preserve"> </w:t>
      </w:r>
      <w:r w:rsidRPr="000B6056">
        <w:rPr>
          <w:rFonts w:cs="Arial"/>
          <w:sz w:val="24"/>
          <w:szCs w:val="24"/>
        </w:rPr>
        <w:t>traje</w:t>
      </w:r>
      <w:r w:rsidRPr="000B6056">
        <w:rPr>
          <w:rFonts w:cs="Arial"/>
          <w:spacing w:val="-2"/>
          <w:sz w:val="24"/>
          <w:szCs w:val="24"/>
        </w:rPr>
        <w:t xml:space="preserve"> </w:t>
      </w:r>
      <w:r w:rsidRPr="000B6056">
        <w:rPr>
          <w:rFonts w:cs="Arial"/>
          <w:sz w:val="24"/>
          <w:szCs w:val="24"/>
        </w:rPr>
        <w:t>y</w:t>
      </w:r>
      <w:r w:rsidRPr="000B6056">
        <w:rPr>
          <w:rFonts w:cs="Arial"/>
          <w:spacing w:val="1"/>
          <w:sz w:val="24"/>
          <w:szCs w:val="24"/>
        </w:rPr>
        <w:t xml:space="preserve"> </w:t>
      </w:r>
      <w:r w:rsidRPr="000B6056">
        <w:rPr>
          <w:rFonts w:cs="Arial"/>
          <w:sz w:val="24"/>
          <w:szCs w:val="24"/>
        </w:rPr>
        <w:t>no</w:t>
      </w:r>
      <w:r w:rsidRPr="000B6056">
        <w:rPr>
          <w:rFonts w:cs="Arial"/>
          <w:spacing w:val="-3"/>
          <w:sz w:val="24"/>
          <w:szCs w:val="24"/>
        </w:rPr>
        <w:t xml:space="preserve"> </w:t>
      </w:r>
      <w:r w:rsidRPr="000B6056">
        <w:rPr>
          <w:rFonts w:cs="Arial"/>
          <w:sz w:val="24"/>
          <w:szCs w:val="24"/>
        </w:rPr>
        <w:t>sobre</w:t>
      </w:r>
      <w:r w:rsidRPr="000B6056">
        <w:rPr>
          <w:rFonts w:cs="Arial"/>
          <w:spacing w:val="-2"/>
          <w:sz w:val="24"/>
          <w:szCs w:val="24"/>
        </w:rPr>
        <w:t xml:space="preserve"> </w:t>
      </w:r>
      <w:r w:rsidRPr="000B6056">
        <w:rPr>
          <w:rFonts w:cs="Arial"/>
          <w:sz w:val="24"/>
          <w:szCs w:val="24"/>
        </w:rPr>
        <w:t>la</w:t>
      </w:r>
      <w:r w:rsidRPr="000B6056">
        <w:rPr>
          <w:rFonts w:cs="Arial"/>
          <w:spacing w:val="-3"/>
          <w:sz w:val="24"/>
          <w:szCs w:val="24"/>
        </w:rPr>
        <w:t xml:space="preserve"> </w:t>
      </w:r>
      <w:r w:rsidRPr="000B6056">
        <w:rPr>
          <w:rFonts w:cs="Arial"/>
          <w:sz w:val="24"/>
          <w:szCs w:val="24"/>
        </w:rPr>
        <w:t>piel del</w:t>
      </w:r>
      <w:r w:rsidRPr="000B6056">
        <w:rPr>
          <w:rFonts w:cs="Arial"/>
          <w:spacing w:val="-15"/>
          <w:sz w:val="24"/>
          <w:szCs w:val="24"/>
        </w:rPr>
        <w:t xml:space="preserve"> </w:t>
      </w:r>
      <w:r w:rsidRPr="000B6056">
        <w:rPr>
          <w:rFonts w:cs="Arial"/>
          <w:sz w:val="24"/>
          <w:szCs w:val="24"/>
        </w:rPr>
        <w:t>técnico.</w:t>
      </w:r>
    </w:p>
    <w:p w14:paraId="6FDC113E" w14:textId="77777777" w:rsidR="000B6056" w:rsidRPr="000B6056" w:rsidRDefault="000B6056" w:rsidP="000B6056">
      <w:pPr>
        <w:pStyle w:val="Textoindependiente"/>
        <w:ind w:left="709"/>
        <w:jc w:val="both"/>
        <w:rPr>
          <w:sz w:val="24"/>
          <w:szCs w:val="24"/>
        </w:rPr>
      </w:pPr>
    </w:p>
    <w:p w14:paraId="688E6358" w14:textId="77777777" w:rsidR="000B6056" w:rsidRPr="000B6056" w:rsidRDefault="000B6056" w:rsidP="001059C3">
      <w:pPr>
        <w:pStyle w:val="Prrafodelista"/>
        <w:widowControl w:val="0"/>
        <w:numPr>
          <w:ilvl w:val="0"/>
          <w:numId w:val="22"/>
        </w:numPr>
        <w:tabs>
          <w:tab w:val="left" w:pos="935"/>
        </w:tabs>
        <w:autoSpaceDE w:val="0"/>
        <w:autoSpaceDN w:val="0"/>
        <w:spacing w:after="0" w:line="240" w:lineRule="auto"/>
        <w:ind w:left="709" w:right="171" w:hanging="361"/>
        <w:contextualSpacing w:val="0"/>
        <w:jc w:val="both"/>
        <w:rPr>
          <w:rFonts w:cs="Arial"/>
          <w:sz w:val="24"/>
          <w:szCs w:val="24"/>
        </w:rPr>
      </w:pPr>
      <w:r w:rsidRPr="000B6056">
        <w:rPr>
          <w:rFonts w:cs="Arial"/>
          <w:sz w:val="24"/>
          <w:szCs w:val="24"/>
        </w:rPr>
        <w:t>Neutralización: Aplicación</w:t>
      </w:r>
      <w:r w:rsidRPr="000B6056">
        <w:rPr>
          <w:rFonts w:cs="Arial"/>
          <w:spacing w:val="39"/>
          <w:sz w:val="24"/>
          <w:szCs w:val="24"/>
        </w:rPr>
        <w:t xml:space="preserve"> </w:t>
      </w:r>
      <w:r w:rsidRPr="000B6056">
        <w:rPr>
          <w:rFonts w:cs="Arial"/>
          <w:sz w:val="24"/>
          <w:szCs w:val="24"/>
        </w:rPr>
        <w:t>de</w:t>
      </w:r>
      <w:r w:rsidRPr="000B6056">
        <w:rPr>
          <w:rFonts w:cs="Arial"/>
          <w:spacing w:val="40"/>
          <w:sz w:val="24"/>
          <w:szCs w:val="24"/>
        </w:rPr>
        <w:t xml:space="preserve"> </w:t>
      </w:r>
      <w:r w:rsidRPr="000B6056">
        <w:rPr>
          <w:rFonts w:cs="Arial"/>
          <w:sz w:val="24"/>
          <w:szCs w:val="24"/>
        </w:rPr>
        <w:t>materiales</w:t>
      </w:r>
      <w:r w:rsidRPr="000B6056">
        <w:rPr>
          <w:rFonts w:cs="Arial"/>
          <w:spacing w:val="40"/>
          <w:sz w:val="24"/>
          <w:szCs w:val="24"/>
        </w:rPr>
        <w:t xml:space="preserve"> </w:t>
      </w:r>
      <w:r w:rsidRPr="000B6056">
        <w:rPr>
          <w:rFonts w:cs="Arial"/>
          <w:sz w:val="24"/>
          <w:szCs w:val="24"/>
        </w:rPr>
        <w:t>ácidos</w:t>
      </w:r>
      <w:r w:rsidRPr="000B6056">
        <w:rPr>
          <w:rFonts w:cs="Arial"/>
          <w:spacing w:val="41"/>
          <w:sz w:val="24"/>
          <w:szCs w:val="24"/>
        </w:rPr>
        <w:t xml:space="preserve"> </w:t>
      </w:r>
      <w:r w:rsidRPr="000B6056">
        <w:rPr>
          <w:rFonts w:cs="Arial"/>
          <w:sz w:val="24"/>
          <w:szCs w:val="24"/>
        </w:rPr>
        <w:t>o</w:t>
      </w:r>
      <w:r w:rsidRPr="000B6056">
        <w:rPr>
          <w:rFonts w:cs="Arial"/>
          <w:spacing w:val="40"/>
          <w:sz w:val="24"/>
          <w:szCs w:val="24"/>
        </w:rPr>
        <w:t xml:space="preserve"> </w:t>
      </w:r>
      <w:r w:rsidRPr="000B6056">
        <w:rPr>
          <w:rFonts w:cs="Arial"/>
          <w:sz w:val="24"/>
          <w:szCs w:val="24"/>
        </w:rPr>
        <w:t>alcalinos</w:t>
      </w:r>
      <w:r w:rsidRPr="000B6056">
        <w:rPr>
          <w:rFonts w:cs="Arial"/>
          <w:spacing w:val="41"/>
          <w:sz w:val="24"/>
          <w:szCs w:val="24"/>
        </w:rPr>
        <w:t xml:space="preserve"> </w:t>
      </w:r>
      <w:r w:rsidRPr="000B6056">
        <w:rPr>
          <w:rFonts w:cs="Arial"/>
          <w:sz w:val="24"/>
          <w:szCs w:val="24"/>
        </w:rPr>
        <w:t>para</w:t>
      </w:r>
      <w:r w:rsidRPr="000B6056">
        <w:rPr>
          <w:rFonts w:cs="Arial"/>
          <w:spacing w:val="37"/>
          <w:sz w:val="24"/>
          <w:szCs w:val="24"/>
        </w:rPr>
        <w:t xml:space="preserve"> </w:t>
      </w:r>
      <w:r w:rsidRPr="000B6056">
        <w:rPr>
          <w:rFonts w:cs="Arial"/>
          <w:sz w:val="24"/>
          <w:szCs w:val="24"/>
        </w:rPr>
        <w:t>permitir</w:t>
      </w:r>
      <w:r w:rsidRPr="000B6056">
        <w:rPr>
          <w:rFonts w:cs="Arial"/>
          <w:spacing w:val="40"/>
          <w:sz w:val="24"/>
          <w:szCs w:val="24"/>
        </w:rPr>
        <w:t xml:space="preserve"> </w:t>
      </w:r>
      <w:r w:rsidRPr="000B6056">
        <w:rPr>
          <w:rFonts w:cs="Arial"/>
          <w:sz w:val="24"/>
          <w:szCs w:val="24"/>
        </w:rPr>
        <w:t>que</w:t>
      </w:r>
      <w:r w:rsidRPr="000B6056">
        <w:rPr>
          <w:rFonts w:cs="Arial"/>
          <w:spacing w:val="39"/>
          <w:sz w:val="24"/>
          <w:szCs w:val="24"/>
        </w:rPr>
        <w:t xml:space="preserve"> </w:t>
      </w:r>
      <w:r w:rsidRPr="000B6056">
        <w:rPr>
          <w:rFonts w:cs="Arial"/>
          <w:sz w:val="24"/>
          <w:szCs w:val="24"/>
        </w:rPr>
        <w:t>se</w:t>
      </w:r>
      <w:r w:rsidRPr="000B6056">
        <w:rPr>
          <w:rFonts w:cs="Arial"/>
          <w:spacing w:val="39"/>
          <w:sz w:val="24"/>
          <w:szCs w:val="24"/>
        </w:rPr>
        <w:t xml:space="preserve"> </w:t>
      </w:r>
      <w:r w:rsidRPr="000B6056">
        <w:rPr>
          <w:rFonts w:cs="Arial"/>
          <w:sz w:val="24"/>
          <w:szCs w:val="24"/>
        </w:rPr>
        <w:t>produzca</w:t>
      </w:r>
      <w:r w:rsidRPr="000B6056">
        <w:rPr>
          <w:rFonts w:cs="Arial"/>
          <w:spacing w:val="41"/>
          <w:sz w:val="24"/>
          <w:szCs w:val="24"/>
        </w:rPr>
        <w:t xml:space="preserve"> </w:t>
      </w:r>
      <w:r w:rsidRPr="000B6056">
        <w:rPr>
          <w:rFonts w:cs="Arial"/>
          <w:sz w:val="24"/>
          <w:szCs w:val="24"/>
        </w:rPr>
        <w:t>una</w:t>
      </w:r>
      <w:r w:rsidRPr="000B6056">
        <w:rPr>
          <w:rFonts w:cs="Arial"/>
          <w:spacing w:val="40"/>
          <w:sz w:val="24"/>
          <w:szCs w:val="24"/>
        </w:rPr>
        <w:t xml:space="preserve"> </w:t>
      </w:r>
      <w:r w:rsidRPr="000B6056">
        <w:rPr>
          <w:rFonts w:cs="Arial"/>
          <w:sz w:val="24"/>
          <w:szCs w:val="24"/>
        </w:rPr>
        <w:t>reacción</w:t>
      </w:r>
      <w:r w:rsidRPr="000B6056">
        <w:rPr>
          <w:rFonts w:cs="Arial"/>
          <w:spacing w:val="39"/>
          <w:sz w:val="24"/>
          <w:szCs w:val="24"/>
        </w:rPr>
        <w:t xml:space="preserve"> </w:t>
      </w:r>
      <w:r w:rsidRPr="000B6056">
        <w:rPr>
          <w:rFonts w:cs="Arial"/>
          <w:sz w:val="24"/>
          <w:szCs w:val="24"/>
        </w:rPr>
        <w:t>química</w:t>
      </w:r>
      <w:r w:rsidRPr="000B6056">
        <w:rPr>
          <w:rFonts w:cs="Arial"/>
          <w:spacing w:val="40"/>
          <w:sz w:val="24"/>
          <w:szCs w:val="24"/>
        </w:rPr>
        <w:t xml:space="preserve"> </w:t>
      </w:r>
      <w:r w:rsidRPr="000B6056">
        <w:rPr>
          <w:rFonts w:cs="Arial"/>
          <w:sz w:val="24"/>
          <w:szCs w:val="24"/>
        </w:rPr>
        <w:t>y</w:t>
      </w:r>
      <w:r w:rsidRPr="000B6056">
        <w:rPr>
          <w:rFonts w:cs="Arial"/>
          <w:spacing w:val="41"/>
          <w:sz w:val="24"/>
          <w:szCs w:val="24"/>
        </w:rPr>
        <w:t xml:space="preserve"> </w:t>
      </w:r>
      <w:r w:rsidRPr="000B6056">
        <w:rPr>
          <w:rFonts w:cs="Arial"/>
          <w:sz w:val="24"/>
          <w:szCs w:val="24"/>
        </w:rPr>
        <w:t>se</w:t>
      </w:r>
      <w:r w:rsidRPr="000B6056">
        <w:rPr>
          <w:rFonts w:cs="Arial"/>
          <w:spacing w:val="-66"/>
          <w:sz w:val="24"/>
          <w:szCs w:val="24"/>
        </w:rPr>
        <w:t xml:space="preserve"> </w:t>
      </w:r>
      <w:r w:rsidRPr="000B6056">
        <w:rPr>
          <w:rFonts w:cs="Arial"/>
          <w:sz w:val="24"/>
          <w:szCs w:val="24"/>
        </w:rPr>
        <w:t>forme un producto de menor peligrosidad, tratando de llevar el pH a lo más neutro posible. Se aplica</w:t>
      </w:r>
      <w:r w:rsidRPr="000B6056">
        <w:rPr>
          <w:rFonts w:cs="Arial"/>
          <w:spacing w:val="1"/>
          <w:sz w:val="24"/>
          <w:szCs w:val="24"/>
        </w:rPr>
        <w:t xml:space="preserve"> </w:t>
      </w:r>
      <w:r w:rsidRPr="000B6056">
        <w:rPr>
          <w:rFonts w:cs="Arial"/>
          <w:spacing w:val="-1"/>
          <w:sz w:val="24"/>
          <w:szCs w:val="24"/>
        </w:rPr>
        <w:t>especialmente</w:t>
      </w:r>
      <w:r w:rsidRPr="000B6056">
        <w:rPr>
          <w:rFonts w:cs="Arial"/>
          <w:sz w:val="24"/>
          <w:szCs w:val="24"/>
        </w:rPr>
        <w:t xml:space="preserve"> </w:t>
      </w:r>
      <w:r w:rsidRPr="000B6056">
        <w:rPr>
          <w:rFonts w:cs="Arial"/>
          <w:spacing w:val="-1"/>
          <w:sz w:val="24"/>
          <w:szCs w:val="24"/>
        </w:rPr>
        <w:t>en casos</w:t>
      </w:r>
      <w:r w:rsidRPr="000B6056">
        <w:rPr>
          <w:rFonts w:cs="Arial"/>
          <w:sz w:val="24"/>
          <w:szCs w:val="24"/>
        </w:rPr>
        <w:t xml:space="preserve"> </w:t>
      </w:r>
      <w:r w:rsidRPr="000B6056">
        <w:rPr>
          <w:rFonts w:cs="Arial"/>
          <w:spacing w:val="-1"/>
          <w:sz w:val="24"/>
          <w:szCs w:val="24"/>
        </w:rPr>
        <w:t xml:space="preserve">de </w:t>
      </w:r>
      <w:r w:rsidRPr="000B6056">
        <w:rPr>
          <w:rFonts w:cs="Arial"/>
          <w:sz w:val="24"/>
          <w:szCs w:val="24"/>
        </w:rPr>
        <w:t>productos corrosivos.</w:t>
      </w:r>
      <w:r w:rsidRPr="000B6056">
        <w:rPr>
          <w:rFonts w:cs="Arial"/>
          <w:spacing w:val="-2"/>
          <w:sz w:val="24"/>
          <w:szCs w:val="24"/>
        </w:rPr>
        <w:t xml:space="preserve"> </w:t>
      </w:r>
      <w:r w:rsidRPr="000B6056">
        <w:rPr>
          <w:rFonts w:cs="Arial"/>
          <w:sz w:val="24"/>
          <w:szCs w:val="24"/>
        </w:rPr>
        <w:t>Debe ser aplicada por un</w:t>
      </w:r>
      <w:r w:rsidRPr="000B6056">
        <w:rPr>
          <w:rFonts w:cs="Arial"/>
          <w:spacing w:val="-22"/>
          <w:sz w:val="24"/>
          <w:szCs w:val="24"/>
        </w:rPr>
        <w:t xml:space="preserve"> </w:t>
      </w:r>
      <w:r w:rsidRPr="000B6056">
        <w:rPr>
          <w:rFonts w:cs="Arial"/>
          <w:sz w:val="24"/>
          <w:szCs w:val="24"/>
        </w:rPr>
        <w:t>experto.</w:t>
      </w:r>
    </w:p>
    <w:p w14:paraId="39860F7F" w14:textId="77777777" w:rsidR="000B6056" w:rsidRPr="000B6056" w:rsidRDefault="000B6056" w:rsidP="000B6056">
      <w:pPr>
        <w:pStyle w:val="Textoindependiente"/>
        <w:ind w:left="709"/>
        <w:jc w:val="both"/>
        <w:rPr>
          <w:sz w:val="24"/>
          <w:szCs w:val="24"/>
        </w:rPr>
      </w:pPr>
    </w:p>
    <w:p w14:paraId="670D3D85" w14:textId="77777777" w:rsidR="000B6056" w:rsidRPr="000B6056" w:rsidRDefault="000B6056" w:rsidP="001059C3">
      <w:pPr>
        <w:pStyle w:val="Prrafodelista"/>
        <w:widowControl w:val="0"/>
        <w:numPr>
          <w:ilvl w:val="0"/>
          <w:numId w:val="22"/>
        </w:numPr>
        <w:tabs>
          <w:tab w:val="left" w:pos="935"/>
        </w:tabs>
        <w:autoSpaceDE w:val="0"/>
        <w:autoSpaceDN w:val="0"/>
        <w:spacing w:after="0" w:line="240" w:lineRule="auto"/>
        <w:ind w:left="709" w:right="175" w:hanging="361"/>
        <w:contextualSpacing w:val="0"/>
        <w:jc w:val="both"/>
        <w:rPr>
          <w:rFonts w:cs="Arial"/>
          <w:sz w:val="24"/>
          <w:szCs w:val="24"/>
        </w:rPr>
      </w:pPr>
      <w:r w:rsidRPr="000B6056">
        <w:rPr>
          <w:rFonts w:cs="Arial"/>
          <w:sz w:val="24"/>
          <w:szCs w:val="24"/>
        </w:rPr>
        <w:t>Desinfección: Busca reducir a niveles aceptables, la cantidad de microorganismos en el traje o equipo contaminado. Se</w:t>
      </w:r>
      <w:r w:rsidRPr="000B6056">
        <w:rPr>
          <w:rFonts w:cs="Arial"/>
          <w:spacing w:val="1"/>
          <w:sz w:val="24"/>
          <w:szCs w:val="24"/>
        </w:rPr>
        <w:t xml:space="preserve"> </w:t>
      </w:r>
      <w:r w:rsidRPr="000B6056">
        <w:rPr>
          <w:rFonts w:cs="Arial"/>
          <w:sz w:val="24"/>
          <w:szCs w:val="24"/>
        </w:rPr>
        <w:t>utilizan algunos productos como cloro, fenol, yodo, alcohol y otros, previa recomendación de un experto.</w:t>
      </w:r>
      <w:r w:rsidRPr="000B6056">
        <w:rPr>
          <w:rFonts w:cs="Arial"/>
          <w:spacing w:val="1"/>
          <w:sz w:val="24"/>
          <w:szCs w:val="24"/>
        </w:rPr>
        <w:t xml:space="preserve"> </w:t>
      </w:r>
      <w:r w:rsidRPr="000B6056">
        <w:rPr>
          <w:rFonts w:cs="Arial"/>
          <w:sz w:val="24"/>
          <w:szCs w:val="24"/>
        </w:rPr>
        <w:t>No</w:t>
      </w:r>
      <w:r w:rsidRPr="000B6056">
        <w:rPr>
          <w:rFonts w:cs="Arial"/>
          <w:spacing w:val="-1"/>
          <w:sz w:val="24"/>
          <w:szCs w:val="24"/>
        </w:rPr>
        <w:t xml:space="preserve"> </w:t>
      </w:r>
      <w:r w:rsidRPr="000B6056">
        <w:rPr>
          <w:rFonts w:cs="Arial"/>
          <w:sz w:val="24"/>
          <w:szCs w:val="24"/>
        </w:rPr>
        <w:t>confundir con</w:t>
      </w:r>
      <w:r w:rsidRPr="000B6056">
        <w:rPr>
          <w:rFonts w:cs="Arial"/>
          <w:spacing w:val="-2"/>
          <w:sz w:val="24"/>
          <w:szCs w:val="24"/>
        </w:rPr>
        <w:t xml:space="preserve"> </w:t>
      </w:r>
      <w:r w:rsidRPr="000B6056">
        <w:rPr>
          <w:rFonts w:cs="Arial"/>
          <w:sz w:val="24"/>
          <w:szCs w:val="24"/>
        </w:rPr>
        <w:t>esterilización.</w:t>
      </w:r>
    </w:p>
    <w:p w14:paraId="2A61AFB9" w14:textId="77777777" w:rsidR="000B6056" w:rsidRDefault="000B6056" w:rsidP="000B6056">
      <w:pPr>
        <w:pStyle w:val="Ttulo2"/>
        <w:keepNext w:val="0"/>
        <w:keepLines w:val="0"/>
        <w:widowControl w:val="0"/>
        <w:tabs>
          <w:tab w:val="left" w:pos="1662"/>
        </w:tabs>
        <w:autoSpaceDE w:val="0"/>
        <w:autoSpaceDN w:val="0"/>
        <w:spacing w:before="0"/>
        <w:ind w:left="1080"/>
        <w:jc w:val="left"/>
        <w:rPr>
          <w:bCs/>
        </w:rPr>
      </w:pPr>
    </w:p>
    <w:p w14:paraId="30F8A1D0" w14:textId="49786258" w:rsidR="00DA290F" w:rsidRPr="000B6056" w:rsidRDefault="000B6056" w:rsidP="001059C3">
      <w:pPr>
        <w:pStyle w:val="Ttulo2"/>
        <w:keepNext w:val="0"/>
        <w:keepLines w:val="0"/>
        <w:widowControl w:val="0"/>
        <w:numPr>
          <w:ilvl w:val="2"/>
          <w:numId w:val="3"/>
        </w:numPr>
        <w:tabs>
          <w:tab w:val="left" w:pos="1662"/>
        </w:tabs>
        <w:autoSpaceDE w:val="0"/>
        <w:autoSpaceDN w:val="0"/>
        <w:spacing w:before="0"/>
        <w:jc w:val="left"/>
        <w:rPr>
          <w:bCs/>
        </w:rPr>
      </w:pPr>
      <w:bookmarkStart w:id="43" w:name="_Toc162874681"/>
      <w:r w:rsidRPr="000B6056">
        <w:rPr>
          <w:bCs/>
        </w:rPr>
        <w:t>Descontaminación de equipos</w:t>
      </w:r>
      <w:bookmarkEnd w:id="43"/>
    </w:p>
    <w:p w14:paraId="714E92A1" w14:textId="009F1950" w:rsidR="000B6056" w:rsidRDefault="000B6056" w:rsidP="00DA290F">
      <w:pPr>
        <w:adjustRightInd w:val="0"/>
        <w:rPr>
          <w:rFonts w:cs="Arial"/>
          <w:b/>
          <w:sz w:val="24"/>
          <w:szCs w:val="24"/>
        </w:rPr>
      </w:pPr>
    </w:p>
    <w:p w14:paraId="729AC204" w14:textId="20B591A9" w:rsidR="000B6056" w:rsidRPr="000B6056" w:rsidRDefault="000B6056" w:rsidP="000B6056">
      <w:pPr>
        <w:adjustRightInd w:val="0"/>
        <w:jc w:val="both"/>
        <w:rPr>
          <w:rFonts w:cs="Arial"/>
          <w:sz w:val="24"/>
          <w:szCs w:val="24"/>
        </w:rPr>
      </w:pPr>
      <w:r w:rsidRPr="000B6056">
        <w:rPr>
          <w:rFonts w:cs="Arial"/>
          <w:sz w:val="24"/>
          <w:szCs w:val="24"/>
        </w:rPr>
        <w:t>Partiendo de la definición general de descontaminación “someter a tratamiento lo que está contaminado, a fin de que pierda sus propiedades nocivas”, en este caso los equipos utilizados para la atención de emergencias con productos químicos; se concluye que esta actividad es de alta importancia por una simple razón, quienes atienden estos incidentes no pueden convertirse en parte de los afectados.</w:t>
      </w:r>
    </w:p>
    <w:p w14:paraId="3394BE07" w14:textId="482F978A" w:rsidR="006A2007" w:rsidRDefault="000B6056" w:rsidP="000B6056">
      <w:pPr>
        <w:adjustRightInd w:val="0"/>
        <w:jc w:val="center"/>
        <w:rPr>
          <w:rFonts w:cs="Arial"/>
          <w:b/>
          <w:sz w:val="24"/>
          <w:szCs w:val="24"/>
        </w:rPr>
      </w:pPr>
      <w:r w:rsidRPr="007943D3">
        <w:rPr>
          <w:rFonts w:cs="Arial"/>
          <w:noProof/>
          <w:szCs w:val="20"/>
          <w:lang w:eastAsia="es-CO"/>
        </w:rPr>
        <w:lastRenderedPageBreak/>
        <w:drawing>
          <wp:inline distT="0" distB="0" distL="0" distR="0" wp14:anchorId="142BDCF5" wp14:editId="54134B0A">
            <wp:extent cx="3609975" cy="2197100"/>
            <wp:effectExtent l="0" t="0" r="9525" b="0"/>
            <wp:docPr id="83" name="Imagen 83" title="Figura 58 Descontaminación de equipos - Fuente: Equipos Especializado MAT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16802" r="18873"/>
                    <a:stretch/>
                  </pic:blipFill>
                  <pic:spPr bwMode="auto">
                    <a:xfrm>
                      <a:off x="0" y="0"/>
                      <a:ext cx="3609975" cy="2197100"/>
                    </a:xfrm>
                    <a:prstGeom prst="rect">
                      <a:avLst/>
                    </a:prstGeom>
                    <a:ln>
                      <a:noFill/>
                    </a:ln>
                    <a:extLst>
                      <a:ext uri="{53640926-AAD7-44D8-BBD7-CCE9431645EC}">
                        <a14:shadowObscured xmlns:a14="http://schemas.microsoft.com/office/drawing/2010/main"/>
                      </a:ext>
                    </a:extLst>
                  </pic:spPr>
                </pic:pic>
              </a:graphicData>
            </a:graphic>
          </wp:inline>
        </w:drawing>
      </w:r>
    </w:p>
    <w:p w14:paraId="64D569B7" w14:textId="3704AB5E" w:rsidR="000B6056" w:rsidRDefault="00B157EE" w:rsidP="000B6056">
      <w:pPr>
        <w:adjustRightInd w:val="0"/>
        <w:jc w:val="center"/>
        <w:rPr>
          <w:rFonts w:cs="Arial"/>
          <w:i/>
          <w:sz w:val="18"/>
          <w:szCs w:val="18"/>
        </w:rPr>
      </w:pPr>
      <w:r>
        <w:rPr>
          <w:rFonts w:cs="Arial"/>
          <w:b/>
          <w:i/>
          <w:sz w:val="18"/>
          <w:szCs w:val="18"/>
        </w:rPr>
        <w:t>Imagen 6</w:t>
      </w:r>
      <w:r w:rsidR="00502BE7">
        <w:rPr>
          <w:rFonts w:cs="Arial"/>
          <w:b/>
          <w:i/>
          <w:sz w:val="18"/>
          <w:szCs w:val="18"/>
        </w:rPr>
        <w:t>7</w:t>
      </w:r>
      <w:r>
        <w:rPr>
          <w:rFonts w:cs="Arial"/>
          <w:b/>
          <w:i/>
          <w:sz w:val="18"/>
          <w:szCs w:val="18"/>
        </w:rPr>
        <w:t>:</w:t>
      </w:r>
      <w:r w:rsidR="000B6056" w:rsidRPr="000B6056">
        <w:rPr>
          <w:rFonts w:cs="Arial"/>
          <w:b/>
          <w:i/>
          <w:sz w:val="18"/>
          <w:szCs w:val="18"/>
        </w:rPr>
        <w:t xml:space="preserve"> </w:t>
      </w:r>
      <w:r w:rsidR="000B6056" w:rsidRPr="000B6056">
        <w:rPr>
          <w:rFonts w:cs="Arial"/>
          <w:i/>
          <w:sz w:val="18"/>
          <w:szCs w:val="18"/>
        </w:rPr>
        <w:t>Descontaminación de equipos - Fuente: Equipos Especializado MATPEL</w:t>
      </w:r>
    </w:p>
    <w:p w14:paraId="4E25015B" w14:textId="351C0230" w:rsidR="000B6056" w:rsidRPr="000B6056" w:rsidRDefault="000B6056" w:rsidP="000B6056">
      <w:pPr>
        <w:adjustRightInd w:val="0"/>
        <w:jc w:val="both"/>
        <w:rPr>
          <w:rFonts w:cs="Arial"/>
          <w:sz w:val="24"/>
          <w:szCs w:val="24"/>
        </w:rPr>
      </w:pPr>
      <w:r w:rsidRPr="000B6056">
        <w:rPr>
          <w:rFonts w:cs="Arial"/>
          <w:sz w:val="24"/>
          <w:szCs w:val="24"/>
        </w:rPr>
        <w:t>Se deben descontaminar todos aquellos que estén involucrados en la atención de la emergencia, ya sean propios de los organismos de ayuda como Bomberos, Cruz Roja, Defensa Civil entre otros, como los de propiedad de las brigadas de emergencia de compañías o entidades particulares. También deben descontaminarse los equipos usados durante el manejo prehospitalario por las entidades de salud presentes cuando hay víctimas múltiples en emergencias toxicológicas masivas.</w:t>
      </w:r>
    </w:p>
    <w:p w14:paraId="5031A502" w14:textId="77777777" w:rsidR="000B6056" w:rsidRPr="000B6056" w:rsidRDefault="000B6056" w:rsidP="000B6056">
      <w:pPr>
        <w:adjustRightInd w:val="0"/>
        <w:jc w:val="both"/>
        <w:rPr>
          <w:rFonts w:cs="Arial"/>
          <w:sz w:val="24"/>
          <w:szCs w:val="24"/>
        </w:rPr>
      </w:pPr>
      <w:r w:rsidRPr="000B6056">
        <w:rPr>
          <w:rFonts w:cs="Arial"/>
          <w:sz w:val="24"/>
          <w:szCs w:val="24"/>
        </w:rPr>
        <w:t>La descontaminación no consiste en aplicar agua únicamente a los técnicos dentro de una piscina, sino que corresponde al uso de diferentes técnicas que variarán dependiendo del tipo de producto al que han estado expuestos. Para lograr que esta actividad sea correcta, es necesario contemplar 3 aspectos principales:</w:t>
      </w:r>
    </w:p>
    <w:p w14:paraId="214A80F0" w14:textId="77777777" w:rsidR="000B6056" w:rsidRPr="000B6056" w:rsidRDefault="000B6056" w:rsidP="001059C3">
      <w:pPr>
        <w:pStyle w:val="Prrafodelista"/>
        <w:widowControl w:val="0"/>
        <w:numPr>
          <w:ilvl w:val="0"/>
          <w:numId w:val="23"/>
        </w:numPr>
        <w:tabs>
          <w:tab w:val="left" w:pos="935"/>
        </w:tabs>
        <w:autoSpaceDE w:val="0"/>
        <w:autoSpaceDN w:val="0"/>
        <w:spacing w:after="0" w:line="240" w:lineRule="auto"/>
        <w:contextualSpacing w:val="0"/>
        <w:jc w:val="both"/>
        <w:rPr>
          <w:rFonts w:cs="Arial"/>
          <w:sz w:val="24"/>
          <w:szCs w:val="24"/>
        </w:rPr>
      </w:pPr>
      <w:r w:rsidRPr="000B6056">
        <w:rPr>
          <w:rFonts w:cs="Arial"/>
          <w:sz w:val="24"/>
          <w:szCs w:val="24"/>
        </w:rPr>
        <w:t>La</w:t>
      </w:r>
      <w:r w:rsidRPr="000B6056">
        <w:rPr>
          <w:rFonts w:cs="Arial"/>
          <w:spacing w:val="-3"/>
          <w:sz w:val="24"/>
          <w:szCs w:val="24"/>
        </w:rPr>
        <w:t xml:space="preserve"> </w:t>
      </w:r>
      <w:r w:rsidRPr="000B6056">
        <w:rPr>
          <w:rFonts w:cs="Arial"/>
          <w:sz w:val="24"/>
          <w:szCs w:val="24"/>
        </w:rPr>
        <w:t>zona</w:t>
      </w:r>
      <w:r w:rsidRPr="000B6056">
        <w:rPr>
          <w:rFonts w:cs="Arial"/>
          <w:spacing w:val="-5"/>
          <w:sz w:val="24"/>
          <w:szCs w:val="24"/>
        </w:rPr>
        <w:t xml:space="preserve"> </w:t>
      </w:r>
      <w:r w:rsidRPr="000B6056">
        <w:rPr>
          <w:rFonts w:cs="Arial"/>
          <w:sz w:val="24"/>
          <w:szCs w:val="24"/>
        </w:rPr>
        <w:t>de</w:t>
      </w:r>
      <w:r w:rsidRPr="000B6056">
        <w:rPr>
          <w:rFonts w:cs="Arial"/>
          <w:spacing w:val="-2"/>
          <w:sz w:val="24"/>
          <w:szCs w:val="24"/>
        </w:rPr>
        <w:t xml:space="preserve"> </w:t>
      </w:r>
      <w:r w:rsidRPr="000B6056">
        <w:rPr>
          <w:rFonts w:cs="Arial"/>
          <w:sz w:val="24"/>
          <w:szCs w:val="24"/>
        </w:rPr>
        <w:t>descontaminación</w:t>
      </w:r>
      <w:r w:rsidRPr="000B6056">
        <w:rPr>
          <w:rFonts w:cs="Arial"/>
          <w:spacing w:val="-3"/>
          <w:sz w:val="24"/>
          <w:szCs w:val="24"/>
        </w:rPr>
        <w:t xml:space="preserve"> </w:t>
      </w:r>
      <w:r w:rsidRPr="000B6056">
        <w:rPr>
          <w:rFonts w:cs="Arial"/>
          <w:sz w:val="24"/>
          <w:szCs w:val="24"/>
        </w:rPr>
        <w:t>y</w:t>
      </w:r>
      <w:r w:rsidRPr="000B6056">
        <w:rPr>
          <w:rFonts w:cs="Arial"/>
          <w:spacing w:val="-1"/>
          <w:sz w:val="24"/>
          <w:szCs w:val="24"/>
        </w:rPr>
        <w:t xml:space="preserve"> </w:t>
      </w:r>
      <w:r w:rsidRPr="000B6056">
        <w:rPr>
          <w:rFonts w:cs="Arial"/>
          <w:sz w:val="24"/>
          <w:szCs w:val="24"/>
        </w:rPr>
        <w:t>los</w:t>
      </w:r>
      <w:r w:rsidRPr="000B6056">
        <w:rPr>
          <w:rFonts w:cs="Arial"/>
          <w:spacing w:val="-1"/>
          <w:sz w:val="24"/>
          <w:szCs w:val="24"/>
        </w:rPr>
        <w:t xml:space="preserve"> </w:t>
      </w:r>
      <w:r w:rsidRPr="000B6056">
        <w:rPr>
          <w:rFonts w:cs="Arial"/>
          <w:sz w:val="24"/>
          <w:szCs w:val="24"/>
        </w:rPr>
        <w:t>recursos</w:t>
      </w:r>
      <w:r w:rsidRPr="000B6056">
        <w:rPr>
          <w:rFonts w:cs="Arial"/>
          <w:spacing w:val="-14"/>
          <w:sz w:val="24"/>
          <w:szCs w:val="24"/>
        </w:rPr>
        <w:t xml:space="preserve"> </w:t>
      </w:r>
      <w:r w:rsidRPr="000B6056">
        <w:rPr>
          <w:rFonts w:cs="Arial"/>
          <w:sz w:val="24"/>
          <w:szCs w:val="24"/>
        </w:rPr>
        <w:t>necesarios.</w:t>
      </w:r>
    </w:p>
    <w:p w14:paraId="42413E72" w14:textId="77777777" w:rsidR="000B6056" w:rsidRPr="000B6056" w:rsidRDefault="000B6056" w:rsidP="001059C3">
      <w:pPr>
        <w:pStyle w:val="Prrafodelista"/>
        <w:widowControl w:val="0"/>
        <w:numPr>
          <w:ilvl w:val="0"/>
          <w:numId w:val="23"/>
        </w:numPr>
        <w:tabs>
          <w:tab w:val="left" w:pos="935"/>
        </w:tabs>
        <w:autoSpaceDE w:val="0"/>
        <w:autoSpaceDN w:val="0"/>
        <w:spacing w:after="0" w:line="240" w:lineRule="auto"/>
        <w:contextualSpacing w:val="0"/>
        <w:jc w:val="both"/>
        <w:rPr>
          <w:rFonts w:cs="Arial"/>
          <w:sz w:val="24"/>
          <w:szCs w:val="24"/>
        </w:rPr>
      </w:pPr>
      <w:r w:rsidRPr="000B6056">
        <w:rPr>
          <w:rFonts w:cs="Arial"/>
          <w:sz w:val="24"/>
          <w:szCs w:val="24"/>
        </w:rPr>
        <w:t>Técnica</w:t>
      </w:r>
      <w:r w:rsidRPr="000B6056">
        <w:rPr>
          <w:rFonts w:cs="Arial"/>
          <w:spacing w:val="-4"/>
          <w:sz w:val="24"/>
          <w:szCs w:val="24"/>
        </w:rPr>
        <w:t xml:space="preserve"> </w:t>
      </w:r>
      <w:r w:rsidRPr="000B6056">
        <w:rPr>
          <w:rFonts w:cs="Arial"/>
          <w:sz w:val="24"/>
          <w:szCs w:val="24"/>
        </w:rPr>
        <w:t>de</w:t>
      </w:r>
      <w:r w:rsidRPr="000B6056">
        <w:rPr>
          <w:rFonts w:cs="Arial"/>
          <w:spacing w:val="-3"/>
          <w:sz w:val="24"/>
          <w:szCs w:val="24"/>
        </w:rPr>
        <w:t xml:space="preserve"> </w:t>
      </w:r>
      <w:r w:rsidRPr="000B6056">
        <w:rPr>
          <w:rFonts w:cs="Arial"/>
          <w:sz w:val="24"/>
          <w:szCs w:val="24"/>
        </w:rPr>
        <w:t>descontaminación</w:t>
      </w:r>
      <w:r w:rsidRPr="000B6056">
        <w:rPr>
          <w:rFonts w:cs="Arial"/>
          <w:spacing w:val="-9"/>
          <w:sz w:val="24"/>
          <w:szCs w:val="24"/>
        </w:rPr>
        <w:t xml:space="preserve"> </w:t>
      </w:r>
      <w:r w:rsidRPr="000B6056">
        <w:rPr>
          <w:rFonts w:cs="Arial"/>
          <w:sz w:val="24"/>
          <w:szCs w:val="24"/>
        </w:rPr>
        <w:t>seleccionada.</w:t>
      </w:r>
    </w:p>
    <w:p w14:paraId="5C056B49" w14:textId="77777777" w:rsidR="000B6056" w:rsidRPr="000B6056" w:rsidRDefault="000B6056" w:rsidP="001059C3">
      <w:pPr>
        <w:pStyle w:val="Prrafodelista"/>
        <w:widowControl w:val="0"/>
        <w:numPr>
          <w:ilvl w:val="0"/>
          <w:numId w:val="23"/>
        </w:numPr>
        <w:tabs>
          <w:tab w:val="left" w:pos="935"/>
        </w:tabs>
        <w:autoSpaceDE w:val="0"/>
        <w:autoSpaceDN w:val="0"/>
        <w:spacing w:after="0" w:line="240" w:lineRule="auto"/>
        <w:contextualSpacing w:val="0"/>
        <w:jc w:val="both"/>
        <w:rPr>
          <w:rFonts w:cs="Arial"/>
          <w:sz w:val="24"/>
          <w:szCs w:val="24"/>
        </w:rPr>
      </w:pPr>
      <w:r w:rsidRPr="000B6056">
        <w:rPr>
          <w:rFonts w:cs="Arial"/>
          <w:sz w:val="24"/>
          <w:szCs w:val="24"/>
        </w:rPr>
        <w:t>Operaciones</w:t>
      </w:r>
      <w:r w:rsidRPr="000B6056">
        <w:rPr>
          <w:rFonts w:cs="Arial"/>
          <w:spacing w:val="-2"/>
          <w:sz w:val="24"/>
          <w:szCs w:val="24"/>
        </w:rPr>
        <w:t xml:space="preserve"> </w:t>
      </w:r>
      <w:r w:rsidRPr="000B6056">
        <w:rPr>
          <w:rFonts w:cs="Arial"/>
          <w:sz w:val="24"/>
          <w:szCs w:val="24"/>
        </w:rPr>
        <w:t>en</w:t>
      </w:r>
      <w:r w:rsidRPr="000B6056">
        <w:rPr>
          <w:rFonts w:cs="Arial"/>
          <w:spacing w:val="-3"/>
          <w:sz w:val="24"/>
          <w:szCs w:val="24"/>
        </w:rPr>
        <w:t xml:space="preserve"> </w:t>
      </w:r>
      <w:r w:rsidRPr="000B6056">
        <w:rPr>
          <w:rFonts w:cs="Arial"/>
          <w:sz w:val="24"/>
          <w:szCs w:val="24"/>
        </w:rPr>
        <w:t>la</w:t>
      </w:r>
      <w:r w:rsidRPr="000B6056">
        <w:rPr>
          <w:rFonts w:cs="Arial"/>
          <w:spacing w:val="-2"/>
          <w:sz w:val="24"/>
          <w:szCs w:val="24"/>
        </w:rPr>
        <w:t xml:space="preserve"> </w:t>
      </w:r>
      <w:r w:rsidRPr="000B6056">
        <w:rPr>
          <w:rFonts w:cs="Arial"/>
          <w:sz w:val="24"/>
          <w:szCs w:val="24"/>
        </w:rPr>
        <w:t>zona</w:t>
      </w:r>
      <w:r w:rsidRPr="000B6056">
        <w:rPr>
          <w:rFonts w:cs="Arial"/>
          <w:spacing w:val="-2"/>
          <w:sz w:val="24"/>
          <w:szCs w:val="24"/>
        </w:rPr>
        <w:t xml:space="preserve"> </w:t>
      </w:r>
      <w:r w:rsidRPr="000B6056">
        <w:rPr>
          <w:rFonts w:cs="Arial"/>
          <w:sz w:val="24"/>
          <w:szCs w:val="24"/>
        </w:rPr>
        <w:t>de</w:t>
      </w:r>
      <w:r w:rsidRPr="000B6056">
        <w:rPr>
          <w:rFonts w:cs="Arial"/>
          <w:spacing w:val="-11"/>
          <w:sz w:val="24"/>
          <w:szCs w:val="24"/>
        </w:rPr>
        <w:t xml:space="preserve"> </w:t>
      </w:r>
      <w:r w:rsidRPr="000B6056">
        <w:rPr>
          <w:rFonts w:cs="Arial"/>
          <w:sz w:val="24"/>
          <w:szCs w:val="24"/>
        </w:rPr>
        <w:t>descontaminación.</w:t>
      </w:r>
    </w:p>
    <w:p w14:paraId="6E084B57" w14:textId="56F1C17C" w:rsidR="00914B83" w:rsidRDefault="00914B83" w:rsidP="00914B83">
      <w:pPr>
        <w:rPr>
          <w:rFonts w:cs="Arial"/>
          <w:b/>
          <w:i/>
          <w:sz w:val="18"/>
          <w:szCs w:val="18"/>
        </w:rPr>
      </w:pPr>
    </w:p>
    <w:p w14:paraId="13989674" w14:textId="26755496" w:rsidR="000B6056" w:rsidRPr="000B6056" w:rsidRDefault="000B6056" w:rsidP="001059C3">
      <w:pPr>
        <w:pStyle w:val="Ttulo2"/>
        <w:keepNext w:val="0"/>
        <w:keepLines w:val="0"/>
        <w:widowControl w:val="0"/>
        <w:numPr>
          <w:ilvl w:val="3"/>
          <w:numId w:val="3"/>
        </w:numPr>
        <w:tabs>
          <w:tab w:val="left" w:pos="1662"/>
        </w:tabs>
        <w:autoSpaceDE w:val="0"/>
        <w:autoSpaceDN w:val="0"/>
        <w:spacing w:before="0"/>
        <w:jc w:val="left"/>
        <w:rPr>
          <w:bCs/>
        </w:rPr>
      </w:pPr>
      <w:bookmarkStart w:id="44" w:name="_Toc162874682"/>
      <w:r w:rsidRPr="000B6056">
        <w:rPr>
          <w:bCs/>
        </w:rPr>
        <w:t>La zona de descontaminación y los recursos necesarios</w:t>
      </w:r>
      <w:bookmarkEnd w:id="44"/>
    </w:p>
    <w:p w14:paraId="48465B4D" w14:textId="77777777" w:rsidR="000B6056" w:rsidRDefault="000B6056" w:rsidP="000B6056">
      <w:pPr>
        <w:adjustRightInd w:val="0"/>
        <w:jc w:val="both"/>
        <w:rPr>
          <w:lang w:eastAsia="es-ES"/>
        </w:rPr>
      </w:pPr>
    </w:p>
    <w:p w14:paraId="71A6FE9D" w14:textId="66B1A651" w:rsidR="000B6056" w:rsidRDefault="000B6056" w:rsidP="000B6056">
      <w:pPr>
        <w:adjustRightInd w:val="0"/>
        <w:jc w:val="both"/>
        <w:rPr>
          <w:rFonts w:cs="Arial"/>
          <w:sz w:val="24"/>
          <w:szCs w:val="24"/>
        </w:rPr>
      </w:pPr>
      <w:r w:rsidRPr="000B6056">
        <w:rPr>
          <w:rFonts w:cs="Arial"/>
          <w:sz w:val="24"/>
          <w:szCs w:val="24"/>
        </w:rPr>
        <w:t xml:space="preserve">Lo ideal es evitar al máximo el contacto con el producto. Esta zona se debe establecer teniendo en cuenta aspectos como dirección del viento, niveles de dispersión en el entorno, perímetros de las zonas caliente, tibia y fría, mejores áreas para entrar y salir de la escena. Esta información debe ser clara para las personas que atienden la emergencia. </w:t>
      </w:r>
    </w:p>
    <w:p w14:paraId="072B0B6F" w14:textId="7F260BFE" w:rsidR="000B6056" w:rsidRPr="000B6056" w:rsidRDefault="000B6056" w:rsidP="000B6056">
      <w:pPr>
        <w:adjustRightInd w:val="0"/>
        <w:jc w:val="both"/>
        <w:rPr>
          <w:rFonts w:cs="Arial"/>
          <w:sz w:val="24"/>
          <w:szCs w:val="24"/>
        </w:rPr>
      </w:pPr>
      <w:r w:rsidRPr="000B6056">
        <w:rPr>
          <w:rFonts w:cs="Arial"/>
          <w:sz w:val="24"/>
          <w:szCs w:val="24"/>
        </w:rPr>
        <w:t>La zona de descontaminación necesitará:</w:t>
      </w:r>
    </w:p>
    <w:p w14:paraId="2E82CA3E" w14:textId="77777777" w:rsidR="000B6056" w:rsidRPr="000B6056" w:rsidRDefault="000B6056" w:rsidP="001059C3">
      <w:pPr>
        <w:pStyle w:val="Prrafodelista"/>
        <w:widowControl w:val="0"/>
        <w:numPr>
          <w:ilvl w:val="0"/>
          <w:numId w:val="24"/>
        </w:numPr>
        <w:tabs>
          <w:tab w:val="left" w:pos="497"/>
        </w:tabs>
        <w:autoSpaceDE w:val="0"/>
        <w:autoSpaceDN w:val="0"/>
        <w:spacing w:after="0" w:line="240" w:lineRule="auto"/>
        <w:ind w:right="49"/>
        <w:contextualSpacing w:val="0"/>
        <w:jc w:val="both"/>
        <w:rPr>
          <w:rFonts w:cs="Arial"/>
          <w:sz w:val="24"/>
          <w:szCs w:val="24"/>
        </w:rPr>
      </w:pPr>
      <w:r w:rsidRPr="000B6056">
        <w:rPr>
          <w:rFonts w:cs="Arial"/>
          <w:sz w:val="24"/>
          <w:szCs w:val="24"/>
        </w:rPr>
        <w:t>Un área donde dejar los equipos hasta que puedan ser inspeccionados. Se puede demarcar con una</w:t>
      </w:r>
      <w:r w:rsidRPr="000B6056">
        <w:rPr>
          <w:rFonts w:cs="Arial"/>
          <w:spacing w:val="1"/>
          <w:sz w:val="24"/>
          <w:szCs w:val="24"/>
        </w:rPr>
        <w:t xml:space="preserve"> </w:t>
      </w:r>
      <w:r w:rsidRPr="000B6056">
        <w:rPr>
          <w:rFonts w:cs="Arial"/>
          <w:sz w:val="24"/>
          <w:szCs w:val="24"/>
        </w:rPr>
        <w:t xml:space="preserve">lona o plástico y debe estar provista de estaciones para que la </w:t>
      </w:r>
      <w:r w:rsidRPr="000B6056">
        <w:rPr>
          <w:rFonts w:cs="Arial"/>
          <w:sz w:val="24"/>
          <w:szCs w:val="24"/>
        </w:rPr>
        <w:lastRenderedPageBreak/>
        <w:t>persona contaminada pueda pasar por</w:t>
      </w:r>
      <w:r w:rsidRPr="000B6056">
        <w:rPr>
          <w:rFonts w:cs="Arial"/>
          <w:spacing w:val="1"/>
          <w:sz w:val="24"/>
          <w:szCs w:val="24"/>
        </w:rPr>
        <w:t xml:space="preserve"> </w:t>
      </w:r>
      <w:r w:rsidRPr="000B6056">
        <w:rPr>
          <w:rFonts w:cs="Arial"/>
          <w:sz w:val="24"/>
          <w:szCs w:val="24"/>
        </w:rPr>
        <w:t>cada</w:t>
      </w:r>
      <w:r w:rsidRPr="000B6056">
        <w:rPr>
          <w:rFonts w:cs="Arial"/>
          <w:spacing w:val="-1"/>
          <w:sz w:val="24"/>
          <w:szCs w:val="24"/>
        </w:rPr>
        <w:t xml:space="preserve"> </w:t>
      </w:r>
      <w:r w:rsidRPr="000B6056">
        <w:rPr>
          <w:rFonts w:cs="Arial"/>
          <w:sz w:val="24"/>
          <w:szCs w:val="24"/>
        </w:rPr>
        <w:t>una</w:t>
      </w:r>
      <w:r w:rsidRPr="000B6056">
        <w:rPr>
          <w:rFonts w:cs="Arial"/>
          <w:spacing w:val="-1"/>
          <w:sz w:val="24"/>
          <w:szCs w:val="24"/>
        </w:rPr>
        <w:t xml:space="preserve"> </w:t>
      </w:r>
      <w:r w:rsidRPr="000B6056">
        <w:rPr>
          <w:rFonts w:cs="Arial"/>
          <w:sz w:val="24"/>
          <w:szCs w:val="24"/>
        </w:rPr>
        <w:t>de</w:t>
      </w:r>
      <w:r w:rsidRPr="000B6056">
        <w:rPr>
          <w:rFonts w:cs="Arial"/>
          <w:spacing w:val="-1"/>
          <w:sz w:val="24"/>
          <w:szCs w:val="24"/>
        </w:rPr>
        <w:t xml:space="preserve"> </w:t>
      </w:r>
      <w:r w:rsidRPr="000B6056">
        <w:rPr>
          <w:rFonts w:cs="Arial"/>
          <w:sz w:val="24"/>
          <w:szCs w:val="24"/>
        </w:rPr>
        <w:t>ellas hasta lograr</w:t>
      </w:r>
      <w:r w:rsidRPr="000B6056">
        <w:rPr>
          <w:rFonts w:cs="Arial"/>
          <w:spacing w:val="-1"/>
          <w:sz w:val="24"/>
          <w:szCs w:val="24"/>
        </w:rPr>
        <w:t xml:space="preserve"> </w:t>
      </w:r>
      <w:r w:rsidRPr="000B6056">
        <w:rPr>
          <w:rFonts w:cs="Arial"/>
          <w:sz w:val="24"/>
          <w:szCs w:val="24"/>
        </w:rPr>
        <w:t>la</w:t>
      </w:r>
      <w:r w:rsidRPr="000B6056">
        <w:rPr>
          <w:rFonts w:cs="Arial"/>
          <w:spacing w:val="-8"/>
          <w:sz w:val="24"/>
          <w:szCs w:val="24"/>
        </w:rPr>
        <w:t xml:space="preserve"> </w:t>
      </w:r>
      <w:r w:rsidRPr="000B6056">
        <w:rPr>
          <w:rFonts w:cs="Arial"/>
          <w:sz w:val="24"/>
          <w:szCs w:val="24"/>
        </w:rPr>
        <w:t>descontaminación.</w:t>
      </w:r>
    </w:p>
    <w:p w14:paraId="66CA805C" w14:textId="77777777" w:rsidR="000B6056" w:rsidRPr="000B6056" w:rsidRDefault="000B6056" w:rsidP="001059C3">
      <w:pPr>
        <w:pStyle w:val="Prrafodelista"/>
        <w:widowControl w:val="0"/>
        <w:numPr>
          <w:ilvl w:val="0"/>
          <w:numId w:val="24"/>
        </w:numPr>
        <w:tabs>
          <w:tab w:val="left" w:pos="497"/>
        </w:tabs>
        <w:autoSpaceDE w:val="0"/>
        <w:autoSpaceDN w:val="0"/>
        <w:spacing w:after="0" w:line="240" w:lineRule="auto"/>
        <w:ind w:right="49"/>
        <w:contextualSpacing w:val="0"/>
        <w:jc w:val="both"/>
        <w:rPr>
          <w:rFonts w:cs="Arial"/>
          <w:sz w:val="24"/>
          <w:szCs w:val="24"/>
        </w:rPr>
      </w:pPr>
      <w:r w:rsidRPr="000B6056">
        <w:rPr>
          <w:rFonts w:cs="Arial"/>
          <w:sz w:val="24"/>
          <w:szCs w:val="24"/>
        </w:rPr>
        <w:t>Espacio para quitar la ropa, acá se remueve la ropa protectora y se coloca en recipientes apropiados,</w:t>
      </w:r>
      <w:r w:rsidRPr="000B6056">
        <w:rPr>
          <w:rFonts w:cs="Arial"/>
          <w:spacing w:val="1"/>
          <w:sz w:val="24"/>
          <w:szCs w:val="24"/>
        </w:rPr>
        <w:t xml:space="preserve"> </w:t>
      </w:r>
      <w:r w:rsidRPr="000B6056">
        <w:rPr>
          <w:rFonts w:cs="Arial"/>
          <w:sz w:val="24"/>
          <w:szCs w:val="24"/>
        </w:rPr>
        <w:t>por</w:t>
      </w:r>
      <w:r w:rsidRPr="000B6056">
        <w:rPr>
          <w:rFonts w:cs="Arial"/>
          <w:spacing w:val="-1"/>
          <w:sz w:val="24"/>
          <w:szCs w:val="24"/>
        </w:rPr>
        <w:t xml:space="preserve"> </w:t>
      </w:r>
      <w:r w:rsidRPr="000B6056">
        <w:rPr>
          <w:rFonts w:cs="Arial"/>
          <w:sz w:val="24"/>
          <w:szCs w:val="24"/>
        </w:rPr>
        <w:t>ejemplo,</w:t>
      </w:r>
      <w:r w:rsidRPr="000B6056">
        <w:rPr>
          <w:rFonts w:cs="Arial"/>
          <w:spacing w:val="-2"/>
          <w:sz w:val="24"/>
          <w:szCs w:val="24"/>
        </w:rPr>
        <w:t xml:space="preserve"> </w:t>
      </w:r>
      <w:r w:rsidRPr="000B6056">
        <w:rPr>
          <w:rFonts w:cs="Arial"/>
          <w:sz w:val="24"/>
          <w:szCs w:val="24"/>
        </w:rPr>
        <w:t>canecas forradas con</w:t>
      </w:r>
      <w:r w:rsidRPr="000B6056">
        <w:rPr>
          <w:rFonts w:cs="Arial"/>
          <w:spacing w:val="-1"/>
          <w:sz w:val="24"/>
          <w:szCs w:val="24"/>
        </w:rPr>
        <w:t xml:space="preserve"> </w:t>
      </w:r>
      <w:r w:rsidRPr="000B6056">
        <w:rPr>
          <w:rFonts w:cs="Arial"/>
          <w:sz w:val="24"/>
          <w:szCs w:val="24"/>
        </w:rPr>
        <w:t>bolsas</w:t>
      </w:r>
      <w:r w:rsidRPr="000B6056">
        <w:rPr>
          <w:rFonts w:cs="Arial"/>
          <w:spacing w:val="-3"/>
          <w:sz w:val="24"/>
          <w:szCs w:val="24"/>
        </w:rPr>
        <w:t xml:space="preserve"> </w:t>
      </w:r>
      <w:r w:rsidRPr="000B6056">
        <w:rPr>
          <w:rFonts w:cs="Arial"/>
          <w:sz w:val="24"/>
          <w:szCs w:val="24"/>
        </w:rPr>
        <w:t>de</w:t>
      </w:r>
      <w:r w:rsidRPr="000B6056">
        <w:rPr>
          <w:rFonts w:cs="Arial"/>
          <w:spacing w:val="-14"/>
          <w:sz w:val="24"/>
          <w:szCs w:val="24"/>
        </w:rPr>
        <w:t xml:space="preserve"> </w:t>
      </w:r>
      <w:r w:rsidRPr="000B6056">
        <w:rPr>
          <w:rFonts w:cs="Arial"/>
          <w:sz w:val="24"/>
          <w:szCs w:val="24"/>
        </w:rPr>
        <w:t>plástico.</w:t>
      </w:r>
    </w:p>
    <w:p w14:paraId="4EA05CFB" w14:textId="27262392" w:rsidR="00914B83" w:rsidRPr="000B6056" w:rsidRDefault="000B6056" w:rsidP="001059C3">
      <w:pPr>
        <w:pStyle w:val="Prrafodelista"/>
        <w:widowControl w:val="0"/>
        <w:numPr>
          <w:ilvl w:val="0"/>
          <w:numId w:val="24"/>
        </w:numPr>
        <w:tabs>
          <w:tab w:val="left" w:pos="497"/>
        </w:tabs>
        <w:autoSpaceDE w:val="0"/>
        <w:autoSpaceDN w:val="0"/>
        <w:spacing w:after="0" w:line="240" w:lineRule="auto"/>
        <w:ind w:right="49"/>
        <w:contextualSpacing w:val="0"/>
        <w:jc w:val="both"/>
        <w:rPr>
          <w:rFonts w:cs="Arial"/>
          <w:sz w:val="24"/>
          <w:szCs w:val="24"/>
        </w:rPr>
      </w:pPr>
      <w:r w:rsidRPr="000B6056">
        <w:rPr>
          <w:rFonts w:cs="Arial"/>
          <w:sz w:val="24"/>
          <w:szCs w:val="24"/>
        </w:rPr>
        <w:t>Espacio para inspección con detector. En esta área, después de quitar la ropa protectora, el personal</w:t>
      </w:r>
      <w:r w:rsidRPr="000B6056">
        <w:rPr>
          <w:rFonts w:cs="Arial"/>
          <w:spacing w:val="1"/>
          <w:sz w:val="24"/>
          <w:szCs w:val="24"/>
        </w:rPr>
        <w:t xml:space="preserve"> </w:t>
      </w:r>
      <w:r w:rsidRPr="000B6056">
        <w:rPr>
          <w:rFonts w:cs="Arial"/>
          <w:sz w:val="24"/>
          <w:szCs w:val="24"/>
        </w:rPr>
        <w:t>es inspeccionado en el caso de contaminación radiactiva. Las inspecciones las deben hacer personas</w:t>
      </w:r>
      <w:r w:rsidRPr="000B6056">
        <w:rPr>
          <w:rFonts w:cs="Arial"/>
          <w:spacing w:val="1"/>
          <w:sz w:val="24"/>
          <w:szCs w:val="24"/>
        </w:rPr>
        <w:t xml:space="preserve"> </w:t>
      </w:r>
      <w:r w:rsidRPr="000B6056">
        <w:rPr>
          <w:rFonts w:cs="Arial"/>
          <w:sz w:val="24"/>
          <w:szCs w:val="24"/>
        </w:rPr>
        <w:t>calificadas.</w:t>
      </w:r>
    </w:p>
    <w:p w14:paraId="7D2F5494" w14:textId="71D05231" w:rsidR="000B6056" w:rsidRDefault="000B6056" w:rsidP="000B6056">
      <w:pPr>
        <w:widowControl w:val="0"/>
        <w:tabs>
          <w:tab w:val="left" w:pos="497"/>
        </w:tabs>
        <w:autoSpaceDE w:val="0"/>
        <w:autoSpaceDN w:val="0"/>
        <w:spacing w:after="0" w:line="240" w:lineRule="auto"/>
        <w:ind w:right="49"/>
        <w:jc w:val="both"/>
        <w:rPr>
          <w:rFonts w:cs="Arial"/>
        </w:rPr>
      </w:pPr>
    </w:p>
    <w:p w14:paraId="4C620048" w14:textId="2530DF52" w:rsidR="000B6056" w:rsidRDefault="000B6056" w:rsidP="000B6056">
      <w:pPr>
        <w:adjustRightInd w:val="0"/>
        <w:jc w:val="both"/>
        <w:rPr>
          <w:rFonts w:cs="Arial"/>
          <w:sz w:val="24"/>
          <w:szCs w:val="24"/>
        </w:rPr>
      </w:pPr>
      <w:r w:rsidRPr="000B6056">
        <w:rPr>
          <w:rFonts w:cs="Arial"/>
          <w:sz w:val="24"/>
          <w:szCs w:val="24"/>
        </w:rPr>
        <w:t>Equipos de descontaminación apropiados que pueden consistir en mangueras, agua, soluciones o elementos neutralizantes, bolsas plásticas, escobas o cepillos, contenedores, piscinas de descontaminación, pisos plásticos, cierre para ducha, pitones de caudal regulable o bombas manuales, conos para delimitar el área, baldes, materiales absorbentes, equipo de respiración auto contenido, protectores para pisos de piscinas entre otros.</w:t>
      </w:r>
    </w:p>
    <w:p w14:paraId="5EF4262D" w14:textId="05BC89BB" w:rsidR="000B6056" w:rsidRDefault="003A2226" w:rsidP="003A2226">
      <w:pPr>
        <w:adjustRightInd w:val="0"/>
        <w:jc w:val="center"/>
        <w:rPr>
          <w:rFonts w:cs="Arial"/>
          <w:sz w:val="24"/>
          <w:szCs w:val="24"/>
        </w:rPr>
      </w:pPr>
      <w:r w:rsidRPr="007943D3">
        <w:rPr>
          <w:rFonts w:cs="Arial"/>
          <w:noProof/>
          <w:szCs w:val="20"/>
          <w:lang w:eastAsia="es-CO"/>
        </w:rPr>
        <w:drawing>
          <wp:inline distT="0" distB="0" distL="0" distR="0" wp14:anchorId="697FF726" wp14:editId="6D395447">
            <wp:extent cx="4213860" cy="2096441"/>
            <wp:effectExtent l="0" t="0" r="0" b="0"/>
            <wp:docPr id="43" name="Imagen 1" title="igura 59 Zona de descontaminación - Fuente: https://www.rosenbauer.com/en/uae/rosenbauer-world/products/equipment/hazmat-and-decontamination-equipment/decon-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125"/>
                    <a:stretch>
                      <a:fillRect/>
                    </a:stretch>
                  </pic:blipFill>
                  <pic:spPr>
                    <a:xfrm>
                      <a:off x="0" y="0"/>
                      <a:ext cx="4222729" cy="2100854"/>
                    </a:xfrm>
                    <a:prstGeom prst="rect">
                      <a:avLst/>
                    </a:prstGeom>
                  </pic:spPr>
                </pic:pic>
              </a:graphicData>
            </a:graphic>
          </wp:inline>
        </w:drawing>
      </w:r>
    </w:p>
    <w:p w14:paraId="6D1D18BA" w14:textId="2E532697" w:rsidR="003A2226" w:rsidRDefault="00B157EE" w:rsidP="003A2226">
      <w:pPr>
        <w:pStyle w:val="Descripcin"/>
        <w:jc w:val="center"/>
        <w:rPr>
          <w:rFonts w:ascii="Arial" w:hAnsi="Arial" w:cs="Arial"/>
          <w:b w:val="0"/>
          <w:i/>
          <w:sz w:val="18"/>
          <w:szCs w:val="18"/>
        </w:rPr>
      </w:pPr>
      <w:r>
        <w:rPr>
          <w:rFonts w:ascii="Arial" w:hAnsi="Arial" w:cs="Arial"/>
          <w:i/>
          <w:sz w:val="18"/>
          <w:szCs w:val="18"/>
        </w:rPr>
        <w:t>Imagen 6</w:t>
      </w:r>
      <w:r w:rsidR="00502BE7">
        <w:rPr>
          <w:rFonts w:ascii="Arial" w:hAnsi="Arial" w:cs="Arial"/>
          <w:i/>
          <w:sz w:val="18"/>
          <w:szCs w:val="18"/>
        </w:rPr>
        <w:t>8</w:t>
      </w:r>
      <w:r>
        <w:rPr>
          <w:rFonts w:ascii="Arial" w:hAnsi="Arial" w:cs="Arial"/>
          <w:i/>
          <w:sz w:val="18"/>
          <w:szCs w:val="18"/>
        </w:rPr>
        <w:t>:</w:t>
      </w:r>
      <w:r w:rsidR="003A2226" w:rsidRPr="003A2226">
        <w:rPr>
          <w:rFonts w:ascii="Arial" w:hAnsi="Arial" w:cs="Arial"/>
          <w:i/>
          <w:sz w:val="18"/>
          <w:szCs w:val="18"/>
        </w:rPr>
        <w:t xml:space="preserve"> </w:t>
      </w:r>
      <w:r w:rsidR="003A2226" w:rsidRPr="003A2226">
        <w:rPr>
          <w:rFonts w:ascii="Arial" w:hAnsi="Arial" w:cs="Arial"/>
          <w:b w:val="0"/>
          <w:i/>
          <w:sz w:val="18"/>
          <w:szCs w:val="18"/>
        </w:rPr>
        <w:t xml:space="preserve">Zona de descontaminación - Fuente: </w:t>
      </w:r>
      <w:hyperlink r:id="rId126" w:history="1">
        <w:r w:rsidR="003A2226" w:rsidRPr="00482E4A">
          <w:rPr>
            <w:rStyle w:val="Hipervnculo"/>
            <w:rFonts w:ascii="Arial" w:hAnsi="Arial" w:cs="Arial"/>
            <w:b w:val="0"/>
            <w:i/>
            <w:sz w:val="18"/>
            <w:szCs w:val="18"/>
          </w:rPr>
          <w:t>https://www.rosenbauer.com/en/uae/rosenbauer-world/products/equipment/hazmat-and-decontamination-equipment/decon-equipment</w:t>
        </w:r>
      </w:hyperlink>
    </w:p>
    <w:p w14:paraId="1914D406" w14:textId="774BCEC4" w:rsidR="003A2226" w:rsidRDefault="003A2226" w:rsidP="003A2226">
      <w:pPr>
        <w:rPr>
          <w:lang w:eastAsia="es-ES"/>
        </w:rPr>
      </w:pPr>
    </w:p>
    <w:p w14:paraId="32483435" w14:textId="4D896104" w:rsidR="003A2226" w:rsidRDefault="003A2226" w:rsidP="003A2226">
      <w:pPr>
        <w:jc w:val="center"/>
        <w:rPr>
          <w:lang w:eastAsia="es-ES"/>
        </w:rPr>
      </w:pPr>
      <w:r w:rsidRPr="007943D3">
        <w:rPr>
          <w:rFonts w:cs="Arial"/>
          <w:noProof/>
          <w:szCs w:val="20"/>
          <w:lang w:eastAsia="es-CO"/>
        </w:rPr>
        <w:lastRenderedPageBreak/>
        <w:drawing>
          <wp:inline distT="0" distB="0" distL="0" distR="0" wp14:anchorId="265A6F27" wp14:editId="5733EAB3">
            <wp:extent cx="3790950" cy="2286000"/>
            <wp:effectExtent l="0" t="0" r="0" b="0"/>
            <wp:docPr id="82" name="Imagen 82" title="Figura 60 Zonas de descontaminación - Fuente:  www. bomberiles.com/miquelvalls/_private/protoco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16981" r="14751"/>
                    <a:stretch/>
                  </pic:blipFill>
                  <pic:spPr bwMode="auto">
                    <a:xfrm>
                      <a:off x="0" y="0"/>
                      <a:ext cx="3790950" cy="2286000"/>
                    </a:xfrm>
                    <a:prstGeom prst="rect">
                      <a:avLst/>
                    </a:prstGeom>
                    <a:ln>
                      <a:noFill/>
                    </a:ln>
                    <a:extLst>
                      <a:ext uri="{53640926-AAD7-44D8-BBD7-CCE9431645EC}">
                        <a14:shadowObscured xmlns:a14="http://schemas.microsoft.com/office/drawing/2010/main"/>
                      </a:ext>
                    </a:extLst>
                  </pic:spPr>
                </pic:pic>
              </a:graphicData>
            </a:graphic>
          </wp:inline>
        </w:drawing>
      </w:r>
    </w:p>
    <w:p w14:paraId="222DF441" w14:textId="5020E59F" w:rsidR="003A2226" w:rsidRDefault="00B157EE" w:rsidP="003A2226">
      <w:pPr>
        <w:pStyle w:val="Descripcin"/>
        <w:jc w:val="center"/>
        <w:rPr>
          <w:rFonts w:ascii="Arial" w:hAnsi="Arial" w:cs="Arial"/>
          <w:b w:val="0"/>
          <w:i/>
          <w:sz w:val="18"/>
          <w:szCs w:val="18"/>
        </w:rPr>
      </w:pPr>
      <w:r>
        <w:rPr>
          <w:rFonts w:ascii="Arial" w:hAnsi="Arial" w:cs="Arial"/>
          <w:i/>
          <w:sz w:val="18"/>
          <w:szCs w:val="18"/>
        </w:rPr>
        <w:t xml:space="preserve">Imagen </w:t>
      </w:r>
      <w:r w:rsidR="00502BE7">
        <w:rPr>
          <w:rFonts w:ascii="Arial" w:hAnsi="Arial" w:cs="Arial"/>
          <w:i/>
          <w:sz w:val="18"/>
          <w:szCs w:val="18"/>
        </w:rPr>
        <w:t>69</w:t>
      </w:r>
      <w:r>
        <w:rPr>
          <w:rFonts w:ascii="Arial" w:hAnsi="Arial" w:cs="Arial"/>
          <w:i/>
          <w:sz w:val="18"/>
          <w:szCs w:val="18"/>
        </w:rPr>
        <w:t>:</w:t>
      </w:r>
      <w:r w:rsidR="003A2226" w:rsidRPr="003A2226">
        <w:rPr>
          <w:rFonts w:ascii="Arial" w:hAnsi="Arial" w:cs="Arial"/>
          <w:i/>
          <w:sz w:val="18"/>
          <w:szCs w:val="18"/>
        </w:rPr>
        <w:t xml:space="preserve"> </w:t>
      </w:r>
      <w:r w:rsidR="003A2226" w:rsidRPr="003A2226">
        <w:rPr>
          <w:rFonts w:ascii="Arial" w:hAnsi="Arial" w:cs="Arial"/>
          <w:b w:val="0"/>
          <w:i/>
          <w:sz w:val="18"/>
          <w:szCs w:val="18"/>
        </w:rPr>
        <w:t xml:space="preserve">Zonas de descontaminación - Fuente: </w:t>
      </w:r>
      <w:hyperlink r:id="rId128">
        <w:r w:rsidR="003A2226" w:rsidRPr="003A2226">
          <w:rPr>
            <w:rFonts w:ascii="Arial" w:hAnsi="Arial" w:cs="Arial"/>
            <w:b w:val="0"/>
            <w:i/>
            <w:sz w:val="18"/>
            <w:szCs w:val="18"/>
          </w:rPr>
          <w:t xml:space="preserve"> www. </w:t>
        </w:r>
      </w:hyperlink>
      <w:r w:rsidR="003A2226" w:rsidRPr="003A2226">
        <w:rPr>
          <w:rFonts w:ascii="Arial" w:hAnsi="Arial" w:cs="Arial"/>
          <w:b w:val="0"/>
          <w:i/>
          <w:sz w:val="18"/>
          <w:szCs w:val="18"/>
        </w:rPr>
        <w:t>bomberiles.com/</w:t>
      </w:r>
      <w:proofErr w:type="spellStart"/>
      <w:r w:rsidR="003A2226" w:rsidRPr="003A2226">
        <w:rPr>
          <w:rFonts w:ascii="Arial" w:hAnsi="Arial" w:cs="Arial"/>
          <w:b w:val="0"/>
          <w:i/>
          <w:sz w:val="18"/>
          <w:szCs w:val="18"/>
        </w:rPr>
        <w:t>miquelvalls</w:t>
      </w:r>
      <w:proofErr w:type="spellEnd"/>
      <w:r w:rsidR="003A2226" w:rsidRPr="003A2226">
        <w:rPr>
          <w:rFonts w:ascii="Arial" w:hAnsi="Arial" w:cs="Arial"/>
          <w:b w:val="0"/>
          <w:i/>
          <w:sz w:val="18"/>
          <w:szCs w:val="18"/>
        </w:rPr>
        <w:t>/_</w:t>
      </w:r>
      <w:proofErr w:type="spellStart"/>
      <w:r w:rsidR="003A2226" w:rsidRPr="003A2226">
        <w:rPr>
          <w:rFonts w:ascii="Arial" w:hAnsi="Arial" w:cs="Arial"/>
          <w:b w:val="0"/>
          <w:i/>
          <w:sz w:val="18"/>
          <w:szCs w:val="18"/>
        </w:rPr>
        <w:t>private</w:t>
      </w:r>
      <w:proofErr w:type="spellEnd"/>
      <w:r w:rsidR="003A2226" w:rsidRPr="003A2226">
        <w:rPr>
          <w:rFonts w:ascii="Arial" w:hAnsi="Arial" w:cs="Arial"/>
          <w:b w:val="0"/>
          <w:i/>
          <w:sz w:val="18"/>
          <w:szCs w:val="18"/>
        </w:rPr>
        <w:t>/protocolo</w:t>
      </w:r>
    </w:p>
    <w:p w14:paraId="76EAB8C0" w14:textId="18D0C487" w:rsidR="003A2226" w:rsidRDefault="003A2226" w:rsidP="003A2226">
      <w:pPr>
        <w:rPr>
          <w:lang w:eastAsia="es-ES"/>
        </w:rPr>
      </w:pPr>
    </w:p>
    <w:p w14:paraId="1C102764" w14:textId="2C0EEFE1" w:rsidR="003A2226" w:rsidRPr="003A2226" w:rsidRDefault="003A2226" w:rsidP="001059C3">
      <w:pPr>
        <w:pStyle w:val="Ttulo2"/>
        <w:keepNext w:val="0"/>
        <w:keepLines w:val="0"/>
        <w:widowControl w:val="0"/>
        <w:numPr>
          <w:ilvl w:val="3"/>
          <w:numId w:val="3"/>
        </w:numPr>
        <w:tabs>
          <w:tab w:val="left" w:pos="1662"/>
        </w:tabs>
        <w:autoSpaceDE w:val="0"/>
        <w:autoSpaceDN w:val="0"/>
        <w:spacing w:before="0"/>
        <w:jc w:val="left"/>
        <w:rPr>
          <w:bCs/>
        </w:rPr>
      </w:pPr>
      <w:bookmarkStart w:id="45" w:name="_Toc162874683"/>
      <w:r w:rsidRPr="003A2226">
        <w:rPr>
          <w:bCs/>
        </w:rPr>
        <w:t>Operaciones en la zona de descontaminación</w:t>
      </w:r>
      <w:bookmarkEnd w:id="45"/>
    </w:p>
    <w:p w14:paraId="5415445B" w14:textId="7CF91B4C" w:rsidR="003A2226" w:rsidRDefault="003A2226" w:rsidP="003A2226">
      <w:pPr>
        <w:rPr>
          <w:lang w:eastAsia="es-ES"/>
        </w:rPr>
      </w:pPr>
    </w:p>
    <w:p w14:paraId="598E5AF5" w14:textId="7ACF1EA5" w:rsidR="003A2226" w:rsidRPr="003A2226" w:rsidRDefault="003A2226" w:rsidP="003A2226">
      <w:pPr>
        <w:adjustRightInd w:val="0"/>
        <w:jc w:val="both"/>
        <w:rPr>
          <w:rFonts w:cs="Arial"/>
          <w:sz w:val="24"/>
          <w:szCs w:val="24"/>
        </w:rPr>
      </w:pPr>
      <w:r w:rsidRPr="003A2226">
        <w:rPr>
          <w:rFonts w:cs="Arial"/>
          <w:sz w:val="24"/>
          <w:szCs w:val="24"/>
        </w:rPr>
        <w:t>El área de descontaminación estará ubicada en la zona tibia que no debe o no debería tener riesgo de contaminación y en ella trabajará un grupo de personas vistiendo al menos un traje de protección tipo C y un equipo de protección respiratoria. La cantidad de personas se fijarán teniendo en cuenta la magnitud de evento y la toxicidad del producto. Siempre se deben considerar cantidades pares.</w:t>
      </w:r>
    </w:p>
    <w:p w14:paraId="45443F8C" w14:textId="77777777" w:rsidR="003A2226" w:rsidRPr="003A2226" w:rsidRDefault="003A2226" w:rsidP="003A2226">
      <w:pPr>
        <w:adjustRightInd w:val="0"/>
        <w:jc w:val="both"/>
        <w:rPr>
          <w:rFonts w:cs="Arial"/>
          <w:sz w:val="24"/>
          <w:szCs w:val="24"/>
        </w:rPr>
      </w:pPr>
    </w:p>
    <w:p w14:paraId="6646AFD4" w14:textId="77777777" w:rsidR="003A2226" w:rsidRPr="003A2226" w:rsidRDefault="003A2226" w:rsidP="003A2226">
      <w:pPr>
        <w:adjustRightInd w:val="0"/>
        <w:jc w:val="both"/>
        <w:rPr>
          <w:rFonts w:cs="Arial"/>
          <w:sz w:val="24"/>
          <w:szCs w:val="24"/>
        </w:rPr>
      </w:pPr>
      <w:r w:rsidRPr="003A2226">
        <w:rPr>
          <w:rFonts w:cs="Arial"/>
          <w:sz w:val="24"/>
          <w:szCs w:val="24"/>
        </w:rPr>
        <w:t>Se recomienda colocar en el fondo de las piscinas plásticas algún sistema en base de bloques plásticos de tal manera que el técnico no se encuentre sobre los residuos del fondo y además protejan el piso de la piscina del contacto con las botas. Se deben establecer tiempos para el relevo y se debe actuar entre dos, puesto que el tiempo de aire restringirá del periodo de permanencia.</w:t>
      </w:r>
    </w:p>
    <w:p w14:paraId="2BA580E6" w14:textId="08400E94" w:rsidR="003A2226" w:rsidRDefault="003A2226" w:rsidP="003A2226">
      <w:pPr>
        <w:adjustRightInd w:val="0"/>
        <w:jc w:val="both"/>
        <w:rPr>
          <w:rFonts w:cs="Arial"/>
          <w:sz w:val="24"/>
          <w:szCs w:val="24"/>
        </w:rPr>
      </w:pPr>
      <w:r w:rsidRPr="003A2226">
        <w:rPr>
          <w:rFonts w:cs="Arial"/>
          <w:sz w:val="24"/>
          <w:szCs w:val="24"/>
        </w:rPr>
        <w:t>En esta zona llegarán las personas que provienen de la zona caliente, se les debe dar prioridad porque puede ocurrir que lleguen con fallas en los equipos, faltos de aire u otra situación imprevista. Aquí deben dejar todos los equipos o herramientas provenientes de la zona caliente. En estos casos se procederá a agilizar la descontaminación haciendo énfasis en la parte superior de la cabeza por si se hace necesario abrir el cierre del equipo. El personal dispuesto en el área de descontaminación debe conocer el procedimiento de descontaminación, no omitir ningún paso y contar con la constante asesoría de los técnicos MATPEL</w:t>
      </w:r>
      <w:r>
        <w:rPr>
          <w:rFonts w:cs="Arial"/>
          <w:sz w:val="24"/>
          <w:szCs w:val="24"/>
        </w:rPr>
        <w:t>.</w:t>
      </w:r>
    </w:p>
    <w:p w14:paraId="1C7BFC7D" w14:textId="12FD0586" w:rsidR="003A2226" w:rsidRDefault="003A2226" w:rsidP="003A2226">
      <w:pPr>
        <w:adjustRightInd w:val="0"/>
        <w:jc w:val="center"/>
        <w:rPr>
          <w:rFonts w:cs="Arial"/>
          <w:sz w:val="24"/>
          <w:szCs w:val="24"/>
        </w:rPr>
      </w:pPr>
      <w:r>
        <w:rPr>
          <w:rFonts w:cs="Arial"/>
          <w:noProof/>
          <w:szCs w:val="20"/>
        </w:rPr>
        <w:lastRenderedPageBreak/>
        <w:drawing>
          <wp:inline distT="0" distB="0" distL="0" distR="0" wp14:anchorId="5B920E24" wp14:editId="2FB3181D">
            <wp:extent cx="3781425" cy="2876550"/>
            <wp:effectExtent l="0" t="0" r="9525" b="0"/>
            <wp:docPr id="36" name="Imagen 36" descr="Figura 61 Operaciones en zona de descontaminación - Fuente: Equipo Especializado MAT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gura 61 Operaciones en zona de descontaminación - Fuente: Equipo Especializado MATPEL"/>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781425" cy="2876550"/>
                    </a:xfrm>
                    <a:prstGeom prst="rect">
                      <a:avLst/>
                    </a:prstGeom>
                    <a:noFill/>
                    <a:ln>
                      <a:noFill/>
                    </a:ln>
                  </pic:spPr>
                </pic:pic>
              </a:graphicData>
            </a:graphic>
          </wp:inline>
        </w:drawing>
      </w:r>
    </w:p>
    <w:p w14:paraId="0D29586C" w14:textId="2E3908F5" w:rsidR="003A2226" w:rsidRPr="003A2226" w:rsidRDefault="003A2226" w:rsidP="003A2226">
      <w:pPr>
        <w:pStyle w:val="Descripcin"/>
        <w:jc w:val="center"/>
        <w:rPr>
          <w:rFonts w:ascii="Arial" w:hAnsi="Arial" w:cs="Arial"/>
          <w:b w:val="0"/>
          <w:i/>
          <w:sz w:val="18"/>
          <w:szCs w:val="18"/>
        </w:rPr>
      </w:pPr>
      <w:r w:rsidRPr="00502BE7">
        <w:rPr>
          <w:rFonts w:ascii="Arial" w:hAnsi="Arial" w:cs="Arial"/>
          <w:i/>
          <w:sz w:val="18"/>
          <w:szCs w:val="18"/>
        </w:rPr>
        <w:t>Figura</w:t>
      </w:r>
      <w:r w:rsidR="0013614C" w:rsidRPr="00502BE7">
        <w:rPr>
          <w:rFonts w:ascii="Arial" w:hAnsi="Arial" w:cs="Arial"/>
          <w:i/>
          <w:sz w:val="18"/>
          <w:szCs w:val="18"/>
        </w:rPr>
        <w:t xml:space="preserve"> 1: </w:t>
      </w:r>
      <w:r w:rsidRPr="00502BE7">
        <w:rPr>
          <w:rFonts w:ascii="Arial" w:hAnsi="Arial" w:cs="Arial"/>
          <w:i/>
          <w:sz w:val="18"/>
          <w:szCs w:val="18"/>
        </w:rPr>
        <w:t xml:space="preserve"> </w:t>
      </w:r>
      <w:r w:rsidRPr="00502BE7">
        <w:rPr>
          <w:rFonts w:ascii="Arial" w:hAnsi="Arial" w:cs="Arial"/>
          <w:b w:val="0"/>
          <w:i/>
          <w:sz w:val="18"/>
          <w:szCs w:val="18"/>
        </w:rPr>
        <w:t>Operaciones en zona de descontaminación - Fuente: Equipo Especializado MATPEL</w:t>
      </w:r>
    </w:p>
    <w:p w14:paraId="0FC9A1B3" w14:textId="0631EA60" w:rsidR="003A2226" w:rsidRDefault="003A2226" w:rsidP="003A2226">
      <w:pPr>
        <w:adjustRightInd w:val="0"/>
        <w:rPr>
          <w:rFonts w:cs="Arial"/>
          <w:sz w:val="24"/>
          <w:szCs w:val="24"/>
        </w:rPr>
      </w:pPr>
    </w:p>
    <w:p w14:paraId="07517545" w14:textId="77777777" w:rsidR="003A2226" w:rsidRPr="003A2226" w:rsidRDefault="003A2226" w:rsidP="003A2226">
      <w:pPr>
        <w:adjustRightInd w:val="0"/>
        <w:jc w:val="both"/>
        <w:rPr>
          <w:rFonts w:cs="Arial"/>
          <w:sz w:val="24"/>
          <w:szCs w:val="24"/>
        </w:rPr>
      </w:pPr>
      <w:r w:rsidRPr="003A2226">
        <w:rPr>
          <w:rFonts w:cs="Arial"/>
          <w:sz w:val="24"/>
          <w:szCs w:val="24"/>
        </w:rPr>
        <w:t>En la gráfica se pueden observar los pasos que se pueden establecer en el área de descontaminación así:</w:t>
      </w:r>
    </w:p>
    <w:p w14:paraId="5B0C7CB4" w14:textId="77777777" w:rsidR="003A2226" w:rsidRPr="002E2615" w:rsidRDefault="003A2226" w:rsidP="003A2226">
      <w:pPr>
        <w:pStyle w:val="Textoindependiente"/>
        <w:jc w:val="both"/>
      </w:pPr>
    </w:p>
    <w:p w14:paraId="0918FEC7" w14:textId="77777777" w:rsidR="003A2226" w:rsidRPr="003A2226" w:rsidRDefault="003A2226" w:rsidP="001059C3">
      <w:pPr>
        <w:pStyle w:val="Prrafodelista"/>
        <w:widowControl w:val="0"/>
        <w:numPr>
          <w:ilvl w:val="0"/>
          <w:numId w:val="25"/>
        </w:numPr>
        <w:autoSpaceDE w:val="0"/>
        <w:autoSpaceDN w:val="0"/>
        <w:spacing w:after="0" w:line="240" w:lineRule="auto"/>
        <w:ind w:left="709" w:right="49" w:hanging="428"/>
        <w:contextualSpacing w:val="0"/>
        <w:jc w:val="both"/>
        <w:rPr>
          <w:rFonts w:cs="Arial"/>
          <w:sz w:val="24"/>
          <w:szCs w:val="24"/>
        </w:rPr>
      </w:pPr>
      <w:r w:rsidRPr="003A2226">
        <w:rPr>
          <w:rFonts w:cs="Arial"/>
          <w:sz w:val="24"/>
          <w:szCs w:val="24"/>
        </w:rPr>
        <w:t>Sitio de llegada de los técnicos, donde descargan los trajes utilizados, herramientas y equipos</w:t>
      </w:r>
      <w:r w:rsidRPr="003A2226">
        <w:rPr>
          <w:rFonts w:cs="Arial"/>
          <w:spacing w:val="1"/>
          <w:sz w:val="24"/>
          <w:szCs w:val="24"/>
        </w:rPr>
        <w:t xml:space="preserve"> </w:t>
      </w:r>
      <w:r w:rsidRPr="003A2226">
        <w:rPr>
          <w:rFonts w:cs="Arial"/>
          <w:sz w:val="24"/>
          <w:szCs w:val="24"/>
        </w:rPr>
        <w:t>utilizados, los cuales se introducen en contenedores adecuados para realizar la descontaminación</w:t>
      </w:r>
      <w:r w:rsidRPr="003A2226">
        <w:rPr>
          <w:rFonts w:cs="Arial"/>
          <w:spacing w:val="1"/>
          <w:sz w:val="24"/>
          <w:szCs w:val="24"/>
        </w:rPr>
        <w:t xml:space="preserve"> </w:t>
      </w:r>
      <w:r w:rsidRPr="003A2226">
        <w:rPr>
          <w:rFonts w:cs="Arial"/>
          <w:sz w:val="24"/>
          <w:szCs w:val="24"/>
        </w:rPr>
        <w:t>primaria</w:t>
      </w:r>
      <w:r w:rsidRPr="003A2226">
        <w:rPr>
          <w:rFonts w:cs="Arial"/>
          <w:spacing w:val="-1"/>
          <w:sz w:val="24"/>
          <w:szCs w:val="24"/>
        </w:rPr>
        <w:t xml:space="preserve"> </w:t>
      </w:r>
      <w:r w:rsidRPr="003A2226">
        <w:rPr>
          <w:rFonts w:cs="Arial"/>
          <w:sz w:val="24"/>
          <w:szCs w:val="24"/>
        </w:rPr>
        <w:t>de</w:t>
      </w:r>
      <w:r w:rsidRPr="003A2226">
        <w:rPr>
          <w:rFonts w:cs="Arial"/>
          <w:spacing w:val="-1"/>
          <w:sz w:val="24"/>
          <w:szCs w:val="24"/>
        </w:rPr>
        <w:t xml:space="preserve"> </w:t>
      </w:r>
      <w:r w:rsidRPr="003A2226">
        <w:rPr>
          <w:rFonts w:cs="Arial"/>
          <w:sz w:val="24"/>
          <w:szCs w:val="24"/>
        </w:rPr>
        <w:t>los</w:t>
      </w:r>
      <w:r w:rsidRPr="003A2226">
        <w:rPr>
          <w:rFonts w:cs="Arial"/>
          <w:spacing w:val="-9"/>
          <w:sz w:val="24"/>
          <w:szCs w:val="24"/>
        </w:rPr>
        <w:t xml:space="preserve"> </w:t>
      </w:r>
      <w:r w:rsidRPr="003A2226">
        <w:rPr>
          <w:rFonts w:cs="Arial"/>
          <w:sz w:val="24"/>
          <w:szCs w:val="24"/>
        </w:rPr>
        <w:t>mismos.</w:t>
      </w:r>
    </w:p>
    <w:p w14:paraId="1EF2D5A9" w14:textId="77777777" w:rsidR="003A2226" w:rsidRPr="003A2226" w:rsidRDefault="003A2226" w:rsidP="001059C3">
      <w:pPr>
        <w:pStyle w:val="Prrafodelista"/>
        <w:widowControl w:val="0"/>
        <w:numPr>
          <w:ilvl w:val="0"/>
          <w:numId w:val="25"/>
        </w:numPr>
        <w:autoSpaceDE w:val="0"/>
        <w:autoSpaceDN w:val="0"/>
        <w:spacing w:after="0" w:line="240" w:lineRule="auto"/>
        <w:ind w:left="709" w:right="49" w:hanging="428"/>
        <w:contextualSpacing w:val="0"/>
        <w:jc w:val="both"/>
        <w:rPr>
          <w:rFonts w:cs="Arial"/>
          <w:sz w:val="24"/>
          <w:szCs w:val="24"/>
        </w:rPr>
      </w:pPr>
      <w:r w:rsidRPr="003A2226">
        <w:rPr>
          <w:rFonts w:cs="Arial"/>
          <w:sz w:val="24"/>
          <w:szCs w:val="24"/>
        </w:rPr>
        <w:t>La segunda estación es donde se efectuará el cepillado y enjuague, no requieren de alta presión de</w:t>
      </w:r>
      <w:r w:rsidRPr="003A2226">
        <w:rPr>
          <w:rFonts w:cs="Arial"/>
          <w:spacing w:val="1"/>
          <w:sz w:val="24"/>
          <w:szCs w:val="24"/>
        </w:rPr>
        <w:t xml:space="preserve"> </w:t>
      </w:r>
      <w:r w:rsidRPr="003A2226">
        <w:rPr>
          <w:rFonts w:cs="Arial"/>
          <w:sz w:val="24"/>
          <w:szCs w:val="24"/>
        </w:rPr>
        <w:t>agua, por lo que</w:t>
      </w:r>
      <w:r w:rsidRPr="003A2226">
        <w:rPr>
          <w:rFonts w:cs="Arial"/>
          <w:spacing w:val="-1"/>
          <w:sz w:val="24"/>
          <w:szCs w:val="24"/>
        </w:rPr>
        <w:t xml:space="preserve"> </w:t>
      </w:r>
      <w:r w:rsidRPr="003A2226">
        <w:rPr>
          <w:rFonts w:cs="Arial"/>
          <w:sz w:val="24"/>
          <w:szCs w:val="24"/>
        </w:rPr>
        <w:t>se</w:t>
      </w:r>
      <w:r w:rsidRPr="003A2226">
        <w:rPr>
          <w:rFonts w:cs="Arial"/>
          <w:spacing w:val="-3"/>
          <w:sz w:val="24"/>
          <w:szCs w:val="24"/>
        </w:rPr>
        <w:t xml:space="preserve"> </w:t>
      </w:r>
      <w:r w:rsidRPr="003A2226">
        <w:rPr>
          <w:rFonts w:cs="Arial"/>
          <w:sz w:val="24"/>
          <w:szCs w:val="24"/>
        </w:rPr>
        <w:t>minimizarán</w:t>
      </w:r>
      <w:r w:rsidRPr="003A2226">
        <w:rPr>
          <w:rFonts w:cs="Arial"/>
          <w:spacing w:val="-1"/>
          <w:sz w:val="24"/>
          <w:szCs w:val="24"/>
        </w:rPr>
        <w:t xml:space="preserve"> </w:t>
      </w:r>
      <w:r w:rsidRPr="003A2226">
        <w:rPr>
          <w:rFonts w:cs="Arial"/>
          <w:sz w:val="24"/>
          <w:szCs w:val="24"/>
        </w:rPr>
        <w:t>las</w:t>
      </w:r>
      <w:r w:rsidRPr="003A2226">
        <w:rPr>
          <w:rFonts w:cs="Arial"/>
          <w:spacing w:val="-10"/>
          <w:sz w:val="24"/>
          <w:szCs w:val="24"/>
        </w:rPr>
        <w:t xml:space="preserve"> </w:t>
      </w:r>
      <w:r w:rsidRPr="003A2226">
        <w:rPr>
          <w:rFonts w:cs="Arial"/>
          <w:sz w:val="24"/>
          <w:szCs w:val="24"/>
        </w:rPr>
        <w:t>salpicaduras.</w:t>
      </w:r>
    </w:p>
    <w:p w14:paraId="417F9D11" w14:textId="77777777" w:rsidR="003A2226" w:rsidRPr="003A2226" w:rsidRDefault="003A2226" w:rsidP="001059C3">
      <w:pPr>
        <w:pStyle w:val="Prrafodelista"/>
        <w:widowControl w:val="0"/>
        <w:numPr>
          <w:ilvl w:val="0"/>
          <w:numId w:val="25"/>
        </w:numPr>
        <w:autoSpaceDE w:val="0"/>
        <w:autoSpaceDN w:val="0"/>
        <w:spacing w:after="0" w:line="240" w:lineRule="auto"/>
        <w:ind w:left="709" w:right="49" w:hanging="428"/>
        <w:contextualSpacing w:val="0"/>
        <w:jc w:val="both"/>
        <w:rPr>
          <w:rFonts w:cs="Arial"/>
          <w:sz w:val="24"/>
          <w:szCs w:val="24"/>
        </w:rPr>
      </w:pPr>
      <w:r w:rsidRPr="003A2226">
        <w:rPr>
          <w:rFonts w:cs="Arial"/>
          <w:sz w:val="24"/>
          <w:szCs w:val="24"/>
        </w:rPr>
        <w:t>La siguiente estación corresponde al retiro del traje al técnico. Es importante tener en cuenta el tipo</w:t>
      </w:r>
      <w:r w:rsidRPr="003A2226">
        <w:rPr>
          <w:rFonts w:cs="Arial"/>
          <w:spacing w:val="1"/>
          <w:sz w:val="24"/>
          <w:szCs w:val="24"/>
        </w:rPr>
        <w:t xml:space="preserve"> </w:t>
      </w:r>
      <w:r w:rsidRPr="003A2226">
        <w:rPr>
          <w:rFonts w:cs="Arial"/>
          <w:sz w:val="24"/>
          <w:szCs w:val="24"/>
        </w:rPr>
        <w:t>de producto, por</w:t>
      </w:r>
      <w:r w:rsidRPr="003A2226">
        <w:rPr>
          <w:rFonts w:cs="Arial"/>
          <w:spacing w:val="1"/>
          <w:sz w:val="24"/>
          <w:szCs w:val="24"/>
        </w:rPr>
        <w:t xml:space="preserve"> </w:t>
      </w:r>
      <w:r w:rsidRPr="003A2226">
        <w:rPr>
          <w:rFonts w:cs="Arial"/>
          <w:sz w:val="24"/>
          <w:szCs w:val="24"/>
        </w:rPr>
        <w:t>ejemplo,</w:t>
      </w:r>
      <w:r w:rsidRPr="003A2226">
        <w:rPr>
          <w:rFonts w:cs="Arial"/>
          <w:spacing w:val="68"/>
          <w:sz w:val="24"/>
          <w:szCs w:val="24"/>
        </w:rPr>
        <w:t xml:space="preserve"> </w:t>
      </w:r>
      <w:r w:rsidRPr="003A2226">
        <w:rPr>
          <w:rFonts w:cs="Arial"/>
          <w:sz w:val="24"/>
          <w:szCs w:val="24"/>
        </w:rPr>
        <w:t>si es venenoso</w:t>
      </w:r>
      <w:r w:rsidRPr="003A2226">
        <w:rPr>
          <w:rFonts w:cs="Arial"/>
          <w:spacing w:val="69"/>
          <w:sz w:val="24"/>
          <w:szCs w:val="24"/>
        </w:rPr>
        <w:t xml:space="preserve"> </w:t>
      </w:r>
      <w:r w:rsidRPr="003A2226">
        <w:rPr>
          <w:rFonts w:cs="Arial"/>
          <w:sz w:val="24"/>
          <w:szCs w:val="24"/>
        </w:rPr>
        <w:t>requerirá de protección nivel C y otras especificaciones</w:t>
      </w:r>
      <w:r w:rsidRPr="003A2226">
        <w:rPr>
          <w:rFonts w:cs="Arial"/>
          <w:spacing w:val="1"/>
          <w:sz w:val="24"/>
          <w:szCs w:val="24"/>
        </w:rPr>
        <w:t xml:space="preserve"> </w:t>
      </w:r>
      <w:r w:rsidRPr="003A2226">
        <w:rPr>
          <w:rFonts w:cs="Arial"/>
          <w:sz w:val="24"/>
          <w:szCs w:val="24"/>
        </w:rPr>
        <w:t>para las personas que hacen la descontaminación. Si el producto no conserva estas características</w:t>
      </w:r>
      <w:r w:rsidRPr="003A2226">
        <w:rPr>
          <w:rFonts w:cs="Arial"/>
          <w:spacing w:val="1"/>
          <w:sz w:val="24"/>
          <w:szCs w:val="24"/>
        </w:rPr>
        <w:t xml:space="preserve"> </w:t>
      </w:r>
      <w:r w:rsidRPr="003A2226">
        <w:rPr>
          <w:rFonts w:cs="Arial"/>
          <w:sz w:val="24"/>
          <w:szCs w:val="24"/>
        </w:rPr>
        <w:t>considere la utilización de guantes quirúrgicos, sobre ellos guantes de goma, además del traje de</w:t>
      </w:r>
      <w:r w:rsidRPr="003A2226">
        <w:rPr>
          <w:rFonts w:cs="Arial"/>
          <w:spacing w:val="1"/>
          <w:sz w:val="24"/>
          <w:szCs w:val="24"/>
        </w:rPr>
        <w:t xml:space="preserve"> </w:t>
      </w:r>
      <w:r w:rsidRPr="003A2226">
        <w:rPr>
          <w:rFonts w:cs="Arial"/>
          <w:sz w:val="24"/>
          <w:szCs w:val="24"/>
        </w:rPr>
        <w:t>protección.</w:t>
      </w:r>
    </w:p>
    <w:p w14:paraId="57B96905" w14:textId="77777777" w:rsidR="003A2226" w:rsidRPr="003A2226" w:rsidRDefault="003A2226" w:rsidP="001059C3">
      <w:pPr>
        <w:pStyle w:val="Prrafodelista"/>
        <w:widowControl w:val="0"/>
        <w:numPr>
          <w:ilvl w:val="0"/>
          <w:numId w:val="25"/>
        </w:numPr>
        <w:autoSpaceDE w:val="0"/>
        <w:autoSpaceDN w:val="0"/>
        <w:spacing w:after="0" w:line="240" w:lineRule="auto"/>
        <w:ind w:left="709" w:right="49" w:hanging="428"/>
        <w:contextualSpacing w:val="0"/>
        <w:jc w:val="both"/>
        <w:rPr>
          <w:rFonts w:cs="Arial"/>
          <w:sz w:val="24"/>
          <w:szCs w:val="24"/>
        </w:rPr>
      </w:pPr>
      <w:r w:rsidRPr="003A2226">
        <w:rPr>
          <w:rFonts w:cs="Arial"/>
          <w:sz w:val="24"/>
          <w:szCs w:val="24"/>
        </w:rPr>
        <w:t>Estación de chequeo médico, preferiblemente con profesionales en toxicología. Recuerde que la</w:t>
      </w:r>
      <w:r w:rsidRPr="003A2226">
        <w:rPr>
          <w:rFonts w:cs="Arial"/>
          <w:spacing w:val="1"/>
          <w:sz w:val="24"/>
          <w:szCs w:val="24"/>
        </w:rPr>
        <w:t xml:space="preserve"> </w:t>
      </w:r>
      <w:r w:rsidRPr="003A2226">
        <w:rPr>
          <w:rFonts w:cs="Arial"/>
          <w:spacing w:val="-1"/>
          <w:sz w:val="24"/>
          <w:szCs w:val="24"/>
        </w:rPr>
        <w:t>víctima o</w:t>
      </w:r>
      <w:r w:rsidRPr="003A2226">
        <w:rPr>
          <w:rFonts w:cs="Arial"/>
          <w:spacing w:val="1"/>
          <w:sz w:val="24"/>
          <w:szCs w:val="24"/>
        </w:rPr>
        <w:t xml:space="preserve"> </w:t>
      </w:r>
      <w:r w:rsidRPr="003A2226">
        <w:rPr>
          <w:rFonts w:cs="Arial"/>
          <w:spacing w:val="-1"/>
          <w:sz w:val="24"/>
          <w:szCs w:val="24"/>
        </w:rPr>
        <w:t>el</w:t>
      </w:r>
      <w:r w:rsidRPr="003A2226">
        <w:rPr>
          <w:rFonts w:cs="Arial"/>
          <w:spacing w:val="-2"/>
          <w:sz w:val="24"/>
          <w:szCs w:val="24"/>
        </w:rPr>
        <w:t xml:space="preserve"> </w:t>
      </w:r>
      <w:r w:rsidRPr="003A2226">
        <w:rPr>
          <w:rFonts w:cs="Arial"/>
          <w:spacing w:val="-1"/>
          <w:sz w:val="24"/>
          <w:szCs w:val="24"/>
        </w:rPr>
        <w:t>técnico</w:t>
      </w:r>
      <w:r w:rsidRPr="003A2226">
        <w:rPr>
          <w:rFonts w:cs="Arial"/>
          <w:sz w:val="24"/>
          <w:szCs w:val="24"/>
        </w:rPr>
        <w:t xml:space="preserve"> </w:t>
      </w:r>
      <w:r w:rsidRPr="003A2226">
        <w:rPr>
          <w:rFonts w:cs="Arial"/>
          <w:spacing w:val="-1"/>
          <w:sz w:val="24"/>
          <w:szCs w:val="24"/>
        </w:rPr>
        <w:t>no</w:t>
      </w:r>
      <w:r w:rsidRPr="003A2226">
        <w:rPr>
          <w:rFonts w:cs="Arial"/>
          <w:sz w:val="24"/>
          <w:szCs w:val="24"/>
        </w:rPr>
        <w:t xml:space="preserve"> </w:t>
      </w:r>
      <w:r w:rsidRPr="003A2226">
        <w:rPr>
          <w:rFonts w:cs="Arial"/>
          <w:spacing w:val="-1"/>
          <w:sz w:val="24"/>
          <w:szCs w:val="24"/>
        </w:rPr>
        <w:t xml:space="preserve">son </w:t>
      </w:r>
      <w:r w:rsidRPr="003A2226">
        <w:rPr>
          <w:rFonts w:cs="Arial"/>
          <w:sz w:val="24"/>
          <w:szCs w:val="24"/>
        </w:rPr>
        <w:t>paciente hasta que</w:t>
      </w:r>
      <w:r w:rsidRPr="003A2226">
        <w:rPr>
          <w:rFonts w:cs="Arial"/>
          <w:spacing w:val="-1"/>
          <w:sz w:val="24"/>
          <w:szCs w:val="24"/>
        </w:rPr>
        <w:t xml:space="preserve"> </w:t>
      </w:r>
      <w:r w:rsidRPr="003A2226">
        <w:rPr>
          <w:rFonts w:cs="Arial"/>
          <w:sz w:val="24"/>
          <w:szCs w:val="24"/>
        </w:rPr>
        <w:t>no se haya</w:t>
      </w:r>
      <w:r w:rsidRPr="003A2226">
        <w:rPr>
          <w:rFonts w:cs="Arial"/>
          <w:spacing w:val="-18"/>
          <w:sz w:val="24"/>
          <w:szCs w:val="24"/>
        </w:rPr>
        <w:t xml:space="preserve"> </w:t>
      </w:r>
      <w:r w:rsidRPr="003A2226">
        <w:rPr>
          <w:rFonts w:cs="Arial"/>
          <w:sz w:val="24"/>
          <w:szCs w:val="24"/>
        </w:rPr>
        <w:t>descontaminado.</w:t>
      </w:r>
    </w:p>
    <w:p w14:paraId="487CC8CB" w14:textId="44EFB08B" w:rsidR="001C71AB" w:rsidRPr="00E27DA1" w:rsidRDefault="001C71AB" w:rsidP="001059C3">
      <w:pPr>
        <w:pStyle w:val="Ttulo1"/>
        <w:numPr>
          <w:ilvl w:val="0"/>
          <w:numId w:val="3"/>
        </w:numPr>
        <w:rPr>
          <w:rFonts w:eastAsia="Arial Unicode MS"/>
        </w:rPr>
      </w:pPr>
      <w:bookmarkStart w:id="46" w:name="_Toc162874684"/>
      <w:r w:rsidRPr="00E27DA1">
        <w:rPr>
          <w:rFonts w:eastAsia="Arial Unicode MS"/>
        </w:rPr>
        <w:t>OPERACIONES PARA EL CONTROL DE INCIDENTES CON MATERIALES PELIGROSOS</w:t>
      </w:r>
      <w:bookmarkEnd w:id="46"/>
    </w:p>
    <w:p w14:paraId="026A2B88" w14:textId="77777777" w:rsidR="003825C4" w:rsidRDefault="003825C4" w:rsidP="003825C4">
      <w:pPr>
        <w:pStyle w:val="Ttulo2"/>
        <w:keepNext w:val="0"/>
        <w:keepLines w:val="0"/>
        <w:widowControl w:val="0"/>
        <w:tabs>
          <w:tab w:val="left" w:pos="1662"/>
        </w:tabs>
        <w:autoSpaceDE w:val="0"/>
        <w:autoSpaceDN w:val="0"/>
        <w:spacing w:before="0"/>
        <w:ind w:left="1080"/>
        <w:jc w:val="left"/>
        <w:rPr>
          <w:bCs/>
        </w:rPr>
      </w:pPr>
    </w:p>
    <w:p w14:paraId="4E9F8EB1" w14:textId="1F1BA3DE" w:rsidR="003825C4" w:rsidRPr="003825C4" w:rsidRDefault="003825C4" w:rsidP="001059C3">
      <w:pPr>
        <w:pStyle w:val="Ttulo2"/>
        <w:keepNext w:val="0"/>
        <w:keepLines w:val="0"/>
        <w:widowControl w:val="0"/>
        <w:numPr>
          <w:ilvl w:val="2"/>
          <w:numId w:val="3"/>
        </w:numPr>
        <w:tabs>
          <w:tab w:val="left" w:pos="1662"/>
        </w:tabs>
        <w:autoSpaceDE w:val="0"/>
        <w:autoSpaceDN w:val="0"/>
        <w:spacing w:before="0"/>
        <w:jc w:val="left"/>
        <w:rPr>
          <w:bCs/>
        </w:rPr>
      </w:pPr>
      <w:bookmarkStart w:id="47" w:name="_Toc162874685"/>
      <w:r w:rsidRPr="003825C4">
        <w:rPr>
          <w:bCs/>
        </w:rPr>
        <w:t>Operaciones Defensivas</w:t>
      </w:r>
      <w:bookmarkEnd w:id="47"/>
    </w:p>
    <w:p w14:paraId="59F9C577" w14:textId="77777777" w:rsidR="003825C4" w:rsidRPr="003A2226" w:rsidRDefault="003825C4" w:rsidP="003A2226">
      <w:pPr>
        <w:adjustRightInd w:val="0"/>
        <w:jc w:val="both"/>
        <w:rPr>
          <w:rFonts w:cs="Arial"/>
          <w:sz w:val="24"/>
          <w:szCs w:val="24"/>
        </w:rPr>
      </w:pPr>
    </w:p>
    <w:p w14:paraId="0ABBC936" w14:textId="46FE6FE6" w:rsidR="003825C4" w:rsidRDefault="003825C4" w:rsidP="003825C4">
      <w:pPr>
        <w:adjustRightInd w:val="0"/>
        <w:jc w:val="both"/>
        <w:rPr>
          <w:rFonts w:cs="Arial"/>
          <w:sz w:val="24"/>
          <w:szCs w:val="24"/>
        </w:rPr>
      </w:pPr>
      <w:r w:rsidRPr="003825C4">
        <w:rPr>
          <w:rFonts w:cs="Arial"/>
          <w:sz w:val="24"/>
          <w:szCs w:val="24"/>
        </w:rPr>
        <w:t>Se identifican 2 grandes categorías que encajan dentro de las operaciones defensivas del primer respondedor en la escena: Contención y confinamiento, ambas pueden combinarse para el control del incidente, teniendo en cuenta que los respondedores no necesitan acercarse mucho al producto. Las actividades que forman parte de estas acciones son:</w:t>
      </w:r>
    </w:p>
    <w:p w14:paraId="785B32E0" w14:textId="77777777" w:rsidR="003825C4" w:rsidRPr="003825C4" w:rsidRDefault="003825C4" w:rsidP="001059C3">
      <w:pPr>
        <w:pStyle w:val="Prrafodelista"/>
        <w:widowControl w:val="0"/>
        <w:numPr>
          <w:ilvl w:val="0"/>
          <w:numId w:val="25"/>
        </w:numPr>
        <w:autoSpaceDE w:val="0"/>
        <w:autoSpaceDN w:val="0"/>
        <w:spacing w:after="0" w:line="240" w:lineRule="auto"/>
        <w:ind w:left="709" w:right="49" w:hanging="428"/>
        <w:contextualSpacing w:val="0"/>
        <w:jc w:val="both"/>
        <w:rPr>
          <w:rFonts w:cs="Arial"/>
          <w:sz w:val="24"/>
          <w:szCs w:val="24"/>
        </w:rPr>
      </w:pPr>
      <w:r w:rsidRPr="003825C4">
        <w:rPr>
          <w:rFonts w:cs="Arial"/>
          <w:b/>
          <w:sz w:val="24"/>
          <w:szCs w:val="24"/>
        </w:rPr>
        <w:t>Absorción</w:t>
      </w:r>
      <w:r w:rsidRPr="003825C4">
        <w:rPr>
          <w:rFonts w:cs="Arial"/>
          <w:sz w:val="24"/>
          <w:szCs w:val="24"/>
        </w:rPr>
        <w:t>: Consiste en la aplicación de un material absorbente a un material derramado.</w:t>
      </w:r>
    </w:p>
    <w:p w14:paraId="034C2ECB" w14:textId="77777777" w:rsidR="003825C4" w:rsidRPr="003825C4" w:rsidRDefault="003825C4" w:rsidP="001059C3">
      <w:pPr>
        <w:pStyle w:val="Prrafodelista"/>
        <w:widowControl w:val="0"/>
        <w:numPr>
          <w:ilvl w:val="0"/>
          <w:numId w:val="25"/>
        </w:numPr>
        <w:autoSpaceDE w:val="0"/>
        <w:autoSpaceDN w:val="0"/>
        <w:spacing w:after="0" w:line="240" w:lineRule="auto"/>
        <w:ind w:left="709" w:right="49" w:hanging="428"/>
        <w:contextualSpacing w:val="0"/>
        <w:jc w:val="both"/>
        <w:rPr>
          <w:rFonts w:cs="Arial"/>
          <w:sz w:val="24"/>
          <w:szCs w:val="24"/>
        </w:rPr>
      </w:pPr>
      <w:bookmarkStart w:id="48" w:name="_bookmark42"/>
      <w:bookmarkEnd w:id="48"/>
      <w:r w:rsidRPr="003825C4">
        <w:rPr>
          <w:rFonts w:cs="Arial"/>
          <w:b/>
          <w:sz w:val="24"/>
          <w:szCs w:val="24"/>
        </w:rPr>
        <w:t>Construcción de Diques</w:t>
      </w:r>
      <w:r w:rsidRPr="003825C4">
        <w:rPr>
          <w:rFonts w:cs="Arial"/>
          <w:sz w:val="24"/>
          <w:szCs w:val="24"/>
        </w:rPr>
        <w:t>: Los dos posibles lugares donde se deben realizar operaciones de construcción de diques o represado, según sea un derrame en el suelo o un derrame dentro de un cuerpo de agua. Comúnmente los primeros respondedores utilizan arena, tierra, rocas o material disponible para construir los diques a nivel de piso. Para los diques en agua, se ubica una barrera flotante que recoge el material derramado sobre la superficie, esta barrera no absorbe el agua y se mantendrá a flote aun cuando se encuentre saturado.</w:t>
      </w:r>
    </w:p>
    <w:p w14:paraId="07B256CA" w14:textId="77777777" w:rsidR="003825C4" w:rsidRPr="003825C4" w:rsidRDefault="003825C4" w:rsidP="001059C3">
      <w:pPr>
        <w:pStyle w:val="Prrafodelista"/>
        <w:widowControl w:val="0"/>
        <w:numPr>
          <w:ilvl w:val="0"/>
          <w:numId w:val="25"/>
        </w:numPr>
        <w:autoSpaceDE w:val="0"/>
        <w:autoSpaceDN w:val="0"/>
        <w:spacing w:after="0" w:line="240" w:lineRule="auto"/>
        <w:ind w:left="709" w:right="49" w:hanging="428"/>
        <w:contextualSpacing w:val="0"/>
        <w:jc w:val="both"/>
        <w:rPr>
          <w:rFonts w:cs="Arial"/>
          <w:sz w:val="24"/>
          <w:szCs w:val="24"/>
        </w:rPr>
      </w:pPr>
      <w:bookmarkStart w:id="49" w:name="_bookmark43"/>
      <w:bookmarkEnd w:id="49"/>
      <w:r w:rsidRPr="003825C4">
        <w:rPr>
          <w:rFonts w:cs="Arial"/>
          <w:b/>
          <w:sz w:val="24"/>
          <w:szCs w:val="24"/>
        </w:rPr>
        <w:t>Retención:</w:t>
      </w:r>
      <w:r w:rsidRPr="003825C4">
        <w:rPr>
          <w:rFonts w:cs="Arial"/>
          <w:sz w:val="24"/>
          <w:szCs w:val="24"/>
        </w:rPr>
        <w:t xml:space="preserve"> El método más común de retención es la perforación de un hueco, ya sea manualmente o mediante la utilización de una retroexcavadora, para capturar un derrame en avance, si el tiempo lo permite coloque un revestimiento plástico en el fondo, esto ayudara a limitar la propagación de la contaminación.</w:t>
      </w:r>
    </w:p>
    <w:p w14:paraId="39BE605A" w14:textId="77777777" w:rsidR="003825C4" w:rsidRPr="003825C4" w:rsidRDefault="003825C4" w:rsidP="001059C3">
      <w:pPr>
        <w:pStyle w:val="Prrafodelista"/>
        <w:widowControl w:val="0"/>
        <w:numPr>
          <w:ilvl w:val="0"/>
          <w:numId w:val="25"/>
        </w:numPr>
        <w:autoSpaceDE w:val="0"/>
        <w:autoSpaceDN w:val="0"/>
        <w:spacing w:after="0" w:line="240" w:lineRule="auto"/>
        <w:ind w:left="709" w:right="49" w:hanging="428"/>
        <w:contextualSpacing w:val="0"/>
        <w:jc w:val="both"/>
        <w:rPr>
          <w:rFonts w:cs="Arial"/>
          <w:sz w:val="24"/>
          <w:szCs w:val="24"/>
        </w:rPr>
      </w:pPr>
      <w:bookmarkStart w:id="50" w:name="_bookmark44"/>
      <w:bookmarkEnd w:id="50"/>
      <w:r w:rsidRPr="003825C4">
        <w:rPr>
          <w:rFonts w:cs="Arial"/>
          <w:b/>
          <w:sz w:val="24"/>
          <w:szCs w:val="24"/>
        </w:rPr>
        <w:t>Dilución:</w:t>
      </w:r>
      <w:r w:rsidRPr="003825C4">
        <w:rPr>
          <w:rFonts w:cs="Arial"/>
          <w:sz w:val="24"/>
          <w:szCs w:val="24"/>
        </w:rPr>
        <w:t xml:space="preserve"> Si un material hidrosoluble se encuentra en un cuerpo de agua, entrará en proceso de dilución. Sin embargo, en algunos casos el grupo MATPEL ayuda a la dilución de la sustancia, agregando agua a la fuente contaminada.</w:t>
      </w:r>
    </w:p>
    <w:p w14:paraId="5FA7B940" w14:textId="77777777" w:rsidR="003825C4" w:rsidRPr="003825C4" w:rsidRDefault="003825C4" w:rsidP="001059C3">
      <w:pPr>
        <w:pStyle w:val="Prrafodelista"/>
        <w:widowControl w:val="0"/>
        <w:numPr>
          <w:ilvl w:val="0"/>
          <w:numId w:val="25"/>
        </w:numPr>
        <w:autoSpaceDE w:val="0"/>
        <w:autoSpaceDN w:val="0"/>
        <w:spacing w:after="0" w:line="240" w:lineRule="auto"/>
        <w:ind w:left="709" w:right="49" w:hanging="428"/>
        <w:contextualSpacing w:val="0"/>
        <w:jc w:val="both"/>
        <w:rPr>
          <w:rFonts w:cs="Arial"/>
          <w:sz w:val="24"/>
          <w:szCs w:val="24"/>
        </w:rPr>
      </w:pPr>
      <w:bookmarkStart w:id="51" w:name="_bookmark45"/>
      <w:bookmarkEnd w:id="51"/>
      <w:r w:rsidRPr="003825C4">
        <w:rPr>
          <w:rFonts w:cs="Arial"/>
          <w:b/>
          <w:sz w:val="24"/>
          <w:szCs w:val="24"/>
        </w:rPr>
        <w:t>Dispersión del Vapor:</w:t>
      </w:r>
      <w:r w:rsidRPr="003825C4">
        <w:rPr>
          <w:rFonts w:cs="Arial"/>
          <w:sz w:val="24"/>
          <w:szCs w:val="24"/>
        </w:rPr>
        <w:t xml:space="preserve"> Rociar agua para dispersar los vapores puede ser una buena acción, pero para ser más eficaces el material debe ser hidrosoluble o la nube de vapor debe ser capaz de ser movida por los chorros de agua.</w:t>
      </w:r>
    </w:p>
    <w:p w14:paraId="624DC21A" w14:textId="77777777" w:rsidR="003825C4" w:rsidRDefault="003825C4" w:rsidP="001059C3">
      <w:pPr>
        <w:pStyle w:val="Prrafodelista"/>
        <w:widowControl w:val="0"/>
        <w:numPr>
          <w:ilvl w:val="0"/>
          <w:numId w:val="25"/>
        </w:numPr>
        <w:autoSpaceDE w:val="0"/>
        <w:autoSpaceDN w:val="0"/>
        <w:spacing w:after="0" w:line="240" w:lineRule="auto"/>
        <w:ind w:left="709" w:right="49" w:hanging="428"/>
        <w:contextualSpacing w:val="0"/>
        <w:jc w:val="both"/>
        <w:rPr>
          <w:rFonts w:cs="Arial"/>
          <w:sz w:val="24"/>
          <w:szCs w:val="24"/>
        </w:rPr>
      </w:pPr>
      <w:bookmarkStart w:id="52" w:name="_bookmark46"/>
      <w:bookmarkEnd w:id="52"/>
      <w:r w:rsidRPr="003825C4">
        <w:rPr>
          <w:rFonts w:cs="Arial"/>
          <w:b/>
          <w:sz w:val="24"/>
          <w:szCs w:val="24"/>
        </w:rPr>
        <w:t>Supresión del Vapor:</w:t>
      </w:r>
      <w:r w:rsidRPr="003825C4">
        <w:rPr>
          <w:rFonts w:cs="Arial"/>
          <w:sz w:val="24"/>
          <w:szCs w:val="24"/>
        </w:rPr>
        <w:t xml:space="preserve"> Con la utilización de colchones de espuma contra incendios, la supresión de vapor es otra táctica que los primeros respondedores pueden usar, se debe tener en cuenta el tipo de material derramado para seleccionar la espuma adecuada ya que no todas funcionan con todos los productos.</w:t>
      </w:r>
    </w:p>
    <w:p w14:paraId="202C78B9" w14:textId="738577B1" w:rsidR="003825C4" w:rsidRPr="003825C4" w:rsidRDefault="003825C4" w:rsidP="001059C3">
      <w:pPr>
        <w:pStyle w:val="Prrafodelista"/>
        <w:widowControl w:val="0"/>
        <w:numPr>
          <w:ilvl w:val="0"/>
          <w:numId w:val="25"/>
        </w:numPr>
        <w:autoSpaceDE w:val="0"/>
        <w:autoSpaceDN w:val="0"/>
        <w:spacing w:after="0" w:line="240" w:lineRule="auto"/>
        <w:ind w:left="709" w:right="49" w:hanging="428"/>
        <w:contextualSpacing w:val="0"/>
        <w:jc w:val="both"/>
        <w:rPr>
          <w:rFonts w:cs="Arial"/>
          <w:sz w:val="24"/>
          <w:szCs w:val="24"/>
        </w:rPr>
      </w:pPr>
      <w:r w:rsidRPr="003825C4">
        <w:rPr>
          <w:rFonts w:cs="Arial"/>
          <w:b/>
          <w:sz w:val="24"/>
          <w:szCs w:val="24"/>
        </w:rPr>
        <w:t xml:space="preserve">Válvulas de Interrupción Remotas: </w:t>
      </w:r>
      <w:r w:rsidRPr="003825C4">
        <w:rPr>
          <w:rFonts w:cs="Arial"/>
          <w:sz w:val="24"/>
          <w:szCs w:val="24"/>
        </w:rPr>
        <w:t>El cierre de válvulas no es con frecuencia una táctica utilizada por los primeros respondedores, pero existen algunas excepciones, como en camiones cisterna y en instalaciones fijas, en los camiones generalmente se encuentra una válvula detrás del asiento del conductor, en instalaciones fijas pueden operar mecánica o automáticamente.</w:t>
      </w:r>
    </w:p>
    <w:p w14:paraId="3F81175F" w14:textId="77777777" w:rsidR="0027351D" w:rsidRDefault="0027351D" w:rsidP="003825C4">
      <w:pPr>
        <w:adjustRightInd w:val="0"/>
        <w:jc w:val="both"/>
        <w:rPr>
          <w:rFonts w:cs="Arial"/>
          <w:sz w:val="24"/>
          <w:szCs w:val="24"/>
        </w:rPr>
      </w:pPr>
    </w:p>
    <w:p w14:paraId="19B4623B" w14:textId="08DEDEB7" w:rsidR="0027351D" w:rsidRPr="0027351D" w:rsidRDefault="0027351D" w:rsidP="001059C3">
      <w:pPr>
        <w:pStyle w:val="Ttulo2"/>
        <w:keepNext w:val="0"/>
        <w:keepLines w:val="0"/>
        <w:widowControl w:val="0"/>
        <w:numPr>
          <w:ilvl w:val="2"/>
          <w:numId w:val="3"/>
        </w:numPr>
        <w:tabs>
          <w:tab w:val="left" w:pos="1662"/>
        </w:tabs>
        <w:autoSpaceDE w:val="0"/>
        <w:autoSpaceDN w:val="0"/>
        <w:spacing w:before="0"/>
        <w:jc w:val="left"/>
        <w:rPr>
          <w:bCs/>
        </w:rPr>
      </w:pPr>
      <w:bookmarkStart w:id="53" w:name="_Toc162874686"/>
      <w:r w:rsidRPr="0027351D">
        <w:rPr>
          <w:bCs/>
        </w:rPr>
        <w:t>Operaciones Ofensivas</w:t>
      </w:r>
      <w:bookmarkEnd w:id="53"/>
    </w:p>
    <w:p w14:paraId="6912D743" w14:textId="77777777" w:rsidR="0027351D" w:rsidRPr="003825C4" w:rsidRDefault="0027351D" w:rsidP="003825C4">
      <w:pPr>
        <w:adjustRightInd w:val="0"/>
        <w:jc w:val="both"/>
        <w:rPr>
          <w:rFonts w:cs="Arial"/>
          <w:sz w:val="24"/>
          <w:szCs w:val="24"/>
        </w:rPr>
      </w:pPr>
    </w:p>
    <w:p w14:paraId="65724E03" w14:textId="77777777" w:rsidR="0027351D" w:rsidRPr="0027351D" w:rsidRDefault="0027351D" w:rsidP="001059C3">
      <w:pPr>
        <w:pStyle w:val="Prrafodelista"/>
        <w:widowControl w:val="0"/>
        <w:numPr>
          <w:ilvl w:val="0"/>
          <w:numId w:val="25"/>
        </w:numPr>
        <w:autoSpaceDE w:val="0"/>
        <w:autoSpaceDN w:val="0"/>
        <w:spacing w:after="0" w:line="240" w:lineRule="auto"/>
        <w:ind w:left="709" w:right="49" w:hanging="428"/>
        <w:contextualSpacing w:val="0"/>
        <w:jc w:val="both"/>
        <w:rPr>
          <w:rFonts w:cs="Arial"/>
          <w:sz w:val="24"/>
          <w:szCs w:val="24"/>
        </w:rPr>
      </w:pPr>
      <w:r w:rsidRPr="0027351D">
        <w:rPr>
          <w:rFonts w:cs="Arial"/>
          <w:b/>
          <w:sz w:val="24"/>
          <w:szCs w:val="24"/>
        </w:rPr>
        <w:t xml:space="preserve">Parcheo: </w:t>
      </w:r>
      <w:r w:rsidRPr="0027351D">
        <w:rPr>
          <w:rFonts w:cs="Arial"/>
          <w:sz w:val="24"/>
          <w:szCs w:val="24"/>
        </w:rPr>
        <w:t xml:space="preserve">El taponamiento y emparchado consiste en usar tapones y parches </w:t>
      </w:r>
      <w:r w:rsidRPr="0027351D">
        <w:rPr>
          <w:rFonts w:cs="Arial"/>
          <w:sz w:val="24"/>
          <w:szCs w:val="24"/>
        </w:rPr>
        <w:lastRenderedPageBreak/>
        <w:t>compatibles para reducir o contener temporalmente el flujo de materiales desde orificios pequeños, rajaduras o cortes en contenedores.</w:t>
      </w:r>
    </w:p>
    <w:p w14:paraId="293FC0FB" w14:textId="77777777" w:rsidR="0027351D" w:rsidRPr="0027351D" w:rsidRDefault="0027351D" w:rsidP="001059C3">
      <w:pPr>
        <w:pStyle w:val="Prrafodelista"/>
        <w:widowControl w:val="0"/>
        <w:numPr>
          <w:ilvl w:val="0"/>
          <w:numId w:val="25"/>
        </w:numPr>
        <w:autoSpaceDE w:val="0"/>
        <w:autoSpaceDN w:val="0"/>
        <w:spacing w:after="0" w:line="240" w:lineRule="auto"/>
        <w:ind w:left="709" w:right="49" w:hanging="428"/>
        <w:contextualSpacing w:val="0"/>
        <w:jc w:val="both"/>
        <w:rPr>
          <w:rFonts w:cs="Arial"/>
          <w:b/>
          <w:sz w:val="24"/>
          <w:szCs w:val="24"/>
        </w:rPr>
      </w:pPr>
      <w:bookmarkStart w:id="54" w:name="_bookmark50"/>
      <w:bookmarkEnd w:id="54"/>
      <w:r w:rsidRPr="0027351D">
        <w:rPr>
          <w:rFonts w:cs="Arial"/>
          <w:b/>
          <w:sz w:val="24"/>
          <w:szCs w:val="24"/>
        </w:rPr>
        <w:t xml:space="preserve">Transferencia: </w:t>
      </w:r>
      <w:r w:rsidRPr="0027351D">
        <w:rPr>
          <w:rFonts w:cs="Arial"/>
          <w:sz w:val="24"/>
          <w:szCs w:val="24"/>
        </w:rPr>
        <w:t>Es el proceso de extraer líquido, gas o algunas formas de sólidos, de un contenedor o tanque dañado o con fugas a otro envase seguro. El proceso de extracción se realiza ya sea manualmente, con bombas o por medio de presión.</w:t>
      </w:r>
    </w:p>
    <w:p w14:paraId="2CEEFD75" w14:textId="77777777" w:rsidR="0027351D" w:rsidRPr="0027351D" w:rsidRDefault="0027351D" w:rsidP="001059C3">
      <w:pPr>
        <w:pStyle w:val="Prrafodelista"/>
        <w:widowControl w:val="0"/>
        <w:numPr>
          <w:ilvl w:val="0"/>
          <w:numId w:val="25"/>
        </w:numPr>
        <w:autoSpaceDE w:val="0"/>
        <w:autoSpaceDN w:val="0"/>
        <w:spacing w:after="0" w:line="240" w:lineRule="auto"/>
        <w:ind w:left="709" w:right="49" w:hanging="428"/>
        <w:contextualSpacing w:val="0"/>
        <w:jc w:val="both"/>
        <w:rPr>
          <w:rFonts w:cs="Arial"/>
          <w:b/>
          <w:sz w:val="24"/>
          <w:szCs w:val="24"/>
        </w:rPr>
      </w:pPr>
      <w:bookmarkStart w:id="55" w:name="_bookmark51"/>
      <w:bookmarkEnd w:id="55"/>
      <w:r w:rsidRPr="0027351D">
        <w:rPr>
          <w:rFonts w:cs="Arial"/>
          <w:b/>
          <w:sz w:val="24"/>
          <w:szCs w:val="24"/>
        </w:rPr>
        <w:t xml:space="preserve">Sobre empacado: </w:t>
      </w:r>
      <w:r w:rsidRPr="0027351D">
        <w:rPr>
          <w:rFonts w:cs="Arial"/>
          <w:sz w:val="24"/>
          <w:szCs w:val="24"/>
        </w:rPr>
        <w:t>La forma más común de sobre empacado se logra con el uso de un contenedor de mayor tamaño. Los contenedores de sobre empacado deberían ser compatibles con los riesgos de los materiales involucrados. Los materiales derramados deben tratarse o eliminarse adecuadamente.</w:t>
      </w:r>
    </w:p>
    <w:p w14:paraId="71F24E16" w14:textId="77777777" w:rsidR="0027351D" w:rsidRPr="0027351D" w:rsidRDefault="0027351D" w:rsidP="001059C3">
      <w:pPr>
        <w:pStyle w:val="Prrafodelista"/>
        <w:widowControl w:val="0"/>
        <w:numPr>
          <w:ilvl w:val="0"/>
          <w:numId w:val="25"/>
        </w:numPr>
        <w:autoSpaceDE w:val="0"/>
        <w:autoSpaceDN w:val="0"/>
        <w:spacing w:after="0" w:line="240" w:lineRule="auto"/>
        <w:ind w:left="709" w:right="49" w:hanging="428"/>
        <w:contextualSpacing w:val="0"/>
        <w:jc w:val="both"/>
        <w:rPr>
          <w:rFonts w:cs="Arial"/>
          <w:b/>
          <w:sz w:val="24"/>
          <w:szCs w:val="24"/>
        </w:rPr>
      </w:pPr>
      <w:bookmarkStart w:id="56" w:name="_bookmark52"/>
      <w:bookmarkEnd w:id="56"/>
      <w:r w:rsidRPr="0027351D">
        <w:rPr>
          <w:rFonts w:cs="Arial"/>
          <w:b/>
          <w:sz w:val="24"/>
          <w:szCs w:val="24"/>
        </w:rPr>
        <w:t xml:space="preserve">Aspiración: </w:t>
      </w:r>
      <w:r w:rsidRPr="0027351D">
        <w:rPr>
          <w:rFonts w:cs="Arial"/>
          <w:sz w:val="24"/>
          <w:szCs w:val="24"/>
        </w:rPr>
        <w:t>Muchos materiales peligrosos se pueden colocar en contenedores simplemente mediante su aspirado. Esto presenta la ventaja de no causar un incremento de volumen, no obstante, debe tenerse cuidado para asegurar la compatibilidad de los materiales aspirados.</w:t>
      </w:r>
    </w:p>
    <w:p w14:paraId="6908DF4E" w14:textId="77777777" w:rsidR="0027351D" w:rsidRPr="0027351D" w:rsidRDefault="0027351D" w:rsidP="001059C3">
      <w:pPr>
        <w:pStyle w:val="Prrafodelista"/>
        <w:widowControl w:val="0"/>
        <w:numPr>
          <w:ilvl w:val="0"/>
          <w:numId w:val="25"/>
        </w:numPr>
        <w:autoSpaceDE w:val="0"/>
        <w:autoSpaceDN w:val="0"/>
        <w:spacing w:after="0" w:line="240" w:lineRule="auto"/>
        <w:ind w:left="709" w:right="49" w:hanging="428"/>
        <w:contextualSpacing w:val="0"/>
        <w:jc w:val="both"/>
        <w:rPr>
          <w:rFonts w:cs="Arial"/>
          <w:b/>
          <w:sz w:val="24"/>
          <w:szCs w:val="24"/>
        </w:rPr>
      </w:pPr>
      <w:bookmarkStart w:id="57" w:name="_bookmark53"/>
      <w:bookmarkEnd w:id="57"/>
      <w:r w:rsidRPr="0027351D">
        <w:rPr>
          <w:rFonts w:cs="Arial"/>
          <w:b/>
          <w:sz w:val="24"/>
          <w:szCs w:val="24"/>
        </w:rPr>
        <w:t xml:space="preserve">Gelificación: </w:t>
      </w:r>
      <w:r w:rsidRPr="0027351D">
        <w:rPr>
          <w:rFonts w:cs="Arial"/>
          <w:sz w:val="24"/>
          <w:szCs w:val="24"/>
        </w:rPr>
        <w:t>La gelificación es el proceso de formación de un gel. Un gel es un sistema coloidal que consiste en dos fases, una sólida y una líquida. El gel resultante se considera un material peligroso y se debe eliminar adecuadamente.</w:t>
      </w:r>
    </w:p>
    <w:p w14:paraId="7F2A70F6" w14:textId="77777777" w:rsidR="0027351D" w:rsidRPr="0027351D" w:rsidRDefault="0027351D" w:rsidP="001059C3">
      <w:pPr>
        <w:pStyle w:val="Prrafodelista"/>
        <w:widowControl w:val="0"/>
        <w:numPr>
          <w:ilvl w:val="0"/>
          <w:numId w:val="25"/>
        </w:numPr>
        <w:autoSpaceDE w:val="0"/>
        <w:autoSpaceDN w:val="0"/>
        <w:spacing w:after="0" w:line="240" w:lineRule="auto"/>
        <w:ind w:left="709" w:right="49" w:hanging="428"/>
        <w:contextualSpacing w:val="0"/>
        <w:jc w:val="both"/>
        <w:rPr>
          <w:rFonts w:cs="Arial"/>
          <w:b/>
          <w:sz w:val="24"/>
          <w:szCs w:val="24"/>
        </w:rPr>
      </w:pPr>
      <w:bookmarkStart w:id="58" w:name="_bookmark54"/>
      <w:bookmarkEnd w:id="58"/>
      <w:r w:rsidRPr="0027351D">
        <w:rPr>
          <w:rFonts w:cs="Arial"/>
          <w:b/>
          <w:sz w:val="24"/>
          <w:szCs w:val="24"/>
        </w:rPr>
        <w:t xml:space="preserve">Neutralización:  </w:t>
      </w:r>
      <w:r w:rsidRPr="0027351D">
        <w:rPr>
          <w:rFonts w:cs="Arial"/>
          <w:sz w:val="24"/>
          <w:szCs w:val="24"/>
        </w:rPr>
        <w:t>Es el proceso de aplicación de ácidos o bases a un derrame para formar una sal neutra. A menudo la aplicación de sólidos para neutralizar puede dar como resultado el confinamiento del material derramado, se debe disponer de fórmulas especiales que no den como resultado reacciones violentas o generación de calor durante el proceso de neutralización. Una ventaja de la neutralización es que un material peligroso puede convertirse en no peligroso.</w:t>
      </w:r>
    </w:p>
    <w:p w14:paraId="201B6B45" w14:textId="77777777" w:rsidR="0027351D" w:rsidRPr="0027351D" w:rsidRDefault="0027351D" w:rsidP="001059C3">
      <w:pPr>
        <w:pStyle w:val="Prrafodelista"/>
        <w:widowControl w:val="0"/>
        <w:numPr>
          <w:ilvl w:val="0"/>
          <w:numId w:val="25"/>
        </w:numPr>
        <w:autoSpaceDE w:val="0"/>
        <w:autoSpaceDN w:val="0"/>
        <w:spacing w:after="0" w:line="240" w:lineRule="auto"/>
        <w:ind w:left="709" w:right="49" w:hanging="428"/>
        <w:contextualSpacing w:val="0"/>
        <w:jc w:val="both"/>
        <w:rPr>
          <w:rFonts w:cs="Arial"/>
          <w:b/>
          <w:sz w:val="24"/>
          <w:szCs w:val="24"/>
        </w:rPr>
      </w:pPr>
      <w:bookmarkStart w:id="59" w:name="_bookmark55"/>
      <w:bookmarkEnd w:id="59"/>
      <w:r w:rsidRPr="0027351D">
        <w:rPr>
          <w:rFonts w:cs="Arial"/>
          <w:b/>
          <w:sz w:val="24"/>
          <w:szCs w:val="24"/>
        </w:rPr>
        <w:t xml:space="preserve">Solidificación: </w:t>
      </w:r>
      <w:r w:rsidRPr="0027351D">
        <w:rPr>
          <w:rFonts w:cs="Arial"/>
          <w:sz w:val="24"/>
          <w:szCs w:val="24"/>
        </w:rPr>
        <w:t>Es el proceso por el cual un líquido peligroso se trata químicamente de forma que se transforme en material sólido, los adsorbentes pueden considerarse un ejemplo del proceso de solidificación.</w:t>
      </w:r>
    </w:p>
    <w:p w14:paraId="7B9936DB" w14:textId="31C94E93" w:rsidR="003A2226" w:rsidRDefault="003A2226" w:rsidP="003A2226">
      <w:pPr>
        <w:rPr>
          <w:lang w:eastAsia="es-ES"/>
        </w:rPr>
      </w:pPr>
    </w:p>
    <w:p w14:paraId="12D8202B" w14:textId="000C1114" w:rsidR="0027351D" w:rsidRPr="0027351D" w:rsidRDefault="0027351D" w:rsidP="001059C3">
      <w:pPr>
        <w:pStyle w:val="Ttulo1"/>
        <w:numPr>
          <w:ilvl w:val="0"/>
          <w:numId w:val="3"/>
        </w:numPr>
        <w:rPr>
          <w:rFonts w:eastAsia="Arial Unicode MS"/>
        </w:rPr>
      </w:pPr>
      <w:bookmarkStart w:id="60" w:name="_Toc162874687"/>
      <w:r w:rsidRPr="0027351D">
        <w:rPr>
          <w:rFonts w:eastAsia="Arial Unicode MS"/>
        </w:rPr>
        <w:t>RESCATE EN ESPACIOS CONFINADOS</w:t>
      </w:r>
      <w:bookmarkEnd w:id="60"/>
    </w:p>
    <w:p w14:paraId="570EA1CE" w14:textId="77777777" w:rsidR="0027351D" w:rsidRDefault="0027351D" w:rsidP="0027351D">
      <w:pPr>
        <w:adjustRightInd w:val="0"/>
        <w:jc w:val="both"/>
        <w:rPr>
          <w:rFonts w:cs="Arial"/>
          <w:sz w:val="24"/>
          <w:szCs w:val="24"/>
        </w:rPr>
      </w:pPr>
    </w:p>
    <w:p w14:paraId="511A4FEE" w14:textId="658C6BC0" w:rsidR="0027351D" w:rsidRPr="0027351D" w:rsidRDefault="0027351D" w:rsidP="0027351D">
      <w:pPr>
        <w:adjustRightInd w:val="0"/>
        <w:jc w:val="both"/>
        <w:rPr>
          <w:rFonts w:cs="Arial"/>
          <w:sz w:val="24"/>
          <w:szCs w:val="24"/>
        </w:rPr>
      </w:pPr>
      <w:r w:rsidRPr="0027351D">
        <w:rPr>
          <w:rFonts w:cs="Arial"/>
          <w:sz w:val="24"/>
          <w:szCs w:val="24"/>
        </w:rPr>
        <w:t>Se denomina espacio confinado a un espacio bastante grande y configurado de tal forma que una persona puede entrar y realizar el trabajo asignado; que tiene limitado o restringido medios de entrada o salida (Ej. Los tanques, recipientes, silos, almacenaje, los compartimentos, las tolvas, las cámaras acorazadas y los socavones) y que no está diseñado para la ocupación humana continua. (NFPA 1670 núm. 3.3.25*). El asterisco en los textos NFPA, significan que tienen material aclaratorio en sus anexos.</w:t>
      </w:r>
    </w:p>
    <w:p w14:paraId="79794A7A" w14:textId="6CF83C13" w:rsidR="0027351D" w:rsidRPr="0027351D" w:rsidRDefault="0027351D" w:rsidP="001059C3">
      <w:pPr>
        <w:pStyle w:val="Ttulo2"/>
        <w:keepNext w:val="0"/>
        <w:keepLines w:val="0"/>
        <w:widowControl w:val="0"/>
        <w:numPr>
          <w:ilvl w:val="2"/>
          <w:numId w:val="3"/>
        </w:numPr>
        <w:tabs>
          <w:tab w:val="left" w:pos="1662"/>
        </w:tabs>
        <w:autoSpaceDE w:val="0"/>
        <w:autoSpaceDN w:val="0"/>
        <w:spacing w:before="0"/>
        <w:jc w:val="left"/>
        <w:rPr>
          <w:bCs/>
        </w:rPr>
      </w:pPr>
      <w:bookmarkStart w:id="61" w:name="_Toc162874688"/>
      <w:r w:rsidRPr="0027351D">
        <w:rPr>
          <w:bCs/>
        </w:rPr>
        <w:t>Técnicas de rescate en espacios confinados</w:t>
      </w:r>
      <w:bookmarkEnd w:id="61"/>
    </w:p>
    <w:p w14:paraId="0A25973F" w14:textId="77777777" w:rsidR="0027351D" w:rsidRPr="002E2615" w:rsidRDefault="0027351D" w:rsidP="0027351D">
      <w:pPr>
        <w:jc w:val="both"/>
        <w:rPr>
          <w:rFonts w:cs="Arial"/>
          <w:b/>
        </w:rPr>
      </w:pPr>
    </w:p>
    <w:p w14:paraId="758381DF" w14:textId="0565BAA8" w:rsidR="0027351D" w:rsidRDefault="0027351D" w:rsidP="001059C3">
      <w:pPr>
        <w:pStyle w:val="Ttulo2"/>
        <w:keepNext w:val="0"/>
        <w:keepLines w:val="0"/>
        <w:widowControl w:val="0"/>
        <w:numPr>
          <w:ilvl w:val="3"/>
          <w:numId w:val="3"/>
        </w:numPr>
        <w:tabs>
          <w:tab w:val="left" w:pos="1662"/>
        </w:tabs>
        <w:autoSpaceDE w:val="0"/>
        <w:autoSpaceDN w:val="0"/>
        <w:spacing w:before="0"/>
        <w:jc w:val="left"/>
        <w:rPr>
          <w:bCs/>
        </w:rPr>
      </w:pPr>
      <w:bookmarkStart w:id="62" w:name="_Toc162874689"/>
      <w:r w:rsidRPr="0027351D">
        <w:rPr>
          <w:bCs/>
        </w:rPr>
        <w:t>Nudos</w:t>
      </w:r>
      <w:bookmarkEnd w:id="62"/>
    </w:p>
    <w:p w14:paraId="2AB66B04" w14:textId="77777777" w:rsidR="0027351D" w:rsidRPr="0027351D" w:rsidRDefault="0027351D" w:rsidP="0027351D"/>
    <w:p w14:paraId="25AA0D19" w14:textId="77777777" w:rsidR="0027351D" w:rsidRPr="0027351D" w:rsidRDefault="0027351D" w:rsidP="0027351D">
      <w:pPr>
        <w:widowControl w:val="0"/>
        <w:tabs>
          <w:tab w:val="left" w:pos="935"/>
        </w:tabs>
        <w:autoSpaceDE w:val="0"/>
        <w:autoSpaceDN w:val="0"/>
        <w:spacing w:after="0" w:line="240" w:lineRule="auto"/>
        <w:ind w:right="49"/>
        <w:jc w:val="both"/>
        <w:rPr>
          <w:rFonts w:cs="Arial"/>
          <w:sz w:val="24"/>
          <w:szCs w:val="24"/>
        </w:rPr>
      </w:pPr>
      <w:r w:rsidRPr="0027351D">
        <w:rPr>
          <w:rFonts w:cs="Arial"/>
          <w:sz w:val="24"/>
          <w:szCs w:val="24"/>
        </w:rPr>
        <w:lastRenderedPageBreak/>
        <w:t>Para el rescate en espacios confinados se requiere la instalación de sistemas de tracción que basan su instalación en la aplicación de nudos, anclajes y sistemas con poleas.</w:t>
      </w:r>
    </w:p>
    <w:p w14:paraId="07C53A2C" w14:textId="77777777" w:rsidR="0027351D" w:rsidRPr="0027351D" w:rsidRDefault="0027351D" w:rsidP="0027351D">
      <w:pPr>
        <w:pStyle w:val="Textoindependiente"/>
        <w:jc w:val="both"/>
        <w:rPr>
          <w:rFonts w:eastAsiaTheme="minorHAnsi"/>
          <w:sz w:val="24"/>
          <w:szCs w:val="24"/>
          <w:lang w:val="es-CO" w:eastAsia="en-US" w:bidi="ar-SA"/>
        </w:rPr>
      </w:pPr>
    </w:p>
    <w:p w14:paraId="34556567" w14:textId="77777777" w:rsidR="0027351D" w:rsidRPr="0027351D" w:rsidRDefault="0027351D" w:rsidP="0027351D">
      <w:pPr>
        <w:pStyle w:val="Textoindependiente"/>
        <w:ind w:left="426"/>
        <w:jc w:val="both"/>
        <w:rPr>
          <w:rFonts w:eastAsiaTheme="minorHAnsi"/>
          <w:sz w:val="24"/>
          <w:szCs w:val="24"/>
          <w:lang w:val="es-CO" w:eastAsia="en-US" w:bidi="ar-SA"/>
        </w:rPr>
      </w:pPr>
      <w:r w:rsidRPr="0027351D">
        <w:rPr>
          <w:rFonts w:eastAsiaTheme="minorHAnsi"/>
          <w:sz w:val="24"/>
          <w:szCs w:val="24"/>
          <w:lang w:val="es-CO" w:eastAsia="en-US" w:bidi="ar-SA"/>
        </w:rPr>
        <w:t>Los nudos deben:</w:t>
      </w:r>
    </w:p>
    <w:p w14:paraId="4B1FFBD5" w14:textId="77777777" w:rsidR="0027351D" w:rsidRPr="002E2615" w:rsidRDefault="0027351D" w:rsidP="0027351D">
      <w:pPr>
        <w:pStyle w:val="Textoindependiente"/>
        <w:ind w:left="709" w:hanging="425"/>
        <w:jc w:val="both"/>
      </w:pPr>
    </w:p>
    <w:p w14:paraId="250CE4EF" w14:textId="77777777" w:rsidR="0027351D" w:rsidRPr="0027351D" w:rsidRDefault="0027351D" w:rsidP="001059C3">
      <w:pPr>
        <w:pStyle w:val="Prrafodelista"/>
        <w:widowControl w:val="0"/>
        <w:numPr>
          <w:ilvl w:val="0"/>
          <w:numId w:val="26"/>
        </w:numPr>
        <w:autoSpaceDE w:val="0"/>
        <w:autoSpaceDN w:val="0"/>
        <w:spacing w:after="0" w:line="240" w:lineRule="auto"/>
        <w:ind w:right="49"/>
        <w:contextualSpacing w:val="0"/>
        <w:jc w:val="both"/>
        <w:rPr>
          <w:rFonts w:cs="Arial"/>
          <w:sz w:val="24"/>
          <w:szCs w:val="24"/>
        </w:rPr>
      </w:pPr>
      <w:r w:rsidRPr="0027351D">
        <w:rPr>
          <w:rFonts w:cs="Arial"/>
          <w:sz w:val="24"/>
          <w:szCs w:val="24"/>
        </w:rPr>
        <w:t>Tener</w:t>
      </w:r>
      <w:r w:rsidRPr="0027351D">
        <w:rPr>
          <w:rFonts w:cs="Arial"/>
          <w:spacing w:val="-2"/>
          <w:sz w:val="24"/>
          <w:szCs w:val="24"/>
        </w:rPr>
        <w:t xml:space="preserve"> </w:t>
      </w:r>
      <w:r w:rsidRPr="0027351D">
        <w:rPr>
          <w:rFonts w:cs="Arial"/>
          <w:sz w:val="24"/>
          <w:szCs w:val="24"/>
        </w:rPr>
        <w:t>máxima</w:t>
      </w:r>
      <w:r w:rsidRPr="0027351D">
        <w:rPr>
          <w:rFonts w:cs="Arial"/>
          <w:spacing w:val="-2"/>
          <w:sz w:val="24"/>
          <w:szCs w:val="24"/>
        </w:rPr>
        <w:t xml:space="preserve"> </w:t>
      </w:r>
      <w:r w:rsidRPr="0027351D">
        <w:rPr>
          <w:rFonts w:cs="Arial"/>
          <w:sz w:val="24"/>
          <w:szCs w:val="24"/>
        </w:rPr>
        <w:t>solidez.</w:t>
      </w:r>
      <w:r w:rsidRPr="0027351D">
        <w:rPr>
          <w:rFonts w:cs="Arial"/>
          <w:spacing w:val="-4"/>
          <w:sz w:val="24"/>
          <w:szCs w:val="24"/>
        </w:rPr>
        <w:t xml:space="preserve"> </w:t>
      </w:r>
      <w:r w:rsidRPr="0027351D">
        <w:rPr>
          <w:rFonts w:cs="Arial"/>
          <w:sz w:val="24"/>
          <w:szCs w:val="24"/>
        </w:rPr>
        <w:t>Lo</w:t>
      </w:r>
      <w:r w:rsidRPr="0027351D">
        <w:rPr>
          <w:rFonts w:cs="Arial"/>
          <w:spacing w:val="-1"/>
          <w:sz w:val="24"/>
          <w:szCs w:val="24"/>
        </w:rPr>
        <w:t xml:space="preserve"> </w:t>
      </w:r>
      <w:r w:rsidRPr="0027351D">
        <w:rPr>
          <w:rFonts w:cs="Arial"/>
          <w:sz w:val="24"/>
          <w:szCs w:val="24"/>
        </w:rPr>
        <w:t>que</w:t>
      </w:r>
      <w:r w:rsidRPr="0027351D">
        <w:rPr>
          <w:rFonts w:cs="Arial"/>
          <w:spacing w:val="-3"/>
          <w:sz w:val="24"/>
          <w:szCs w:val="24"/>
        </w:rPr>
        <w:t xml:space="preserve"> </w:t>
      </w:r>
      <w:r w:rsidRPr="0027351D">
        <w:rPr>
          <w:rFonts w:cs="Arial"/>
          <w:sz w:val="24"/>
          <w:szCs w:val="24"/>
        </w:rPr>
        <w:t>significa</w:t>
      </w:r>
      <w:r w:rsidRPr="0027351D">
        <w:rPr>
          <w:rFonts w:cs="Arial"/>
          <w:spacing w:val="-2"/>
          <w:sz w:val="24"/>
          <w:szCs w:val="24"/>
        </w:rPr>
        <w:t xml:space="preserve"> </w:t>
      </w:r>
      <w:r w:rsidRPr="0027351D">
        <w:rPr>
          <w:rFonts w:cs="Arial"/>
          <w:sz w:val="24"/>
          <w:szCs w:val="24"/>
        </w:rPr>
        <w:t>que</w:t>
      </w:r>
      <w:r w:rsidRPr="0027351D">
        <w:rPr>
          <w:rFonts w:cs="Arial"/>
          <w:spacing w:val="-3"/>
          <w:sz w:val="24"/>
          <w:szCs w:val="24"/>
        </w:rPr>
        <w:t xml:space="preserve"> </w:t>
      </w:r>
      <w:r w:rsidRPr="0027351D">
        <w:rPr>
          <w:rFonts w:cs="Arial"/>
          <w:sz w:val="24"/>
          <w:szCs w:val="24"/>
        </w:rPr>
        <w:t>no</w:t>
      </w:r>
      <w:r w:rsidRPr="0027351D">
        <w:rPr>
          <w:rFonts w:cs="Arial"/>
          <w:spacing w:val="-4"/>
          <w:sz w:val="24"/>
          <w:szCs w:val="24"/>
        </w:rPr>
        <w:t xml:space="preserve"> </w:t>
      </w:r>
      <w:r w:rsidRPr="0027351D">
        <w:rPr>
          <w:rFonts w:cs="Arial"/>
          <w:sz w:val="24"/>
          <w:szCs w:val="24"/>
        </w:rPr>
        <w:t>se</w:t>
      </w:r>
      <w:r w:rsidRPr="0027351D">
        <w:rPr>
          <w:rFonts w:cs="Arial"/>
          <w:spacing w:val="-5"/>
          <w:sz w:val="24"/>
          <w:szCs w:val="24"/>
        </w:rPr>
        <w:t xml:space="preserve"> </w:t>
      </w:r>
      <w:r w:rsidRPr="0027351D">
        <w:rPr>
          <w:rFonts w:cs="Arial"/>
          <w:sz w:val="24"/>
          <w:szCs w:val="24"/>
        </w:rPr>
        <w:t>puedan</w:t>
      </w:r>
      <w:r w:rsidRPr="0027351D">
        <w:rPr>
          <w:rFonts w:cs="Arial"/>
          <w:spacing w:val="-2"/>
          <w:sz w:val="24"/>
          <w:szCs w:val="24"/>
        </w:rPr>
        <w:t xml:space="preserve"> </w:t>
      </w:r>
      <w:r w:rsidRPr="0027351D">
        <w:rPr>
          <w:rFonts w:cs="Arial"/>
          <w:sz w:val="24"/>
          <w:szCs w:val="24"/>
        </w:rPr>
        <w:t>deshacer</w:t>
      </w:r>
      <w:r w:rsidRPr="0027351D">
        <w:rPr>
          <w:rFonts w:cs="Arial"/>
          <w:spacing w:val="-2"/>
          <w:sz w:val="24"/>
          <w:szCs w:val="24"/>
        </w:rPr>
        <w:t xml:space="preserve"> </w:t>
      </w:r>
      <w:r w:rsidRPr="0027351D">
        <w:rPr>
          <w:rFonts w:cs="Arial"/>
          <w:sz w:val="24"/>
          <w:szCs w:val="24"/>
        </w:rPr>
        <w:t>accidentalmente</w:t>
      </w:r>
      <w:r w:rsidRPr="0027351D">
        <w:rPr>
          <w:rFonts w:cs="Arial"/>
          <w:spacing w:val="-1"/>
          <w:sz w:val="24"/>
          <w:szCs w:val="24"/>
        </w:rPr>
        <w:t xml:space="preserve"> </w:t>
      </w:r>
      <w:r w:rsidRPr="0027351D">
        <w:rPr>
          <w:rFonts w:cs="Arial"/>
          <w:sz w:val="24"/>
          <w:szCs w:val="24"/>
        </w:rPr>
        <w:t>cuando</w:t>
      </w:r>
      <w:r w:rsidRPr="0027351D">
        <w:rPr>
          <w:rFonts w:cs="Arial"/>
          <w:spacing w:val="-1"/>
          <w:sz w:val="24"/>
          <w:szCs w:val="24"/>
        </w:rPr>
        <w:t xml:space="preserve"> </w:t>
      </w:r>
      <w:r w:rsidRPr="0027351D">
        <w:rPr>
          <w:rFonts w:cs="Arial"/>
          <w:sz w:val="24"/>
          <w:szCs w:val="24"/>
        </w:rPr>
        <w:t>no</w:t>
      </w:r>
      <w:r w:rsidRPr="0027351D">
        <w:rPr>
          <w:rFonts w:cs="Arial"/>
          <w:spacing w:val="-1"/>
          <w:sz w:val="24"/>
          <w:szCs w:val="24"/>
        </w:rPr>
        <w:t xml:space="preserve"> </w:t>
      </w:r>
      <w:r w:rsidRPr="0027351D">
        <w:rPr>
          <w:rFonts w:cs="Arial"/>
          <w:sz w:val="24"/>
          <w:szCs w:val="24"/>
        </w:rPr>
        <w:t>tenga</w:t>
      </w:r>
      <w:r w:rsidRPr="0027351D">
        <w:rPr>
          <w:rFonts w:cs="Arial"/>
          <w:spacing w:val="-66"/>
          <w:sz w:val="24"/>
          <w:szCs w:val="24"/>
        </w:rPr>
        <w:t xml:space="preserve"> </w:t>
      </w:r>
      <w:r w:rsidRPr="0027351D">
        <w:rPr>
          <w:rFonts w:cs="Arial"/>
          <w:spacing w:val="-1"/>
          <w:sz w:val="24"/>
          <w:szCs w:val="24"/>
        </w:rPr>
        <w:t>tensión,</w:t>
      </w:r>
      <w:r w:rsidRPr="0027351D">
        <w:rPr>
          <w:rFonts w:cs="Arial"/>
          <w:spacing w:val="1"/>
          <w:sz w:val="24"/>
          <w:szCs w:val="24"/>
        </w:rPr>
        <w:t xml:space="preserve"> </w:t>
      </w:r>
      <w:r w:rsidRPr="0027351D">
        <w:rPr>
          <w:rFonts w:cs="Arial"/>
          <w:spacing w:val="-1"/>
          <w:sz w:val="24"/>
          <w:szCs w:val="24"/>
        </w:rPr>
        <w:t>y</w:t>
      </w:r>
      <w:r w:rsidRPr="0027351D">
        <w:rPr>
          <w:rFonts w:cs="Arial"/>
          <w:spacing w:val="-2"/>
          <w:sz w:val="24"/>
          <w:szCs w:val="24"/>
        </w:rPr>
        <w:t xml:space="preserve"> </w:t>
      </w:r>
      <w:r w:rsidRPr="0027351D">
        <w:rPr>
          <w:rFonts w:cs="Arial"/>
          <w:spacing w:val="-1"/>
          <w:sz w:val="24"/>
          <w:szCs w:val="24"/>
        </w:rPr>
        <w:t>que se</w:t>
      </w:r>
      <w:r w:rsidRPr="0027351D">
        <w:rPr>
          <w:rFonts w:cs="Arial"/>
          <w:sz w:val="24"/>
          <w:szCs w:val="24"/>
        </w:rPr>
        <w:t xml:space="preserve"> </w:t>
      </w:r>
      <w:r w:rsidRPr="0027351D">
        <w:rPr>
          <w:rFonts w:cs="Arial"/>
          <w:spacing w:val="-1"/>
          <w:sz w:val="24"/>
          <w:szCs w:val="24"/>
        </w:rPr>
        <w:t>deshaga relativamente</w:t>
      </w:r>
      <w:r w:rsidRPr="0027351D">
        <w:rPr>
          <w:rFonts w:cs="Arial"/>
          <w:spacing w:val="1"/>
          <w:sz w:val="24"/>
          <w:szCs w:val="24"/>
        </w:rPr>
        <w:t xml:space="preserve"> </w:t>
      </w:r>
      <w:r w:rsidRPr="0027351D">
        <w:rPr>
          <w:rFonts w:cs="Arial"/>
          <w:sz w:val="24"/>
          <w:szCs w:val="24"/>
        </w:rPr>
        <w:t>bien</w:t>
      </w:r>
      <w:r w:rsidRPr="0027351D">
        <w:rPr>
          <w:rFonts w:cs="Arial"/>
          <w:spacing w:val="-1"/>
          <w:sz w:val="24"/>
          <w:szCs w:val="24"/>
        </w:rPr>
        <w:t xml:space="preserve"> </w:t>
      </w:r>
      <w:r w:rsidRPr="0027351D">
        <w:rPr>
          <w:rFonts w:cs="Arial"/>
          <w:sz w:val="24"/>
          <w:szCs w:val="24"/>
        </w:rPr>
        <w:t>después de</w:t>
      </w:r>
      <w:r w:rsidRPr="0027351D">
        <w:rPr>
          <w:rFonts w:cs="Arial"/>
          <w:spacing w:val="-1"/>
          <w:sz w:val="24"/>
          <w:szCs w:val="24"/>
        </w:rPr>
        <w:t xml:space="preserve"> </w:t>
      </w:r>
      <w:r w:rsidRPr="0027351D">
        <w:rPr>
          <w:rFonts w:cs="Arial"/>
          <w:sz w:val="24"/>
          <w:szCs w:val="24"/>
        </w:rPr>
        <w:t>ser</w:t>
      </w:r>
      <w:r w:rsidRPr="0027351D">
        <w:rPr>
          <w:rFonts w:cs="Arial"/>
          <w:spacing w:val="-1"/>
          <w:sz w:val="24"/>
          <w:szCs w:val="24"/>
        </w:rPr>
        <w:t xml:space="preserve"> </w:t>
      </w:r>
      <w:r w:rsidRPr="0027351D">
        <w:rPr>
          <w:rFonts w:cs="Arial"/>
          <w:sz w:val="24"/>
          <w:szCs w:val="24"/>
        </w:rPr>
        <w:t>sometido</w:t>
      </w:r>
      <w:r w:rsidRPr="0027351D">
        <w:rPr>
          <w:rFonts w:cs="Arial"/>
          <w:spacing w:val="1"/>
          <w:sz w:val="24"/>
          <w:szCs w:val="24"/>
        </w:rPr>
        <w:t xml:space="preserve"> </w:t>
      </w:r>
      <w:r w:rsidRPr="0027351D">
        <w:rPr>
          <w:rFonts w:cs="Arial"/>
          <w:sz w:val="24"/>
          <w:szCs w:val="24"/>
        </w:rPr>
        <w:t>a</w:t>
      </w:r>
      <w:r w:rsidRPr="0027351D">
        <w:rPr>
          <w:rFonts w:cs="Arial"/>
          <w:spacing w:val="-26"/>
          <w:sz w:val="24"/>
          <w:szCs w:val="24"/>
        </w:rPr>
        <w:t xml:space="preserve"> </w:t>
      </w:r>
      <w:r w:rsidRPr="0027351D">
        <w:rPr>
          <w:rFonts w:cs="Arial"/>
          <w:sz w:val="24"/>
          <w:szCs w:val="24"/>
        </w:rPr>
        <w:t>carga.</w:t>
      </w:r>
    </w:p>
    <w:p w14:paraId="7AB77465" w14:textId="77777777" w:rsidR="0027351D" w:rsidRPr="0027351D" w:rsidRDefault="0027351D" w:rsidP="001059C3">
      <w:pPr>
        <w:pStyle w:val="Prrafodelista"/>
        <w:widowControl w:val="0"/>
        <w:numPr>
          <w:ilvl w:val="0"/>
          <w:numId w:val="26"/>
        </w:numPr>
        <w:autoSpaceDE w:val="0"/>
        <w:autoSpaceDN w:val="0"/>
        <w:spacing w:after="0" w:line="240" w:lineRule="auto"/>
        <w:ind w:right="49"/>
        <w:contextualSpacing w:val="0"/>
        <w:jc w:val="both"/>
        <w:rPr>
          <w:rFonts w:cs="Arial"/>
          <w:sz w:val="24"/>
          <w:szCs w:val="24"/>
        </w:rPr>
      </w:pPr>
      <w:r w:rsidRPr="0027351D">
        <w:rPr>
          <w:rFonts w:cs="Arial"/>
          <w:sz w:val="24"/>
          <w:szCs w:val="24"/>
        </w:rPr>
        <w:t>Reducir</w:t>
      </w:r>
      <w:r w:rsidRPr="0027351D">
        <w:rPr>
          <w:rFonts w:cs="Arial"/>
          <w:spacing w:val="-2"/>
          <w:sz w:val="24"/>
          <w:szCs w:val="24"/>
        </w:rPr>
        <w:t xml:space="preserve"> </w:t>
      </w:r>
      <w:r w:rsidRPr="0027351D">
        <w:rPr>
          <w:rFonts w:cs="Arial"/>
          <w:sz w:val="24"/>
          <w:szCs w:val="24"/>
        </w:rPr>
        <w:t>lo</w:t>
      </w:r>
      <w:r w:rsidRPr="0027351D">
        <w:rPr>
          <w:rFonts w:cs="Arial"/>
          <w:spacing w:val="-1"/>
          <w:sz w:val="24"/>
          <w:szCs w:val="24"/>
        </w:rPr>
        <w:t xml:space="preserve"> </w:t>
      </w:r>
      <w:r w:rsidRPr="0027351D">
        <w:rPr>
          <w:rFonts w:cs="Arial"/>
          <w:sz w:val="24"/>
          <w:szCs w:val="24"/>
        </w:rPr>
        <w:t>menos</w:t>
      </w:r>
      <w:r w:rsidRPr="0027351D">
        <w:rPr>
          <w:rFonts w:cs="Arial"/>
          <w:spacing w:val="-1"/>
          <w:sz w:val="24"/>
          <w:szCs w:val="24"/>
        </w:rPr>
        <w:t xml:space="preserve"> </w:t>
      </w:r>
      <w:r w:rsidRPr="0027351D">
        <w:rPr>
          <w:rFonts w:cs="Arial"/>
          <w:sz w:val="24"/>
          <w:szCs w:val="24"/>
        </w:rPr>
        <w:t>posible</w:t>
      </w:r>
      <w:r w:rsidRPr="0027351D">
        <w:rPr>
          <w:rFonts w:cs="Arial"/>
          <w:spacing w:val="-4"/>
          <w:sz w:val="24"/>
          <w:szCs w:val="24"/>
        </w:rPr>
        <w:t xml:space="preserve"> </w:t>
      </w:r>
      <w:r w:rsidRPr="0027351D">
        <w:rPr>
          <w:rFonts w:cs="Arial"/>
          <w:sz w:val="24"/>
          <w:szCs w:val="24"/>
        </w:rPr>
        <w:t>la</w:t>
      </w:r>
      <w:r w:rsidRPr="0027351D">
        <w:rPr>
          <w:rFonts w:cs="Arial"/>
          <w:spacing w:val="-1"/>
          <w:sz w:val="24"/>
          <w:szCs w:val="24"/>
        </w:rPr>
        <w:t xml:space="preserve"> </w:t>
      </w:r>
      <w:r w:rsidRPr="0027351D">
        <w:rPr>
          <w:rFonts w:cs="Arial"/>
          <w:sz w:val="24"/>
          <w:szCs w:val="24"/>
        </w:rPr>
        <w:t>resistencia</w:t>
      </w:r>
      <w:r w:rsidRPr="0027351D">
        <w:rPr>
          <w:rFonts w:cs="Arial"/>
          <w:spacing w:val="-2"/>
          <w:sz w:val="24"/>
          <w:szCs w:val="24"/>
        </w:rPr>
        <w:t xml:space="preserve"> </w:t>
      </w:r>
      <w:r w:rsidRPr="0027351D">
        <w:rPr>
          <w:rFonts w:cs="Arial"/>
          <w:sz w:val="24"/>
          <w:szCs w:val="24"/>
        </w:rPr>
        <w:t>de</w:t>
      </w:r>
      <w:r w:rsidRPr="0027351D">
        <w:rPr>
          <w:rFonts w:cs="Arial"/>
          <w:spacing w:val="-2"/>
          <w:sz w:val="24"/>
          <w:szCs w:val="24"/>
        </w:rPr>
        <w:t xml:space="preserve"> </w:t>
      </w:r>
      <w:r w:rsidRPr="0027351D">
        <w:rPr>
          <w:rFonts w:cs="Arial"/>
          <w:sz w:val="24"/>
          <w:szCs w:val="24"/>
        </w:rPr>
        <w:t>la</w:t>
      </w:r>
      <w:r w:rsidRPr="0027351D">
        <w:rPr>
          <w:rFonts w:cs="Arial"/>
          <w:spacing w:val="-16"/>
          <w:sz w:val="24"/>
          <w:szCs w:val="24"/>
        </w:rPr>
        <w:t xml:space="preserve"> </w:t>
      </w:r>
      <w:r w:rsidRPr="0027351D">
        <w:rPr>
          <w:rFonts w:cs="Arial"/>
          <w:sz w:val="24"/>
          <w:szCs w:val="24"/>
        </w:rPr>
        <w:t>cuerda.</w:t>
      </w:r>
    </w:p>
    <w:p w14:paraId="6AF94325" w14:textId="77777777" w:rsidR="0027351D" w:rsidRPr="0027351D" w:rsidRDefault="0027351D" w:rsidP="001059C3">
      <w:pPr>
        <w:pStyle w:val="Prrafodelista"/>
        <w:widowControl w:val="0"/>
        <w:numPr>
          <w:ilvl w:val="0"/>
          <w:numId w:val="26"/>
        </w:numPr>
        <w:autoSpaceDE w:val="0"/>
        <w:autoSpaceDN w:val="0"/>
        <w:spacing w:after="0" w:line="240" w:lineRule="auto"/>
        <w:ind w:right="49"/>
        <w:contextualSpacing w:val="0"/>
        <w:jc w:val="both"/>
        <w:rPr>
          <w:rFonts w:cs="Arial"/>
          <w:sz w:val="24"/>
          <w:szCs w:val="24"/>
        </w:rPr>
      </w:pPr>
      <w:r w:rsidRPr="0027351D">
        <w:rPr>
          <w:rFonts w:cs="Arial"/>
          <w:sz w:val="24"/>
          <w:szCs w:val="24"/>
        </w:rPr>
        <w:t>Facilitar</w:t>
      </w:r>
      <w:r w:rsidRPr="0027351D">
        <w:rPr>
          <w:rFonts w:cs="Arial"/>
          <w:spacing w:val="-4"/>
          <w:sz w:val="24"/>
          <w:szCs w:val="24"/>
        </w:rPr>
        <w:t xml:space="preserve"> </w:t>
      </w:r>
      <w:r w:rsidRPr="0027351D">
        <w:rPr>
          <w:rFonts w:cs="Arial"/>
          <w:sz w:val="24"/>
          <w:szCs w:val="24"/>
        </w:rPr>
        <w:t>una</w:t>
      </w:r>
      <w:r w:rsidRPr="0027351D">
        <w:rPr>
          <w:rFonts w:cs="Arial"/>
          <w:spacing w:val="-4"/>
          <w:sz w:val="24"/>
          <w:szCs w:val="24"/>
        </w:rPr>
        <w:t xml:space="preserve"> </w:t>
      </w:r>
      <w:r w:rsidRPr="0027351D">
        <w:rPr>
          <w:rFonts w:cs="Arial"/>
          <w:sz w:val="24"/>
          <w:szCs w:val="24"/>
        </w:rPr>
        <w:t>rápida</w:t>
      </w:r>
      <w:r w:rsidRPr="0027351D">
        <w:rPr>
          <w:rFonts w:cs="Arial"/>
          <w:spacing w:val="-4"/>
          <w:sz w:val="24"/>
          <w:szCs w:val="24"/>
        </w:rPr>
        <w:t xml:space="preserve"> </w:t>
      </w:r>
      <w:r w:rsidRPr="0027351D">
        <w:rPr>
          <w:rFonts w:cs="Arial"/>
          <w:sz w:val="24"/>
          <w:szCs w:val="24"/>
        </w:rPr>
        <w:t>revisión</w:t>
      </w:r>
      <w:r w:rsidRPr="0027351D">
        <w:rPr>
          <w:rFonts w:cs="Arial"/>
          <w:spacing w:val="-8"/>
          <w:sz w:val="24"/>
          <w:szCs w:val="24"/>
        </w:rPr>
        <w:t xml:space="preserve"> </w:t>
      </w:r>
      <w:r w:rsidRPr="0027351D">
        <w:rPr>
          <w:rFonts w:cs="Arial"/>
          <w:sz w:val="24"/>
          <w:szCs w:val="24"/>
        </w:rPr>
        <w:t>visual.</w:t>
      </w:r>
    </w:p>
    <w:p w14:paraId="71FF3ABE" w14:textId="77777777" w:rsidR="003A749E" w:rsidRDefault="003A749E" w:rsidP="0027351D">
      <w:pPr>
        <w:widowControl w:val="0"/>
        <w:tabs>
          <w:tab w:val="left" w:pos="935"/>
        </w:tabs>
        <w:autoSpaceDE w:val="0"/>
        <w:autoSpaceDN w:val="0"/>
        <w:spacing w:after="0" w:line="240" w:lineRule="auto"/>
        <w:ind w:right="49"/>
        <w:jc w:val="both"/>
        <w:rPr>
          <w:rFonts w:cs="Arial"/>
          <w:sz w:val="24"/>
          <w:szCs w:val="24"/>
        </w:rPr>
      </w:pPr>
    </w:p>
    <w:p w14:paraId="0AD29B4C" w14:textId="562C066C" w:rsidR="0027351D" w:rsidRPr="0027351D" w:rsidRDefault="0027351D" w:rsidP="0027351D">
      <w:pPr>
        <w:widowControl w:val="0"/>
        <w:tabs>
          <w:tab w:val="left" w:pos="935"/>
        </w:tabs>
        <w:autoSpaceDE w:val="0"/>
        <w:autoSpaceDN w:val="0"/>
        <w:spacing w:after="0" w:line="240" w:lineRule="auto"/>
        <w:ind w:right="49"/>
        <w:jc w:val="both"/>
        <w:rPr>
          <w:rFonts w:cs="Arial"/>
          <w:sz w:val="24"/>
          <w:szCs w:val="24"/>
        </w:rPr>
      </w:pPr>
      <w:r w:rsidRPr="0027351D">
        <w:rPr>
          <w:rFonts w:cs="Arial"/>
          <w:sz w:val="24"/>
          <w:szCs w:val="24"/>
        </w:rPr>
        <w:t>Los nudos que se utilizarán para la aplicación de sistemas de tracción para el rescate en Confinados son:</w:t>
      </w:r>
    </w:p>
    <w:p w14:paraId="4C9C7A51" w14:textId="77777777" w:rsidR="0027351D" w:rsidRPr="002E2615" w:rsidRDefault="0027351D" w:rsidP="0027351D">
      <w:pPr>
        <w:pStyle w:val="Textoindependiente"/>
        <w:ind w:left="426"/>
        <w:jc w:val="both"/>
      </w:pPr>
    </w:p>
    <w:p w14:paraId="2A0D48BF" w14:textId="77777777" w:rsidR="0027351D" w:rsidRPr="0027351D" w:rsidRDefault="0027351D" w:rsidP="001059C3">
      <w:pPr>
        <w:pStyle w:val="Prrafodelista"/>
        <w:widowControl w:val="0"/>
        <w:numPr>
          <w:ilvl w:val="0"/>
          <w:numId w:val="26"/>
        </w:numPr>
        <w:autoSpaceDE w:val="0"/>
        <w:autoSpaceDN w:val="0"/>
        <w:spacing w:after="0" w:line="240" w:lineRule="auto"/>
        <w:ind w:right="49"/>
        <w:contextualSpacing w:val="0"/>
        <w:jc w:val="both"/>
        <w:rPr>
          <w:rFonts w:cs="Arial"/>
          <w:sz w:val="24"/>
          <w:szCs w:val="24"/>
        </w:rPr>
      </w:pPr>
      <w:r w:rsidRPr="0027351D">
        <w:rPr>
          <w:rFonts w:cs="Arial"/>
          <w:sz w:val="24"/>
          <w:szCs w:val="24"/>
        </w:rPr>
        <w:t>Nudo de cinta.</w:t>
      </w:r>
    </w:p>
    <w:p w14:paraId="5AACA0A0" w14:textId="77777777" w:rsidR="0027351D" w:rsidRPr="0027351D" w:rsidRDefault="0027351D" w:rsidP="001059C3">
      <w:pPr>
        <w:pStyle w:val="Prrafodelista"/>
        <w:widowControl w:val="0"/>
        <w:numPr>
          <w:ilvl w:val="0"/>
          <w:numId w:val="26"/>
        </w:numPr>
        <w:autoSpaceDE w:val="0"/>
        <w:autoSpaceDN w:val="0"/>
        <w:spacing w:after="0" w:line="240" w:lineRule="auto"/>
        <w:ind w:right="49"/>
        <w:contextualSpacing w:val="0"/>
        <w:jc w:val="both"/>
        <w:rPr>
          <w:rFonts w:cs="Arial"/>
          <w:sz w:val="24"/>
          <w:szCs w:val="24"/>
        </w:rPr>
      </w:pPr>
      <w:r w:rsidRPr="0027351D">
        <w:rPr>
          <w:rFonts w:cs="Arial"/>
          <w:sz w:val="24"/>
          <w:szCs w:val="24"/>
        </w:rPr>
        <w:t xml:space="preserve">Nudo </w:t>
      </w:r>
      <w:proofErr w:type="gramStart"/>
      <w:r w:rsidRPr="0027351D">
        <w:rPr>
          <w:rFonts w:cs="Arial"/>
          <w:sz w:val="24"/>
          <w:szCs w:val="24"/>
        </w:rPr>
        <w:t>ocho sencillo</w:t>
      </w:r>
      <w:proofErr w:type="gramEnd"/>
      <w:r w:rsidRPr="0027351D">
        <w:rPr>
          <w:rFonts w:cs="Arial"/>
          <w:sz w:val="24"/>
          <w:szCs w:val="24"/>
        </w:rPr>
        <w:t>.</w:t>
      </w:r>
    </w:p>
    <w:p w14:paraId="2B9B00C7" w14:textId="77777777" w:rsidR="0027351D" w:rsidRPr="0027351D" w:rsidRDefault="0027351D" w:rsidP="001059C3">
      <w:pPr>
        <w:pStyle w:val="Prrafodelista"/>
        <w:widowControl w:val="0"/>
        <w:numPr>
          <w:ilvl w:val="0"/>
          <w:numId w:val="26"/>
        </w:numPr>
        <w:autoSpaceDE w:val="0"/>
        <w:autoSpaceDN w:val="0"/>
        <w:spacing w:after="0" w:line="240" w:lineRule="auto"/>
        <w:ind w:right="49"/>
        <w:contextualSpacing w:val="0"/>
        <w:jc w:val="both"/>
        <w:rPr>
          <w:rFonts w:cs="Arial"/>
          <w:sz w:val="24"/>
          <w:szCs w:val="24"/>
        </w:rPr>
      </w:pPr>
      <w:r w:rsidRPr="0027351D">
        <w:rPr>
          <w:rFonts w:cs="Arial"/>
          <w:sz w:val="24"/>
          <w:szCs w:val="24"/>
        </w:rPr>
        <w:t>Nudo ocho con presilla.</w:t>
      </w:r>
    </w:p>
    <w:p w14:paraId="7479A649" w14:textId="77777777" w:rsidR="0027351D" w:rsidRPr="0027351D" w:rsidRDefault="0027351D" w:rsidP="001059C3">
      <w:pPr>
        <w:pStyle w:val="Prrafodelista"/>
        <w:widowControl w:val="0"/>
        <w:numPr>
          <w:ilvl w:val="0"/>
          <w:numId w:val="26"/>
        </w:numPr>
        <w:autoSpaceDE w:val="0"/>
        <w:autoSpaceDN w:val="0"/>
        <w:spacing w:after="0" w:line="240" w:lineRule="auto"/>
        <w:ind w:right="49"/>
        <w:contextualSpacing w:val="0"/>
        <w:jc w:val="both"/>
        <w:rPr>
          <w:rFonts w:cs="Arial"/>
          <w:sz w:val="24"/>
          <w:szCs w:val="24"/>
        </w:rPr>
      </w:pPr>
      <w:r w:rsidRPr="0027351D">
        <w:rPr>
          <w:rFonts w:cs="Arial"/>
          <w:sz w:val="24"/>
          <w:szCs w:val="24"/>
        </w:rPr>
        <w:t>Nudo ocho con doble presilla.</w:t>
      </w:r>
    </w:p>
    <w:p w14:paraId="79ED301C" w14:textId="77777777" w:rsidR="0027351D" w:rsidRPr="0027351D" w:rsidRDefault="0027351D" w:rsidP="001059C3">
      <w:pPr>
        <w:pStyle w:val="Prrafodelista"/>
        <w:widowControl w:val="0"/>
        <w:numPr>
          <w:ilvl w:val="0"/>
          <w:numId w:val="26"/>
        </w:numPr>
        <w:autoSpaceDE w:val="0"/>
        <w:autoSpaceDN w:val="0"/>
        <w:spacing w:after="0" w:line="240" w:lineRule="auto"/>
        <w:ind w:right="49"/>
        <w:contextualSpacing w:val="0"/>
        <w:jc w:val="both"/>
        <w:rPr>
          <w:rFonts w:cs="Arial"/>
          <w:sz w:val="24"/>
          <w:szCs w:val="24"/>
        </w:rPr>
      </w:pPr>
      <w:r w:rsidRPr="0027351D">
        <w:rPr>
          <w:rFonts w:cs="Arial"/>
          <w:sz w:val="24"/>
          <w:szCs w:val="24"/>
        </w:rPr>
        <w:t>Nudo ocho empalmado.</w:t>
      </w:r>
    </w:p>
    <w:p w14:paraId="1B5B8A1A" w14:textId="77777777" w:rsidR="0027351D" w:rsidRPr="0027351D" w:rsidRDefault="0027351D" w:rsidP="001059C3">
      <w:pPr>
        <w:pStyle w:val="Prrafodelista"/>
        <w:widowControl w:val="0"/>
        <w:numPr>
          <w:ilvl w:val="0"/>
          <w:numId w:val="26"/>
        </w:numPr>
        <w:autoSpaceDE w:val="0"/>
        <w:autoSpaceDN w:val="0"/>
        <w:spacing w:after="0" w:line="240" w:lineRule="auto"/>
        <w:ind w:right="49"/>
        <w:contextualSpacing w:val="0"/>
        <w:jc w:val="both"/>
        <w:rPr>
          <w:rFonts w:cs="Arial"/>
          <w:sz w:val="24"/>
          <w:szCs w:val="24"/>
        </w:rPr>
      </w:pPr>
      <w:r w:rsidRPr="0027351D">
        <w:rPr>
          <w:rFonts w:cs="Arial"/>
          <w:sz w:val="24"/>
          <w:szCs w:val="24"/>
        </w:rPr>
        <w:t>Nudo ocho copiado.</w:t>
      </w:r>
    </w:p>
    <w:p w14:paraId="21CDB887" w14:textId="77777777" w:rsidR="0027351D" w:rsidRPr="0027351D" w:rsidRDefault="0027351D" w:rsidP="001059C3">
      <w:pPr>
        <w:pStyle w:val="Prrafodelista"/>
        <w:widowControl w:val="0"/>
        <w:numPr>
          <w:ilvl w:val="0"/>
          <w:numId w:val="26"/>
        </w:numPr>
        <w:autoSpaceDE w:val="0"/>
        <w:autoSpaceDN w:val="0"/>
        <w:spacing w:after="0" w:line="240" w:lineRule="auto"/>
        <w:ind w:right="49"/>
        <w:contextualSpacing w:val="0"/>
        <w:jc w:val="both"/>
        <w:rPr>
          <w:rFonts w:cs="Arial"/>
          <w:sz w:val="24"/>
          <w:szCs w:val="24"/>
        </w:rPr>
      </w:pPr>
      <w:r w:rsidRPr="0027351D">
        <w:rPr>
          <w:rFonts w:cs="Arial"/>
          <w:sz w:val="24"/>
          <w:szCs w:val="24"/>
        </w:rPr>
        <w:t xml:space="preserve">Nudo </w:t>
      </w:r>
      <w:proofErr w:type="spellStart"/>
      <w:r w:rsidRPr="0027351D">
        <w:rPr>
          <w:rFonts w:cs="Arial"/>
          <w:sz w:val="24"/>
          <w:szCs w:val="24"/>
        </w:rPr>
        <w:t>prusick</w:t>
      </w:r>
      <w:proofErr w:type="spellEnd"/>
      <w:r w:rsidRPr="0027351D">
        <w:rPr>
          <w:rFonts w:cs="Arial"/>
          <w:sz w:val="24"/>
          <w:szCs w:val="24"/>
        </w:rPr>
        <w:t>.</w:t>
      </w:r>
    </w:p>
    <w:p w14:paraId="6C2CC58B" w14:textId="77777777" w:rsidR="0027351D" w:rsidRPr="0027351D" w:rsidRDefault="0027351D" w:rsidP="001059C3">
      <w:pPr>
        <w:pStyle w:val="Prrafodelista"/>
        <w:widowControl w:val="0"/>
        <w:numPr>
          <w:ilvl w:val="0"/>
          <w:numId w:val="26"/>
        </w:numPr>
        <w:autoSpaceDE w:val="0"/>
        <w:autoSpaceDN w:val="0"/>
        <w:spacing w:after="0" w:line="240" w:lineRule="auto"/>
        <w:ind w:right="49"/>
        <w:contextualSpacing w:val="0"/>
        <w:jc w:val="both"/>
        <w:rPr>
          <w:rFonts w:cs="Arial"/>
          <w:sz w:val="24"/>
          <w:szCs w:val="24"/>
        </w:rPr>
      </w:pPr>
      <w:r w:rsidRPr="0027351D">
        <w:rPr>
          <w:rFonts w:cs="Arial"/>
          <w:sz w:val="24"/>
          <w:szCs w:val="24"/>
        </w:rPr>
        <w:t>Nudo dinámico.</w:t>
      </w:r>
    </w:p>
    <w:p w14:paraId="01EB5379" w14:textId="69D54160" w:rsidR="003A749E" w:rsidRDefault="0027351D" w:rsidP="001059C3">
      <w:pPr>
        <w:pStyle w:val="Prrafodelista"/>
        <w:widowControl w:val="0"/>
        <w:numPr>
          <w:ilvl w:val="0"/>
          <w:numId w:val="26"/>
        </w:numPr>
        <w:autoSpaceDE w:val="0"/>
        <w:autoSpaceDN w:val="0"/>
        <w:spacing w:after="0" w:line="240" w:lineRule="auto"/>
        <w:ind w:right="49"/>
        <w:contextualSpacing w:val="0"/>
        <w:jc w:val="both"/>
        <w:rPr>
          <w:rFonts w:cs="Arial"/>
          <w:sz w:val="24"/>
          <w:szCs w:val="24"/>
        </w:rPr>
      </w:pPr>
      <w:r w:rsidRPr="0027351D">
        <w:rPr>
          <w:rFonts w:cs="Arial"/>
          <w:sz w:val="24"/>
          <w:szCs w:val="24"/>
        </w:rPr>
        <w:t>Nudo marinero.</w:t>
      </w:r>
    </w:p>
    <w:p w14:paraId="3539FCC8" w14:textId="51604367" w:rsidR="003A749E" w:rsidRDefault="003A749E" w:rsidP="003A749E">
      <w:pPr>
        <w:widowControl w:val="0"/>
        <w:autoSpaceDE w:val="0"/>
        <w:autoSpaceDN w:val="0"/>
        <w:spacing w:after="0" w:line="240" w:lineRule="auto"/>
        <w:ind w:right="49"/>
        <w:jc w:val="both"/>
        <w:rPr>
          <w:rFonts w:cs="Arial"/>
          <w:sz w:val="24"/>
          <w:szCs w:val="24"/>
        </w:rPr>
      </w:pPr>
    </w:p>
    <w:p w14:paraId="7506A280" w14:textId="3EF58B25" w:rsidR="003A749E" w:rsidRPr="003A749E" w:rsidRDefault="003A749E" w:rsidP="001059C3">
      <w:pPr>
        <w:pStyle w:val="Ttulo2"/>
        <w:keepNext w:val="0"/>
        <w:keepLines w:val="0"/>
        <w:widowControl w:val="0"/>
        <w:numPr>
          <w:ilvl w:val="3"/>
          <w:numId w:val="3"/>
        </w:numPr>
        <w:tabs>
          <w:tab w:val="left" w:pos="1662"/>
        </w:tabs>
        <w:autoSpaceDE w:val="0"/>
        <w:autoSpaceDN w:val="0"/>
        <w:spacing w:before="0"/>
        <w:jc w:val="left"/>
        <w:rPr>
          <w:bCs/>
        </w:rPr>
      </w:pPr>
      <w:bookmarkStart w:id="63" w:name="_Toc162874690"/>
      <w:r w:rsidRPr="003A749E">
        <w:rPr>
          <w:bCs/>
        </w:rPr>
        <w:t>Sistemas de anclaje</w:t>
      </w:r>
      <w:bookmarkEnd w:id="63"/>
    </w:p>
    <w:p w14:paraId="5DE8C690" w14:textId="77777777" w:rsidR="003A749E" w:rsidRDefault="003A749E" w:rsidP="003A749E">
      <w:pPr>
        <w:widowControl w:val="0"/>
        <w:tabs>
          <w:tab w:val="left" w:pos="935"/>
        </w:tabs>
        <w:autoSpaceDE w:val="0"/>
        <w:autoSpaceDN w:val="0"/>
        <w:spacing w:after="0" w:line="240" w:lineRule="auto"/>
        <w:ind w:right="49"/>
        <w:jc w:val="both"/>
        <w:rPr>
          <w:rFonts w:cs="Arial"/>
          <w:sz w:val="24"/>
          <w:szCs w:val="24"/>
        </w:rPr>
      </w:pPr>
    </w:p>
    <w:p w14:paraId="4DF98EAC" w14:textId="0D7F0B7F" w:rsidR="003A749E" w:rsidRPr="003A749E" w:rsidRDefault="003A749E" w:rsidP="003A749E">
      <w:pPr>
        <w:adjustRightInd w:val="0"/>
        <w:jc w:val="both"/>
        <w:rPr>
          <w:rFonts w:cs="Arial"/>
          <w:sz w:val="24"/>
          <w:szCs w:val="24"/>
        </w:rPr>
      </w:pPr>
      <w:r w:rsidRPr="003A749E">
        <w:rPr>
          <w:rFonts w:cs="Arial"/>
          <w:sz w:val="24"/>
          <w:szCs w:val="24"/>
        </w:rPr>
        <w:t>Son puntos de fijación desde donde se instalan los sistemas para bajar, subir o halar en rescate. De estos puntos depende el soporte de todas las fuerzas ejercidas durante el rescate.</w:t>
      </w:r>
    </w:p>
    <w:p w14:paraId="1F17A3C3" w14:textId="77777777" w:rsidR="003A749E" w:rsidRPr="003A749E" w:rsidRDefault="003A749E" w:rsidP="003A749E">
      <w:pPr>
        <w:adjustRightInd w:val="0"/>
        <w:jc w:val="both"/>
        <w:rPr>
          <w:rFonts w:cs="Arial"/>
          <w:sz w:val="24"/>
          <w:szCs w:val="24"/>
        </w:rPr>
      </w:pPr>
      <w:r w:rsidRPr="003A749E">
        <w:rPr>
          <w:rFonts w:cs="Arial"/>
          <w:sz w:val="24"/>
          <w:szCs w:val="24"/>
        </w:rPr>
        <w:t>Se dividen en dos grupos: anclajes múltiples y los que se ecualizan a sí mismos. Los anclajes múltiples son una serie de anclajes independientes unidos en un punto único. Se considera necesario que como mínimo existan dos puntos de anclaje.</w:t>
      </w:r>
    </w:p>
    <w:p w14:paraId="68F23D63" w14:textId="44A28BFA" w:rsidR="003A749E" w:rsidRDefault="003A749E" w:rsidP="003A749E">
      <w:pPr>
        <w:adjustRightInd w:val="0"/>
        <w:jc w:val="both"/>
        <w:rPr>
          <w:rFonts w:cs="Arial"/>
          <w:sz w:val="24"/>
          <w:szCs w:val="24"/>
        </w:rPr>
      </w:pPr>
      <w:r w:rsidRPr="003A749E">
        <w:rPr>
          <w:rFonts w:cs="Arial"/>
          <w:sz w:val="24"/>
          <w:szCs w:val="24"/>
        </w:rPr>
        <w:t>Los anclajes que se ecualizan a sí mismos, distribuyen la carga igualmente hacia la dirección en que la carga tire.</w:t>
      </w:r>
    </w:p>
    <w:p w14:paraId="4AAF82A5" w14:textId="178A78DE" w:rsidR="003A749E" w:rsidRDefault="003A749E" w:rsidP="001059C3">
      <w:pPr>
        <w:pStyle w:val="Prrafodelista"/>
        <w:widowControl w:val="0"/>
        <w:numPr>
          <w:ilvl w:val="3"/>
          <w:numId w:val="5"/>
        </w:numPr>
        <w:autoSpaceDE w:val="0"/>
        <w:autoSpaceDN w:val="0"/>
        <w:spacing w:after="0" w:line="240" w:lineRule="auto"/>
        <w:ind w:left="284" w:right="49" w:firstLine="0"/>
        <w:contextualSpacing w:val="0"/>
        <w:jc w:val="both"/>
        <w:rPr>
          <w:rFonts w:cs="Arial"/>
          <w:sz w:val="24"/>
          <w:szCs w:val="24"/>
        </w:rPr>
      </w:pPr>
      <w:r w:rsidRPr="003A749E">
        <w:rPr>
          <w:rFonts w:cs="Arial"/>
          <w:b/>
          <w:i/>
          <w:sz w:val="24"/>
          <w:szCs w:val="24"/>
        </w:rPr>
        <w:t>Ángulos</w:t>
      </w:r>
      <w:r w:rsidRPr="003A749E">
        <w:rPr>
          <w:rFonts w:cs="Arial"/>
          <w:b/>
          <w:i/>
          <w:spacing w:val="-3"/>
          <w:sz w:val="24"/>
          <w:szCs w:val="24"/>
        </w:rPr>
        <w:t xml:space="preserve"> </w:t>
      </w:r>
      <w:r w:rsidRPr="003A749E">
        <w:rPr>
          <w:rFonts w:cs="Arial"/>
          <w:b/>
          <w:i/>
          <w:sz w:val="24"/>
          <w:szCs w:val="24"/>
        </w:rPr>
        <w:t>y</w:t>
      </w:r>
      <w:r w:rsidRPr="003A749E">
        <w:rPr>
          <w:rFonts w:cs="Arial"/>
          <w:b/>
          <w:i/>
          <w:spacing w:val="-14"/>
          <w:sz w:val="24"/>
          <w:szCs w:val="24"/>
        </w:rPr>
        <w:t xml:space="preserve"> </w:t>
      </w:r>
      <w:r w:rsidRPr="003A749E">
        <w:rPr>
          <w:rFonts w:cs="Arial"/>
          <w:b/>
          <w:i/>
          <w:sz w:val="24"/>
          <w:szCs w:val="24"/>
        </w:rPr>
        <w:t xml:space="preserve">tensión: </w:t>
      </w:r>
      <w:r w:rsidRPr="003A749E">
        <w:rPr>
          <w:rFonts w:cs="Arial"/>
          <w:sz w:val="24"/>
          <w:szCs w:val="24"/>
        </w:rPr>
        <w:t>Los ángulos afectan la tensión del sistema de acuerdo a las cargas. Entre mayor sea el ángulo, la tensión</w:t>
      </w:r>
      <w:r w:rsidRPr="003A749E">
        <w:rPr>
          <w:rFonts w:cs="Arial"/>
          <w:spacing w:val="-66"/>
          <w:sz w:val="24"/>
          <w:szCs w:val="24"/>
        </w:rPr>
        <w:t xml:space="preserve"> </w:t>
      </w:r>
      <w:r w:rsidRPr="003A749E">
        <w:rPr>
          <w:rFonts w:cs="Arial"/>
          <w:sz w:val="24"/>
          <w:szCs w:val="24"/>
        </w:rPr>
        <w:t>en los puntos extremos aumenta, llegando en algunos casos a ser mayor la tensión que la carga si el</w:t>
      </w:r>
      <w:r w:rsidRPr="003A749E">
        <w:rPr>
          <w:rFonts w:cs="Arial"/>
          <w:spacing w:val="1"/>
          <w:sz w:val="24"/>
          <w:szCs w:val="24"/>
        </w:rPr>
        <w:t xml:space="preserve"> </w:t>
      </w:r>
      <w:r w:rsidRPr="003A749E">
        <w:rPr>
          <w:rFonts w:cs="Arial"/>
          <w:sz w:val="24"/>
          <w:szCs w:val="24"/>
        </w:rPr>
        <w:t>ángulo sobre</w:t>
      </w:r>
      <w:r w:rsidRPr="003A749E">
        <w:rPr>
          <w:rFonts w:cs="Arial"/>
          <w:spacing w:val="-4"/>
          <w:sz w:val="24"/>
          <w:szCs w:val="24"/>
        </w:rPr>
        <w:t xml:space="preserve"> </w:t>
      </w:r>
      <w:r w:rsidRPr="003A749E">
        <w:rPr>
          <w:rFonts w:cs="Arial"/>
          <w:sz w:val="24"/>
          <w:szCs w:val="24"/>
        </w:rPr>
        <w:t>pasa</w:t>
      </w:r>
      <w:r w:rsidRPr="003A749E">
        <w:rPr>
          <w:rFonts w:cs="Arial"/>
          <w:spacing w:val="-1"/>
          <w:sz w:val="24"/>
          <w:szCs w:val="24"/>
        </w:rPr>
        <w:t xml:space="preserve"> </w:t>
      </w:r>
      <w:r w:rsidRPr="003A749E">
        <w:rPr>
          <w:rFonts w:cs="Arial"/>
          <w:sz w:val="24"/>
          <w:szCs w:val="24"/>
        </w:rPr>
        <w:t>los</w:t>
      </w:r>
      <w:r w:rsidRPr="003A749E">
        <w:rPr>
          <w:rFonts w:cs="Arial"/>
          <w:spacing w:val="-2"/>
          <w:sz w:val="24"/>
          <w:szCs w:val="24"/>
        </w:rPr>
        <w:t xml:space="preserve"> </w:t>
      </w:r>
      <w:r w:rsidRPr="003A749E">
        <w:rPr>
          <w:rFonts w:cs="Arial"/>
          <w:sz w:val="24"/>
          <w:szCs w:val="24"/>
        </w:rPr>
        <w:t>90 grados.</w:t>
      </w:r>
    </w:p>
    <w:p w14:paraId="364BA029" w14:textId="77777777" w:rsidR="003D7C79" w:rsidRPr="003A749E" w:rsidRDefault="003D7C79" w:rsidP="003D7C79">
      <w:pPr>
        <w:pStyle w:val="Prrafodelista"/>
        <w:widowControl w:val="0"/>
        <w:autoSpaceDE w:val="0"/>
        <w:autoSpaceDN w:val="0"/>
        <w:spacing w:after="0" w:line="240" w:lineRule="auto"/>
        <w:ind w:left="284" w:right="49"/>
        <w:contextualSpacing w:val="0"/>
        <w:jc w:val="both"/>
        <w:rPr>
          <w:rFonts w:cs="Arial"/>
          <w:sz w:val="24"/>
          <w:szCs w:val="24"/>
        </w:rPr>
      </w:pPr>
    </w:p>
    <w:p w14:paraId="3F536FE0" w14:textId="77777777" w:rsidR="003A749E" w:rsidRPr="003A749E" w:rsidRDefault="003A749E" w:rsidP="001059C3">
      <w:pPr>
        <w:pStyle w:val="Prrafodelista"/>
        <w:widowControl w:val="0"/>
        <w:numPr>
          <w:ilvl w:val="3"/>
          <w:numId w:val="5"/>
        </w:numPr>
        <w:autoSpaceDE w:val="0"/>
        <w:autoSpaceDN w:val="0"/>
        <w:spacing w:after="0" w:line="240" w:lineRule="auto"/>
        <w:ind w:left="284" w:right="49" w:firstLine="0"/>
        <w:contextualSpacing w:val="0"/>
        <w:jc w:val="both"/>
        <w:rPr>
          <w:rFonts w:cs="Arial"/>
          <w:sz w:val="24"/>
          <w:szCs w:val="24"/>
        </w:rPr>
      </w:pPr>
      <w:r w:rsidRPr="003A749E">
        <w:rPr>
          <w:rFonts w:cs="Arial"/>
          <w:b/>
          <w:sz w:val="24"/>
          <w:szCs w:val="24"/>
        </w:rPr>
        <w:t xml:space="preserve">Desviadores: </w:t>
      </w:r>
      <w:r w:rsidRPr="003A749E">
        <w:rPr>
          <w:rFonts w:cs="Arial"/>
          <w:sz w:val="24"/>
          <w:szCs w:val="24"/>
        </w:rPr>
        <w:t xml:space="preserve">Son elementos para desviar la cuerda, ya se encuentre ésta </w:t>
      </w:r>
      <w:r w:rsidRPr="003A749E">
        <w:rPr>
          <w:rFonts w:cs="Arial"/>
          <w:sz w:val="24"/>
          <w:szCs w:val="24"/>
        </w:rPr>
        <w:lastRenderedPageBreak/>
        <w:t>colgando solamente o en movimiento</w:t>
      </w:r>
      <w:r w:rsidRPr="003A749E">
        <w:rPr>
          <w:rFonts w:cs="Arial"/>
          <w:spacing w:val="1"/>
          <w:sz w:val="24"/>
          <w:szCs w:val="24"/>
        </w:rPr>
        <w:t xml:space="preserve"> </w:t>
      </w:r>
      <w:r w:rsidRPr="003A749E">
        <w:rPr>
          <w:rFonts w:cs="Arial"/>
          <w:sz w:val="24"/>
          <w:szCs w:val="24"/>
        </w:rPr>
        <w:t>(recuperándola), para</w:t>
      </w:r>
      <w:r w:rsidRPr="003A749E">
        <w:rPr>
          <w:rFonts w:cs="Arial"/>
          <w:spacing w:val="-1"/>
          <w:sz w:val="24"/>
          <w:szCs w:val="24"/>
        </w:rPr>
        <w:t xml:space="preserve"> </w:t>
      </w:r>
      <w:r w:rsidRPr="003A749E">
        <w:rPr>
          <w:rFonts w:cs="Arial"/>
          <w:sz w:val="24"/>
          <w:szCs w:val="24"/>
        </w:rPr>
        <w:t>conseguir dos</w:t>
      </w:r>
      <w:r w:rsidRPr="003A749E">
        <w:rPr>
          <w:rFonts w:cs="Arial"/>
          <w:spacing w:val="1"/>
          <w:sz w:val="24"/>
          <w:szCs w:val="24"/>
        </w:rPr>
        <w:t xml:space="preserve"> </w:t>
      </w:r>
      <w:r w:rsidRPr="003A749E">
        <w:rPr>
          <w:rFonts w:cs="Arial"/>
          <w:sz w:val="24"/>
          <w:szCs w:val="24"/>
        </w:rPr>
        <w:t>cosas</w:t>
      </w:r>
      <w:r w:rsidRPr="003A749E">
        <w:rPr>
          <w:rFonts w:cs="Arial"/>
          <w:spacing w:val="-4"/>
          <w:sz w:val="24"/>
          <w:szCs w:val="24"/>
        </w:rPr>
        <w:t xml:space="preserve"> </w:t>
      </w:r>
      <w:r w:rsidRPr="003A749E">
        <w:rPr>
          <w:rFonts w:cs="Arial"/>
          <w:sz w:val="24"/>
          <w:szCs w:val="24"/>
        </w:rPr>
        <w:t xml:space="preserve">fundamentales: </w:t>
      </w:r>
    </w:p>
    <w:p w14:paraId="7EF7A782" w14:textId="77777777" w:rsidR="003A749E" w:rsidRPr="003A749E" w:rsidRDefault="003A749E" w:rsidP="003A749E">
      <w:pPr>
        <w:pStyle w:val="Textoindependiente"/>
        <w:ind w:right="49"/>
        <w:jc w:val="both"/>
        <w:rPr>
          <w:sz w:val="24"/>
          <w:szCs w:val="24"/>
        </w:rPr>
      </w:pPr>
    </w:p>
    <w:p w14:paraId="7DE21CD6" w14:textId="77777777" w:rsidR="003A749E" w:rsidRPr="003A749E" w:rsidRDefault="003A749E" w:rsidP="001059C3">
      <w:pPr>
        <w:pStyle w:val="Prrafodelista"/>
        <w:widowControl w:val="0"/>
        <w:numPr>
          <w:ilvl w:val="0"/>
          <w:numId w:val="27"/>
        </w:numPr>
        <w:tabs>
          <w:tab w:val="left" w:pos="1280"/>
        </w:tabs>
        <w:autoSpaceDE w:val="0"/>
        <w:autoSpaceDN w:val="0"/>
        <w:spacing w:after="0" w:line="240" w:lineRule="auto"/>
        <w:ind w:right="49" w:hanging="436"/>
        <w:jc w:val="both"/>
        <w:rPr>
          <w:rFonts w:cs="Arial"/>
          <w:sz w:val="24"/>
          <w:szCs w:val="24"/>
        </w:rPr>
      </w:pPr>
      <w:r w:rsidRPr="003A749E">
        <w:rPr>
          <w:rFonts w:cs="Arial"/>
          <w:sz w:val="24"/>
          <w:szCs w:val="24"/>
        </w:rPr>
        <w:t>Evitar</w:t>
      </w:r>
      <w:r w:rsidRPr="003A749E">
        <w:rPr>
          <w:rFonts w:cs="Arial"/>
          <w:spacing w:val="-8"/>
          <w:sz w:val="24"/>
          <w:szCs w:val="24"/>
        </w:rPr>
        <w:t xml:space="preserve"> </w:t>
      </w:r>
      <w:r w:rsidRPr="003A749E">
        <w:rPr>
          <w:rFonts w:cs="Arial"/>
          <w:sz w:val="24"/>
          <w:szCs w:val="24"/>
        </w:rPr>
        <w:t>rozamiento.</w:t>
      </w:r>
    </w:p>
    <w:p w14:paraId="66792C42" w14:textId="77777777" w:rsidR="003A749E" w:rsidRPr="003A749E" w:rsidRDefault="003A749E" w:rsidP="001059C3">
      <w:pPr>
        <w:pStyle w:val="Prrafodelista"/>
        <w:widowControl w:val="0"/>
        <w:numPr>
          <w:ilvl w:val="0"/>
          <w:numId w:val="27"/>
        </w:numPr>
        <w:autoSpaceDE w:val="0"/>
        <w:autoSpaceDN w:val="0"/>
        <w:spacing w:after="0" w:line="240" w:lineRule="auto"/>
        <w:ind w:right="49" w:hanging="436"/>
        <w:jc w:val="both"/>
        <w:rPr>
          <w:rFonts w:cs="Arial"/>
          <w:sz w:val="24"/>
          <w:szCs w:val="24"/>
        </w:rPr>
      </w:pPr>
      <w:r w:rsidRPr="003A749E">
        <w:rPr>
          <w:rFonts w:cs="Arial"/>
          <w:sz w:val="24"/>
          <w:szCs w:val="24"/>
        </w:rPr>
        <w:t>Dirigir</w:t>
      </w:r>
      <w:r w:rsidRPr="003A749E">
        <w:rPr>
          <w:rFonts w:cs="Arial"/>
          <w:spacing w:val="-2"/>
          <w:sz w:val="24"/>
          <w:szCs w:val="24"/>
        </w:rPr>
        <w:t xml:space="preserve"> </w:t>
      </w:r>
      <w:r w:rsidRPr="003A749E">
        <w:rPr>
          <w:rFonts w:cs="Arial"/>
          <w:sz w:val="24"/>
          <w:szCs w:val="24"/>
        </w:rPr>
        <w:t>la</w:t>
      </w:r>
      <w:r w:rsidRPr="003A749E">
        <w:rPr>
          <w:rFonts w:cs="Arial"/>
          <w:spacing w:val="-3"/>
          <w:sz w:val="24"/>
          <w:szCs w:val="24"/>
        </w:rPr>
        <w:t xml:space="preserve"> </w:t>
      </w:r>
      <w:r w:rsidRPr="003A749E">
        <w:rPr>
          <w:rFonts w:cs="Arial"/>
          <w:sz w:val="24"/>
          <w:szCs w:val="24"/>
        </w:rPr>
        <w:t>cuerda</w:t>
      </w:r>
      <w:r w:rsidRPr="003A749E">
        <w:rPr>
          <w:rFonts w:cs="Arial"/>
          <w:spacing w:val="-2"/>
          <w:sz w:val="24"/>
          <w:szCs w:val="24"/>
        </w:rPr>
        <w:t xml:space="preserve"> </w:t>
      </w:r>
      <w:r w:rsidRPr="003A749E">
        <w:rPr>
          <w:rFonts w:cs="Arial"/>
          <w:sz w:val="24"/>
          <w:szCs w:val="24"/>
        </w:rPr>
        <w:t>al</w:t>
      </w:r>
      <w:r w:rsidRPr="003A749E">
        <w:rPr>
          <w:rFonts w:cs="Arial"/>
          <w:spacing w:val="-2"/>
          <w:sz w:val="24"/>
          <w:szCs w:val="24"/>
        </w:rPr>
        <w:t xml:space="preserve"> </w:t>
      </w:r>
      <w:r w:rsidRPr="003A749E">
        <w:rPr>
          <w:rFonts w:cs="Arial"/>
          <w:sz w:val="24"/>
          <w:szCs w:val="24"/>
        </w:rPr>
        <w:t>punto</w:t>
      </w:r>
      <w:r w:rsidRPr="003A749E">
        <w:rPr>
          <w:rFonts w:cs="Arial"/>
          <w:spacing w:val="-3"/>
          <w:sz w:val="24"/>
          <w:szCs w:val="24"/>
        </w:rPr>
        <w:t xml:space="preserve"> </w:t>
      </w:r>
      <w:r w:rsidRPr="003A749E">
        <w:rPr>
          <w:rFonts w:cs="Arial"/>
          <w:sz w:val="24"/>
          <w:szCs w:val="24"/>
        </w:rPr>
        <w:t>que</w:t>
      </w:r>
      <w:r w:rsidRPr="003A749E">
        <w:rPr>
          <w:rFonts w:cs="Arial"/>
          <w:spacing w:val="-3"/>
          <w:sz w:val="24"/>
          <w:szCs w:val="24"/>
        </w:rPr>
        <w:t xml:space="preserve"> </w:t>
      </w:r>
      <w:r w:rsidRPr="003A749E">
        <w:rPr>
          <w:rFonts w:cs="Arial"/>
          <w:sz w:val="24"/>
          <w:szCs w:val="24"/>
        </w:rPr>
        <w:t>nos</w:t>
      </w:r>
      <w:r w:rsidRPr="003A749E">
        <w:rPr>
          <w:rFonts w:cs="Arial"/>
          <w:spacing w:val="-13"/>
          <w:sz w:val="24"/>
          <w:szCs w:val="24"/>
        </w:rPr>
        <w:t xml:space="preserve"> </w:t>
      </w:r>
      <w:r w:rsidRPr="003A749E">
        <w:rPr>
          <w:rFonts w:cs="Arial"/>
          <w:sz w:val="24"/>
          <w:szCs w:val="24"/>
        </w:rPr>
        <w:t>interese</w:t>
      </w:r>
    </w:p>
    <w:p w14:paraId="591CBE41" w14:textId="77777777" w:rsidR="003A749E" w:rsidRDefault="003A749E" w:rsidP="003A749E">
      <w:pPr>
        <w:adjustRightInd w:val="0"/>
        <w:jc w:val="both"/>
        <w:rPr>
          <w:rFonts w:cs="Arial"/>
          <w:sz w:val="24"/>
          <w:szCs w:val="24"/>
        </w:rPr>
      </w:pPr>
    </w:p>
    <w:p w14:paraId="16691B8F" w14:textId="2FA14690" w:rsidR="003A749E" w:rsidRPr="003A749E" w:rsidRDefault="003A749E" w:rsidP="003A749E">
      <w:pPr>
        <w:adjustRightInd w:val="0"/>
        <w:jc w:val="both"/>
        <w:rPr>
          <w:rFonts w:cs="Arial"/>
          <w:sz w:val="24"/>
          <w:szCs w:val="24"/>
        </w:rPr>
      </w:pPr>
      <w:r w:rsidRPr="003A749E">
        <w:rPr>
          <w:rFonts w:cs="Arial"/>
          <w:sz w:val="24"/>
          <w:szCs w:val="24"/>
        </w:rPr>
        <w:t>Se distinguen tres tipos:</w:t>
      </w:r>
    </w:p>
    <w:p w14:paraId="716FBA6C" w14:textId="0834AEC9" w:rsidR="003A749E" w:rsidRDefault="003A749E" w:rsidP="001059C3">
      <w:pPr>
        <w:pStyle w:val="Prrafodelista"/>
        <w:widowControl w:val="0"/>
        <w:numPr>
          <w:ilvl w:val="0"/>
          <w:numId w:val="27"/>
        </w:numPr>
        <w:tabs>
          <w:tab w:val="left" w:pos="1280"/>
        </w:tabs>
        <w:autoSpaceDE w:val="0"/>
        <w:autoSpaceDN w:val="0"/>
        <w:spacing w:after="0" w:line="240" w:lineRule="auto"/>
        <w:ind w:right="49" w:hanging="436"/>
        <w:jc w:val="both"/>
        <w:rPr>
          <w:rFonts w:cs="Arial"/>
          <w:sz w:val="24"/>
          <w:szCs w:val="24"/>
        </w:rPr>
      </w:pPr>
      <w:r w:rsidRPr="003A749E">
        <w:rPr>
          <w:rFonts w:cs="Arial"/>
          <w:sz w:val="24"/>
          <w:szCs w:val="24"/>
        </w:rPr>
        <w:t xml:space="preserve">Desviadores fijos compuestos por una cinta o </w:t>
      </w:r>
      <w:proofErr w:type="spellStart"/>
      <w:r w:rsidRPr="003A749E">
        <w:rPr>
          <w:rFonts w:cs="Arial"/>
          <w:sz w:val="24"/>
          <w:szCs w:val="24"/>
        </w:rPr>
        <w:t>cordino</w:t>
      </w:r>
      <w:proofErr w:type="spellEnd"/>
      <w:r w:rsidRPr="003A749E">
        <w:rPr>
          <w:rFonts w:cs="Arial"/>
          <w:sz w:val="24"/>
          <w:szCs w:val="24"/>
        </w:rPr>
        <w:t xml:space="preserve"> de longitud fija y no ampliable.</w:t>
      </w:r>
    </w:p>
    <w:p w14:paraId="7BAFCD30" w14:textId="351776F6" w:rsidR="003A749E" w:rsidRPr="003A749E" w:rsidRDefault="003A749E" w:rsidP="001059C3">
      <w:pPr>
        <w:pStyle w:val="Prrafodelista"/>
        <w:widowControl w:val="0"/>
        <w:numPr>
          <w:ilvl w:val="0"/>
          <w:numId w:val="27"/>
        </w:numPr>
        <w:tabs>
          <w:tab w:val="left" w:pos="1280"/>
        </w:tabs>
        <w:autoSpaceDE w:val="0"/>
        <w:autoSpaceDN w:val="0"/>
        <w:spacing w:after="0" w:line="240" w:lineRule="auto"/>
        <w:ind w:right="49" w:hanging="436"/>
        <w:jc w:val="both"/>
        <w:rPr>
          <w:rFonts w:cs="Arial"/>
          <w:sz w:val="24"/>
          <w:szCs w:val="24"/>
        </w:rPr>
      </w:pPr>
      <w:r w:rsidRPr="003A749E">
        <w:rPr>
          <w:rFonts w:cs="Arial"/>
          <w:sz w:val="24"/>
          <w:szCs w:val="24"/>
        </w:rPr>
        <w:t xml:space="preserve">Desviadores </w:t>
      </w:r>
      <w:proofErr w:type="spellStart"/>
      <w:r w:rsidRPr="003A749E">
        <w:rPr>
          <w:rFonts w:cs="Arial"/>
          <w:sz w:val="24"/>
          <w:szCs w:val="24"/>
        </w:rPr>
        <w:t>embragables</w:t>
      </w:r>
      <w:proofErr w:type="spellEnd"/>
      <w:r w:rsidRPr="003A749E">
        <w:rPr>
          <w:rFonts w:cs="Arial"/>
          <w:sz w:val="24"/>
          <w:szCs w:val="24"/>
        </w:rPr>
        <w:t xml:space="preserve"> su cometido es el mismo que el de los desviadores fijos, pero tienen la ventaja de que se puede ampliar la longitud del desviador según la necesidad. Estos desviadores fijos se pueden combinar con poleas que nos reenvíen las cargas donde nos convenga.</w:t>
      </w:r>
    </w:p>
    <w:p w14:paraId="225F9536" w14:textId="77777777" w:rsidR="003A749E" w:rsidRPr="003A749E" w:rsidRDefault="003A749E" w:rsidP="001059C3">
      <w:pPr>
        <w:pStyle w:val="Prrafodelista"/>
        <w:widowControl w:val="0"/>
        <w:numPr>
          <w:ilvl w:val="0"/>
          <w:numId w:val="27"/>
        </w:numPr>
        <w:tabs>
          <w:tab w:val="left" w:pos="1280"/>
        </w:tabs>
        <w:autoSpaceDE w:val="0"/>
        <w:autoSpaceDN w:val="0"/>
        <w:spacing w:after="0" w:line="240" w:lineRule="auto"/>
        <w:ind w:right="49" w:hanging="436"/>
        <w:jc w:val="both"/>
        <w:rPr>
          <w:rFonts w:cs="Arial"/>
          <w:sz w:val="24"/>
          <w:szCs w:val="24"/>
        </w:rPr>
      </w:pPr>
      <w:r w:rsidRPr="003A749E">
        <w:rPr>
          <w:rFonts w:cs="Arial"/>
          <w:sz w:val="24"/>
          <w:szCs w:val="24"/>
        </w:rPr>
        <w:t>Desviador humano: es otro tipo de desviador basado en el elemento humano, cuya finalidad, al igual que los dos anteriores, es evitar los posibles rozamientos.</w:t>
      </w:r>
    </w:p>
    <w:p w14:paraId="3029FF18" w14:textId="0542380F" w:rsidR="003A749E" w:rsidRDefault="003A749E" w:rsidP="003D7C79">
      <w:pPr>
        <w:widowControl w:val="0"/>
        <w:tabs>
          <w:tab w:val="left" w:pos="1280"/>
        </w:tabs>
        <w:autoSpaceDE w:val="0"/>
        <w:autoSpaceDN w:val="0"/>
        <w:spacing w:after="0" w:line="240" w:lineRule="auto"/>
        <w:ind w:right="49"/>
        <w:jc w:val="both"/>
        <w:rPr>
          <w:rFonts w:cs="Arial"/>
          <w:sz w:val="24"/>
          <w:szCs w:val="24"/>
        </w:rPr>
      </w:pPr>
    </w:p>
    <w:p w14:paraId="7181B30E" w14:textId="77777777" w:rsidR="003D7C79" w:rsidRPr="003D7C79" w:rsidRDefault="003D7C79" w:rsidP="001059C3">
      <w:pPr>
        <w:pStyle w:val="Prrafodelista"/>
        <w:widowControl w:val="0"/>
        <w:numPr>
          <w:ilvl w:val="3"/>
          <w:numId w:val="5"/>
        </w:numPr>
        <w:autoSpaceDE w:val="0"/>
        <w:autoSpaceDN w:val="0"/>
        <w:spacing w:after="0" w:line="240" w:lineRule="auto"/>
        <w:ind w:left="284" w:right="49" w:firstLine="0"/>
        <w:contextualSpacing w:val="0"/>
        <w:jc w:val="both"/>
        <w:rPr>
          <w:rFonts w:cs="Arial"/>
          <w:sz w:val="24"/>
          <w:szCs w:val="24"/>
        </w:rPr>
      </w:pPr>
      <w:r w:rsidRPr="003D7C79">
        <w:rPr>
          <w:rFonts w:cs="Arial"/>
          <w:b/>
          <w:sz w:val="24"/>
          <w:szCs w:val="24"/>
        </w:rPr>
        <w:t xml:space="preserve">Poleas: </w:t>
      </w:r>
      <w:r w:rsidRPr="003D7C79">
        <w:rPr>
          <w:rFonts w:cs="Arial"/>
          <w:sz w:val="24"/>
          <w:szCs w:val="24"/>
        </w:rPr>
        <w:t>Es una de las máquinas simples. Se trata de una rueda, generalmente maciza y acanalada en su borde, que con el concurso de una cuerda o cable que se hace pasar por el canal se usa como elemento de transmisión en máquinas y mecanismos para cambiar la dirección del movimiento o su velocidad y formando conjuntos -aparejos o polipastos.</w:t>
      </w:r>
    </w:p>
    <w:p w14:paraId="17BF1307" w14:textId="77777777" w:rsidR="003D7C79" w:rsidRPr="002E2615" w:rsidRDefault="003D7C79" w:rsidP="003D7C79">
      <w:pPr>
        <w:pStyle w:val="Textoindependiente"/>
        <w:jc w:val="both"/>
      </w:pPr>
    </w:p>
    <w:p w14:paraId="1849BF99" w14:textId="77777777" w:rsidR="003D7C79" w:rsidRPr="003D7C79" w:rsidRDefault="003D7C79" w:rsidP="001059C3">
      <w:pPr>
        <w:pStyle w:val="Prrafodelista"/>
        <w:widowControl w:val="0"/>
        <w:numPr>
          <w:ilvl w:val="3"/>
          <w:numId w:val="5"/>
        </w:numPr>
        <w:autoSpaceDE w:val="0"/>
        <w:autoSpaceDN w:val="0"/>
        <w:spacing w:after="0" w:line="240" w:lineRule="auto"/>
        <w:ind w:left="284" w:right="49" w:firstLine="0"/>
        <w:contextualSpacing w:val="0"/>
        <w:jc w:val="both"/>
        <w:rPr>
          <w:rFonts w:cs="Arial"/>
          <w:sz w:val="24"/>
          <w:szCs w:val="24"/>
        </w:rPr>
      </w:pPr>
      <w:r w:rsidRPr="003D7C79">
        <w:rPr>
          <w:rFonts w:cs="Arial"/>
          <w:b/>
          <w:sz w:val="24"/>
          <w:szCs w:val="24"/>
        </w:rPr>
        <w:t xml:space="preserve">Polea simple fija: </w:t>
      </w:r>
      <w:r w:rsidRPr="003D7C79">
        <w:rPr>
          <w:rFonts w:cs="Arial"/>
          <w:sz w:val="24"/>
          <w:szCs w:val="24"/>
        </w:rPr>
        <w:t>La manera más sencilla de utilizar una polea es anclarla en un soporte, colgar un peso en un extremo de la cuerda, y tirar del otro extremo</w:t>
      </w:r>
      <w:r w:rsidRPr="003D7C79">
        <w:rPr>
          <w:rFonts w:cs="Arial"/>
          <w:b/>
          <w:sz w:val="24"/>
          <w:szCs w:val="24"/>
        </w:rPr>
        <w:t xml:space="preserve"> </w:t>
      </w:r>
      <w:r w:rsidRPr="003D7C79">
        <w:rPr>
          <w:rFonts w:cs="Arial"/>
          <w:sz w:val="24"/>
          <w:szCs w:val="24"/>
        </w:rPr>
        <w:t>para</w:t>
      </w:r>
      <w:r w:rsidRPr="003D7C79">
        <w:rPr>
          <w:rFonts w:cs="Arial"/>
          <w:b/>
          <w:sz w:val="24"/>
          <w:szCs w:val="24"/>
        </w:rPr>
        <w:t xml:space="preserve"> </w:t>
      </w:r>
      <w:r w:rsidRPr="003D7C79">
        <w:rPr>
          <w:rFonts w:cs="Arial"/>
          <w:sz w:val="24"/>
          <w:szCs w:val="24"/>
        </w:rPr>
        <w:t>levantar el peso. A esta configuración se le llama “polea simple fija”.</w:t>
      </w:r>
    </w:p>
    <w:p w14:paraId="60481211" w14:textId="77777777" w:rsidR="003D7C79" w:rsidRPr="002E2615" w:rsidRDefault="003D7C79" w:rsidP="003D7C79">
      <w:pPr>
        <w:pStyle w:val="Textoindependiente"/>
        <w:jc w:val="both"/>
      </w:pPr>
    </w:p>
    <w:p w14:paraId="47EA0CF0" w14:textId="77777777" w:rsidR="003D7C79" w:rsidRPr="003D7C79" w:rsidRDefault="003D7C79" w:rsidP="003D7C79">
      <w:pPr>
        <w:adjustRightInd w:val="0"/>
        <w:jc w:val="both"/>
        <w:rPr>
          <w:rFonts w:cs="Arial"/>
          <w:sz w:val="24"/>
          <w:szCs w:val="24"/>
        </w:rPr>
      </w:pPr>
      <w:r w:rsidRPr="003D7C79">
        <w:rPr>
          <w:rFonts w:cs="Arial"/>
          <w:sz w:val="24"/>
          <w:szCs w:val="24"/>
        </w:rPr>
        <w:t>Una polea simple fija no produce una ventaja mecánica: la fuerza que debe aplicarse es la misma que se habría requerido para levantar el objeto sin la polea. La polea, sin embargo, permite aplicar la fuerza en una dirección más conveniente.</w:t>
      </w:r>
    </w:p>
    <w:p w14:paraId="78FF2934" w14:textId="77777777" w:rsidR="003D7C79" w:rsidRPr="003D7C79" w:rsidRDefault="003D7C79" w:rsidP="003D7C79">
      <w:pPr>
        <w:pStyle w:val="Prrafodelista"/>
        <w:widowControl w:val="0"/>
        <w:autoSpaceDE w:val="0"/>
        <w:autoSpaceDN w:val="0"/>
        <w:spacing w:after="0" w:line="240" w:lineRule="auto"/>
        <w:ind w:left="284" w:right="49"/>
        <w:contextualSpacing w:val="0"/>
        <w:jc w:val="both"/>
        <w:rPr>
          <w:rFonts w:cs="Arial"/>
          <w:b/>
          <w:sz w:val="24"/>
          <w:szCs w:val="24"/>
        </w:rPr>
      </w:pPr>
    </w:p>
    <w:p w14:paraId="6FDC9DCF" w14:textId="77777777" w:rsidR="003D7C79" w:rsidRPr="003D7C79" w:rsidRDefault="003D7C79" w:rsidP="001059C3">
      <w:pPr>
        <w:pStyle w:val="Prrafodelista"/>
        <w:widowControl w:val="0"/>
        <w:numPr>
          <w:ilvl w:val="3"/>
          <w:numId w:val="5"/>
        </w:numPr>
        <w:autoSpaceDE w:val="0"/>
        <w:autoSpaceDN w:val="0"/>
        <w:spacing w:after="0" w:line="240" w:lineRule="auto"/>
        <w:ind w:left="284" w:right="49" w:firstLine="0"/>
        <w:contextualSpacing w:val="0"/>
        <w:jc w:val="both"/>
        <w:rPr>
          <w:rFonts w:cs="Arial"/>
          <w:b/>
          <w:sz w:val="24"/>
          <w:szCs w:val="24"/>
        </w:rPr>
      </w:pPr>
      <w:r w:rsidRPr="003D7C79">
        <w:rPr>
          <w:rFonts w:cs="Arial"/>
          <w:b/>
          <w:sz w:val="24"/>
          <w:szCs w:val="24"/>
        </w:rPr>
        <w:t xml:space="preserve">Polea simple móvil: </w:t>
      </w:r>
      <w:r w:rsidRPr="003D7C79">
        <w:rPr>
          <w:rFonts w:cs="Arial"/>
          <w:sz w:val="24"/>
          <w:szCs w:val="24"/>
        </w:rPr>
        <w:t>Una forma alternativa de utilizar la polea es fijarla a la carga, fijar un extremo de la cuerda al soporte, y tirar del otro extremo para levantar a la polea y la carga. A esta configuración se le llama “polea simple móvil”.</w:t>
      </w:r>
    </w:p>
    <w:p w14:paraId="7D9EFA05" w14:textId="77777777" w:rsidR="003D7C79" w:rsidRPr="003D7C79" w:rsidRDefault="003D7C79" w:rsidP="003D7C79">
      <w:pPr>
        <w:pStyle w:val="Prrafodelista"/>
        <w:widowControl w:val="0"/>
        <w:autoSpaceDE w:val="0"/>
        <w:autoSpaceDN w:val="0"/>
        <w:spacing w:after="0" w:line="240" w:lineRule="auto"/>
        <w:ind w:left="284" w:right="49"/>
        <w:contextualSpacing w:val="0"/>
        <w:jc w:val="both"/>
        <w:rPr>
          <w:rFonts w:cs="Arial"/>
          <w:b/>
          <w:sz w:val="24"/>
          <w:szCs w:val="24"/>
        </w:rPr>
      </w:pPr>
    </w:p>
    <w:p w14:paraId="56EA7A57" w14:textId="77777777" w:rsidR="003D7C79" w:rsidRPr="003D7C79" w:rsidRDefault="003D7C79" w:rsidP="001059C3">
      <w:pPr>
        <w:pStyle w:val="Prrafodelista"/>
        <w:widowControl w:val="0"/>
        <w:numPr>
          <w:ilvl w:val="3"/>
          <w:numId w:val="5"/>
        </w:numPr>
        <w:autoSpaceDE w:val="0"/>
        <w:autoSpaceDN w:val="0"/>
        <w:spacing w:after="0" w:line="240" w:lineRule="auto"/>
        <w:ind w:left="284" w:right="49" w:firstLine="0"/>
        <w:contextualSpacing w:val="0"/>
        <w:jc w:val="both"/>
        <w:rPr>
          <w:rFonts w:cs="Arial"/>
          <w:b/>
          <w:sz w:val="24"/>
          <w:szCs w:val="24"/>
        </w:rPr>
      </w:pPr>
      <w:r w:rsidRPr="003D7C79">
        <w:rPr>
          <w:rFonts w:cs="Arial"/>
          <w:b/>
          <w:sz w:val="24"/>
          <w:szCs w:val="24"/>
        </w:rPr>
        <w:t xml:space="preserve">La polea simple móvil produce una ventaja mecánica: </w:t>
      </w:r>
      <w:r w:rsidRPr="003D7C79">
        <w:rPr>
          <w:rFonts w:cs="Arial"/>
          <w:sz w:val="24"/>
          <w:szCs w:val="24"/>
        </w:rPr>
        <w:t>la fuerza necesaria para levantar la carga es justamente la mitad de la fuerza que habría sido requerida para levantar la carga sin la polea. Por el contrario, la longitud de la cuerda de la que debe tirarse es el doble de la distancia que se desea hacer subir a la carga.</w:t>
      </w:r>
    </w:p>
    <w:p w14:paraId="7C64446D" w14:textId="77777777" w:rsidR="003D7C79" w:rsidRPr="003D7C79" w:rsidRDefault="003D7C79" w:rsidP="003D7C79">
      <w:pPr>
        <w:pStyle w:val="Prrafodelista"/>
        <w:widowControl w:val="0"/>
        <w:autoSpaceDE w:val="0"/>
        <w:autoSpaceDN w:val="0"/>
        <w:spacing w:after="0" w:line="240" w:lineRule="auto"/>
        <w:ind w:left="284" w:right="49"/>
        <w:contextualSpacing w:val="0"/>
        <w:jc w:val="both"/>
        <w:rPr>
          <w:rFonts w:cs="Arial"/>
          <w:b/>
          <w:sz w:val="24"/>
          <w:szCs w:val="24"/>
        </w:rPr>
      </w:pPr>
    </w:p>
    <w:p w14:paraId="2DA20E39" w14:textId="77777777" w:rsidR="003D7C79" w:rsidRPr="003D7C79" w:rsidRDefault="003D7C79" w:rsidP="001059C3">
      <w:pPr>
        <w:pStyle w:val="Prrafodelista"/>
        <w:widowControl w:val="0"/>
        <w:numPr>
          <w:ilvl w:val="3"/>
          <w:numId w:val="5"/>
        </w:numPr>
        <w:autoSpaceDE w:val="0"/>
        <w:autoSpaceDN w:val="0"/>
        <w:spacing w:after="0" w:line="240" w:lineRule="auto"/>
        <w:ind w:left="284" w:right="49" w:firstLine="0"/>
        <w:contextualSpacing w:val="0"/>
        <w:jc w:val="both"/>
        <w:rPr>
          <w:rFonts w:cs="Arial"/>
          <w:b/>
          <w:sz w:val="24"/>
          <w:szCs w:val="24"/>
        </w:rPr>
      </w:pPr>
      <w:r w:rsidRPr="003D7C79">
        <w:rPr>
          <w:rFonts w:cs="Arial"/>
          <w:b/>
          <w:sz w:val="24"/>
          <w:szCs w:val="24"/>
        </w:rPr>
        <w:t xml:space="preserve">Polea compuesta: </w:t>
      </w:r>
      <w:r w:rsidRPr="003D7C79">
        <w:rPr>
          <w:rFonts w:cs="Arial"/>
          <w:sz w:val="24"/>
          <w:szCs w:val="24"/>
        </w:rPr>
        <w:t xml:space="preserve">El polipasto, es la configuración más común de polea </w:t>
      </w:r>
      <w:r w:rsidRPr="003D7C79">
        <w:rPr>
          <w:rFonts w:cs="Arial"/>
          <w:sz w:val="24"/>
          <w:szCs w:val="24"/>
        </w:rPr>
        <w:lastRenderedPageBreak/>
        <w:t>compuesta. En un polispasto, las poleas se distribuyen en dos grupos, uno fijo y uno móvil. En cada grupo se instala un número arbitrario de poleas. La carga se une al grupo móvil. El polipasto es una combinación de poleas fijas y móviles recorridas por una cuerda que tiene uno de sus extremos anclados en un punto fijo. Los polipastos nos permiten la elevación o movimiento de cargas realizando un esfuerzo menor que si tuviéramos que mover a pulso la carga</w:t>
      </w:r>
      <w:r w:rsidRPr="003D7C79">
        <w:rPr>
          <w:rFonts w:cs="Arial"/>
          <w:b/>
          <w:sz w:val="24"/>
          <w:szCs w:val="24"/>
        </w:rPr>
        <w:t>.</w:t>
      </w:r>
    </w:p>
    <w:p w14:paraId="3D0867AA" w14:textId="77777777" w:rsidR="003D7C79" w:rsidRPr="002E2615" w:rsidRDefault="003D7C79" w:rsidP="003D7C79">
      <w:pPr>
        <w:pStyle w:val="Textoindependiente"/>
        <w:jc w:val="both"/>
      </w:pPr>
    </w:p>
    <w:p w14:paraId="067DBF20" w14:textId="77777777" w:rsidR="003D7C79" w:rsidRPr="003D7C79" w:rsidRDefault="003D7C79" w:rsidP="003D7C79">
      <w:pPr>
        <w:adjustRightInd w:val="0"/>
        <w:jc w:val="both"/>
        <w:rPr>
          <w:rFonts w:cs="Arial"/>
          <w:sz w:val="24"/>
          <w:szCs w:val="24"/>
        </w:rPr>
      </w:pPr>
      <w:r w:rsidRPr="003D7C79">
        <w:rPr>
          <w:rFonts w:cs="Arial"/>
          <w:sz w:val="24"/>
          <w:szCs w:val="24"/>
        </w:rPr>
        <w:t>Las poleas fijas se utilizan para modificar la dirección del movimiento y reducir el rozamiento de la cuerda en los cambios de sentido. Con este tipo de poleas no se disminuye la fuerza, solo se desvía. En este caso la distancia que recorre el peso es el mismo que la distancia de tiro.</w:t>
      </w:r>
    </w:p>
    <w:p w14:paraId="2119E45A" w14:textId="62C8BB3A" w:rsidR="003D7C79" w:rsidRDefault="003D7C79" w:rsidP="003D7C79">
      <w:pPr>
        <w:adjustRightInd w:val="0"/>
        <w:jc w:val="both"/>
        <w:rPr>
          <w:rFonts w:cs="Arial"/>
          <w:sz w:val="24"/>
          <w:szCs w:val="24"/>
        </w:rPr>
      </w:pPr>
      <w:r w:rsidRPr="003D7C79">
        <w:rPr>
          <w:rFonts w:cs="Arial"/>
          <w:sz w:val="24"/>
          <w:szCs w:val="24"/>
        </w:rPr>
        <w:t>La ventaja de utilizar poleas fijas viene del hecho que se pueden ayudar de su propio peso corporal para ejercer la fuerza de tiro. Las poleas móviles tienen movimiento de translación y la carga se reparte por igual sobre los segmentos de la cuerda, por lo que el esfuerzo se reduce.</w:t>
      </w:r>
    </w:p>
    <w:p w14:paraId="6F811F44" w14:textId="2CD01281" w:rsidR="00B6080E" w:rsidRPr="00B6080E" w:rsidRDefault="00B6080E" w:rsidP="00B6080E">
      <w:pPr>
        <w:adjustRightInd w:val="0"/>
        <w:jc w:val="both"/>
        <w:rPr>
          <w:rFonts w:cs="Arial"/>
          <w:sz w:val="24"/>
          <w:szCs w:val="24"/>
        </w:rPr>
      </w:pPr>
      <w:r>
        <w:rPr>
          <w:rFonts w:cs="Arial"/>
          <w:sz w:val="24"/>
          <w:szCs w:val="24"/>
        </w:rPr>
        <w:t>B</w:t>
      </w:r>
      <w:r w:rsidRPr="00B6080E">
        <w:rPr>
          <w:rFonts w:cs="Arial"/>
          <w:sz w:val="24"/>
          <w:szCs w:val="24"/>
        </w:rPr>
        <w:t>eneficia de las ventajas de ambos sistemas: “disminuir el esfuerzo y una correcta dirección de tiro”. Las poleas utilizadas para el montaje de polipastos deben tener una resistencia mínima que sea el doble de la carga que se desea izar.</w:t>
      </w:r>
    </w:p>
    <w:p w14:paraId="49C396E8" w14:textId="004711B8" w:rsidR="00B6080E" w:rsidRPr="00B6080E" w:rsidRDefault="00B6080E" w:rsidP="001059C3">
      <w:pPr>
        <w:pStyle w:val="Ttulo2"/>
        <w:keepNext w:val="0"/>
        <w:keepLines w:val="0"/>
        <w:widowControl w:val="0"/>
        <w:numPr>
          <w:ilvl w:val="2"/>
          <w:numId w:val="3"/>
        </w:numPr>
        <w:tabs>
          <w:tab w:val="left" w:pos="1662"/>
        </w:tabs>
        <w:autoSpaceDE w:val="0"/>
        <w:autoSpaceDN w:val="0"/>
        <w:spacing w:before="0"/>
        <w:jc w:val="left"/>
        <w:rPr>
          <w:bCs/>
        </w:rPr>
      </w:pPr>
      <w:bookmarkStart w:id="64" w:name="_Toc162874691"/>
      <w:r w:rsidRPr="00B6080E">
        <w:rPr>
          <w:bCs/>
        </w:rPr>
        <w:t>Peligros Espacios Confinados</w:t>
      </w:r>
      <w:bookmarkEnd w:id="64"/>
    </w:p>
    <w:p w14:paraId="2CF89CFE" w14:textId="77777777" w:rsidR="00B6080E" w:rsidRDefault="00B6080E" w:rsidP="00B6080E">
      <w:pPr>
        <w:adjustRightInd w:val="0"/>
        <w:jc w:val="both"/>
        <w:rPr>
          <w:rFonts w:cs="Arial"/>
          <w:sz w:val="24"/>
          <w:szCs w:val="24"/>
        </w:rPr>
      </w:pPr>
    </w:p>
    <w:p w14:paraId="67E0C1EC" w14:textId="77777777" w:rsidR="00EC453B" w:rsidRDefault="00EC453B" w:rsidP="00B6080E">
      <w:pPr>
        <w:adjustRightInd w:val="0"/>
        <w:jc w:val="both"/>
        <w:rPr>
          <w:rFonts w:cs="Arial"/>
          <w:sz w:val="24"/>
          <w:szCs w:val="24"/>
        </w:rPr>
      </w:pPr>
      <w:r>
        <w:rPr>
          <w:rFonts w:cs="Arial"/>
          <w:sz w:val="24"/>
          <w:szCs w:val="24"/>
        </w:rPr>
        <w:t>Según la resolución 0491 del 2020 Los espacios confinados son aquellos que</w:t>
      </w:r>
      <w:r w:rsidR="00B6080E" w:rsidRPr="00B6080E">
        <w:rPr>
          <w:rFonts w:cs="Arial"/>
          <w:sz w:val="24"/>
          <w:szCs w:val="24"/>
        </w:rPr>
        <w:t>:</w:t>
      </w:r>
    </w:p>
    <w:p w14:paraId="615BE007" w14:textId="411825C7" w:rsidR="00EC453B" w:rsidRDefault="00EC453B" w:rsidP="0089675C">
      <w:pPr>
        <w:pStyle w:val="Prrafodelista"/>
        <w:numPr>
          <w:ilvl w:val="0"/>
          <w:numId w:val="48"/>
        </w:numPr>
        <w:adjustRightInd w:val="0"/>
        <w:jc w:val="both"/>
        <w:rPr>
          <w:rFonts w:cs="Arial"/>
          <w:sz w:val="24"/>
          <w:szCs w:val="24"/>
        </w:rPr>
      </w:pPr>
      <w:r>
        <w:rPr>
          <w:rFonts w:cs="Arial"/>
          <w:sz w:val="24"/>
          <w:szCs w:val="24"/>
        </w:rPr>
        <w:t>No están diseñados para la ocupación continua del trabajador.</w:t>
      </w:r>
    </w:p>
    <w:p w14:paraId="59D36DD9" w14:textId="0FFD67FA" w:rsidR="00EC453B" w:rsidRDefault="00EC453B" w:rsidP="0089675C">
      <w:pPr>
        <w:pStyle w:val="Prrafodelista"/>
        <w:numPr>
          <w:ilvl w:val="0"/>
          <w:numId w:val="48"/>
        </w:numPr>
        <w:adjustRightInd w:val="0"/>
        <w:jc w:val="both"/>
        <w:rPr>
          <w:rFonts w:cs="Arial"/>
          <w:sz w:val="24"/>
          <w:szCs w:val="24"/>
        </w:rPr>
      </w:pPr>
      <w:r>
        <w:rPr>
          <w:rFonts w:cs="Arial"/>
          <w:sz w:val="24"/>
          <w:szCs w:val="24"/>
        </w:rPr>
        <w:t>Tiene medios de entrada y salida restringidos</w:t>
      </w:r>
    </w:p>
    <w:p w14:paraId="6BD327AA" w14:textId="1129CFFC" w:rsidR="00EC453B" w:rsidRDefault="00EC453B" w:rsidP="0089675C">
      <w:pPr>
        <w:pStyle w:val="Prrafodelista"/>
        <w:numPr>
          <w:ilvl w:val="0"/>
          <w:numId w:val="48"/>
        </w:numPr>
        <w:adjustRightInd w:val="0"/>
        <w:jc w:val="both"/>
        <w:rPr>
          <w:rFonts w:cs="Arial"/>
          <w:sz w:val="24"/>
          <w:szCs w:val="24"/>
        </w:rPr>
      </w:pPr>
      <w:r>
        <w:rPr>
          <w:rFonts w:cs="Arial"/>
          <w:sz w:val="24"/>
          <w:szCs w:val="24"/>
        </w:rPr>
        <w:t>Son lo suficientemente grandes y configurados, como para que permitan que el cuerpo de un trabajador pueda entrar.</w:t>
      </w:r>
    </w:p>
    <w:p w14:paraId="4362D1F6" w14:textId="2ACB9FF6" w:rsidR="00EC453B" w:rsidRDefault="00EC453B" w:rsidP="00EC453B">
      <w:pPr>
        <w:adjustRightInd w:val="0"/>
        <w:jc w:val="both"/>
        <w:rPr>
          <w:rFonts w:cs="Arial"/>
          <w:sz w:val="24"/>
          <w:szCs w:val="24"/>
        </w:rPr>
      </w:pPr>
      <w:r>
        <w:rPr>
          <w:rFonts w:cs="Arial"/>
          <w:sz w:val="24"/>
          <w:szCs w:val="24"/>
        </w:rPr>
        <w:t>Los espacios confinados se clasifican en:</w:t>
      </w:r>
    </w:p>
    <w:p w14:paraId="6F13C0CF" w14:textId="78DCC5A2" w:rsidR="00EC453B" w:rsidRDefault="00EC453B" w:rsidP="00EC453B">
      <w:pPr>
        <w:adjustRightInd w:val="0"/>
        <w:jc w:val="both"/>
        <w:rPr>
          <w:rFonts w:cs="Arial"/>
          <w:sz w:val="24"/>
          <w:szCs w:val="24"/>
        </w:rPr>
      </w:pPr>
      <w:r>
        <w:rPr>
          <w:rFonts w:cs="Arial"/>
          <w:sz w:val="24"/>
          <w:szCs w:val="24"/>
        </w:rPr>
        <w:t xml:space="preserve">Tipo 1. Espacios abiertos por su parte superior y de profundidad que dificulta la ventilación natural. Como zanjas con </w:t>
      </w:r>
      <w:r w:rsidR="00221614">
        <w:rPr>
          <w:rFonts w:cs="Arial"/>
          <w:sz w:val="24"/>
          <w:szCs w:val="24"/>
        </w:rPr>
        <w:t>más</w:t>
      </w:r>
      <w:r>
        <w:rPr>
          <w:rFonts w:cs="Arial"/>
          <w:sz w:val="24"/>
          <w:szCs w:val="24"/>
        </w:rPr>
        <w:t xml:space="preserve"> de 1,2 metros de profundidad, la cual no tiene ventilación adecuada, pozos, depósitos abiertos, etc.</w:t>
      </w:r>
    </w:p>
    <w:p w14:paraId="7F91F9E7" w14:textId="44D7639A" w:rsidR="00EC453B" w:rsidRDefault="00EC453B" w:rsidP="00EC453B">
      <w:pPr>
        <w:adjustRightInd w:val="0"/>
        <w:jc w:val="both"/>
        <w:rPr>
          <w:rFonts w:cs="Arial"/>
          <w:sz w:val="24"/>
          <w:szCs w:val="24"/>
        </w:rPr>
      </w:pPr>
      <w:r>
        <w:rPr>
          <w:rFonts w:cs="Arial"/>
          <w:sz w:val="24"/>
          <w:szCs w:val="24"/>
        </w:rPr>
        <w:t xml:space="preserve">Tipo 2. Espacios cerrados con </w:t>
      </w:r>
      <w:r w:rsidR="0095110A">
        <w:rPr>
          <w:rFonts w:cs="Arial"/>
          <w:sz w:val="24"/>
          <w:szCs w:val="24"/>
        </w:rPr>
        <w:t>una pequeña abertura de entrada y salida, como tanques, túneles, alcantarillas, bodegas, silos, etc.</w:t>
      </w:r>
    </w:p>
    <w:p w14:paraId="401FCE92" w14:textId="0B6E8AB3" w:rsidR="00B6080E" w:rsidRPr="00B6080E" w:rsidRDefault="0095110A" w:rsidP="00B6080E">
      <w:pPr>
        <w:adjustRightInd w:val="0"/>
        <w:jc w:val="both"/>
        <w:rPr>
          <w:rFonts w:cs="Arial"/>
          <w:sz w:val="24"/>
          <w:szCs w:val="24"/>
        </w:rPr>
      </w:pPr>
      <w:r>
        <w:rPr>
          <w:rFonts w:cs="Arial"/>
          <w:sz w:val="24"/>
          <w:szCs w:val="24"/>
        </w:rPr>
        <w:t>Los espacios confinados se pueden dividir según el grado de peligro para la vida de los trabajadores.</w:t>
      </w:r>
    </w:p>
    <w:p w14:paraId="1F448F88" w14:textId="77777777" w:rsidR="00B6080E" w:rsidRPr="00B6080E" w:rsidRDefault="00B6080E" w:rsidP="00B6080E">
      <w:pPr>
        <w:adjustRightInd w:val="0"/>
        <w:jc w:val="both"/>
        <w:rPr>
          <w:rFonts w:cs="Arial"/>
          <w:sz w:val="24"/>
          <w:szCs w:val="24"/>
        </w:rPr>
      </w:pPr>
    </w:p>
    <w:p w14:paraId="24431BBD" w14:textId="2CF42F29" w:rsidR="00B6080E" w:rsidRDefault="00B6080E" w:rsidP="00B6080E">
      <w:pPr>
        <w:adjustRightInd w:val="0"/>
        <w:jc w:val="both"/>
        <w:rPr>
          <w:rFonts w:cs="Arial"/>
          <w:sz w:val="24"/>
          <w:szCs w:val="24"/>
        </w:rPr>
      </w:pPr>
      <w:r w:rsidRPr="00B6080E">
        <w:rPr>
          <w:rFonts w:cs="Arial"/>
          <w:sz w:val="24"/>
          <w:szCs w:val="24"/>
        </w:rPr>
        <w:lastRenderedPageBreak/>
        <w:t>Esta definición dependerá no solo de las dimensiones del espacio sino también en lo relativo a la circulación de aire, presencia de gases (tóxicos, asfixiantes y explosivos), además de la posibilidad de inundación, la siguiente tabla determina otra clasificación definida por el nivel de peligrosidad.</w:t>
      </w: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Caption w:val="Clasificación nivel de peligrosidad"/>
      </w:tblPr>
      <w:tblGrid>
        <w:gridCol w:w="1810"/>
        <w:gridCol w:w="6722"/>
      </w:tblGrid>
      <w:tr w:rsidR="00B6080E" w:rsidRPr="007943D3" w14:paraId="3C74FE5C" w14:textId="77777777" w:rsidTr="00B6080E">
        <w:trPr>
          <w:trHeight w:val="489"/>
          <w:tblHeader/>
          <w:jc w:val="center"/>
        </w:trPr>
        <w:tc>
          <w:tcPr>
            <w:tcW w:w="1810" w:type="dxa"/>
            <w:shd w:val="clear" w:color="auto" w:fill="CA2D24"/>
            <w:vAlign w:val="center"/>
          </w:tcPr>
          <w:p w14:paraId="07A7B43A" w14:textId="77777777" w:rsidR="00B6080E" w:rsidRPr="007943D3" w:rsidRDefault="00B6080E" w:rsidP="00B6080E">
            <w:pPr>
              <w:pStyle w:val="TableParagraph"/>
              <w:ind w:left="522" w:right="508"/>
              <w:jc w:val="both"/>
              <w:rPr>
                <w:b/>
                <w:szCs w:val="20"/>
              </w:rPr>
            </w:pPr>
            <w:r w:rsidRPr="007943D3">
              <w:rPr>
                <w:b/>
                <w:color w:val="FFFFFF" w:themeColor="background1"/>
                <w:szCs w:val="20"/>
              </w:rPr>
              <w:t>Clase</w:t>
            </w:r>
            <w:r w:rsidRPr="007943D3">
              <w:rPr>
                <w:b/>
                <w:color w:val="FFFFFF" w:themeColor="background1"/>
                <w:spacing w:val="-2"/>
                <w:szCs w:val="20"/>
              </w:rPr>
              <w:t xml:space="preserve"> </w:t>
            </w:r>
            <w:r w:rsidRPr="007943D3">
              <w:rPr>
                <w:b/>
                <w:color w:val="FFFFFF" w:themeColor="background1"/>
                <w:szCs w:val="20"/>
              </w:rPr>
              <w:t>A</w:t>
            </w:r>
          </w:p>
        </w:tc>
        <w:tc>
          <w:tcPr>
            <w:tcW w:w="6722" w:type="dxa"/>
            <w:vAlign w:val="center"/>
          </w:tcPr>
          <w:p w14:paraId="47B9C2DA" w14:textId="77777777" w:rsidR="00B6080E" w:rsidRPr="007943D3" w:rsidRDefault="00B6080E" w:rsidP="00B6080E">
            <w:pPr>
              <w:pStyle w:val="TableParagraph"/>
              <w:ind w:left="114" w:right="167"/>
              <w:jc w:val="both"/>
              <w:rPr>
                <w:szCs w:val="20"/>
              </w:rPr>
            </w:pPr>
            <w:r w:rsidRPr="007943D3">
              <w:rPr>
                <w:szCs w:val="20"/>
              </w:rPr>
              <w:t>Corresponde a aquellos donde existe un inminente peligro generalmente riesgos atmosféricos (gases inflamables, y/o tóxicos, enriquecimiento o disminución de oxigeno).</w:t>
            </w:r>
          </w:p>
        </w:tc>
      </w:tr>
      <w:tr w:rsidR="00B6080E" w:rsidRPr="007943D3" w14:paraId="106D91BA" w14:textId="77777777" w:rsidTr="00B6080E">
        <w:trPr>
          <w:trHeight w:val="957"/>
          <w:jc w:val="center"/>
        </w:trPr>
        <w:tc>
          <w:tcPr>
            <w:tcW w:w="1810" w:type="dxa"/>
            <w:shd w:val="clear" w:color="auto" w:fill="auto"/>
            <w:vAlign w:val="center"/>
          </w:tcPr>
          <w:p w14:paraId="6F4EEF1A" w14:textId="77777777" w:rsidR="00B6080E" w:rsidRPr="007943D3" w:rsidRDefault="00B6080E" w:rsidP="00B6080E">
            <w:pPr>
              <w:pStyle w:val="TableParagraph"/>
              <w:ind w:left="522" w:right="508"/>
              <w:jc w:val="both"/>
              <w:rPr>
                <w:b/>
                <w:szCs w:val="20"/>
              </w:rPr>
            </w:pPr>
            <w:r w:rsidRPr="007943D3">
              <w:rPr>
                <w:b/>
                <w:color w:val="000000" w:themeColor="text1"/>
                <w:szCs w:val="20"/>
              </w:rPr>
              <w:t>Clase</w:t>
            </w:r>
            <w:r w:rsidRPr="007943D3">
              <w:rPr>
                <w:b/>
                <w:color w:val="FFFFFF" w:themeColor="background1"/>
                <w:spacing w:val="-2"/>
                <w:szCs w:val="20"/>
              </w:rPr>
              <w:t xml:space="preserve"> </w:t>
            </w:r>
            <w:r w:rsidRPr="007943D3">
              <w:rPr>
                <w:b/>
                <w:color w:val="000000" w:themeColor="text1"/>
                <w:szCs w:val="20"/>
              </w:rPr>
              <w:t>B</w:t>
            </w:r>
          </w:p>
        </w:tc>
        <w:tc>
          <w:tcPr>
            <w:tcW w:w="6722" w:type="dxa"/>
            <w:vAlign w:val="center"/>
          </w:tcPr>
          <w:p w14:paraId="4237B6ED" w14:textId="77777777" w:rsidR="00B6080E" w:rsidRPr="007943D3" w:rsidRDefault="00B6080E" w:rsidP="00B6080E">
            <w:pPr>
              <w:pStyle w:val="TableParagraph"/>
              <w:ind w:left="114" w:right="167"/>
              <w:jc w:val="both"/>
              <w:rPr>
                <w:szCs w:val="20"/>
              </w:rPr>
            </w:pPr>
            <w:r w:rsidRPr="007943D3">
              <w:rPr>
                <w:szCs w:val="20"/>
              </w:rPr>
              <w:t>Tiene la potencialidad para causar daños o enfermedades, no es inmediatamente peligroso a la vida o la salud. El riesgo se disminuye con el uso de los elementos de protección personal.</w:t>
            </w:r>
          </w:p>
          <w:p w14:paraId="6E716CF3" w14:textId="77777777" w:rsidR="00B6080E" w:rsidRPr="007943D3" w:rsidRDefault="00B6080E" w:rsidP="00B6080E">
            <w:pPr>
              <w:pStyle w:val="TableParagraph"/>
              <w:ind w:left="114" w:right="167"/>
              <w:jc w:val="both"/>
              <w:rPr>
                <w:szCs w:val="20"/>
              </w:rPr>
            </w:pPr>
            <w:r w:rsidRPr="007943D3">
              <w:rPr>
                <w:szCs w:val="20"/>
              </w:rPr>
              <w:t>Ejemplo: aquellos cuyo contenido de oxígeno, gases inflamables y carga térmica están dentro de los límites permisibles.</w:t>
            </w:r>
          </w:p>
        </w:tc>
      </w:tr>
      <w:tr w:rsidR="00B6080E" w:rsidRPr="007943D3" w14:paraId="18BC9F9F" w14:textId="77777777" w:rsidTr="00B6080E">
        <w:trPr>
          <w:trHeight w:val="729"/>
          <w:jc w:val="center"/>
        </w:trPr>
        <w:tc>
          <w:tcPr>
            <w:tcW w:w="1810" w:type="dxa"/>
            <w:shd w:val="clear" w:color="auto" w:fill="BDC9D5"/>
            <w:vAlign w:val="center"/>
          </w:tcPr>
          <w:p w14:paraId="567C5254" w14:textId="77777777" w:rsidR="00B6080E" w:rsidRPr="007943D3" w:rsidRDefault="00B6080E" w:rsidP="00B6080E">
            <w:pPr>
              <w:pStyle w:val="TableParagraph"/>
              <w:ind w:left="522" w:right="507"/>
              <w:jc w:val="both"/>
              <w:rPr>
                <w:b/>
                <w:szCs w:val="20"/>
              </w:rPr>
            </w:pPr>
            <w:r w:rsidRPr="007943D3">
              <w:rPr>
                <w:b/>
                <w:color w:val="000000" w:themeColor="text1"/>
                <w:szCs w:val="20"/>
              </w:rPr>
              <w:t>Clase</w:t>
            </w:r>
            <w:r w:rsidRPr="007943D3">
              <w:rPr>
                <w:b/>
                <w:color w:val="FFFFFF" w:themeColor="background1"/>
                <w:spacing w:val="-2"/>
                <w:szCs w:val="20"/>
              </w:rPr>
              <w:t xml:space="preserve"> </w:t>
            </w:r>
            <w:r w:rsidRPr="007943D3">
              <w:rPr>
                <w:b/>
                <w:color w:val="000000" w:themeColor="text1"/>
                <w:szCs w:val="20"/>
              </w:rPr>
              <w:t>C</w:t>
            </w:r>
          </w:p>
        </w:tc>
        <w:tc>
          <w:tcPr>
            <w:tcW w:w="6722" w:type="dxa"/>
            <w:vAlign w:val="center"/>
          </w:tcPr>
          <w:p w14:paraId="7A6F3E79" w14:textId="77777777" w:rsidR="00B6080E" w:rsidRPr="007943D3" w:rsidRDefault="00B6080E" w:rsidP="00B6080E">
            <w:pPr>
              <w:pStyle w:val="TableParagraph"/>
              <w:ind w:left="114" w:right="167"/>
              <w:jc w:val="both"/>
              <w:rPr>
                <w:szCs w:val="20"/>
              </w:rPr>
            </w:pPr>
            <w:r w:rsidRPr="007943D3">
              <w:rPr>
                <w:szCs w:val="20"/>
              </w:rPr>
              <w:t>El peligro potencial no requiere ninguna modificación especial al permiso del trabajo. No exigen acciones especiales a los procedimientos normales de trabajo con los EPP. Por ejemplo: tanques nuevos y limpios, fosos abiertos, cañerías nuevas y limpias.</w:t>
            </w:r>
          </w:p>
        </w:tc>
      </w:tr>
    </w:tbl>
    <w:p w14:paraId="2EC20A18" w14:textId="7C55BB51" w:rsidR="00B6080E" w:rsidRPr="0095110A" w:rsidRDefault="00B157EE" w:rsidP="00B157EE">
      <w:pPr>
        <w:adjustRightInd w:val="0"/>
        <w:jc w:val="center"/>
        <w:rPr>
          <w:rFonts w:cs="Arial"/>
          <w:bCs/>
          <w:sz w:val="18"/>
          <w:szCs w:val="18"/>
        </w:rPr>
      </w:pPr>
      <w:r w:rsidRPr="00502BE7">
        <w:rPr>
          <w:rFonts w:cs="Arial"/>
          <w:b/>
          <w:sz w:val="18"/>
          <w:szCs w:val="18"/>
        </w:rPr>
        <w:t>Tabla</w:t>
      </w:r>
      <w:r w:rsidR="00177BCC" w:rsidRPr="00502BE7">
        <w:rPr>
          <w:rFonts w:cs="Arial"/>
          <w:b/>
          <w:sz w:val="18"/>
          <w:szCs w:val="18"/>
        </w:rPr>
        <w:t xml:space="preserve"> 4:</w:t>
      </w:r>
      <w:r w:rsidRPr="00502BE7">
        <w:rPr>
          <w:rFonts w:cs="Arial"/>
          <w:b/>
          <w:sz w:val="18"/>
          <w:szCs w:val="18"/>
        </w:rPr>
        <w:t xml:space="preserve"> </w:t>
      </w:r>
      <w:r w:rsidR="0095110A" w:rsidRPr="00502BE7">
        <w:rPr>
          <w:rFonts w:cs="Arial"/>
          <w:bCs/>
          <w:sz w:val="18"/>
          <w:szCs w:val="18"/>
        </w:rPr>
        <w:t>Clasificación de espacios confinados según el grado de peligros para la vida</w:t>
      </w:r>
      <w:r w:rsidR="0095110A" w:rsidRPr="00502BE7">
        <w:rPr>
          <w:rFonts w:cs="Arial"/>
          <w:b/>
          <w:sz w:val="18"/>
          <w:szCs w:val="18"/>
        </w:rPr>
        <w:t xml:space="preserve"> Fuente</w:t>
      </w:r>
      <w:r w:rsidR="0095110A" w:rsidRPr="00502BE7">
        <w:rPr>
          <w:rFonts w:cs="Arial"/>
          <w:bCs/>
          <w:sz w:val="18"/>
          <w:szCs w:val="18"/>
        </w:rPr>
        <w:t>: Resolución 0491 del</w:t>
      </w:r>
      <w:r w:rsidR="0095110A" w:rsidRPr="0095110A">
        <w:rPr>
          <w:rFonts w:cs="Arial"/>
          <w:bCs/>
          <w:sz w:val="18"/>
          <w:szCs w:val="18"/>
        </w:rPr>
        <w:t xml:space="preserve"> 2020</w:t>
      </w:r>
    </w:p>
    <w:p w14:paraId="1D864B97" w14:textId="77777777" w:rsidR="00B6080E" w:rsidRPr="00B6080E" w:rsidRDefault="00B6080E" w:rsidP="001059C3">
      <w:pPr>
        <w:pStyle w:val="Ttulo2"/>
        <w:keepNext w:val="0"/>
        <w:keepLines w:val="0"/>
        <w:widowControl w:val="0"/>
        <w:numPr>
          <w:ilvl w:val="3"/>
          <w:numId w:val="3"/>
        </w:numPr>
        <w:tabs>
          <w:tab w:val="left" w:pos="1662"/>
        </w:tabs>
        <w:autoSpaceDE w:val="0"/>
        <w:autoSpaceDN w:val="0"/>
        <w:spacing w:before="0"/>
        <w:jc w:val="left"/>
        <w:rPr>
          <w:b w:val="0"/>
        </w:rPr>
      </w:pPr>
      <w:bookmarkStart w:id="65" w:name="_Toc162874692"/>
      <w:r w:rsidRPr="00B6080E">
        <w:rPr>
          <w:bCs/>
        </w:rPr>
        <w:t>Peligros Físicos</w:t>
      </w:r>
      <w:bookmarkEnd w:id="65"/>
    </w:p>
    <w:p w14:paraId="02A3829A" w14:textId="77777777" w:rsidR="00B6080E" w:rsidRDefault="00B6080E" w:rsidP="00B6080E">
      <w:pPr>
        <w:pStyle w:val="Textoindependiente"/>
        <w:ind w:right="49"/>
        <w:jc w:val="both"/>
      </w:pPr>
    </w:p>
    <w:p w14:paraId="343934B8" w14:textId="5CEB51E0" w:rsidR="00B6080E" w:rsidRPr="002E2615" w:rsidRDefault="00B6080E" w:rsidP="00B6080E">
      <w:pPr>
        <w:adjustRightInd w:val="0"/>
        <w:jc w:val="both"/>
        <w:rPr>
          <w:rFonts w:cs="Arial"/>
        </w:rPr>
      </w:pPr>
      <w:r w:rsidRPr="00B6080E">
        <w:rPr>
          <w:rFonts w:cs="Arial"/>
          <w:sz w:val="24"/>
          <w:szCs w:val="24"/>
        </w:rPr>
        <w:t>Son todos aquellos elementos que sobresalgan o superficies que puedan causar un daño físico al rescatista, estos se deberán tener en cuenta antes de efectuar el ingreso al espacio confinado:</w:t>
      </w:r>
    </w:p>
    <w:p w14:paraId="11A833EA" w14:textId="77777777" w:rsidR="00B6080E" w:rsidRPr="00B6080E" w:rsidRDefault="00B6080E"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B6080E">
        <w:rPr>
          <w:rFonts w:cs="Arial"/>
          <w:sz w:val="24"/>
          <w:szCs w:val="24"/>
        </w:rPr>
        <w:t>Agitadores.</w:t>
      </w:r>
    </w:p>
    <w:p w14:paraId="7CDC4CE7" w14:textId="77777777" w:rsidR="00B6080E" w:rsidRPr="00B6080E" w:rsidRDefault="00B6080E"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B6080E">
        <w:rPr>
          <w:rFonts w:cs="Arial"/>
          <w:sz w:val="24"/>
          <w:szCs w:val="24"/>
        </w:rPr>
        <w:t>Trituradoras.</w:t>
      </w:r>
    </w:p>
    <w:p w14:paraId="2A7F4343" w14:textId="77777777" w:rsidR="00B6080E" w:rsidRPr="00B6080E" w:rsidRDefault="00B6080E"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B6080E">
        <w:rPr>
          <w:rFonts w:cs="Arial"/>
          <w:sz w:val="24"/>
          <w:szCs w:val="24"/>
        </w:rPr>
        <w:t>Engranajes.</w:t>
      </w:r>
    </w:p>
    <w:p w14:paraId="6F44393A" w14:textId="77777777" w:rsidR="00B6080E" w:rsidRPr="00B6080E" w:rsidRDefault="00B6080E"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B6080E">
        <w:rPr>
          <w:rFonts w:cs="Arial"/>
          <w:sz w:val="24"/>
          <w:szCs w:val="24"/>
        </w:rPr>
        <w:t>Vaporizadores.</w:t>
      </w:r>
    </w:p>
    <w:p w14:paraId="275468BF" w14:textId="77777777" w:rsidR="00B6080E" w:rsidRPr="00B6080E" w:rsidRDefault="00B6080E"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B6080E">
        <w:rPr>
          <w:rFonts w:cs="Arial"/>
          <w:sz w:val="24"/>
          <w:szCs w:val="24"/>
        </w:rPr>
        <w:t>Soportes</w:t>
      </w:r>
      <w:r w:rsidRPr="00B6080E">
        <w:rPr>
          <w:rFonts w:cs="Arial"/>
          <w:spacing w:val="-7"/>
          <w:sz w:val="24"/>
          <w:szCs w:val="24"/>
        </w:rPr>
        <w:t xml:space="preserve"> </w:t>
      </w:r>
      <w:r w:rsidRPr="00B6080E">
        <w:rPr>
          <w:rFonts w:cs="Arial"/>
          <w:sz w:val="24"/>
          <w:szCs w:val="24"/>
        </w:rPr>
        <w:t>de</w:t>
      </w:r>
      <w:r w:rsidRPr="00B6080E">
        <w:rPr>
          <w:rFonts w:cs="Arial"/>
          <w:spacing w:val="-13"/>
          <w:sz w:val="24"/>
          <w:szCs w:val="24"/>
        </w:rPr>
        <w:t xml:space="preserve"> </w:t>
      </w:r>
      <w:r w:rsidRPr="00B6080E">
        <w:rPr>
          <w:rFonts w:cs="Arial"/>
          <w:sz w:val="24"/>
          <w:szCs w:val="24"/>
        </w:rPr>
        <w:t>cañerías.</w:t>
      </w:r>
    </w:p>
    <w:p w14:paraId="6C4338D5" w14:textId="77777777" w:rsidR="00B6080E" w:rsidRPr="00B6080E" w:rsidRDefault="00B6080E"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B6080E">
        <w:rPr>
          <w:rFonts w:cs="Arial"/>
          <w:sz w:val="24"/>
          <w:szCs w:val="24"/>
        </w:rPr>
        <w:t>Serpentinas.</w:t>
      </w:r>
    </w:p>
    <w:p w14:paraId="69E82E39" w14:textId="77777777" w:rsidR="00B6080E" w:rsidRPr="00B6080E" w:rsidRDefault="00B6080E"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B6080E">
        <w:rPr>
          <w:rFonts w:cs="Arial"/>
          <w:sz w:val="24"/>
          <w:szCs w:val="24"/>
        </w:rPr>
        <w:t>Rompe olas.</w:t>
      </w:r>
    </w:p>
    <w:p w14:paraId="0B4241D0" w14:textId="77777777" w:rsidR="00B6080E" w:rsidRPr="00B6080E" w:rsidRDefault="00B6080E"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B6080E">
        <w:rPr>
          <w:rFonts w:cs="Arial"/>
          <w:sz w:val="24"/>
          <w:szCs w:val="24"/>
        </w:rPr>
        <w:t>Superficies</w:t>
      </w:r>
      <w:r w:rsidRPr="00B6080E">
        <w:rPr>
          <w:rFonts w:cs="Arial"/>
          <w:spacing w:val="-4"/>
          <w:sz w:val="24"/>
          <w:szCs w:val="24"/>
        </w:rPr>
        <w:t xml:space="preserve"> </w:t>
      </w:r>
      <w:r w:rsidRPr="00B6080E">
        <w:rPr>
          <w:rFonts w:cs="Arial"/>
          <w:sz w:val="24"/>
          <w:szCs w:val="24"/>
        </w:rPr>
        <w:t>resbalosas</w:t>
      </w:r>
      <w:r w:rsidRPr="00B6080E">
        <w:rPr>
          <w:rFonts w:cs="Arial"/>
          <w:spacing w:val="-3"/>
          <w:sz w:val="24"/>
          <w:szCs w:val="24"/>
        </w:rPr>
        <w:t xml:space="preserve"> </w:t>
      </w:r>
      <w:r w:rsidRPr="00B6080E">
        <w:rPr>
          <w:rFonts w:cs="Arial"/>
          <w:sz w:val="24"/>
          <w:szCs w:val="24"/>
        </w:rPr>
        <w:t>o</w:t>
      </w:r>
      <w:r w:rsidRPr="00B6080E">
        <w:rPr>
          <w:rFonts w:cs="Arial"/>
          <w:spacing w:val="-3"/>
          <w:sz w:val="24"/>
          <w:szCs w:val="24"/>
        </w:rPr>
        <w:t xml:space="preserve"> </w:t>
      </w:r>
      <w:r w:rsidRPr="00B6080E">
        <w:rPr>
          <w:rFonts w:cs="Arial"/>
          <w:sz w:val="24"/>
          <w:szCs w:val="24"/>
        </w:rPr>
        <w:t>inclinadas</w:t>
      </w:r>
    </w:p>
    <w:p w14:paraId="07E37AC5" w14:textId="77777777" w:rsidR="00B6080E" w:rsidRPr="002E2615" w:rsidRDefault="00B6080E" w:rsidP="00B6080E">
      <w:pPr>
        <w:pStyle w:val="Prrafodelista"/>
        <w:tabs>
          <w:tab w:val="left" w:pos="935"/>
        </w:tabs>
        <w:ind w:left="1440"/>
        <w:jc w:val="both"/>
        <w:rPr>
          <w:rFonts w:cs="Arial"/>
          <w:b/>
        </w:rPr>
      </w:pPr>
    </w:p>
    <w:p w14:paraId="1D1104F0" w14:textId="6E37EB52" w:rsidR="00B6080E" w:rsidRPr="00B6080E" w:rsidRDefault="00B6080E" w:rsidP="001059C3">
      <w:pPr>
        <w:pStyle w:val="Ttulo2"/>
        <w:keepNext w:val="0"/>
        <w:keepLines w:val="0"/>
        <w:widowControl w:val="0"/>
        <w:numPr>
          <w:ilvl w:val="3"/>
          <w:numId w:val="3"/>
        </w:numPr>
        <w:tabs>
          <w:tab w:val="left" w:pos="1662"/>
        </w:tabs>
        <w:autoSpaceDE w:val="0"/>
        <w:autoSpaceDN w:val="0"/>
        <w:spacing w:before="0"/>
        <w:jc w:val="left"/>
        <w:rPr>
          <w:bCs/>
        </w:rPr>
      </w:pPr>
      <w:bookmarkStart w:id="66" w:name="_Toc162874693"/>
      <w:r w:rsidRPr="00B6080E">
        <w:rPr>
          <w:bCs/>
        </w:rPr>
        <w:t>Peligros Atmosféricos</w:t>
      </w:r>
      <w:bookmarkEnd w:id="66"/>
      <w:r w:rsidRPr="00B6080E">
        <w:rPr>
          <w:bCs/>
        </w:rPr>
        <w:t xml:space="preserve"> </w:t>
      </w:r>
    </w:p>
    <w:p w14:paraId="4AF935AD" w14:textId="77777777" w:rsidR="00B6080E" w:rsidRDefault="00B6080E" w:rsidP="00B6080E">
      <w:pPr>
        <w:widowControl w:val="0"/>
        <w:autoSpaceDE w:val="0"/>
        <w:autoSpaceDN w:val="0"/>
        <w:spacing w:after="0" w:line="240" w:lineRule="auto"/>
        <w:ind w:right="259"/>
        <w:jc w:val="both"/>
        <w:rPr>
          <w:rFonts w:cs="Arial"/>
        </w:rPr>
      </w:pPr>
    </w:p>
    <w:p w14:paraId="413B03E7" w14:textId="548D4768" w:rsidR="00B6080E" w:rsidRPr="00B6080E" w:rsidRDefault="00B6080E" w:rsidP="00B6080E">
      <w:pPr>
        <w:adjustRightInd w:val="0"/>
        <w:jc w:val="both"/>
        <w:rPr>
          <w:rFonts w:cs="Arial"/>
          <w:sz w:val="24"/>
          <w:szCs w:val="24"/>
        </w:rPr>
      </w:pPr>
      <w:r w:rsidRPr="00B6080E">
        <w:rPr>
          <w:rFonts w:cs="Arial"/>
          <w:sz w:val="24"/>
          <w:szCs w:val="24"/>
        </w:rPr>
        <w:t>Es uno de los peligrosos más relevantes, dado que estadísticamente produce mayor número de víctimas. Los riesgos atmosféricos más comunes son:</w:t>
      </w:r>
    </w:p>
    <w:p w14:paraId="0D8A2F8C" w14:textId="2A2545DC" w:rsidR="00B6080E" w:rsidRPr="00B6080E" w:rsidRDefault="00B6080E"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B6080E">
        <w:rPr>
          <w:rFonts w:cs="Arial"/>
          <w:sz w:val="24"/>
          <w:szCs w:val="24"/>
        </w:rPr>
        <w:t>Concentración de oxígeno en la atmósfera de espacios confinados por debajo del 19% (deficiencia de oxígeno) o sobre el 23% (enriquecimiento de oxígeno).</w:t>
      </w:r>
    </w:p>
    <w:p w14:paraId="094EC83B" w14:textId="77777777" w:rsidR="00B6080E" w:rsidRPr="00B6080E" w:rsidRDefault="00B6080E"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B6080E">
        <w:rPr>
          <w:rFonts w:cs="Arial"/>
          <w:sz w:val="24"/>
          <w:szCs w:val="24"/>
        </w:rPr>
        <w:t>Gases o vapores inflamables excediendo un 10% de su límite inferior de explosividad.</w:t>
      </w:r>
    </w:p>
    <w:p w14:paraId="32599267" w14:textId="2E644604" w:rsidR="00B6080E" w:rsidRPr="00B6080E" w:rsidRDefault="00B6080E"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B6080E">
        <w:rPr>
          <w:rFonts w:cs="Arial"/>
          <w:sz w:val="24"/>
          <w:szCs w:val="24"/>
        </w:rPr>
        <w:t>Concentraciones en la atmósfera de sustancias tóxicas o contaminantes</w:t>
      </w:r>
    </w:p>
    <w:p w14:paraId="5C1C0F42" w14:textId="4AB1CFEF" w:rsidR="00B6080E" w:rsidRPr="00B6080E" w:rsidRDefault="00B6080E"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Pr>
          <w:rFonts w:cs="Arial"/>
          <w:sz w:val="24"/>
          <w:szCs w:val="24"/>
        </w:rPr>
        <w:lastRenderedPageBreak/>
        <w:t>S</w:t>
      </w:r>
      <w:r w:rsidRPr="00B6080E">
        <w:rPr>
          <w:rFonts w:cs="Arial"/>
          <w:sz w:val="24"/>
          <w:szCs w:val="24"/>
        </w:rPr>
        <w:t>uperiores al límite permitido de exposición de la OSHA. (CFR 1910-146)</w:t>
      </w:r>
    </w:p>
    <w:p w14:paraId="3B8249B1" w14:textId="77777777" w:rsidR="00B6080E" w:rsidRPr="00B6080E" w:rsidRDefault="00B6080E"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B6080E">
        <w:rPr>
          <w:rFonts w:cs="Arial"/>
          <w:sz w:val="24"/>
          <w:szCs w:val="24"/>
        </w:rPr>
        <w:t xml:space="preserve">Residuos en forma de polvo o neblinas que oscurezcan el ambiente disminuyendo la visión a menos de 1.5 </w:t>
      </w:r>
      <w:proofErr w:type="spellStart"/>
      <w:r w:rsidRPr="00B6080E">
        <w:rPr>
          <w:rFonts w:cs="Arial"/>
          <w:sz w:val="24"/>
          <w:szCs w:val="24"/>
        </w:rPr>
        <w:t>mts</w:t>
      </w:r>
      <w:proofErr w:type="spellEnd"/>
      <w:r w:rsidRPr="00B6080E">
        <w:rPr>
          <w:rFonts w:cs="Arial"/>
          <w:sz w:val="24"/>
          <w:szCs w:val="24"/>
        </w:rPr>
        <w:t>.</w:t>
      </w:r>
    </w:p>
    <w:p w14:paraId="1051E8AA" w14:textId="77777777" w:rsidR="00B6080E" w:rsidRPr="00B6080E" w:rsidRDefault="00B6080E"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B6080E">
        <w:rPr>
          <w:rFonts w:cs="Arial"/>
          <w:sz w:val="24"/>
          <w:szCs w:val="24"/>
        </w:rPr>
        <w:t>Cualquier sustancia en la atmósfera que provoque efectos inmediatos en la salud, irritación en los ojos o condiciones que puedan impedir el escape.</w:t>
      </w:r>
    </w:p>
    <w:p w14:paraId="315781AC" w14:textId="77777777" w:rsidR="00B6080E" w:rsidRPr="00B6080E" w:rsidRDefault="00B6080E"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B6080E">
        <w:rPr>
          <w:rFonts w:cs="Arial"/>
          <w:sz w:val="24"/>
          <w:szCs w:val="24"/>
        </w:rPr>
        <w:t>Concentraciones de determinados polvos, como los del cereal, por encima de los límites permisibles.</w:t>
      </w:r>
    </w:p>
    <w:p w14:paraId="795A0D3C" w14:textId="77777777" w:rsidR="003D7C79" w:rsidRPr="002E2615" w:rsidRDefault="003D7C79" w:rsidP="003D7C79">
      <w:pPr>
        <w:pStyle w:val="Textoindependiente"/>
        <w:jc w:val="both"/>
      </w:pPr>
    </w:p>
    <w:p w14:paraId="670214F3" w14:textId="4F46745F" w:rsidR="00B6080E" w:rsidRPr="00B6080E" w:rsidRDefault="00B6080E" w:rsidP="001059C3">
      <w:pPr>
        <w:pStyle w:val="Ttulo2"/>
        <w:keepNext w:val="0"/>
        <w:keepLines w:val="0"/>
        <w:widowControl w:val="0"/>
        <w:numPr>
          <w:ilvl w:val="3"/>
          <w:numId w:val="3"/>
        </w:numPr>
        <w:tabs>
          <w:tab w:val="left" w:pos="1662"/>
        </w:tabs>
        <w:autoSpaceDE w:val="0"/>
        <w:autoSpaceDN w:val="0"/>
        <w:spacing w:before="0"/>
        <w:jc w:val="left"/>
        <w:rPr>
          <w:bCs/>
        </w:rPr>
      </w:pPr>
      <w:bookmarkStart w:id="67" w:name="_Toc162874694"/>
      <w:r w:rsidRPr="00B6080E">
        <w:rPr>
          <w:bCs/>
        </w:rPr>
        <w:t>Niveles de Explosividad</w:t>
      </w:r>
      <w:bookmarkEnd w:id="67"/>
      <w:r w:rsidRPr="00B6080E">
        <w:rPr>
          <w:bCs/>
        </w:rPr>
        <w:t xml:space="preserve"> </w:t>
      </w:r>
    </w:p>
    <w:p w14:paraId="6FA2C5B5" w14:textId="77777777" w:rsidR="00B6080E" w:rsidRDefault="00B6080E" w:rsidP="00B6080E">
      <w:pPr>
        <w:widowControl w:val="0"/>
        <w:tabs>
          <w:tab w:val="left" w:pos="935"/>
        </w:tabs>
        <w:autoSpaceDE w:val="0"/>
        <w:autoSpaceDN w:val="0"/>
        <w:spacing w:after="0" w:line="240" w:lineRule="auto"/>
        <w:jc w:val="both"/>
        <w:rPr>
          <w:rFonts w:cs="Arial"/>
        </w:rPr>
      </w:pPr>
    </w:p>
    <w:p w14:paraId="046188CF" w14:textId="35C55D8D" w:rsidR="00B6080E" w:rsidRPr="00B6080E" w:rsidRDefault="00B6080E" w:rsidP="00B6080E">
      <w:pPr>
        <w:adjustRightInd w:val="0"/>
        <w:jc w:val="both"/>
        <w:rPr>
          <w:rFonts w:cs="Arial"/>
          <w:sz w:val="24"/>
          <w:szCs w:val="24"/>
        </w:rPr>
      </w:pPr>
      <w:r w:rsidRPr="00B6080E">
        <w:rPr>
          <w:rFonts w:cs="Arial"/>
          <w:sz w:val="24"/>
          <w:szCs w:val="24"/>
        </w:rPr>
        <w:t>Para que se produzca una explosión deben estar simultáneamente tres elementos: un gas combustible, oxígeno y una fuente de ignición. La mezcla varia, con cada gas combustible.</w:t>
      </w:r>
    </w:p>
    <w:p w14:paraId="63CCC211" w14:textId="77777777" w:rsidR="00B6080E" w:rsidRPr="00B6080E" w:rsidRDefault="00B6080E" w:rsidP="00B6080E">
      <w:pPr>
        <w:adjustRightInd w:val="0"/>
        <w:jc w:val="both"/>
        <w:rPr>
          <w:rFonts w:cs="Arial"/>
          <w:sz w:val="24"/>
          <w:szCs w:val="24"/>
        </w:rPr>
      </w:pPr>
      <w:r w:rsidRPr="00B6080E">
        <w:rPr>
          <w:rFonts w:cs="Arial"/>
          <w:sz w:val="24"/>
          <w:szCs w:val="24"/>
        </w:rPr>
        <w:t>En todos los casos el punto crítico se define como los valores entre el límite inferior de explosividad (LEL) y el límite superior de explosividad (UEL).</w:t>
      </w:r>
    </w:p>
    <w:p w14:paraId="7FD2F396" w14:textId="77777777" w:rsidR="00B6080E" w:rsidRPr="00B6080E" w:rsidRDefault="00B6080E" w:rsidP="00B6080E">
      <w:pPr>
        <w:adjustRightInd w:val="0"/>
        <w:jc w:val="both"/>
        <w:rPr>
          <w:rFonts w:cs="Arial"/>
          <w:sz w:val="24"/>
          <w:szCs w:val="24"/>
        </w:rPr>
      </w:pPr>
      <w:r w:rsidRPr="00B6080E">
        <w:rPr>
          <w:rFonts w:cs="Arial"/>
          <w:sz w:val="24"/>
          <w:szCs w:val="24"/>
        </w:rPr>
        <w:t>Límite inferior de explosividad, se define como la mínima concentración de un gas o vapor combustible en el aire, la cual se puede encender si una fuente de ignición está presente.</w:t>
      </w:r>
    </w:p>
    <w:p w14:paraId="5AD7AC1D" w14:textId="77777777" w:rsidR="00B6080E" w:rsidRPr="00B6080E" w:rsidRDefault="00B6080E" w:rsidP="00B6080E">
      <w:pPr>
        <w:adjustRightInd w:val="0"/>
        <w:jc w:val="both"/>
        <w:rPr>
          <w:rFonts w:cs="Arial"/>
          <w:sz w:val="24"/>
          <w:szCs w:val="24"/>
        </w:rPr>
      </w:pPr>
      <w:r w:rsidRPr="00B6080E">
        <w:rPr>
          <w:rFonts w:cs="Arial"/>
          <w:sz w:val="24"/>
          <w:szCs w:val="24"/>
        </w:rPr>
        <w:t>Si la mezcla de gas está por debajo del límite inferior de explosión, la ignición no es posible porque la mezcla es demasiado densa para arder. Si la mezcla está por encima del límite superior de explosión la ignición no será posible porque la mezcla será demasiado rica. Cuando la mezcla de un gas combustible es demasiado rica la atmósfera puede ser considerada peligrosa. Una concentración alta de gas puede diluirse rápidamente y alcanzar los límites de explosión.</w:t>
      </w:r>
    </w:p>
    <w:p w14:paraId="61D5CAFD" w14:textId="77777777" w:rsidR="00B6080E" w:rsidRPr="00B6080E" w:rsidRDefault="00B6080E" w:rsidP="00B6080E">
      <w:pPr>
        <w:adjustRightInd w:val="0"/>
        <w:jc w:val="both"/>
        <w:rPr>
          <w:rFonts w:cs="Arial"/>
          <w:sz w:val="24"/>
          <w:szCs w:val="24"/>
        </w:rPr>
      </w:pPr>
      <w:r w:rsidRPr="00B6080E">
        <w:rPr>
          <w:rFonts w:cs="Arial"/>
          <w:sz w:val="24"/>
          <w:szCs w:val="24"/>
        </w:rPr>
        <w:t>El pentano y el metano son ejemplos de gases combustibles. Estos gases solo arderán cuando su concentración se encuentre entre el 1.4% (LEL) y el 7.8% (UEL) por volumen para el pentano y 5% (LEL) y 15% (UEL) por volumen para el metano</w:t>
      </w:r>
    </w:p>
    <w:p w14:paraId="4868E89C" w14:textId="77777777" w:rsidR="00B6080E" w:rsidRPr="00B6080E" w:rsidRDefault="00B6080E" w:rsidP="001059C3">
      <w:pPr>
        <w:pStyle w:val="Ttulo2"/>
        <w:keepNext w:val="0"/>
        <w:keepLines w:val="0"/>
        <w:widowControl w:val="0"/>
        <w:numPr>
          <w:ilvl w:val="3"/>
          <w:numId w:val="3"/>
        </w:numPr>
        <w:tabs>
          <w:tab w:val="left" w:pos="1662"/>
        </w:tabs>
        <w:autoSpaceDE w:val="0"/>
        <w:autoSpaceDN w:val="0"/>
        <w:spacing w:before="0"/>
        <w:jc w:val="left"/>
        <w:rPr>
          <w:bCs/>
        </w:rPr>
      </w:pPr>
      <w:bookmarkStart w:id="68" w:name="_Toc162874695"/>
      <w:r w:rsidRPr="00B6080E">
        <w:rPr>
          <w:bCs/>
        </w:rPr>
        <w:t>Peligros de Enterramientos</w:t>
      </w:r>
      <w:bookmarkEnd w:id="68"/>
    </w:p>
    <w:p w14:paraId="3B9783C4" w14:textId="77777777" w:rsidR="00B6080E" w:rsidRDefault="00B6080E" w:rsidP="00B6080E">
      <w:pPr>
        <w:widowControl w:val="0"/>
        <w:tabs>
          <w:tab w:val="left" w:pos="935"/>
        </w:tabs>
        <w:autoSpaceDE w:val="0"/>
        <w:autoSpaceDN w:val="0"/>
        <w:spacing w:after="0" w:line="240" w:lineRule="auto"/>
        <w:ind w:right="187"/>
        <w:jc w:val="both"/>
        <w:rPr>
          <w:rFonts w:cs="Arial"/>
        </w:rPr>
      </w:pPr>
    </w:p>
    <w:p w14:paraId="61DD03D4" w14:textId="7BB07578" w:rsidR="00B6080E" w:rsidRPr="00B6080E" w:rsidRDefault="00B6080E" w:rsidP="00B6080E">
      <w:pPr>
        <w:adjustRightInd w:val="0"/>
        <w:jc w:val="both"/>
        <w:rPr>
          <w:rFonts w:cs="Arial"/>
          <w:sz w:val="24"/>
          <w:szCs w:val="24"/>
        </w:rPr>
      </w:pPr>
      <w:r w:rsidRPr="00B6080E">
        <w:rPr>
          <w:rFonts w:cs="Arial"/>
          <w:sz w:val="24"/>
          <w:szCs w:val="24"/>
        </w:rPr>
        <w:t>Este tipo de riesgos es comúnmente encontrado en depósitos, tanques o silos que han contenido materiales sólidos. Vale la pena anotar que los líquidos con materiales en suspensión, también pueden dejar residuos sólidos adheridos a la superficie del espacio confinado.</w:t>
      </w:r>
    </w:p>
    <w:p w14:paraId="76E8D339" w14:textId="77777777" w:rsidR="00B6080E" w:rsidRPr="00B6080E" w:rsidRDefault="00B6080E" w:rsidP="00B6080E">
      <w:pPr>
        <w:adjustRightInd w:val="0"/>
        <w:jc w:val="both"/>
        <w:rPr>
          <w:rFonts w:cs="Arial"/>
          <w:sz w:val="24"/>
          <w:szCs w:val="24"/>
        </w:rPr>
      </w:pPr>
    </w:p>
    <w:p w14:paraId="5CFC3189" w14:textId="77777777" w:rsidR="00B6080E" w:rsidRPr="00B6080E" w:rsidRDefault="00B6080E" w:rsidP="00B6080E">
      <w:pPr>
        <w:adjustRightInd w:val="0"/>
        <w:jc w:val="both"/>
        <w:rPr>
          <w:rFonts w:cs="Arial"/>
          <w:sz w:val="24"/>
          <w:szCs w:val="24"/>
        </w:rPr>
      </w:pPr>
      <w:r w:rsidRPr="00B6080E">
        <w:rPr>
          <w:rFonts w:cs="Arial"/>
          <w:sz w:val="24"/>
          <w:szCs w:val="24"/>
        </w:rPr>
        <w:t>Todo material solido que se encuentre dentro del espacio confinado y que cause un riesgo de enterramiento, debe eliminarse desde el exterior por medio de lavados como chorros de agua a presión, etc.</w:t>
      </w:r>
    </w:p>
    <w:p w14:paraId="483C4B63" w14:textId="77777777" w:rsidR="00BF3E61" w:rsidRPr="00BF3E61" w:rsidRDefault="00B6080E" w:rsidP="001059C3">
      <w:pPr>
        <w:pStyle w:val="Ttulo2"/>
        <w:keepNext w:val="0"/>
        <w:keepLines w:val="0"/>
        <w:widowControl w:val="0"/>
        <w:numPr>
          <w:ilvl w:val="3"/>
          <w:numId w:val="3"/>
        </w:numPr>
        <w:tabs>
          <w:tab w:val="left" w:pos="1662"/>
        </w:tabs>
        <w:autoSpaceDE w:val="0"/>
        <w:autoSpaceDN w:val="0"/>
        <w:spacing w:before="0"/>
        <w:jc w:val="left"/>
        <w:rPr>
          <w:bCs/>
        </w:rPr>
      </w:pPr>
      <w:bookmarkStart w:id="69" w:name="_Toc162874696"/>
      <w:r w:rsidRPr="00BF3E61">
        <w:rPr>
          <w:bCs/>
        </w:rPr>
        <w:lastRenderedPageBreak/>
        <w:t>Peligros de Corrosión</w:t>
      </w:r>
      <w:bookmarkEnd w:id="69"/>
    </w:p>
    <w:p w14:paraId="39602ADE" w14:textId="77777777" w:rsidR="00BF3E61" w:rsidRDefault="00BF3E61" w:rsidP="00BF3E61">
      <w:pPr>
        <w:pStyle w:val="Textoindependiente"/>
        <w:ind w:right="181"/>
        <w:jc w:val="both"/>
        <w:rPr>
          <w:b/>
        </w:rPr>
      </w:pPr>
    </w:p>
    <w:p w14:paraId="44027414" w14:textId="6A96E1C5" w:rsidR="00B6080E" w:rsidRPr="00BF3E61" w:rsidRDefault="00B6080E" w:rsidP="00BF3E61">
      <w:pPr>
        <w:adjustRightInd w:val="0"/>
        <w:jc w:val="both"/>
        <w:rPr>
          <w:rFonts w:cs="Arial"/>
          <w:sz w:val="24"/>
          <w:szCs w:val="24"/>
        </w:rPr>
      </w:pPr>
      <w:r w:rsidRPr="00BF3E61">
        <w:rPr>
          <w:rFonts w:cs="Arial"/>
          <w:sz w:val="24"/>
          <w:szCs w:val="24"/>
        </w:rPr>
        <w:t>Los riesgos de corrosión se dan por los residuos que han quedado acumulados, pueden consumir el oxígeno del ambiente, por el proceso de oxidación, los gases corrosivos pueden afectar la piel, mucosas, ojos y respiración.</w:t>
      </w:r>
    </w:p>
    <w:p w14:paraId="2D2C0B58" w14:textId="77777777" w:rsidR="00B6080E" w:rsidRPr="002E2615" w:rsidRDefault="00B6080E" w:rsidP="00B6080E">
      <w:pPr>
        <w:pStyle w:val="Textoindependiente"/>
        <w:ind w:left="213" w:right="182"/>
        <w:jc w:val="both"/>
      </w:pPr>
    </w:p>
    <w:p w14:paraId="0DBBEDE9" w14:textId="77777777" w:rsidR="00B6080E" w:rsidRPr="00BF3E61" w:rsidRDefault="00B6080E" w:rsidP="001059C3">
      <w:pPr>
        <w:pStyle w:val="Textoindependiente"/>
        <w:numPr>
          <w:ilvl w:val="0"/>
          <w:numId w:val="29"/>
        </w:numPr>
        <w:ind w:left="709" w:right="235"/>
        <w:jc w:val="both"/>
        <w:rPr>
          <w:rFonts w:eastAsiaTheme="minorHAnsi"/>
          <w:sz w:val="24"/>
          <w:szCs w:val="24"/>
          <w:lang w:val="es-CO" w:eastAsia="en-US" w:bidi="ar-SA"/>
        </w:rPr>
      </w:pPr>
      <w:r w:rsidRPr="00BF3E61">
        <w:rPr>
          <w:rFonts w:eastAsiaTheme="minorHAnsi"/>
          <w:b/>
          <w:sz w:val="24"/>
          <w:szCs w:val="24"/>
          <w:lang w:val="es-CO" w:eastAsia="en-US" w:bidi="ar-SA"/>
        </w:rPr>
        <w:t>Peligros Biológicos</w:t>
      </w:r>
      <w:r w:rsidRPr="00BF3E61">
        <w:rPr>
          <w:rFonts w:eastAsiaTheme="minorHAnsi"/>
          <w:sz w:val="24"/>
          <w:szCs w:val="24"/>
          <w:lang w:val="es-CO" w:eastAsia="en-US" w:bidi="ar-SA"/>
        </w:rPr>
        <w:t>: En los espacios confinados puede haber presencia de hongos, moho, bacterias, virus, etc., esto debido al estado de descomposición de materiales. Pueden presentar riesgos para la salud humana.</w:t>
      </w:r>
    </w:p>
    <w:p w14:paraId="71A5A0CF" w14:textId="77777777" w:rsidR="00BF3E61" w:rsidRDefault="00BF3E61" w:rsidP="00BF3E61">
      <w:pPr>
        <w:pStyle w:val="Prrafodelista"/>
        <w:widowControl w:val="0"/>
        <w:tabs>
          <w:tab w:val="left" w:pos="935"/>
        </w:tabs>
        <w:autoSpaceDE w:val="0"/>
        <w:autoSpaceDN w:val="0"/>
        <w:spacing w:after="0" w:line="240" w:lineRule="auto"/>
        <w:ind w:left="709" w:right="479"/>
        <w:jc w:val="both"/>
        <w:rPr>
          <w:rFonts w:cs="Arial"/>
          <w:sz w:val="24"/>
          <w:szCs w:val="24"/>
        </w:rPr>
      </w:pPr>
    </w:p>
    <w:p w14:paraId="69AACBA7" w14:textId="2A67F819" w:rsidR="00B6080E" w:rsidRPr="00BF3E61" w:rsidRDefault="00B6080E" w:rsidP="001059C3">
      <w:pPr>
        <w:pStyle w:val="Prrafodelista"/>
        <w:widowControl w:val="0"/>
        <w:numPr>
          <w:ilvl w:val="0"/>
          <w:numId w:val="29"/>
        </w:numPr>
        <w:tabs>
          <w:tab w:val="left" w:pos="935"/>
        </w:tabs>
        <w:autoSpaceDE w:val="0"/>
        <w:autoSpaceDN w:val="0"/>
        <w:spacing w:after="0" w:line="240" w:lineRule="auto"/>
        <w:ind w:left="709" w:right="479"/>
        <w:jc w:val="both"/>
        <w:rPr>
          <w:rFonts w:cs="Arial"/>
          <w:sz w:val="24"/>
          <w:szCs w:val="24"/>
        </w:rPr>
      </w:pPr>
      <w:r w:rsidRPr="00BF3E61">
        <w:rPr>
          <w:rFonts w:cs="Arial"/>
          <w:b/>
          <w:sz w:val="24"/>
          <w:szCs w:val="24"/>
        </w:rPr>
        <w:t>Riesgos Psicológicos:</w:t>
      </w:r>
      <w:r w:rsidRPr="00BF3E61">
        <w:rPr>
          <w:rFonts w:cs="Arial"/>
          <w:sz w:val="24"/>
          <w:szCs w:val="24"/>
        </w:rPr>
        <w:t xml:space="preserve"> La claustrofobia es un miedo anormal que puede afectar tanto a la víctima como al rescatista, por esta razón los rescatistas necesitan entender esta condición para habilitarlos a controlar su respuesta.</w:t>
      </w:r>
    </w:p>
    <w:p w14:paraId="586D3B1D" w14:textId="77777777" w:rsidR="003D7C79" w:rsidRPr="003D7C79" w:rsidRDefault="003D7C79" w:rsidP="003D7C79">
      <w:pPr>
        <w:widowControl w:val="0"/>
        <w:tabs>
          <w:tab w:val="left" w:pos="1280"/>
        </w:tabs>
        <w:autoSpaceDE w:val="0"/>
        <w:autoSpaceDN w:val="0"/>
        <w:spacing w:after="0" w:line="240" w:lineRule="auto"/>
        <w:ind w:right="49"/>
        <w:jc w:val="both"/>
        <w:rPr>
          <w:rFonts w:cs="Arial"/>
          <w:sz w:val="24"/>
          <w:szCs w:val="24"/>
        </w:rPr>
      </w:pPr>
    </w:p>
    <w:p w14:paraId="65A1E883" w14:textId="77777777" w:rsidR="00EE61C1" w:rsidRPr="00EE61C1" w:rsidRDefault="00EE61C1" w:rsidP="00EE61C1">
      <w:pPr>
        <w:adjustRightInd w:val="0"/>
        <w:jc w:val="both"/>
        <w:rPr>
          <w:rFonts w:cs="Arial"/>
          <w:sz w:val="24"/>
          <w:szCs w:val="24"/>
        </w:rPr>
      </w:pPr>
      <w:r w:rsidRPr="00EE61C1">
        <w:rPr>
          <w:rFonts w:cs="Arial"/>
          <w:sz w:val="24"/>
          <w:szCs w:val="24"/>
        </w:rPr>
        <w:t>Las reacciones fóbicas pueden llevar a la pérdida del control, la claustrofobia puede ser reconocida por signos y síntomas como:</w:t>
      </w:r>
    </w:p>
    <w:p w14:paraId="1645E7EC" w14:textId="77777777" w:rsidR="00EE61C1" w:rsidRPr="00EE61C1" w:rsidRDefault="00EE61C1"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EE61C1">
        <w:rPr>
          <w:rFonts w:cs="Arial"/>
          <w:sz w:val="24"/>
          <w:szCs w:val="24"/>
        </w:rPr>
        <w:t>Pulso elevado.</w:t>
      </w:r>
    </w:p>
    <w:p w14:paraId="12DF1577" w14:textId="77777777" w:rsidR="00EE61C1" w:rsidRPr="00EE61C1" w:rsidRDefault="00EE61C1"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EE61C1">
        <w:rPr>
          <w:rFonts w:cs="Arial"/>
          <w:sz w:val="24"/>
          <w:szCs w:val="24"/>
        </w:rPr>
        <w:t>Aumento de la respiración.</w:t>
      </w:r>
    </w:p>
    <w:p w14:paraId="134729B6" w14:textId="77777777" w:rsidR="00EE61C1" w:rsidRPr="00EE61C1" w:rsidRDefault="00EE61C1"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EE61C1">
        <w:rPr>
          <w:rFonts w:cs="Arial"/>
          <w:sz w:val="24"/>
          <w:szCs w:val="24"/>
        </w:rPr>
        <w:t>Sudoración.</w:t>
      </w:r>
    </w:p>
    <w:p w14:paraId="2C17D66D" w14:textId="77777777" w:rsidR="00EE61C1" w:rsidRPr="00EE61C1" w:rsidRDefault="00EE61C1"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EE61C1">
        <w:rPr>
          <w:rFonts w:cs="Arial"/>
          <w:sz w:val="24"/>
          <w:szCs w:val="24"/>
        </w:rPr>
        <w:t>Frío y humedad, manos frías.</w:t>
      </w:r>
    </w:p>
    <w:p w14:paraId="060BA21A" w14:textId="77777777" w:rsidR="00EE61C1" w:rsidRDefault="00EE61C1" w:rsidP="00EE61C1">
      <w:pPr>
        <w:pStyle w:val="Textoindependiente"/>
        <w:ind w:right="49"/>
        <w:jc w:val="both"/>
      </w:pPr>
    </w:p>
    <w:p w14:paraId="77E23512" w14:textId="59C2177B" w:rsidR="00EE61C1" w:rsidRPr="00EE61C1" w:rsidRDefault="00EE61C1" w:rsidP="00EE61C1">
      <w:pPr>
        <w:adjustRightInd w:val="0"/>
        <w:jc w:val="both"/>
        <w:rPr>
          <w:rFonts w:cs="Arial"/>
          <w:sz w:val="24"/>
          <w:szCs w:val="24"/>
        </w:rPr>
      </w:pPr>
      <w:r w:rsidRPr="00EE61C1">
        <w:rPr>
          <w:rFonts w:cs="Arial"/>
          <w:sz w:val="24"/>
          <w:szCs w:val="24"/>
        </w:rPr>
        <w:t>Verifique si hay atmósfera peligrosa en el espacio confinado con el equipo de monitoreo atmosférico, siguiendo estos pasos:</w:t>
      </w:r>
    </w:p>
    <w:p w14:paraId="71E2E7BC" w14:textId="77777777" w:rsidR="00EE61C1" w:rsidRPr="00EE61C1" w:rsidRDefault="00EE61C1"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EE61C1">
        <w:rPr>
          <w:rFonts w:cs="Arial"/>
          <w:sz w:val="24"/>
          <w:szCs w:val="24"/>
        </w:rPr>
        <w:t>Inicie desde un área segura midiendo cada 60cms a 70cms, antes de la llegada a la entrada del espacio confinado.</w:t>
      </w:r>
    </w:p>
    <w:p w14:paraId="28E10CA3" w14:textId="77777777" w:rsidR="00EE61C1" w:rsidRPr="00EE61C1" w:rsidRDefault="00EE61C1"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EE61C1">
        <w:rPr>
          <w:rFonts w:cs="Arial"/>
          <w:sz w:val="24"/>
          <w:szCs w:val="24"/>
        </w:rPr>
        <w:t>Para espacios horizontales, mida cada 60cms a 70cms y espere dos minutos la respuesta del equipo.</w:t>
      </w:r>
    </w:p>
    <w:p w14:paraId="5CAE8E13" w14:textId="77777777" w:rsidR="00EE61C1" w:rsidRPr="00EE61C1" w:rsidRDefault="00EE61C1"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EE61C1">
        <w:rPr>
          <w:rFonts w:cs="Arial"/>
          <w:sz w:val="24"/>
          <w:szCs w:val="24"/>
        </w:rPr>
        <w:t>Para espacios verticales Se debe realizar en nivel arriba, medio y baja con máximo de distancia de 1.30 metros.</w:t>
      </w:r>
    </w:p>
    <w:p w14:paraId="3A2F9915" w14:textId="77777777" w:rsidR="00B074EE" w:rsidRDefault="00EE61C1"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EE61C1">
        <w:rPr>
          <w:rFonts w:cs="Arial"/>
          <w:sz w:val="24"/>
          <w:szCs w:val="24"/>
        </w:rPr>
        <w:t>Informe los resultados al comandante del Incidente, el monitoreo deberá ser continuo y se deberá llevar un registro escrito con tiempos.</w:t>
      </w:r>
    </w:p>
    <w:p w14:paraId="3CD5E2E5" w14:textId="77777777" w:rsidR="00B074EE" w:rsidRDefault="00B074EE" w:rsidP="00B074EE">
      <w:pPr>
        <w:widowControl w:val="0"/>
        <w:tabs>
          <w:tab w:val="left" w:pos="2733"/>
        </w:tabs>
        <w:autoSpaceDE w:val="0"/>
        <w:autoSpaceDN w:val="0"/>
        <w:spacing w:after="0" w:line="240" w:lineRule="auto"/>
        <w:jc w:val="both"/>
        <w:rPr>
          <w:rFonts w:cs="Arial"/>
        </w:rPr>
      </w:pPr>
    </w:p>
    <w:p w14:paraId="011B6461" w14:textId="2B0C0B2F" w:rsidR="00B074EE" w:rsidRDefault="00B074EE" w:rsidP="00136E27">
      <w:pPr>
        <w:pStyle w:val="Textoindependiente"/>
        <w:ind w:right="51"/>
        <w:jc w:val="both"/>
        <w:rPr>
          <w:rFonts w:eastAsiaTheme="minorHAnsi"/>
          <w:sz w:val="24"/>
          <w:szCs w:val="24"/>
          <w:lang w:val="es-CO" w:eastAsia="en-US" w:bidi="ar-SA"/>
        </w:rPr>
      </w:pPr>
      <w:r w:rsidRPr="00136E27">
        <w:rPr>
          <w:rFonts w:eastAsiaTheme="minorHAnsi"/>
          <w:sz w:val="24"/>
          <w:szCs w:val="24"/>
          <w:lang w:val="es-CO" w:eastAsia="en-US" w:bidi="ar-SA"/>
        </w:rPr>
        <w:t>Si la atmósfera es explosiva no utilice equipos electrónicos ni de iluminación que no sean intrínsecamente seguros.</w:t>
      </w:r>
    </w:p>
    <w:p w14:paraId="0815C81E" w14:textId="77777777" w:rsidR="00136E27" w:rsidRPr="00136E27" w:rsidRDefault="00136E27" w:rsidP="00136E27">
      <w:pPr>
        <w:pStyle w:val="Textoindependiente"/>
        <w:ind w:right="51"/>
        <w:jc w:val="both"/>
        <w:rPr>
          <w:rFonts w:eastAsiaTheme="minorHAnsi"/>
          <w:sz w:val="24"/>
          <w:szCs w:val="24"/>
          <w:lang w:val="es-CO" w:eastAsia="en-US" w:bidi="ar-SA"/>
        </w:rPr>
      </w:pPr>
    </w:p>
    <w:p w14:paraId="12E699DC" w14:textId="77777777" w:rsidR="00B074EE" w:rsidRPr="00B074EE" w:rsidRDefault="00B074EE" w:rsidP="001059C3">
      <w:pPr>
        <w:pStyle w:val="Prrafodelista"/>
        <w:widowControl w:val="0"/>
        <w:numPr>
          <w:ilvl w:val="0"/>
          <w:numId w:val="29"/>
        </w:numPr>
        <w:tabs>
          <w:tab w:val="left" w:pos="935"/>
        </w:tabs>
        <w:autoSpaceDE w:val="0"/>
        <w:autoSpaceDN w:val="0"/>
        <w:spacing w:after="0" w:line="240" w:lineRule="auto"/>
        <w:ind w:left="709" w:right="479"/>
        <w:jc w:val="both"/>
        <w:rPr>
          <w:rFonts w:cs="Arial"/>
          <w:sz w:val="24"/>
          <w:szCs w:val="24"/>
        </w:rPr>
      </w:pPr>
      <w:r w:rsidRPr="00B074EE">
        <w:rPr>
          <w:rFonts w:cs="Arial"/>
          <w:sz w:val="24"/>
          <w:szCs w:val="24"/>
        </w:rPr>
        <w:t>Debe ventilarse el espacio confinado para brindar mayores posibilidades al paciente y reducir los riesgos para los rescatistas.</w:t>
      </w:r>
    </w:p>
    <w:p w14:paraId="33A93E60" w14:textId="77777777" w:rsidR="00B074EE" w:rsidRPr="00B074EE" w:rsidRDefault="00B074EE" w:rsidP="001059C3">
      <w:pPr>
        <w:pStyle w:val="Prrafodelista"/>
        <w:widowControl w:val="0"/>
        <w:numPr>
          <w:ilvl w:val="0"/>
          <w:numId w:val="29"/>
        </w:numPr>
        <w:tabs>
          <w:tab w:val="left" w:pos="935"/>
        </w:tabs>
        <w:autoSpaceDE w:val="0"/>
        <w:autoSpaceDN w:val="0"/>
        <w:spacing w:after="0" w:line="240" w:lineRule="auto"/>
        <w:ind w:left="709" w:right="479"/>
        <w:jc w:val="both"/>
        <w:rPr>
          <w:rFonts w:cs="Arial"/>
          <w:sz w:val="24"/>
          <w:szCs w:val="24"/>
        </w:rPr>
      </w:pPr>
      <w:r w:rsidRPr="00B074EE">
        <w:rPr>
          <w:rFonts w:cs="Arial"/>
          <w:sz w:val="24"/>
          <w:szCs w:val="24"/>
        </w:rPr>
        <w:t>Todo el personal de rescate debe estar debidamente capacitado y en buenas condiciones físicas y mentales.</w:t>
      </w:r>
    </w:p>
    <w:p w14:paraId="7ECAC9B7" w14:textId="77777777" w:rsidR="00B074EE" w:rsidRPr="00B074EE" w:rsidRDefault="00B074EE" w:rsidP="001059C3">
      <w:pPr>
        <w:pStyle w:val="Prrafodelista"/>
        <w:widowControl w:val="0"/>
        <w:numPr>
          <w:ilvl w:val="0"/>
          <w:numId w:val="29"/>
        </w:numPr>
        <w:tabs>
          <w:tab w:val="left" w:pos="935"/>
        </w:tabs>
        <w:autoSpaceDE w:val="0"/>
        <w:autoSpaceDN w:val="0"/>
        <w:spacing w:after="0" w:line="240" w:lineRule="auto"/>
        <w:ind w:left="709" w:right="479"/>
        <w:jc w:val="both"/>
        <w:rPr>
          <w:rFonts w:cs="Arial"/>
          <w:sz w:val="24"/>
          <w:szCs w:val="24"/>
        </w:rPr>
      </w:pPr>
      <w:r w:rsidRPr="00B074EE">
        <w:rPr>
          <w:rFonts w:cs="Arial"/>
          <w:sz w:val="24"/>
          <w:szCs w:val="24"/>
        </w:rPr>
        <w:t xml:space="preserve">Toda la maquinaria y circuitos electrónicos o eléctricos que generen riesgo </w:t>
      </w:r>
      <w:r w:rsidRPr="00B074EE">
        <w:rPr>
          <w:rFonts w:cs="Arial"/>
          <w:sz w:val="24"/>
          <w:szCs w:val="24"/>
        </w:rPr>
        <w:lastRenderedPageBreak/>
        <w:t>dentro del espacio deben ser asegurados o desasegurados.</w:t>
      </w:r>
    </w:p>
    <w:p w14:paraId="44A97C0F" w14:textId="77777777" w:rsidR="00B074EE" w:rsidRPr="00B074EE" w:rsidRDefault="00B074EE" w:rsidP="001059C3">
      <w:pPr>
        <w:pStyle w:val="Prrafodelista"/>
        <w:widowControl w:val="0"/>
        <w:numPr>
          <w:ilvl w:val="0"/>
          <w:numId w:val="29"/>
        </w:numPr>
        <w:tabs>
          <w:tab w:val="left" w:pos="935"/>
        </w:tabs>
        <w:autoSpaceDE w:val="0"/>
        <w:autoSpaceDN w:val="0"/>
        <w:spacing w:after="0" w:line="240" w:lineRule="auto"/>
        <w:ind w:left="709" w:right="479"/>
        <w:jc w:val="both"/>
        <w:rPr>
          <w:rFonts w:cs="Arial"/>
          <w:sz w:val="24"/>
          <w:szCs w:val="24"/>
        </w:rPr>
      </w:pPr>
      <w:r w:rsidRPr="00B074EE">
        <w:rPr>
          <w:rFonts w:cs="Arial"/>
          <w:sz w:val="24"/>
          <w:szCs w:val="24"/>
        </w:rPr>
        <w:t>Todos los equipos herramientas y accesorios deberán estar previamente revisados y funcionando.</w:t>
      </w:r>
    </w:p>
    <w:p w14:paraId="3509365F" w14:textId="77777777" w:rsidR="00B074EE" w:rsidRPr="00B074EE" w:rsidRDefault="00B074EE" w:rsidP="001059C3">
      <w:pPr>
        <w:pStyle w:val="Prrafodelista"/>
        <w:widowControl w:val="0"/>
        <w:numPr>
          <w:ilvl w:val="0"/>
          <w:numId w:val="29"/>
        </w:numPr>
        <w:tabs>
          <w:tab w:val="left" w:pos="935"/>
        </w:tabs>
        <w:autoSpaceDE w:val="0"/>
        <w:autoSpaceDN w:val="0"/>
        <w:spacing w:after="0" w:line="240" w:lineRule="auto"/>
        <w:ind w:left="709" w:right="479"/>
        <w:jc w:val="both"/>
        <w:rPr>
          <w:rFonts w:cs="Arial"/>
          <w:sz w:val="24"/>
          <w:szCs w:val="24"/>
        </w:rPr>
      </w:pPr>
      <w:r w:rsidRPr="00B074EE">
        <w:rPr>
          <w:rFonts w:cs="Arial"/>
          <w:sz w:val="24"/>
          <w:szCs w:val="24"/>
        </w:rPr>
        <w:t>La atmósfera debe ser monitoreada continuamente y a intervalos apropiados.</w:t>
      </w:r>
    </w:p>
    <w:p w14:paraId="3D77BC12" w14:textId="77777777" w:rsidR="00B074EE" w:rsidRPr="00B074EE" w:rsidRDefault="00B074EE" w:rsidP="001059C3">
      <w:pPr>
        <w:pStyle w:val="Prrafodelista"/>
        <w:widowControl w:val="0"/>
        <w:numPr>
          <w:ilvl w:val="0"/>
          <w:numId w:val="29"/>
        </w:numPr>
        <w:tabs>
          <w:tab w:val="left" w:pos="935"/>
        </w:tabs>
        <w:autoSpaceDE w:val="0"/>
        <w:autoSpaceDN w:val="0"/>
        <w:spacing w:after="0" w:line="240" w:lineRule="auto"/>
        <w:ind w:left="709" w:right="479"/>
        <w:jc w:val="both"/>
        <w:rPr>
          <w:rFonts w:cs="Arial"/>
          <w:sz w:val="24"/>
          <w:szCs w:val="24"/>
        </w:rPr>
      </w:pPr>
      <w:r w:rsidRPr="00B074EE">
        <w:rPr>
          <w:rFonts w:cs="Arial"/>
          <w:sz w:val="24"/>
          <w:szCs w:val="24"/>
        </w:rPr>
        <w:t>Deberán ingresar mínimo dos rescatistas.</w:t>
      </w:r>
    </w:p>
    <w:p w14:paraId="3576C50C" w14:textId="77777777" w:rsidR="00B074EE" w:rsidRPr="00B074EE" w:rsidRDefault="00B074EE" w:rsidP="001059C3">
      <w:pPr>
        <w:pStyle w:val="Prrafodelista"/>
        <w:widowControl w:val="0"/>
        <w:numPr>
          <w:ilvl w:val="0"/>
          <w:numId w:val="29"/>
        </w:numPr>
        <w:tabs>
          <w:tab w:val="left" w:pos="935"/>
        </w:tabs>
        <w:autoSpaceDE w:val="0"/>
        <w:autoSpaceDN w:val="0"/>
        <w:spacing w:after="0" w:line="240" w:lineRule="auto"/>
        <w:ind w:left="709" w:right="479"/>
        <w:jc w:val="both"/>
        <w:rPr>
          <w:rFonts w:cs="Arial"/>
          <w:sz w:val="24"/>
          <w:szCs w:val="24"/>
        </w:rPr>
      </w:pPr>
      <w:r w:rsidRPr="00B074EE">
        <w:rPr>
          <w:rFonts w:cs="Arial"/>
          <w:sz w:val="24"/>
          <w:szCs w:val="24"/>
        </w:rPr>
        <w:t>Todos los entrantes deberán tener líneas de vida y mantenerlas todo el tiempo.</w:t>
      </w:r>
    </w:p>
    <w:p w14:paraId="28723447" w14:textId="77777777" w:rsidR="00B074EE" w:rsidRPr="00B074EE" w:rsidRDefault="00B074EE" w:rsidP="001059C3">
      <w:pPr>
        <w:pStyle w:val="Prrafodelista"/>
        <w:widowControl w:val="0"/>
        <w:numPr>
          <w:ilvl w:val="0"/>
          <w:numId w:val="29"/>
        </w:numPr>
        <w:tabs>
          <w:tab w:val="left" w:pos="935"/>
        </w:tabs>
        <w:autoSpaceDE w:val="0"/>
        <w:autoSpaceDN w:val="0"/>
        <w:spacing w:after="0" w:line="240" w:lineRule="auto"/>
        <w:ind w:left="709" w:right="479"/>
        <w:jc w:val="both"/>
        <w:rPr>
          <w:rFonts w:cs="Arial"/>
          <w:sz w:val="24"/>
          <w:szCs w:val="24"/>
        </w:rPr>
      </w:pPr>
      <w:r w:rsidRPr="00B074EE">
        <w:rPr>
          <w:rFonts w:cs="Arial"/>
          <w:sz w:val="24"/>
          <w:szCs w:val="24"/>
        </w:rPr>
        <w:t>Se deben apagar motores de vehículos o equipos de combustión interna aledaños a la entrada del espacio confinado.</w:t>
      </w:r>
    </w:p>
    <w:p w14:paraId="404C563E" w14:textId="77777777" w:rsidR="00B074EE" w:rsidRPr="00B074EE" w:rsidRDefault="00B074EE" w:rsidP="001059C3">
      <w:pPr>
        <w:pStyle w:val="Prrafodelista"/>
        <w:widowControl w:val="0"/>
        <w:numPr>
          <w:ilvl w:val="0"/>
          <w:numId w:val="29"/>
        </w:numPr>
        <w:tabs>
          <w:tab w:val="left" w:pos="935"/>
        </w:tabs>
        <w:autoSpaceDE w:val="0"/>
        <w:autoSpaceDN w:val="0"/>
        <w:spacing w:after="0" w:line="240" w:lineRule="auto"/>
        <w:ind w:left="709" w:right="479"/>
        <w:jc w:val="both"/>
        <w:rPr>
          <w:rFonts w:cs="Arial"/>
          <w:sz w:val="24"/>
          <w:szCs w:val="24"/>
        </w:rPr>
      </w:pPr>
      <w:r w:rsidRPr="00B074EE">
        <w:rPr>
          <w:rFonts w:cs="Arial"/>
          <w:sz w:val="24"/>
          <w:szCs w:val="24"/>
        </w:rPr>
        <w:t>No se deberá entrar oxígeno puro al espacio confinado (equipo médico), los pacientes serán atendidos con equipos de aire comprimido.</w:t>
      </w:r>
    </w:p>
    <w:p w14:paraId="4B95692E" w14:textId="77777777" w:rsidR="00B074EE" w:rsidRPr="00B074EE" w:rsidRDefault="00B074EE" w:rsidP="001059C3">
      <w:pPr>
        <w:pStyle w:val="Prrafodelista"/>
        <w:widowControl w:val="0"/>
        <w:numPr>
          <w:ilvl w:val="0"/>
          <w:numId w:val="29"/>
        </w:numPr>
        <w:tabs>
          <w:tab w:val="left" w:pos="935"/>
        </w:tabs>
        <w:autoSpaceDE w:val="0"/>
        <w:autoSpaceDN w:val="0"/>
        <w:spacing w:after="0" w:line="240" w:lineRule="auto"/>
        <w:ind w:left="709" w:right="479"/>
        <w:jc w:val="both"/>
        <w:rPr>
          <w:rFonts w:cs="Arial"/>
          <w:sz w:val="24"/>
          <w:szCs w:val="24"/>
        </w:rPr>
      </w:pPr>
      <w:r w:rsidRPr="00B074EE">
        <w:rPr>
          <w:rFonts w:cs="Arial"/>
          <w:sz w:val="24"/>
          <w:szCs w:val="24"/>
        </w:rPr>
        <w:t>Si hay riesgos eléctricos no ingrese hasta tanto la zona no haya sido des energizada por personal experto.</w:t>
      </w:r>
    </w:p>
    <w:p w14:paraId="5FEE19D6" w14:textId="1FAD5B6D" w:rsidR="000B6056" w:rsidRDefault="000B6056" w:rsidP="000B6056">
      <w:pPr>
        <w:widowControl w:val="0"/>
        <w:tabs>
          <w:tab w:val="left" w:pos="497"/>
        </w:tabs>
        <w:autoSpaceDE w:val="0"/>
        <w:autoSpaceDN w:val="0"/>
        <w:spacing w:after="0" w:line="240" w:lineRule="auto"/>
        <w:ind w:right="49"/>
        <w:jc w:val="both"/>
        <w:rPr>
          <w:rFonts w:cs="Arial"/>
          <w:sz w:val="24"/>
          <w:szCs w:val="24"/>
        </w:rPr>
      </w:pPr>
    </w:p>
    <w:p w14:paraId="58993AC4" w14:textId="4A5ADBB1" w:rsidR="00B074EE" w:rsidRPr="00B85CAA" w:rsidRDefault="00B85CAA" w:rsidP="001059C3">
      <w:pPr>
        <w:pStyle w:val="Ttulo2"/>
        <w:keepNext w:val="0"/>
        <w:keepLines w:val="0"/>
        <w:widowControl w:val="0"/>
        <w:numPr>
          <w:ilvl w:val="2"/>
          <w:numId w:val="3"/>
        </w:numPr>
        <w:tabs>
          <w:tab w:val="left" w:pos="1662"/>
        </w:tabs>
        <w:autoSpaceDE w:val="0"/>
        <w:autoSpaceDN w:val="0"/>
        <w:spacing w:before="0"/>
        <w:jc w:val="left"/>
        <w:rPr>
          <w:bCs/>
        </w:rPr>
      </w:pPr>
      <w:bookmarkStart w:id="70" w:name="_Toc162874697"/>
      <w:r w:rsidRPr="00B85CAA">
        <w:rPr>
          <w:bCs/>
        </w:rPr>
        <w:t>Ventilación</w:t>
      </w:r>
      <w:bookmarkEnd w:id="70"/>
    </w:p>
    <w:p w14:paraId="1AAAF403" w14:textId="77777777" w:rsidR="00B85CAA" w:rsidRPr="000B6056" w:rsidRDefault="00B85CAA" w:rsidP="000B6056">
      <w:pPr>
        <w:widowControl w:val="0"/>
        <w:tabs>
          <w:tab w:val="left" w:pos="497"/>
        </w:tabs>
        <w:autoSpaceDE w:val="0"/>
        <w:autoSpaceDN w:val="0"/>
        <w:spacing w:after="0" w:line="240" w:lineRule="auto"/>
        <w:ind w:right="49"/>
        <w:jc w:val="both"/>
        <w:rPr>
          <w:rFonts w:cs="Arial"/>
        </w:rPr>
      </w:pPr>
    </w:p>
    <w:p w14:paraId="316FB613" w14:textId="4946B7E3" w:rsidR="00B85CAA" w:rsidRDefault="00B85CAA" w:rsidP="001059C3">
      <w:pPr>
        <w:pStyle w:val="Prrafodelista"/>
        <w:numPr>
          <w:ilvl w:val="0"/>
          <w:numId w:val="30"/>
        </w:numPr>
        <w:adjustRightInd w:val="0"/>
        <w:jc w:val="both"/>
        <w:rPr>
          <w:rFonts w:cs="Arial"/>
          <w:sz w:val="24"/>
          <w:szCs w:val="24"/>
        </w:rPr>
      </w:pPr>
      <w:r w:rsidRPr="00B85CAA">
        <w:rPr>
          <w:rFonts w:cs="Arial"/>
          <w:sz w:val="24"/>
          <w:szCs w:val="24"/>
        </w:rPr>
        <w:t>Sistemas de Ventilación: La ventilación es la remoción sistemática de aire y gases contaminados de un espacio confinado. Es uno de los métodos más efectivos para el control de peligros, ya que:</w:t>
      </w:r>
    </w:p>
    <w:p w14:paraId="16295159" w14:textId="77777777" w:rsidR="00B85CAA" w:rsidRDefault="00B85CAA" w:rsidP="00B85CAA">
      <w:pPr>
        <w:pStyle w:val="Prrafodelista"/>
        <w:widowControl w:val="0"/>
        <w:tabs>
          <w:tab w:val="left" w:pos="2733"/>
        </w:tabs>
        <w:autoSpaceDE w:val="0"/>
        <w:autoSpaceDN w:val="0"/>
        <w:spacing w:after="0" w:line="240" w:lineRule="auto"/>
        <w:ind w:left="851"/>
        <w:contextualSpacing w:val="0"/>
        <w:jc w:val="both"/>
        <w:rPr>
          <w:rFonts w:cs="Arial"/>
          <w:sz w:val="24"/>
          <w:szCs w:val="24"/>
        </w:rPr>
      </w:pPr>
    </w:p>
    <w:p w14:paraId="5E05FE87" w14:textId="398DF629" w:rsidR="00B85CAA" w:rsidRPr="00B85CAA" w:rsidRDefault="00B85CAA"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B85CAA">
        <w:rPr>
          <w:rFonts w:cs="Arial"/>
          <w:sz w:val="24"/>
          <w:szCs w:val="24"/>
        </w:rPr>
        <w:t>Remplaza el aire contaminado por aire limpio.</w:t>
      </w:r>
    </w:p>
    <w:p w14:paraId="270271F6" w14:textId="77777777" w:rsidR="00B85CAA" w:rsidRPr="00B85CAA" w:rsidRDefault="00B85CAA"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B85CAA">
        <w:rPr>
          <w:rFonts w:cs="Arial"/>
          <w:sz w:val="24"/>
          <w:szCs w:val="24"/>
        </w:rPr>
        <w:t>Disminuye la posibilidad de una explosión manteniendo la atmósfera por debajo del nivel mínimo de explosividad.</w:t>
      </w:r>
    </w:p>
    <w:p w14:paraId="23DAB9F1" w14:textId="77777777" w:rsidR="00B85CAA" w:rsidRPr="00B85CAA" w:rsidRDefault="00B85CAA"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B85CAA">
        <w:rPr>
          <w:rFonts w:cs="Arial"/>
          <w:sz w:val="24"/>
          <w:szCs w:val="24"/>
        </w:rPr>
        <w:t>Reduce o elimina la toxicidad dentro del espacio.</w:t>
      </w:r>
    </w:p>
    <w:p w14:paraId="191C28A5" w14:textId="77777777" w:rsidR="00B85CAA" w:rsidRPr="00B85CAA" w:rsidRDefault="00B85CAA"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B85CAA">
        <w:rPr>
          <w:rFonts w:cs="Arial"/>
          <w:sz w:val="24"/>
          <w:szCs w:val="24"/>
        </w:rPr>
        <w:t>Aumenta la oportunidad de supervivencia de la víctima atrapada en el espacio creando una atmósfera de supervivencia.</w:t>
      </w:r>
    </w:p>
    <w:p w14:paraId="68501077" w14:textId="77777777" w:rsidR="00B85CAA" w:rsidRPr="00B85CAA" w:rsidRDefault="00B85CAA"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B85CAA">
        <w:rPr>
          <w:rFonts w:cs="Arial"/>
          <w:sz w:val="24"/>
          <w:szCs w:val="24"/>
        </w:rPr>
        <w:t>El efecto refrescante de la ventilación con la presión positiva es beneficioso para la víctima y el rescatista.</w:t>
      </w:r>
    </w:p>
    <w:p w14:paraId="5A8FBF21" w14:textId="77777777" w:rsidR="00B85CAA" w:rsidRDefault="00B85CAA" w:rsidP="00B85CAA">
      <w:pPr>
        <w:pStyle w:val="Textoindependiente"/>
        <w:ind w:right="51"/>
        <w:jc w:val="both"/>
        <w:rPr>
          <w:rFonts w:eastAsiaTheme="minorHAnsi"/>
          <w:sz w:val="24"/>
          <w:szCs w:val="24"/>
          <w:lang w:val="es-CO" w:eastAsia="en-US" w:bidi="ar-SA"/>
        </w:rPr>
      </w:pPr>
    </w:p>
    <w:p w14:paraId="283A491B" w14:textId="08D12547" w:rsidR="00B85CAA" w:rsidRPr="002E2615" w:rsidRDefault="00B85CAA" w:rsidP="00B85CAA">
      <w:pPr>
        <w:pStyle w:val="Textoindependiente"/>
        <w:ind w:right="51"/>
        <w:jc w:val="both"/>
      </w:pPr>
      <w:r w:rsidRPr="00B85CAA">
        <w:rPr>
          <w:rFonts w:eastAsiaTheme="minorHAnsi"/>
          <w:sz w:val="24"/>
          <w:szCs w:val="24"/>
          <w:lang w:val="es-CO" w:eastAsia="en-US" w:bidi="ar-SA"/>
        </w:rPr>
        <w:t>La ventilación por presión positiva puede establecerse sin necesidad de ingresar al espacio contaminado. Esto puede aumentar mucho la opción de supervivencia para víctimas, sin arriesgar la vida del rescatista</w:t>
      </w:r>
      <w:r w:rsidRPr="002E2615">
        <w:t>.</w:t>
      </w:r>
    </w:p>
    <w:p w14:paraId="45DA8D4E" w14:textId="77777777" w:rsidR="00B85CAA" w:rsidRDefault="00B85CAA" w:rsidP="00B85CAA">
      <w:pPr>
        <w:pStyle w:val="Ttulo2"/>
        <w:keepNext w:val="0"/>
        <w:keepLines w:val="0"/>
        <w:widowControl w:val="0"/>
        <w:tabs>
          <w:tab w:val="left" w:pos="1662"/>
        </w:tabs>
        <w:autoSpaceDE w:val="0"/>
        <w:autoSpaceDN w:val="0"/>
        <w:spacing w:before="0"/>
        <w:ind w:left="1440"/>
        <w:jc w:val="left"/>
        <w:rPr>
          <w:bCs/>
        </w:rPr>
      </w:pPr>
    </w:p>
    <w:p w14:paraId="7B47979E" w14:textId="191E98D9" w:rsidR="00914B83" w:rsidRPr="00B85CAA" w:rsidRDefault="00B85CAA" w:rsidP="001059C3">
      <w:pPr>
        <w:pStyle w:val="Ttulo2"/>
        <w:keepNext w:val="0"/>
        <w:keepLines w:val="0"/>
        <w:widowControl w:val="0"/>
        <w:numPr>
          <w:ilvl w:val="3"/>
          <w:numId w:val="3"/>
        </w:numPr>
        <w:tabs>
          <w:tab w:val="left" w:pos="1662"/>
        </w:tabs>
        <w:autoSpaceDE w:val="0"/>
        <w:autoSpaceDN w:val="0"/>
        <w:spacing w:before="0"/>
        <w:jc w:val="left"/>
        <w:rPr>
          <w:bCs/>
        </w:rPr>
      </w:pPr>
      <w:bookmarkStart w:id="71" w:name="_Toc162874698"/>
      <w:r w:rsidRPr="00B85CAA">
        <w:rPr>
          <w:bCs/>
        </w:rPr>
        <w:t>Clases de ventilación</w:t>
      </w:r>
      <w:bookmarkEnd w:id="71"/>
    </w:p>
    <w:p w14:paraId="3544FF2A" w14:textId="77777777" w:rsidR="00B85CAA" w:rsidRPr="00914B83" w:rsidRDefault="00B85CAA" w:rsidP="00914B83">
      <w:pPr>
        <w:rPr>
          <w:lang w:eastAsia="es-ES"/>
        </w:rPr>
      </w:pPr>
    </w:p>
    <w:p w14:paraId="7DA42196" w14:textId="77777777" w:rsidR="00B85CAA" w:rsidRPr="00B85CAA" w:rsidRDefault="00B85CAA" w:rsidP="001059C3">
      <w:pPr>
        <w:pStyle w:val="Prrafodelista"/>
        <w:widowControl w:val="0"/>
        <w:numPr>
          <w:ilvl w:val="0"/>
          <w:numId w:val="29"/>
        </w:numPr>
        <w:tabs>
          <w:tab w:val="left" w:pos="935"/>
        </w:tabs>
        <w:autoSpaceDE w:val="0"/>
        <w:autoSpaceDN w:val="0"/>
        <w:spacing w:after="0" w:line="240" w:lineRule="auto"/>
        <w:ind w:left="709" w:right="479"/>
        <w:jc w:val="both"/>
        <w:rPr>
          <w:rFonts w:cs="Arial"/>
          <w:sz w:val="24"/>
          <w:szCs w:val="24"/>
        </w:rPr>
      </w:pPr>
      <w:r w:rsidRPr="00B85CAA">
        <w:rPr>
          <w:rFonts w:cs="Arial"/>
          <w:b/>
          <w:sz w:val="24"/>
          <w:szCs w:val="24"/>
        </w:rPr>
        <w:t>Ventilación Natural:</w:t>
      </w:r>
      <w:r w:rsidRPr="00B85CAA">
        <w:rPr>
          <w:rFonts w:cs="Arial"/>
          <w:sz w:val="24"/>
          <w:szCs w:val="24"/>
        </w:rPr>
        <w:t xml:space="preserve"> Se basa en el movimiento de las diferentes corrientes de aire, sin asistencia, para ventilar el espacio confinado. Dependiendo de la configuración del espacio confinado, la ventilación natural junto con la eliminación de introducción de nuevos contaminantes, puede ser suficiente para controlar o mitigar los peligros atmosféricos. Este es un proceso lento que no es muy útil en situaciones de rescate.</w:t>
      </w:r>
    </w:p>
    <w:p w14:paraId="7452222C" w14:textId="77777777" w:rsidR="00136E27" w:rsidRDefault="00136E27" w:rsidP="00136E27">
      <w:pPr>
        <w:widowControl w:val="0"/>
        <w:autoSpaceDE w:val="0"/>
        <w:autoSpaceDN w:val="0"/>
        <w:spacing w:after="0" w:line="240" w:lineRule="auto"/>
        <w:ind w:right="51"/>
        <w:jc w:val="both"/>
        <w:rPr>
          <w:rFonts w:cs="Arial"/>
          <w:b/>
        </w:rPr>
      </w:pPr>
    </w:p>
    <w:p w14:paraId="283099A7" w14:textId="260DA3D0" w:rsidR="00136E27" w:rsidRPr="00136E27" w:rsidRDefault="00136E27" w:rsidP="001059C3">
      <w:pPr>
        <w:pStyle w:val="Prrafodelista"/>
        <w:widowControl w:val="0"/>
        <w:numPr>
          <w:ilvl w:val="0"/>
          <w:numId w:val="29"/>
        </w:numPr>
        <w:tabs>
          <w:tab w:val="left" w:pos="935"/>
        </w:tabs>
        <w:autoSpaceDE w:val="0"/>
        <w:autoSpaceDN w:val="0"/>
        <w:spacing w:after="0" w:line="240" w:lineRule="auto"/>
        <w:ind w:left="709" w:right="479"/>
        <w:jc w:val="both"/>
        <w:rPr>
          <w:rFonts w:cs="Arial"/>
          <w:b/>
          <w:sz w:val="24"/>
          <w:szCs w:val="24"/>
        </w:rPr>
      </w:pPr>
      <w:r w:rsidRPr="00136E27">
        <w:rPr>
          <w:rFonts w:cs="Arial"/>
          <w:b/>
          <w:sz w:val="24"/>
          <w:szCs w:val="24"/>
        </w:rPr>
        <w:t xml:space="preserve">Ventilación Mecánica: </w:t>
      </w:r>
      <w:r w:rsidRPr="00136E27">
        <w:rPr>
          <w:rFonts w:cs="Arial"/>
          <w:sz w:val="24"/>
          <w:szCs w:val="24"/>
        </w:rPr>
        <w:t>Usa métodos mecánicos para remover el aire hacia afuera o hacia adentro del espacio confinado, se utiliza para remover grandes cantidades de aire para hacer el espacio temporalmente seguro para la entrada</w:t>
      </w:r>
      <w:r w:rsidRPr="00136E27">
        <w:rPr>
          <w:rFonts w:cs="Arial"/>
          <w:b/>
          <w:sz w:val="24"/>
          <w:szCs w:val="24"/>
        </w:rPr>
        <w:t>.</w:t>
      </w:r>
    </w:p>
    <w:p w14:paraId="500E68D7" w14:textId="77777777" w:rsidR="00136E27" w:rsidRDefault="00136E27" w:rsidP="00136E27">
      <w:pPr>
        <w:pStyle w:val="Textoindependiente"/>
        <w:ind w:right="51"/>
        <w:jc w:val="both"/>
        <w:rPr>
          <w:rFonts w:eastAsiaTheme="minorHAnsi"/>
          <w:sz w:val="24"/>
          <w:szCs w:val="24"/>
          <w:lang w:val="es-CO" w:eastAsia="en-US" w:bidi="ar-SA"/>
        </w:rPr>
      </w:pPr>
    </w:p>
    <w:p w14:paraId="27DEEBD9" w14:textId="22EF43F2" w:rsidR="00136E27" w:rsidRPr="00136E27" w:rsidRDefault="00136E27" w:rsidP="00136E27">
      <w:pPr>
        <w:pStyle w:val="Textoindependiente"/>
        <w:ind w:right="51"/>
        <w:jc w:val="both"/>
        <w:rPr>
          <w:rFonts w:eastAsiaTheme="minorHAnsi"/>
          <w:sz w:val="24"/>
          <w:szCs w:val="24"/>
          <w:lang w:val="es-CO" w:eastAsia="en-US" w:bidi="ar-SA"/>
        </w:rPr>
      </w:pPr>
      <w:r w:rsidRPr="00136E27">
        <w:rPr>
          <w:rFonts w:eastAsiaTheme="minorHAnsi"/>
          <w:sz w:val="24"/>
          <w:szCs w:val="24"/>
          <w:lang w:val="es-CO" w:eastAsia="en-US" w:bidi="ar-SA"/>
        </w:rPr>
        <w:t>Cuando se usen ventiladores para espacios confinados se deben tener en cuenta los siguientes pasos:</w:t>
      </w:r>
    </w:p>
    <w:p w14:paraId="4F331707" w14:textId="77777777" w:rsidR="00136E27" w:rsidRDefault="00136E27" w:rsidP="00136E27">
      <w:pPr>
        <w:pStyle w:val="Prrafodelista"/>
        <w:widowControl w:val="0"/>
        <w:tabs>
          <w:tab w:val="left" w:pos="2733"/>
        </w:tabs>
        <w:autoSpaceDE w:val="0"/>
        <w:autoSpaceDN w:val="0"/>
        <w:spacing w:after="0" w:line="240" w:lineRule="auto"/>
        <w:ind w:left="851"/>
        <w:contextualSpacing w:val="0"/>
        <w:jc w:val="both"/>
        <w:rPr>
          <w:rFonts w:cs="Arial"/>
          <w:sz w:val="24"/>
          <w:szCs w:val="24"/>
        </w:rPr>
      </w:pPr>
    </w:p>
    <w:p w14:paraId="62B0B96D" w14:textId="142449E2" w:rsidR="00136E27" w:rsidRPr="00136E27" w:rsidRDefault="00136E27"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136E27">
        <w:rPr>
          <w:rFonts w:cs="Arial"/>
          <w:sz w:val="24"/>
          <w:szCs w:val="24"/>
        </w:rPr>
        <w:t>Nunca debe entrar en un área sin controlar la atmósfera.</w:t>
      </w:r>
    </w:p>
    <w:p w14:paraId="30C6638A" w14:textId="77777777" w:rsidR="00136E27" w:rsidRPr="00136E27" w:rsidRDefault="00136E27"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136E27">
        <w:rPr>
          <w:rFonts w:cs="Arial"/>
          <w:sz w:val="24"/>
          <w:szCs w:val="24"/>
        </w:rPr>
        <w:t>El aire debe ser capaz de fluir hacia adentro y hacia afuera del área para hacer efectiva la ventilación.</w:t>
      </w:r>
    </w:p>
    <w:p w14:paraId="45E56FE9" w14:textId="77777777" w:rsidR="00136E27" w:rsidRPr="00136E27" w:rsidRDefault="00136E27"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136E27">
        <w:rPr>
          <w:rFonts w:cs="Arial"/>
          <w:sz w:val="24"/>
          <w:szCs w:val="24"/>
        </w:rPr>
        <w:t>Siempre hay que presurizar un área por medio de un ventilador de presión positiva cuando los gases explosivos estén presentes.</w:t>
      </w:r>
    </w:p>
    <w:p w14:paraId="0E032220" w14:textId="77777777" w:rsidR="00136E27" w:rsidRPr="00136E27" w:rsidRDefault="00136E27"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136E27">
        <w:rPr>
          <w:rFonts w:cs="Arial"/>
          <w:sz w:val="24"/>
          <w:szCs w:val="24"/>
        </w:rPr>
        <w:t>No hay ventilador a prueba de explosión, cualquier dispositivo que rote (aspa) y que esté en contacto cercano con un dispositivo inmóvil (cubierta) puede causar una chispa, por descarga estática o un elemento metálico pequeño que roza a los protectores del ventilador.</w:t>
      </w:r>
    </w:p>
    <w:p w14:paraId="2940EF5B" w14:textId="77777777" w:rsidR="00136E27" w:rsidRPr="00136E27" w:rsidRDefault="00136E27"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136E27">
        <w:rPr>
          <w:rFonts w:cs="Arial"/>
          <w:sz w:val="24"/>
          <w:szCs w:val="24"/>
        </w:rPr>
        <w:t>La densidad del vapor de los gases que son ventilados debe ser conocida.</w:t>
      </w:r>
    </w:p>
    <w:p w14:paraId="3B2B45B5" w14:textId="77777777" w:rsidR="00136E27" w:rsidRPr="00136E27" w:rsidRDefault="00136E27"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136E27">
        <w:rPr>
          <w:rFonts w:cs="Arial"/>
          <w:sz w:val="24"/>
          <w:szCs w:val="24"/>
        </w:rPr>
        <w:t>Si es posible, los líquidos en espacios confinados deben retirarse totalmente antes de iniciar la ventilación.</w:t>
      </w:r>
    </w:p>
    <w:p w14:paraId="061E0DD2" w14:textId="77777777" w:rsidR="00136E27" w:rsidRPr="00136E27" w:rsidRDefault="00136E27" w:rsidP="001059C3">
      <w:pPr>
        <w:pStyle w:val="Prrafodelista"/>
        <w:widowControl w:val="0"/>
        <w:numPr>
          <w:ilvl w:val="3"/>
          <w:numId w:val="28"/>
        </w:numPr>
        <w:tabs>
          <w:tab w:val="left" w:pos="2733"/>
        </w:tabs>
        <w:autoSpaceDE w:val="0"/>
        <w:autoSpaceDN w:val="0"/>
        <w:spacing w:after="0" w:line="240" w:lineRule="auto"/>
        <w:ind w:left="851" w:hanging="141"/>
        <w:contextualSpacing w:val="0"/>
        <w:jc w:val="both"/>
        <w:rPr>
          <w:rFonts w:cs="Arial"/>
          <w:sz w:val="24"/>
          <w:szCs w:val="24"/>
        </w:rPr>
      </w:pPr>
      <w:r w:rsidRPr="00136E27">
        <w:rPr>
          <w:rFonts w:cs="Arial"/>
          <w:sz w:val="24"/>
          <w:szCs w:val="24"/>
        </w:rPr>
        <w:t>Si hay un peligro de chispa, la combinación del ventilador o del ducto debe ser puesta a tierra</w:t>
      </w:r>
    </w:p>
    <w:p w14:paraId="7F93C31A" w14:textId="5623A949" w:rsidR="00136E27" w:rsidRDefault="00136E27" w:rsidP="00B85CAA">
      <w:pPr>
        <w:adjustRightInd w:val="0"/>
        <w:rPr>
          <w:rFonts w:cs="Arial"/>
          <w:b/>
          <w:sz w:val="24"/>
          <w:szCs w:val="24"/>
        </w:rPr>
      </w:pPr>
    </w:p>
    <w:tbl>
      <w:tblPr>
        <w:tblStyle w:val="TableNormal"/>
        <w:tblW w:w="82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Caption w:val="Ventilación mecanica "/>
      </w:tblPr>
      <w:tblGrid>
        <w:gridCol w:w="1952"/>
        <w:gridCol w:w="6270"/>
      </w:tblGrid>
      <w:tr w:rsidR="00136E27" w:rsidRPr="007943D3" w14:paraId="13EED25A" w14:textId="77777777" w:rsidTr="00136E27">
        <w:trPr>
          <w:trHeight w:val="721"/>
          <w:tblHeader/>
          <w:jc w:val="center"/>
        </w:trPr>
        <w:tc>
          <w:tcPr>
            <w:tcW w:w="1952" w:type="dxa"/>
            <w:shd w:val="clear" w:color="auto" w:fill="CA2D24"/>
            <w:vAlign w:val="center"/>
          </w:tcPr>
          <w:p w14:paraId="2A5C904C" w14:textId="77777777" w:rsidR="00136E27" w:rsidRPr="007943D3" w:rsidRDefault="00136E27" w:rsidP="00BA58A7">
            <w:pPr>
              <w:pStyle w:val="TableParagraph"/>
              <w:ind w:left="186" w:right="150" w:firstLine="84"/>
              <w:jc w:val="both"/>
              <w:rPr>
                <w:b/>
                <w:color w:val="FFFFFF" w:themeColor="background1"/>
                <w:szCs w:val="20"/>
              </w:rPr>
            </w:pPr>
            <w:r w:rsidRPr="007943D3">
              <w:rPr>
                <w:b/>
                <w:color w:val="FFFFFF" w:themeColor="background1"/>
                <w:szCs w:val="20"/>
              </w:rPr>
              <w:t>Ventilación de</w:t>
            </w:r>
            <w:r w:rsidRPr="007943D3">
              <w:rPr>
                <w:b/>
                <w:color w:val="FFFFFF" w:themeColor="background1"/>
                <w:spacing w:val="1"/>
                <w:szCs w:val="20"/>
              </w:rPr>
              <w:t xml:space="preserve"> </w:t>
            </w:r>
            <w:r w:rsidRPr="007943D3">
              <w:rPr>
                <w:b/>
                <w:color w:val="FFFFFF" w:themeColor="background1"/>
                <w:szCs w:val="20"/>
              </w:rPr>
              <w:t>presión</w:t>
            </w:r>
            <w:r w:rsidRPr="007943D3">
              <w:rPr>
                <w:b/>
                <w:color w:val="FFFFFF" w:themeColor="background1"/>
                <w:spacing w:val="-11"/>
                <w:szCs w:val="20"/>
              </w:rPr>
              <w:t xml:space="preserve"> </w:t>
            </w:r>
            <w:r w:rsidRPr="007943D3">
              <w:rPr>
                <w:b/>
                <w:color w:val="FFFFFF" w:themeColor="background1"/>
                <w:szCs w:val="20"/>
              </w:rPr>
              <w:t>positiva</w:t>
            </w:r>
          </w:p>
        </w:tc>
        <w:tc>
          <w:tcPr>
            <w:tcW w:w="6270" w:type="dxa"/>
          </w:tcPr>
          <w:p w14:paraId="3C18868E" w14:textId="77777777" w:rsidR="00136E27" w:rsidRPr="007943D3" w:rsidRDefault="00136E27" w:rsidP="00BA58A7">
            <w:pPr>
              <w:pStyle w:val="TableParagraph"/>
              <w:ind w:left="117" w:right="129"/>
              <w:jc w:val="both"/>
              <w:rPr>
                <w:szCs w:val="20"/>
              </w:rPr>
            </w:pPr>
            <w:r w:rsidRPr="007943D3">
              <w:rPr>
                <w:szCs w:val="20"/>
              </w:rPr>
              <w:t>Empuja el aire dentro del espacio causando la salida del aire contaminado por cualquier</w:t>
            </w:r>
            <w:r w:rsidRPr="007943D3">
              <w:rPr>
                <w:spacing w:val="1"/>
                <w:szCs w:val="20"/>
              </w:rPr>
              <w:t xml:space="preserve"> </w:t>
            </w:r>
            <w:r w:rsidRPr="007943D3">
              <w:rPr>
                <w:szCs w:val="20"/>
              </w:rPr>
              <w:t>salida</w:t>
            </w:r>
            <w:r w:rsidRPr="007943D3">
              <w:rPr>
                <w:spacing w:val="-3"/>
                <w:szCs w:val="20"/>
              </w:rPr>
              <w:t xml:space="preserve"> </w:t>
            </w:r>
            <w:r w:rsidRPr="007943D3">
              <w:rPr>
                <w:szCs w:val="20"/>
              </w:rPr>
              <w:t>disponible,</w:t>
            </w:r>
            <w:r w:rsidRPr="007943D3">
              <w:rPr>
                <w:spacing w:val="-4"/>
                <w:szCs w:val="20"/>
              </w:rPr>
              <w:t xml:space="preserve"> </w:t>
            </w:r>
            <w:r w:rsidRPr="007943D3">
              <w:rPr>
                <w:szCs w:val="20"/>
              </w:rPr>
              <w:t>se usa</w:t>
            </w:r>
            <w:r w:rsidRPr="007943D3">
              <w:rPr>
                <w:spacing w:val="-3"/>
                <w:szCs w:val="20"/>
              </w:rPr>
              <w:t xml:space="preserve"> </w:t>
            </w:r>
            <w:r w:rsidRPr="007943D3">
              <w:rPr>
                <w:szCs w:val="20"/>
              </w:rPr>
              <w:t>cuando</w:t>
            </w:r>
            <w:r w:rsidRPr="007943D3">
              <w:rPr>
                <w:spacing w:val="-3"/>
                <w:szCs w:val="20"/>
              </w:rPr>
              <w:t xml:space="preserve"> </w:t>
            </w:r>
            <w:r w:rsidRPr="007943D3">
              <w:rPr>
                <w:szCs w:val="20"/>
              </w:rPr>
              <w:t>el</w:t>
            </w:r>
            <w:r w:rsidRPr="007943D3">
              <w:rPr>
                <w:spacing w:val="-3"/>
                <w:szCs w:val="20"/>
              </w:rPr>
              <w:t xml:space="preserve"> </w:t>
            </w:r>
            <w:r w:rsidRPr="007943D3">
              <w:rPr>
                <w:szCs w:val="20"/>
              </w:rPr>
              <w:t>aire</w:t>
            </w:r>
            <w:r w:rsidRPr="007943D3">
              <w:rPr>
                <w:spacing w:val="-2"/>
                <w:szCs w:val="20"/>
              </w:rPr>
              <w:t xml:space="preserve"> </w:t>
            </w:r>
            <w:r w:rsidRPr="007943D3">
              <w:rPr>
                <w:szCs w:val="20"/>
              </w:rPr>
              <w:t>contaminado</w:t>
            </w:r>
            <w:r w:rsidRPr="007943D3">
              <w:rPr>
                <w:spacing w:val="-4"/>
                <w:szCs w:val="20"/>
              </w:rPr>
              <w:t xml:space="preserve"> </w:t>
            </w:r>
            <w:r w:rsidRPr="007943D3">
              <w:rPr>
                <w:szCs w:val="20"/>
              </w:rPr>
              <w:t>consiste</w:t>
            </w:r>
            <w:r w:rsidRPr="007943D3">
              <w:rPr>
                <w:spacing w:val="-2"/>
                <w:szCs w:val="20"/>
              </w:rPr>
              <w:t xml:space="preserve"> </w:t>
            </w:r>
            <w:r w:rsidRPr="007943D3">
              <w:rPr>
                <w:szCs w:val="20"/>
              </w:rPr>
              <w:t>en</w:t>
            </w:r>
            <w:r w:rsidRPr="007943D3">
              <w:rPr>
                <w:spacing w:val="-2"/>
                <w:szCs w:val="20"/>
              </w:rPr>
              <w:t xml:space="preserve"> </w:t>
            </w:r>
            <w:r w:rsidRPr="007943D3">
              <w:rPr>
                <w:szCs w:val="20"/>
              </w:rPr>
              <w:t>vapores</w:t>
            </w:r>
            <w:r w:rsidRPr="007943D3">
              <w:rPr>
                <w:spacing w:val="-3"/>
                <w:szCs w:val="20"/>
              </w:rPr>
              <w:t xml:space="preserve"> </w:t>
            </w:r>
            <w:r w:rsidRPr="007943D3">
              <w:rPr>
                <w:szCs w:val="20"/>
              </w:rPr>
              <w:t>difusos</w:t>
            </w:r>
            <w:r w:rsidRPr="007943D3">
              <w:rPr>
                <w:spacing w:val="-2"/>
                <w:szCs w:val="20"/>
              </w:rPr>
              <w:t xml:space="preserve"> </w:t>
            </w:r>
            <w:r w:rsidRPr="007943D3">
              <w:rPr>
                <w:szCs w:val="20"/>
              </w:rPr>
              <w:t>por</w:t>
            </w:r>
            <w:r w:rsidRPr="007943D3">
              <w:rPr>
                <w:spacing w:val="-4"/>
                <w:szCs w:val="20"/>
              </w:rPr>
              <w:t xml:space="preserve"> </w:t>
            </w:r>
            <w:r w:rsidRPr="007943D3">
              <w:rPr>
                <w:szCs w:val="20"/>
              </w:rPr>
              <w:t>todo</w:t>
            </w:r>
            <w:r w:rsidRPr="007943D3">
              <w:rPr>
                <w:spacing w:val="-3"/>
                <w:szCs w:val="20"/>
              </w:rPr>
              <w:t xml:space="preserve"> </w:t>
            </w:r>
            <w:r w:rsidRPr="007943D3">
              <w:rPr>
                <w:szCs w:val="20"/>
              </w:rPr>
              <w:t>el</w:t>
            </w:r>
            <w:r w:rsidRPr="007943D3">
              <w:rPr>
                <w:spacing w:val="-60"/>
                <w:szCs w:val="20"/>
              </w:rPr>
              <w:t xml:space="preserve"> </w:t>
            </w:r>
            <w:r w:rsidRPr="007943D3">
              <w:rPr>
                <w:szCs w:val="20"/>
              </w:rPr>
              <w:t>espacio.</w:t>
            </w:r>
          </w:p>
        </w:tc>
      </w:tr>
      <w:tr w:rsidR="00136E27" w:rsidRPr="007943D3" w14:paraId="62731A23" w14:textId="77777777" w:rsidTr="00136E27">
        <w:trPr>
          <w:trHeight w:val="971"/>
          <w:jc w:val="center"/>
        </w:trPr>
        <w:tc>
          <w:tcPr>
            <w:tcW w:w="1952" w:type="dxa"/>
            <w:shd w:val="clear" w:color="auto" w:fill="CA2D24"/>
            <w:vAlign w:val="center"/>
          </w:tcPr>
          <w:p w14:paraId="4C08753A" w14:textId="77777777" w:rsidR="00136E27" w:rsidRPr="007943D3" w:rsidRDefault="00136E27" w:rsidP="00BA58A7">
            <w:pPr>
              <w:pStyle w:val="TableParagraph"/>
              <w:jc w:val="both"/>
              <w:rPr>
                <w:b/>
                <w:color w:val="FFFFFF" w:themeColor="background1"/>
                <w:szCs w:val="20"/>
              </w:rPr>
            </w:pPr>
          </w:p>
          <w:p w14:paraId="7B860430" w14:textId="77777777" w:rsidR="00136E27" w:rsidRPr="007943D3" w:rsidRDefault="00136E27" w:rsidP="00BA58A7">
            <w:pPr>
              <w:pStyle w:val="TableParagraph"/>
              <w:ind w:left="456"/>
              <w:jc w:val="both"/>
              <w:rPr>
                <w:b/>
                <w:color w:val="FFFFFF" w:themeColor="background1"/>
                <w:szCs w:val="20"/>
              </w:rPr>
            </w:pPr>
            <w:r w:rsidRPr="007943D3">
              <w:rPr>
                <w:b/>
                <w:color w:val="FFFFFF" w:themeColor="background1"/>
                <w:szCs w:val="20"/>
              </w:rPr>
              <w:t>Extracción</w:t>
            </w:r>
          </w:p>
        </w:tc>
        <w:tc>
          <w:tcPr>
            <w:tcW w:w="6270" w:type="dxa"/>
          </w:tcPr>
          <w:p w14:paraId="5F5BA8A3" w14:textId="77777777" w:rsidR="00136E27" w:rsidRPr="007943D3" w:rsidRDefault="00136E27" w:rsidP="00BA58A7">
            <w:pPr>
              <w:pStyle w:val="TableParagraph"/>
              <w:ind w:left="117" w:right="129"/>
              <w:jc w:val="both"/>
              <w:rPr>
                <w:szCs w:val="20"/>
              </w:rPr>
            </w:pPr>
            <w:r w:rsidRPr="007943D3">
              <w:rPr>
                <w:szCs w:val="20"/>
              </w:rPr>
              <w:t>Saca</w:t>
            </w:r>
            <w:r w:rsidRPr="007943D3">
              <w:rPr>
                <w:spacing w:val="-3"/>
                <w:szCs w:val="20"/>
              </w:rPr>
              <w:t xml:space="preserve"> </w:t>
            </w:r>
            <w:r w:rsidRPr="007943D3">
              <w:rPr>
                <w:szCs w:val="20"/>
              </w:rPr>
              <w:t>fuera</w:t>
            </w:r>
            <w:r w:rsidRPr="007943D3">
              <w:rPr>
                <w:spacing w:val="-3"/>
                <w:szCs w:val="20"/>
              </w:rPr>
              <w:t xml:space="preserve"> </w:t>
            </w:r>
            <w:r w:rsidRPr="007943D3">
              <w:rPr>
                <w:szCs w:val="20"/>
              </w:rPr>
              <w:t>del</w:t>
            </w:r>
            <w:r w:rsidRPr="007943D3">
              <w:rPr>
                <w:spacing w:val="-3"/>
                <w:szCs w:val="20"/>
              </w:rPr>
              <w:t xml:space="preserve"> </w:t>
            </w:r>
            <w:r w:rsidRPr="007943D3">
              <w:rPr>
                <w:szCs w:val="20"/>
              </w:rPr>
              <w:t>espacio</w:t>
            </w:r>
            <w:r w:rsidRPr="007943D3">
              <w:rPr>
                <w:spacing w:val="-2"/>
                <w:szCs w:val="20"/>
              </w:rPr>
              <w:t xml:space="preserve"> </w:t>
            </w:r>
            <w:r w:rsidRPr="007943D3">
              <w:rPr>
                <w:szCs w:val="20"/>
              </w:rPr>
              <w:t>aire</w:t>
            </w:r>
            <w:r w:rsidRPr="007943D3">
              <w:rPr>
                <w:spacing w:val="-2"/>
                <w:szCs w:val="20"/>
              </w:rPr>
              <w:t xml:space="preserve"> </w:t>
            </w:r>
            <w:r w:rsidRPr="007943D3">
              <w:rPr>
                <w:szCs w:val="20"/>
              </w:rPr>
              <w:t>contaminado,</w:t>
            </w:r>
            <w:r w:rsidRPr="007943D3">
              <w:rPr>
                <w:spacing w:val="-3"/>
                <w:szCs w:val="20"/>
              </w:rPr>
              <w:t xml:space="preserve"> </w:t>
            </w:r>
            <w:r w:rsidRPr="007943D3">
              <w:rPr>
                <w:szCs w:val="20"/>
              </w:rPr>
              <w:t>el</w:t>
            </w:r>
            <w:r w:rsidRPr="007943D3">
              <w:rPr>
                <w:spacing w:val="-4"/>
                <w:szCs w:val="20"/>
              </w:rPr>
              <w:t xml:space="preserve"> </w:t>
            </w:r>
            <w:r w:rsidRPr="007943D3">
              <w:rPr>
                <w:szCs w:val="20"/>
              </w:rPr>
              <w:t>aire</w:t>
            </w:r>
            <w:r w:rsidRPr="007943D3">
              <w:rPr>
                <w:spacing w:val="-3"/>
                <w:szCs w:val="20"/>
              </w:rPr>
              <w:t xml:space="preserve"> </w:t>
            </w:r>
            <w:r w:rsidRPr="007943D3">
              <w:rPr>
                <w:szCs w:val="20"/>
              </w:rPr>
              <w:t>fresco</w:t>
            </w:r>
            <w:r w:rsidRPr="007943D3">
              <w:rPr>
                <w:spacing w:val="-2"/>
                <w:szCs w:val="20"/>
              </w:rPr>
              <w:t xml:space="preserve"> </w:t>
            </w:r>
            <w:r w:rsidRPr="007943D3">
              <w:rPr>
                <w:szCs w:val="20"/>
              </w:rPr>
              <w:t>entra</w:t>
            </w:r>
            <w:r w:rsidRPr="007943D3">
              <w:rPr>
                <w:spacing w:val="-3"/>
                <w:szCs w:val="20"/>
              </w:rPr>
              <w:t xml:space="preserve"> </w:t>
            </w:r>
            <w:r w:rsidRPr="007943D3">
              <w:rPr>
                <w:szCs w:val="20"/>
              </w:rPr>
              <w:t>al</w:t>
            </w:r>
            <w:r w:rsidRPr="007943D3">
              <w:rPr>
                <w:spacing w:val="-3"/>
                <w:szCs w:val="20"/>
              </w:rPr>
              <w:t xml:space="preserve"> </w:t>
            </w:r>
            <w:r w:rsidRPr="007943D3">
              <w:rPr>
                <w:szCs w:val="20"/>
              </w:rPr>
              <w:t>espacio</w:t>
            </w:r>
            <w:r w:rsidRPr="007943D3">
              <w:rPr>
                <w:spacing w:val="-3"/>
                <w:szCs w:val="20"/>
              </w:rPr>
              <w:t xml:space="preserve"> </w:t>
            </w:r>
            <w:r w:rsidRPr="007943D3">
              <w:rPr>
                <w:szCs w:val="20"/>
              </w:rPr>
              <w:t>a</w:t>
            </w:r>
            <w:r w:rsidRPr="007943D3">
              <w:rPr>
                <w:spacing w:val="-3"/>
                <w:szCs w:val="20"/>
              </w:rPr>
              <w:t xml:space="preserve"> </w:t>
            </w:r>
            <w:r w:rsidRPr="007943D3">
              <w:rPr>
                <w:szCs w:val="20"/>
              </w:rPr>
              <w:t>través</w:t>
            </w:r>
            <w:r w:rsidRPr="007943D3">
              <w:rPr>
                <w:spacing w:val="-4"/>
                <w:szCs w:val="20"/>
              </w:rPr>
              <w:t xml:space="preserve"> </w:t>
            </w:r>
            <w:r w:rsidRPr="007943D3">
              <w:rPr>
                <w:szCs w:val="20"/>
              </w:rPr>
              <w:t>de cualquier</w:t>
            </w:r>
            <w:r w:rsidRPr="007943D3">
              <w:rPr>
                <w:spacing w:val="-60"/>
                <w:szCs w:val="20"/>
              </w:rPr>
              <w:t xml:space="preserve"> </w:t>
            </w:r>
            <w:r w:rsidRPr="007943D3">
              <w:rPr>
                <w:szCs w:val="20"/>
              </w:rPr>
              <w:t>entrada</w:t>
            </w:r>
            <w:r w:rsidRPr="007943D3">
              <w:rPr>
                <w:spacing w:val="-2"/>
                <w:szCs w:val="20"/>
              </w:rPr>
              <w:t xml:space="preserve"> </w:t>
            </w:r>
            <w:r w:rsidRPr="007943D3">
              <w:rPr>
                <w:szCs w:val="20"/>
              </w:rPr>
              <w:t>disponible</w:t>
            </w:r>
            <w:r w:rsidRPr="007943D3">
              <w:rPr>
                <w:spacing w:val="-2"/>
                <w:szCs w:val="20"/>
              </w:rPr>
              <w:t xml:space="preserve"> </w:t>
            </w:r>
            <w:r w:rsidRPr="007943D3">
              <w:rPr>
                <w:szCs w:val="20"/>
              </w:rPr>
              <w:t>para</w:t>
            </w:r>
            <w:r w:rsidRPr="007943D3">
              <w:rPr>
                <w:spacing w:val="-2"/>
                <w:szCs w:val="20"/>
              </w:rPr>
              <w:t xml:space="preserve"> </w:t>
            </w:r>
            <w:r w:rsidRPr="007943D3">
              <w:rPr>
                <w:szCs w:val="20"/>
              </w:rPr>
              <w:t>remplazar</w:t>
            </w:r>
            <w:r w:rsidRPr="007943D3">
              <w:rPr>
                <w:spacing w:val="-3"/>
                <w:szCs w:val="20"/>
              </w:rPr>
              <w:t xml:space="preserve"> </w:t>
            </w:r>
            <w:r w:rsidRPr="007943D3">
              <w:rPr>
                <w:szCs w:val="20"/>
              </w:rPr>
              <w:t>el</w:t>
            </w:r>
            <w:r w:rsidRPr="007943D3">
              <w:rPr>
                <w:spacing w:val="-1"/>
                <w:szCs w:val="20"/>
              </w:rPr>
              <w:t xml:space="preserve"> </w:t>
            </w:r>
            <w:r w:rsidRPr="007943D3">
              <w:rPr>
                <w:szCs w:val="20"/>
              </w:rPr>
              <w:t>aire</w:t>
            </w:r>
            <w:r w:rsidRPr="007943D3">
              <w:rPr>
                <w:spacing w:val="-2"/>
                <w:szCs w:val="20"/>
              </w:rPr>
              <w:t xml:space="preserve"> </w:t>
            </w:r>
            <w:r w:rsidRPr="007943D3">
              <w:rPr>
                <w:szCs w:val="20"/>
              </w:rPr>
              <w:t>expulsado.</w:t>
            </w:r>
            <w:r w:rsidRPr="007943D3">
              <w:rPr>
                <w:spacing w:val="-1"/>
                <w:szCs w:val="20"/>
              </w:rPr>
              <w:t xml:space="preserve"> </w:t>
            </w:r>
            <w:r w:rsidRPr="007943D3">
              <w:rPr>
                <w:szCs w:val="20"/>
              </w:rPr>
              <w:t>Es</w:t>
            </w:r>
            <w:r w:rsidRPr="007943D3">
              <w:rPr>
                <w:spacing w:val="-3"/>
                <w:szCs w:val="20"/>
              </w:rPr>
              <w:t xml:space="preserve"> </w:t>
            </w:r>
            <w:r w:rsidRPr="007943D3">
              <w:rPr>
                <w:szCs w:val="20"/>
              </w:rPr>
              <w:t>efectiva</w:t>
            </w:r>
            <w:r w:rsidRPr="007943D3">
              <w:rPr>
                <w:spacing w:val="-1"/>
                <w:szCs w:val="20"/>
              </w:rPr>
              <w:t xml:space="preserve"> </w:t>
            </w:r>
            <w:r w:rsidRPr="007943D3">
              <w:rPr>
                <w:szCs w:val="20"/>
              </w:rPr>
              <w:t>si</w:t>
            </w:r>
            <w:r w:rsidRPr="007943D3">
              <w:rPr>
                <w:spacing w:val="-3"/>
                <w:szCs w:val="20"/>
              </w:rPr>
              <w:t xml:space="preserve"> </w:t>
            </w:r>
            <w:r w:rsidRPr="007943D3">
              <w:rPr>
                <w:szCs w:val="20"/>
              </w:rPr>
              <w:t>la</w:t>
            </w:r>
            <w:r w:rsidRPr="007943D3">
              <w:rPr>
                <w:spacing w:val="-2"/>
                <w:szCs w:val="20"/>
              </w:rPr>
              <w:t xml:space="preserve"> </w:t>
            </w:r>
            <w:r w:rsidRPr="007943D3">
              <w:rPr>
                <w:szCs w:val="20"/>
              </w:rPr>
              <w:t>extracción</w:t>
            </w:r>
            <w:r w:rsidRPr="007943D3">
              <w:rPr>
                <w:spacing w:val="-1"/>
                <w:szCs w:val="20"/>
              </w:rPr>
              <w:t xml:space="preserve"> </w:t>
            </w:r>
            <w:r w:rsidRPr="007943D3">
              <w:rPr>
                <w:szCs w:val="20"/>
              </w:rPr>
              <w:t>se</w:t>
            </w:r>
            <w:r w:rsidRPr="007943D3">
              <w:rPr>
                <w:spacing w:val="-2"/>
                <w:szCs w:val="20"/>
              </w:rPr>
              <w:t xml:space="preserve"> </w:t>
            </w:r>
            <w:r w:rsidRPr="007943D3">
              <w:rPr>
                <w:szCs w:val="20"/>
              </w:rPr>
              <w:t>hace</w:t>
            </w:r>
          </w:p>
          <w:p w14:paraId="5A615127" w14:textId="77777777" w:rsidR="00136E27" w:rsidRPr="007943D3" w:rsidRDefault="00136E27" w:rsidP="00BA58A7">
            <w:pPr>
              <w:pStyle w:val="TableParagraph"/>
              <w:ind w:left="117" w:right="129"/>
              <w:jc w:val="both"/>
              <w:rPr>
                <w:szCs w:val="20"/>
              </w:rPr>
            </w:pPr>
            <w:r w:rsidRPr="007943D3">
              <w:rPr>
                <w:szCs w:val="20"/>
              </w:rPr>
              <w:t>cerca</w:t>
            </w:r>
            <w:r w:rsidRPr="007943D3">
              <w:rPr>
                <w:spacing w:val="-3"/>
                <w:szCs w:val="20"/>
              </w:rPr>
              <w:t xml:space="preserve"> </w:t>
            </w:r>
            <w:r w:rsidRPr="007943D3">
              <w:rPr>
                <w:szCs w:val="20"/>
              </w:rPr>
              <w:t>de</w:t>
            </w:r>
            <w:r w:rsidRPr="007943D3">
              <w:rPr>
                <w:spacing w:val="-2"/>
                <w:szCs w:val="20"/>
              </w:rPr>
              <w:t xml:space="preserve"> </w:t>
            </w:r>
            <w:r w:rsidRPr="007943D3">
              <w:rPr>
                <w:szCs w:val="20"/>
              </w:rPr>
              <w:t>los</w:t>
            </w:r>
            <w:r w:rsidRPr="007943D3">
              <w:rPr>
                <w:spacing w:val="-1"/>
                <w:szCs w:val="20"/>
              </w:rPr>
              <w:t xml:space="preserve"> </w:t>
            </w:r>
            <w:r w:rsidRPr="007943D3">
              <w:rPr>
                <w:szCs w:val="20"/>
              </w:rPr>
              <w:t>contaminantes.</w:t>
            </w:r>
            <w:r w:rsidRPr="007943D3">
              <w:rPr>
                <w:spacing w:val="-3"/>
                <w:szCs w:val="20"/>
              </w:rPr>
              <w:t xml:space="preserve"> </w:t>
            </w:r>
            <w:r w:rsidRPr="007943D3">
              <w:rPr>
                <w:szCs w:val="20"/>
              </w:rPr>
              <w:t>Se</w:t>
            </w:r>
            <w:r w:rsidRPr="007943D3">
              <w:rPr>
                <w:spacing w:val="-2"/>
                <w:szCs w:val="20"/>
              </w:rPr>
              <w:t xml:space="preserve"> </w:t>
            </w:r>
            <w:r w:rsidRPr="007943D3">
              <w:rPr>
                <w:szCs w:val="20"/>
              </w:rPr>
              <w:t>debe</w:t>
            </w:r>
            <w:r w:rsidRPr="007943D3">
              <w:rPr>
                <w:spacing w:val="-3"/>
                <w:szCs w:val="20"/>
              </w:rPr>
              <w:t xml:space="preserve"> </w:t>
            </w:r>
            <w:r w:rsidRPr="007943D3">
              <w:rPr>
                <w:szCs w:val="20"/>
              </w:rPr>
              <w:t>tener</w:t>
            </w:r>
            <w:r w:rsidRPr="007943D3">
              <w:rPr>
                <w:spacing w:val="-3"/>
                <w:szCs w:val="20"/>
              </w:rPr>
              <w:t xml:space="preserve"> </w:t>
            </w:r>
            <w:r w:rsidRPr="007943D3">
              <w:rPr>
                <w:szCs w:val="20"/>
              </w:rPr>
              <w:t>cuidado</w:t>
            </w:r>
            <w:r w:rsidRPr="007943D3">
              <w:rPr>
                <w:spacing w:val="-3"/>
                <w:szCs w:val="20"/>
              </w:rPr>
              <w:t xml:space="preserve"> </w:t>
            </w:r>
            <w:r w:rsidRPr="007943D3">
              <w:rPr>
                <w:szCs w:val="20"/>
              </w:rPr>
              <w:t>de no</w:t>
            </w:r>
            <w:r w:rsidRPr="007943D3">
              <w:rPr>
                <w:spacing w:val="-3"/>
                <w:szCs w:val="20"/>
              </w:rPr>
              <w:t xml:space="preserve"> </w:t>
            </w:r>
            <w:r w:rsidRPr="007943D3">
              <w:rPr>
                <w:szCs w:val="20"/>
              </w:rPr>
              <w:t>contaminar</w:t>
            </w:r>
            <w:r w:rsidRPr="007943D3">
              <w:rPr>
                <w:spacing w:val="-3"/>
                <w:szCs w:val="20"/>
              </w:rPr>
              <w:t xml:space="preserve"> </w:t>
            </w:r>
            <w:r w:rsidRPr="007943D3">
              <w:rPr>
                <w:szCs w:val="20"/>
              </w:rPr>
              <w:t>el</w:t>
            </w:r>
            <w:r w:rsidRPr="007943D3">
              <w:rPr>
                <w:spacing w:val="-3"/>
                <w:szCs w:val="20"/>
              </w:rPr>
              <w:t xml:space="preserve"> </w:t>
            </w:r>
            <w:r w:rsidRPr="007943D3">
              <w:rPr>
                <w:szCs w:val="20"/>
              </w:rPr>
              <w:t>área</w:t>
            </w:r>
            <w:r w:rsidRPr="007943D3">
              <w:rPr>
                <w:spacing w:val="-2"/>
                <w:szCs w:val="20"/>
              </w:rPr>
              <w:t xml:space="preserve"> </w:t>
            </w:r>
            <w:r w:rsidRPr="007943D3">
              <w:rPr>
                <w:szCs w:val="20"/>
              </w:rPr>
              <w:t>fuera</w:t>
            </w:r>
            <w:r w:rsidRPr="007943D3">
              <w:rPr>
                <w:spacing w:val="1"/>
                <w:szCs w:val="20"/>
              </w:rPr>
              <w:t xml:space="preserve"> </w:t>
            </w:r>
            <w:r w:rsidRPr="007943D3">
              <w:rPr>
                <w:szCs w:val="20"/>
              </w:rPr>
              <w:t>del</w:t>
            </w:r>
            <w:r w:rsidRPr="007943D3">
              <w:rPr>
                <w:spacing w:val="-60"/>
                <w:szCs w:val="20"/>
              </w:rPr>
              <w:t xml:space="preserve"> </w:t>
            </w:r>
            <w:r w:rsidRPr="007943D3">
              <w:rPr>
                <w:szCs w:val="20"/>
              </w:rPr>
              <w:t>espacio</w:t>
            </w:r>
            <w:r w:rsidRPr="007943D3">
              <w:rPr>
                <w:spacing w:val="-1"/>
                <w:szCs w:val="20"/>
              </w:rPr>
              <w:t xml:space="preserve"> </w:t>
            </w:r>
            <w:r w:rsidRPr="007943D3">
              <w:rPr>
                <w:szCs w:val="20"/>
              </w:rPr>
              <w:t>con</w:t>
            </w:r>
            <w:r w:rsidRPr="007943D3">
              <w:rPr>
                <w:spacing w:val="-1"/>
                <w:szCs w:val="20"/>
              </w:rPr>
              <w:t xml:space="preserve"> </w:t>
            </w:r>
            <w:r w:rsidRPr="007943D3">
              <w:rPr>
                <w:szCs w:val="20"/>
              </w:rPr>
              <w:t>los</w:t>
            </w:r>
            <w:r w:rsidRPr="007943D3">
              <w:rPr>
                <w:spacing w:val="1"/>
                <w:szCs w:val="20"/>
              </w:rPr>
              <w:t xml:space="preserve"> </w:t>
            </w:r>
            <w:r w:rsidRPr="007943D3">
              <w:rPr>
                <w:szCs w:val="20"/>
              </w:rPr>
              <w:t>contaminantes</w:t>
            </w:r>
            <w:r w:rsidRPr="007943D3">
              <w:rPr>
                <w:spacing w:val="-2"/>
                <w:szCs w:val="20"/>
              </w:rPr>
              <w:t xml:space="preserve"> </w:t>
            </w:r>
            <w:r w:rsidRPr="007943D3">
              <w:rPr>
                <w:szCs w:val="20"/>
              </w:rPr>
              <w:t>halados</w:t>
            </w:r>
            <w:r w:rsidRPr="007943D3">
              <w:rPr>
                <w:spacing w:val="-1"/>
                <w:szCs w:val="20"/>
              </w:rPr>
              <w:t xml:space="preserve"> </w:t>
            </w:r>
            <w:r w:rsidRPr="007943D3">
              <w:rPr>
                <w:szCs w:val="20"/>
              </w:rPr>
              <w:t>desde</w:t>
            </w:r>
            <w:r w:rsidRPr="007943D3">
              <w:rPr>
                <w:spacing w:val="-1"/>
                <w:szCs w:val="20"/>
              </w:rPr>
              <w:t xml:space="preserve"> </w:t>
            </w:r>
            <w:r w:rsidRPr="007943D3">
              <w:rPr>
                <w:szCs w:val="20"/>
              </w:rPr>
              <w:t>el interior.</w:t>
            </w:r>
          </w:p>
        </w:tc>
      </w:tr>
      <w:tr w:rsidR="00136E27" w:rsidRPr="007943D3" w14:paraId="401A24F1" w14:textId="77777777" w:rsidTr="00136E27">
        <w:trPr>
          <w:trHeight w:val="1206"/>
          <w:jc w:val="center"/>
        </w:trPr>
        <w:tc>
          <w:tcPr>
            <w:tcW w:w="1952" w:type="dxa"/>
            <w:shd w:val="clear" w:color="auto" w:fill="CA2D24"/>
            <w:vAlign w:val="center"/>
          </w:tcPr>
          <w:p w14:paraId="74BE89CD" w14:textId="77777777" w:rsidR="00136E27" w:rsidRPr="007943D3" w:rsidRDefault="00136E27" w:rsidP="00BA58A7">
            <w:pPr>
              <w:pStyle w:val="TableParagraph"/>
              <w:jc w:val="both"/>
              <w:rPr>
                <w:b/>
                <w:color w:val="FFFFFF" w:themeColor="background1"/>
                <w:szCs w:val="20"/>
              </w:rPr>
            </w:pPr>
          </w:p>
          <w:p w14:paraId="4CB97C8D" w14:textId="77777777" w:rsidR="00136E27" w:rsidRPr="007943D3" w:rsidRDefault="00136E27" w:rsidP="00BA58A7">
            <w:pPr>
              <w:pStyle w:val="TableParagraph"/>
              <w:ind w:left="605" w:right="150" w:hanging="180"/>
              <w:jc w:val="both"/>
              <w:rPr>
                <w:b/>
                <w:color w:val="FFFFFF" w:themeColor="background1"/>
                <w:szCs w:val="20"/>
              </w:rPr>
            </w:pPr>
            <w:r w:rsidRPr="007943D3">
              <w:rPr>
                <w:b/>
                <w:color w:val="FFFFFF" w:themeColor="background1"/>
                <w:w w:val="85"/>
                <w:szCs w:val="20"/>
              </w:rPr>
              <w:t>Ventilación</w:t>
            </w:r>
            <w:r w:rsidRPr="007943D3">
              <w:rPr>
                <w:b/>
                <w:color w:val="FFFFFF" w:themeColor="background1"/>
                <w:spacing w:val="1"/>
                <w:w w:val="85"/>
                <w:szCs w:val="20"/>
              </w:rPr>
              <w:t xml:space="preserve"> </w:t>
            </w:r>
            <w:r w:rsidRPr="007943D3">
              <w:rPr>
                <w:b/>
                <w:color w:val="FFFFFF" w:themeColor="background1"/>
                <w:szCs w:val="20"/>
              </w:rPr>
              <w:t>general</w:t>
            </w:r>
          </w:p>
        </w:tc>
        <w:tc>
          <w:tcPr>
            <w:tcW w:w="6270" w:type="dxa"/>
          </w:tcPr>
          <w:p w14:paraId="02EC0977" w14:textId="77777777" w:rsidR="00136E27" w:rsidRPr="007943D3" w:rsidRDefault="00136E27" w:rsidP="00BA58A7">
            <w:pPr>
              <w:pStyle w:val="TableParagraph"/>
              <w:ind w:left="117" w:right="129"/>
              <w:jc w:val="both"/>
              <w:rPr>
                <w:szCs w:val="20"/>
              </w:rPr>
            </w:pPr>
            <w:r w:rsidRPr="007943D3">
              <w:rPr>
                <w:szCs w:val="20"/>
              </w:rPr>
              <w:t>Tanto</w:t>
            </w:r>
            <w:r w:rsidRPr="007943D3">
              <w:rPr>
                <w:spacing w:val="-4"/>
                <w:szCs w:val="20"/>
              </w:rPr>
              <w:t xml:space="preserve"> </w:t>
            </w:r>
            <w:r w:rsidRPr="007943D3">
              <w:rPr>
                <w:szCs w:val="20"/>
              </w:rPr>
              <w:t>la</w:t>
            </w:r>
            <w:r w:rsidRPr="007943D3">
              <w:rPr>
                <w:spacing w:val="-2"/>
                <w:szCs w:val="20"/>
              </w:rPr>
              <w:t xml:space="preserve"> </w:t>
            </w:r>
            <w:r w:rsidRPr="007943D3">
              <w:rPr>
                <w:szCs w:val="20"/>
              </w:rPr>
              <w:t>ventilación</w:t>
            </w:r>
            <w:r w:rsidRPr="007943D3">
              <w:rPr>
                <w:spacing w:val="-3"/>
                <w:szCs w:val="20"/>
              </w:rPr>
              <w:t xml:space="preserve"> </w:t>
            </w:r>
            <w:r w:rsidRPr="007943D3">
              <w:rPr>
                <w:szCs w:val="20"/>
              </w:rPr>
              <w:t>o</w:t>
            </w:r>
            <w:r w:rsidRPr="007943D3">
              <w:rPr>
                <w:spacing w:val="-4"/>
                <w:szCs w:val="20"/>
              </w:rPr>
              <w:t xml:space="preserve"> </w:t>
            </w:r>
            <w:r w:rsidRPr="007943D3">
              <w:rPr>
                <w:szCs w:val="20"/>
              </w:rPr>
              <w:t>extracción,</w:t>
            </w:r>
            <w:r w:rsidRPr="007943D3">
              <w:rPr>
                <w:spacing w:val="-3"/>
                <w:szCs w:val="20"/>
              </w:rPr>
              <w:t xml:space="preserve"> </w:t>
            </w:r>
            <w:r w:rsidRPr="007943D3">
              <w:rPr>
                <w:szCs w:val="20"/>
              </w:rPr>
              <w:t>son</w:t>
            </w:r>
            <w:r w:rsidRPr="007943D3">
              <w:rPr>
                <w:spacing w:val="-3"/>
                <w:szCs w:val="20"/>
              </w:rPr>
              <w:t xml:space="preserve"> </w:t>
            </w:r>
            <w:r w:rsidRPr="007943D3">
              <w:rPr>
                <w:szCs w:val="20"/>
              </w:rPr>
              <w:t>clasificadas</w:t>
            </w:r>
            <w:r w:rsidRPr="007943D3">
              <w:rPr>
                <w:spacing w:val="-1"/>
                <w:szCs w:val="20"/>
              </w:rPr>
              <w:t xml:space="preserve"> </w:t>
            </w:r>
            <w:r w:rsidRPr="007943D3">
              <w:rPr>
                <w:szCs w:val="20"/>
              </w:rPr>
              <w:t>como</w:t>
            </w:r>
            <w:r w:rsidRPr="007943D3">
              <w:rPr>
                <w:spacing w:val="-4"/>
                <w:szCs w:val="20"/>
              </w:rPr>
              <w:t xml:space="preserve"> </w:t>
            </w:r>
            <w:r w:rsidRPr="007943D3">
              <w:rPr>
                <w:szCs w:val="20"/>
              </w:rPr>
              <w:t>ventilación</w:t>
            </w:r>
            <w:r w:rsidRPr="007943D3">
              <w:rPr>
                <w:spacing w:val="-4"/>
                <w:szCs w:val="20"/>
              </w:rPr>
              <w:t xml:space="preserve"> </w:t>
            </w:r>
            <w:r w:rsidRPr="007943D3">
              <w:rPr>
                <w:szCs w:val="20"/>
              </w:rPr>
              <w:t>general</w:t>
            </w:r>
            <w:r w:rsidRPr="007943D3">
              <w:rPr>
                <w:spacing w:val="-2"/>
                <w:szCs w:val="20"/>
              </w:rPr>
              <w:t xml:space="preserve"> </w:t>
            </w:r>
            <w:r w:rsidRPr="007943D3">
              <w:rPr>
                <w:szCs w:val="20"/>
              </w:rPr>
              <w:t>o</w:t>
            </w:r>
            <w:r w:rsidRPr="007943D3">
              <w:rPr>
                <w:spacing w:val="-4"/>
                <w:szCs w:val="20"/>
              </w:rPr>
              <w:t xml:space="preserve"> </w:t>
            </w:r>
            <w:r w:rsidRPr="007943D3">
              <w:rPr>
                <w:szCs w:val="20"/>
              </w:rPr>
              <w:t>de</w:t>
            </w:r>
            <w:r w:rsidRPr="007943D3">
              <w:rPr>
                <w:spacing w:val="-2"/>
                <w:szCs w:val="20"/>
              </w:rPr>
              <w:t xml:space="preserve"> </w:t>
            </w:r>
            <w:r w:rsidRPr="007943D3">
              <w:rPr>
                <w:szCs w:val="20"/>
              </w:rPr>
              <w:t>dilución.</w:t>
            </w:r>
            <w:r w:rsidRPr="007943D3">
              <w:rPr>
                <w:spacing w:val="-3"/>
                <w:szCs w:val="20"/>
              </w:rPr>
              <w:t xml:space="preserve"> </w:t>
            </w:r>
            <w:r w:rsidRPr="007943D3">
              <w:rPr>
                <w:szCs w:val="20"/>
              </w:rPr>
              <w:t>El</w:t>
            </w:r>
            <w:r w:rsidRPr="007943D3">
              <w:rPr>
                <w:spacing w:val="-60"/>
                <w:szCs w:val="20"/>
              </w:rPr>
              <w:t xml:space="preserve"> </w:t>
            </w:r>
            <w:r w:rsidRPr="007943D3">
              <w:rPr>
                <w:szCs w:val="20"/>
              </w:rPr>
              <w:t>aire</w:t>
            </w:r>
            <w:r w:rsidRPr="007943D3">
              <w:rPr>
                <w:spacing w:val="-1"/>
                <w:szCs w:val="20"/>
              </w:rPr>
              <w:t xml:space="preserve"> </w:t>
            </w:r>
            <w:r w:rsidRPr="007943D3">
              <w:rPr>
                <w:szCs w:val="20"/>
              </w:rPr>
              <w:t>contaminado</w:t>
            </w:r>
            <w:r w:rsidRPr="007943D3">
              <w:rPr>
                <w:spacing w:val="-2"/>
                <w:szCs w:val="20"/>
              </w:rPr>
              <w:t xml:space="preserve"> </w:t>
            </w:r>
            <w:r w:rsidRPr="007943D3">
              <w:rPr>
                <w:szCs w:val="20"/>
              </w:rPr>
              <w:t>es</w:t>
            </w:r>
            <w:r w:rsidRPr="007943D3">
              <w:rPr>
                <w:spacing w:val="-2"/>
                <w:szCs w:val="20"/>
              </w:rPr>
              <w:t xml:space="preserve"> </w:t>
            </w:r>
            <w:r w:rsidRPr="007943D3">
              <w:rPr>
                <w:szCs w:val="20"/>
              </w:rPr>
              <w:t>diluido</w:t>
            </w:r>
            <w:r w:rsidRPr="007943D3">
              <w:rPr>
                <w:spacing w:val="1"/>
                <w:szCs w:val="20"/>
              </w:rPr>
              <w:t xml:space="preserve"> </w:t>
            </w:r>
            <w:r w:rsidRPr="007943D3">
              <w:rPr>
                <w:szCs w:val="20"/>
              </w:rPr>
              <w:t>por</w:t>
            </w:r>
            <w:r w:rsidRPr="007943D3">
              <w:rPr>
                <w:spacing w:val="-2"/>
                <w:szCs w:val="20"/>
              </w:rPr>
              <w:t xml:space="preserve"> </w:t>
            </w:r>
            <w:r w:rsidRPr="007943D3">
              <w:rPr>
                <w:szCs w:val="20"/>
              </w:rPr>
              <w:t>el</w:t>
            </w:r>
            <w:r w:rsidRPr="007943D3">
              <w:rPr>
                <w:spacing w:val="-1"/>
                <w:szCs w:val="20"/>
              </w:rPr>
              <w:t xml:space="preserve"> </w:t>
            </w:r>
            <w:r w:rsidRPr="007943D3">
              <w:rPr>
                <w:szCs w:val="20"/>
              </w:rPr>
              <w:t>aire que</w:t>
            </w:r>
            <w:r w:rsidRPr="007943D3">
              <w:rPr>
                <w:spacing w:val="-2"/>
                <w:szCs w:val="20"/>
              </w:rPr>
              <w:t xml:space="preserve"> </w:t>
            </w:r>
            <w:r w:rsidRPr="007943D3">
              <w:rPr>
                <w:szCs w:val="20"/>
              </w:rPr>
              <w:t>entra</w:t>
            </w:r>
            <w:r w:rsidRPr="007943D3">
              <w:rPr>
                <w:spacing w:val="-1"/>
                <w:szCs w:val="20"/>
              </w:rPr>
              <w:t xml:space="preserve"> </w:t>
            </w:r>
            <w:r w:rsidRPr="007943D3">
              <w:rPr>
                <w:szCs w:val="20"/>
              </w:rPr>
              <w:t>antes de</w:t>
            </w:r>
            <w:r w:rsidRPr="007943D3">
              <w:rPr>
                <w:spacing w:val="-1"/>
                <w:szCs w:val="20"/>
              </w:rPr>
              <w:t xml:space="preserve"> </w:t>
            </w:r>
            <w:r w:rsidRPr="007943D3">
              <w:rPr>
                <w:szCs w:val="20"/>
              </w:rPr>
              <w:t>ser</w:t>
            </w:r>
            <w:r w:rsidRPr="007943D3">
              <w:rPr>
                <w:spacing w:val="-2"/>
                <w:szCs w:val="20"/>
              </w:rPr>
              <w:t xml:space="preserve"> </w:t>
            </w:r>
            <w:r w:rsidRPr="007943D3">
              <w:rPr>
                <w:szCs w:val="20"/>
              </w:rPr>
              <w:t>expulsado.</w:t>
            </w:r>
          </w:p>
          <w:p w14:paraId="3433BE59" w14:textId="77777777" w:rsidR="00136E27" w:rsidRPr="007943D3" w:rsidRDefault="00136E27" w:rsidP="00BA58A7">
            <w:pPr>
              <w:pStyle w:val="TableParagraph"/>
              <w:ind w:left="117" w:right="129"/>
              <w:jc w:val="both"/>
              <w:rPr>
                <w:szCs w:val="20"/>
              </w:rPr>
            </w:pPr>
            <w:r w:rsidRPr="007943D3">
              <w:rPr>
                <w:szCs w:val="20"/>
              </w:rPr>
              <w:t>Trabaja</w:t>
            </w:r>
            <w:r w:rsidRPr="007943D3">
              <w:rPr>
                <w:spacing w:val="-2"/>
                <w:szCs w:val="20"/>
              </w:rPr>
              <w:t xml:space="preserve"> </w:t>
            </w:r>
            <w:r w:rsidRPr="007943D3">
              <w:rPr>
                <w:szCs w:val="20"/>
              </w:rPr>
              <w:t>bien</w:t>
            </w:r>
            <w:r w:rsidRPr="007943D3">
              <w:rPr>
                <w:spacing w:val="-3"/>
                <w:szCs w:val="20"/>
              </w:rPr>
              <w:t xml:space="preserve"> </w:t>
            </w:r>
            <w:r w:rsidRPr="007943D3">
              <w:rPr>
                <w:szCs w:val="20"/>
              </w:rPr>
              <w:t>cuando la</w:t>
            </w:r>
            <w:r w:rsidRPr="007943D3">
              <w:rPr>
                <w:spacing w:val="-1"/>
                <w:szCs w:val="20"/>
              </w:rPr>
              <w:t xml:space="preserve"> </w:t>
            </w:r>
            <w:r w:rsidRPr="007943D3">
              <w:rPr>
                <w:szCs w:val="20"/>
              </w:rPr>
              <w:t>deficiencia</w:t>
            </w:r>
            <w:r w:rsidRPr="007943D3">
              <w:rPr>
                <w:spacing w:val="-2"/>
                <w:szCs w:val="20"/>
              </w:rPr>
              <w:t xml:space="preserve"> </w:t>
            </w:r>
            <w:r w:rsidRPr="007943D3">
              <w:rPr>
                <w:szCs w:val="20"/>
              </w:rPr>
              <w:t>de</w:t>
            </w:r>
            <w:r w:rsidRPr="007943D3">
              <w:rPr>
                <w:spacing w:val="-2"/>
                <w:szCs w:val="20"/>
              </w:rPr>
              <w:t xml:space="preserve"> </w:t>
            </w:r>
            <w:r w:rsidRPr="007943D3">
              <w:rPr>
                <w:szCs w:val="20"/>
              </w:rPr>
              <w:t>oxígeno</w:t>
            </w:r>
            <w:r w:rsidRPr="007943D3">
              <w:rPr>
                <w:spacing w:val="-3"/>
                <w:szCs w:val="20"/>
              </w:rPr>
              <w:t xml:space="preserve"> </w:t>
            </w:r>
            <w:r w:rsidRPr="007943D3">
              <w:rPr>
                <w:szCs w:val="20"/>
              </w:rPr>
              <w:t>es</w:t>
            </w:r>
            <w:r w:rsidRPr="007943D3">
              <w:rPr>
                <w:spacing w:val="-2"/>
                <w:szCs w:val="20"/>
              </w:rPr>
              <w:t xml:space="preserve"> </w:t>
            </w:r>
            <w:r w:rsidRPr="007943D3">
              <w:rPr>
                <w:szCs w:val="20"/>
              </w:rPr>
              <w:t>el</w:t>
            </w:r>
            <w:r w:rsidRPr="007943D3">
              <w:rPr>
                <w:spacing w:val="-2"/>
                <w:szCs w:val="20"/>
              </w:rPr>
              <w:t xml:space="preserve"> </w:t>
            </w:r>
            <w:r w:rsidRPr="007943D3">
              <w:rPr>
                <w:szCs w:val="20"/>
              </w:rPr>
              <w:t>mayor</w:t>
            </w:r>
            <w:r w:rsidRPr="007943D3">
              <w:rPr>
                <w:spacing w:val="-3"/>
                <w:szCs w:val="20"/>
              </w:rPr>
              <w:t xml:space="preserve"> </w:t>
            </w:r>
            <w:r w:rsidRPr="007943D3">
              <w:rPr>
                <w:szCs w:val="20"/>
              </w:rPr>
              <w:t>peligro.</w:t>
            </w:r>
            <w:r w:rsidRPr="007943D3">
              <w:rPr>
                <w:spacing w:val="-1"/>
                <w:szCs w:val="20"/>
              </w:rPr>
              <w:t xml:space="preserve"> </w:t>
            </w:r>
            <w:r w:rsidRPr="007943D3">
              <w:rPr>
                <w:szCs w:val="20"/>
              </w:rPr>
              <w:t>En</w:t>
            </w:r>
            <w:r w:rsidRPr="007943D3">
              <w:rPr>
                <w:spacing w:val="-3"/>
                <w:szCs w:val="20"/>
              </w:rPr>
              <w:t xml:space="preserve"> </w:t>
            </w:r>
            <w:r w:rsidRPr="007943D3">
              <w:rPr>
                <w:szCs w:val="20"/>
              </w:rPr>
              <w:t>este</w:t>
            </w:r>
            <w:r w:rsidRPr="007943D3">
              <w:rPr>
                <w:spacing w:val="-2"/>
                <w:szCs w:val="20"/>
              </w:rPr>
              <w:t xml:space="preserve"> </w:t>
            </w:r>
            <w:r w:rsidRPr="007943D3">
              <w:rPr>
                <w:szCs w:val="20"/>
              </w:rPr>
              <w:t>caso</w:t>
            </w:r>
            <w:r w:rsidRPr="007943D3">
              <w:rPr>
                <w:spacing w:val="-2"/>
                <w:szCs w:val="20"/>
              </w:rPr>
              <w:t xml:space="preserve"> </w:t>
            </w:r>
            <w:r w:rsidRPr="007943D3">
              <w:rPr>
                <w:szCs w:val="20"/>
              </w:rPr>
              <w:t>los</w:t>
            </w:r>
            <w:r w:rsidRPr="007943D3">
              <w:rPr>
                <w:spacing w:val="-60"/>
                <w:szCs w:val="20"/>
              </w:rPr>
              <w:t xml:space="preserve"> </w:t>
            </w:r>
            <w:r w:rsidRPr="007943D3">
              <w:rPr>
                <w:szCs w:val="20"/>
              </w:rPr>
              <w:t>contaminantes</w:t>
            </w:r>
            <w:r w:rsidRPr="007943D3">
              <w:rPr>
                <w:spacing w:val="-2"/>
                <w:szCs w:val="20"/>
              </w:rPr>
              <w:t xml:space="preserve"> </w:t>
            </w:r>
            <w:r w:rsidRPr="007943D3">
              <w:rPr>
                <w:szCs w:val="20"/>
              </w:rPr>
              <w:t>no</w:t>
            </w:r>
            <w:r w:rsidRPr="007943D3">
              <w:rPr>
                <w:spacing w:val="-1"/>
                <w:szCs w:val="20"/>
              </w:rPr>
              <w:t xml:space="preserve"> </w:t>
            </w:r>
            <w:r w:rsidRPr="007943D3">
              <w:rPr>
                <w:szCs w:val="20"/>
              </w:rPr>
              <w:t>deben</w:t>
            </w:r>
            <w:r w:rsidRPr="007943D3">
              <w:rPr>
                <w:spacing w:val="-1"/>
                <w:szCs w:val="20"/>
              </w:rPr>
              <w:t xml:space="preserve"> </w:t>
            </w:r>
            <w:r w:rsidRPr="007943D3">
              <w:rPr>
                <w:szCs w:val="20"/>
              </w:rPr>
              <w:t>ser</w:t>
            </w:r>
            <w:r w:rsidRPr="007943D3">
              <w:rPr>
                <w:spacing w:val="-1"/>
                <w:szCs w:val="20"/>
              </w:rPr>
              <w:t xml:space="preserve"> </w:t>
            </w:r>
            <w:r w:rsidRPr="007943D3">
              <w:rPr>
                <w:szCs w:val="20"/>
              </w:rPr>
              <w:t>altamente</w:t>
            </w:r>
            <w:r w:rsidRPr="007943D3">
              <w:rPr>
                <w:spacing w:val="-1"/>
                <w:szCs w:val="20"/>
              </w:rPr>
              <w:t xml:space="preserve"> </w:t>
            </w:r>
            <w:r w:rsidRPr="007943D3">
              <w:rPr>
                <w:szCs w:val="20"/>
              </w:rPr>
              <w:t>tóxicos</w:t>
            </w:r>
          </w:p>
        </w:tc>
      </w:tr>
      <w:tr w:rsidR="00136E27" w:rsidRPr="007943D3" w14:paraId="7E9E25FD" w14:textId="77777777" w:rsidTr="00136E27">
        <w:trPr>
          <w:trHeight w:val="2174"/>
          <w:jc w:val="center"/>
        </w:trPr>
        <w:tc>
          <w:tcPr>
            <w:tcW w:w="1952" w:type="dxa"/>
            <w:shd w:val="clear" w:color="auto" w:fill="CA2D24"/>
            <w:vAlign w:val="center"/>
          </w:tcPr>
          <w:p w14:paraId="4607FC67" w14:textId="77777777" w:rsidR="00136E27" w:rsidRPr="007943D3" w:rsidRDefault="00136E27" w:rsidP="00BA58A7">
            <w:pPr>
              <w:pStyle w:val="TableParagraph"/>
              <w:jc w:val="both"/>
              <w:rPr>
                <w:b/>
                <w:color w:val="FFFFFF" w:themeColor="background1"/>
                <w:szCs w:val="20"/>
              </w:rPr>
            </w:pPr>
          </w:p>
          <w:p w14:paraId="3B6AE6DE" w14:textId="77777777" w:rsidR="00136E27" w:rsidRPr="007943D3" w:rsidRDefault="00136E27" w:rsidP="00BA58A7">
            <w:pPr>
              <w:pStyle w:val="TableParagraph"/>
              <w:jc w:val="both"/>
              <w:rPr>
                <w:b/>
                <w:color w:val="FFFFFF" w:themeColor="background1"/>
                <w:szCs w:val="20"/>
              </w:rPr>
            </w:pPr>
          </w:p>
          <w:p w14:paraId="0F279843" w14:textId="77777777" w:rsidR="00136E27" w:rsidRPr="007943D3" w:rsidRDefault="00136E27" w:rsidP="00BA58A7">
            <w:pPr>
              <w:pStyle w:val="TableParagraph"/>
              <w:jc w:val="both"/>
              <w:rPr>
                <w:b/>
                <w:color w:val="FFFFFF" w:themeColor="background1"/>
                <w:szCs w:val="20"/>
              </w:rPr>
            </w:pPr>
          </w:p>
          <w:p w14:paraId="7D08EBFF" w14:textId="77777777" w:rsidR="00136E27" w:rsidRPr="007943D3" w:rsidRDefault="00136E27" w:rsidP="00BA58A7">
            <w:pPr>
              <w:pStyle w:val="TableParagraph"/>
              <w:ind w:left="261" w:right="123" w:hanging="101"/>
              <w:jc w:val="both"/>
              <w:rPr>
                <w:b/>
                <w:color w:val="FFFFFF" w:themeColor="background1"/>
                <w:szCs w:val="20"/>
              </w:rPr>
            </w:pPr>
            <w:r w:rsidRPr="007943D3">
              <w:rPr>
                <w:b/>
                <w:color w:val="FFFFFF" w:themeColor="background1"/>
                <w:spacing w:val="-1"/>
                <w:szCs w:val="20"/>
              </w:rPr>
              <w:t xml:space="preserve">Ventilación </w:t>
            </w:r>
            <w:r w:rsidRPr="007943D3">
              <w:rPr>
                <w:b/>
                <w:color w:val="FFFFFF" w:themeColor="background1"/>
                <w:szCs w:val="20"/>
              </w:rPr>
              <w:t>local</w:t>
            </w:r>
            <w:r w:rsidRPr="007943D3">
              <w:rPr>
                <w:b/>
                <w:color w:val="FFFFFF" w:themeColor="background1"/>
                <w:spacing w:val="-56"/>
                <w:szCs w:val="20"/>
              </w:rPr>
              <w:t xml:space="preserve"> </w:t>
            </w:r>
            <w:r w:rsidRPr="007943D3">
              <w:rPr>
                <w:b/>
                <w:color w:val="FFFFFF" w:themeColor="background1"/>
                <w:szCs w:val="20"/>
              </w:rPr>
              <w:t>por</w:t>
            </w:r>
            <w:r w:rsidRPr="007943D3">
              <w:rPr>
                <w:b/>
                <w:color w:val="FFFFFF" w:themeColor="background1"/>
                <w:spacing w:val="-3"/>
                <w:szCs w:val="20"/>
              </w:rPr>
              <w:t xml:space="preserve"> </w:t>
            </w:r>
            <w:r w:rsidRPr="007943D3">
              <w:rPr>
                <w:b/>
                <w:color w:val="FFFFFF" w:themeColor="background1"/>
                <w:szCs w:val="20"/>
              </w:rPr>
              <w:t>extracción</w:t>
            </w:r>
          </w:p>
        </w:tc>
        <w:tc>
          <w:tcPr>
            <w:tcW w:w="6270" w:type="dxa"/>
          </w:tcPr>
          <w:p w14:paraId="5A52958A" w14:textId="77777777" w:rsidR="00136E27" w:rsidRPr="007943D3" w:rsidRDefault="00136E27" w:rsidP="00BA58A7">
            <w:pPr>
              <w:pStyle w:val="TableParagraph"/>
              <w:ind w:left="117" w:right="107"/>
              <w:jc w:val="both"/>
              <w:rPr>
                <w:szCs w:val="20"/>
              </w:rPr>
            </w:pPr>
            <w:r w:rsidRPr="007943D3">
              <w:rPr>
                <w:szCs w:val="20"/>
              </w:rPr>
              <w:t>Este método es usado cuando los contaminantes son localizados o generados en uno o más</w:t>
            </w:r>
            <w:r w:rsidRPr="007943D3">
              <w:rPr>
                <w:spacing w:val="1"/>
                <w:szCs w:val="20"/>
              </w:rPr>
              <w:t xml:space="preserve"> </w:t>
            </w:r>
            <w:r w:rsidRPr="007943D3">
              <w:rPr>
                <w:szCs w:val="20"/>
              </w:rPr>
              <w:t>puntos</w:t>
            </w:r>
            <w:r w:rsidRPr="007943D3">
              <w:rPr>
                <w:spacing w:val="1"/>
                <w:szCs w:val="20"/>
              </w:rPr>
              <w:t xml:space="preserve"> </w:t>
            </w:r>
            <w:r w:rsidRPr="007943D3">
              <w:rPr>
                <w:szCs w:val="20"/>
              </w:rPr>
              <w:t>específicos.</w:t>
            </w:r>
            <w:r w:rsidRPr="007943D3">
              <w:rPr>
                <w:spacing w:val="1"/>
                <w:szCs w:val="20"/>
              </w:rPr>
              <w:t xml:space="preserve"> </w:t>
            </w:r>
            <w:r w:rsidRPr="007943D3">
              <w:rPr>
                <w:szCs w:val="20"/>
              </w:rPr>
              <w:t>Un</w:t>
            </w:r>
            <w:r w:rsidRPr="007943D3">
              <w:rPr>
                <w:spacing w:val="1"/>
                <w:szCs w:val="20"/>
              </w:rPr>
              <w:t xml:space="preserve"> </w:t>
            </w:r>
            <w:r w:rsidRPr="007943D3">
              <w:rPr>
                <w:szCs w:val="20"/>
              </w:rPr>
              <w:t>sistema</w:t>
            </w:r>
            <w:r w:rsidRPr="007943D3">
              <w:rPr>
                <w:spacing w:val="1"/>
                <w:szCs w:val="20"/>
              </w:rPr>
              <w:t xml:space="preserve"> </w:t>
            </w:r>
            <w:r w:rsidRPr="007943D3">
              <w:rPr>
                <w:szCs w:val="20"/>
              </w:rPr>
              <w:t>de</w:t>
            </w:r>
            <w:r w:rsidRPr="007943D3">
              <w:rPr>
                <w:spacing w:val="1"/>
                <w:szCs w:val="20"/>
              </w:rPr>
              <w:t xml:space="preserve"> </w:t>
            </w:r>
            <w:r w:rsidRPr="007943D3">
              <w:rPr>
                <w:szCs w:val="20"/>
              </w:rPr>
              <w:t>extracción</w:t>
            </w:r>
            <w:r w:rsidRPr="007943D3">
              <w:rPr>
                <w:spacing w:val="1"/>
                <w:szCs w:val="20"/>
              </w:rPr>
              <w:t xml:space="preserve"> </w:t>
            </w:r>
            <w:r w:rsidRPr="007943D3">
              <w:rPr>
                <w:szCs w:val="20"/>
              </w:rPr>
              <w:t>puede</w:t>
            </w:r>
            <w:r w:rsidRPr="007943D3">
              <w:rPr>
                <w:spacing w:val="1"/>
                <w:szCs w:val="20"/>
              </w:rPr>
              <w:t xml:space="preserve"> </w:t>
            </w:r>
            <w:r w:rsidRPr="007943D3">
              <w:rPr>
                <w:szCs w:val="20"/>
              </w:rPr>
              <w:t>capturar</w:t>
            </w:r>
            <w:r w:rsidRPr="007943D3">
              <w:rPr>
                <w:spacing w:val="1"/>
                <w:szCs w:val="20"/>
              </w:rPr>
              <w:t xml:space="preserve"> </w:t>
            </w:r>
            <w:r w:rsidRPr="007943D3">
              <w:rPr>
                <w:szCs w:val="20"/>
              </w:rPr>
              <w:t>cercanamente</w:t>
            </w:r>
            <w:r w:rsidRPr="007943D3">
              <w:rPr>
                <w:spacing w:val="1"/>
                <w:szCs w:val="20"/>
              </w:rPr>
              <w:t xml:space="preserve"> </w:t>
            </w:r>
            <w:r w:rsidRPr="007943D3">
              <w:rPr>
                <w:szCs w:val="20"/>
              </w:rPr>
              <w:t>todos</w:t>
            </w:r>
            <w:r w:rsidRPr="007943D3">
              <w:rPr>
                <w:spacing w:val="1"/>
                <w:szCs w:val="20"/>
              </w:rPr>
              <w:t xml:space="preserve"> </w:t>
            </w:r>
            <w:r w:rsidRPr="007943D3">
              <w:rPr>
                <w:szCs w:val="20"/>
              </w:rPr>
              <w:t>los</w:t>
            </w:r>
            <w:r w:rsidRPr="007943D3">
              <w:rPr>
                <w:spacing w:val="1"/>
                <w:szCs w:val="20"/>
              </w:rPr>
              <w:t xml:space="preserve"> </w:t>
            </w:r>
            <w:r w:rsidRPr="007943D3">
              <w:rPr>
                <w:szCs w:val="20"/>
              </w:rPr>
              <w:t>contaminantes antes de que se disuelvan en la atmosfera dentro del espacio confinado. Esto</w:t>
            </w:r>
            <w:r w:rsidRPr="007943D3">
              <w:rPr>
                <w:spacing w:val="-60"/>
                <w:szCs w:val="20"/>
              </w:rPr>
              <w:t xml:space="preserve"> </w:t>
            </w:r>
            <w:r w:rsidRPr="007943D3">
              <w:rPr>
                <w:szCs w:val="20"/>
              </w:rPr>
              <w:t>se logra ubicando el ducto de extracción en el punto donde se genera el contaminante,</w:t>
            </w:r>
            <w:r w:rsidRPr="007943D3">
              <w:rPr>
                <w:spacing w:val="1"/>
                <w:szCs w:val="20"/>
              </w:rPr>
              <w:t xml:space="preserve"> </w:t>
            </w:r>
            <w:r w:rsidRPr="007943D3">
              <w:rPr>
                <w:szCs w:val="20"/>
              </w:rPr>
              <w:t>ejemplo: uso</w:t>
            </w:r>
            <w:r w:rsidRPr="007943D3">
              <w:rPr>
                <w:spacing w:val="-1"/>
                <w:szCs w:val="20"/>
              </w:rPr>
              <w:t xml:space="preserve"> </w:t>
            </w:r>
            <w:r w:rsidRPr="007943D3">
              <w:rPr>
                <w:szCs w:val="20"/>
              </w:rPr>
              <w:t>de solventes.</w:t>
            </w:r>
          </w:p>
          <w:p w14:paraId="2D3FAB5F" w14:textId="77777777" w:rsidR="00136E27" w:rsidRPr="007943D3" w:rsidRDefault="00136E27" w:rsidP="00BA58A7">
            <w:pPr>
              <w:pStyle w:val="TableParagraph"/>
              <w:ind w:left="117" w:right="129"/>
              <w:jc w:val="both"/>
              <w:rPr>
                <w:szCs w:val="20"/>
              </w:rPr>
            </w:pPr>
            <w:r w:rsidRPr="007943D3">
              <w:rPr>
                <w:szCs w:val="20"/>
              </w:rPr>
              <w:t>Tenga en cuenta que el aire introducido en el recinto debe ser de calidad respirable, no</w:t>
            </w:r>
            <w:r w:rsidRPr="007943D3">
              <w:rPr>
                <w:spacing w:val="1"/>
                <w:szCs w:val="20"/>
              </w:rPr>
              <w:t xml:space="preserve"> </w:t>
            </w:r>
            <w:r w:rsidRPr="007943D3">
              <w:rPr>
                <w:szCs w:val="20"/>
              </w:rPr>
              <w:t>ventilar nunca con oxígeno, debido al riesgo de incendio que implica. Tener en cuenta que</w:t>
            </w:r>
            <w:r w:rsidRPr="007943D3">
              <w:rPr>
                <w:spacing w:val="1"/>
                <w:szCs w:val="20"/>
              </w:rPr>
              <w:t xml:space="preserve"> </w:t>
            </w:r>
            <w:r w:rsidRPr="007943D3">
              <w:rPr>
                <w:szCs w:val="20"/>
              </w:rPr>
              <w:t>un</w:t>
            </w:r>
            <w:r w:rsidRPr="007943D3">
              <w:rPr>
                <w:spacing w:val="1"/>
                <w:szCs w:val="20"/>
              </w:rPr>
              <w:t xml:space="preserve"> </w:t>
            </w:r>
            <w:r w:rsidRPr="007943D3">
              <w:rPr>
                <w:szCs w:val="20"/>
              </w:rPr>
              <w:t>mismo</w:t>
            </w:r>
            <w:r w:rsidRPr="007943D3">
              <w:rPr>
                <w:spacing w:val="4"/>
                <w:szCs w:val="20"/>
              </w:rPr>
              <w:t xml:space="preserve"> </w:t>
            </w:r>
            <w:r w:rsidRPr="007943D3">
              <w:rPr>
                <w:szCs w:val="20"/>
              </w:rPr>
              <w:t>ventilador</w:t>
            </w:r>
            <w:r w:rsidRPr="007943D3">
              <w:rPr>
                <w:spacing w:val="6"/>
                <w:szCs w:val="20"/>
              </w:rPr>
              <w:t xml:space="preserve"> </w:t>
            </w:r>
            <w:r w:rsidRPr="007943D3">
              <w:rPr>
                <w:szCs w:val="20"/>
              </w:rPr>
              <w:t>proporciona</w:t>
            </w:r>
            <w:r w:rsidRPr="007943D3">
              <w:rPr>
                <w:spacing w:val="10"/>
                <w:szCs w:val="20"/>
              </w:rPr>
              <w:t xml:space="preserve"> </w:t>
            </w:r>
            <w:r w:rsidRPr="007943D3">
              <w:rPr>
                <w:szCs w:val="20"/>
              </w:rPr>
              <w:t>caudales</w:t>
            </w:r>
            <w:r w:rsidRPr="007943D3">
              <w:rPr>
                <w:spacing w:val="5"/>
                <w:szCs w:val="20"/>
              </w:rPr>
              <w:t xml:space="preserve"> </w:t>
            </w:r>
            <w:r w:rsidRPr="007943D3">
              <w:rPr>
                <w:szCs w:val="20"/>
              </w:rPr>
              <w:t>de</w:t>
            </w:r>
            <w:r w:rsidRPr="007943D3">
              <w:rPr>
                <w:spacing w:val="4"/>
                <w:szCs w:val="20"/>
              </w:rPr>
              <w:t xml:space="preserve"> </w:t>
            </w:r>
            <w:r w:rsidRPr="007943D3">
              <w:rPr>
                <w:szCs w:val="20"/>
              </w:rPr>
              <w:t>aire</w:t>
            </w:r>
            <w:r w:rsidRPr="007943D3">
              <w:rPr>
                <w:spacing w:val="5"/>
                <w:szCs w:val="20"/>
              </w:rPr>
              <w:t xml:space="preserve"> </w:t>
            </w:r>
            <w:r w:rsidRPr="007943D3">
              <w:rPr>
                <w:szCs w:val="20"/>
              </w:rPr>
              <w:t>más</w:t>
            </w:r>
            <w:r w:rsidRPr="007943D3">
              <w:rPr>
                <w:spacing w:val="5"/>
                <w:szCs w:val="20"/>
              </w:rPr>
              <w:t xml:space="preserve"> </w:t>
            </w:r>
            <w:r w:rsidRPr="007943D3">
              <w:rPr>
                <w:szCs w:val="20"/>
              </w:rPr>
              <w:t>reducidos</w:t>
            </w:r>
            <w:r w:rsidRPr="007943D3">
              <w:rPr>
                <w:spacing w:val="4"/>
                <w:szCs w:val="20"/>
              </w:rPr>
              <w:t xml:space="preserve"> </w:t>
            </w:r>
            <w:r w:rsidRPr="007943D3">
              <w:rPr>
                <w:szCs w:val="20"/>
              </w:rPr>
              <w:t>a</w:t>
            </w:r>
            <w:r w:rsidRPr="007943D3">
              <w:rPr>
                <w:spacing w:val="8"/>
                <w:szCs w:val="20"/>
              </w:rPr>
              <w:t xml:space="preserve"> </w:t>
            </w:r>
            <w:r w:rsidRPr="007943D3">
              <w:rPr>
                <w:szCs w:val="20"/>
              </w:rPr>
              <w:t>medida</w:t>
            </w:r>
            <w:r w:rsidRPr="007943D3">
              <w:rPr>
                <w:spacing w:val="6"/>
                <w:szCs w:val="20"/>
              </w:rPr>
              <w:t xml:space="preserve"> </w:t>
            </w:r>
            <w:r w:rsidRPr="007943D3">
              <w:rPr>
                <w:szCs w:val="20"/>
              </w:rPr>
              <w:t>que</w:t>
            </w:r>
            <w:r w:rsidRPr="007943D3">
              <w:rPr>
                <w:spacing w:val="9"/>
                <w:szCs w:val="20"/>
              </w:rPr>
              <w:t xml:space="preserve"> </w:t>
            </w:r>
            <w:r w:rsidRPr="007943D3">
              <w:rPr>
                <w:szCs w:val="20"/>
              </w:rPr>
              <w:t>se</w:t>
            </w:r>
            <w:r w:rsidRPr="007943D3">
              <w:rPr>
                <w:spacing w:val="5"/>
                <w:szCs w:val="20"/>
              </w:rPr>
              <w:t xml:space="preserve"> </w:t>
            </w:r>
            <w:r w:rsidRPr="007943D3">
              <w:rPr>
                <w:szCs w:val="20"/>
              </w:rPr>
              <w:t>aumente</w:t>
            </w:r>
            <w:r w:rsidRPr="007943D3">
              <w:rPr>
                <w:spacing w:val="-60"/>
                <w:szCs w:val="20"/>
              </w:rPr>
              <w:t xml:space="preserve"> </w:t>
            </w:r>
            <w:r w:rsidRPr="007943D3">
              <w:rPr>
                <w:szCs w:val="20"/>
              </w:rPr>
              <w:t>la</w:t>
            </w:r>
            <w:r w:rsidRPr="007943D3">
              <w:rPr>
                <w:spacing w:val="-1"/>
                <w:szCs w:val="20"/>
              </w:rPr>
              <w:t xml:space="preserve"> </w:t>
            </w:r>
            <w:r w:rsidRPr="007943D3">
              <w:rPr>
                <w:szCs w:val="20"/>
              </w:rPr>
              <w:t>longitud</w:t>
            </w:r>
            <w:r w:rsidRPr="007943D3">
              <w:rPr>
                <w:spacing w:val="-1"/>
                <w:szCs w:val="20"/>
              </w:rPr>
              <w:t xml:space="preserve"> </w:t>
            </w:r>
            <w:r w:rsidRPr="007943D3">
              <w:rPr>
                <w:szCs w:val="20"/>
              </w:rPr>
              <w:t>de</w:t>
            </w:r>
            <w:r w:rsidRPr="007943D3">
              <w:rPr>
                <w:spacing w:val="1"/>
                <w:szCs w:val="20"/>
              </w:rPr>
              <w:t xml:space="preserve"> </w:t>
            </w:r>
            <w:r w:rsidRPr="007943D3">
              <w:rPr>
                <w:szCs w:val="20"/>
              </w:rPr>
              <w:t>las</w:t>
            </w:r>
            <w:r w:rsidRPr="007943D3">
              <w:rPr>
                <w:spacing w:val="-1"/>
                <w:szCs w:val="20"/>
              </w:rPr>
              <w:t xml:space="preserve"> </w:t>
            </w:r>
            <w:r w:rsidRPr="007943D3">
              <w:rPr>
                <w:szCs w:val="20"/>
              </w:rPr>
              <w:t>mangueras</w:t>
            </w:r>
            <w:r w:rsidRPr="007943D3">
              <w:rPr>
                <w:spacing w:val="-1"/>
                <w:szCs w:val="20"/>
              </w:rPr>
              <w:t xml:space="preserve"> </w:t>
            </w:r>
            <w:r w:rsidRPr="007943D3">
              <w:rPr>
                <w:szCs w:val="20"/>
              </w:rPr>
              <w:t>acopladas</w:t>
            </w:r>
            <w:r w:rsidRPr="007943D3">
              <w:rPr>
                <w:spacing w:val="-2"/>
                <w:szCs w:val="20"/>
              </w:rPr>
              <w:t xml:space="preserve"> </w:t>
            </w:r>
            <w:r w:rsidRPr="007943D3">
              <w:rPr>
                <w:szCs w:val="20"/>
              </w:rPr>
              <w:t>a él.</w:t>
            </w:r>
          </w:p>
        </w:tc>
      </w:tr>
    </w:tbl>
    <w:p w14:paraId="7B67359B" w14:textId="77777777" w:rsidR="00136E27" w:rsidRDefault="00136E27" w:rsidP="00136E27">
      <w:pPr>
        <w:pStyle w:val="Descripcin"/>
        <w:jc w:val="center"/>
        <w:rPr>
          <w:rFonts w:ascii="Arial" w:hAnsi="Arial" w:cs="Arial"/>
          <w:i/>
          <w:sz w:val="18"/>
          <w:szCs w:val="18"/>
        </w:rPr>
      </w:pPr>
    </w:p>
    <w:p w14:paraId="0EAF066D" w14:textId="56A32592" w:rsidR="00136E27" w:rsidRPr="00423AF5" w:rsidRDefault="00136E27" w:rsidP="00136E27">
      <w:pPr>
        <w:pStyle w:val="Descripcin"/>
        <w:jc w:val="center"/>
        <w:rPr>
          <w:rFonts w:ascii="Arial" w:hAnsi="Arial" w:cs="Arial"/>
          <w:b w:val="0"/>
          <w:sz w:val="18"/>
          <w:szCs w:val="18"/>
        </w:rPr>
      </w:pPr>
      <w:r w:rsidRPr="00502BE7">
        <w:rPr>
          <w:rFonts w:ascii="Arial" w:hAnsi="Arial" w:cs="Arial"/>
          <w:i/>
          <w:sz w:val="18"/>
          <w:szCs w:val="18"/>
        </w:rPr>
        <w:t>Tabla</w:t>
      </w:r>
      <w:r w:rsidR="00177BCC" w:rsidRPr="00502BE7">
        <w:rPr>
          <w:rFonts w:ascii="Arial" w:hAnsi="Arial" w:cs="Arial"/>
          <w:i/>
          <w:sz w:val="18"/>
          <w:szCs w:val="18"/>
        </w:rPr>
        <w:t xml:space="preserve"> 5</w:t>
      </w:r>
      <w:r w:rsidR="00423AF5" w:rsidRPr="00502BE7">
        <w:rPr>
          <w:rFonts w:ascii="Arial" w:hAnsi="Arial" w:cs="Arial"/>
          <w:i/>
          <w:sz w:val="18"/>
          <w:szCs w:val="18"/>
        </w:rPr>
        <w:t xml:space="preserve">: </w:t>
      </w:r>
      <w:r w:rsidRPr="00502BE7">
        <w:rPr>
          <w:rFonts w:ascii="Arial" w:hAnsi="Arial" w:cs="Arial"/>
          <w:b w:val="0"/>
          <w:sz w:val="18"/>
          <w:szCs w:val="18"/>
        </w:rPr>
        <w:t>Clases de ventilación mecánica -Fuente: Equipo Especializado MATPEL</w:t>
      </w:r>
    </w:p>
    <w:p w14:paraId="1697E8C6" w14:textId="77777777" w:rsidR="00423AF5" w:rsidRDefault="00423AF5" w:rsidP="00423AF5">
      <w:pPr>
        <w:pStyle w:val="Ttulo2"/>
        <w:keepNext w:val="0"/>
        <w:keepLines w:val="0"/>
        <w:widowControl w:val="0"/>
        <w:tabs>
          <w:tab w:val="left" w:pos="1662"/>
        </w:tabs>
        <w:autoSpaceDE w:val="0"/>
        <w:autoSpaceDN w:val="0"/>
        <w:spacing w:before="0"/>
        <w:ind w:left="1440"/>
        <w:jc w:val="left"/>
        <w:rPr>
          <w:bCs/>
        </w:rPr>
      </w:pPr>
    </w:p>
    <w:p w14:paraId="6F002068" w14:textId="2E588FF8" w:rsidR="00F830A1" w:rsidRPr="00F830A1" w:rsidRDefault="00F830A1" w:rsidP="001059C3">
      <w:pPr>
        <w:pStyle w:val="Ttulo2"/>
        <w:keepNext w:val="0"/>
        <w:keepLines w:val="0"/>
        <w:widowControl w:val="0"/>
        <w:numPr>
          <w:ilvl w:val="3"/>
          <w:numId w:val="3"/>
        </w:numPr>
        <w:tabs>
          <w:tab w:val="left" w:pos="1662"/>
        </w:tabs>
        <w:autoSpaceDE w:val="0"/>
        <w:autoSpaceDN w:val="0"/>
        <w:spacing w:before="0"/>
        <w:jc w:val="left"/>
        <w:rPr>
          <w:bCs/>
        </w:rPr>
      </w:pPr>
      <w:bookmarkStart w:id="72" w:name="_Toc162874699"/>
      <w:r w:rsidRPr="00F830A1">
        <w:rPr>
          <w:bCs/>
        </w:rPr>
        <w:t>Procedimiento especifico de la ventilación</w:t>
      </w:r>
      <w:bookmarkEnd w:id="72"/>
    </w:p>
    <w:p w14:paraId="78E00D33" w14:textId="77777777" w:rsidR="00F830A1" w:rsidRPr="00914B83" w:rsidRDefault="00F830A1" w:rsidP="00914B83">
      <w:pPr>
        <w:rPr>
          <w:lang w:eastAsia="es-ES"/>
        </w:rPr>
      </w:pPr>
    </w:p>
    <w:p w14:paraId="5792BA53" w14:textId="77777777" w:rsidR="00F830A1" w:rsidRPr="00F830A1" w:rsidRDefault="00F830A1" w:rsidP="001059C3">
      <w:pPr>
        <w:pStyle w:val="Prrafodelista"/>
        <w:widowControl w:val="0"/>
        <w:numPr>
          <w:ilvl w:val="0"/>
          <w:numId w:val="29"/>
        </w:numPr>
        <w:tabs>
          <w:tab w:val="left" w:pos="935"/>
        </w:tabs>
        <w:autoSpaceDE w:val="0"/>
        <w:autoSpaceDN w:val="0"/>
        <w:spacing w:after="0" w:line="240" w:lineRule="auto"/>
        <w:ind w:left="709" w:right="479"/>
        <w:jc w:val="both"/>
        <w:rPr>
          <w:rFonts w:cs="Arial"/>
          <w:b/>
          <w:sz w:val="24"/>
          <w:szCs w:val="24"/>
        </w:rPr>
      </w:pPr>
      <w:r w:rsidRPr="00F830A1">
        <w:rPr>
          <w:rFonts w:cs="Arial"/>
          <w:b/>
          <w:sz w:val="24"/>
          <w:szCs w:val="24"/>
        </w:rPr>
        <w:t xml:space="preserve">Deficiencias de oxígeno: </w:t>
      </w:r>
      <w:r w:rsidRPr="00F830A1">
        <w:rPr>
          <w:rFonts w:cs="Arial"/>
          <w:sz w:val="24"/>
          <w:szCs w:val="24"/>
        </w:rPr>
        <w:t>En situaciones cuando la deficiencia de oxígeno es el único peligro presente, suplir ventilación es la forma de proveer este vital elemento</w:t>
      </w:r>
      <w:r w:rsidRPr="00F830A1">
        <w:rPr>
          <w:rFonts w:cs="Arial"/>
          <w:b/>
          <w:sz w:val="24"/>
          <w:szCs w:val="24"/>
        </w:rPr>
        <w:t>.</w:t>
      </w:r>
    </w:p>
    <w:p w14:paraId="3302F684" w14:textId="77777777" w:rsidR="00F830A1" w:rsidRPr="00F830A1" w:rsidRDefault="00F830A1" w:rsidP="001059C3">
      <w:pPr>
        <w:pStyle w:val="Prrafodelista"/>
        <w:widowControl w:val="0"/>
        <w:numPr>
          <w:ilvl w:val="0"/>
          <w:numId w:val="29"/>
        </w:numPr>
        <w:tabs>
          <w:tab w:val="left" w:pos="935"/>
        </w:tabs>
        <w:autoSpaceDE w:val="0"/>
        <w:autoSpaceDN w:val="0"/>
        <w:spacing w:after="0" w:line="240" w:lineRule="auto"/>
        <w:ind w:left="709" w:right="479"/>
        <w:jc w:val="both"/>
        <w:rPr>
          <w:rFonts w:cs="Arial"/>
          <w:b/>
          <w:sz w:val="24"/>
          <w:szCs w:val="24"/>
        </w:rPr>
      </w:pPr>
      <w:r w:rsidRPr="00F830A1">
        <w:rPr>
          <w:rFonts w:cs="Arial"/>
          <w:b/>
          <w:sz w:val="24"/>
          <w:szCs w:val="24"/>
        </w:rPr>
        <w:t xml:space="preserve">Deficiencias de oxígeno: </w:t>
      </w:r>
      <w:r w:rsidRPr="00F830A1">
        <w:rPr>
          <w:rFonts w:cs="Arial"/>
          <w:sz w:val="24"/>
          <w:szCs w:val="24"/>
        </w:rPr>
        <w:t>En situaciones cuando la deficiencia de oxígeno es el único peligro presente, suplir ventilación es la forma de proveer este vital elemento.</w:t>
      </w:r>
    </w:p>
    <w:p w14:paraId="13B8032B" w14:textId="77777777" w:rsidR="00F830A1" w:rsidRPr="00F830A1" w:rsidRDefault="00F830A1" w:rsidP="001059C3">
      <w:pPr>
        <w:pStyle w:val="Prrafodelista"/>
        <w:widowControl w:val="0"/>
        <w:numPr>
          <w:ilvl w:val="0"/>
          <w:numId w:val="29"/>
        </w:numPr>
        <w:tabs>
          <w:tab w:val="left" w:pos="935"/>
        </w:tabs>
        <w:autoSpaceDE w:val="0"/>
        <w:autoSpaceDN w:val="0"/>
        <w:spacing w:after="0" w:line="240" w:lineRule="auto"/>
        <w:ind w:left="709" w:right="479"/>
        <w:jc w:val="both"/>
        <w:rPr>
          <w:rFonts w:cs="Arial"/>
          <w:sz w:val="24"/>
          <w:szCs w:val="24"/>
        </w:rPr>
      </w:pPr>
      <w:r w:rsidRPr="00F830A1">
        <w:rPr>
          <w:rFonts w:cs="Arial"/>
          <w:b/>
          <w:sz w:val="24"/>
          <w:szCs w:val="24"/>
        </w:rPr>
        <w:t xml:space="preserve">Espacios con una sola abertura: </w:t>
      </w:r>
      <w:r w:rsidRPr="00F830A1">
        <w:rPr>
          <w:rFonts w:cs="Arial"/>
          <w:sz w:val="24"/>
          <w:szCs w:val="24"/>
        </w:rPr>
        <w:t>Debe estar atento de ambos flujos de aire, el de recirculación y el de circulación corta. Para protegerse contra la recirculación, ubique el ducto fuera del espacio para proteger el abastecimiento del aire limpio del aire expulsado. Para proteger la circulación corta debe usarse un ventilador de velocidad suficiente para ventilar todo el espacio.</w:t>
      </w:r>
    </w:p>
    <w:p w14:paraId="155E3A9A" w14:textId="77777777" w:rsidR="00F830A1" w:rsidRPr="00F830A1" w:rsidRDefault="00F830A1" w:rsidP="001059C3">
      <w:pPr>
        <w:pStyle w:val="Prrafodelista"/>
        <w:widowControl w:val="0"/>
        <w:numPr>
          <w:ilvl w:val="0"/>
          <w:numId w:val="29"/>
        </w:numPr>
        <w:tabs>
          <w:tab w:val="left" w:pos="935"/>
        </w:tabs>
        <w:autoSpaceDE w:val="0"/>
        <w:autoSpaceDN w:val="0"/>
        <w:spacing w:after="0" w:line="240" w:lineRule="auto"/>
        <w:ind w:left="709" w:right="479"/>
        <w:jc w:val="both"/>
        <w:rPr>
          <w:rFonts w:cs="Arial"/>
          <w:b/>
          <w:sz w:val="24"/>
          <w:szCs w:val="24"/>
        </w:rPr>
      </w:pPr>
      <w:r w:rsidRPr="00F830A1">
        <w:rPr>
          <w:rFonts w:cs="Arial"/>
          <w:b/>
          <w:sz w:val="24"/>
          <w:szCs w:val="24"/>
        </w:rPr>
        <w:t xml:space="preserve">Espacio confinado profundo: </w:t>
      </w:r>
      <w:r w:rsidRPr="00F830A1">
        <w:rPr>
          <w:rFonts w:cs="Arial"/>
          <w:sz w:val="24"/>
          <w:szCs w:val="24"/>
        </w:rPr>
        <w:t>Introducir aire fresco por la parte de abajo con la salida de escape en la parte superior. Si no hay una entrada abajo, use el ducto de trabajo interno para dirigir el aire a la parte interior del espacio. El ventilador debe operar a alta velocidad para proveer una buena mezcla y el mejor intercambio de aire.</w:t>
      </w:r>
    </w:p>
    <w:p w14:paraId="5AFADF57" w14:textId="77777777" w:rsidR="00F830A1" w:rsidRPr="00F830A1" w:rsidRDefault="00F830A1" w:rsidP="001059C3">
      <w:pPr>
        <w:pStyle w:val="Prrafodelista"/>
        <w:widowControl w:val="0"/>
        <w:numPr>
          <w:ilvl w:val="0"/>
          <w:numId w:val="29"/>
        </w:numPr>
        <w:tabs>
          <w:tab w:val="left" w:pos="935"/>
        </w:tabs>
        <w:autoSpaceDE w:val="0"/>
        <w:autoSpaceDN w:val="0"/>
        <w:spacing w:after="0" w:line="240" w:lineRule="auto"/>
        <w:ind w:left="709" w:right="479"/>
        <w:jc w:val="both"/>
        <w:rPr>
          <w:rFonts w:cs="Arial"/>
          <w:b/>
          <w:sz w:val="24"/>
          <w:szCs w:val="24"/>
        </w:rPr>
      </w:pPr>
      <w:r w:rsidRPr="00F830A1">
        <w:rPr>
          <w:rFonts w:cs="Arial"/>
          <w:b/>
          <w:sz w:val="24"/>
          <w:szCs w:val="24"/>
        </w:rPr>
        <w:t xml:space="preserve">Contaminantes inflamables o tóxicos: </w:t>
      </w:r>
      <w:r w:rsidRPr="00F830A1">
        <w:rPr>
          <w:rFonts w:cs="Arial"/>
          <w:sz w:val="24"/>
          <w:szCs w:val="24"/>
        </w:rPr>
        <w:t>Extraer aire es el mejor método para ventilar contaminantes inflamables o tóxicos porque remueven el contaminante sin dispersarlo por el espacio.</w:t>
      </w:r>
    </w:p>
    <w:p w14:paraId="6556EBB0" w14:textId="77777777" w:rsidR="00F830A1" w:rsidRPr="00F830A1" w:rsidRDefault="00F830A1" w:rsidP="001059C3">
      <w:pPr>
        <w:pStyle w:val="Prrafodelista"/>
        <w:widowControl w:val="0"/>
        <w:numPr>
          <w:ilvl w:val="0"/>
          <w:numId w:val="29"/>
        </w:numPr>
        <w:tabs>
          <w:tab w:val="left" w:pos="935"/>
        </w:tabs>
        <w:autoSpaceDE w:val="0"/>
        <w:autoSpaceDN w:val="0"/>
        <w:spacing w:after="0" w:line="240" w:lineRule="auto"/>
        <w:ind w:left="709" w:right="479"/>
        <w:jc w:val="both"/>
        <w:rPr>
          <w:rFonts w:cs="Arial"/>
          <w:b/>
          <w:sz w:val="24"/>
          <w:szCs w:val="24"/>
        </w:rPr>
      </w:pPr>
      <w:r w:rsidRPr="00F830A1">
        <w:rPr>
          <w:rFonts w:cs="Arial"/>
          <w:b/>
          <w:sz w:val="24"/>
          <w:szCs w:val="24"/>
        </w:rPr>
        <w:t xml:space="preserve">Espacios con una apertura al final y contaminante más pesado que el aire: </w:t>
      </w:r>
      <w:r w:rsidRPr="00F830A1">
        <w:rPr>
          <w:rFonts w:cs="Arial"/>
          <w:sz w:val="24"/>
          <w:szCs w:val="24"/>
        </w:rPr>
        <w:t>Ubique el ducto al fondo del espacio confinado para permitir el ingreso de aire limpio.</w:t>
      </w:r>
    </w:p>
    <w:p w14:paraId="61C2E13A" w14:textId="57675232" w:rsidR="00914B83" w:rsidRDefault="00914B83" w:rsidP="00914B83">
      <w:pPr>
        <w:adjustRightInd w:val="0"/>
        <w:rPr>
          <w:rFonts w:cs="Arial"/>
          <w:sz w:val="24"/>
          <w:szCs w:val="24"/>
        </w:rPr>
      </w:pPr>
    </w:p>
    <w:p w14:paraId="31C923CD" w14:textId="4C6A602F" w:rsidR="006233EC" w:rsidRDefault="006233EC" w:rsidP="006233EC">
      <w:pPr>
        <w:adjustRightInd w:val="0"/>
        <w:jc w:val="center"/>
        <w:rPr>
          <w:rFonts w:cs="Arial"/>
          <w:sz w:val="24"/>
          <w:szCs w:val="24"/>
        </w:rPr>
      </w:pPr>
      <w:r>
        <w:rPr>
          <w:rFonts w:cs="Arial"/>
          <w:noProof/>
          <w:lang w:val="en-US"/>
        </w:rPr>
        <w:lastRenderedPageBreak/>
        <w:drawing>
          <wp:inline distT="0" distB="0" distL="0" distR="0" wp14:anchorId="0C6F4EEF" wp14:editId="748F2E0C">
            <wp:extent cx="2286000" cy="1463040"/>
            <wp:effectExtent l="0" t="0" r="0" b="3810"/>
            <wp:docPr id="37" name="Imagen 37" descr="Figura 62 Espacios con una apertura al final y contaminante más pesado que el aire. Fuente: Equipo Especializado MAT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igura 62 Espacios con una apertura al final y contaminante más pesado que el aire. Fuente: Equipo Especializado MATPEL"/>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286000" cy="1463040"/>
                    </a:xfrm>
                    <a:prstGeom prst="rect">
                      <a:avLst/>
                    </a:prstGeom>
                    <a:noFill/>
                    <a:ln>
                      <a:noFill/>
                    </a:ln>
                  </pic:spPr>
                </pic:pic>
              </a:graphicData>
            </a:graphic>
          </wp:inline>
        </w:drawing>
      </w:r>
    </w:p>
    <w:p w14:paraId="32F3BE6A" w14:textId="0FEDCEB4" w:rsidR="006233EC" w:rsidRPr="006233EC" w:rsidRDefault="00B157EE" w:rsidP="006233EC">
      <w:pPr>
        <w:pStyle w:val="Descripcin"/>
        <w:jc w:val="center"/>
        <w:rPr>
          <w:rFonts w:ascii="Arial" w:eastAsiaTheme="minorHAnsi" w:hAnsi="Arial" w:cs="Arial"/>
          <w:i/>
          <w:color w:val="000000"/>
          <w:sz w:val="18"/>
          <w:szCs w:val="18"/>
          <w:u w:val="single"/>
        </w:rPr>
      </w:pPr>
      <w:r>
        <w:rPr>
          <w:rFonts w:ascii="Arial" w:hAnsi="Arial" w:cs="Arial"/>
          <w:i/>
          <w:sz w:val="18"/>
          <w:szCs w:val="18"/>
        </w:rPr>
        <w:t>Imagen 7</w:t>
      </w:r>
      <w:r w:rsidR="00502BE7">
        <w:rPr>
          <w:rFonts w:ascii="Arial" w:hAnsi="Arial" w:cs="Arial"/>
          <w:i/>
          <w:sz w:val="18"/>
          <w:szCs w:val="18"/>
        </w:rPr>
        <w:t>0</w:t>
      </w:r>
      <w:r>
        <w:rPr>
          <w:rFonts w:ascii="Arial" w:hAnsi="Arial" w:cs="Arial"/>
          <w:i/>
          <w:sz w:val="18"/>
          <w:szCs w:val="18"/>
        </w:rPr>
        <w:t>:</w:t>
      </w:r>
      <w:r w:rsidR="006233EC" w:rsidRPr="006233EC">
        <w:rPr>
          <w:rFonts w:ascii="Arial" w:hAnsi="Arial" w:cs="Arial"/>
          <w:i/>
          <w:sz w:val="18"/>
          <w:szCs w:val="18"/>
        </w:rPr>
        <w:t xml:space="preserve"> </w:t>
      </w:r>
      <w:r w:rsidR="006233EC" w:rsidRPr="006233EC">
        <w:rPr>
          <w:rFonts w:ascii="Arial" w:hAnsi="Arial" w:cs="Arial"/>
          <w:b w:val="0"/>
          <w:i/>
          <w:sz w:val="18"/>
          <w:szCs w:val="18"/>
        </w:rPr>
        <w:t>Espacios con una apertura al final y contaminante más pesado que el aire</w:t>
      </w:r>
      <w:r w:rsidR="006233EC" w:rsidRPr="006233EC">
        <w:rPr>
          <w:rFonts w:ascii="Arial" w:hAnsi="Arial" w:cs="Arial"/>
          <w:b w:val="0"/>
          <w:i/>
          <w:noProof/>
          <w:sz w:val="18"/>
          <w:szCs w:val="18"/>
        </w:rPr>
        <w:t>. Fuente: Equipo Especializado MATPEL</w:t>
      </w:r>
    </w:p>
    <w:p w14:paraId="1A24DF54" w14:textId="77777777" w:rsidR="006233EC" w:rsidRPr="006233EC" w:rsidRDefault="006233EC" w:rsidP="001059C3">
      <w:pPr>
        <w:pStyle w:val="Prrafodelista"/>
        <w:widowControl w:val="0"/>
        <w:numPr>
          <w:ilvl w:val="0"/>
          <w:numId w:val="29"/>
        </w:numPr>
        <w:tabs>
          <w:tab w:val="left" w:pos="935"/>
        </w:tabs>
        <w:autoSpaceDE w:val="0"/>
        <w:autoSpaceDN w:val="0"/>
        <w:spacing w:after="0" w:line="240" w:lineRule="auto"/>
        <w:ind w:left="709" w:right="479"/>
        <w:jc w:val="both"/>
        <w:rPr>
          <w:rFonts w:cs="Arial"/>
          <w:sz w:val="24"/>
          <w:szCs w:val="24"/>
        </w:rPr>
      </w:pPr>
      <w:r w:rsidRPr="006233EC">
        <w:rPr>
          <w:rFonts w:cs="Arial"/>
          <w:b/>
          <w:sz w:val="24"/>
          <w:szCs w:val="24"/>
        </w:rPr>
        <w:t xml:space="preserve">Contaminante es más ligero que el aire: </w:t>
      </w:r>
      <w:r w:rsidRPr="006233EC">
        <w:rPr>
          <w:rFonts w:cs="Arial"/>
          <w:sz w:val="24"/>
          <w:szCs w:val="24"/>
        </w:rPr>
        <w:t>Ubique el ducto de extracción cerca de la entrada superior del espacio confinado, Si coloca un ducto que permita la entrada de aíre limpio al espacio confinado el sistema funcionará mejor.</w:t>
      </w:r>
    </w:p>
    <w:p w14:paraId="2E079A8B" w14:textId="423F6550" w:rsidR="006233EC" w:rsidRDefault="006233EC" w:rsidP="006233EC">
      <w:pPr>
        <w:adjustRightInd w:val="0"/>
        <w:jc w:val="center"/>
        <w:rPr>
          <w:rFonts w:cs="Arial"/>
          <w:sz w:val="24"/>
          <w:szCs w:val="24"/>
        </w:rPr>
      </w:pPr>
      <w:r>
        <w:rPr>
          <w:rFonts w:cs="Arial"/>
          <w:b/>
          <w:bCs/>
          <w:i/>
          <w:noProof/>
          <w:color w:val="000000"/>
          <w:szCs w:val="20"/>
          <w:u w:val="single"/>
        </w:rPr>
        <w:drawing>
          <wp:inline distT="0" distB="0" distL="0" distR="0" wp14:anchorId="4628F0E8" wp14:editId="2636CABB">
            <wp:extent cx="2295525" cy="1495425"/>
            <wp:effectExtent l="0" t="0" r="9525" b="9525"/>
            <wp:docPr id="38" name="Imagen 38" descr="Figura 63 Contaminación es más ligero que el aire Fuente: Equipo Especializado MAT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igura 63 Contaminación es más ligero que el aire Fuente: Equipo Especializado MATPEL"/>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295525" cy="1495425"/>
                    </a:xfrm>
                    <a:prstGeom prst="rect">
                      <a:avLst/>
                    </a:prstGeom>
                    <a:noFill/>
                    <a:ln>
                      <a:noFill/>
                    </a:ln>
                  </pic:spPr>
                </pic:pic>
              </a:graphicData>
            </a:graphic>
          </wp:inline>
        </w:drawing>
      </w:r>
    </w:p>
    <w:p w14:paraId="2EAB1E5B" w14:textId="1F17C567" w:rsidR="006233EC" w:rsidRPr="006233EC" w:rsidRDefault="00B157EE" w:rsidP="006233EC">
      <w:pPr>
        <w:pStyle w:val="Descripcin"/>
        <w:jc w:val="center"/>
        <w:rPr>
          <w:rFonts w:ascii="Arial" w:eastAsiaTheme="minorHAnsi" w:hAnsi="Arial" w:cs="Arial"/>
          <w:b w:val="0"/>
          <w:bCs w:val="0"/>
          <w:i/>
          <w:color w:val="000000"/>
          <w:sz w:val="18"/>
          <w:szCs w:val="18"/>
          <w:u w:val="single"/>
        </w:rPr>
      </w:pPr>
      <w:r>
        <w:rPr>
          <w:rFonts w:ascii="Arial" w:hAnsi="Arial" w:cs="Arial"/>
          <w:i/>
          <w:sz w:val="18"/>
          <w:szCs w:val="18"/>
        </w:rPr>
        <w:t>Imagen 7</w:t>
      </w:r>
      <w:r w:rsidR="00502BE7">
        <w:rPr>
          <w:rFonts w:ascii="Arial" w:hAnsi="Arial" w:cs="Arial"/>
          <w:i/>
          <w:sz w:val="18"/>
          <w:szCs w:val="18"/>
        </w:rPr>
        <w:t>1</w:t>
      </w:r>
      <w:r>
        <w:rPr>
          <w:rFonts w:ascii="Arial" w:hAnsi="Arial" w:cs="Arial"/>
          <w:i/>
          <w:sz w:val="18"/>
          <w:szCs w:val="18"/>
        </w:rPr>
        <w:t xml:space="preserve">: </w:t>
      </w:r>
      <w:r w:rsidR="006233EC" w:rsidRPr="006233EC">
        <w:rPr>
          <w:rFonts w:ascii="Arial" w:hAnsi="Arial" w:cs="Arial"/>
          <w:b w:val="0"/>
          <w:i/>
          <w:sz w:val="18"/>
          <w:szCs w:val="18"/>
        </w:rPr>
        <w:t>Contaminación es más ligero que el aire Fuente: Equipo Especializado MATPEL</w:t>
      </w:r>
    </w:p>
    <w:p w14:paraId="225EAA58" w14:textId="77777777" w:rsidR="007D1D15" w:rsidRPr="007D1D15" w:rsidRDefault="007D1D15" w:rsidP="007D1D15">
      <w:pPr>
        <w:widowControl w:val="0"/>
        <w:tabs>
          <w:tab w:val="left" w:pos="935"/>
        </w:tabs>
        <w:autoSpaceDE w:val="0"/>
        <w:autoSpaceDN w:val="0"/>
        <w:spacing w:after="0" w:line="240" w:lineRule="auto"/>
        <w:ind w:right="479"/>
        <w:jc w:val="both"/>
        <w:rPr>
          <w:rFonts w:cs="Arial"/>
          <w:b/>
          <w:sz w:val="24"/>
          <w:szCs w:val="24"/>
        </w:rPr>
      </w:pPr>
    </w:p>
    <w:p w14:paraId="57380F03" w14:textId="66721E3A" w:rsidR="007D1D15" w:rsidRPr="007D1D15" w:rsidRDefault="007D1D15" w:rsidP="001059C3">
      <w:pPr>
        <w:pStyle w:val="Prrafodelista"/>
        <w:widowControl w:val="0"/>
        <w:numPr>
          <w:ilvl w:val="0"/>
          <w:numId w:val="29"/>
        </w:numPr>
        <w:tabs>
          <w:tab w:val="left" w:pos="935"/>
        </w:tabs>
        <w:autoSpaceDE w:val="0"/>
        <w:autoSpaceDN w:val="0"/>
        <w:spacing w:after="0" w:line="240" w:lineRule="auto"/>
        <w:ind w:left="709" w:right="479"/>
        <w:jc w:val="both"/>
        <w:rPr>
          <w:rFonts w:cs="Arial"/>
          <w:b/>
          <w:sz w:val="24"/>
          <w:szCs w:val="24"/>
        </w:rPr>
      </w:pPr>
      <w:r w:rsidRPr="007D1D15">
        <w:rPr>
          <w:rFonts w:cs="Arial"/>
          <w:b/>
          <w:sz w:val="24"/>
          <w:szCs w:val="24"/>
        </w:rPr>
        <w:t xml:space="preserve">Ventilación local: </w:t>
      </w:r>
      <w:r w:rsidRPr="007D1D15">
        <w:rPr>
          <w:rFonts w:cs="Arial"/>
          <w:sz w:val="24"/>
          <w:szCs w:val="24"/>
        </w:rPr>
        <w:t>Es utilizada en ocasiones donde la víctima es accesible desde la apertura del espacio y es posible ubicar el escape del ducto de ventilación directamente en la cara de la víctima. Esta técnica provee un aíre fresco alrededor de la víctima mientras se realizan otras preparaciones para una entrada segura.</w:t>
      </w:r>
    </w:p>
    <w:p w14:paraId="42FE8BE2" w14:textId="77777777" w:rsidR="007D1D15" w:rsidRPr="007D1D15" w:rsidRDefault="007D1D15" w:rsidP="007D1D15">
      <w:pPr>
        <w:pStyle w:val="Prrafodelista"/>
        <w:widowControl w:val="0"/>
        <w:tabs>
          <w:tab w:val="left" w:pos="935"/>
        </w:tabs>
        <w:autoSpaceDE w:val="0"/>
        <w:autoSpaceDN w:val="0"/>
        <w:spacing w:after="0" w:line="240" w:lineRule="auto"/>
        <w:ind w:left="709" w:right="479"/>
        <w:jc w:val="both"/>
        <w:rPr>
          <w:rFonts w:cs="Arial"/>
          <w:b/>
          <w:sz w:val="24"/>
          <w:szCs w:val="24"/>
        </w:rPr>
      </w:pPr>
    </w:p>
    <w:p w14:paraId="731542D7" w14:textId="2051D243" w:rsidR="007D1D15" w:rsidRDefault="007D1D15" w:rsidP="006233EC">
      <w:pPr>
        <w:adjustRightInd w:val="0"/>
        <w:jc w:val="center"/>
        <w:rPr>
          <w:rFonts w:cs="Arial"/>
          <w:sz w:val="24"/>
          <w:szCs w:val="24"/>
        </w:rPr>
      </w:pPr>
      <w:r w:rsidRPr="007943D3">
        <w:rPr>
          <w:rFonts w:cs="Arial"/>
          <w:noProof/>
          <w:szCs w:val="20"/>
          <w:lang w:eastAsia="es-CO"/>
        </w:rPr>
        <w:drawing>
          <wp:inline distT="0" distB="0" distL="0" distR="0" wp14:anchorId="51DA6C60" wp14:editId="437C76D7">
            <wp:extent cx="2294847" cy="1512000"/>
            <wp:effectExtent l="0" t="0" r="0" b="0"/>
            <wp:docPr id="66" name="Imagen 66" descr="C:\Users\AndreaR\AppData\Local\Microsoft\Windows\INetCache\Content.Word\base manual matpel 3.jpg" title="Figura 64 Ventilación Local Fuente: Equipo Especializado MAT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ndreaR\AppData\Local\Microsoft\Windows\INetCache\Content.Word\base manual matpel 3.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294847" cy="1512000"/>
                    </a:xfrm>
                    <a:prstGeom prst="rect">
                      <a:avLst/>
                    </a:prstGeom>
                    <a:noFill/>
                    <a:ln>
                      <a:noFill/>
                    </a:ln>
                  </pic:spPr>
                </pic:pic>
              </a:graphicData>
            </a:graphic>
          </wp:inline>
        </w:drawing>
      </w:r>
    </w:p>
    <w:p w14:paraId="33CD4F90" w14:textId="156B28E3" w:rsidR="007D1D15" w:rsidRDefault="00B157EE" w:rsidP="007D1D15">
      <w:pPr>
        <w:pStyle w:val="Descripcin"/>
        <w:jc w:val="center"/>
        <w:rPr>
          <w:rFonts w:ascii="Arial" w:hAnsi="Arial" w:cs="Arial"/>
          <w:b w:val="0"/>
          <w:i/>
          <w:sz w:val="18"/>
          <w:szCs w:val="18"/>
        </w:rPr>
      </w:pPr>
      <w:r>
        <w:rPr>
          <w:rFonts w:ascii="Arial" w:hAnsi="Arial" w:cs="Arial"/>
          <w:i/>
          <w:sz w:val="18"/>
          <w:szCs w:val="18"/>
        </w:rPr>
        <w:t>Imagen 7</w:t>
      </w:r>
      <w:r w:rsidR="00502BE7">
        <w:rPr>
          <w:rFonts w:ascii="Arial" w:hAnsi="Arial" w:cs="Arial"/>
          <w:i/>
          <w:sz w:val="18"/>
          <w:szCs w:val="18"/>
        </w:rPr>
        <w:t>2</w:t>
      </w:r>
      <w:r>
        <w:rPr>
          <w:rFonts w:ascii="Arial" w:hAnsi="Arial" w:cs="Arial"/>
          <w:i/>
          <w:sz w:val="18"/>
          <w:szCs w:val="18"/>
        </w:rPr>
        <w:t>:</w:t>
      </w:r>
      <w:r w:rsidR="007D1D15" w:rsidRPr="007D1D15">
        <w:rPr>
          <w:rFonts w:ascii="Arial" w:hAnsi="Arial" w:cs="Arial"/>
          <w:i/>
          <w:sz w:val="18"/>
          <w:szCs w:val="18"/>
        </w:rPr>
        <w:t xml:space="preserve"> </w:t>
      </w:r>
      <w:r w:rsidR="007D1D15" w:rsidRPr="007D1D15">
        <w:rPr>
          <w:rFonts w:ascii="Arial" w:hAnsi="Arial" w:cs="Arial"/>
          <w:b w:val="0"/>
          <w:i/>
          <w:sz w:val="18"/>
          <w:szCs w:val="18"/>
        </w:rPr>
        <w:t>Ventilación Local Fuente: Equipo Especializado MATPEL</w:t>
      </w:r>
    </w:p>
    <w:p w14:paraId="26D32175" w14:textId="0BB930D1" w:rsidR="007D1D15" w:rsidRDefault="00BC080B" w:rsidP="001059C3">
      <w:pPr>
        <w:pStyle w:val="Ttulo2"/>
        <w:keepNext w:val="0"/>
        <w:keepLines w:val="0"/>
        <w:widowControl w:val="0"/>
        <w:numPr>
          <w:ilvl w:val="3"/>
          <w:numId w:val="3"/>
        </w:numPr>
        <w:tabs>
          <w:tab w:val="left" w:pos="1662"/>
        </w:tabs>
        <w:autoSpaceDE w:val="0"/>
        <w:autoSpaceDN w:val="0"/>
        <w:spacing w:before="0"/>
        <w:jc w:val="left"/>
        <w:rPr>
          <w:bCs/>
        </w:rPr>
      </w:pPr>
      <w:bookmarkStart w:id="73" w:name="_Toc162874700"/>
      <w:r w:rsidRPr="00BC080B">
        <w:rPr>
          <w:bCs/>
        </w:rPr>
        <w:lastRenderedPageBreak/>
        <w:t>Problemas de ventilación</w:t>
      </w:r>
      <w:bookmarkEnd w:id="73"/>
      <w:r w:rsidRPr="00BC080B">
        <w:rPr>
          <w:bCs/>
        </w:rPr>
        <w:t xml:space="preserve"> </w:t>
      </w:r>
    </w:p>
    <w:p w14:paraId="5A927E2B" w14:textId="77777777" w:rsidR="001E3260" w:rsidRPr="001E3260" w:rsidRDefault="001E3260" w:rsidP="001E3260"/>
    <w:p w14:paraId="609602A6" w14:textId="77777777" w:rsidR="001E3260" w:rsidRPr="001E3260" w:rsidRDefault="001E3260" w:rsidP="001E3260">
      <w:pPr>
        <w:pStyle w:val="Prrafodelista"/>
        <w:widowControl w:val="0"/>
        <w:numPr>
          <w:ilvl w:val="0"/>
          <w:numId w:val="29"/>
        </w:numPr>
        <w:tabs>
          <w:tab w:val="left" w:pos="935"/>
        </w:tabs>
        <w:autoSpaceDE w:val="0"/>
        <w:autoSpaceDN w:val="0"/>
        <w:spacing w:after="0" w:line="240" w:lineRule="auto"/>
        <w:ind w:left="709" w:right="479"/>
        <w:jc w:val="both"/>
        <w:rPr>
          <w:rFonts w:cs="Arial"/>
          <w:b/>
          <w:sz w:val="24"/>
          <w:szCs w:val="24"/>
        </w:rPr>
      </w:pPr>
      <w:r w:rsidRPr="001E3260">
        <w:rPr>
          <w:rFonts w:cs="Arial"/>
          <w:b/>
          <w:sz w:val="24"/>
          <w:szCs w:val="24"/>
        </w:rPr>
        <w:t>Recirculación</w:t>
      </w:r>
      <w:r>
        <w:rPr>
          <w:rFonts w:cs="Arial"/>
          <w:b/>
          <w:sz w:val="24"/>
          <w:szCs w:val="24"/>
        </w:rPr>
        <w:t xml:space="preserve">: </w:t>
      </w:r>
      <w:r w:rsidRPr="001E3260">
        <w:rPr>
          <w:rFonts w:cs="Arial"/>
          <w:sz w:val="24"/>
          <w:szCs w:val="24"/>
        </w:rPr>
        <w:t>esta sucede cuando el aíre contaminado es sacado muy cerca del suministro de aíre limpio, recirculando el aíre contaminado de vuelta al espacio Confinado. Para prevenir esto posicione el suministrador lejos del escape a 1.5m aproximadamente y tenga en cuenta la dirección del viento.</w:t>
      </w:r>
    </w:p>
    <w:p w14:paraId="7DFC2795" w14:textId="48784397" w:rsidR="007D1D15" w:rsidRPr="001E3260" w:rsidRDefault="007D1D15" w:rsidP="001E3260">
      <w:pPr>
        <w:pStyle w:val="Prrafodelista"/>
        <w:widowControl w:val="0"/>
        <w:tabs>
          <w:tab w:val="left" w:pos="935"/>
        </w:tabs>
        <w:autoSpaceDE w:val="0"/>
        <w:autoSpaceDN w:val="0"/>
        <w:spacing w:after="0" w:line="240" w:lineRule="auto"/>
        <w:ind w:left="709" w:right="479"/>
        <w:jc w:val="both"/>
        <w:rPr>
          <w:rFonts w:cs="Arial"/>
          <w:b/>
          <w:sz w:val="24"/>
          <w:szCs w:val="24"/>
        </w:rPr>
      </w:pPr>
    </w:p>
    <w:p w14:paraId="0788D21E" w14:textId="36436C52" w:rsidR="00914B83" w:rsidRDefault="005315EC" w:rsidP="005315EC">
      <w:pPr>
        <w:adjustRightInd w:val="0"/>
        <w:jc w:val="center"/>
        <w:rPr>
          <w:rFonts w:cs="Arial"/>
          <w:sz w:val="24"/>
          <w:szCs w:val="24"/>
        </w:rPr>
      </w:pPr>
      <w:r>
        <w:rPr>
          <w:rFonts w:cs="Arial"/>
          <w:noProof/>
          <w:szCs w:val="20"/>
        </w:rPr>
        <w:drawing>
          <wp:inline distT="0" distB="0" distL="0" distR="0" wp14:anchorId="062B2D31" wp14:editId="75646A7D">
            <wp:extent cx="5822244" cy="1800225"/>
            <wp:effectExtent l="0" t="0" r="7620" b="0"/>
            <wp:docPr id="5" name="Imagen 5" descr="Figura 65 Recirculación – Fuente: Equipo Especializado MAT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a 65 Recirculación – Fuente: Equipo Especializado MATPEL"/>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34031" cy="1834789"/>
                    </a:xfrm>
                    <a:prstGeom prst="rect">
                      <a:avLst/>
                    </a:prstGeom>
                    <a:noFill/>
                    <a:ln>
                      <a:noFill/>
                    </a:ln>
                  </pic:spPr>
                </pic:pic>
              </a:graphicData>
            </a:graphic>
          </wp:inline>
        </w:drawing>
      </w:r>
    </w:p>
    <w:p w14:paraId="1C5123A9" w14:textId="336D6AA6" w:rsidR="005315EC" w:rsidRPr="005315EC" w:rsidRDefault="00B157EE" w:rsidP="005315EC">
      <w:pPr>
        <w:pStyle w:val="Descripcin"/>
        <w:jc w:val="center"/>
        <w:rPr>
          <w:rFonts w:ascii="Arial" w:hAnsi="Arial" w:cs="Arial"/>
          <w:b w:val="0"/>
          <w:i/>
          <w:sz w:val="18"/>
          <w:szCs w:val="18"/>
        </w:rPr>
      </w:pPr>
      <w:r>
        <w:rPr>
          <w:rFonts w:ascii="Arial" w:hAnsi="Arial" w:cs="Arial"/>
          <w:i/>
          <w:sz w:val="18"/>
          <w:szCs w:val="18"/>
        </w:rPr>
        <w:t>Imagen 7</w:t>
      </w:r>
      <w:r w:rsidR="00502BE7">
        <w:rPr>
          <w:rFonts w:ascii="Arial" w:hAnsi="Arial" w:cs="Arial"/>
          <w:i/>
          <w:sz w:val="18"/>
          <w:szCs w:val="18"/>
        </w:rPr>
        <w:t>3</w:t>
      </w:r>
      <w:r>
        <w:rPr>
          <w:rFonts w:ascii="Arial" w:hAnsi="Arial" w:cs="Arial"/>
          <w:i/>
          <w:sz w:val="18"/>
          <w:szCs w:val="18"/>
        </w:rPr>
        <w:t xml:space="preserve">: </w:t>
      </w:r>
      <w:r w:rsidR="005315EC" w:rsidRPr="005315EC">
        <w:rPr>
          <w:rFonts w:ascii="Arial" w:hAnsi="Arial" w:cs="Arial"/>
          <w:i/>
          <w:sz w:val="18"/>
          <w:szCs w:val="18"/>
        </w:rPr>
        <w:t xml:space="preserve"> </w:t>
      </w:r>
      <w:r w:rsidR="005315EC" w:rsidRPr="005315EC">
        <w:rPr>
          <w:rFonts w:ascii="Arial" w:hAnsi="Arial" w:cs="Arial"/>
          <w:b w:val="0"/>
          <w:i/>
          <w:sz w:val="18"/>
          <w:szCs w:val="18"/>
        </w:rPr>
        <w:t>Recirculación – Fuente: Equipo Especializado MATPEL</w:t>
      </w:r>
    </w:p>
    <w:p w14:paraId="05CE1725" w14:textId="77777777" w:rsidR="00F80925" w:rsidRDefault="00F80925" w:rsidP="00F80925">
      <w:pPr>
        <w:pStyle w:val="Textoindependiente"/>
        <w:ind w:left="720" w:right="49"/>
        <w:jc w:val="both"/>
      </w:pPr>
    </w:p>
    <w:p w14:paraId="5150201A" w14:textId="066F0601" w:rsidR="00F80925" w:rsidRPr="00F80925" w:rsidRDefault="00F80925" w:rsidP="00F80925">
      <w:pPr>
        <w:pStyle w:val="Prrafodelista"/>
        <w:widowControl w:val="0"/>
        <w:numPr>
          <w:ilvl w:val="0"/>
          <w:numId w:val="29"/>
        </w:numPr>
        <w:tabs>
          <w:tab w:val="left" w:pos="935"/>
        </w:tabs>
        <w:autoSpaceDE w:val="0"/>
        <w:autoSpaceDN w:val="0"/>
        <w:spacing w:after="0" w:line="240" w:lineRule="auto"/>
        <w:ind w:left="709" w:right="479"/>
        <w:jc w:val="both"/>
        <w:rPr>
          <w:rFonts w:cs="Arial"/>
          <w:sz w:val="24"/>
          <w:szCs w:val="24"/>
        </w:rPr>
      </w:pPr>
      <w:r w:rsidRPr="00F80925">
        <w:rPr>
          <w:rFonts w:cs="Arial"/>
          <w:b/>
          <w:sz w:val="24"/>
          <w:szCs w:val="24"/>
        </w:rPr>
        <w:t>Corto circuit</w:t>
      </w:r>
      <w:r>
        <w:rPr>
          <w:rFonts w:cs="Arial"/>
          <w:b/>
          <w:sz w:val="24"/>
          <w:szCs w:val="24"/>
        </w:rPr>
        <w:t xml:space="preserve">o: </w:t>
      </w:r>
      <w:r w:rsidRPr="00F80925">
        <w:rPr>
          <w:rFonts w:cs="Arial"/>
          <w:sz w:val="24"/>
          <w:szCs w:val="24"/>
        </w:rPr>
        <w:t>sucede cuando el aíre se mueve directamente del abastecedor al escape sin circular a través de otras áreas del espacio, dejándolas sin ventilar. Se debe extender los ductos lo suficientemente lejos en el espacio para forzar el aíre a las áreas dentro del espacio.</w:t>
      </w:r>
    </w:p>
    <w:p w14:paraId="63106234" w14:textId="77777777" w:rsidR="00F80925" w:rsidRPr="00F80925" w:rsidRDefault="00F80925" w:rsidP="00F80925">
      <w:pPr>
        <w:pStyle w:val="Prrafodelista"/>
        <w:widowControl w:val="0"/>
        <w:tabs>
          <w:tab w:val="left" w:pos="935"/>
        </w:tabs>
        <w:autoSpaceDE w:val="0"/>
        <w:autoSpaceDN w:val="0"/>
        <w:spacing w:after="0" w:line="240" w:lineRule="auto"/>
        <w:ind w:left="709" w:right="479"/>
        <w:jc w:val="both"/>
        <w:rPr>
          <w:rFonts w:cs="Arial"/>
          <w:b/>
          <w:sz w:val="24"/>
          <w:szCs w:val="24"/>
        </w:rPr>
      </w:pPr>
    </w:p>
    <w:p w14:paraId="09EC5D44" w14:textId="7BFD1FE2" w:rsidR="00F80925" w:rsidRPr="00F80925" w:rsidRDefault="00F80925" w:rsidP="00F80925">
      <w:pPr>
        <w:pStyle w:val="Prrafodelista"/>
        <w:widowControl w:val="0"/>
        <w:numPr>
          <w:ilvl w:val="0"/>
          <w:numId w:val="29"/>
        </w:numPr>
        <w:tabs>
          <w:tab w:val="left" w:pos="935"/>
        </w:tabs>
        <w:autoSpaceDE w:val="0"/>
        <w:autoSpaceDN w:val="0"/>
        <w:spacing w:after="0" w:line="240" w:lineRule="auto"/>
        <w:ind w:left="709" w:right="479"/>
        <w:jc w:val="both"/>
        <w:rPr>
          <w:rFonts w:cs="Arial"/>
          <w:b/>
          <w:sz w:val="24"/>
          <w:szCs w:val="24"/>
        </w:rPr>
      </w:pPr>
      <w:r w:rsidRPr="00F80925">
        <w:rPr>
          <w:rFonts w:cs="Arial"/>
          <w:b/>
          <w:sz w:val="24"/>
          <w:szCs w:val="24"/>
        </w:rPr>
        <w:t xml:space="preserve"> Efecto chimenea</w:t>
      </w:r>
      <w:r>
        <w:rPr>
          <w:rFonts w:cs="Arial"/>
          <w:b/>
          <w:sz w:val="24"/>
          <w:szCs w:val="24"/>
        </w:rPr>
        <w:t xml:space="preserve">: </w:t>
      </w:r>
      <w:r w:rsidRPr="00F80925">
        <w:rPr>
          <w:rFonts w:cs="Arial"/>
          <w:sz w:val="24"/>
          <w:szCs w:val="24"/>
        </w:rPr>
        <w:t>sucede cuando el ducto está recto hacia abajo en una abertura vertical y el ventilador no es suficientemente poderoso para forzar el aire en todas las áreas del espacio. Como el aire pierde fuerza al salir del ducto, sigue el flujo creado por el ducto y vuelve flotando fuera del espacio. Para mejorar esta situación, posicione el ducto cerca de una esquina del espacio para usar las paredes como difusoras del aire, causando turbulencia o efecto de rebote que purgará todas las áreas del espacio</w:t>
      </w:r>
      <w:r w:rsidRPr="00F80925">
        <w:rPr>
          <w:rFonts w:cs="Arial"/>
          <w:b/>
          <w:sz w:val="24"/>
          <w:szCs w:val="24"/>
        </w:rPr>
        <w:t>.</w:t>
      </w:r>
    </w:p>
    <w:p w14:paraId="5F15286B" w14:textId="6978F29B" w:rsidR="00D37B1B" w:rsidRDefault="00D37B1B" w:rsidP="00D37B1B">
      <w:pPr>
        <w:rPr>
          <w:lang w:eastAsia="es-ES"/>
        </w:rPr>
      </w:pPr>
    </w:p>
    <w:p w14:paraId="600024F5" w14:textId="1924B284" w:rsidR="00314ED1" w:rsidRPr="00314ED1" w:rsidRDefault="00314ED1" w:rsidP="00314ED1">
      <w:pPr>
        <w:pStyle w:val="Ttulo2"/>
        <w:keepNext w:val="0"/>
        <w:keepLines w:val="0"/>
        <w:widowControl w:val="0"/>
        <w:numPr>
          <w:ilvl w:val="3"/>
          <w:numId w:val="3"/>
        </w:numPr>
        <w:tabs>
          <w:tab w:val="left" w:pos="1662"/>
        </w:tabs>
        <w:autoSpaceDE w:val="0"/>
        <w:autoSpaceDN w:val="0"/>
        <w:spacing w:before="0"/>
        <w:jc w:val="left"/>
        <w:rPr>
          <w:bCs/>
        </w:rPr>
      </w:pPr>
      <w:bookmarkStart w:id="74" w:name="_Toc162874701"/>
      <w:r w:rsidRPr="00314ED1">
        <w:rPr>
          <w:bCs/>
        </w:rPr>
        <w:t>Aseguramiento en espacios confinados</w:t>
      </w:r>
      <w:bookmarkEnd w:id="74"/>
    </w:p>
    <w:p w14:paraId="008A182A" w14:textId="56EE8929" w:rsidR="00D37B1B" w:rsidRDefault="00D37B1B" w:rsidP="00314ED1">
      <w:pPr>
        <w:rPr>
          <w:lang w:eastAsia="es-ES"/>
        </w:rPr>
      </w:pPr>
    </w:p>
    <w:p w14:paraId="2D12A10D" w14:textId="6C1CF38D" w:rsidR="00314ED1" w:rsidRDefault="00314ED1" w:rsidP="00314ED1">
      <w:pPr>
        <w:pStyle w:val="Textoindependiente"/>
        <w:ind w:right="51"/>
        <w:jc w:val="both"/>
        <w:rPr>
          <w:rFonts w:eastAsiaTheme="minorHAnsi"/>
          <w:sz w:val="24"/>
          <w:szCs w:val="24"/>
          <w:lang w:val="es-CO" w:eastAsia="en-US" w:bidi="ar-SA"/>
        </w:rPr>
      </w:pPr>
      <w:r w:rsidRPr="00314ED1">
        <w:rPr>
          <w:rFonts w:eastAsiaTheme="minorHAnsi"/>
          <w:sz w:val="24"/>
          <w:szCs w:val="24"/>
          <w:lang w:val="es-CO" w:eastAsia="en-US" w:bidi="ar-SA"/>
        </w:rPr>
        <w:t>El aislamiento de un espacio confinado es un proceso en el que el espacio es declarado fuera de servicio para poder realizar las labores de rescate en forma segura, las acciones a realizar serán las siguientes:</w:t>
      </w:r>
    </w:p>
    <w:p w14:paraId="2DB85FA9" w14:textId="77777777" w:rsidR="00314ED1" w:rsidRDefault="00314ED1" w:rsidP="00314ED1">
      <w:pPr>
        <w:pStyle w:val="Textoindependiente"/>
        <w:ind w:right="51"/>
        <w:jc w:val="both"/>
        <w:rPr>
          <w:rFonts w:eastAsiaTheme="minorHAnsi"/>
          <w:sz w:val="24"/>
          <w:szCs w:val="24"/>
          <w:lang w:val="es-CO" w:eastAsia="en-US" w:bidi="ar-SA"/>
        </w:rPr>
      </w:pPr>
    </w:p>
    <w:p w14:paraId="2100478D" w14:textId="77777777" w:rsidR="00314ED1" w:rsidRPr="00314ED1" w:rsidRDefault="00314ED1" w:rsidP="00314ED1">
      <w:pPr>
        <w:pStyle w:val="Prrafodelista"/>
        <w:widowControl w:val="0"/>
        <w:numPr>
          <w:ilvl w:val="0"/>
          <w:numId w:val="29"/>
        </w:numPr>
        <w:tabs>
          <w:tab w:val="left" w:pos="935"/>
        </w:tabs>
        <w:autoSpaceDE w:val="0"/>
        <w:autoSpaceDN w:val="0"/>
        <w:spacing w:after="0" w:line="240" w:lineRule="auto"/>
        <w:ind w:left="709" w:right="479"/>
        <w:jc w:val="both"/>
        <w:rPr>
          <w:rFonts w:cs="Arial"/>
          <w:sz w:val="24"/>
          <w:szCs w:val="24"/>
        </w:rPr>
      </w:pPr>
      <w:r w:rsidRPr="00314ED1">
        <w:rPr>
          <w:rFonts w:cs="Arial"/>
          <w:sz w:val="24"/>
          <w:szCs w:val="24"/>
        </w:rPr>
        <w:t xml:space="preserve">Aseguramiento/des aseguramiento de fuentes eléctricas, preferiblemente al desconectar enchufes remotos, bloqueos de flujo de líneas neumáticas e </w:t>
      </w:r>
      <w:r w:rsidRPr="00314ED1">
        <w:rPr>
          <w:rFonts w:cs="Arial"/>
          <w:sz w:val="24"/>
          <w:szCs w:val="24"/>
        </w:rPr>
        <w:lastRenderedPageBreak/>
        <w:t>hidráulicas, líneas o ductos ciegos separados por uniones. Colocar un candado u otro dispositivo (que requiera llave para abrirlo) en un mecanismo de aislamiento de energía para evitar el flujo de la misma.</w:t>
      </w:r>
    </w:p>
    <w:p w14:paraId="22C5B08F" w14:textId="77777777" w:rsidR="00314ED1" w:rsidRPr="00314ED1" w:rsidRDefault="00314ED1" w:rsidP="00314ED1">
      <w:pPr>
        <w:pStyle w:val="Prrafodelista"/>
        <w:widowControl w:val="0"/>
        <w:numPr>
          <w:ilvl w:val="0"/>
          <w:numId w:val="29"/>
        </w:numPr>
        <w:tabs>
          <w:tab w:val="left" w:pos="935"/>
        </w:tabs>
        <w:autoSpaceDE w:val="0"/>
        <w:autoSpaceDN w:val="0"/>
        <w:spacing w:after="0" w:line="240" w:lineRule="auto"/>
        <w:ind w:left="709" w:right="479"/>
        <w:jc w:val="both"/>
        <w:rPr>
          <w:rFonts w:cs="Arial"/>
          <w:sz w:val="24"/>
          <w:szCs w:val="24"/>
        </w:rPr>
      </w:pPr>
      <w:r w:rsidRPr="00314ED1">
        <w:rPr>
          <w:rFonts w:cs="Arial"/>
          <w:sz w:val="24"/>
          <w:szCs w:val="24"/>
        </w:rPr>
        <w:t>Desconectar tuberías, cinturones, cadenas, y enlaces mecánicos de equipos conductores de tubería donde sea posible. Desconexión del engranaje mecánico, mecánico impulsor o remoción de interruptores de activación, válvulas o secciones del sistema eléctrico, neumático o hidráulico.</w:t>
      </w:r>
    </w:p>
    <w:p w14:paraId="15132A9B" w14:textId="77777777" w:rsidR="00314ED1" w:rsidRPr="00314ED1" w:rsidRDefault="00314ED1" w:rsidP="00314ED1">
      <w:pPr>
        <w:pStyle w:val="Prrafodelista"/>
        <w:widowControl w:val="0"/>
        <w:numPr>
          <w:ilvl w:val="0"/>
          <w:numId w:val="29"/>
        </w:numPr>
        <w:tabs>
          <w:tab w:val="left" w:pos="935"/>
        </w:tabs>
        <w:autoSpaceDE w:val="0"/>
        <w:autoSpaceDN w:val="0"/>
        <w:spacing w:after="0" w:line="240" w:lineRule="auto"/>
        <w:ind w:left="709" w:right="479"/>
        <w:jc w:val="both"/>
        <w:rPr>
          <w:rFonts w:cs="Arial"/>
          <w:sz w:val="24"/>
          <w:szCs w:val="24"/>
        </w:rPr>
      </w:pPr>
      <w:r w:rsidRPr="00314ED1">
        <w:rPr>
          <w:rFonts w:cs="Arial"/>
          <w:sz w:val="24"/>
          <w:szCs w:val="24"/>
        </w:rPr>
        <w:t>Asegurar el movimiento de partes mecánicas en el área de trabajo con pestillos, cadenas, bloques u otros mecanismos.</w:t>
      </w:r>
    </w:p>
    <w:p w14:paraId="1B5628D2" w14:textId="77777777" w:rsidR="00314ED1" w:rsidRPr="00314ED1" w:rsidRDefault="00314ED1" w:rsidP="00314ED1">
      <w:pPr>
        <w:pStyle w:val="Prrafodelista"/>
        <w:widowControl w:val="0"/>
        <w:numPr>
          <w:ilvl w:val="0"/>
          <w:numId w:val="29"/>
        </w:numPr>
        <w:tabs>
          <w:tab w:val="left" w:pos="935"/>
        </w:tabs>
        <w:autoSpaceDE w:val="0"/>
        <w:autoSpaceDN w:val="0"/>
        <w:spacing w:after="0" w:line="240" w:lineRule="auto"/>
        <w:ind w:left="709" w:right="479"/>
        <w:jc w:val="both"/>
        <w:rPr>
          <w:rFonts w:cs="Arial"/>
          <w:sz w:val="24"/>
          <w:szCs w:val="24"/>
        </w:rPr>
      </w:pPr>
      <w:r w:rsidRPr="00314ED1">
        <w:rPr>
          <w:rFonts w:cs="Arial"/>
          <w:sz w:val="24"/>
          <w:szCs w:val="24"/>
        </w:rPr>
        <w:t>Bloqueo, cierre absoluto de una tubería, línea, ducto, o compartimiento para evitar que pase cualquier material (solidó, líquido o gas) colocando una placa sólida o tapa.</w:t>
      </w:r>
    </w:p>
    <w:p w14:paraId="5368AFB8" w14:textId="77777777" w:rsidR="00314ED1" w:rsidRPr="00314ED1" w:rsidRDefault="00314ED1" w:rsidP="00314ED1">
      <w:pPr>
        <w:pStyle w:val="Prrafodelista"/>
        <w:widowControl w:val="0"/>
        <w:numPr>
          <w:ilvl w:val="0"/>
          <w:numId w:val="29"/>
        </w:numPr>
        <w:tabs>
          <w:tab w:val="left" w:pos="935"/>
        </w:tabs>
        <w:autoSpaceDE w:val="0"/>
        <w:autoSpaceDN w:val="0"/>
        <w:spacing w:after="0" w:line="240" w:lineRule="auto"/>
        <w:ind w:left="709" w:right="479"/>
        <w:jc w:val="both"/>
        <w:rPr>
          <w:rFonts w:cs="Arial"/>
          <w:sz w:val="24"/>
          <w:szCs w:val="24"/>
        </w:rPr>
      </w:pPr>
      <w:r w:rsidRPr="00314ED1">
        <w:rPr>
          <w:rFonts w:cs="Arial"/>
          <w:sz w:val="24"/>
          <w:szCs w:val="24"/>
        </w:rPr>
        <w:t>Aislamiento y vaciado, los espacios confinados son frecuentemente receptáculos para productos líquidos o secos que presentan peligros de atrapamiento para el entrante. Las líneas de alimentación neumática, hidráulica, gravedad o tuberías deberán ser desconectadas o dislocadas o doblemente bloqueadas y escurridas. El rescatista deberá asegurarse del contenido del espacio confinado y si no es posible el proceso de vaciado deberá asumir medidas de protección física y respiratoria ante el riesgo.</w:t>
      </w:r>
    </w:p>
    <w:p w14:paraId="537A9704" w14:textId="77777777" w:rsidR="00314ED1" w:rsidRPr="00314ED1" w:rsidRDefault="00314ED1" w:rsidP="00314ED1">
      <w:pPr>
        <w:pStyle w:val="Textoindependiente"/>
        <w:ind w:right="51"/>
        <w:jc w:val="both"/>
        <w:rPr>
          <w:rFonts w:eastAsiaTheme="minorHAnsi"/>
          <w:sz w:val="24"/>
          <w:szCs w:val="24"/>
          <w:lang w:val="es-CO" w:eastAsia="en-US" w:bidi="ar-SA"/>
        </w:rPr>
      </w:pPr>
    </w:p>
    <w:p w14:paraId="04E15DFE" w14:textId="77777777" w:rsidR="00314ED1" w:rsidRPr="00314ED1" w:rsidRDefault="00314ED1" w:rsidP="00314ED1">
      <w:pPr>
        <w:pStyle w:val="Textoindependiente"/>
        <w:ind w:right="51"/>
        <w:jc w:val="both"/>
        <w:rPr>
          <w:rFonts w:eastAsiaTheme="minorHAnsi"/>
          <w:sz w:val="24"/>
          <w:szCs w:val="24"/>
          <w:lang w:val="es-CO" w:eastAsia="en-US" w:bidi="ar-SA"/>
        </w:rPr>
      </w:pPr>
      <w:r w:rsidRPr="00314ED1">
        <w:rPr>
          <w:rFonts w:eastAsiaTheme="minorHAnsi"/>
          <w:sz w:val="24"/>
          <w:szCs w:val="24"/>
          <w:lang w:val="es-CO" w:eastAsia="en-US" w:bidi="ar-SA"/>
        </w:rPr>
        <w:t>Cada vez que se utilicen las técnicas de aislamiento se deberá colocar las etiquetas correspondientes sobre la máquina, equipo o sistema que se está sacando de servicio.</w:t>
      </w:r>
    </w:p>
    <w:p w14:paraId="3B13EE7C" w14:textId="12024701" w:rsidR="00052412" w:rsidRDefault="007048EC" w:rsidP="00052412">
      <w:pPr>
        <w:pStyle w:val="Ttulo1"/>
        <w:numPr>
          <w:ilvl w:val="0"/>
          <w:numId w:val="3"/>
        </w:numPr>
        <w:rPr>
          <w:rFonts w:eastAsia="Arial Unicode MS"/>
        </w:rPr>
      </w:pPr>
      <w:bookmarkStart w:id="75" w:name="_Toc162874702"/>
      <w:r w:rsidRPr="00314ED1">
        <w:rPr>
          <w:rFonts w:eastAsia="Arial Unicode MS"/>
        </w:rPr>
        <w:t>EQUIPOS</w:t>
      </w:r>
      <w:bookmarkEnd w:id="75"/>
    </w:p>
    <w:p w14:paraId="2B2EBE17" w14:textId="7C6A9D1E" w:rsidR="00314ED1" w:rsidRPr="00052412" w:rsidRDefault="00314ED1" w:rsidP="00052412">
      <w:pPr>
        <w:pStyle w:val="Ttulo1"/>
        <w:numPr>
          <w:ilvl w:val="1"/>
          <w:numId w:val="3"/>
        </w:numPr>
        <w:rPr>
          <w:rFonts w:eastAsia="Arial Unicode MS"/>
        </w:rPr>
      </w:pPr>
      <w:bookmarkStart w:id="76" w:name="_Toc162874703"/>
      <w:r w:rsidRPr="00052412">
        <w:rPr>
          <w:bCs/>
        </w:rPr>
        <w:t>Trípode</w:t>
      </w:r>
      <w:bookmarkEnd w:id="76"/>
    </w:p>
    <w:p w14:paraId="2F12FDB7" w14:textId="77777777" w:rsidR="00314ED1" w:rsidRDefault="00314ED1" w:rsidP="00314ED1">
      <w:pPr>
        <w:pStyle w:val="Textoindependiente"/>
        <w:ind w:right="51"/>
        <w:jc w:val="both"/>
        <w:rPr>
          <w:rFonts w:eastAsiaTheme="minorHAnsi"/>
          <w:sz w:val="24"/>
          <w:szCs w:val="24"/>
          <w:lang w:val="es-CO" w:eastAsia="en-US" w:bidi="ar-SA"/>
        </w:rPr>
      </w:pPr>
    </w:p>
    <w:p w14:paraId="6094BA2E" w14:textId="5B60E3E0" w:rsidR="00314ED1" w:rsidRPr="00314ED1" w:rsidRDefault="00314ED1" w:rsidP="00314ED1">
      <w:pPr>
        <w:pStyle w:val="Textoindependiente"/>
        <w:ind w:right="51"/>
        <w:jc w:val="both"/>
        <w:rPr>
          <w:rFonts w:eastAsiaTheme="minorHAnsi"/>
          <w:sz w:val="24"/>
          <w:szCs w:val="24"/>
          <w:lang w:val="es-CO" w:eastAsia="en-US" w:bidi="ar-SA"/>
        </w:rPr>
      </w:pPr>
      <w:r w:rsidRPr="00314ED1">
        <w:rPr>
          <w:rFonts w:eastAsiaTheme="minorHAnsi"/>
          <w:sz w:val="24"/>
          <w:szCs w:val="24"/>
          <w:lang w:val="es-CO" w:eastAsia="en-US" w:bidi="ar-SA"/>
        </w:rPr>
        <w:t>Equipo metálico y textil, diseñado para las operaciones de rescate técnico en espacios confinados. Adicionalmente se apoyan con la utilización de sistemas intercomunicadores guturales, líneas de aire externa y equipos para monitoreo de atmósferas. El 60 por ciento de todas las fatalidades en espacios confinados, ocurre con los que tratan de ser rescatistas fortuitos; esto es importante de aclarar, ya que, los rescatistas calificados, muy difícilmente dejan de evaluar las condiciones potenciales que pongan en riesgo sus vidas</w:t>
      </w:r>
    </w:p>
    <w:p w14:paraId="0191620A" w14:textId="77777777" w:rsidR="00314ED1" w:rsidRDefault="00314ED1" w:rsidP="00314ED1">
      <w:pPr>
        <w:pStyle w:val="Prrafodelista"/>
        <w:widowControl w:val="0"/>
        <w:tabs>
          <w:tab w:val="left" w:pos="935"/>
        </w:tabs>
        <w:autoSpaceDE w:val="0"/>
        <w:autoSpaceDN w:val="0"/>
        <w:spacing w:after="0" w:line="240" w:lineRule="auto"/>
        <w:ind w:left="709" w:right="479"/>
        <w:jc w:val="both"/>
        <w:rPr>
          <w:rFonts w:cs="Arial"/>
          <w:sz w:val="24"/>
          <w:szCs w:val="24"/>
        </w:rPr>
      </w:pPr>
    </w:p>
    <w:p w14:paraId="52F3B096" w14:textId="6B3E4E54" w:rsidR="00314ED1" w:rsidRPr="00052412" w:rsidRDefault="00314ED1" w:rsidP="00052412">
      <w:pPr>
        <w:pStyle w:val="Prrafodelista"/>
        <w:widowControl w:val="0"/>
        <w:numPr>
          <w:ilvl w:val="0"/>
          <w:numId w:val="29"/>
        </w:numPr>
        <w:tabs>
          <w:tab w:val="left" w:pos="935"/>
        </w:tabs>
        <w:autoSpaceDE w:val="0"/>
        <w:autoSpaceDN w:val="0"/>
        <w:spacing w:after="0" w:line="240" w:lineRule="auto"/>
        <w:ind w:left="709" w:right="479"/>
        <w:jc w:val="both"/>
        <w:rPr>
          <w:rFonts w:cs="Arial"/>
          <w:sz w:val="24"/>
          <w:szCs w:val="24"/>
        </w:rPr>
      </w:pPr>
      <w:r w:rsidRPr="00052412">
        <w:rPr>
          <w:rFonts w:cs="Arial"/>
          <w:sz w:val="24"/>
          <w:szCs w:val="24"/>
        </w:rPr>
        <w:t>Ventaja mecánica</w:t>
      </w:r>
    </w:p>
    <w:p w14:paraId="2DA592EF" w14:textId="77777777" w:rsidR="00314ED1" w:rsidRPr="00D37B1B" w:rsidRDefault="00314ED1" w:rsidP="00D37B1B">
      <w:pPr>
        <w:adjustRightInd w:val="0"/>
        <w:jc w:val="both"/>
        <w:rPr>
          <w:rFonts w:cs="Arial"/>
          <w:b/>
          <w:sz w:val="24"/>
          <w:szCs w:val="24"/>
        </w:rPr>
      </w:pPr>
    </w:p>
    <w:p w14:paraId="3A1294F4" w14:textId="77777777" w:rsidR="00D37B1B" w:rsidRPr="00D37B1B" w:rsidRDefault="00D37B1B" w:rsidP="00D37B1B">
      <w:pPr>
        <w:rPr>
          <w:lang w:eastAsia="es-ES"/>
        </w:rPr>
      </w:pPr>
    </w:p>
    <w:p w14:paraId="78DAA4DE" w14:textId="378EAEBB" w:rsidR="00D37B1B" w:rsidRDefault="00314ED1" w:rsidP="00D37B1B">
      <w:pPr>
        <w:pStyle w:val="Textoindependiente"/>
        <w:ind w:left="709"/>
        <w:jc w:val="center"/>
        <w:rPr>
          <w:color w:val="000000" w:themeColor="text1"/>
        </w:rPr>
      </w:pPr>
      <w:r w:rsidRPr="007943D3">
        <w:rPr>
          <w:noProof/>
          <w:lang w:val="es-CO" w:eastAsia="es-CO"/>
        </w:rPr>
        <w:lastRenderedPageBreak/>
        <w:drawing>
          <wp:inline distT="0" distB="0" distL="0" distR="0" wp14:anchorId="0F8D8CD0" wp14:editId="37BFA2D2">
            <wp:extent cx="2343150" cy="1835912"/>
            <wp:effectExtent l="0" t="0" r="0" b="0"/>
            <wp:docPr id="47" name="Imagen 47" descr="KIT DE RESCATE ESPACIOS CONFIN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IT DE RESCATE ESPACIOS CONFINADOS"/>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12017" r="14795"/>
                    <a:stretch/>
                  </pic:blipFill>
                  <pic:spPr bwMode="auto">
                    <a:xfrm>
                      <a:off x="0" y="0"/>
                      <a:ext cx="2400843" cy="1881116"/>
                    </a:xfrm>
                    <a:prstGeom prst="rect">
                      <a:avLst/>
                    </a:prstGeom>
                    <a:noFill/>
                    <a:ln>
                      <a:noFill/>
                    </a:ln>
                    <a:extLst>
                      <a:ext uri="{53640926-AAD7-44D8-BBD7-CCE9431645EC}">
                        <a14:shadowObscured xmlns:a14="http://schemas.microsoft.com/office/drawing/2010/main"/>
                      </a:ext>
                    </a:extLst>
                  </pic:spPr>
                </pic:pic>
              </a:graphicData>
            </a:graphic>
          </wp:inline>
        </w:drawing>
      </w:r>
    </w:p>
    <w:p w14:paraId="5104A553" w14:textId="0D199DB8" w:rsidR="00314ED1" w:rsidRDefault="00B157EE" w:rsidP="00314ED1">
      <w:pPr>
        <w:pStyle w:val="Descripcin"/>
        <w:jc w:val="center"/>
        <w:rPr>
          <w:rFonts w:ascii="Arial" w:hAnsi="Arial" w:cs="Arial"/>
          <w:i/>
          <w:sz w:val="18"/>
          <w:szCs w:val="18"/>
        </w:rPr>
      </w:pPr>
      <w:r>
        <w:rPr>
          <w:rFonts w:ascii="Arial" w:hAnsi="Arial" w:cs="Arial"/>
          <w:i/>
          <w:sz w:val="18"/>
          <w:szCs w:val="18"/>
        </w:rPr>
        <w:t>Imagen 7</w:t>
      </w:r>
      <w:r w:rsidR="00502BE7">
        <w:rPr>
          <w:rFonts w:ascii="Arial" w:hAnsi="Arial" w:cs="Arial"/>
          <w:i/>
          <w:sz w:val="18"/>
          <w:szCs w:val="18"/>
        </w:rPr>
        <w:t>4</w:t>
      </w:r>
      <w:r>
        <w:rPr>
          <w:rFonts w:ascii="Arial" w:hAnsi="Arial" w:cs="Arial"/>
          <w:i/>
          <w:sz w:val="18"/>
          <w:szCs w:val="18"/>
        </w:rPr>
        <w:t>:</w:t>
      </w:r>
      <w:r w:rsidR="00314ED1" w:rsidRPr="00314ED1">
        <w:rPr>
          <w:rFonts w:ascii="Arial" w:hAnsi="Arial" w:cs="Arial"/>
          <w:b w:val="0"/>
          <w:i/>
          <w:sz w:val="18"/>
          <w:szCs w:val="18"/>
        </w:rPr>
        <w:t xml:space="preserve"> Kit de ventaja mecánica - Fuente: </w:t>
      </w:r>
      <w:hyperlink r:id="rId135" w:history="1">
        <w:r w:rsidR="00314ED1" w:rsidRPr="00314ED1">
          <w:rPr>
            <w:rStyle w:val="Hipervnculo"/>
            <w:rFonts w:ascii="Arial" w:hAnsi="Arial" w:cs="Arial"/>
            <w:b w:val="0"/>
            <w:i/>
            <w:sz w:val="18"/>
            <w:szCs w:val="18"/>
          </w:rPr>
          <w:t>https://galeriamedica.mx/producto/kit-de-rescate-espacios-confinados/</w:t>
        </w:r>
      </w:hyperlink>
    </w:p>
    <w:p w14:paraId="5D01CDAA" w14:textId="2DA9087E" w:rsidR="00314ED1" w:rsidRDefault="00314ED1" w:rsidP="00314ED1">
      <w:pPr>
        <w:pStyle w:val="Textoindependiente"/>
        <w:rPr>
          <w:rFonts w:eastAsiaTheme="minorHAnsi" w:cstheme="minorBidi"/>
          <w:szCs w:val="22"/>
          <w:lang w:val="es-CO" w:bidi="ar-SA"/>
        </w:rPr>
      </w:pPr>
    </w:p>
    <w:p w14:paraId="19C6CDFA" w14:textId="77777777" w:rsidR="00314ED1" w:rsidRPr="00052412" w:rsidRDefault="00314ED1" w:rsidP="00052412">
      <w:pPr>
        <w:pStyle w:val="Prrafodelista"/>
        <w:widowControl w:val="0"/>
        <w:numPr>
          <w:ilvl w:val="0"/>
          <w:numId w:val="29"/>
        </w:numPr>
        <w:tabs>
          <w:tab w:val="left" w:pos="935"/>
        </w:tabs>
        <w:autoSpaceDE w:val="0"/>
        <w:autoSpaceDN w:val="0"/>
        <w:spacing w:after="0" w:line="240" w:lineRule="auto"/>
        <w:ind w:left="709" w:right="479"/>
        <w:jc w:val="both"/>
        <w:rPr>
          <w:rFonts w:cs="Arial"/>
          <w:sz w:val="24"/>
          <w:szCs w:val="24"/>
        </w:rPr>
      </w:pPr>
      <w:r w:rsidRPr="00052412">
        <w:rPr>
          <w:rFonts w:cs="Arial"/>
          <w:sz w:val="24"/>
          <w:szCs w:val="24"/>
        </w:rPr>
        <w:t xml:space="preserve">Sistema de ventilación </w:t>
      </w:r>
    </w:p>
    <w:p w14:paraId="48B789B0" w14:textId="77777777" w:rsidR="00314ED1" w:rsidRPr="007943D3" w:rsidRDefault="00314ED1" w:rsidP="00314ED1">
      <w:pPr>
        <w:pStyle w:val="Textoindependiente"/>
        <w:rPr>
          <w:color w:val="000000" w:themeColor="text1"/>
        </w:rPr>
      </w:pPr>
    </w:p>
    <w:p w14:paraId="69AB0C34" w14:textId="79E0CABE" w:rsidR="00366D32" w:rsidRDefault="00314ED1" w:rsidP="00314ED1">
      <w:pPr>
        <w:jc w:val="center"/>
        <w:rPr>
          <w:lang w:eastAsia="es-ES"/>
        </w:rPr>
      </w:pPr>
      <w:r w:rsidRPr="007943D3">
        <w:rPr>
          <w:rFonts w:cs="Arial"/>
          <w:noProof/>
          <w:szCs w:val="20"/>
          <w:lang w:eastAsia="es-CO"/>
        </w:rPr>
        <w:drawing>
          <wp:inline distT="0" distB="0" distL="0" distR="0" wp14:anchorId="2D8123C1" wp14:editId="576719F6">
            <wp:extent cx="5305425" cy="1390418"/>
            <wp:effectExtent l="0" t="0" r="0" b="635"/>
            <wp:docPr id="49" name="Imagen 49" descr="C:\Users\AndreaR\Desktop\Imágenes Manual DIC 2021.jpg" title="Figura 67 Sistema de ventilación - Fuente: https://www.fishersci.ca/shop/products/air-systems-confined-space-ventilation-kit-7/18999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dreaR\Desktop\Imágenes Manual DIC 2021.jp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t="11544" b="47954"/>
                    <a:stretch/>
                  </pic:blipFill>
                  <pic:spPr bwMode="auto">
                    <a:xfrm>
                      <a:off x="0" y="0"/>
                      <a:ext cx="5316536" cy="1393330"/>
                    </a:xfrm>
                    <a:prstGeom prst="rect">
                      <a:avLst/>
                    </a:prstGeom>
                    <a:noFill/>
                    <a:ln>
                      <a:noFill/>
                    </a:ln>
                    <a:extLst>
                      <a:ext uri="{53640926-AAD7-44D8-BBD7-CCE9431645EC}">
                        <a14:shadowObscured xmlns:a14="http://schemas.microsoft.com/office/drawing/2010/main"/>
                      </a:ext>
                    </a:extLst>
                  </pic:spPr>
                </pic:pic>
              </a:graphicData>
            </a:graphic>
          </wp:inline>
        </w:drawing>
      </w:r>
    </w:p>
    <w:p w14:paraId="7A19BBB7" w14:textId="4A48D5C2" w:rsidR="00314ED1" w:rsidRDefault="00B55D6E" w:rsidP="00314ED1">
      <w:pPr>
        <w:pStyle w:val="Descripcin"/>
        <w:jc w:val="center"/>
        <w:rPr>
          <w:rFonts w:ascii="Arial" w:hAnsi="Arial" w:cs="Arial"/>
          <w:i/>
          <w:sz w:val="18"/>
          <w:szCs w:val="18"/>
        </w:rPr>
      </w:pPr>
      <w:r>
        <w:rPr>
          <w:rFonts w:ascii="Arial" w:hAnsi="Arial" w:cs="Arial"/>
          <w:i/>
          <w:sz w:val="18"/>
          <w:szCs w:val="18"/>
        </w:rPr>
        <w:t>Imagen 7</w:t>
      </w:r>
      <w:r w:rsidR="00502BE7">
        <w:rPr>
          <w:rFonts w:ascii="Arial" w:hAnsi="Arial" w:cs="Arial"/>
          <w:i/>
          <w:sz w:val="18"/>
          <w:szCs w:val="18"/>
        </w:rPr>
        <w:t>5</w:t>
      </w:r>
      <w:r>
        <w:rPr>
          <w:rFonts w:ascii="Arial" w:hAnsi="Arial" w:cs="Arial"/>
          <w:i/>
          <w:sz w:val="18"/>
          <w:szCs w:val="18"/>
        </w:rPr>
        <w:t>:</w:t>
      </w:r>
      <w:r w:rsidR="00314ED1" w:rsidRPr="00314ED1">
        <w:rPr>
          <w:rFonts w:ascii="Arial" w:hAnsi="Arial" w:cs="Arial"/>
          <w:i/>
          <w:sz w:val="18"/>
          <w:szCs w:val="18"/>
        </w:rPr>
        <w:t xml:space="preserve"> </w:t>
      </w:r>
      <w:r w:rsidR="00314ED1" w:rsidRPr="00314ED1">
        <w:rPr>
          <w:rFonts w:ascii="Arial" w:hAnsi="Arial" w:cs="Arial"/>
          <w:b w:val="0"/>
          <w:i/>
          <w:sz w:val="18"/>
          <w:szCs w:val="18"/>
        </w:rPr>
        <w:t xml:space="preserve">Sistema de ventilación - Fuente: </w:t>
      </w:r>
      <w:hyperlink r:id="rId137" w:history="1">
        <w:r w:rsidR="00314ED1" w:rsidRPr="00314ED1">
          <w:rPr>
            <w:rStyle w:val="Hipervnculo"/>
            <w:rFonts w:ascii="Arial" w:hAnsi="Arial" w:cs="Arial"/>
            <w:b w:val="0"/>
            <w:i/>
            <w:sz w:val="18"/>
            <w:szCs w:val="18"/>
          </w:rPr>
          <w:t>https://www.fishersci.ca/shop/products/air-systems-confined-space-ventilation-kit-7/18999331</w:t>
        </w:r>
      </w:hyperlink>
    </w:p>
    <w:p w14:paraId="5AFBBC13" w14:textId="4E03C103" w:rsidR="00314ED1" w:rsidRDefault="00314ED1" w:rsidP="00314ED1">
      <w:pPr>
        <w:rPr>
          <w:lang w:eastAsia="es-ES"/>
        </w:rPr>
      </w:pPr>
    </w:p>
    <w:p w14:paraId="0E63244E" w14:textId="77777777" w:rsidR="00314ED1" w:rsidRPr="00052412" w:rsidRDefault="00314ED1" w:rsidP="00052412">
      <w:pPr>
        <w:pStyle w:val="Prrafodelista"/>
        <w:widowControl w:val="0"/>
        <w:numPr>
          <w:ilvl w:val="0"/>
          <w:numId w:val="29"/>
        </w:numPr>
        <w:tabs>
          <w:tab w:val="left" w:pos="935"/>
        </w:tabs>
        <w:autoSpaceDE w:val="0"/>
        <w:autoSpaceDN w:val="0"/>
        <w:spacing w:after="0" w:line="240" w:lineRule="auto"/>
        <w:ind w:left="709" w:right="479"/>
        <w:jc w:val="both"/>
        <w:rPr>
          <w:rFonts w:cs="Arial"/>
          <w:bCs/>
          <w:sz w:val="24"/>
          <w:szCs w:val="24"/>
        </w:rPr>
      </w:pPr>
      <w:r w:rsidRPr="00052412">
        <w:rPr>
          <w:rFonts w:cs="Arial"/>
          <w:sz w:val="24"/>
          <w:szCs w:val="24"/>
        </w:rPr>
        <w:t>Sistema de aire para los rescatistas</w:t>
      </w:r>
      <w:r w:rsidRPr="00052412">
        <w:rPr>
          <w:rFonts w:cs="Arial"/>
          <w:bCs/>
          <w:sz w:val="24"/>
          <w:szCs w:val="24"/>
        </w:rPr>
        <w:t xml:space="preserve"> </w:t>
      </w:r>
    </w:p>
    <w:p w14:paraId="3FCEC2F3" w14:textId="77777777" w:rsidR="00314ED1" w:rsidRPr="00366D32" w:rsidRDefault="00314ED1" w:rsidP="00314ED1">
      <w:pPr>
        <w:jc w:val="center"/>
        <w:rPr>
          <w:lang w:eastAsia="es-ES"/>
        </w:rPr>
      </w:pPr>
    </w:p>
    <w:p w14:paraId="57D75F35" w14:textId="1A76D809" w:rsidR="00366D32" w:rsidRDefault="00052412" w:rsidP="00366D32">
      <w:pPr>
        <w:adjustRightInd w:val="0"/>
        <w:jc w:val="center"/>
        <w:rPr>
          <w:rFonts w:cs="Arial"/>
          <w:b/>
          <w:sz w:val="24"/>
          <w:szCs w:val="24"/>
        </w:rPr>
      </w:pPr>
      <w:r w:rsidRPr="007943D3">
        <w:rPr>
          <w:rFonts w:cs="Arial"/>
          <w:b/>
          <w:noProof/>
          <w:szCs w:val="20"/>
          <w:lang w:eastAsia="es-CO"/>
        </w:rPr>
        <w:drawing>
          <wp:inline distT="0" distB="0" distL="0" distR="0" wp14:anchorId="1FE503F0" wp14:editId="6F5AA7C0">
            <wp:extent cx="1838325" cy="2208197"/>
            <wp:effectExtent l="0" t="0" r="0" b="1905"/>
            <wp:docPr id="52" name="Imagen 52" title="Figura 68 Sistema de aire - Fuente: https://www.mscdirect.com/product/details/3661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859109" cy="2233162"/>
                    </a:xfrm>
                    <a:prstGeom prst="rect">
                      <a:avLst/>
                    </a:prstGeom>
                    <a:noFill/>
                  </pic:spPr>
                </pic:pic>
              </a:graphicData>
            </a:graphic>
          </wp:inline>
        </w:drawing>
      </w:r>
    </w:p>
    <w:p w14:paraId="35292A27" w14:textId="4BB9F6D7" w:rsidR="00052412" w:rsidRDefault="00B55D6E" w:rsidP="00052412">
      <w:pPr>
        <w:pStyle w:val="Descripcin"/>
        <w:jc w:val="center"/>
        <w:rPr>
          <w:rFonts w:ascii="Arial" w:hAnsi="Arial" w:cs="Arial"/>
          <w:b w:val="0"/>
          <w:i/>
          <w:sz w:val="18"/>
          <w:szCs w:val="18"/>
        </w:rPr>
      </w:pPr>
      <w:r>
        <w:rPr>
          <w:rFonts w:ascii="Arial" w:hAnsi="Arial" w:cs="Arial"/>
          <w:i/>
          <w:sz w:val="18"/>
          <w:szCs w:val="18"/>
        </w:rPr>
        <w:t>Imagen 7</w:t>
      </w:r>
      <w:r w:rsidR="00502BE7">
        <w:rPr>
          <w:rFonts w:ascii="Arial" w:hAnsi="Arial" w:cs="Arial"/>
          <w:i/>
          <w:sz w:val="18"/>
          <w:szCs w:val="18"/>
        </w:rPr>
        <w:t>6</w:t>
      </w:r>
      <w:r>
        <w:rPr>
          <w:rFonts w:ascii="Arial" w:hAnsi="Arial" w:cs="Arial"/>
          <w:i/>
          <w:sz w:val="18"/>
          <w:szCs w:val="18"/>
        </w:rPr>
        <w:t>:</w:t>
      </w:r>
      <w:r w:rsidR="00052412" w:rsidRPr="00052412">
        <w:rPr>
          <w:rFonts w:ascii="Arial" w:hAnsi="Arial" w:cs="Arial"/>
          <w:i/>
          <w:sz w:val="18"/>
          <w:szCs w:val="18"/>
        </w:rPr>
        <w:t xml:space="preserve"> </w:t>
      </w:r>
      <w:r w:rsidR="00052412" w:rsidRPr="00052412">
        <w:rPr>
          <w:rFonts w:ascii="Arial" w:hAnsi="Arial" w:cs="Arial"/>
          <w:b w:val="0"/>
          <w:i/>
          <w:sz w:val="18"/>
          <w:szCs w:val="18"/>
        </w:rPr>
        <w:t xml:space="preserve">Sistema de aire - Fuente: </w:t>
      </w:r>
      <w:hyperlink r:id="rId139" w:history="1">
        <w:r w:rsidR="00B476F2" w:rsidRPr="00DD3A84">
          <w:rPr>
            <w:rStyle w:val="Hipervnculo"/>
            <w:rFonts w:ascii="Arial" w:hAnsi="Arial" w:cs="Arial"/>
            <w:b w:val="0"/>
            <w:i/>
            <w:sz w:val="18"/>
            <w:szCs w:val="18"/>
          </w:rPr>
          <w:t>https://www.mscdirect.com/product/details/36611747</w:t>
        </w:r>
      </w:hyperlink>
    </w:p>
    <w:p w14:paraId="459DCF3B" w14:textId="77777777" w:rsidR="00052412" w:rsidRPr="00052412" w:rsidRDefault="00052412" w:rsidP="00052412">
      <w:pPr>
        <w:pStyle w:val="Prrafodelista"/>
        <w:widowControl w:val="0"/>
        <w:numPr>
          <w:ilvl w:val="0"/>
          <w:numId w:val="29"/>
        </w:numPr>
        <w:tabs>
          <w:tab w:val="left" w:pos="935"/>
        </w:tabs>
        <w:autoSpaceDE w:val="0"/>
        <w:autoSpaceDN w:val="0"/>
        <w:spacing w:after="0" w:line="240" w:lineRule="auto"/>
        <w:ind w:left="709" w:right="479"/>
        <w:jc w:val="both"/>
        <w:rPr>
          <w:rFonts w:cs="Arial"/>
          <w:sz w:val="24"/>
          <w:szCs w:val="24"/>
        </w:rPr>
      </w:pPr>
      <w:r w:rsidRPr="00052412">
        <w:rPr>
          <w:rFonts w:cs="Arial"/>
          <w:sz w:val="24"/>
          <w:szCs w:val="24"/>
        </w:rPr>
        <w:lastRenderedPageBreak/>
        <w:t xml:space="preserve">Sistema de comunicación </w:t>
      </w:r>
    </w:p>
    <w:p w14:paraId="1742DAD0" w14:textId="625D4BF5" w:rsidR="00052412" w:rsidRDefault="00052412" w:rsidP="00052412">
      <w:pPr>
        <w:adjustRightInd w:val="0"/>
        <w:rPr>
          <w:rFonts w:cs="Arial"/>
          <w:b/>
          <w:sz w:val="24"/>
          <w:szCs w:val="24"/>
        </w:rPr>
      </w:pPr>
    </w:p>
    <w:p w14:paraId="3037D59D" w14:textId="1F5EE535" w:rsidR="00052412" w:rsidRDefault="00052412" w:rsidP="00052412">
      <w:pPr>
        <w:adjustRightInd w:val="0"/>
        <w:jc w:val="center"/>
        <w:rPr>
          <w:rFonts w:cs="Arial"/>
          <w:b/>
          <w:sz w:val="24"/>
          <w:szCs w:val="24"/>
        </w:rPr>
      </w:pPr>
      <w:r w:rsidRPr="007943D3">
        <w:rPr>
          <w:rFonts w:cs="Arial"/>
          <w:noProof/>
          <w:szCs w:val="20"/>
          <w:lang w:eastAsia="es-CO"/>
        </w:rPr>
        <w:drawing>
          <wp:inline distT="0" distB="0" distL="0" distR="0" wp14:anchorId="613C1FC5" wp14:editId="5772FB54">
            <wp:extent cx="3197815" cy="2133600"/>
            <wp:effectExtent l="0" t="0" r="3175" b="0"/>
            <wp:docPr id="54" name="Imagen 54" descr="Con-Space Rescue Kit 1 w/ Power Talk Box | 0113-01-002 | Sav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on-Space Rescue Kit 1 w/ Power Talk Box | 0113-01-002 | Savox"/>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227346" cy="2153304"/>
                    </a:xfrm>
                    <a:prstGeom prst="rect">
                      <a:avLst/>
                    </a:prstGeom>
                    <a:noFill/>
                    <a:ln>
                      <a:noFill/>
                    </a:ln>
                  </pic:spPr>
                </pic:pic>
              </a:graphicData>
            </a:graphic>
          </wp:inline>
        </w:drawing>
      </w:r>
    </w:p>
    <w:p w14:paraId="06959FB3" w14:textId="1E81D015" w:rsidR="00052412" w:rsidRDefault="00B55D6E" w:rsidP="00052412">
      <w:pPr>
        <w:pStyle w:val="Descripcin"/>
        <w:jc w:val="center"/>
        <w:rPr>
          <w:rFonts w:ascii="Arial" w:hAnsi="Arial" w:cs="Arial"/>
          <w:b w:val="0"/>
          <w:i/>
          <w:sz w:val="18"/>
          <w:szCs w:val="18"/>
        </w:rPr>
      </w:pPr>
      <w:r>
        <w:rPr>
          <w:rFonts w:ascii="Arial" w:hAnsi="Arial" w:cs="Arial"/>
          <w:i/>
          <w:sz w:val="18"/>
          <w:szCs w:val="18"/>
        </w:rPr>
        <w:t>Imagen 7</w:t>
      </w:r>
      <w:r w:rsidR="00502BE7">
        <w:rPr>
          <w:rFonts w:ascii="Arial" w:hAnsi="Arial" w:cs="Arial"/>
          <w:i/>
          <w:sz w:val="18"/>
          <w:szCs w:val="18"/>
        </w:rPr>
        <w:t>7</w:t>
      </w:r>
      <w:r>
        <w:rPr>
          <w:rFonts w:ascii="Arial" w:hAnsi="Arial" w:cs="Arial"/>
          <w:i/>
          <w:sz w:val="18"/>
          <w:szCs w:val="18"/>
        </w:rPr>
        <w:t>:</w:t>
      </w:r>
      <w:r w:rsidR="00052412" w:rsidRPr="00052412">
        <w:rPr>
          <w:rFonts w:ascii="Arial" w:hAnsi="Arial" w:cs="Arial"/>
          <w:i/>
          <w:sz w:val="18"/>
          <w:szCs w:val="18"/>
        </w:rPr>
        <w:t xml:space="preserve"> </w:t>
      </w:r>
      <w:r w:rsidR="00052412" w:rsidRPr="00052412">
        <w:rPr>
          <w:rFonts w:ascii="Arial" w:hAnsi="Arial" w:cs="Arial"/>
          <w:b w:val="0"/>
          <w:i/>
          <w:sz w:val="18"/>
          <w:szCs w:val="18"/>
        </w:rPr>
        <w:t xml:space="preserve">Sistemas de comunicación Fuente: </w:t>
      </w:r>
      <w:hyperlink r:id="rId141" w:history="1">
        <w:r w:rsidR="00052412" w:rsidRPr="005A04EA">
          <w:rPr>
            <w:rStyle w:val="Hipervnculo"/>
            <w:rFonts w:ascii="Arial" w:hAnsi="Arial" w:cs="Arial"/>
            <w:b w:val="0"/>
            <w:i/>
            <w:sz w:val="18"/>
            <w:szCs w:val="18"/>
          </w:rPr>
          <w:t>https://www.allsafeindustries.com/con-space-rescue-kit-1-w/-power-talk-box.aspx</w:t>
        </w:r>
      </w:hyperlink>
    </w:p>
    <w:p w14:paraId="16908A51" w14:textId="77777777" w:rsidR="00052412" w:rsidRPr="00052412" w:rsidRDefault="00052412" w:rsidP="00052412">
      <w:pPr>
        <w:rPr>
          <w:lang w:eastAsia="es-ES"/>
        </w:rPr>
      </w:pPr>
    </w:p>
    <w:p w14:paraId="168BD9B4" w14:textId="0FD0D530" w:rsidR="00052412" w:rsidRPr="00052412" w:rsidRDefault="00052412" w:rsidP="00052412">
      <w:pPr>
        <w:pStyle w:val="Ttulo1"/>
        <w:numPr>
          <w:ilvl w:val="1"/>
          <w:numId w:val="3"/>
        </w:numPr>
        <w:rPr>
          <w:bCs/>
        </w:rPr>
      </w:pPr>
      <w:bookmarkStart w:id="77" w:name="_Toc162874704"/>
      <w:r w:rsidRPr="00052412">
        <w:rPr>
          <w:bCs/>
        </w:rPr>
        <w:t>RAMFAN para espacios confinados</w:t>
      </w:r>
      <w:bookmarkEnd w:id="77"/>
    </w:p>
    <w:p w14:paraId="4AECBEAE" w14:textId="6F6E7BEC" w:rsidR="00366D32" w:rsidRDefault="00366D32" w:rsidP="00052412">
      <w:pPr>
        <w:adjustRightInd w:val="0"/>
        <w:rPr>
          <w:rFonts w:cs="Arial"/>
          <w:b/>
          <w:sz w:val="24"/>
          <w:szCs w:val="24"/>
        </w:rPr>
      </w:pPr>
    </w:p>
    <w:p w14:paraId="7C950DC2" w14:textId="458531ED" w:rsidR="00052412" w:rsidRPr="00052412" w:rsidRDefault="00052412" w:rsidP="00052412">
      <w:pPr>
        <w:pStyle w:val="Textoindependiente"/>
        <w:ind w:right="51"/>
        <w:jc w:val="both"/>
        <w:rPr>
          <w:rFonts w:eastAsiaTheme="minorHAnsi"/>
          <w:sz w:val="24"/>
          <w:szCs w:val="24"/>
          <w:lang w:val="es-CO" w:eastAsia="en-US" w:bidi="ar-SA"/>
        </w:rPr>
      </w:pPr>
      <w:r w:rsidRPr="00052412">
        <w:rPr>
          <w:rFonts w:eastAsiaTheme="minorHAnsi"/>
          <w:sz w:val="24"/>
          <w:szCs w:val="24"/>
          <w:lang w:val="es-CO" w:eastAsia="en-US" w:bidi="ar-SA"/>
        </w:rPr>
        <w:t xml:space="preserve">Seguridad intrínseca del sistema 8 "soplador - listado UL, el motor está totalmente cerrado para un uso seguro en una variedad de ambientes adversos compacto y súper ligero al tiempo que ofrece la más alta CFM disponible en su clase de vivienda y la canalización de las condiciones peligrosas </w:t>
      </w:r>
      <w:proofErr w:type="spellStart"/>
      <w:r w:rsidRPr="00052412">
        <w:rPr>
          <w:rFonts w:eastAsiaTheme="minorHAnsi"/>
          <w:sz w:val="24"/>
          <w:szCs w:val="24"/>
          <w:lang w:val="es-CO" w:eastAsia="en-US" w:bidi="ar-SA"/>
        </w:rPr>
        <w:t>Tough</w:t>
      </w:r>
      <w:proofErr w:type="spellEnd"/>
      <w:r w:rsidRPr="00052412">
        <w:rPr>
          <w:rFonts w:eastAsiaTheme="minorHAnsi"/>
          <w:sz w:val="24"/>
          <w:szCs w:val="24"/>
          <w:lang w:val="es-CO" w:eastAsia="en-US" w:bidi="ar-SA"/>
        </w:rPr>
        <w:t xml:space="preserve"> antiestático dual, carcasa de pared.</w:t>
      </w:r>
    </w:p>
    <w:p w14:paraId="079505DC" w14:textId="7F3277FE" w:rsidR="00366D32" w:rsidRDefault="00366D32" w:rsidP="00366D32">
      <w:pPr>
        <w:rPr>
          <w:lang w:eastAsia="es-ES"/>
        </w:rPr>
      </w:pPr>
    </w:p>
    <w:p w14:paraId="4E323AC4" w14:textId="1143CC7F" w:rsidR="00052412" w:rsidRDefault="00052412" w:rsidP="00052412">
      <w:pPr>
        <w:jc w:val="center"/>
        <w:rPr>
          <w:lang w:eastAsia="es-ES"/>
        </w:rPr>
      </w:pPr>
      <w:r w:rsidRPr="007943D3">
        <w:rPr>
          <w:rFonts w:cs="Arial"/>
          <w:noProof/>
          <w:szCs w:val="20"/>
          <w:lang w:eastAsia="es-CO"/>
        </w:rPr>
        <w:drawing>
          <wp:inline distT="0" distB="0" distL="0" distR="0" wp14:anchorId="583D2F03" wp14:editId="5CDA002E">
            <wp:extent cx="3186940" cy="2324100"/>
            <wp:effectExtent l="0" t="0" r="0" b="0"/>
            <wp:docPr id="81" name="Imagen 81" title="Figura 70 Equipo Ramfan para espacios confinados Fuente: Equipo Especializado MAT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33106" r="28015"/>
                    <a:stretch/>
                  </pic:blipFill>
                  <pic:spPr bwMode="auto">
                    <a:xfrm>
                      <a:off x="0" y="0"/>
                      <a:ext cx="3199861" cy="2333523"/>
                    </a:xfrm>
                    <a:prstGeom prst="rect">
                      <a:avLst/>
                    </a:prstGeom>
                    <a:ln>
                      <a:noFill/>
                    </a:ln>
                    <a:extLst>
                      <a:ext uri="{53640926-AAD7-44D8-BBD7-CCE9431645EC}">
                        <a14:shadowObscured xmlns:a14="http://schemas.microsoft.com/office/drawing/2010/main"/>
                      </a:ext>
                    </a:extLst>
                  </pic:spPr>
                </pic:pic>
              </a:graphicData>
            </a:graphic>
          </wp:inline>
        </w:drawing>
      </w:r>
    </w:p>
    <w:p w14:paraId="5BEDA220" w14:textId="443D25B7" w:rsidR="00052412" w:rsidRDefault="00B55D6E" w:rsidP="00052412">
      <w:pPr>
        <w:pStyle w:val="Descripcin"/>
        <w:jc w:val="center"/>
        <w:rPr>
          <w:rFonts w:ascii="Arial" w:hAnsi="Arial" w:cs="Arial"/>
          <w:b w:val="0"/>
          <w:i/>
          <w:sz w:val="18"/>
          <w:szCs w:val="18"/>
        </w:rPr>
      </w:pPr>
      <w:r>
        <w:rPr>
          <w:rFonts w:ascii="Arial" w:hAnsi="Arial" w:cs="Arial"/>
          <w:i/>
          <w:sz w:val="18"/>
          <w:szCs w:val="18"/>
        </w:rPr>
        <w:t>Imagen 7</w:t>
      </w:r>
      <w:r w:rsidR="00502BE7">
        <w:rPr>
          <w:rFonts w:ascii="Arial" w:hAnsi="Arial" w:cs="Arial"/>
          <w:i/>
          <w:sz w:val="18"/>
          <w:szCs w:val="18"/>
        </w:rPr>
        <w:t>8</w:t>
      </w:r>
      <w:r>
        <w:rPr>
          <w:rFonts w:ascii="Arial" w:hAnsi="Arial" w:cs="Arial"/>
          <w:i/>
          <w:sz w:val="18"/>
          <w:szCs w:val="18"/>
        </w:rPr>
        <w:t>:</w:t>
      </w:r>
      <w:r w:rsidR="00052412" w:rsidRPr="00052412">
        <w:rPr>
          <w:rFonts w:ascii="Arial" w:hAnsi="Arial" w:cs="Arial"/>
          <w:i/>
          <w:sz w:val="18"/>
          <w:szCs w:val="18"/>
        </w:rPr>
        <w:t xml:space="preserve"> </w:t>
      </w:r>
      <w:r w:rsidR="00052412" w:rsidRPr="00052412">
        <w:rPr>
          <w:rFonts w:ascii="Arial" w:hAnsi="Arial" w:cs="Arial"/>
          <w:b w:val="0"/>
          <w:i/>
          <w:sz w:val="18"/>
          <w:szCs w:val="18"/>
        </w:rPr>
        <w:t>Equipo</w:t>
      </w:r>
      <w:r w:rsidR="00052412" w:rsidRPr="00052412">
        <w:rPr>
          <w:rFonts w:ascii="Arial" w:hAnsi="Arial" w:cs="Arial"/>
          <w:b w:val="0"/>
          <w:i/>
          <w:spacing w:val="-5"/>
          <w:sz w:val="18"/>
          <w:szCs w:val="18"/>
        </w:rPr>
        <w:t xml:space="preserve"> </w:t>
      </w:r>
      <w:proofErr w:type="spellStart"/>
      <w:r w:rsidR="00052412" w:rsidRPr="00052412">
        <w:rPr>
          <w:rFonts w:ascii="Arial" w:hAnsi="Arial" w:cs="Arial"/>
          <w:b w:val="0"/>
          <w:i/>
          <w:sz w:val="18"/>
          <w:szCs w:val="18"/>
        </w:rPr>
        <w:t>Ramfan</w:t>
      </w:r>
      <w:proofErr w:type="spellEnd"/>
      <w:r w:rsidR="00052412" w:rsidRPr="00052412">
        <w:rPr>
          <w:rFonts w:ascii="Arial" w:hAnsi="Arial" w:cs="Arial"/>
          <w:b w:val="0"/>
          <w:i/>
          <w:spacing w:val="-3"/>
          <w:sz w:val="18"/>
          <w:szCs w:val="18"/>
        </w:rPr>
        <w:t xml:space="preserve"> </w:t>
      </w:r>
      <w:r w:rsidR="00052412" w:rsidRPr="00052412">
        <w:rPr>
          <w:rFonts w:ascii="Arial" w:hAnsi="Arial" w:cs="Arial"/>
          <w:b w:val="0"/>
          <w:i/>
          <w:sz w:val="18"/>
          <w:szCs w:val="18"/>
        </w:rPr>
        <w:t>para</w:t>
      </w:r>
      <w:r w:rsidR="00052412" w:rsidRPr="00052412">
        <w:rPr>
          <w:rFonts w:ascii="Arial" w:hAnsi="Arial" w:cs="Arial"/>
          <w:b w:val="0"/>
          <w:i/>
          <w:spacing w:val="-6"/>
          <w:sz w:val="18"/>
          <w:szCs w:val="18"/>
        </w:rPr>
        <w:t xml:space="preserve"> </w:t>
      </w:r>
      <w:r w:rsidR="00052412" w:rsidRPr="00052412">
        <w:rPr>
          <w:rFonts w:ascii="Arial" w:hAnsi="Arial" w:cs="Arial"/>
          <w:b w:val="0"/>
          <w:i/>
          <w:sz w:val="18"/>
          <w:szCs w:val="18"/>
        </w:rPr>
        <w:t>espacios</w:t>
      </w:r>
      <w:r w:rsidR="00052412" w:rsidRPr="00052412">
        <w:rPr>
          <w:rFonts w:ascii="Arial" w:hAnsi="Arial" w:cs="Arial"/>
          <w:b w:val="0"/>
          <w:i/>
          <w:spacing w:val="-5"/>
          <w:sz w:val="18"/>
          <w:szCs w:val="18"/>
        </w:rPr>
        <w:t xml:space="preserve"> </w:t>
      </w:r>
      <w:r w:rsidR="00052412" w:rsidRPr="00052412">
        <w:rPr>
          <w:rFonts w:ascii="Arial" w:hAnsi="Arial" w:cs="Arial"/>
          <w:b w:val="0"/>
          <w:i/>
          <w:sz w:val="18"/>
          <w:szCs w:val="18"/>
        </w:rPr>
        <w:t>confinados Fuente: Equipo Especializado MATPEL</w:t>
      </w:r>
    </w:p>
    <w:p w14:paraId="3A6984DA" w14:textId="634B23D9" w:rsidR="007048EC" w:rsidRPr="00BD46AD" w:rsidRDefault="007048EC" w:rsidP="00BD46AD">
      <w:pPr>
        <w:pStyle w:val="Ttulo1"/>
        <w:numPr>
          <w:ilvl w:val="0"/>
          <w:numId w:val="3"/>
        </w:numPr>
        <w:rPr>
          <w:rFonts w:eastAsia="Arial Unicode MS"/>
        </w:rPr>
      </w:pPr>
      <w:bookmarkStart w:id="78" w:name="_Toc162874705"/>
      <w:r w:rsidRPr="00BD46AD">
        <w:rPr>
          <w:rFonts w:eastAsia="Arial Unicode MS"/>
        </w:rPr>
        <w:lastRenderedPageBreak/>
        <w:t>ANEXOS</w:t>
      </w:r>
      <w:bookmarkEnd w:id="78"/>
    </w:p>
    <w:p w14:paraId="5F24A533" w14:textId="5938F66C" w:rsidR="00BD46AD" w:rsidRDefault="00BD46AD" w:rsidP="007048EC">
      <w:pPr>
        <w:rPr>
          <w:lang w:eastAsia="es-ES"/>
        </w:rPr>
      </w:pPr>
    </w:p>
    <w:p w14:paraId="6B377F54" w14:textId="77777777" w:rsidR="00BD46AD" w:rsidRPr="00BD46AD" w:rsidRDefault="00BD46AD" w:rsidP="00BD46AD">
      <w:pPr>
        <w:pStyle w:val="Ttulo1"/>
        <w:numPr>
          <w:ilvl w:val="1"/>
          <w:numId w:val="3"/>
        </w:numPr>
        <w:rPr>
          <w:bCs/>
        </w:rPr>
      </w:pPr>
      <w:bookmarkStart w:id="79" w:name="_Toc162874706"/>
      <w:r w:rsidRPr="002E2615">
        <w:rPr>
          <w:bCs/>
        </w:rPr>
        <w:t>¿COMO MITIGAR RIESGOS EN UNA EMERGENCIA CON EL EQUIPO DRAGER X-AM 3500?</w:t>
      </w:r>
      <w:bookmarkEnd w:id="79"/>
    </w:p>
    <w:p w14:paraId="795273F5" w14:textId="58938154" w:rsidR="00BD46AD" w:rsidRDefault="00BD46AD" w:rsidP="007048EC">
      <w:pPr>
        <w:rPr>
          <w:lang w:eastAsia="es-ES"/>
        </w:rPr>
      </w:pPr>
    </w:p>
    <w:p w14:paraId="464A6FFF" w14:textId="77777777" w:rsidR="00BD46AD" w:rsidRPr="00BD46AD" w:rsidRDefault="00BD46AD" w:rsidP="00BD46AD">
      <w:pPr>
        <w:jc w:val="both"/>
        <w:rPr>
          <w:rFonts w:cs="Arial"/>
          <w:b/>
          <w:bCs/>
          <w:sz w:val="24"/>
          <w:szCs w:val="24"/>
        </w:rPr>
      </w:pPr>
      <w:r w:rsidRPr="00BD46AD">
        <w:rPr>
          <w:rFonts w:cs="Arial"/>
          <w:b/>
          <w:bCs/>
          <w:sz w:val="24"/>
          <w:szCs w:val="24"/>
        </w:rPr>
        <w:t>Articulo revista al Rescate Bomberos Bogotá/ Autor Daniel Steven Dueñas Zuluaga Equipo de Materiales Peligrosos - B4 -2023</w:t>
      </w:r>
    </w:p>
    <w:p w14:paraId="079DE36B" w14:textId="77777777" w:rsidR="00BD46AD" w:rsidRPr="00BD46AD" w:rsidRDefault="00BD46AD" w:rsidP="00BD46AD">
      <w:pPr>
        <w:jc w:val="both"/>
        <w:rPr>
          <w:rFonts w:cs="Arial"/>
          <w:b/>
          <w:bCs/>
          <w:sz w:val="24"/>
          <w:szCs w:val="24"/>
        </w:rPr>
      </w:pPr>
      <w:r w:rsidRPr="00BD46AD">
        <w:rPr>
          <w:rFonts w:cs="Arial"/>
          <w:b/>
          <w:bCs/>
          <w:sz w:val="24"/>
          <w:szCs w:val="24"/>
        </w:rPr>
        <w:t>INTRODUCCIÓN</w:t>
      </w:r>
    </w:p>
    <w:p w14:paraId="4F2A282F" w14:textId="34AE2B26" w:rsidR="00BD46AD" w:rsidRDefault="00BD46AD" w:rsidP="00BD46AD">
      <w:pPr>
        <w:pStyle w:val="Textoindependiente"/>
        <w:ind w:right="51"/>
        <w:jc w:val="both"/>
        <w:rPr>
          <w:rFonts w:eastAsiaTheme="minorHAnsi"/>
          <w:sz w:val="24"/>
          <w:szCs w:val="24"/>
          <w:lang w:val="es-CO" w:eastAsia="en-US" w:bidi="ar-SA"/>
        </w:rPr>
      </w:pPr>
      <w:r w:rsidRPr="00BD46AD">
        <w:rPr>
          <w:rFonts w:eastAsiaTheme="minorHAnsi"/>
          <w:sz w:val="24"/>
          <w:szCs w:val="24"/>
          <w:lang w:val="es-CO" w:eastAsia="en-US" w:bidi="ar-SA"/>
        </w:rPr>
        <w:t xml:space="preserve">El equipo de detección </w:t>
      </w:r>
      <w:proofErr w:type="spellStart"/>
      <w:r w:rsidRPr="00BD46AD">
        <w:rPr>
          <w:rFonts w:eastAsiaTheme="minorHAnsi"/>
          <w:sz w:val="24"/>
          <w:szCs w:val="24"/>
          <w:lang w:val="es-CO" w:eastAsia="en-US" w:bidi="ar-SA"/>
        </w:rPr>
        <w:t>multigas</w:t>
      </w:r>
      <w:proofErr w:type="spellEnd"/>
      <w:r w:rsidRPr="00BD46AD">
        <w:rPr>
          <w:rFonts w:eastAsiaTheme="minorHAnsi"/>
          <w:sz w:val="24"/>
          <w:szCs w:val="24"/>
          <w:lang w:val="es-CO" w:eastAsia="en-US" w:bidi="ar-SA"/>
        </w:rPr>
        <w:t xml:space="preserve">  </w:t>
      </w:r>
      <w:proofErr w:type="spellStart"/>
      <w:r w:rsidRPr="00BD46AD">
        <w:rPr>
          <w:rFonts w:eastAsiaTheme="minorHAnsi"/>
          <w:sz w:val="24"/>
          <w:szCs w:val="24"/>
          <w:lang w:val="es-CO" w:eastAsia="en-US" w:bidi="ar-SA"/>
        </w:rPr>
        <w:t>Dräger</w:t>
      </w:r>
      <w:proofErr w:type="spellEnd"/>
      <w:r w:rsidRPr="00BD46AD">
        <w:rPr>
          <w:rFonts w:eastAsiaTheme="minorHAnsi"/>
          <w:sz w:val="24"/>
          <w:szCs w:val="24"/>
          <w:lang w:val="es-CO" w:eastAsia="en-US" w:bidi="ar-SA"/>
        </w:rPr>
        <w:t xml:space="preserve"> X-am 3500 se dio como dotación de equipo tecnológico para todas las 17 estaciones de Bomberos de Bogotá, con el objetivo de evidenciar la presencia de sustancias químicas en su estado gaseoso y/o la emanación de vapores por parte de una reacción química durante la atención de un  incidente; esto con el fin de poder controlar los riesgos asociados a los gases y/o vapores que registra el equipo, es aquí donde se evidencia la necesidad de conocer cada uno de los elementos que lo compone y los valores que registra, con el objetivo de analizar y comprender la información brindada, toda vez que existe un vacío de conocimiento en la interpretación de los valores registrados por el equipo durante el monitoreo realizado in situ.</w:t>
      </w:r>
    </w:p>
    <w:p w14:paraId="18BA2960" w14:textId="77777777" w:rsidR="00BD46AD" w:rsidRPr="00BD46AD" w:rsidRDefault="00BD46AD" w:rsidP="00BD46AD">
      <w:pPr>
        <w:pStyle w:val="Textoindependiente"/>
        <w:ind w:right="51"/>
        <w:jc w:val="both"/>
        <w:rPr>
          <w:rFonts w:eastAsiaTheme="minorHAnsi"/>
          <w:sz w:val="24"/>
          <w:szCs w:val="24"/>
          <w:lang w:val="es-CO" w:eastAsia="en-US" w:bidi="ar-SA"/>
        </w:rPr>
      </w:pPr>
    </w:p>
    <w:p w14:paraId="1F546247" w14:textId="77777777" w:rsidR="00BD46AD" w:rsidRPr="00BD46AD" w:rsidRDefault="00BD46AD" w:rsidP="00BD46AD">
      <w:pPr>
        <w:jc w:val="both"/>
        <w:rPr>
          <w:rFonts w:cs="Arial"/>
          <w:b/>
          <w:bCs/>
          <w:sz w:val="24"/>
          <w:szCs w:val="24"/>
        </w:rPr>
      </w:pPr>
      <w:r w:rsidRPr="00BD46AD">
        <w:rPr>
          <w:rFonts w:cs="Arial"/>
          <w:b/>
          <w:bCs/>
          <w:sz w:val="24"/>
          <w:szCs w:val="24"/>
        </w:rPr>
        <w:t>PALABRAS CLAVE / TLV / TWA / STEL / Monitoreo / Metano / Oxigeno / Monóxido de Carbono / Sulfuro de Hidrogeno / Limite de Inflamabilidad / Densidad</w:t>
      </w:r>
    </w:p>
    <w:p w14:paraId="6D0E1620" w14:textId="77777777" w:rsidR="00BD46AD" w:rsidRPr="00BD46AD" w:rsidRDefault="00BD46AD" w:rsidP="00BD46AD">
      <w:pPr>
        <w:ind w:left="2" w:hanging="2"/>
        <w:jc w:val="both"/>
        <w:rPr>
          <w:rFonts w:cs="Arial"/>
          <w:sz w:val="24"/>
          <w:szCs w:val="24"/>
        </w:rPr>
      </w:pPr>
      <w:r w:rsidRPr="00BD46AD">
        <w:rPr>
          <w:rFonts w:cs="Arial"/>
          <w:b/>
          <w:sz w:val="24"/>
          <w:szCs w:val="24"/>
        </w:rPr>
        <w:t xml:space="preserve">Equipo de detección </w:t>
      </w:r>
      <w:proofErr w:type="spellStart"/>
      <w:proofErr w:type="gramStart"/>
      <w:r w:rsidRPr="00BD46AD">
        <w:rPr>
          <w:rFonts w:cs="Arial"/>
          <w:b/>
          <w:sz w:val="24"/>
          <w:szCs w:val="24"/>
        </w:rPr>
        <w:t>multigas</w:t>
      </w:r>
      <w:proofErr w:type="spellEnd"/>
      <w:r w:rsidRPr="00BD46AD">
        <w:rPr>
          <w:rFonts w:cs="Arial"/>
          <w:b/>
          <w:sz w:val="24"/>
          <w:szCs w:val="24"/>
        </w:rPr>
        <w:t xml:space="preserve">  </w:t>
      </w:r>
      <w:proofErr w:type="spellStart"/>
      <w:r w:rsidRPr="00BD46AD">
        <w:rPr>
          <w:rFonts w:cs="Arial"/>
          <w:b/>
          <w:sz w:val="24"/>
          <w:szCs w:val="24"/>
        </w:rPr>
        <w:t>Drager</w:t>
      </w:r>
      <w:proofErr w:type="spellEnd"/>
      <w:proofErr w:type="gramEnd"/>
      <w:r w:rsidRPr="00BD46AD">
        <w:rPr>
          <w:rFonts w:cs="Arial"/>
          <w:b/>
          <w:sz w:val="24"/>
          <w:szCs w:val="24"/>
        </w:rPr>
        <w:t xml:space="preserve">  X-am 3500</w:t>
      </w:r>
    </w:p>
    <w:p w14:paraId="011C006C" w14:textId="77777777" w:rsidR="00BD46AD" w:rsidRPr="00BD46AD" w:rsidRDefault="00BD46AD" w:rsidP="00BD46AD">
      <w:pPr>
        <w:pStyle w:val="Textoindependiente"/>
        <w:ind w:right="51"/>
        <w:jc w:val="both"/>
        <w:rPr>
          <w:rFonts w:eastAsiaTheme="minorHAnsi"/>
          <w:sz w:val="24"/>
          <w:szCs w:val="24"/>
          <w:lang w:val="es-CO" w:eastAsia="en-US" w:bidi="ar-SA"/>
        </w:rPr>
      </w:pPr>
      <w:r w:rsidRPr="00BD46AD">
        <w:rPr>
          <w:rFonts w:eastAsiaTheme="minorHAnsi"/>
          <w:sz w:val="24"/>
          <w:szCs w:val="24"/>
          <w:lang w:val="es-CO" w:eastAsia="en-US" w:bidi="ar-SA"/>
        </w:rPr>
        <w:t xml:space="preserve">El equipo </w:t>
      </w:r>
      <w:proofErr w:type="spellStart"/>
      <w:r w:rsidRPr="00BD46AD">
        <w:rPr>
          <w:rFonts w:eastAsiaTheme="minorHAnsi"/>
          <w:sz w:val="24"/>
          <w:szCs w:val="24"/>
          <w:lang w:val="es-CO" w:eastAsia="en-US" w:bidi="ar-SA"/>
        </w:rPr>
        <w:t>Drager</w:t>
      </w:r>
      <w:proofErr w:type="spellEnd"/>
      <w:r w:rsidRPr="00BD46AD">
        <w:rPr>
          <w:rFonts w:eastAsiaTheme="minorHAnsi"/>
          <w:sz w:val="24"/>
          <w:szCs w:val="24"/>
          <w:lang w:val="es-CO" w:eastAsia="en-US" w:bidi="ar-SA"/>
        </w:rPr>
        <w:t xml:space="preserve"> X-am 3500 se ha diseñado especialmente para realizar mediciones de supervisión y control de los siguientes gases y vapores inflamables, por medio del sensor de tecnología catalítica para el CH4 (Metano) y electroquímicos para O2 (Oxígeno), CO (Monóxido de Carbono), H2S (Ácido Sulfhídrico).</w:t>
      </w:r>
    </w:p>
    <w:p w14:paraId="202BDC53" w14:textId="77777777" w:rsidR="00BD46AD" w:rsidRDefault="00BD46AD" w:rsidP="00BD46AD">
      <w:pPr>
        <w:ind w:hanging="2"/>
        <w:jc w:val="both"/>
        <w:rPr>
          <w:rFonts w:cs="Arial"/>
          <w:b/>
        </w:rPr>
      </w:pPr>
    </w:p>
    <w:p w14:paraId="48569B7D" w14:textId="0C47238F" w:rsidR="00BD46AD" w:rsidRPr="00BD46AD" w:rsidRDefault="00BD46AD" w:rsidP="00BD46AD">
      <w:pPr>
        <w:ind w:hanging="2"/>
        <w:jc w:val="both"/>
        <w:rPr>
          <w:rFonts w:cs="Arial"/>
          <w:b/>
          <w:sz w:val="24"/>
          <w:szCs w:val="24"/>
        </w:rPr>
      </w:pPr>
      <w:r w:rsidRPr="00BD46AD">
        <w:rPr>
          <w:rFonts w:cs="Arial"/>
          <w:b/>
          <w:sz w:val="24"/>
          <w:szCs w:val="24"/>
        </w:rPr>
        <w:t xml:space="preserve">Señalización del </w:t>
      </w:r>
      <w:proofErr w:type="spellStart"/>
      <w:r w:rsidRPr="00BD46AD">
        <w:rPr>
          <w:rFonts w:cs="Arial"/>
          <w:b/>
          <w:sz w:val="24"/>
          <w:szCs w:val="24"/>
        </w:rPr>
        <w:t>Drager</w:t>
      </w:r>
      <w:proofErr w:type="spellEnd"/>
      <w:r w:rsidRPr="00BD46AD">
        <w:rPr>
          <w:rFonts w:cs="Arial"/>
          <w:b/>
          <w:sz w:val="24"/>
          <w:szCs w:val="24"/>
        </w:rPr>
        <w:t xml:space="preserve"> </w:t>
      </w:r>
    </w:p>
    <w:p w14:paraId="3D97F179" w14:textId="08963F48" w:rsidR="00BD46AD" w:rsidRDefault="00BD46AD" w:rsidP="00BD46AD">
      <w:pPr>
        <w:pStyle w:val="Textoindependiente"/>
        <w:ind w:right="51"/>
        <w:jc w:val="both"/>
        <w:rPr>
          <w:rFonts w:eastAsiaTheme="minorHAnsi"/>
          <w:sz w:val="24"/>
          <w:szCs w:val="24"/>
          <w:lang w:val="es-CO" w:eastAsia="en-US" w:bidi="ar-SA"/>
        </w:rPr>
      </w:pPr>
      <w:r w:rsidRPr="00BD46AD">
        <w:rPr>
          <w:rFonts w:eastAsiaTheme="minorHAnsi"/>
          <w:sz w:val="24"/>
          <w:szCs w:val="24"/>
          <w:lang w:val="es-CO" w:eastAsia="en-US" w:bidi="ar-SA"/>
        </w:rPr>
        <w:t>El dispositivo cuenta con un sistema de señalización, que se basa en un practico código de colores, según</w:t>
      </w:r>
      <w:sdt>
        <w:sdtPr>
          <w:rPr>
            <w:rFonts w:eastAsiaTheme="minorHAnsi"/>
            <w:sz w:val="24"/>
            <w:szCs w:val="24"/>
            <w:lang w:val="es-CO" w:eastAsia="en-US" w:bidi="ar-SA"/>
          </w:rPr>
          <w:id w:val="604004277"/>
          <w:citation/>
        </w:sdtPr>
        <w:sdtContent>
          <w:r w:rsidRPr="00BD46AD">
            <w:rPr>
              <w:rFonts w:eastAsiaTheme="minorHAnsi"/>
              <w:sz w:val="24"/>
              <w:szCs w:val="24"/>
              <w:lang w:val="es-CO" w:eastAsia="en-US" w:bidi="ar-SA"/>
            </w:rPr>
            <w:fldChar w:fldCharType="begin"/>
          </w:r>
          <w:r w:rsidRPr="00BD46AD">
            <w:rPr>
              <w:rFonts w:eastAsiaTheme="minorHAnsi"/>
              <w:sz w:val="24"/>
              <w:szCs w:val="24"/>
              <w:lang w:val="es-CO" w:eastAsia="en-US" w:bidi="ar-SA"/>
            </w:rPr>
            <w:instrText xml:space="preserve">CITATION Dra23 \l 9226 </w:instrText>
          </w:r>
          <w:r w:rsidRPr="00BD46AD">
            <w:rPr>
              <w:rFonts w:eastAsiaTheme="minorHAnsi"/>
              <w:sz w:val="24"/>
              <w:szCs w:val="24"/>
              <w:lang w:val="es-CO" w:eastAsia="en-US" w:bidi="ar-SA"/>
            </w:rPr>
            <w:fldChar w:fldCharType="separate"/>
          </w:r>
          <w:r w:rsidRPr="00BD46AD">
            <w:rPr>
              <w:rFonts w:eastAsiaTheme="minorHAnsi"/>
              <w:sz w:val="24"/>
              <w:szCs w:val="24"/>
              <w:lang w:val="es-CO" w:eastAsia="en-US" w:bidi="ar-SA"/>
            </w:rPr>
            <w:t xml:space="preserve"> (Dräger, s-f)</w:t>
          </w:r>
          <w:r w:rsidRPr="00BD46AD">
            <w:rPr>
              <w:rFonts w:eastAsiaTheme="minorHAnsi"/>
              <w:sz w:val="24"/>
              <w:szCs w:val="24"/>
              <w:lang w:val="es-CO" w:eastAsia="en-US" w:bidi="ar-SA"/>
            </w:rPr>
            <w:fldChar w:fldCharType="end"/>
          </w:r>
        </w:sdtContent>
      </w:sdt>
      <w:r w:rsidRPr="00BD46AD">
        <w:rPr>
          <w:rFonts w:eastAsiaTheme="minorHAnsi"/>
          <w:sz w:val="24"/>
          <w:szCs w:val="24"/>
          <w:lang w:val="es-CO" w:eastAsia="en-US" w:bidi="ar-SA"/>
        </w:rPr>
        <w:t>:</w:t>
      </w:r>
    </w:p>
    <w:p w14:paraId="07066AE7" w14:textId="77777777" w:rsidR="00BD46AD" w:rsidRPr="00BD46AD" w:rsidRDefault="00BD46AD" w:rsidP="00BD46AD">
      <w:pPr>
        <w:pStyle w:val="Textoindependiente"/>
        <w:ind w:right="51"/>
        <w:jc w:val="both"/>
        <w:rPr>
          <w:rFonts w:eastAsiaTheme="minorHAnsi"/>
          <w:sz w:val="24"/>
          <w:szCs w:val="24"/>
          <w:lang w:val="es-CO" w:eastAsia="en-US" w:bidi="ar-SA"/>
        </w:rPr>
      </w:pPr>
    </w:p>
    <w:p w14:paraId="5457F8E8" w14:textId="77777777" w:rsidR="00BD46AD" w:rsidRDefault="00BD46AD" w:rsidP="00BD46AD">
      <w:pPr>
        <w:pStyle w:val="Textoindependiente"/>
        <w:numPr>
          <w:ilvl w:val="3"/>
          <w:numId w:val="28"/>
        </w:numPr>
        <w:ind w:left="567" w:right="51"/>
        <w:jc w:val="both"/>
        <w:rPr>
          <w:rFonts w:eastAsiaTheme="minorHAnsi"/>
          <w:sz w:val="24"/>
          <w:szCs w:val="24"/>
          <w:lang w:val="es-CO" w:eastAsia="en-US" w:bidi="ar-SA"/>
        </w:rPr>
      </w:pPr>
      <w:r w:rsidRPr="00BD46AD">
        <w:rPr>
          <w:rFonts w:eastAsiaTheme="minorHAnsi"/>
          <w:sz w:val="24"/>
          <w:szCs w:val="24"/>
          <w:lang w:val="es-CO" w:eastAsia="en-US" w:bidi="ar-SA"/>
        </w:rPr>
        <w:t>Luz roja = alarma con presencia de gas con niveles de peligrosidad</w:t>
      </w:r>
    </w:p>
    <w:p w14:paraId="10EABFA8" w14:textId="77777777" w:rsidR="00BD46AD" w:rsidRDefault="00BD46AD" w:rsidP="00BD46AD">
      <w:pPr>
        <w:pStyle w:val="Textoindependiente"/>
        <w:numPr>
          <w:ilvl w:val="3"/>
          <w:numId w:val="28"/>
        </w:numPr>
        <w:ind w:left="567" w:right="51"/>
        <w:jc w:val="both"/>
        <w:rPr>
          <w:rFonts w:eastAsiaTheme="minorHAnsi"/>
          <w:sz w:val="24"/>
          <w:szCs w:val="24"/>
          <w:lang w:val="es-CO" w:eastAsia="en-US" w:bidi="ar-SA"/>
        </w:rPr>
      </w:pPr>
      <w:r w:rsidRPr="00BD46AD">
        <w:rPr>
          <w:rFonts w:eastAsiaTheme="minorHAnsi"/>
          <w:sz w:val="24"/>
          <w:szCs w:val="24"/>
          <w:lang w:val="es-CO" w:eastAsia="en-US" w:bidi="ar-SA"/>
        </w:rPr>
        <w:t>Luz amarilla = alarma relacionada con el dispositivo</w:t>
      </w:r>
    </w:p>
    <w:p w14:paraId="2430C7B2" w14:textId="6A03052F" w:rsidR="00BD46AD" w:rsidRPr="00BD46AD" w:rsidRDefault="00BD46AD" w:rsidP="00BD46AD">
      <w:pPr>
        <w:pStyle w:val="Textoindependiente"/>
        <w:numPr>
          <w:ilvl w:val="3"/>
          <w:numId w:val="28"/>
        </w:numPr>
        <w:ind w:left="567" w:right="51"/>
        <w:jc w:val="both"/>
        <w:rPr>
          <w:rFonts w:eastAsiaTheme="minorHAnsi"/>
          <w:sz w:val="24"/>
          <w:szCs w:val="24"/>
          <w:lang w:val="es-CO" w:eastAsia="en-US" w:bidi="ar-SA"/>
        </w:rPr>
      </w:pPr>
      <w:r w:rsidRPr="00BD46AD">
        <w:rPr>
          <w:rFonts w:eastAsiaTheme="minorHAnsi"/>
          <w:sz w:val="24"/>
          <w:szCs w:val="24"/>
          <w:lang w:val="es-CO" w:eastAsia="en-US" w:bidi="ar-SA"/>
        </w:rPr>
        <w:t>Luz verde = dispositivo listo para usarse</w:t>
      </w:r>
    </w:p>
    <w:p w14:paraId="0EBDA283" w14:textId="77777777" w:rsidR="00BD46AD" w:rsidRPr="00BD46AD" w:rsidRDefault="00BD46AD" w:rsidP="00BD46AD">
      <w:pPr>
        <w:pStyle w:val="Textoindependiente"/>
        <w:ind w:right="51"/>
        <w:jc w:val="both"/>
        <w:rPr>
          <w:rFonts w:eastAsiaTheme="minorHAnsi"/>
          <w:sz w:val="24"/>
          <w:szCs w:val="24"/>
          <w:lang w:val="es-CO" w:eastAsia="en-US" w:bidi="ar-SA"/>
        </w:rPr>
      </w:pPr>
    </w:p>
    <w:p w14:paraId="7E69BB78" w14:textId="77777777" w:rsidR="00BD46AD" w:rsidRPr="00BD46AD" w:rsidRDefault="00BD46AD" w:rsidP="00BD46AD">
      <w:pPr>
        <w:pStyle w:val="Textoindependiente"/>
        <w:ind w:right="51"/>
        <w:jc w:val="both"/>
        <w:rPr>
          <w:rFonts w:eastAsiaTheme="minorHAnsi"/>
          <w:sz w:val="24"/>
          <w:szCs w:val="24"/>
          <w:lang w:val="es-CO" w:eastAsia="en-US" w:bidi="ar-SA"/>
        </w:rPr>
      </w:pPr>
      <w:r w:rsidRPr="00BD46AD">
        <w:rPr>
          <w:rFonts w:eastAsiaTheme="minorHAnsi"/>
          <w:sz w:val="24"/>
          <w:szCs w:val="24"/>
          <w:lang w:val="es-CO" w:eastAsia="en-US" w:bidi="ar-SA"/>
        </w:rPr>
        <w:t xml:space="preserve">Adicionalmente, cuenta con una alarma sonora con pitido alto de 100 dB, audible a una </w:t>
      </w:r>
      <w:r w:rsidRPr="00BD46AD">
        <w:rPr>
          <w:rFonts w:eastAsiaTheme="minorHAnsi"/>
          <w:sz w:val="24"/>
          <w:szCs w:val="24"/>
          <w:lang w:val="es-CO" w:eastAsia="en-US" w:bidi="ar-SA"/>
        </w:rPr>
        <w:lastRenderedPageBreak/>
        <w:t>distancia de 30 cm y vibración completamente palpable.</w:t>
      </w:r>
    </w:p>
    <w:p w14:paraId="343AED3A" w14:textId="77777777" w:rsidR="00BD46AD" w:rsidRDefault="00BD46AD" w:rsidP="00BD46AD">
      <w:pPr>
        <w:jc w:val="both"/>
        <w:rPr>
          <w:rFonts w:cs="Arial"/>
        </w:rPr>
      </w:pPr>
    </w:p>
    <w:p w14:paraId="3949F98F" w14:textId="48B220E9" w:rsidR="00BD46AD" w:rsidRDefault="00BD46AD" w:rsidP="00BD46AD">
      <w:pPr>
        <w:pStyle w:val="Textoindependiente"/>
        <w:ind w:right="51"/>
        <w:jc w:val="both"/>
        <w:rPr>
          <w:rFonts w:eastAsiaTheme="minorHAnsi"/>
          <w:sz w:val="24"/>
          <w:szCs w:val="24"/>
          <w:lang w:val="es-CO" w:eastAsia="en-US" w:bidi="ar-SA"/>
        </w:rPr>
      </w:pPr>
      <w:r w:rsidRPr="00BD46AD">
        <w:rPr>
          <w:rFonts w:eastAsiaTheme="minorHAnsi"/>
          <w:sz w:val="24"/>
          <w:szCs w:val="24"/>
          <w:lang w:val="es-CO" w:eastAsia="en-US" w:bidi="ar-SA"/>
        </w:rPr>
        <w:t>Este dispositivo dispone de accesorios que permiten ser utilizados dentro del modo bomba los cuales están compuestos por:</w:t>
      </w:r>
    </w:p>
    <w:p w14:paraId="74A55532" w14:textId="77777777" w:rsidR="00BD46AD" w:rsidRPr="00BD46AD" w:rsidRDefault="00BD46AD" w:rsidP="00BD46AD">
      <w:pPr>
        <w:pStyle w:val="Textoindependiente"/>
        <w:ind w:right="51"/>
        <w:jc w:val="both"/>
        <w:rPr>
          <w:rFonts w:eastAsiaTheme="minorHAnsi"/>
          <w:sz w:val="24"/>
          <w:szCs w:val="24"/>
          <w:lang w:val="es-CO" w:eastAsia="en-US" w:bidi="ar-SA"/>
        </w:rPr>
      </w:pPr>
    </w:p>
    <w:p w14:paraId="65F7AC4D" w14:textId="77777777" w:rsidR="00BD46AD" w:rsidRPr="00BD46AD" w:rsidRDefault="00BD46AD" w:rsidP="00BD46AD">
      <w:pPr>
        <w:pStyle w:val="Textoindependiente"/>
        <w:numPr>
          <w:ilvl w:val="3"/>
          <w:numId w:val="28"/>
        </w:numPr>
        <w:ind w:left="567" w:right="51"/>
        <w:jc w:val="both"/>
        <w:rPr>
          <w:rFonts w:eastAsiaTheme="minorHAnsi"/>
          <w:sz w:val="24"/>
          <w:szCs w:val="24"/>
          <w:lang w:val="es-CO" w:eastAsia="en-US" w:bidi="ar-SA"/>
        </w:rPr>
      </w:pPr>
      <w:r w:rsidRPr="00BD46AD">
        <w:rPr>
          <w:rFonts w:eastAsiaTheme="minorHAnsi"/>
          <w:sz w:val="24"/>
          <w:szCs w:val="24"/>
          <w:lang w:val="es-CO" w:eastAsia="en-US" w:bidi="ar-SA"/>
        </w:rPr>
        <w:t>Adaptador de bomba</w:t>
      </w:r>
    </w:p>
    <w:p w14:paraId="6999FF81" w14:textId="77777777" w:rsidR="00BD46AD" w:rsidRPr="00BD46AD" w:rsidRDefault="00BD46AD" w:rsidP="00BD46AD">
      <w:pPr>
        <w:pStyle w:val="Textoindependiente"/>
        <w:numPr>
          <w:ilvl w:val="3"/>
          <w:numId w:val="28"/>
        </w:numPr>
        <w:ind w:left="567" w:right="51"/>
        <w:jc w:val="both"/>
        <w:rPr>
          <w:rFonts w:eastAsiaTheme="minorHAnsi"/>
          <w:sz w:val="24"/>
          <w:szCs w:val="24"/>
          <w:lang w:val="es-CO" w:eastAsia="en-US" w:bidi="ar-SA"/>
        </w:rPr>
      </w:pPr>
      <w:r w:rsidRPr="00BD46AD">
        <w:rPr>
          <w:rFonts w:eastAsiaTheme="minorHAnsi"/>
          <w:sz w:val="24"/>
          <w:szCs w:val="24"/>
          <w:lang w:val="es-CO" w:eastAsia="en-US" w:bidi="ar-SA"/>
        </w:rPr>
        <w:t>Filtro para polvo/agua</w:t>
      </w:r>
    </w:p>
    <w:p w14:paraId="53EBE987" w14:textId="77777777" w:rsidR="00BD46AD" w:rsidRPr="00BD46AD" w:rsidRDefault="00BD46AD" w:rsidP="00BD46AD">
      <w:pPr>
        <w:pStyle w:val="Textoindependiente"/>
        <w:numPr>
          <w:ilvl w:val="3"/>
          <w:numId w:val="28"/>
        </w:numPr>
        <w:ind w:left="567" w:right="51"/>
        <w:jc w:val="both"/>
        <w:rPr>
          <w:rFonts w:eastAsiaTheme="minorHAnsi"/>
          <w:sz w:val="24"/>
          <w:szCs w:val="24"/>
          <w:lang w:val="es-CO" w:eastAsia="en-US" w:bidi="ar-SA"/>
        </w:rPr>
      </w:pPr>
      <w:r w:rsidRPr="00BD46AD">
        <w:rPr>
          <w:rFonts w:eastAsiaTheme="minorHAnsi"/>
          <w:sz w:val="24"/>
          <w:szCs w:val="24"/>
          <w:lang w:val="es-CO" w:eastAsia="en-US" w:bidi="ar-SA"/>
        </w:rPr>
        <w:t>Tubo flexible máximo 45 m de largo y 3 mm de ancho</w:t>
      </w:r>
    </w:p>
    <w:p w14:paraId="01A8802E" w14:textId="77777777" w:rsidR="00BD46AD" w:rsidRDefault="00BD46AD" w:rsidP="00BD46AD">
      <w:pPr>
        <w:pStyle w:val="Textoindependiente"/>
        <w:ind w:right="51"/>
        <w:jc w:val="both"/>
        <w:rPr>
          <w:rFonts w:eastAsiaTheme="minorHAnsi"/>
          <w:sz w:val="24"/>
          <w:szCs w:val="24"/>
          <w:lang w:val="es-CO" w:eastAsia="en-US" w:bidi="ar-SA"/>
        </w:rPr>
      </w:pPr>
    </w:p>
    <w:p w14:paraId="1C6ACEF0" w14:textId="384A1F9B" w:rsidR="00BD46AD" w:rsidRDefault="00BD46AD" w:rsidP="00BD46AD">
      <w:pPr>
        <w:pStyle w:val="Textoindependiente"/>
        <w:ind w:right="51"/>
        <w:jc w:val="both"/>
        <w:rPr>
          <w:rFonts w:eastAsiaTheme="minorHAnsi"/>
          <w:sz w:val="24"/>
          <w:szCs w:val="24"/>
          <w:lang w:val="es-CO" w:eastAsia="en-US" w:bidi="ar-SA"/>
        </w:rPr>
      </w:pPr>
      <w:r w:rsidRPr="00BD46AD">
        <w:rPr>
          <w:rFonts w:eastAsiaTheme="minorHAnsi"/>
          <w:sz w:val="24"/>
          <w:szCs w:val="24"/>
          <w:lang w:val="es-CO" w:eastAsia="en-US" w:bidi="ar-SA"/>
        </w:rPr>
        <w:t>Lo anterior tiene como finalidad darle un uso adicional, permitiendo obtener mediciones en espacios confinados o de difícil acceso, por consiguiente, se recomienda realizar el acoplamiento de todos los accesorios antes de hacer la conexión directa con el dispositivo, esto permite verificar la ausencia de fugas desde el adaptador de bomba hasta el tubo flexible.</w:t>
      </w:r>
    </w:p>
    <w:p w14:paraId="0EAB4E50" w14:textId="77777777" w:rsidR="00BD46AD" w:rsidRPr="00BD46AD" w:rsidRDefault="00BD46AD" w:rsidP="00BD46AD">
      <w:pPr>
        <w:pStyle w:val="Textoindependiente"/>
        <w:ind w:right="51"/>
        <w:jc w:val="both"/>
        <w:rPr>
          <w:rFonts w:eastAsiaTheme="minorHAnsi"/>
          <w:sz w:val="24"/>
          <w:szCs w:val="24"/>
          <w:lang w:val="es-CO" w:eastAsia="en-US" w:bidi="ar-SA"/>
        </w:rPr>
      </w:pPr>
    </w:p>
    <w:p w14:paraId="4891A06F" w14:textId="77777777" w:rsidR="00BD46AD" w:rsidRPr="00BD46AD" w:rsidRDefault="00BD46AD" w:rsidP="00BD46AD">
      <w:pPr>
        <w:pStyle w:val="Textoindependiente"/>
        <w:ind w:right="51"/>
        <w:jc w:val="both"/>
        <w:rPr>
          <w:rFonts w:eastAsiaTheme="minorHAnsi"/>
          <w:sz w:val="24"/>
          <w:szCs w:val="24"/>
          <w:lang w:val="es-CO" w:eastAsia="en-US" w:bidi="ar-SA"/>
        </w:rPr>
      </w:pPr>
      <w:r w:rsidRPr="00BD46AD">
        <w:rPr>
          <w:rFonts w:eastAsiaTheme="minorHAnsi"/>
          <w:sz w:val="24"/>
          <w:szCs w:val="24"/>
          <w:lang w:val="es-CO" w:eastAsia="en-US" w:bidi="ar-SA"/>
        </w:rPr>
        <w:t>Antes de la utilización del dispositivo y durante la revisión diaria del equipo, se debe realizar una calibración de aire fresco, por ende, permite restablecer los valores del dispositivo, siempre y cuando se realice en un espacio ventilado sin agentes contaminantes; con el objetivo de evitar el riesgo de encontrar errores en la medición, pues con el uso cotidiano del equipo generalmente se saturar los sensores por la presencia de algún gas</w:t>
      </w:r>
    </w:p>
    <w:p w14:paraId="6C998ACD" w14:textId="77777777" w:rsidR="00D44D89" w:rsidRDefault="00D44D89" w:rsidP="00BD46AD">
      <w:pPr>
        <w:ind w:hanging="2"/>
        <w:jc w:val="both"/>
        <w:rPr>
          <w:rFonts w:cs="Arial"/>
          <w:b/>
          <w:sz w:val="24"/>
          <w:szCs w:val="24"/>
        </w:rPr>
      </w:pPr>
    </w:p>
    <w:p w14:paraId="318575FE" w14:textId="4B9D4CD6" w:rsidR="00BD46AD" w:rsidRPr="00BD46AD" w:rsidRDefault="00BD46AD" w:rsidP="00BD46AD">
      <w:pPr>
        <w:ind w:hanging="2"/>
        <w:jc w:val="both"/>
        <w:rPr>
          <w:rFonts w:cs="Arial"/>
          <w:sz w:val="24"/>
          <w:szCs w:val="24"/>
        </w:rPr>
      </w:pPr>
      <w:r w:rsidRPr="00BD46AD">
        <w:rPr>
          <w:rFonts w:cs="Arial"/>
          <w:b/>
          <w:sz w:val="24"/>
          <w:szCs w:val="24"/>
        </w:rPr>
        <w:t>Carga por Inducción</w:t>
      </w:r>
    </w:p>
    <w:p w14:paraId="3E8773F1" w14:textId="77777777" w:rsidR="00BD46AD" w:rsidRPr="00BD46AD" w:rsidRDefault="00BD46AD" w:rsidP="00BD46AD">
      <w:pPr>
        <w:pStyle w:val="Textoindependiente"/>
        <w:ind w:right="51"/>
        <w:jc w:val="both"/>
        <w:rPr>
          <w:rFonts w:eastAsiaTheme="minorHAnsi"/>
          <w:sz w:val="24"/>
          <w:szCs w:val="24"/>
          <w:lang w:val="es-CO" w:eastAsia="en-US" w:bidi="ar-SA"/>
        </w:rPr>
      </w:pPr>
      <w:r w:rsidRPr="00BD46AD">
        <w:rPr>
          <w:rFonts w:eastAsiaTheme="minorHAnsi"/>
          <w:sz w:val="24"/>
          <w:szCs w:val="24"/>
          <w:lang w:val="es-CO" w:eastAsia="en-US" w:bidi="ar-SA"/>
        </w:rPr>
        <w:t xml:space="preserve">El X-am 3500 se carga por inducción lo cual facilita el funcionamiento y prolonga la vida útil del dispositivo por tal motivo el fabricante recomienda NO modificar y adicionar cualquier tipo de etiqueta o marcación en la zona enmarcada. Se debe disponer a cargar el equipo cada vez que se encuentre por debajo del 30% de su carga total. </w:t>
      </w:r>
    </w:p>
    <w:p w14:paraId="6D77BAB7" w14:textId="77777777" w:rsidR="00BD46AD" w:rsidRPr="00BD46AD" w:rsidRDefault="00BD46AD" w:rsidP="00BD46AD">
      <w:pPr>
        <w:spacing w:before="240" w:after="240"/>
        <w:ind w:hanging="2"/>
        <w:jc w:val="both"/>
        <w:rPr>
          <w:rFonts w:cs="Arial"/>
          <w:b/>
          <w:sz w:val="24"/>
          <w:szCs w:val="24"/>
        </w:rPr>
      </w:pPr>
      <w:r w:rsidRPr="00BD46AD">
        <w:rPr>
          <w:rFonts w:cs="Arial"/>
          <w:b/>
          <w:sz w:val="24"/>
          <w:szCs w:val="24"/>
        </w:rPr>
        <w:t>Accesorios</w:t>
      </w:r>
    </w:p>
    <w:p w14:paraId="13457C0B" w14:textId="3CEE49A6" w:rsidR="005619AA" w:rsidRPr="00BD46AD" w:rsidRDefault="00BD46AD" w:rsidP="00BD46AD">
      <w:pPr>
        <w:pStyle w:val="Textoindependiente"/>
        <w:ind w:right="51"/>
        <w:jc w:val="both"/>
        <w:rPr>
          <w:rFonts w:eastAsiaTheme="minorHAnsi"/>
          <w:sz w:val="24"/>
          <w:szCs w:val="24"/>
          <w:lang w:val="es-CO" w:eastAsia="en-US" w:bidi="ar-SA"/>
        </w:rPr>
      </w:pPr>
      <w:r w:rsidRPr="00BD46AD">
        <w:rPr>
          <w:rFonts w:eastAsiaTheme="minorHAnsi"/>
          <w:sz w:val="24"/>
          <w:szCs w:val="24"/>
          <w:lang w:val="es-CO" w:eastAsia="en-US" w:bidi="ar-SA"/>
        </w:rPr>
        <w:t xml:space="preserve">Adaptador de Bomba </w:t>
      </w:r>
    </w:p>
    <w:p w14:paraId="0887D44F" w14:textId="1C8C4584" w:rsidR="005619AA" w:rsidRDefault="005619AA" w:rsidP="005619AA">
      <w:pPr>
        <w:jc w:val="center"/>
        <w:rPr>
          <w:lang w:eastAsia="es-ES"/>
        </w:rPr>
      </w:pPr>
      <w:r w:rsidRPr="007633CE">
        <w:rPr>
          <w:rFonts w:cs="Arial"/>
          <w:noProof/>
          <w:szCs w:val="20"/>
        </w:rPr>
        <w:drawing>
          <wp:inline distT="0" distB="0" distL="0" distR="0" wp14:anchorId="3E1620D9" wp14:editId="309CFC79">
            <wp:extent cx="981075" cy="1360077"/>
            <wp:effectExtent l="0" t="0" r="0" b="0"/>
            <wp:docPr id="1338531604" name="Imagen 13385316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22757" t="31463" r="21517" b="10596"/>
                    <a:stretch/>
                  </pic:blipFill>
                  <pic:spPr bwMode="auto">
                    <a:xfrm>
                      <a:off x="0" y="0"/>
                      <a:ext cx="996555" cy="1381538"/>
                    </a:xfrm>
                    <a:prstGeom prst="rect">
                      <a:avLst/>
                    </a:prstGeom>
                    <a:noFill/>
                    <a:ln>
                      <a:noFill/>
                    </a:ln>
                    <a:extLst>
                      <a:ext uri="{53640926-AAD7-44D8-BBD7-CCE9431645EC}">
                        <a14:shadowObscured xmlns:a14="http://schemas.microsoft.com/office/drawing/2010/main"/>
                      </a:ext>
                    </a:extLst>
                  </pic:spPr>
                </pic:pic>
              </a:graphicData>
            </a:graphic>
          </wp:inline>
        </w:drawing>
      </w:r>
    </w:p>
    <w:p w14:paraId="4C53951F" w14:textId="6ECEDE8A" w:rsidR="00B55D6E" w:rsidRPr="00B55D6E" w:rsidRDefault="00B55D6E" w:rsidP="005619AA">
      <w:pPr>
        <w:jc w:val="center"/>
        <w:rPr>
          <w:b/>
          <w:lang w:eastAsia="es-ES"/>
        </w:rPr>
      </w:pPr>
      <w:r w:rsidRPr="00B55D6E">
        <w:rPr>
          <w:rFonts w:cs="Arial"/>
          <w:b/>
          <w:i/>
          <w:sz w:val="18"/>
          <w:szCs w:val="18"/>
        </w:rPr>
        <w:t xml:space="preserve">Imagen </w:t>
      </w:r>
      <w:r w:rsidR="00502BE7">
        <w:rPr>
          <w:rFonts w:cs="Arial"/>
          <w:b/>
          <w:i/>
          <w:sz w:val="18"/>
          <w:szCs w:val="18"/>
        </w:rPr>
        <w:t>79</w:t>
      </w:r>
      <w:r w:rsidRPr="00B55D6E">
        <w:rPr>
          <w:rFonts w:cs="Arial"/>
          <w:b/>
          <w:i/>
          <w:sz w:val="18"/>
          <w:szCs w:val="18"/>
        </w:rPr>
        <w:t>:</w:t>
      </w:r>
      <w:r>
        <w:rPr>
          <w:rFonts w:cs="Arial"/>
          <w:b/>
          <w:i/>
          <w:sz w:val="18"/>
          <w:szCs w:val="18"/>
        </w:rPr>
        <w:t xml:space="preserve"> </w:t>
      </w:r>
      <w:r w:rsidRPr="00C012A6">
        <w:rPr>
          <w:rFonts w:cs="Arial"/>
          <w:i/>
          <w:sz w:val="18"/>
          <w:szCs w:val="18"/>
        </w:rPr>
        <w:t>U</w:t>
      </w:r>
      <w:r w:rsidR="00C012A6" w:rsidRPr="00C012A6">
        <w:rPr>
          <w:rFonts w:cs="Arial"/>
          <w:i/>
          <w:sz w:val="18"/>
          <w:szCs w:val="18"/>
        </w:rPr>
        <w:t>AECOB</w:t>
      </w:r>
    </w:p>
    <w:p w14:paraId="5800D054" w14:textId="75BA4866" w:rsidR="005619AA" w:rsidRPr="007048EC" w:rsidRDefault="005619AA" w:rsidP="005619AA">
      <w:pPr>
        <w:pStyle w:val="Textoindependiente"/>
        <w:ind w:right="51"/>
        <w:jc w:val="both"/>
      </w:pPr>
      <w:r w:rsidRPr="005619AA">
        <w:rPr>
          <w:rFonts w:eastAsiaTheme="minorHAnsi"/>
          <w:sz w:val="24"/>
          <w:szCs w:val="24"/>
          <w:lang w:val="es-CO" w:eastAsia="en-US" w:bidi="ar-SA"/>
        </w:rPr>
        <w:lastRenderedPageBreak/>
        <w:t>Filtro</w:t>
      </w:r>
    </w:p>
    <w:p w14:paraId="7108DD28" w14:textId="082EE594" w:rsidR="00052412" w:rsidRDefault="005619AA" w:rsidP="005619AA">
      <w:pPr>
        <w:jc w:val="center"/>
        <w:rPr>
          <w:lang w:eastAsia="es-ES"/>
        </w:rPr>
      </w:pPr>
      <w:r>
        <w:rPr>
          <w:noProof/>
        </w:rPr>
        <w:drawing>
          <wp:inline distT="0" distB="0" distL="0" distR="0" wp14:anchorId="46E8C757" wp14:editId="6CF58E9B">
            <wp:extent cx="2590800" cy="1330411"/>
            <wp:effectExtent l="0" t="0" r="0" b="3175"/>
            <wp:docPr id="16" name="Imagen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44343" t="65502" r="32050" b="12948"/>
                    <a:stretch/>
                  </pic:blipFill>
                  <pic:spPr bwMode="auto">
                    <a:xfrm>
                      <a:off x="0" y="0"/>
                      <a:ext cx="2608586" cy="1339545"/>
                    </a:xfrm>
                    <a:prstGeom prst="rect">
                      <a:avLst/>
                    </a:prstGeom>
                    <a:ln>
                      <a:noFill/>
                    </a:ln>
                    <a:extLst>
                      <a:ext uri="{53640926-AAD7-44D8-BBD7-CCE9431645EC}">
                        <a14:shadowObscured xmlns:a14="http://schemas.microsoft.com/office/drawing/2010/main"/>
                      </a:ext>
                    </a:extLst>
                  </pic:spPr>
                </pic:pic>
              </a:graphicData>
            </a:graphic>
          </wp:inline>
        </w:drawing>
      </w:r>
    </w:p>
    <w:p w14:paraId="08A381E0" w14:textId="51BE8186" w:rsidR="00B55D6E" w:rsidRPr="00B55D6E" w:rsidRDefault="00B55D6E" w:rsidP="00B55D6E">
      <w:pPr>
        <w:jc w:val="center"/>
        <w:rPr>
          <w:b/>
          <w:lang w:eastAsia="es-ES"/>
        </w:rPr>
      </w:pPr>
      <w:r w:rsidRPr="00B55D6E">
        <w:rPr>
          <w:rFonts w:cs="Arial"/>
          <w:b/>
          <w:i/>
          <w:sz w:val="18"/>
          <w:szCs w:val="18"/>
        </w:rPr>
        <w:t xml:space="preserve">Imagen </w:t>
      </w:r>
      <w:r>
        <w:rPr>
          <w:rFonts w:cs="Arial"/>
          <w:b/>
          <w:i/>
          <w:sz w:val="18"/>
          <w:szCs w:val="18"/>
        </w:rPr>
        <w:t>8</w:t>
      </w:r>
      <w:r w:rsidR="00502BE7">
        <w:rPr>
          <w:rFonts w:cs="Arial"/>
          <w:b/>
          <w:i/>
          <w:sz w:val="18"/>
          <w:szCs w:val="18"/>
        </w:rPr>
        <w:t>0</w:t>
      </w:r>
      <w:r w:rsidRPr="00B55D6E">
        <w:rPr>
          <w:rFonts w:cs="Arial"/>
          <w:b/>
          <w:i/>
          <w:sz w:val="18"/>
          <w:szCs w:val="18"/>
        </w:rPr>
        <w:t>:</w:t>
      </w:r>
      <w:r w:rsidR="00C012A6">
        <w:rPr>
          <w:rFonts w:cs="Arial"/>
          <w:b/>
          <w:i/>
          <w:sz w:val="18"/>
          <w:szCs w:val="18"/>
        </w:rPr>
        <w:t xml:space="preserve"> </w:t>
      </w:r>
      <w:r w:rsidR="00C012A6" w:rsidRPr="00C012A6">
        <w:rPr>
          <w:rFonts w:cs="Arial"/>
          <w:i/>
          <w:sz w:val="18"/>
          <w:szCs w:val="18"/>
        </w:rPr>
        <w:t>UAECOB</w:t>
      </w:r>
    </w:p>
    <w:p w14:paraId="53F32E59" w14:textId="77777777" w:rsidR="005619AA" w:rsidRPr="005619AA" w:rsidRDefault="005619AA" w:rsidP="005619AA">
      <w:pPr>
        <w:pStyle w:val="Textoindependiente"/>
        <w:ind w:right="51"/>
        <w:jc w:val="both"/>
        <w:rPr>
          <w:rFonts w:eastAsiaTheme="minorHAnsi"/>
          <w:sz w:val="24"/>
          <w:szCs w:val="24"/>
          <w:lang w:val="es-CO" w:eastAsia="en-US" w:bidi="ar-SA"/>
        </w:rPr>
      </w:pPr>
      <w:r w:rsidRPr="005619AA">
        <w:rPr>
          <w:rFonts w:eastAsiaTheme="minorHAnsi"/>
          <w:sz w:val="24"/>
          <w:szCs w:val="24"/>
          <w:lang w:val="es-CO" w:eastAsia="en-US" w:bidi="ar-SA"/>
        </w:rPr>
        <w:t>Tubo Flexible</w:t>
      </w:r>
    </w:p>
    <w:p w14:paraId="4528F3D9" w14:textId="77777777" w:rsidR="005619AA" w:rsidRPr="00366D32" w:rsidRDefault="005619AA" w:rsidP="005619AA">
      <w:pPr>
        <w:rPr>
          <w:lang w:eastAsia="es-ES"/>
        </w:rPr>
      </w:pPr>
    </w:p>
    <w:p w14:paraId="6600AA08" w14:textId="4A5C726D" w:rsidR="00366D32" w:rsidRDefault="005619AA" w:rsidP="00366D32">
      <w:pPr>
        <w:adjustRightInd w:val="0"/>
        <w:jc w:val="center"/>
        <w:rPr>
          <w:rFonts w:cs="Arial"/>
          <w:b/>
          <w:sz w:val="24"/>
          <w:szCs w:val="24"/>
        </w:rPr>
      </w:pPr>
      <w:r w:rsidRPr="007633CE">
        <w:rPr>
          <w:rFonts w:cs="Arial"/>
          <w:noProof/>
          <w:szCs w:val="20"/>
        </w:rPr>
        <w:drawing>
          <wp:inline distT="0" distB="0" distL="0" distR="0" wp14:anchorId="62113455" wp14:editId="2613633B">
            <wp:extent cx="2143125" cy="1558489"/>
            <wp:effectExtent l="0" t="0" r="0" b="3810"/>
            <wp:docPr id="108791748" name="Imagen 1087917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t="3037"/>
                    <a:stretch/>
                  </pic:blipFill>
                  <pic:spPr bwMode="auto">
                    <a:xfrm>
                      <a:off x="0" y="0"/>
                      <a:ext cx="2158211" cy="1569459"/>
                    </a:xfrm>
                    <a:prstGeom prst="rect">
                      <a:avLst/>
                    </a:prstGeom>
                    <a:noFill/>
                    <a:ln>
                      <a:noFill/>
                    </a:ln>
                    <a:extLst>
                      <a:ext uri="{53640926-AAD7-44D8-BBD7-CCE9431645EC}">
                        <a14:shadowObscured xmlns:a14="http://schemas.microsoft.com/office/drawing/2010/main"/>
                      </a:ext>
                    </a:extLst>
                  </pic:spPr>
                </pic:pic>
              </a:graphicData>
            </a:graphic>
          </wp:inline>
        </w:drawing>
      </w:r>
    </w:p>
    <w:p w14:paraId="78EA40F2" w14:textId="6DB9CDC9" w:rsidR="00B55D6E" w:rsidRPr="00B55D6E" w:rsidRDefault="00B55D6E" w:rsidP="00B55D6E">
      <w:pPr>
        <w:jc w:val="center"/>
        <w:rPr>
          <w:b/>
          <w:lang w:eastAsia="es-ES"/>
        </w:rPr>
      </w:pPr>
      <w:r w:rsidRPr="00B55D6E">
        <w:rPr>
          <w:rFonts w:cs="Arial"/>
          <w:b/>
          <w:i/>
          <w:sz w:val="18"/>
          <w:szCs w:val="18"/>
        </w:rPr>
        <w:t xml:space="preserve">Imagen </w:t>
      </w:r>
      <w:r>
        <w:rPr>
          <w:rFonts w:cs="Arial"/>
          <w:b/>
          <w:i/>
          <w:sz w:val="18"/>
          <w:szCs w:val="18"/>
        </w:rPr>
        <w:t>8</w:t>
      </w:r>
      <w:r w:rsidR="00502BE7">
        <w:rPr>
          <w:rFonts w:cs="Arial"/>
          <w:b/>
          <w:i/>
          <w:sz w:val="18"/>
          <w:szCs w:val="18"/>
        </w:rPr>
        <w:t>1</w:t>
      </w:r>
      <w:r w:rsidRPr="00B55D6E">
        <w:rPr>
          <w:rFonts w:cs="Arial"/>
          <w:b/>
          <w:i/>
          <w:sz w:val="18"/>
          <w:szCs w:val="18"/>
        </w:rPr>
        <w:t>:</w:t>
      </w:r>
      <w:r w:rsidR="00C012A6">
        <w:rPr>
          <w:rFonts w:cs="Arial"/>
          <w:b/>
          <w:i/>
          <w:sz w:val="18"/>
          <w:szCs w:val="18"/>
        </w:rPr>
        <w:t xml:space="preserve"> </w:t>
      </w:r>
      <w:r w:rsidR="00C012A6" w:rsidRPr="00C012A6">
        <w:rPr>
          <w:rFonts w:cs="Arial"/>
          <w:i/>
          <w:sz w:val="18"/>
          <w:szCs w:val="18"/>
        </w:rPr>
        <w:t>UAECOB</w:t>
      </w:r>
    </w:p>
    <w:p w14:paraId="1F8FF296" w14:textId="77777777" w:rsidR="005619AA" w:rsidRPr="005619AA" w:rsidRDefault="005619AA" w:rsidP="005619AA">
      <w:pPr>
        <w:ind w:hanging="2"/>
        <w:jc w:val="both"/>
        <w:rPr>
          <w:rFonts w:cs="Arial"/>
          <w:b/>
          <w:sz w:val="24"/>
          <w:szCs w:val="24"/>
        </w:rPr>
      </w:pPr>
      <w:r w:rsidRPr="005619AA">
        <w:rPr>
          <w:rFonts w:cs="Arial"/>
          <w:b/>
          <w:sz w:val="24"/>
          <w:szCs w:val="24"/>
        </w:rPr>
        <w:t>Verificación diaria del Equipo</w:t>
      </w:r>
    </w:p>
    <w:p w14:paraId="2E18BADE" w14:textId="0C1C340C" w:rsidR="005619AA" w:rsidRPr="00366D32" w:rsidRDefault="005619AA" w:rsidP="005619AA">
      <w:pPr>
        <w:adjustRightInd w:val="0"/>
        <w:rPr>
          <w:rFonts w:cs="Arial"/>
          <w:b/>
          <w:sz w:val="24"/>
          <w:szCs w:val="24"/>
        </w:rPr>
      </w:pPr>
      <w:r w:rsidRPr="007633CE">
        <w:rPr>
          <w:rFonts w:cs="Arial"/>
          <w:noProof/>
          <w:szCs w:val="20"/>
        </w:rPr>
        <w:drawing>
          <wp:anchor distT="0" distB="0" distL="114300" distR="114300" simplePos="0" relativeHeight="251660288" behindDoc="0" locked="0" layoutInCell="1" allowOverlap="1" wp14:anchorId="31056556" wp14:editId="2B9A33CA">
            <wp:simplePos x="0" y="0"/>
            <wp:positionH relativeFrom="margin">
              <wp:align>left</wp:align>
            </wp:positionH>
            <wp:positionV relativeFrom="paragraph">
              <wp:posOffset>287020</wp:posOffset>
            </wp:positionV>
            <wp:extent cx="1663700" cy="1695450"/>
            <wp:effectExtent l="0" t="0" r="0" b="0"/>
            <wp:wrapSquare wrapText="bothSides"/>
            <wp:docPr id="1803817034" name="Imagen 18038170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t="9519" b="14038"/>
                    <a:stretch/>
                  </pic:blipFill>
                  <pic:spPr bwMode="auto">
                    <a:xfrm>
                      <a:off x="0" y="0"/>
                      <a:ext cx="1666959" cy="1698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655C7A" w14:textId="77777777" w:rsidR="00366D32" w:rsidRPr="00366D32" w:rsidRDefault="00366D32" w:rsidP="00366D32">
      <w:pPr>
        <w:rPr>
          <w:lang w:eastAsia="es-ES"/>
        </w:rPr>
      </w:pPr>
    </w:p>
    <w:p w14:paraId="5FC89CD4" w14:textId="77777777" w:rsidR="005619AA" w:rsidRPr="00F370C5" w:rsidRDefault="005619AA" w:rsidP="00F370C5">
      <w:pPr>
        <w:pStyle w:val="Textoindependiente"/>
        <w:numPr>
          <w:ilvl w:val="0"/>
          <w:numId w:val="8"/>
        </w:numPr>
        <w:ind w:left="1416" w:right="51" w:hanging="1056"/>
        <w:jc w:val="both"/>
        <w:textDirection w:val="btLr"/>
        <w:rPr>
          <w:rFonts w:eastAsiaTheme="minorHAnsi"/>
          <w:sz w:val="24"/>
          <w:szCs w:val="24"/>
          <w:lang w:val="es-CO" w:eastAsia="en-US" w:bidi="ar-SA"/>
        </w:rPr>
      </w:pPr>
      <w:bookmarkStart w:id="80" w:name="_Toc154570013"/>
      <w:r w:rsidRPr="00F370C5">
        <w:rPr>
          <w:rFonts w:eastAsiaTheme="minorHAnsi"/>
          <w:sz w:val="24"/>
          <w:szCs w:val="24"/>
          <w:lang w:val="es-CO" w:eastAsia="en-US" w:bidi="ar-SA"/>
        </w:rPr>
        <w:t>Verificar que no tenga ningún tipo de etiqueta y/o pegatina en la zona de carga inalámbrica.</w:t>
      </w:r>
      <w:bookmarkEnd w:id="80"/>
    </w:p>
    <w:p w14:paraId="2E3567EE" w14:textId="77777777" w:rsidR="005619AA" w:rsidRPr="00F370C5" w:rsidRDefault="005619AA" w:rsidP="00F370C5">
      <w:pPr>
        <w:pStyle w:val="Textoindependiente"/>
        <w:numPr>
          <w:ilvl w:val="0"/>
          <w:numId w:val="8"/>
        </w:numPr>
        <w:ind w:left="1416" w:right="51" w:hanging="1056"/>
        <w:jc w:val="both"/>
        <w:textDirection w:val="btLr"/>
        <w:rPr>
          <w:rFonts w:eastAsiaTheme="minorHAnsi"/>
          <w:sz w:val="24"/>
          <w:szCs w:val="24"/>
          <w:lang w:val="es-CO" w:eastAsia="en-US" w:bidi="ar-SA"/>
        </w:rPr>
      </w:pPr>
      <w:bookmarkStart w:id="81" w:name="_Toc154570014"/>
      <w:r w:rsidRPr="00F370C5">
        <w:rPr>
          <w:rFonts w:eastAsiaTheme="minorHAnsi"/>
          <w:sz w:val="24"/>
          <w:szCs w:val="24"/>
          <w:lang w:val="es-CO" w:eastAsia="en-US" w:bidi="ar-SA"/>
        </w:rPr>
        <w:t>Siempre debe permanecer como se evidencia en la foto sin ninguna etiqueta adicional ya que alguna modificación al tener un sistema de carga por inducción alguna modificación bloquearía o disiparía el sistema de carga.</w:t>
      </w:r>
      <w:bookmarkEnd w:id="81"/>
      <w:r w:rsidRPr="00F370C5">
        <w:rPr>
          <w:rFonts w:eastAsiaTheme="minorHAnsi"/>
          <w:sz w:val="24"/>
          <w:szCs w:val="24"/>
          <w:lang w:val="es-CO" w:eastAsia="en-US" w:bidi="ar-SA"/>
        </w:rPr>
        <w:t xml:space="preserve"> </w:t>
      </w:r>
    </w:p>
    <w:p w14:paraId="51E0D30D" w14:textId="77777777" w:rsidR="005619AA" w:rsidRPr="00F370C5" w:rsidRDefault="005619AA" w:rsidP="00F370C5">
      <w:pPr>
        <w:pStyle w:val="Textoindependiente"/>
        <w:numPr>
          <w:ilvl w:val="0"/>
          <w:numId w:val="8"/>
        </w:numPr>
        <w:ind w:left="1416" w:right="51" w:hanging="1056"/>
        <w:jc w:val="both"/>
        <w:textDirection w:val="btLr"/>
        <w:rPr>
          <w:rFonts w:eastAsiaTheme="minorHAnsi"/>
          <w:sz w:val="24"/>
          <w:szCs w:val="24"/>
          <w:lang w:val="es-CO" w:eastAsia="en-US" w:bidi="ar-SA"/>
        </w:rPr>
      </w:pPr>
      <w:bookmarkStart w:id="82" w:name="_Toc154570015"/>
      <w:r w:rsidRPr="00F370C5">
        <w:rPr>
          <w:rFonts w:eastAsiaTheme="minorHAnsi"/>
          <w:sz w:val="24"/>
          <w:szCs w:val="24"/>
          <w:lang w:val="es-CO" w:eastAsia="en-US" w:bidi="ar-SA"/>
        </w:rPr>
        <w:t>Verificar que no presente fisuras.</w:t>
      </w:r>
      <w:bookmarkEnd w:id="82"/>
    </w:p>
    <w:p w14:paraId="390D7F67" w14:textId="558F9B9C" w:rsidR="005619AA" w:rsidRDefault="005619AA" w:rsidP="00F370C5">
      <w:pPr>
        <w:pStyle w:val="Textoindependiente"/>
        <w:numPr>
          <w:ilvl w:val="0"/>
          <w:numId w:val="8"/>
        </w:numPr>
        <w:ind w:left="1416" w:right="51" w:hanging="1056"/>
        <w:jc w:val="both"/>
        <w:textDirection w:val="btLr"/>
        <w:rPr>
          <w:rFonts w:eastAsiaTheme="minorHAnsi"/>
          <w:sz w:val="24"/>
          <w:szCs w:val="24"/>
          <w:lang w:val="es-CO" w:eastAsia="en-US" w:bidi="ar-SA"/>
        </w:rPr>
      </w:pPr>
      <w:bookmarkStart w:id="83" w:name="_Toc154570016"/>
      <w:r w:rsidRPr="00F370C5">
        <w:rPr>
          <w:rFonts w:eastAsiaTheme="minorHAnsi"/>
          <w:sz w:val="24"/>
          <w:szCs w:val="24"/>
          <w:lang w:val="es-CO" w:eastAsia="en-US" w:bidi="ar-SA"/>
        </w:rPr>
        <w:t>Verificar que se encuentre totalmente sellado</w:t>
      </w:r>
      <w:bookmarkEnd w:id="83"/>
    </w:p>
    <w:p w14:paraId="2ADBF870" w14:textId="77777777" w:rsidR="00C012A6" w:rsidRDefault="00C012A6" w:rsidP="00C012A6">
      <w:pPr>
        <w:rPr>
          <w:rFonts w:cs="Arial"/>
          <w:b/>
          <w:i/>
          <w:sz w:val="18"/>
          <w:szCs w:val="18"/>
        </w:rPr>
      </w:pPr>
    </w:p>
    <w:p w14:paraId="2F1E0363" w14:textId="24DCC851" w:rsidR="00C012A6" w:rsidRPr="00C012A6" w:rsidRDefault="00C012A6" w:rsidP="00C012A6">
      <w:pPr>
        <w:rPr>
          <w:b/>
          <w:lang w:eastAsia="es-ES"/>
        </w:rPr>
      </w:pPr>
      <w:r w:rsidRPr="00C012A6">
        <w:rPr>
          <w:rFonts w:cs="Arial"/>
          <w:b/>
          <w:i/>
          <w:sz w:val="18"/>
          <w:szCs w:val="18"/>
        </w:rPr>
        <w:t>Imagen 8</w:t>
      </w:r>
      <w:r w:rsidR="00502BE7">
        <w:rPr>
          <w:rFonts w:cs="Arial"/>
          <w:b/>
          <w:i/>
          <w:sz w:val="18"/>
          <w:szCs w:val="18"/>
        </w:rPr>
        <w:t>2</w:t>
      </w:r>
      <w:r w:rsidRPr="00C012A6">
        <w:rPr>
          <w:rFonts w:cs="Arial"/>
          <w:b/>
          <w:i/>
          <w:sz w:val="18"/>
          <w:szCs w:val="18"/>
        </w:rPr>
        <w:t xml:space="preserve">: </w:t>
      </w:r>
      <w:r w:rsidRPr="00C012A6">
        <w:rPr>
          <w:rFonts w:cs="Arial"/>
          <w:i/>
          <w:sz w:val="18"/>
          <w:szCs w:val="18"/>
        </w:rPr>
        <w:t>UAECOB</w:t>
      </w:r>
    </w:p>
    <w:p w14:paraId="01518312" w14:textId="77777777" w:rsidR="00C012A6" w:rsidRPr="00F370C5" w:rsidRDefault="00C012A6" w:rsidP="00C012A6">
      <w:pPr>
        <w:pStyle w:val="Textoindependiente"/>
        <w:ind w:right="51"/>
        <w:jc w:val="both"/>
        <w:textDirection w:val="btLr"/>
        <w:rPr>
          <w:rFonts w:eastAsiaTheme="minorHAnsi"/>
          <w:sz w:val="24"/>
          <w:szCs w:val="24"/>
          <w:lang w:val="es-CO" w:eastAsia="en-US" w:bidi="ar-SA"/>
        </w:rPr>
      </w:pPr>
    </w:p>
    <w:p w14:paraId="32EDE8C9" w14:textId="77777777" w:rsidR="00366D32" w:rsidRPr="00366D32" w:rsidRDefault="00366D32" w:rsidP="005619AA">
      <w:pPr>
        <w:adjustRightInd w:val="0"/>
        <w:rPr>
          <w:rFonts w:cs="Arial"/>
          <w:sz w:val="24"/>
          <w:szCs w:val="24"/>
        </w:rPr>
      </w:pPr>
    </w:p>
    <w:p w14:paraId="6CB565DC" w14:textId="06119B57" w:rsidR="005619AA" w:rsidRPr="00366D32" w:rsidRDefault="005619AA" w:rsidP="00366D32">
      <w:pPr>
        <w:rPr>
          <w:lang w:eastAsia="es-ES"/>
        </w:rPr>
      </w:pPr>
      <w:bookmarkStart w:id="84" w:name="_Toc154570017"/>
      <w:r w:rsidRPr="007633CE">
        <w:rPr>
          <w:rFonts w:cs="Arial"/>
          <w:noProof/>
          <w:szCs w:val="20"/>
        </w:rPr>
        <w:lastRenderedPageBreak/>
        <w:drawing>
          <wp:anchor distT="0" distB="0" distL="114300" distR="114300" simplePos="0" relativeHeight="251662336" behindDoc="0" locked="0" layoutInCell="1" allowOverlap="1" wp14:anchorId="6C811A2A" wp14:editId="1F79562D">
            <wp:simplePos x="0" y="0"/>
            <wp:positionH relativeFrom="margin">
              <wp:align>left</wp:align>
            </wp:positionH>
            <wp:positionV relativeFrom="paragraph">
              <wp:posOffset>260985</wp:posOffset>
            </wp:positionV>
            <wp:extent cx="1704975" cy="2216785"/>
            <wp:effectExtent l="0" t="0" r="0" b="0"/>
            <wp:wrapSquare wrapText="bothSides"/>
            <wp:docPr id="904085270" name="Imagen 9040852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513" t="39616" r="50385" b="12500"/>
                    <a:stretch/>
                  </pic:blipFill>
                  <pic:spPr bwMode="auto">
                    <a:xfrm>
                      <a:off x="0" y="0"/>
                      <a:ext cx="1710663" cy="22247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84"/>
    </w:p>
    <w:bookmarkStart w:id="85" w:name="_Toc154570018"/>
    <w:p w14:paraId="05F05734" w14:textId="77777777" w:rsidR="005619AA" w:rsidRPr="00F370C5" w:rsidRDefault="005619AA" w:rsidP="00F370C5">
      <w:pPr>
        <w:pStyle w:val="Textoindependiente"/>
        <w:numPr>
          <w:ilvl w:val="0"/>
          <w:numId w:val="8"/>
        </w:numPr>
        <w:ind w:right="51"/>
        <w:jc w:val="both"/>
        <w:textDirection w:val="btLr"/>
        <w:rPr>
          <w:rFonts w:eastAsiaTheme="minorHAnsi"/>
          <w:sz w:val="24"/>
          <w:szCs w:val="24"/>
          <w:lang w:val="es-CO" w:eastAsia="en-US" w:bidi="ar-SA"/>
        </w:rPr>
      </w:pPr>
      <w:r w:rsidRPr="00F370C5">
        <w:rPr>
          <w:rFonts w:eastAsiaTheme="minorHAnsi"/>
          <w:noProof/>
          <w:sz w:val="24"/>
          <w:szCs w:val="24"/>
          <w:lang w:val="es-CO" w:eastAsia="en-US" w:bidi="ar-SA"/>
        </w:rPr>
        <mc:AlternateContent>
          <mc:Choice Requires="wps">
            <w:drawing>
              <wp:anchor distT="0" distB="0" distL="114300" distR="114300" simplePos="0" relativeHeight="251665408" behindDoc="0" locked="0" layoutInCell="1" allowOverlap="1" wp14:anchorId="66EAD925" wp14:editId="506D31E1">
                <wp:simplePos x="0" y="0"/>
                <wp:positionH relativeFrom="column">
                  <wp:posOffset>480060</wp:posOffset>
                </wp:positionH>
                <wp:positionV relativeFrom="paragraph">
                  <wp:posOffset>312420</wp:posOffset>
                </wp:positionV>
                <wp:extent cx="438150" cy="121920"/>
                <wp:effectExtent l="19050" t="57150" r="19050" b="30480"/>
                <wp:wrapNone/>
                <wp:docPr id="32403302" name="Conector recto de flecha 324033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438150" cy="121920"/>
                        </a:xfrm>
                        <a:prstGeom prst="straightConnector1">
                          <a:avLst/>
                        </a:prstGeom>
                        <a:ln w="38100">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733DCDB0" id="_x0000_t32" coordsize="21600,21600" o:spt="32" o:oned="t" path="m,l21600,21600e" filled="f">
                <v:path arrowok="t" fillok="f" o:connecttype="none"/>
                <o:lock v:ext="edit" shapetype="t"/>
              </v:shapetype>
              <v:shape id="Conector recto de flecha 32403302" o:spid="_x0000_s1026" type="#_x0000_t32" style="position:absolute;margin-left:37.8pt;margin-top:24.6pt;width:34.5pt;height:9.6pt;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" strokecolor="#ed7d31 [3205]" strokeweight="3pt">
                <v:stroke endarrow="block" joinstyle="miter"/>
              </v:shape>
            </w:pict>
          </mc:Fallback>
        </mc:AlternateContent>
      </w:r>
      <w:r w:rsidRPr="00F370C5">
        <w:rPr>
          <w:rFonts w:eastAsiaTheme="minorHAnsi"/>
          <w:sz w:val="24"/>
          <w:szCs w:val="24"/>
          <w:lang w:val="es-CO" w:eastAsia="en-US" w:bidi="ar-SA"/>
        </w:rPr>
        <w:t>Verificar que la zona interna por donde emite la alarma sonora no se encuentre perforada en la foto se evidencia como debe permanecer la lámina de color gris que se encuentra al interior.</w:t>
      </w:r>
      <w:bookmarkEnd w:id="85"/>
    </w:p>
    <w:p w14:paraId="1B9BCEB0" w14:textId="77777777" w:rsidR="005F3465" w:rsidRPr="005F3465" w:rsidRDefault="005619AA" w:rsidP="005F3465">
      <w:pPr>
        <w:pStyle w:val="Textoindependiente"/>
        <w:numPr>
          <w:ilvl w:val="0"/>
          <w:numId w:val="8"/>
        </w:numPr>
        <w:ind w:right="51"/>
        <w:jc w:val="both"/>
        <w:textDirection w:val="btLr"/>
        <w:rPr>
          <w:b/>
          <w:sz w:val="24"/>
          <w:szCs w:val="24"/>
        </w:rPr>
      </w:pPr>
      <w:bookmarkStart w:id="86" w:name="_Toc154570020"/>
      <w:r w:rsidRPr="00F370C5">
        <w:rPr>
          <w:rFonts w:eastAsiaTheme="minorHAnsi"/>
          <w:sz w:val="24"/>
          <w:szCs w:val="24"/>
          <w:lang w:val="es-CO" w:eastAsia="en-US" w:bidi="ar-SA"/>
        </w:rPr>
        <w:t>El fabricante recomienda realizar una limpieza para descontaminación con un trapo húmedo con amonio cuaternario de acuerdo a las cantidades mencionadas por la UAECOBB en el procedimiento de desinfección de equipos para emergencias con riesgo Biológico.</w:t>
      </w:r>
      <w:bookmarkStart w:id="87" w:name="_Toc154570021"/>
      <w:bookmarkEnd w:id="86"/>
    </w:p>
    <w:p w14:paraId="14E97417" w14:textId="5B17420A" w:rsidR="00C012A6" w:rsidRDefault="00C012A6" w:rsidP="005F3465">
      <w:pPr>
        <w:pStyle w:val="Textoindependiente"/>
        <w:ind w:left="360" w:right="51"/>
        <w:jc w:val="both"/>
        <w:textDirection w:val="btLr"/>
        <w:rPr>
          <w:b/>
          <w:sz w:val="24"/>
          <w:szCs w:val="24"/>
        </w:rPr>
      </w:pPr>
    </w:p>
    <w:p w14:paraId="4EDE7FAC" w14:textId="48D4CA37" w:rsidR="00C012A6" w:rsidRDefault="00C012A6" w:rsidP="005F3465">
      <w:pPr>
        <w:pStyle w:val="Textoindependiente"/>
        <w:ind w:left="360" w:right="51"/>
        <w:jc w:val="both"/>
        <w:textDirection w:val="btLr"/>
        <w:rPr>
          <w:b/>
          <w:sz w:val="24"/>
          <w:szCs w:val="24"/>
        </w:rPr>
      </w:pPr>
    </w:p>
    <w:p w14:paraId="14513DFC" w14:textId="5080A179" w:rsidR="00C012A6" w:rsidRPr="00C012A6" w:rsidRDefault="00C012A6" w:rsidP="00C012A6">
      <w:pPr>
        <w:rPr>
          <w:b/>
          <w:lang w:eastAsia="es-ES"/>
        </w:rPr>
      </w:pPr>
      <w:r w:rsidRPr="00C012A6">
        <w:rPr>
          <w:rFonts w:cs="Arial"/>
          <w:b/>
          <w:i/>
          <w:sz w:val="18"/>
          <w:szCs w:val="18"/>
        </w:rPr>
        <w:t>Imagen 8</w:t>
      </w:r>
      <w:r w:rsidR="00502BE7">
        <w:rPr>
          <w:rFonts w:cs="Arial"/>
          <w:b/>
          <w:i/>
          <w:sz w:val="18"/>
          <w:szCs w:val="18"/>
        </w:rPr>
        <w:t>3</w:t>
      </w:r>
      <w:r w:rsidRPr="00C012A6">
        <w:rPr>
          <w:rFonts w:cs="Arial"/>
          <w:b/>
          <w:i/>
          <w:sz w:val="18"/>
          <w:szCs w:val="18"/>
        </w:rPr>
        <w:t xml:space="preserve">: </w:t>
      </w:r>
      <w:r w:rsidRPr="00C012A6">
        <w:rPr>
          <w:rFonts w:cs="Arial"/>
          <w:i/>
          <w:sz w:val="18"/>
          <w:szCs w:val="18"/>
        </w:rPr>
        <w:t>UAECOB</w:t>
      </w:r>
    </w:p>
    <w:p w14:paraId="40FDCF6C" w14:textId="77777777" w:rsidR="005F3465" w:rsidRDefault="005F3465" w:rsidP="005F3465">
      <w:pPr>
        <w:pStyle w:val="Textoindependiente"/>
        <w:ind w:left="360" w:right="51"/>
        <w:jc w:val="both"/>
        <w:textDirection w:val="btLr"/>
        <w:rPr>
          <w:b/>
          <w:sz w:val="24"/>
          <w:szCs w:val="24"/>
        </w:rPr>
      </w:pPr>
    </w:p>
    <w:p w14:paraId="57FA4372" w14:textId="7C32B95B" w:rsidR="005619AA" w:rsidRPr="005619AA" w:rsidRDefault="005619AA" w:rsidP="005F3465">
      <w:pPr>
        <w:pStyle w:val="Textoindependiente"/>
        <w:ind w:left="360" w:right="51"/>
        <w:jc w:val="both"/>
        <w:textDirection w:val="btLr"/>
        <w:rPr>
          <w:b/>
          <w:sz w:val="24"/>
          <w:szCs w:val="24"/>
        </w:rPr>
      </w:pPr>
      <w:r w:rsidRPr="005619AA">
        <w:rPr>
          <w:b/>
          <w:sz w:val="24"/>
          <w:szCs w:val="24"/>
        </w:rPr>
        <w:t>Verificación del funcionamiento del equipo para su posterior operación</w:t>
      </w:r>
      <w:bookmarkEnd w:id="87"/>
    </w:p>
    <w:p w14:paraId="1C128D57" w14:textId="77777777" w:rsidR="005F3465" w:rsidRDefault="005F3465" w:rsidP="007672A7">
      <w:pPr>
        <w:pStyle w:val="Textoindependiente"/>
        <w:ind w:right="51"/>
        <w:jc w:val="both"/>
        <w:rPr>
          <w:rFonts w:eastAsiaTheme="minorHAnsi"/>
          <w:sz w:val="24"/>
          <w:szCs w:val="24"/>
          <w:lang w:val="es-CO" w:eastAsia="en-US" w:bidi="ar-SA"/>
        </w:rPr>
      </w:pPr>
    </w:p>
    <w:p w14:paraId="2B283F7E" w14:textId="640B2EE2" w:rsidR="007672A7" w:rsidRPr="007672A7" w:rsidRDefault="007672A7" w:rsidP="007672A7">
      <w:pPr>
        <w:pStyle w:val="Textoindependiente"/>
        <w:ind w:right="51"/>
        <w:jc w:val="both"/>
        <w:rPr>
          <w:rFonts w:eastAsiaTheme="minorHAnsi"/>
          <w:sz w:val="24"/>
          <w:szCs w:val="24"/>
          <w:lang w:val="es-CO" w:eastAsia="en-US" w:bidi="ar-SA"/>
        </w:rPr>
      </w:pPr>
      <w:r w:rsidRPr="007672A7">
        <w:rPr>
          <w:rFonts w:eastAsiaTheme="minorHAnsi"/>
          <w:sz w:val="24"/>
          <w:szCs w:val="24"/>
          <w:lang w:val="es-CO" w:eastAsia="en-US" w:bidi="ar-SA"/>
        </w:rPr>
        <w:t>Obturar el botón de encendido y verificar que realice el aviso sonoro, vibratorio y visual.</w:t>
      </w:r>
    </w:p>
    <w:p w14:paraId="6E795ECE" w14:textId="77777777" w:rsidR="007672A7" w:rsidRDefault="007672A7" w:rsidP="007672A7">
      <w:pPr>
        <w:pStyle w:val="Textoindependiente"/>
        <w:ind w:right="51"/>
        <w:jc w:val="both"/>
        <w:rPr>
          <w:rFonts w:eastAsiaTheme="minorHAnsi"/>
          <w:sz w:val="24"/>
          <w:szCs w:val="24"/>
          <w:lang w:val="es-CO" w:eastAsia="en-US" w:bidi="ar-SA"/>
        </w:rPr>
      </w:pPr>
    </w:p>
    <w:p w14:paraId="42D7DDBF" w14:textId="21950F51" w:rsidR="007672A7" w:rsidRPr="002E2615" w:rsidRDefault="007672A7" w:rsidP="007672A7">
      <w:pPr>
        <w:pStyle w:val="Textoindependiente"/>
        <w:ind w:right="51"/>
        <w:jc w:val="both"/>
      </w:pPr>
      <w:r w:rsidRPr="007672A7">
        <w:rPr>
          <w:rFonts w:eastAsiaTheme="minorHAnsi"/>
          <w:sz w:val="24"/>
          <w:szCs w:val="24"/>
          <w:lang w:val="es-CO" w:eastAsia="en-US" w:bidi="ar-SA"/>
        </w:rPr>
        <w:t>El equipo informa el tiempo de espera que requiere los sensores para su respectivo calentamiento, si el equipo se prende diariamente requiere un tiempo aproximado de 1 a 5 minutos regularmente. Por lo general toma más tiempo de calentamiento al sensor de CH4, el cual se evidencia cuando se revisan los mensajes del detector</w:t>
      </w:r>
      <w:r w:rsidRPr="002E2615">
        <w:t>.</w:t>
      </w:r>
    </w:p>
    <w:p w14:paraId="73B585D0" w14:textId="2B99F894" w:rsidR="007672A7" w:rsidRPr="00595E93" w:rsidRDefault="007672A7" w:rsidP="00595E93">
      <w:pPr>
        <w:adjustRightInd w:val="0"/>
        <w:rPr>
          <w:rFonts w:cs="Arial"/>
          <w:sz w:val="24"/>
          <w:szCs w:val="24"/>
        </w:rPr>
      </w:pPr>
    </w:p>
    <w:p w14:paraId="439CB1AE" w14:textId="4CE21FC1" w:rsidR="00595E93" w:rsidRPr="00935DF0" w:rsidRDefault="007672A7" w:rsidP="00595E93">
      <w:pPr>
        <w:rPr>
          <w:lang w:eastAsia="es-ES"/>
        </w:rPr>
      </w:pPr>
      <w:r w:rsidRPr="007633CE">
        <w:rPr>
          <w:rFonts w:cs="Arial"/>
          <w:noProof/>
          <w:szCs w:val="20"/>
        </w:rPr>
        <w:drawing>
          <wp:anchor distT="0" distB="0" distL="114300" distR="114300" simplePos="0" relativeHeight="251667456" behindDoc="0" locked="0" layoutInCell="1" allowOverlap="1" wp14:anchorId="60AD3ECF" wp14:editId="0846E47E">
            <wp:simplePos x="0" y="0"/>
            <wp:positionH relativeFrom="margin">
              <wp:align>left</wp:align>
            </wp:positionH>
            <wp:positionV relativeFrom="paragraph">
              <wp:posOffset>8255</wp:posOffset>
            </wp:positionV>
            <wp:extent cx="3331210" cy="2143125"/>
            <wp:effectExtent l="0" t="0" r="2540" b="0"/>
            <wp:wrapSquare wrapText="bothSides"/>
            <wp:docPr id="1455436842" name="Imagen 14554368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39102" t="50904" r="22916" b="16513"/>
                    <a:stretch/>
                  </pic:blipFill>
                  <pic:spPr bwMode="auto">
                    <a:xfrm>
                      <a:off x="0" y="0"/>
                      <a:ext cx="3359828" cy="216142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D2B4E1" w14:textId="77777777" w:rsidR="00C012A6" w:rsidRDefault="007672A7" w:rsidP="00C012A6">
      <w:pPr>
        <w:spacing w:before="240" w:after="240"/>
        <w:ind w:hanging="2"/>
        <w:jc w:val="both"/>
        <w:rPr>
          <w:rFonts w:cs="Arial"/>
          <w:sz w:val="24"/>
          <w:szCs w:val="24"/>
        </w:rPr>
      </w:pPr>
      <w:r w:rsidRPr="007672A7">
        <w:rPr>
          <w:rFonts w:cs="Arial"/>
          <w:sz w:val="24"/>
          <w:szCs w:val="24"/>
        </w:rPr>
        <w:t>En esta imagen se puede apreciar que el detector requiere de 1 minuto para calentamiento de los sensores.</w:t>
      </w:r>
    </w:p>
    <w:p w14:paraId="596223CF" w14:textId="77777777" w:rsidR="00C012A6" w:rsidRDefault="00C012A6" w:rsidP="00C012A6">
      <w:pPr>
        <w:spacing w:before="240" w:after="240"/>
        <w:jc w:val="both"/>
        <w:rPr>
          <w:rFonts w:cs="Arial"/>
          <w:i/>
          <w:iCs/>
          <w:sz w:val="18"/>
          <w:szCs w:val="18"/>
        </w:rPr>
      </w:pPr>
    </w:p>
    <w:p w14:paraId="1BAE7B77" w14:textId="57CC6FD3" w:rsidR="007672A7" w:rsidRPr="00C012A6" w:rsidRDefault="00C012A6" w:rsidP="00C012A6">
      <w:pPr>
        <w:rPr>
          <w:b/>
          <w:lang w:eastAsia="es-ES"/>
        </w:rPr>
      </w:pPr>
      <w:r w:rsidRPr="00C012A6">
        <w:rPr>
          <w:rFonts w:cs="Arial"/>
          <w:b/>
          <w:i/>
          <w:sz w:val="18"/>
          <w:szCs w:val="18"/>
        </w:rPr>
        <w:t>Imagen 8</w:t>
      </w:r>
      <w:r w:rsidR="00502BE7">
        <w:rPr>
          <w:rFonts w:cs="Arial"/>
          <w:b/>
          <w:i/>
          <w:sz w:val="18"/>
          <w:szCs w:val="18"/>
        </w:rPr>
        <w:t>4</w:t>
      </w:r>
      <w:r w:rsidRPr="00C012A6">
        <w:rPr>
          <w:rFonts w:cs="Arial"/>
          <w:b/>
          <w:i/>
          <w:sz w:val="18"/>
          <w:szCs w:val="18"/>
        </w:rPr>
        <w:t xml:space="preserve">: </w:t>
      </w:r>
      <w:r w:rsidRPr="00C012A6">
        <w:rPr>
          <w:rFonts w:cs="Arial"/>
          <w:i/>
          <w:sz w:val="18"/>
          <w:szCs w:val="18"/>
        </w:rPr>
        <w:t>UAECOB</w:t>
      </w:r>
      <w:r>
        <w:rPr>
          <w:b/>
          <w:lang w:eastAsia="es-ES"/>
        </w:rPr>
        <w:t xml:space="preserve">. </w:t>
      </w:r>
      <w:r w:rsidR="007672A7" w:rsidRPr="007672A7">
        <w:rPr>
          <w:rFonts w:cs="Arial"/>
          <w:i/>
          <w:iCs/>
          <w:sz w:val="18"/>
          <w:szCs w:val="18"/>
        </w:rPr>
        <w:t>Verificar los mensajes que informa el detector</w:t>
      </w:r>
      <w:r w:rsidR="007672A7" w:rsidRPr="002E2615">
        <w:rPr>
          <w:rFonts w:cs="Arial"/>
          <w:i/>
          <w:iCs/>
        </w:rPr>
        <w:t>.</w:t>
      </w:r>
    </w:p>
    <w:p w14:paraId="752EED2B" w14:textId="244D8548" w:rsidR="00C012A6" w:rsidRDefault="00C012A6" w:rsidP="00C012A6">
      <w:pPr>
        <w:pStyle w:val="Textoindependiente"/>
        <w:ind w:left="720" w:right="51"/>
        <w:jc w:val="both"/>
        <w:textDirection w:val="btLr"/>
        <w:rPr>
          <w:rFonts w:eastAsiaTheme="minorHAnsi"/>
          <w:sz w:val="24"/>
          <w:szCs w:val="24"/>
          <w:lang w:val="es-CO" w:eastAsia="en-US" w:bidi="ar-SA"/>
        </w:rPr>
      </w:pPr>
      <w:bookmarkStart w:id="88" w:name="_Toc154570022"/>
    </w:p>
    <w:p w14:paraId="4CFEDBF8" w14:textId="68499780" w:rsidR="00C012A6" w:rsidRDefault="00C012A6" w:rsidP="00C012A6">
      <w:pPr>
        <w:pStyle w:val="Textoindependiente"/>
        <w:ind w:left="720" w:right="51"/>
        <w:jc w:val="both"/>
        <w:textDirection w:val="btLr"/>
        <w:rPr>
          <w:rFonts w:eastAsiaTheme="minorHAnsi"/>
          <w:sz w:val="24"/>
          <w:szCs w:val="24"/>
          <w:lang w:val="es-CO" w:eastAsia="en-US" w:bidi="ar-SA"/>
        </w:rPr>
      </w:pPr>
    </w:p>
    <w:p w14:paraId="6A46049B" w14:textId="1B2B98DC" w:rsidR="00C012A6" w:rsidRDefault="00C012A6" w:rsidP="00C012A6">
      <w:pPr>
        <w:pStyle w:val="Textoindependiente"/>
        <w:ind w:left="720" w:right="51"/>
        <w:jc w:val="both"/>
        <w:textDirection w:val="btLr"/>
        <w:rPr>
          <w:rFonts w:eastAsiaTheme="minorHAnsi"/>
          <w:sz w:val="24"/>
          <w:szCs w:val="24"/>
          <w:lang w:val="es-CO" w:eastAsia="en-US" w:bidi="ar-SA"/>
        </w:rPr>
      </w:pPr>
    </w:p>
    <w:p w14:paraId="7293EEA2" w14:textId="3036BE54" w:rsidR="00C012A6" w:rsidRDefault="00C012A6" w:rsidP="00C012A6">
      <w:pPr>
        <w:pStyle w:val="Textoindependiente"/>
        <w:ind w:left="720" w:right="51"/>
        <w:jc w:val="both"/>
        <w:textDirection w:val="btLr"/>
        <w:rPr>
          <w:rFonts w:eastAsiaTheme="minorHAnsi"/>
          <w:sz w:val="24"/>
          <w:szCs w:val="24"/>
          <w:lang w:val="es-CO" w:eastAsia="en-US" w:bidi="ar-SA"/>
        </w:rPr>
      </w:pPr>
    </w:p>
    <w:p w14:paraId="3F30718F" w14:textId="40815B02" w:rsidR="00C012A6" w:rsidRDefault="00C012A6" w:rsidP="00C012A6">
      <w:pPr>
        <w:pStyle w:val="Textoindependiente"/>
        <w:ind w:left="720" w:right="51"/>
        <w:jc w:val="both"/>
        <w:textDirection w:val="btLr"/>
        <w:rPr>
          <w:rFonts w:eastAsiaTheme="minorHAnsi"/>
          <w:sz w:val="24"/>
          <w:szCs w:val="24"/>
          <w:lang w:val="es-CO" w:eastAsia="en-US" w:bidi="ar-SA"/>
        </w:rPr>
      </w:pPr>
    </w:p>
    <w:p w14:paraId="3D8D3052" w14:textId="6C839666" w:rsidR="00C012A6" w:rsidRDefault="00C012A6" w:rsidP="00C012A6">
      <w:pPr>
        <w:pStyle w:val="Textoindependiente"/>
        <w:ind w:left="720" w:right="51"/>
        <w:jc w:val="both"/>
        <w:textDirection w:val="btLr"/>
        <w:rPr>
          <w:rFonts w:eastAsiaTheme="minorHAnsi"/>
          <w:sz w:val="24"/>
          <w:szCs w:val="24"/>
          <w:lang w:val="es-CO" w:eastAsia="en-US" w:bidi="ar-SA"/>
        </w:rPr>
      </w:pPr>
    </w:p>
    <w:p w14:paraId="0F2DB461" w14:textId="77777777" w:rsidR="00C012A6" w:rsidRDefault="00C012A6" w:rsidP="00C012A6">
      <w:pPr>
        <w:pStyle w:val="Textoindependiente"/>
        <w:ind w:left="720" w:right="51"/>
        <w:jc w:val="both"/>
        <w:textDirection w:val="btLr"/>
        <w:rPr>
          <w:rFonts w:eastAsiaTheme="minorHAnsi"/>
          <w:sz w:val="24"/>
          <w:szCs w:val="24"/>
          <w:lang w:val="es-CO" w:eastAsia="en-US" w:bidi="ar-SA"/>
        </w:rPr>
      </w:pPr>
    </w:p>
    <w:p w14:paraId="42364D90" w14:textId="08BDD206" w:rsidR="007672A7" w:rsidRPr="007672A7" w:rsidRDefault="007672A7" w:rsidP="007672A7">
      <w:pPr>
        <w:pStyle w:val="Textoindependiente"/>
        <w:numPr>
          <w:ilvl w:val="0"/>
          <w:numId w:val="8"/>
        </w:numPr>
        <w:ind w:right="51"/>
        <w:jc w:val="both"/>
        <w:textDirection w:val="btLr"/>
        <w:rPr>
          <w:rFonts w:eastAsiaTheme="minorHAnsi"/>
          <w:sz w:val="24"/>
          <w:szCs w:val="24"/>
          <w:lang w:val="es-CO" w:eastAsia="en-US" w:bidi="ar-SA"/>
        </w:rPr>
      </w:pPr>
      <w:r w:rsidRPr="007672A7">
        <w:rPr>
          <w:rFonts w:eastAsiaTheme="minorHAnsi"/>
          <w:sz w:val="24"/>
          <w:szCs w:val="24"/>
          <w:lang w:val="es-CO" w:eastAsia="en-US" w:bidi="ar-SA"/>
        </w:rPr>
        <w:lastRenderedPageBreak/>
        <w:t>Menú – Información – Mensajes</w:t>
      </w:r>
      <w:bookmarkEnd w:id="88"/>
    </w:p>
    <w:p w14:paraId="4E8AB472" w14:textId="3F9EF057" w:rsidR="007672A7" w:rsidRDefault="007672A7" w:rsidP="00177BCC">
      <w:pPr>
        <w:spacing w:before="240" w:after="240"/>
        <w:ind w:hanging="2"/>
        <w:jc w:val="center"/>
        <w:rPr>
          <w:rFonts w:cs="Arial"/>
          <w:i/>
          <w:iCs/>
        </w:rPr>
      </w:pPr>
      <w:r>
        <w:rPr>
          <w:noProof/>
        </w:rPr>
        <w:drawing>
          <wp:inline distT="0" distB="0" distL="0" distR="0" wp14:anchorId="05FE283D" wp14:editId="55C1924A">
            <wp:extent cx="2449212" cy="1352550"/>
            <wp:effectExtent l="0" t="0" r="8255" b="0"/>
            <wp:docPr id="17" name="Imagen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40036" t="44518" r="38590" b="34499"/>
                    <a:stretch/>
                  </pic:blipFill>
                  <pic:spPr bwMode="auto">
                    <a:xfrm>
                      <a:off x="0" y="0"/>
                      <a:ext cx="2456292" cy="1356460"/>
                    </a:xfrm>
                    <a:prstGeom prst="rect">
                      <a:avLst/>
                    </a:prstGeom>
                    <a:ln>
                      <a:noFill/>
                    </a:ln>
                    <a:extLst>
                      <a:ext uri="{53640926-AAD7-44D8-BBD7-CCE9431645EC}">
                        <a14:shadowObscured xmlns:a14="http://schemas.microsoft.com/office/drawing/2010/main"/>
                      </a:ext>
                    </a:extLst>
                  </pic:spPr>
                </pic:pic>
              </a:graphicData>
            </a:graphic>
          </wp:inline>
        </w:drawing>
      </w:r>
    </w:p>
    <w:p w14:paraId="4ED4A4C1" w14:textId="463C4807" w:rsidR="00C012A6" w:rsidRPr="00C012A6" w:rsidRDefault="00C012A6" w:rsidP="000E37EA">
      <w:pPr>
        <w:jc w:val="center"/>
        <w:rPr>
          <w:b/>
          <w:lang w:eastAsia="es-ES"/>
        </w:rPr>
      </w:pPr>
      <w:r w:rsidRPr="00C012A6">
        <w:rPr>
          <w:rFonts w:cs="Arial"/>
          <w:b/>
          <w:i/>
          <w:sz w:val="18"/>
          <w:szCs w:val="18"/>
        </w:rPr>
        <w:t>Imagen 8</w:t>
      </w:r>
      <w:r w:rsidR="00502BE7">
        <w:rPr>
          <w:rFonts w:cs="Arial"/>
          <w:b/>
          <w:i/>
          <w:sz w:val="18"/>
          <w:szCs w:val="18"/>
        </w:rPr>
        <w:t>5</w:t>
      </w:r>
      <w:r w:rsidRPr="00C012A6">
        <w:rPr>
          <w:rFonts w:cs="Arial"/>
          <w:b/>
          <w:i/>
          <w:sz w:val="18"/>
          <w:szCs w:val="18"/>
        </w:rPr>
        <w:t xml:space="preserve">: </w:t>
      </w:r>
      <w:r w:rsidRPr="00C012A6">
        <w:rPr>
          <w:rFonts w:cs="Arial"/>
          <w:i/>
          <w:sz w:val="18"/>
          <w:szCs w:val="18"/>
        </w:rPr>
        <w:t>UAECOB</w:t>
      </w:r>
    </w:p>
    <w:p w14:paraId="3AE8586D" w14:textId="77777777" w:rsidR="007672A7" w:rsidRPr="007672A7" w:rsidRDefault="007672A7" w:rsidP="007672A7">
      <w:pPr>
        <w:pStyle w:val="Textoindependiente"/>
        <w:ind w:right="51"/>
        <w:jc w:val="both"/>
        <w:rPr>
          <w:rFonts w:eastAsiaTheme="minorHAnsi"/>
          <w:sz w:val="24"/>
          <w:szCs w:val="24"/>
          <w:lang w:val="es-CO" w:eastAsia="en-US" w:bidi="ar-SA"/>
        </w:rPr>
      </w:pPr>
      <w:r w:rsidRPr="007672A7">
        <w:rPr>
          <w:rFonts w:eastAsiaTheme="minorHAnsi"/>
          <w:sz w:val="24"/>
          <w:szCs w:val="24"/>
          <w:lang w:val="es-CO" w:eastAsia="en-US" w:bidi="ar-SA"/>
        </w:rPr>
        <w:t>Los mensajes más comunes pueden ser que los sensores requieren de calentamiento previo antes de ser usado, por tal motivo se debe dar más tiempo al dispositivo para que caliente los sensores. En caso de presentar alguna otra novedad, tomar evidencia fotográfica y presentar el reporte respectivo al Equipo de MATPEL.</w:t>
      </w:r>
    </w:p>
    <w:p w14:paraId="35B0C32F" w14:textId="77777777" w:rsidR="007672A7" w:rsidRPr="007672A7" w:rsidRDefault="007672A7" w:rsidP="007672A7">
      <w:pPr>
        <w:spacing w:before="240" w:after="240"/>
        <w:ind w:hanging="2"/>
        <w:jc w:val="both"/>
        <w:rPr>
          <w:rFonts w:cs="Arial"/>
          <w:i/>
          <w:iCs/>
          <w:sz w:val="18"/>
          <w:szCs w:val="18"/>
        </w:rPr>
      </w:pPr>
      <w:r w:rsidRPr="007672A7">
        <w:rPr>
          <w:rFonts w:cs="Arial"/>
          <w:i/>
          <w:iCs/>
          <w:sz w:val="18"/>
          <w:szCs w:val="18"/>
        </w:rPr>
        <w:t>Verificar la vida útil del equipo</w:t>
      </w:r>
    </w:p>
    <w:p w14:paraId="1C675AD3" w14:textId="77777777" w:rsidR="007672A7" w:rsidRPr="007672A7" w:rsidRDefault="007672A7" w:rsidP="007672A7">
      <w:pPr>
        <w:pStyle w:val="Textoindependiente"/>
        <w:ind w:right="51"/>
        <w:jc w:val="both"/>
        <w:rPr>
          <w:rFonts w:eastAsiaTheme="minorHAnsi"/>
          <w:sz w:val="24"/>
          <w:szCs w:val="24"/>
          <w:lang w:val="es-CO" w:eastAsia="en-US" w:bidi="ar-SA"/>
        </w:rPr>
      </w:pPr>
      <w:r w:rsidRPr="007672A7">
        <w:rPr>
          <w:rFonts w:eastAsiaTheme="minorHAnsi"/>
          <w:sz w:val="24"/>
          <w:szCs w:val="24"/>
          <w:lang w:val="es-CO" w:eastAsia="en-US" w:bidi="ar-SA"/>
        </w:rPr>
        <w:t>Esto permite identificar el tiempo que le resta para su próxima calibración en caso de que se venza el tiempo y no se haya realizado la calibración el detector no permitirá realizar las mediciones correspondientes.</w:t>
      </w:r>
    </w:p>
    <w:p w14:paraId="400B89BF" w14:textId="77777777" w:rsidR="000D3867" w:rsidRDefault="000D3867" w:rsidP="000D3867">
      <w:pPr>
        <w:pStyle w:val="Textoindependiente"/>
        <w:ind w:left="720" w:right="51"/>
        <w:jc w:val="both"/>
        <w:textDirection w:val="btLr"/>
        <w:rPr>
          <w:rFonts w:eastAsiaTheme="minorHAnsi"/>
          <w:sz w:val="24"/>
          <w:szCs w:val="24"/>
          <w:lang w:val="es-CO" w:eastAsia="en-US" w:bidi="ar-SA"/>
        </w:rPr>
      </w:pPr>
      <w:bookmarkStart w:id="89" w:name="_Toc154570023"/>
    </w:p>
    <w:p w14:paraId="272FECEA" w14:textId="31E8838D" w:rsidR="000D3867" w:rsidRPr="000D3867" w:rsidRDefault="000D3867" w:rsidP="000D3867">
      <w:pPr>
        <w:pStyle w:val="Textoindependiente"/>
        <w:numPr>
          <w:ilvl w:val="0"/>
          <w:numId w:val="8"/>
        </w:numPr>
        <w:ind w:right="51"/>
        <w:jc w:val="both"/>
        <w:textDirection w:val="btLr"/>
        <w:rPr>
          <w:rFonts w:eastAsiaTheme="minorHAnsi"/>
          <w:sz w:val="24"/>
          <w:szCs w:val="24"/>
          <w:lang w:val="es-CO" w:eastAsia="en-US" w:bidi="ar-SA"/>
        </w:rPr>
      </w:pPr>
      <w:r w:rsidRPr="000D3867">
        <w:rPr>
          <w:rFonts w:eastAsiaTheme="minorHAnsi"/>
          <w:sz w:val="24"/>
          <w:szCs w:val="24"/>
          <w:lang w:val="es-CO" w:eastAsia="en-US" w:bidi="ar-SA"/>
        </w:rPr>
        <w:t>Menú – Información – Intervalos – Intervalo de ajuste</w:t>
      </w:r>
      <w:bookmarkEnd w:id="89"/>
    </w:p>
    <w:p w14:paraId="1FE91731" w14:textId="26856B22" w:rsidR="007672A7" w:rsidRDefault="000D3867" w:rsidP="000D3867">
      <w:pPr>
        <w:spacing w:before="240" w:after="240"/>
        <w:ind w:hanging="2"/>
        <w:jc w:val="center"/>
        <w:rPr>
          <w:rFonts w:cs="Arial"/>
          <w:i/>
          <w:iCs/>
        </w:rPr>
      </w:pPr>
      <w:r>
        <w:rPr>
          <w:noProof/>
        </w:rPr>
        <w:drawing>
          <wp:inline distT="0" distB="0" distL="0" distR="0" wp14:anchorId="4DE4A316" wp14:editId="4192C9A1">
            <wp:extent cx="2651506" cy="2781300"/>
            <wp:effectExtent l="0" t="0" r="0" b="0"/>
            <wp:docPr id="18" name="Imagen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39398" t="43384" r="37792" b="14083"/>
                    <a:stretch/>
                  </pic:blipFill>
                  <pic:spPr bwMode="auto">
                    <a:xfrm>
                      <a:off x="0" y="0"/>
                      <a:ext cx="2674013" cy="2804909"/>
                    </a:xfrm>
                    <a:prstGeom prst="rect">
                      <a:avLst/>
                    </a:prstGeom>
                    <a:ln>
                      <a:noFill/>
                    </a:ln>
                    <a:extLst>
                      <a:ext uri="{53640926-AAD7-44D8-BBD7-CCE9431645EC}">
                        <a14:shadowObscured xmlns:a14="http://schemas.microsoft.com/office/drawing/2010/main"/>
                      </a:ext>
                    </a:extLst>
                  </pic:spPr>
                </pic:pic>
              </a:graphicData>
            </a:graphic>
          </wp:inline>
        </w:drawing>
      </w:r>
    </w:p>
    <w:p w14:paraId="28A4F744" w14:textId="5C5E6791" w:rsidR="00C012A6" w:rsidRPr="00C012A6" w:rsidRDefault="00C012A6" w:rsidP="00C012A6">
      <w:pPr>
        <w:jc w:val="center"/>
        <w:rPr>
          <w:b/>
          <w:lang w:eastAsia="es-ES"/>
        </w:rPr>
      </w:pPr>
      <w:r w:rsidRPr="00C012A6">
        <w:rPr>
          <w:rFonts w:cs="Arial"/>
          <w:b/>
          <w:i/>
          <w:sz w:val="18"/>
          <w:szCs w:val="18"/>
        </w:rPr>
        <w:t>Imagen 8</w:t>
      </w:r>
      <w:r w:rsidR="00502BE7">
        <w:rPr>
          <w:rFonts w:cs="Arial"/>
          <w:b/>
          <w:i/>
          <w:sz w:val="18"/>
          <w:szCs w:val="18"/>
        </w:rPr>
        <w:t>6</w:t>
      </w:r>
      <w:r w:rsidRPr="00C012A6">
        <w:rPr>
          <w:rFonts w:cs="Arial"/>
          <w:b/>
          <w:i/>
          <w:sz w:val="18"/>
          <w:szCs w:val="18"/>
        </w:rPr>
        <w:t xml:space="preserve">: </w:t>
      </w:r>
      <w:r w:rsidRPr="00C012A6">
        <w:rPr>
          <w:rFonts w:cs="Arial"/>
          <w:i/>
          <w:sz w:val="18"/>
          <w:szCs w:val="18"/>
        </w:rPr>
        <w:t>UAECOB</w:t>
      </w:r>
    </w:p>
    <w:p w14:paraId="40B387F8" w14:textId="77777777" w:rsidR="000D3867" w:rsidRPr="000D3867" w:rsidRDefault="000D3867" w:rsidP="000D3867">
      <w:pPr>
        <w:pStyle w:val="Textoindependiente"/>
        <w:ind w:right="51"/>
        <w:jc w:val="both"/>
        <w:rPr>
          <w:rFonts w:eastAsiaTheme="minorHAnsi"/>
          <w:sz w:val="24"/>
          <w:szCs w:val="24"/>
          <w:lang w:val="es-CO" w:eastAsia="en-US" w:bidi="ar-SA"/>
        </w:rPr>
      </w:pPr>
      <w:r w:rsidRPr="000D3867">
        <w:rPr>
          <w:rFonts w:eastAsiaTheme="minorHAnsi"/>
          <w:sz w:val="24"/>
          <w:szCs w:val="24"/>
          <w:lang w:val="es-CO" w:eastAsia="en-US" w:bidi="ar-SA"/>
        </w:rPr>
        <w:lastRenderedPageBreak/>
        <w:t>En caso de que llegue al final de su vida útil algún sensor se debe hacer el respectivo trámite para su correspondiente calibración o cambio.</w:t>
      </w:r>
    </w:p>
    <w:p w14:paraId="2D454FDB" w14:textId="77777777" w:rsidR="000D3867" w:rsidRDefault="000D3867" w:rsidP="000D3867">
      <w:pPr>
        <w:pStyle w:val="Textoindependiente"/>
        <w:ind w:right="51"/>
        <w:jc w:val="both"/>
        <w:rPr>
          <w:rFonts w:eastAsiaTheme="minorHAnsi"/>
          <w:sz w:val="24"/>
          <w:szCs w:val="24"/>
          <w:lang w:val="es-CO" w:eastAsia="en-US" w:bidi="ar-SA"/>
        </w:rPr>
      </w:pPr>
    </w:p>
    <w:p w14:paraId="42740FFB" w14:textId="7F45A12E" w:rsidR="000D3867" w:rsidRPr="002E2615" w:rsidRDefault="000D3867" w:rsidP="000D3867">
      <w:pPr>
        <w:pStyle w:val="Textoindependiente"/>
        <w:ind w:right="51"/>
        <w:jc w:val="both"/>
      </w:pPr>
      <w:r w:rsidRPr="000D3867">
        <w:rPr>
          <w:rFonts w:eastAsiaTheme="minorHAnsi"/>
          <w:sz w:val="24"/>
          <w:szCs w:val="24"/>
          <w:lang w:val="es-CO" w:eastAsia="en-US" w:bidi="ar-SA"/>
        </w:rPr>
        <w:t>En la anterior imagen se puede observar que para la próxima calibración de los sensores se requieren de 182 días para el oxígeno y los demás sensores en 176 días al finalizar este conteo requerirá su respectiva calibración</w:t>
      </w:r>
      <w:r w:rsidRPr="002E2615">
        <w:t>.</w:t>
      </w:r>
    </w:p>
    <w:p w14:paraId="328105BA" w14:textId="77777777" w:rsidR="00776292" w:rsidRPr="00776292" w:rsidRDefault="00776292" w:rsidP="00776292">
      <w:pPr>
        <w:spacing w:before="240" w:after="240"/>
        <w:ind w:hanging="2"/>
        <w:jc w:val="both"/>
        <w:rPr>
          <w:rFonts w:cs="Arial"/>
          <w:i/>
          <w:iCs/>
          <w:sz w:val="18"/>
          <w:szCs w:val="18"/>
        </w:rPr>
      </w:pPr>
      <w:r w:rsidRPr="00776292">
        <w:rPr>
          <w:rFonts w:cs="Arial"/>
          <w:i/>
          <w:iCs/>
          <w:sz w:val="18"/>
          <w:szCs w:val="18"/>
        </w:rPr>
        <w:t>Calibrar el equipo a ceros</w:t>
      </w:r>
    </w:p>
    <w:p w14:paraId="01DBB890" w14:textId="77777777" w:rsidR="00776292" w:rsidRPr="00776292" w:rsidRDefault="00776292" w:rsidP="00776292">
      <w:pPr>
        <w:pStyle w:val="Textoindependiente"/>
        <w:ind w:right="51"/>
        <w:jc w:val="both"/>
        <w:rPr>
          <w:rFonts w:eastAsiaTheme="minorHAnsi"/>
          <w:sz w:val="24"/>
          <w:szCs w:val="24"/>
          <w:lang w:val="es-CO" w:eastAsia="en-US" w:bidi="ar-SA"/>
        </w:rPr>
      </w:pPr>
      <w:r w:rsidRPr="00776292">
        <w:rPr>
          <w:rFonts w:eastAsiaTheme="minorHAnsi"/>
          <w:sz w:val="24"/>
          <w:szCs w:val="24"/>
          <w:lang w:val="es-CO" w:eastAsia="en-US" w:bidi="ar-SA"/>
        </w:rPr>
        <w:t>Esta es una calibración en la cual se enfoca en poder establecer los valores a ceros tomando como base el aire fresco.</w:t>
      </w:r>
    </w:p>
    <w:p w14:paraId="65442F72" w14:textId="69959D38" w:rsidR="00776292" w:rsidRDefault="00776292" w:rsidP="00776292">
      <w:pPr>
        <w:pStyle w:val="Textoindependiente"/>
        <w:ind w:right="51"/>
        <w:jc w:val="both"/>
      </w:pPr>
      <w:r w:rsidRPr="00776292">
        <w:rPr>
          <w:rFonts w:eastAsiaTheme="minorHAnsi"/>
          <w:sz w:val="24"/>
          <w:szCs w:val="24"/>
          <w:lang w:val="es-CO" w:eastAsia="en-US" w:bidi="ar-SA"/>
        </w:rPr>
        <w:t>Antes de realizar la calibración a ceros se debe hacer un calentamiento completo de los sensores de lo contrario no permitirá realizar la calibración.</w:t>
      </w:r>
      <w:r w:rsidRPr="002E2615">
        <w:t xml:space="preserve"> </w:t>
      </w:r>
    </w:p>
    <w:p w14:paraId="2BBD592B" w14:textId="54136989" w:rsidR="00776292" w:rsidRDefault="00776292" w:rsidP="00776292">
      <w:pPr>
        <w:pStyle w:val="Textoindependiente"/>
        <w:ind w:right="51"/>
        <w:jc w:val="both"/>
        <w:rPr>
          <w:noProof/>
        </w:rPr>
      </w:pPr>
    </w:p>
    <w:p w14:paraId="19A93DA1" w14:textId="77777777" w:rsidR="00776292" w:rsidRPr="00776292" w:rsidRDefault="00776292" w:rsidP="00776292">
      <w:pPr>
        <w:pStyle w:val="Textoindependiente"/>
        <w:numPr>
          <w:ilvl w:val="0"/>
          <w:numId w:val="8"/>
        </w:numPr>
        <w:ind w:right="51"/>
        <w:jc w:val="both"/>
        <w:textDirection w:val="btLr"/>
        <w:rPr>
          <w:rFonts w:eastAsiaTheme="minorHAnsi"/>
          <w:sz w:val="24"/>
          <w:szCs w:val="24"/>
          <w:lang w:val="es-CO" w:eastAsia="en-US" w:bidi="ar-SA"/>
        </w:rPr>
      </w:pPr>
      <w:bookmarkStart w:id="90" w:name="_Toc154570024"/>
      <w:r w:rsidRPr="00776292">
        <w:rPr>
          <w:rFonts w:eastAsiaTheme="minorHAnsi"/>
          <w:sz w:val="24"/>
          <w:szCs w:val="24"/>
          <w:lang w:val="es-CO" w:eastAsia="en-US" w:bidi="ar-SA"/>
        </w:rPr>
        <w:t>Menú – mantenimiento- calibrar aire fresco</w:t>
      </w:r>
      <w:bookmarkEnd w:id="90"/>
    </w:p>
    <w:p w14:paraId="1C0C9544" w14:textId="374DF0CB" w:rsidR="000D3867" w:rsidRDefault="00776292" w:rsidP="00776292">
      <w:pPr>
        <w:spacing w:before="240" w:after="240"/>
        <w:jc w:val="center"/>
        <w:rPr>
          <w:rFonts w:cs="Arial"/>
          <w:i/>
          <w:iCs/>
        </w:rPr>
      </w:pPr>
      <w:r>
        <w:rPr>
          <w:noProof/>
        </w:rPr>
        <w:drawing>
          <wp:inline distT="0" distB="0" distL="0" distR="0" wp14:anchorId="5BA90693" wp14:editId="617908C2">
            <wp:extent cx="3600450" cy="3329184"/>
            <wp:effectExtent l="0" t="0" r="0" b="5080"/>
            <wp:docPr id="22" name="Imagen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39239" t="31192" r="37473" b="30529"/>
                    <a:stretch/>
                  </pic:blipFill>
                  <pic:spPr bwMode="auto">
                    <a:xfrm>
                      <a:off x="0" y="0"/>
                      <a:ext cx="3615248" cy="3342867"/>
                    </a:xfrm>
                    <a:prstGeom prst="rect">
                      <a:avLst/>
                    </a:prstGeom>
                    <a:ln>
                      <a:noFill/>
                    </a:ln>
                    <a:extLst>
                      <a:ext uri="{53640926-AAD7-44D8-BBD7-CCE9431645EC}">
                        <a14:shadowObscured xmlns:a14="http://schemas.microsoft.com/office/drawing/2010/main"/>
                      </a:ext>
                    </a:extLst>
                  </pic:spPr>
                </pic:pic>
              </a:graphicData>
            </a:graphic>
          </wp:inline>
        </w:drawing>
      </w:r>
    </w:p>
    <w:p w14:paraId="1E589977" w14:textId="33144F85" w:rsidR="00C012A6" w:rsidRPr="00776292" w:rsidRDefault="00C012A6" w:rsidP="00C012A6">
      <w:pPr>
        <w:spacing w:before="240" w:after="240"/>
        <w:ind w:hanging="2"/>
        <w:jc w:val="center"/>
        <w:rPr>
          <w:rFonts w:cs="Arial"/>
          <w:i/>
          <w:iCs/>
          <w:sz w:val="18"/>
          <w:szCs w:val="18"/>
        </w:rPr>
      </w:pPr>
      <w:r w:rsidRPr="00C012A6">
        <w:rPr>
          <w:rFonts w:cs="Arial"/>
          <w:b/>
          <w:i/>
          <w:sz w:val="18"/>
          <w:szCs w:val="18"/>
        </w:rPr>
        <w:t>Imagen 8</w:t>
      </w:r>
      <w:r w:rsidR="00502BE7">
        <w:rPr>
          <w:rFonts w:cs="Arial"/>
          <w:b/>
          <w:i/>
          <w:sz w:val="18"/>
          <w:szCs w:val="18"/>
        </w:rPr>
        <w:t>7</w:t>
      </w:r>
      <w:r w:rsidRPr="00C012A6">
        <w:rPr>
          <w:rFonts w:cs="Arial"/>
          <w:b/>
          <w:i/>
          <w:sz w:val="18"/>
          <w:szCs w:val="18"/>
        </w:rPr>
        <w:t xml:space="preserve">: </w:t>
      </w:r>
      <w:r w:rsidRPr="00C012A6">
        <w:rPr>
          <w:rFonts w:cs="Arial"/>
          <w:i/>
          <w:sz w:val="18"/>
          <w:szCs w:val="18"/>
        </w:rPr>
        <w:t>UAECOB</w:t>
      </w:r>
      <w:r>
        <w:rPr>
          <w:rFonts w:cs="Arial"/>
          <w:i/>
          <w:sz w:val="18"/>
          <w:szCs w:val="18"/>
        </w:rPr>
        <w:t xml:space="preserve">. </w:t>
      </w:r>
      <w:r w:rsidRPr="00776292">
        <w:rPr>
          <w:rFonts w:cs="Arial"/>
          <w:i/>
          <w:iCs/>
          <w:sz w:val="18"/>
          <w:szCs w:val="18"/>
        </w:rPr>
        <w:t>Verificar prueba de señal</w:t>
      </w:r>
    </w:p>
    <w:p w14:paraId="10827290" w14:textId="77777777" w:rsidR="00776292" w:rsidRPr="00776292" w:rsidRDefault="00776292" w:rsidP="00776292">
      <w:pPr>
        <w:pStyle w:val="Textoindependiente"/>
        <w:ind w:right="51"/>
        <w:jc w:val="both"/>
        <w:rPr>
          <w:rFonts w:eastAsiaTheme="minorHAnsi"/>
          <w:sz w:val="24"/>
          <w:szCs w:val="24"/>
          <w:lang w:val="es-CO" w:eastAsia="en-US" w:bidi="ar-SA"/>
        </w:rPr>
      </w:pPr>
      <w:r w:rsidRPr="00776292">
        <w:rPr>
          <w:rFonts w:eastAsiaTheme="minorHAnsi"/>
          <w:sz w:val="24"/>
          <w:szCs w:val="24"/>
          <w:lang w:val="es-CO" w:eastAsia="en-US" w:bidi="ar-SA"/>
        </w:rPr>
        <w:t>Esta calibración se debe realizar antes de realizar las mediciones con el detector para lo cual debe ser en un espacio ventilado que no se encuentre contaminado por algún agente externo. En caso de que el dispositivo detecte algún agente externo no permitirá la calibración a ceros, lograr una calibración exitosa mostrara todos los gases en color verde.</w:t>
      </w:r>
    </w:p>
    <w:p w14:paraId="0F9EB2D4" w14:textId="77777777" w:rsidR="00776292" w:rsidRPr="00776292" w:rsidRDefault="00776292" w:rsidP="00776292">
      <w:pPr>
        <w:pStyle w:val="Textoindependiente"/>
        <w:numPr>
          <w:ilvl w:val="0"/>
          <w:numId w:val="8"/>
        </w:numPr>
        <w:ind w:right="51"/>
        <w:jc w:val="both"/>
        <w:textDirection w:val="btLr"/>
        <w:rPr>
          <w:rFonts w:eastAsiaTheme="minorHAnsi"/>
          <w:sz w:val="24"/>
          <w:szCs w:val="24"/>
          <w:lang w:val="es-CO" w:eastAsia="en-US" w:bidi="ar-SA"/>
        </w:rPr>
      </w:pPr>
      <w:bookmarkStart w:id="91" w:name="_Toc154570025"/>
      <w:r w:rsidRPr="00776292">
        <w:rPr>
          <w:rFonts w:eastAsiaTheme="minorHAnsi"/>
          <w:sz w:val="24"/>
          <w:szCs w:val="24"/>
          <w:lang w:val="es-CO" w:eastAsia="en-US" w:bidi="ar-SA"/>
        </w:rPr>
        <w:lastRenderedPageBreak/>
        <w:t>Menú- mantenimiento – Prueba de señal</w:t>
      </w:r>
      <w:bookmarkEnd w:id="91"/>
    </w:p>
    <w:p w14:paraId="64A20B9C" w14:textId="31400037" w:rsidR="00776292" w:rsidRDefault="00776292" w:rsidP="00776292">
      <w:pPr>
        <w:spacing w:before="240" w:after="240"/>
        <w:jc w:val="center"/>
        <w:rPr>
          <w:rFonts w:cs="Arial"/>
          <w:i/>
          <w:iCs/>
        </w:rPr>
      </w:pPr>
      <w:r>
        <w:rPr>
          <w:noProof/>
        </w:rPr>
        <w:drawing>
          <wp:inline distT="0" distB="0" distL="0" distR="0" wp14:anchorId="0BEC698B" wp14:editId="2EF51DB6">
            <wp:extent cx="3950716" cy="1466850"/>
            <wp:effectExtent l="0" t="0" r="0" b="0"/>
            <wp:docPr id="23" name="Imagen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40036" t="55860" r="27744" b="22873"/>
                    <a:stretch/>
                  </pic:blipFill>
                  <pic:spPr bwMode="auto">
                    <a:xfrm>
                      <a:off x="0" y="0"/>
                      <a:ext cx="3957308" cy="1469297"/>
                    </a:xfrm>
                    <a:prstGeom prst="rect">
                      <a:avLst/>
                    </a:prstGeom>
                    <a:ln>
                      <a:noFill/>
                    </a:ln>
                    <a:extLst>
                      <a:ext uri="{53640926-AAD7-44D8-BBD7-CCE9431645EC}">
                        <a14:shadowObscured xmlns:a14="http://schemas.microsoft.com/office/drawing/2010/main"/>
                      </a:ext>
                    </a:extLst>
                  </pic:spPr>
                </pic:pic>
              </a:graphicData>
            </a:graphic>
          </wp:inline>
        </w:drawing>
      </w:r>
    </w:p>
    <w:p w14:paraId="7DD8EC75" w14:textId="5E1E7D22" w:rsidR="00C012A6" w:rsidRPr="00C012A6" w:rsidRDefault="00C012A6" w:rsidP="00C012A6">
      <w:pPr>
        <w:jc w:val="center"/>
        <w:rPr>
          <w:b/>
          <w:lang w:eastAsia="es-ES"/>
        </w:rPr>
      </w:pPr>
      <w:r w:rsidRPr="00C012A6">
        <w:rPr>
          <w:rFonts w:cs="Arial"/>
          <w:b/>
          <w:i/>
          <w:sz w:val="18"/>
          <w:szCs w:val="18"/>
        </w:rPr>
        <w:t>Imagen 8</w:t>
      </w:r>
      <w:r w:rsidR="00502BE7">
        <w:rPr>
          <w:rFonts w:cs="Arial"/>
          <w:b/>
          <w:i/>
          <w:sz w:val="18"/>
          <w:szCs w:val="18"/>
        </w:rPr>
        <w:t>8</w:t>
      </w:r>
      <w:r w:rsidRPr="00C012A6">
        <w:rPr>
          <w:rFonts w:cs="Arial"/>
          <w:b/>
          <w:i/>
          <w:sz w:val="18"/>
          <w:szCs w:val="18"/>
        </w:rPr>
        <w:t xml:space="preserve">: </w:t>
      </w:r>
      <w:r w:rsidRPr="00C012A6">
        <w:rPr>
          <w:rFonts w:cs="Arial"/>
          <w:i/>
          <w:sz w:val="18"/>
          <w:szCs w:val="18"/>
        </w:rPr>
        <w:t>UAECOB</w:t>
      </w:r>
    </w:p>
    <w:p w14:paraId="54AE845E" w14:textId="77777777" w:rsidR="00776292" w:rsidRPr="00776292" w:rsidRDefault="00776292" w:rsidP="00776292">
      <w:pPr>
        <w:pStyle w:val="Textoindependiente"/>
        <w:ind w:right="51"/>
        <w:jc w:val="both"/>
        <w:rPr>
          <w:rFonts w:eastAsiaTheme="minorHAnsi"/>
          <w:sz w:val="24"/>
          <w:szCs w:val="24"/>
          <w:lang w:val="es-CO" w:eastAsia="en-US" w:bidi="ar-SA"/>
        </w:rPr>
      </w:pPr>
      <w:r w:rsidRPr="00776292">
        <w:rPr>
          <w:rFonts w:eastAsiaTheme="minorHAnsi"/>
          <w:sz w:val="24"/>
          <w:szCs w:val="24"/>
          <w:lang w:val="es-CO" w:eastAsia="en-US" w:bidi="ar-SA"/>
        </w:rPr>
        <w:t>En esta prueba se verifica que el dispositivo realiza las diferentes señales de aviso que tiene</w:t>
      </w:r>
      <w:r>
        <w:rPr>
          <w:rFonts w:eastAsiaTheme="minorHAnsi"/>
          <w:sz w:val="24"/>
          <w:szCs w:val="24"/>
          <w:lang w:val="es-CO" w:eastAsia="en-US" w:bidi="ar-SA"/>
        </w:rPr>
        <w:t xml:space="preserve"> </w:t>
      </w:r>
      <w:r w:rsidRPr="00776292">
        <w:rPr>
          <w:rFonts w:eastAsiaTheme="minorHAnsi"/>
          <w:sz w:val="24"/>
          <w:szCs w:val="24"/>
          <w:lang w:val="es-CO" w:eastAsia="en-US" w:bidi="ar-SA"/>
        </w:rPr>
        <w:t xml:space="preserve">programadas, las cuales son las emisiones de la luz roja y amarilla a los costados del dispositivo indicando peligrosidad y alguna notificación de riesgo respectivamente, acompañadas de las alertas sonoras y vibratorias. </w:t>
      </w:r>
    </w:p>
    <w:p w14:paraId="4A54C2FE" w14:textId="77777777" w:rsidR="00776292" w:rsidRDefault="00776292" w:rsidP="00776292">
      <w:pPr>
        <w:pStyle w:val="Textoindependiente"/>
        <w:ind w:right="51"/>
        <w:jc w:val="both"/>
        <w:rPr>
          <w:rFonts w:eastAsiaTheme="minorHAnsi"/>
          <w:sz w:val="24"/>
          <w:szCs w:val="24"/>
          <w:lang w:val="es-CO" w:eastAsia="en-US" w:bidi="ar-SA"/>
        </w:rPr>
      </w:pPr>
    </w:p>
    <w:p w14:paraId="4618E902" w14:textId="70F03601" w:rsidR="00776292" w:rsidRPr="00776292" w:rsidRDefault="00776292" w:rsidP="00776292">
      <w:pPr>
        <w:pStyle w:val="Textoindependiente"/>
        <w:ind w:right="51"/>
        <w:jc w:val="both"/>
        <w:rPr>
          <w:rFonts w:eastAsiaTheme="minorHAnsi"/>
          <w:sz w:val="24"/>
          <w:szCs w:val="24"/>
          <w:lang w:val="es-CO" w:eastAsia="en-US" w:bidi="ar-SA"/>
        </w:rPr>
      </w:pPr>
      <w:r w:rsidRPr="00776292">
        <w:rPr>
          <w:rFonts w:eastAsiaTheme="minorHAnsi"/>
          <w:sz w:val="24"/>
          <w:szCs w:val="24"/>
          <w:lang w:val="es-CO" w:eastAsia="en-US" w:bidi="ar-SA"/>
        </w:rPr>
        <w:t>El monitor en operación envía un mensaje sonoro cada 60 segundos indicándole al operador que se encuentra operando.</w:t>
      </w:r>
    </w:p>
    <w:p w14:paraId="0CCFA875" w14:textId="77777777" w:rsidR="00C012A6" w:rsidRDefault="00C012A6" w:rsidP="00776292">
      <w:pPr>
        <w:ind w:hanging="2"/>
        <w:jc w:val="both"/>
        <w:rPr>
          <w:rFonts w:cs="Arial"/>
          <w:b/>
          <w:sz w:val="24"/>
          <w:szCs w:val="24"/>
        </w:rPr>
      </w:pPr>
    </w:p>
    <w:p w14:paraId="44AFC9EB" w14:textId="1E7F1830" w:rsidR="00776292" w:rsidRPr="00776292" w:rsidRDefault="00776292" w:rsidP="00776292">
      <w:pPr>
        <w:ind w:hanging="2"/>
        <w:jc w:val="both"/>
        <w:rPr>
          <w:rFonts w:cs="Arial"/>
          <w:b/>
          <w:sz w:val="24"/>
          <w:szCs w:val="24"/>
        </w:rPr>
      </w:pPr>
      <w:r w:rsidRPr="00776292">
        <w:rPr>
          <w:rFonts w:cs="Arial"/>
          <w:b/>
          <w:sz w:val="24"/>
          <w:szCs w:val="24"/>
        </w:rPr>
        <w:t>Modo Difusión</w:t>
      </w:r>
    </w:p>
    <w:p w14:paraId="26E20E32" w14:textId="77777777" w:rsidR="00776292" w:rsidRPr="00776292" w:rsidRDefault="00776292" w:rsidP="00776292">
      <w:pPr>
        <w:pStyle w:val="Textoindependiente"/>
        <w:ind w:right="51"/>
        <w:jc w:val="both"/>
        <w:rPr>
          <w:rFonts w:eastAsiaTheme="minorHAnsi"/>
          <w:sz w:val="24"/>
          <w:szCs w:val="24"/>
          <w:lang w:val="es-CO" w:eastAsia="en-US" w:bidi="ar-SA"/>
        </w:rPr>
      </w:pPr>
      <w:r w:rsidRPr="00776292">
        <w:rPr>
          <w:rFonts w:eastAsiaTheme="minorHAnsi"/>
          <w:sz w:val="24"/>
          <w:szCs w:val="24"/>
          <w:lang w:val="es-CO" w:eastAsia="en-US" w:bidi="ar-SA"/>
        </w:rPr>
        <w:t xml:space="preserve">El </w:t>
      </w:r>
      <w:proofErr w:type="spellStart"/>
      <w:r w:rsidRPr="00776292">
        <w:rPr>
          <w:rFonts w:eastAsiaTheme="minorHAnsi"/>
          <w:sz w:val="24"/>
          <w:szCs w:val="24"/>
          <w:lang w:val="es-CO" w:eastAsia="en-US" w:bidi="ar-SA"/>
        </w:rPr>
        <w:t>Drager</w:t>
      </w:r>
      <w:proofErr w:type="spellEnd"/>
      <w:r w:rsidRPr="00776292">
        <w:rPr>
          <w:rFonts w:eastAsiaTheme="minorHAnsi"/>
          <w:sz w:val="24"/>
          <w:szCs w:val="24"/>
          <w:lang w:val="es-CO" w:eastAsia="en-US" w:bidi="ar-SA"/>
        </w:rPr>
        <w:t xml:space="preserve"> X-am 3500 trabaja de manera estándar en modo difusión, el cual permite dar lectura de los gases que se encuentren en el ambiente, de este modo, no se requiere ningún accesorio adicional para su funcionamiento. Se recomienda ubicarlo a nivel de pecho para su transporte en el incidente, ya que así se puede tener control y verificación de sus lecturas y posteriormente realizar las mediciones en los lugares requeridos. </w:t>
      </w:r>
    </w:p>
    <w:p w14:paraId="6A33FBE1" w14:textId="0A6B6280" w:rsidR="00776292" w:rsidRPr="00776292" w:rsidRDefault="00776292" w:rsidP="00776292">
      <w:pPr>
        <w:pStyle w:val="Textoindependiente"/>
        <w:ind w:right="51"/>
        <w:jc w:val="both"/>
        <w:rPr>
          <w:rFonts w:eastAsiaTheme="minorHAnsi"/>
          <w:sz w:val="24"/>
          <w:szCs w:val="24"/>
          <w:lang w:val="es-CO" w:eastAsia="en-US" w:bidi="ar-SA"/>
        </w:rPr>
      </w:pPr>
    </w:p>
    <w:p w14:paraId="7A2E55C1" w14:textId="0843E88A" w:rsidR="00935DF0" w:rsidRDefault="003D08C9" w:rsidP="003D08C9">
      <w:pPr>
        <w:jc w:val="center"/>
        <w:rPr>
          <w:highlight w:val="yellow"/>
          <w:lang w:eastAsia="es-ES"/>
        </w:rPr>
      </w:pPr>
      <w:r w:rsidRPr="007633CE">
        <w:rPr>
          <w:rFonts w:cs="Arial"/>
          <w:noProof/>
          <w:szCs w:val="20"/>
        </w:rPr>
        <w:drawing>
          <wp:inline distT="0" distB="0" distL="0" distR="0" wp14:anchorId="717EF66B" wp14:editId="6064A5C5">
            <wp:extent cx="909513" cy="1914525"/>
            <wp:effectExtent l="0" t="0" r="5080" b="0"/>
            <wp:docPr id="1863790909" name="Imagen 18637909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23718" t="5288" r="25000" b="13750"/>
                    <a:stretch/>
                  </pic:blipFill>
                  <pic:spPr bwMode="auto">
                    <a:xfrm>
                      <a:off x="0" y="0"/>
                      <a:ext cx="916944" cy="1930166"/>
                    </a:xfrm>
                    <a:prstGeom prst="rect">
                      <a:avLst/>
                    </a:prstGeom>
                    <a:noFill/>
                    <a:ln>
                      <a:noFill/>
                    </a:ln>
                    <a:extLst>
                      <a:ext uri="{53640926-AAD7-44D8-BBD7-CCE9431645EC}">
                        <a14:shadowObscured xmlns:a14="http://schemas.microsoft.com/office/drawing/2010/main"/>
                      </a:ext>
                    </a:extLst>
                  </pic:spPr>
                </pic:pic>
              </a:graphicData>
            </a:graphic>
          </wp:inline>
        </w:drawing>
      </w:r>
    </w:p>
    <w:p w14:paraId="23D6053D" w14:textId="474AE6A0" w:rsidR="00C012A6" w:rsidRPr="00C012A6" w:rsidRDefault="00C012A6" w:rsidP="00C012A6">
      <w:pPr>
        <w:jc w:val="center"/>
        <w:rPr>
          <w:b/>
          <w:lang w:eastAsia="es-ES"/>
        </w:rPr>
      </w:pPr>
      <w:r w:rsidRPr="00C012A6">
        <w:rPr>
          <w:rFonts w:cs="Arial"/>
          <w:b/>
          <w:i/>
          <w:sz w:val="18"/>
          <w:szCs w:val="18"/>
        </w:rPr>
        <w:t xml:space="preserve">Imagen </w:t>
      </w:r>
      <w:r w:rsidR="00502BE7">
        <w:rPr>
          <w:rFonts w:cs="Arial"/>
          <w:b/>
          <w:i/>
          <w:sz w:val="18"/>
          <w:szCs w:val="18"/>
        </w:rPr>
        <w:t>8</w:t>
      </w:r>
      <w:r>
        <w:rPr>
          <w:rFonts w:cs="Arial"/>
          <w:b/>
          <w:i/>
          <w:sz w:val="18"/>
          <w:szCs w:val="18"/>
        </w:rPr>
        <w:t>9</w:t>
      </w:r>
      <w:r w:rsidRPr="00C012A6">
        <w:rPr>
          <w:rFonts w:cs="Arial"/>
          <w:b/>
          <w:i/>
          <w:sz w:val="18"/>
          <w:szCs w:val="18"/>
        </w:rPr>
        <w:t xml:space="preserve">: </w:t>
      </w:r>
      <w:r w:rsidRPr="00C012A6">
        <w:rPr>
          <w:rFonts w:cs="Arial"/>
          <w:i/>
          <w:sz w:val="18"/>
          <w:szCs w:val="18"/>
        </w:rPr>
        <w:t>UAECOB</w:t>
      </w:r>
    </w:p>
    <w:p w14:paraId="4E5CDD60" w14:textId="77777777" w:rsidR="003D08C9" w:rsidRPr="003D08C9" w:rsidRDefault="003D08C9" w:rsidP="003D08C9">
      <w:pPr>
        <w:ind w:hanging="2"/>
        <w:jc w:val="both"/>
        <w:rPr>
          <w:rFonts w:cs="Arial"/>
          <w:b/>
          <w:sz w:val="24"/>
          <w:szCs w:val="24"/>
        </w:rPr>
      </w:pPr>
      <w:r w:rsidRPr="003D08C9">
        <w:rPr>
          <w:rFonts w:cs="Arial"/>
          <w:b/>
          <w:sz w:val="24"/>
          <w:szCs w:val="24"/>
        </w:rPr>
        <w:lastRenderedPageBreak/>
        <w:t>Modo Bomba</w:t>
      </w:r>
    </w:p>
    <w:p w14:paraId="5FC7B30D" w14:textId="77777777" w:rsidR="003D08C9" w:rsidRPr="003D08C9" w:rsidRDefault="003D08C9" w:rsidP="003D08C9">
      <w:pPr>
        <w:pStyle w:val="Textoindependiente"/>
        <w:ind w:right="51"/>
        <w:jc w:val="both"/>
        <w:rPr>
          <w:rFonts w:eastAsiaTheme="minorHAnsi"/>
          <w:sz w:val="24"/>
          <w:szCs w:val="24"/>
          <w:lang w:val="es-CO" w:eastAsia="en-US" w:bidi="ar-SA"/>
        </w:rPr>
      </w:pPr>
      <w:r w:rsidRPr="003D08C9">
        <w:rPr>
          <w:rFonts w:eastAsiaTheme="minorHAnsi"/>
          <w:sz w:val="24"/>
          <w:szCs w:val="24"/>
          <w:lang w:val="es-CO" w:eastAsia="en-US" w:bidi="ar-SA"/>
        </w:rPr>
        <w:t>Se debe utilizar el Modo Bomba cuando se requiera realizar la medición en espacios confinados o de difícil acceso para ello se debe utilizar obligatoriamente el adaptador de Bomba con su respectivo filtro, ya que así se protege la bomba de succionar partículas que puedan obstruir el sistema y se debe adicionar el tubo flexible, el cual debe tener un máximo de 45 Metros con diámetro de 3 mm o ⅛ de pulgada.</w:t>
      </w:r>
    </w:p>
    <w:p w14:paraId="58324AEC" w14:textId="77777777" w:rsidR="003D08C9" w:rsidRDefault="003D08C9" w:rsidP="003D08C9">
      <w:pPr>
        <w:pStyle w:val="Textoindependiente"/>
        <w:ind w:right="51"/>
        <w:jc w:val="both"/>
        <w:rPr>
          <w:rFonts w:eastAsiaTheme="minorHAnsi"/>
          <w:sz w:val="24"/>
          <w:szCs w:val="24"/>
          <w:lang w:val="es-CO" w:eastAsia="en-US" w:bidi="ar-SA"/>
        </w:rPr>
      </w:pPr>
    </w:p>
    <w:p w14:paraId="51EDEAC9" w14:textId="5B43EEF0" w:rsidR="003D08C9" w:rsidRPr="003D08C9" w:rsidRDefault="003D08C9" w:rsidP="003D08C9">
      <w:pPr>
        <w:pStyle w:val="Textoindependiente"/>
        <w:ind w:right="51"/>
        <w:jc w:val="both"/>
        <w:rPr>
          <w:rFonts w:eastAsiaTheme="minorHAnsi"/>
          <w:sz w:val="24"/>
          <w:szCs w:val="24"/>
          <w:lang w:val="es-CO" w:eastAsia="en-US" w:bidi="ar-SA"/>
        </w:rPr>
      </w:pPr>
      <w:r w:rsidRPr="003D08C9">
        <w:rPr>
          <w:rFonts w:eastAsiaTheme="minorHAnsi"/>
          <w:sz w:val="24"/>
          <w:szCs w:val="24"/>
          <w:lang w:val="es-CO" w:eastAsia="en-US" w:bidi="ar-SA"/>
        </w:rPr>
        <w:t>Para acceder al Modo Bomba se debe tener preinstalados el filtro y el tubo flexible al adaptador de bomba con el fin de poder verificar todo el sistema cuando sea requerido por el detector.</w:t>
      </w:r>
    </w:p>
    <w:p w14:paraId="7EC754FB" w14:textId="157E3AC4" w:rsidR="00935DF0" w:rsidRDefault="003D08C9" w:rsidP="00615908">
      <w:pPr>
        <w:adjustRightInd w:val="0"/>
        <w:jc w:val="center"/>
        <w:rPr>
          <w:rFonts w:cs="Arial"/>
          <w:sz w:val="24"/>
          <w:szCs w:val="24"/>
        </w:rPr>
      </w:pPr>
      <w:r w:rsidRPr="007633CE">
        <w:rPr>
          <w:rFonts w:cs="Arial"/>
          <w:noProof/>
          <w:szCs w:val="20"/>
        </w:rPr>
        <w:drawing>
          <wp:inline distT="0" distB="0" distL="0" distR="0" wp14:anchorId="05497403" wp14:editId="0C81ACDB">
            <wp:extent cx="2083223" cy="1562417"/>
            <wp:effectExtent l="0" t="6350" r="6350" b="6350"/>
            <wp:docPr id="26" name="Imagen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rot="5400000">
                      <a:off x="0" y="0"/>
                      <a:ext cx="2090753" cy="1568064"/>
                    </a:xfrm>
                    <a:prstGeom prst="rect">
                      <a:avLst/>
                    </a:prstGeom>
                    <a:noFill/>
                    <a:ln>
                      <a:noFill/>
                    </a:ln>
                  </pic:spPr>
                </pic:pic>
              </a:graphicData>
            </a:graphic>
          </wp:inline>
        </w:drawing>
      </w:r>
    </w:p>
    <w:p w14:paraId="11985B66" w14:textId="4F72878A" w:rsidR="00C012A6" w:rsidRPr="00C012A6" w:rsidRDefault="00C012A6" w:rsidP="00C012A6">
      <w:pPr>
        <w:jc w:val="center"/>
        <w:rPr>
          <w:b/>
          <w:lang w:eastAsia="es-ES"/>
        </w:rPr>
      </w:pPr>
      <w:r w:rsidRPr="00C012A6">
        <w:rPr>
          <w:rFonts w:cs="Arial"/>
          <w:b/>
          <w:i/>
          <w:sz w:val="18"/>
          <w:szCs w:val="18"/>
        </w:rPr>
        <w:t xml:space="preserve">Imagen </w:t>
      </w:r>
      <w:r>
        <w:rPr>
          <w:rFonts w:cs="Arial"/>
          <w:b/>
          <w:i/>
          <w:sz w:val="18"/>
          <w:szCs w:val="18"/>
        </w:rPr>
        <w:t>9</w:t>
      </w:r>
      <w:r w:rsidR="00502BE7">
        <w:rPr>
          <w:rFonts w:cs="Arial"/>
          <w:b/>
          <w:i/>
          <w:sz w:val="18"/>
          <w:szCs w:val="18"/>
        </w:rPr>
        <w:t>0</w:t>
      </w:r>
      <w:r w:rsidRPr="00C012A6">
        <w:rPr>
          <w:rFonts w:cs="Arial"/>
          <w:b/>
          <w:i/>
          <w:sz w:val="18"/>
          <w:szCs w:val="18"/>
        </w:rPr>
        <w:t xml:space="preserve">: </w:t>
      </w:r>
      <w:r w:rsidRPr="00C012A6">
        <w:rPr>
          <w:rFonts w:cs="Arial"/>
          <w:i/>
          <w:sz w:val="18"/>
          <w:szCs w:val="18"/>
        </w:rPr>
        <w:t>UAECOB</w:t>
      </w:r>
    </w:p>
    <w:p w14:paraId="50FD8FB1" w14:textId="77777777" w:rsidR="003D08C9" w:rsidRPr="003D08C9" w:rsidRDefault="003D08C9" w:rsidP="003D08C9">
      <w:pPr>
        <w:pStyle w:val="Textoindependiente"/>
        <w:ind w:right="51"/>
        <w:jc w:val="both"/>
        <w:rPr>
          <w:rFonts w:eastAsiaTheme="minorHAnsi"/>
          <w:sz w:val="24"/>
          <w:szCs w:val="24"/>
          <w:lang w:val="es-CO" w:eastAsia="en-US" w:bidi="ar-SA"/>
        </w:rPr>
      </w:pPr>
      <w:r w:rsidRPr="003D08C9">
        <w:rPr>
          <w:rFonts w:eastAsiaTheme="minorHAnsi"/>
          <w:sz w:val="24"/>
          <w:szCs w:val="24"/>
          <w:lang w:val="es-CO" w:eastAsia="en-US" w:bidi="ar-SA"/>
        </w:rPr>
        <w:t>Seguidamente se deben instalar el adaptador bomba al monitor, el cual este será reconocido y enviará un mensaje de espera de flujo, se continua con el aseguramiento del adaptador de bomba y el monitor requerirá hacer una prueba de fuga, para ello solicita taponar el tubo flexible, paso seguido de no presentar fugas y lograr el taponamiento del sistema, el monitor solicitará desbloquear el sistema y así se evidenciará como aprobado para realizar la medición.</w:t>
      </w:r>
    </w:p>
    <w:p w14:paraId="57B6DCC0" w14:textId="77777777" w:rsidR="003D08C9" w:rsidRDefault="003D08C9" w:rsidP="003D08C9">
      <w:pPr>
        <w:pStyle w:val="Textoindependiente"/>
        <w:ind w:right="51"/>
        <w:jc w:val="both"/>
        <w:rPr>
          <w:rFonts w:eastAsiaTheme="minorHAnsi"/>
          <w:sz w:val="24"/>
          <w:szCs w:val="24"/>
          <w:lang w:val="es-CO" w:eastAsia="en-US" w:bidi="ar-SA"/>
        </w:rPr>
      </w:pPr>
    </w:p>
    <w:p w14:paraId="4DC0C14C" w14:textId="2DA2C045" w:rsidR="003D08C9" w:rsidRPr="003D08C9" w:rsidRDefault="003D08C9" w:rsidP="003D08C9">
      <w:pPr>
        <w:pStyle w:val="Textoindependiente"/>
        <w:ind w:right="51"/>
        <w:jc w:val="both"/>
        <w:rPr>
          <w:rFonts w:eastAsiaTheme="minorHAnsi"/>
          <w:sz w:val="24"/>
          <w:szCs w:val="24"/>
          <w:lang w:val="es-CO" w:eastAsia="en-US" w:bidi="ar-SA"/>
        </w:rPr>
      </w:pPr>
      <w:r w:rsidRPr="003D08C9">
        <w:rPr>
          <w:rFonts w:eastAsiaTheme="minorHAnsi"/>
          <w:sz w:val="24"/>
          <w:szCs w:val="24"/>
          <w:lang w:val="es-CO" w:eastAsia="en-US" w:bidi="ar-SA"/>
        </w:rPr>
        <w:t>Estos tiempos de taponamiento y liberación de bomba tienen un tiempo de 60 segundos cada uno para realizar la actividad. Una vez finalice el equipo queda disponible para su utilización.</w:t>
      </w:r>
    </w:p>
    <w:p w14:paraId="142CE519" w14:textId="343E2074" w:rsidR="003D08C9" w:rsidRDefault="003D08C9" w:rsidP="003D08C9">
      <w:pPr>
        <w:adjustRightInd w:val="0"/>
        <w:jc w:val="center"/>
        <w:rPr>
          <w:rFonts w:cs="Arial"/>
          <w:sz w:val="24"/>
          <w:szCs w:val="24"/>
        </w:rPr>
      </w:pPr>
      <w:r>
        <w:rPr>
          <w:noProof/>
        </w:rPr>
        <w:lastRenderedPageBreak/>
        <w:drawing>
          <wp:inline distT="0" distB="0" distL="0" distR="0" wp14:anchorId="1A444086" wp14:editId="1A2D8A78">
            <wp:extent cx="2628900" cy="1531800"/>
            <wp:effectExtent l="0" t="0" r="0" b="0"/>
            <wp:docPr id="39" name="Imagen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46097" t="58979" r="33646" b="20038"/>
                    <a:stretch/>
                  </pic:blipFill>
                  <pic:spPr bwMode="auto">
                    <a:xfrm>
                      <a:off x="0" y="0"/>
                      <a:ext cx="2652128" cy="1545335"/>
                    </a:xfrm>
                    <a:prstGeom prst="rect">
                      <a:avLst/>
                    </a:prstGeom>
                    <a:ln>
                      <a:noFill/>
                    </a:ln>
                    <a:extLst>
                      <a:ext uri="{53640926-AAD7-44D8-BBD7-CCE9431645EC}">
                        <a14:shadowObscured xmlns:a14="http://schemas.microsoft.com/office/drawing/2010/main"/>
                      </a:ext>
                    </a:extLst>
                  </pic:spPr>
                </pic:pic>
              </a:graphicData>
            </a:graphic>
          </wp:inline>
        </w:drawing>
      </w:r>
    </w:p>
    <w:p w14:paraId="35904FC3" w14:textId="17CD6E76" w:rsidR="00C012A6" w:rsidRPr="00C012A6" w:rsidRDefault="00C012A6" w:rsidP="00C012A6">
      <w:pPr>
        <w:jc w:val="center"/>
        <w:rPr>
          <w:b/>
          <w:lang w:eastAsia="es-ES"/>
        </w:rPr>
      </w:pPr>
      <w:r w:rsidRPr="00C012A6">
        <w:rPr>
          <w:rFonts w:cs="Arial"/>
          <w:b/>
          <w:i/>
          <w:sz w:val="18"/>
          <w:szCs w:val="18"/>
        </w:rPr>
        <w:t xml:space="preserve">Imagen </w:t>
      </w:r>
      <w:r>
        <w:rPr>
          <w:rFonts w:cs="Arial"/>
          <w:b/>
          <w:i/>
          <w:sz w:val="18"/>
          <w:szCs w:val="18"/>
        </w:rPr>
        <w:t>9</w:t>
      </w:r>
      <w:r w:rsidR="00502BE7">
        <w:rPr>
          <w:rFonts w:cs="Arial"/>
          <w:b/>
          <w:i/>
          <w:sz w:val="18"/>
          <w:szCs w:val="18"/>
        </w:rPr>
        <w:t>1</w:t>
      </w:r>
      <w:r w:rsidRPr="00C012A6">
        <w:rPr>
          <w:rFonts w:cs="Arial"/>
          <w:b/>
          <w:i/>
          <w:sz w:val="18"/>
          <w:szCs w:val="18"/>
        </w:rPr>
        <w:t xml:space="preserve">: </w:t>
      </w:r>
      <w:r w:rsidRPr="00C012A6">
        <w:rPr>
          <w:rFonts w:cs="Arial"/>
          <w:i/>
          <w:sz w:val="18"/>
          <w:szCs w:val="18"/>
        </w:rPr>
        <w:t>UAECOB</w:t>
      </w:r>
    </w:p>
    <w:p w14:paraId="660CBF31" w14:textId="77777777" w:rsidR="003D08C9" w:rsidRPr="003D08C9" w:rsidRDefault="003D08C9" w:rsidP="003D08C9">
      <w:pPr>
        <w:ind w:hanging="2"/>
        <w:jc w:val="both"/>
        <w:rPr>
          <w:rFonts w:cs="Arial"/>
          <w:b/>
          <w:sz w:val="24"/>
          <w:szCs w:val="24"/>
        </w:rPr>
      </w:pPr>
      <w:r w:rsidRPr="003D08C9">
        <w:rPr>
          <w:rFonts w:cs="Arial"/>
          <w:b/>
          <w:sz w:val="24"/>
          <w:szCs w:val="24"/>
        </w:rPr>
        <w:t xml:space="preserve">Descripción del funcionamiento general del </w:t>
      </w:r>
      <w:proofErr w:type="spellStart"/>
      <w:r w:rsidRPr="003D08C9">
        <w:rPr>
          <w:rFonts w:cs="Arial"/>
          <w:b/>
          <w:sz w:val="24"/>
          <w:szCs w:val="24"/>
        </w:rPr>
        <w:t>Dräger</w:t>
      </w:r>
      <w:proofErr w:type="spellEnd"/>
      <w:r w:rsidRPr="003D08C9">
        <w:rPr>
          <w:rFonts w:cs="Arial"/>
          <w:b/>
          <w:sz w:val="24"/>
          <w:szCs w:val="24"/>
        </w:rPr>
        <w:t xml:space="preserve"> X-am 3500</w:t>
      </w:r>
    </w:p>
    <w:p w14:paraId="7E60F6BC" w14:textId="77777777" w:rsidR="003D08C9" w:rsidRPr="003D08C9" w:rsidRDefault="003D08C9" w:rsidP="003D08C9">
      <w:pPr>
        <w:pStyle w:val="Textoindependiente"/>
        <w:ind w:right="51"/>
        <w:jc w:val="both"/>
        <w:rPr>
          <w:rFonts w:eastAsiaTheme="minorHAnsi"/>
          <w:sz w:val="24"/>
          <w:szCs w:val="24"/>
          <w:lang w:val="es-CO" w:eastAsia="en-US" w:bidi="ar-SA"/>
        </w:rPr>
      </w:pPr>
      <w:r w:rsidRPr="003D08C9">
        <w:rPr>
          <w:rFonts w:eastAsiaTheme="minorHAnsi"/>
          <w:sz w:val="24"/>
          <w:szCs w:val="24"/>
          <w:lang w:val="es-CO" w:eastAsia="en-US" w:bidi="ar-SA"/>
        </w:rPr>
        <w:t xml:space="preserve">El equipo de detección </w:t>
      </w:r>
      <w:proofErr w:type="spellStart"/>
      <w:r w:rsidRPr="003D08C9">
        <w:rPr>
          <w:rFonts w:eastAsiaTheme="minorHAnsi"/>
          <w:sz w:val="24"/>
          <w:szCs w:val="24"/>
          <w:lang w:val="es-CO" w:eastAsia="en-US" w:bidi="ar-SA"/>
        </w:rPr>
        <w:t>Dräger</w:t>
      </w:r>
      <w:proofErr w:type="spellEnd"/>
      <w:r w:rsidRPr="003D08C9">
        <w:rPr>
          <w:rFonts w:eastAsiaTheme="minorHAnsi"/>
          <w:sz w:val="24"/>
          <w:szCs w:val="24"/>
          <w:lang w:val="es-CO" w:eastAsia="en-US" w:bidi="ar-SA"/>
        </w:rPr>
        <w:t xml:space="preserve"> X-am 3500 está dentro de la clasificación </w:t>
      </w:r>
      <w:proofErr w:type="spellStart"/>
      <w:r w:rsidRPr="003D08C9">
        <w:rPr>
          <w:rFonts w:eastAsiaTheme="minorHAnsi"/>
          <w:sz w:val="24"/>
          <w:szCs w:val="24"/>
          <w:lang w:val="es-CO" w:eastAsia="en-US" w:bidi="ar-SA"/>
        </w:rPr>
        <w:t>multigas</w:t>
      </w:r>
      <w:proofErr w:type="spellEnd"/>
      <w:r w:rsidRPr="003D08C9">
        <w:rPr>
          <w:rFonts w:eastAsiaTheme="minorHAnsi"/>
          <w:sz w:val="24"/>
          <w:szCs w:val="24"/>
          <w:lang w:val="es-CO" w:eastAsia="en-US" w:bidi="ar-SA"/>
        </w:rPr>
        <w:t>, ya que tiene de 1 a 4 sensores dentro de su hardware. En las 17 estaciones que atienden las diferentes emergencias en Bogotá, se logra encontrar dispositivos con los siguientes sensores:</w:t>
      </w:r>
    </w:p>
    <w:tbl>
      <w:tblPr>
        <w:tblStyle w:val="Tablaconcuadrcula"/>
        <w:tblW w:w="0" w:type="auto"/>
        <w:jc w:val="center"/>
        <w:tblInd w:w="0" w:type="dxa"/>
        <w:tblLook w:val="04A0" w:firstRow="1" w:lastRow="0" w:firstColumn="1" w:lastColumn="0" w:noHBand="0" w:noVBand="1"/>
      </w:tblPr>
      <w:tblGrid>
        <w:gridCol w:w="2673"/>
        <w:gridCol w:w="1539"/>
        <w:gridCol w:w="1940"/>
      </w:tblGrid>
      <w:tr w:rsidR="003D08C9" w:rsidRPr="007633CE" w14:paraId="0C35890E" w14:textId="77777777" w:rsidTr="0009402F">
        <w:trPr>
          <w:jc w:val="center"/>
        </w:trPr>
        <w:tc>
          <w:tcPr>
            <w:tcW w:w="0" w:type="auto"/>
            <w:vAlign w:val="center"/>
          </w:tcPr>
          <w:p w14:paraId="1FFC8F24" w14:textId="77777777" w:rsidR="003D08C9" w:rsidRPr="007633CE" w:rsidRDefault="003D08C9" w:rsidP="0009402F">
            <w:pPr>
              <w:rPr>
                <w:rFonts w:cs="Arial"/>
              </w:rPr>
            </w:pPr>
            <w:r w:rsidRPr="007633CE">
              <w:rPr>
                <w:rFonts w:cs="Arial"/>
              </w:rPr>
              <w:t>Sensor</w:t>
            </w:r>
          </w:p>
        </w:tc>
        <w:tc>
          <w:tcPr>
            <w:tcW w:w="0" w:type="auto"/>
            <w:vAlign w:val="center"/>
          </w:tcPr>
          <w:p w14:paraId="370C288D" w14:textId="77777777" w:rsidR="003D08C9" w:rsidRPr="007633CE" w:rsidRDefault="003D08C9" w:rsidP="0009402F">
            <w:pPr>
              <w:rPr>
                <w:rFonts w:cs="Arial"/>
              </w:rPr>
            </w:pPr>
            <w:r w:rsidRPr="007633CE">
              <w:rPr>
                <w:rFonts w:cs="Arial"/>
              </w:rPr>
              <w:t>Tecnología</w:t>
            </w:r>
          </w:p>
        </w:tc>
        <w:tc>
          <w:tcPr>
            <w:tcW w:w="0" w:type="auto"/>
          </w:tcPr>
          <w:p w14:paraId="687C8635" w14:textId="77777777" w:rsidR="003D08C9" w:rsidRPr="007633CE" w:rsidRDefault="003D08C9" w:rsidP="0009402F">
            <w:pPr>
              <w:rPr>
                <w:rFonts w:cs="Arial"/>
              </w:rPr>
            </w:pPr>
            <w:r w:rsidRPr="007633CE">
              <w:rPr>
                <w:rFonts w:cs="Arial"/>
              </w:rPr>
              <w:t>Rango de medición</w:t>
            </w:r>
          </w:p>
        </w:tc>
      </w:tr>
      <w:tr w:rsidR="003D08C9" w:rsidRPr="007633CE" w14:paraId="0E8DC4B5" w14:textId="77777777" w:rsidTr="0009402F">
        <w:trPr>
          <w:jc w:val="center"/>
        </w:trPr>
        <w:tc>
          <w:tcPr>
            <w:tcW w:w="0" w:type="auto"/>
            <w:vAlign w:val="center"/>
          </w:tcPr>
          <w:p w14:paraId="7CD7A3D7" w14:textId="77777777" w:rsidR="003D08C9" w:rsidRPr="007633CE" w:rsidRDefault="003D08C9" w:rsidP="0009402F">
            <w:pPr>
              <w:rPr>
                <w:rFonts w:cs="Arial"/>
              </w:rPr>
            </w:pPr>
            <w:r w:rsidRPr="007633CE">
              <w:rPr>
                <w:rFonts w:cs="Arial"/>
              </w:rPr>
              <w:t>CH</w:t>
            </w:r>
            <w:r w:rsidRPr="007633CE">
              <w:rPr>
                <w:rFonts w:cs="Arial"/>
                <w:vertAlign w:val="subscript"/>
              </w:rPr>
              <w:t>4</w:t>
            </w:r>
            <w:r w:rsidRPr="007633CE">
              <w:rPr>
                <w:rFonts w:cs="Arial"/>
              </w:rPr>
              <w:t xml:space="preserve"> (Metano)</w:t>
            </w:r>
          </w:p>
        </w:tc>
        <w:tc>
          <w:tcPr>
            <w:tcW w:w="0" w:type="auto"/>
            <w:vAlign w:val="center"/>
          </w:tcPr>
          <w:p w14:paraId="77B5736D" w14:textId="77777777" w:rsidR="003D08C9" w:rsidRPr="007633CE" w:rsidRDefault="003D08C9" w:rsidP="0009402F">
            <w:pPr>
              <w:rPr>
                <w:rFonts w:cs="Arial"/>
              </w:rPr>
            </w:pPr>
            <w:r w:rsidRPr="007633CE">
              <w:rPr>
                <w:rFonts w:cs="Arial"/>
              </w:rPr>
              <w:t>Catalítico</w:t>
            </w:r>
          </w:p>
        </w:tc>
        <w:tc>
          <w:tcPr>
            <w:tcW w:w="0" w:type="auto"/>
          </w:tcPr>
          <w:p w14:paraId="071A1469" w14:textId="77777777" w:rsidR="003D08C9" w:rsidRPr="007633CE" w:rsidRDefault="003D08C9" w:rsidP="0009402F">
            <w:pPr>
              <w:rPr>
                <w:rFonts w:cs="Arial"/>
              </w:rPr>
            </w:pPr>
            <w:r w:rsidRPr="007633CE">
              <w:rPr>
                <w:rFonts w:cs="Arial"/>
              </w:rPr>
              <w:t>0 – 100 % LIE</w:t>
            </w:r>
          </w:p>
        </w:tc>
      </w:tr>
      <w:tr w:rsidR="003D08C9" w:rsidRPr="007633CE" w14:paraId="17EB9C83" w14:textId="77777777" w:rsidTr="0009402F">
        <w:trPr>
          <w:jc w:val="center"/>
        </w:trPr>
        <w:tc>
          <w:tcPr>
            <w:tcW w:w="0" w:type="auto"/>
            <w:vAlign w:val="center"/>
          </w:tcPr>
          <w:p w14:paraId="6FC00EF2" w14:textId="77777777" w:rsidR="003D08C9" w:rsidRPr="007633CE" w:rsidRDefault="003D08C9" w:rsidP="0009402F">
            <w:pPr>
              <w:rPr>
                <w:rFonts w:cs="Arial"/>
              </w:rPr>
            </w:pPr>
            <w:r w:rsidRPr="007633CE">
              <w:rPr>
                <w:rFonts w:cs="Arial"/>
              </w:rPr>
              <w:t>O</w:t>
            </w:r>
            <w:r w:rsidRPr="007633CE">
              <w:rPr>
                <w:rFonts w:cs="Arial"/>
                <w:vertAlign w:val="subscript"/>
              </w:rPr>
              <w:t>2</w:t>
            </w:r>
            <w:r w:rsidRPr="007633CE">
              <w:rPr>
                <w:rFonts w:cs="Arial"/>
              </w:rPr>
              <w:t xml:space="preserve"> (Oxigeno)</w:t>
            </w:r>
          </w:p>
        </w:tc>
        <w:tc>
          <w:tcPr>
            <w:tcW w:w="0" w:type="auto"/>
            <w:vAlign w:val="center"/>
          </w:tcPr>
          <w:p w14:paraId="360A46C9" w14:textId="77777777" w:rsidR="003D08C9" w:rsidRPr="007633CE" w:rsidRDefault="003D08C9" w:rsidP="0009402F">
            <w:pPr>
              <w:rPr>
                <w:rFonts w:cs="Arial"/>
              </w:rPr>
            </w:pPr>
            <w:r w:rsidRPr="007633CE">
              <w:rPr>
                <w:rFonts w:cs="Arial"/>
              </w:rPr>
              <w:t>Electroquímico</w:t>
            </w:r>
          </w:p>
        </w:tc>
        <w:tc>
          <w:tcPr>
            <w:tcW w:w="0" w:type="auto"/>
          </w:tcPr>
          <w:p w14:paraId="434A6403" w14:textId="77777777" w:rsidR="003D08C9" w:rsidRPr="007633CE" w:rsidRDefault="003D08C9" w:rsidP="0009402F">
            <w:pPr>
              <w:rPr>
                <w:rFonts w:cs="Arial"/>
              </w:rPr>
            </w:pPr>
            <w:r w:rsidRPr="007633CE">
              <w:rPr>
                <w:rFonts w:cs="Arial"/>
              </w:rPr>
              <w:t xml:space="preserve">0 – 25 </w:t>
            </w:r>
            <w:proofErr w:type="spellStart"/>
            <w:r w:rsidRPr="007633CE">
              <w:rPr>
                <w:rFonts w:cs="Arial"/>
              </w:rPr>
              <w:t>vol</w:t>
            </w:r>
            <w:proofErr w:type="spellEnd"/>
            <w:r w:rsidRPr="007633CE">
              <w:rPr>
                <w:rFonts w:cs="Arial"/>
              </w:rPr>
              <w:t xml:space="preserve"> %</w:t>
            </w:r>
          </w:p>
        </w:tc>
      </w:tr>
      <w:tr w:rsidR="003D08C9" w:rsidRPr="007633CE" w14:paraId="5320D03B" w14:textId="77777777" w:rsidTr="0009402F">
        <w:trPr>
          <w:jc w:val="center"/>
        </w:trPr>
        <w:tc>
          <w:tcPr>
            <w:tcW w:w="0" w:type="auto"/>
            <w:vAlign w:val="center"/>
          </w:tcPr>
          <w:p w14:paraId="44E003C3" w14:textId="77777777" w:rsidR="003D08C9" w:rsidRPr="007633CE" w:rsidRDefault="003D08C9" w:rsidP="0009402F">
            <w:pPr>
              <w:rPr>
                <w:rFonts w:cs="Arial"/>
              </w:rPr>
            </w:pPr>
            <w:r w:rsidRPr="007633CE">
              <w:rPr>
                <w:rFonts w:cs="Arial"/>
              </w:rPr>
              <w:t>CO (Monóxido de Carbono)</w:t>
            </w:r>
          </w:p>
        </w:tc>
        <w:tc>
          <w:tcPr>
            <w:tcW w:w="0" w:type="auto"/>
            <w:vAlign w:val="center"/>
          </w:tcPr>
          <w:p w14:paraId="60FD3631" w14:textId="77777777" w:rsidR="003D08C9" w:rsidRPr="007633CE" w:rsidRDefault="003D08C9" w:rsidP="0009402F">
            <w:pPr>
              <w:rPr>
                <w:rFonts w:cs="Arial"/>
              </w:rPr>
            </w:pPr>
            <w:r w:rsidRPr="007633CE">
              <w:rPr>
                <w:rFonts w:cs="Arial"/>
              </w:rPr>
              <w:t>Electroquímico</w:t>
            </w:r>
          </w:p>
        </w:tc>
        <w:tc>
          <w:tcPr>
            <w:tcW w:w="0" w:type="auto"/>
          </w:tcPr>
          <w:p w14:paraId="6D14D448" w14:textId="77777777" w:rsidR="003D08C9" w:rsidRPr="007633CE" w:rsidRDefault="003D08C9" w:rsidP="0009402F">
            <w:pPr>
              <w:rPr>
                <w:rFonts w:cs="Arial"/>
              </w:rPr>
            </w:pPr>
            <w:r w:rsidRPr="007633CE">
              <w:rPr>
                <w:rFonts w:cs="Arial"/>
              </w:rPr>
              <w:t>0 – 2000 ppm</w:t>
            </w:r>
          </w:p>
        </w:tc>
      </w:tr>
      <w:tr w:rsidR="003D08C9" w:rsidRPr="007633CE" w14:paraId="7058D408" w14:textId="77777777" w:rsidTr="0009402F">
        <w:trPr>
          <w:jc w:val="center"/>
        </w:trPr>
        <w:tc>
          <w:tcPr>
            <w:tcW w:w="0" w:type="auto"/>
            <w:vAlign w:val="center"/>
          </w:tcPr>
          <w:p w14:paraId="2CE14DDD" w14:textId="77777777" w:rsidR="003D08C9" w:rsidRPr="007633CE" w:rsidRDefault="003D08C9" w:rsidP="0009402F">
            <w:pPr>
              <w:rPr>
                <w:rFonts w:cs="Arial"/>
              </w:rPr>
            </w:pPr>
            <w:r w:rsidRPr="007633CE">
              <w:rPr>
                <w:rFonts w:cs="Arial"/>
              </w:rPr>
              <w:t>H</w:t>
            </w:r>
            <w:r w:rsidRPr="007633CE">
              <w:rPr>
                <w:rFonts w:cs="Arial"/>
                <w:vertAlign w:val="subscript"/>
              </w:rPr>
              <w:t>2</w:t>
            </w:r>
            <w:r w:rsidRPr="007633CE">
              <w:rPr>
                <w:rFonts w:cs="Arial"/>
              </w:rPr>
              <w:t>S (Sulfuro de Hidrogeno)</w:t>
            </w:r>
          </w:p>
        </w:tc>
        <w:tc>
          <w:tcPr>
            <w:tcW w:w="0" w:type="auto"/>
            <w:vAlign w:val="center"/>
          </w:tcPr>
          <w:p w14:paraId="5A74D660" w14:textId="77777777" w:rsidR="003D08C9" w:rsidRPr="007633CE" w:rsidRDefault="003D08C9" w:rsidP="0009402F">
            <w:pPr>
              <w:rPr>
                <w:rFonts w:cs="Arial"/>
              </w:rPr>
            </w:pPr>
            <w:r w:rsidRPr="007633CE">
              <w:rPr>
                <w:rFonts w:cs="Arial"/>
              </w:rPr>
              <w:t>Electroquímico</w:t>
            </w:r>
          </w:p>
        </w:tc>
        <w:tc>
          <w:tcPr>
            <w:tcW w:w="0" w:type="auto"/>
          </w:tcPr>
          <w:p w14:paraId="4F50F877" w14:textId="77777777" w:rsidR="003D08C9" w:rsidRPr="007633CE" w:rsidRDefault="003D08C9" w:rsidP="0009402F">
            <w:pPr>
              <w:rPr>
                <w:rFonts w:cs="Arial"/>
              </w:rPr>
            </w:pPr>
            <w:r w:rsidRPr="007633CE">
              <w:rPr>
                <w:rFonts w:cs="Arial"/>
              </w:rPr>
              <w:t>0 – 100 ppm</w:t>
            </w:r>
          </w:p>
        </w:tc>
      </w:tr>
    </w:tbl>
    <w:p w14:paraId="03AD2DC8" w14:textId="13903BC9" w:rsidR="003D08C9" w:rsidRDefault="003D08C9" w:rsidP="003D08C9">
      <w:pPr>
        <w:tabs>
          <w:tab w:val="left" w:pos="2016"/>
        </w:tabs>
        <w:ind w:left="851" w:right="900"/>
        <w:jc w:val="center"/>
        <w:rPr>
          <w:rFonts w:cs="Arial"/>
          <w:i/>
          <w:sz w:val="18"/>
          <w:szCs w:val="18"/>
        </w:rPr>
      </w:pPr>
      <w:r w:rsidRPr="00502BE7">
        <w:rPr>
          <w:rFonts w:cs="Arial"/>
          <w:b/>
          <w:i/>
          <w:sz w:val="18"/>
          <w:szCs w:val="18"/>
        </w:rPr>
        <w:t>Tabla</w:t>
      </w:r>
      <w:r w:rsidR="00177BCC" w:rsidRPr="00502BE7">
        <w:rPr>
          <w:rFonts w:cs="Arial"/>
          <w:b/>
          <w:i/>
          <w:sz w:val="18"/>
          <w:szCs w:val="18"/>
        </w:rPr>
        <w:t xml:space="preserve"> 6: </w:t>
      </w:r>
      <w:r w:rsidRPr="00502BE7">
        <w:rPr>
          <w:rFonts w:cs="Arial"/>
          <w:i/>
          <w:sz w:val="18"/>
          <w:szCs w:val="18"/>
        </w:rPr>
        <w:t xml:space="preserve">Información de los sensores disponibles en el equipo </w:t>
      </w:r>
      <w:proofErr w:type="spellStart"/>
      <w:r w:rsidRPr="00502BE7">
        <w:rPr>
          <w:rFonts w:cs="Arial"/>
          <w:i/>
          <w:sz w:val="18"/>
          <w:szCs w:val="18"/>
        </w:rPr>
        <w:t>Dräger</w:t>
      </w:r>
      <w:proofErr w:type="spellEnd"/>
      <w:r w:rsidRPr="00502BE7">
        <w:rPr>
          <w:rFonts w:cs="Arial"/>
          <w:i/>
          <w:sz w:val="18"/>
          <w:szCs w:val="18"/>
        </w:rPr>
        <w:t xml:space="preserve"> Modificado de:</w:t>
      </w:r>
      <w:sdt>
        <w:sdtPr>
          <w:rPr>
            <w:rFonts w:cs="Arial"/>
            <w:i/>
            <w:sz w:val="18"/>
            <w:szCs w:val="18"/>
          </w:rPr>
          <w:id w:val="2117560776"/>
          <w:citation/>
        </w:sdtPr>
        <w:sdtContent>
          <w:r w:rsidRPr="00502BE7">
            <w:rPr>
              <w:rFonts w:cs="Arial"/>
              <w:i/>
              <w:sz w:val="18"/>
              <w:szCs w:val="18"/>
            </w:rPr>
            <w:fldChar w:fldCharType="begin"/>
          </w:r>
          <w:r w:rsidRPr="00502BE7">
            <w:rPr>
              <w:rFonts w:cs="Arial"/>
              <w:i/>
              <w:sz w:val="18"/>
              <w:szCs w:val="18"/>
            </w:rPr>
            <w:instrText xml:space="preserve">CITATION Dra23 \l 9226 </w:instrText>
          </w:r>
          <w:r w:rsidRPr="00502BE7">
            <w:rPr>
              <w:rFonts w:cs="Arial"/>
              <w:i/>
              <w:sz w:val="18"/>
              <w:szCs w:val="18"/>
            </w:rPr>
            <w:fldChar w:fldCharType="separate"/>
          </w:r>
          <w:r w:rsidRPr="00502BE7">
            <w:rPr>
              <w:rFonts w:cs="Arial"/>
              <w:i/>
              <w:noProof/>
              <w:sz w:val="18"/>
              <w:szCs w:val="18"/>
            </w:rPr>
            <w:t xml:space="preserve"> (Dräger, s-f)</w:t>
          </w:r>
          <w:r w:rsidRPr="00502BE7">
            <w:rPr>
              <w:rFonts w:cs="Arial"/>
              <w:i/>
              <w:sz w:val="18"/>
              <w:szCs w:val="18"/>
            </w:rPr>
            <w:fldChar w:fldCharType="end"/>
          </w:r>
        </w:sdtContent>
      </w:sdt>
    </w:p>
    <w:p w14:paraId="5F444835" w14:textId="77777777" w:rsidR="003D08C9" w:rsidRPr="003D08C9" w:rsidRDefault="003D08C9" w:rsidP="003D08C9">
      <w:pPr>
        <w:ind w:hanging="2"/>
        <w:jc w:val="both"/>
        <w:rPr>
          <w:rFonts w:cs="Arial"/>
          <w:b/>
          <w:sz w:val="24"/>
          <w:szCs w:val="24"/>
        </w:rPr>
      </w:pPr>
      <w:r w:rsidRPr="003D08C9">
        <w:rPr>
          <w:rFonts w:cs="Arial"/>
          <w:b/>
          <w:sz w:val="24"/>
          <w:szCs w:val="24"/>
        </w:rPr>
        <w:t>Interpretación del software respecto a sus sensores</w:t>
      </w:r>
    </w:p>
    <w:p w14:paraId="7AAC1607" w14:textId="0F6145AB" w:rsidR="003D08C9" w:rsidRPr="002E2615" w:rsidRDefault="003D08C9" w:rsidP="003D08C9">
      <w:pPr>
        <w:jc w:val="both"/>
        <w:rPr>
          <w:rFonts w:cs="Arial"/>
        </w:rPr>
      </w:pPr>
      <w:r w:rsidRPr="003D08C9">
        <w:rPr>
          <w:rFonts w:cs="Arial"/>
          <w:sz w:val="24"/>
          <w:szCs w:val="24"/>
        </w:rPr>
        <w:t xml:space="preserve">El </w:t>
      </w:r>
      <w:r>
        <w:rPr>
          <w:rFonts w:cs="Arial"/>
          <w:sz w:val="24"/>
          <w:szCs w:val="24"/>
        </w:rPr>
        <w:t>e</w:t>
      </w:r>
      <w:r w:rsidRPr="003D08C9">
        <w:rPr>
          <w:rFonts w:cs="Arial"/>
          <w:sz w:val="24"/>
          <w:szCs w:val="24"/>
        </w:rPr>
        <w:t>quipo se encuentra calibrado con normativa NIOSH (Instituto Nacional para la Seguridad y Salud Ocupacional) en relación a los patrones de lectura de los sensores, por lo tanto, se debe conocer los valores regulados vigentes frente a los límites de exposición para los diferentes gases en mención. Dentro de su configuración interna, presenta 4 alarmas, las cuales se activarán al superar los valores establecidos, acompañados por la emisión de la señalización de luz roja, sonido y vibración:</w:t>
      </w:r>
    </w:p>
    <w:p w14:paraId="4A928823" w14:textId="77777777" w:rsidR="003D08C9" w:rsidRPr="003D08C9" w:rsidRDefault="003D08C9" w:rsidP="003D08C9">
      <w:pPr>
        <w:pStyle w:val="Textoindependiente"/>
        <w:numPr>
          <w:ilvl w:val="3"/>
          <w:numId w:val="28"/>
        </w:numPr>
        <w:ind w:left="567" w:right="51"/>
        <w:jc w:val="both"/>
        <w:rPr>
          <w:rFonts w:eastAsiaTheme="minorHAnsi"/>
          <w:sz w:val="24"/>
          <w:szCs w:val="24"/>
          <w:lang w:val="es-CO" w:eastAsia="en-US" w:bidi="ar-SA"/>
        </w:rPr>
      </w:pPr>
      <w:r w:rsidRPr="003D08C9">
        <w:rPr>
          <w:rFonts w:eastAsiaTheme="minorHAnsi"/>
          <w:sz w:val="24"/>
          <w:szCs w:val="24"/>
          <w:lang w:val="es-CO" w:eastAsia="en-US" w:bidi="ar-SA"/>
        </w:rPr>
        <w:t>Umbral de alarma A1</w:t>
      </w:r>
    </w:p>
    <w:p w14:paraId="727D93A8" w14:textId="77777777" w:rsidR="003D08C9" w:rsidRPr="003D08C9" w:rsidRDefault="003D08C9" w:rsidP="003D08C9">
      <w:pPr>
        <w:pStyle w:val="Textoindependiente"/>
        <w:numPr>
          <w:ilvl w:val="3"/>
          <w:numId w:val="28"/>
        </w:numPr>
        <w:ind w:left="567" w:right="51"/>
        <w:jc w:val="both"/>
        <w:rPr>
          <w:rFonts w:eastAsiaTheme="minorHAnsi"/>
          <w:sz w:val="24"/>
          <w:szCs w:val="24"/>
          <w:lang w:val="es-CO" w:eastAsia="en-US" w:bidi="ar-SA"/>
        </w:rPr>
      </w:pPr>
      <w:r w:rsidRPr="003D08C9">
        <w:rPr>
          <w:rFonts w:eastAsiaTheme="minorHAnsi"/>
          <w:sz w:val="24"/>
          <w:szCs w:val="24"/>
          <w:lang w:val="es-CO" w:eastAsia="en-US" w:bidi="ar-SA"/>
        </w:rPr>
        <w:t>Umbral de alarma A2</w:t>
      </w:r>
    </w:p>
    <w:p w14:paraId="56969847" w14:textId="77777777" w:rsidR="003D08C9" w:rsidRPr="003D08C9" w:rsidRDefault="003D08C9" w:rsidP="003D08C9">
      <w:pPr>
        <w:pStyle w:val="Textoindependiente"/>
        <w:numPr>
          <w:ilvl w:val="3"/>
          <w:numId w:val="28"/>
        </w:numPr>
        <w:ind w:left="567" w:right="51"/>
        <w:jc w:val="both"/>
        <w:rPr>
          <w:rFonts w:eastAsiaTheme="minorHAnsi"/>
          <w:sz w:val="24"/>
          <w:szCs w:val="24"/>
          <w:lang w:val="es-CO" w:eastAsia="en-US" w:bidi="ar-SA"/>
        </w:rPr>
      </w:pPr>
      <w:r w:rsidRPr="003D08C9">
        <w:rPr>
          <w:rFonts w:eastAsiaTheme="minorHAnsi"/>
          <w:sz w:val="24"/>
          <w:szCs w:val="24"/>
          <w:lang w:val="es-CO" w:eastAsia="en-US" w:bidi="ar-SA"/>
        </w:rPr>
        <w:t>TWA</w:t>
      </w:r>
    </w:p>
    <w:p w14:paraId="6A5CCC8F" w14:textId="77777777" w:rsidR="003D08C9" w:rsidRPr="003D08C9" w:rsidRDefault="003D08C9" w:rsidP="003D08C9">
      <w:pPr>
        <w:pStyle w:val="Textoindependiente"/>
        <w:numPr>
          <w:ilvl w:val="3"/>
          <w:numId w:val="28"/>
        </w:numPr>
        <w:ind w:left="567" w:right="51"/>
        <w:jc w:val="both"/>
        <w:rPr>
          <w:rFonts w:eastAsiaTheme="minorHAnsi"/>
          <w:sz w:val="24"/>
          <w:szCs w:val="24"/>
          <w:lang w:val="es-CO" w:eastAsia="en-US" w:bidi="ar-SA"/>
        </w:rPr>
      </w:pPr>
      <w:r w:rsidRPr="003D08C9">
        <w:rPr>
          <w:rFonts w:eastAsiaTheme="minorHAnsi"/>
          <w:sz w:val="24"/>
          <w:szCs w:val="24"/>
          <w:lang w:val="es-CO" w:eastAsia="en-US" w:bidi="ar-SA"/>
        </w:rPr>
        <w:t>STEL</w:t>
      </w:r>
    </w:p>
    <w:p w14:paraId="26AFC741" w14:textId="77777777" w:rsidR="00C012A6" w:rsidRDefault="00C012A6" w:rsidP="003D08C9">
      <w:pPr>
        <w:ind w:hanging="2"/>
        <w:jc w:val="both"/>
        <w:rPr>
          <w:rFonts w:cs="Arial"/>
          <w:b/>
          <w:sz w:val="24"/>
          <w:szCs w:val="24"/>
        </w:rPr>
      </w:pPr>
    </w:p>
    <w:p w14:paraId="762B6907" w14:textId="6025D6D6" w:rsidR="003D08C9" w:rsidRPr="003D08C9" w:rsidRDefault="003D08C9" w:rsidP="003D08C9">
      <w:pPr>
        <w:ind w:hanging="2"/>
        <w:jc w:val="both"/>
        <w:rPr>
          <w:rFonts w:cs="Arial"/>
          <w:b/>
          <w:sz w:val="24"/>
          <w:szCs w:val="24"/>
        </w:rPr>
      </w:pPr>
      <w:r w:rsidRPr="003D08C9">
        <w:rPr>
          <w:rFonts w:cs="Arial"/>
          <w:b/>
          <w:sz w:val="24"/>
          <w:szCs w:val="24"/>
        </w:rPr>
        <w:t xml:space="preserve">CO (monóxido de carbono) </w:t>
      </w:r>
    </w:p>
    <w:p w14:paraId="2D61C3B2" w14:textId="77777777" w:rsidR="003D08C9" w:rsidRPr="003D08C9" w:rsidRDefault="003D08C9" w:rsidP="003D08C9">
      <w:pPr>
        <w:jc w:val="both"/>
        <w:rPr>
          <w:rFonts w:cs="Arial"/>
          <w:sz w:val="24"/>
          <w:szCs w:val="24"/>
        </w:rPr>
      </w:pPr>
      <w:r w:rsidRPr="003D08C9">
        <w:rPr>
          <w:rFonts w:cs="Arial"/>
          <w:sz w:val="24"/>
          <w:szCs w:val="24"/>
        </w:rPr>
        <w:t xml:space="preserve">Según la  </w:t>
      </w:r>
      <w:sdt>
        <w:sdtPr>
          <w:rPr>
            <w:rFonts w:cs="Arial"/>
            <w:sz w:val="24"/>
            <w:szCs w:val="24"/>
          </w:rPr>
          <w:id w:val="-1549761355"/>
          <w:citation/>
        </w:sdtPr>
        <w:sdtContent>
          <w:r w:rsidRPr="003D08C9">
            <w:rPr>
              <w:rFonts w:cs="Arial"/>
              <w:sz w:val="24"/>
              <w:szCs w:val="24"/>
            </w:rPr>
            <w:fldChar w:fldCharType="begin"/>
          </w:r>
          <w:r w:rsidRPr="003D08C9">
            <w:rPr>
              <w:rFonts w:cs="Arial"/>
              <w:sz w:val="24"/>
              <w:szCs w:val="24"/>
            </w:rPr>
            <w:instrText xml:space="preserve"> CITATION EPA22 \l 9226 </w:instrText>
          </w:r>
          <w:r w:rsidRPr="003D08C9">
            <w:rPr>
              <w:rFonts w:cs="Arial"/>
              <w:sz w:val="24"/>
              <w:szCs w:val="24"/>
            </w:rPr>
            <w:fldChar w:fldCharType="separate"/>
          </w:r>
          <w:r w:rsidRPr="003D08C9">
            <w:rPr>
              <w:rFonts w:cs="Arial"/>
              <w:sz w:val="24"/>
              <w:szCs w:val="24"/>
            </w:rPr>
            <w:t>(EPA Agencia de Protección Ambiental de los Estados Unidos, 2022)</w:t>
          </w:r>
          <w:r w:rsidRPr="003D08C9">
            <w:rPr>
              <w:rFonts w:cs="Arial"/>
              <w:sz w:val="24"/>
              <w:szCs w:val="24"/>
            </w:rPr>
            <w:fldChar w:fldCharType="end"/>
          </w:r>
        </w:sdtContent>
      </w:sdt>
      <w:r w:rsidRPr="003D08C9">
        <w:rPr>
          <w:rFonts w:cs="Arial"/>
          <w:sz w:val="24"/>
          <w:szCs w:val="24"/>
        </w:rPr>
        <w:t xml:space="preserve"> El Monóxido de Carbono es un gas inodoro e incoloro que puede causar la muerte, se produce cada vez que se enciende algún combustible, siendo un gas toxico que al entrar </w:t>
      </w:r>
      <w:r w:rsidRPr="003D08C9">
        <w:rPr>
          <w:rFonts w:cs="Arial"/>
          <w:sz w:val="24"/>
          <w:szCs w:val="24"/>
        </w:rPr>
        <w:lastRenderedPageBreak/>
        <w:t>al torrente sanguíneo impide que el oxígeno entre al organismo;  esto nos lleva a concluir la presencia de monóxido de carbono en las diferentes tipologías de los Incendios, pero también se encuentra en los hogares e industrias que  utilizan equipos a combustión para la transformación de energía, como lo son; los calentadores a gas, estufas, calderas, plantas eléctricas, entre otros. Por esta razón es necesario conocer los valores mínimos a los cuales se puede estar expuesto y cuando hay afectación a la salud.</w:t>
      </w:r>
    </w:p>
    <w:p w14:paraId="1DC92133" w14:textId="1A66AC29" w:rsidR="003D08C9" w:rsidRDefault="003D08C9" w:rsidP="003D08C9">
      <w:pPr>
        <w:jc w:val="both"/>
        <w:rPr>
          <w:rFonts w:cs="Arial"/>
          <w:sz w:val="24"/>
          <w:szCs w:val="24"/>
        </w:rPr>
      </w:pPr>
      <w:r w:rsidRPr="003D08C9">
        <w:rPr>
          <w:rFonts w:cs="Arial"/>
          <w:sz w:val="24"/>
          <w:szCs w:val="24"/>
        </w:rPr>
        <w:t xml:space="preserve">De acuerdo a la información suministrada por </w:t>
      </w:r>
      <w:sdt>
        <w:sdtPr>
          <w:rPr>
            <w:rFonts w:cs="Arial"/>
            <w:sz w:val="24"/>
            <w:szCs w:val="24"/>
          </w:rPr>
          <w:id w:val="375205591"/>
          <w:citation/>
        </w:sdtPr>
        <w:sdtContent>
          <w:r w:rsidRPr="003D08C9">
            <w:rPr>
              <w:rFonts w:cs="Arial"/>
              <w:sz w:val="24"/>
              <w:szCs w:val="24"/>
            </w:rPr>
            <w:fldChar w:fldCharType="begin"/>
          </w:r>
          <w:r w:rsidRPr="003D08C9">
            <w:rPr>
              <w:rFonts w:cs="Arial"/>
              <w:sz w:val="24"/>
              <w:szCs w:val="24"/>
            </w:rPr>
            <w:instrText xml:space="preserve"> CITATION Cen17 \l 9226 </w:instrText>
          </w:r>
          <w:r w:rsidRPr="003D08C9">
            <w:rPr>
              <w:rFonts w:cs="Arial"/>
              <w:sz w:val="24"/>
              <w:szCs w:val="24"/>
            </w:rPr>
            <w:fldChar w:fldCharType="separate"/>
          </w:r>
          <w:r w:rsidRPr="003D08C9">
            <w:rPr>
              <w:rFonts w:cs="Arial"/>
              <w:sz w:val="24"/>
              <w:szCs w:val="24"/>
            </w:rPr>
            <w:t>(Centros para el Control y la Prevencion de Efermedades, 2017)</w:t>
          </w:r>
          <w:r w:rsidRPr="003D08C9">
            <w:rPr>
              <w:rFonts w:cs="Arial"/>
              <w:sz w:val="24"/>
              <w:szCs w:val="24"/>
            </w:rPr>
            <w:fldChar w:fldCharType="end"/>
          </w:r>
        </w:sdtContent>
      </w:sdt>
      <w:r w:rsidRPr="003D08C9">
        <w:rPr>
          <w:rFonts w:cs="Arial"/>
          <w:sz w:val="24"/>
          <w:szCs w:val="24"/>
        </w:rPr>
        <w:t xml:space="preserve"> y </w:t>
      </w:r>
      <w:sdt>
        <w:sdtPr>
          <w:rPr>
            <w:rFonts w:cs="Arial"/>
            <w:sz w:val="24"/>
            <w:szCs w:val="24"/>
          </w:rPr>
          <w:id w:val="422386708"/>
          <w:citation/>
        </w:sdtPr>
        <w:sdtContent>
          <w:r w:rsidRPr="003D08C9">
            <w:rPr>
              <w:rFonts w:cs="Arial"/>
              <w:sz w:val="24"/>
              <w:szCs w:val="24"/>
            </w:rPr>
            <w:fldChar w:fldCharType="begin"/>
          </w:r>
          <w:r w:rsidRPr="003D08C9">
            <w:rPr>
              <w:rFonts w:cs="Arial"/>
              <w:sz w:val="24"/>
              <w:szCs w:val="24"/>
            </w:rPr>
            <w:instrText xml:space="preserve"> CITATION Org07 \l 9226 </w:instrText>
          </w:r>
          <w:r w:rsidRPr="003D08C9">
            <w:rPr>
              <w:rFonts w:cs="Arial"/>
              <w:sz w:val="24"/>
              <w:szCs w:val="24"/>
            </w:rPr>
            <w:fldChar w:fldCharType="separate"/>
          </w:r>
          <w:r w:rsidRPr="003D08C9">
            <w:rPr>
              <w:rFonts w:cs="Arial"/>
              <w:sz w:val="24"/>
              <w:szCs w:val="24"/>
            </w:rPr>
            <w:t>(Organizacion Internacion del Trabajo, 2007)</w:t>
          </w:r>
          <w:r w:rsidRPr="003D08C9">
            <w:rPr>
              <w:rFonts w:cs="Arial"/>
              <w:sz w:val="24"/>
              <w:szCs w:val="24"/>
            </w:rPr>
            <w:fldChar w:fldCharType="end"/>
          </w:r>
        </w:sdtContent>
      </w:sdt>
      <w:r w:rsidRPr="003D08C9">
        <w:rPr>
          <w:rFonts w:cs="Arial"/>
          <w:sz w:val="24"/>
          <w:szCs w:val="24"/>
        </w:rPr>
        <w:t xml:space="preserve"> se encuentran los diferentes límites de exposición para el Monóxido de Carbono:</w:t>
      </w:r>
    </w:p>
    <w:tbl>
      <w:tblPr>
        <w:tblStyle w:val="Tablaconcuadrcula"/>
        <w:tblW w:w="5989" w:type="dxa"/>
        <w:jc w:val="center"/>
        <w:tblInd w:w="0" w:type="dxa"/>
        <w:tblLook w:val="04A0" w:firstRow="1" w:lastRow="0" w:firstColumn="1" w:lastColumn="0" w:noHBand="0" w:noVBand="1"/>
      </w:tblPr>
      <w:tblGrid>
        <w:gridCol w:w="3065"/>
        <w:gridCol w:w="2924"/>
      </w:tblGrid>
      <w:tr w:rsidR="003D08C9" w:rsidRPr="007633CE" w14:paraId="0C0CA213" w14:textId="77777777" w:rsidTr="0009402F">
        <w:trPr>
          <w:trHeight w:val="317"/>
          <w:jc w:val="center"/>
        </w:trPr>
        <w:tc>
          <w:tcPr>
            <w:tcW w:w="0" w:type="auto"/>
            <w:vAlign w:val="center"/>
          </w:tcPr>
          <w:p w14:paraId="75836B30" w14:textId="77777777" w:rsidR="003D08C9" w:rsidRPr="007633CE" w:rsidRDefault="003D08C9" w:rsidP="0009402F">
            <w:pPr>
              <w:rPr>
                <w:rFonts w:cs="Arial"/>
              </w:rPr>
            </w:pPr>
            <w:r w:rsidRPr="007633CE">
              <w:rPr>
                <w:rFonts w:cs="Arial"/>
              </w:rPr>
              <w:t>TLV (Valor umbral limite)</w:t>
            </w:r>
          </w:p>
        </w:tc>
        <w:tc>
          <w:tcPr>
            <w:tcW w:w="0" w:type="auto"/>
            <w:vAlign w:val="center"/>
          </w:tcPr>
          <w:p w14:paraId="4DB3F6B7" w14:textId="77777777" w:rsidR="003D08C9" w:rsidRPr="007633CE" w:rsidRDefault="003D08C9" w:rsidP="0009402F">
            <w:pPr>
              <w:rPr>
                <w:rFonts w:cs="Arial"/>
              </w:rPr>
            </w:pPr>
            <w:r w:rsidRPr="007633CE">
              <w:rPr>
                <w:rFonts w:cs="Arial"/>
              </w:rPr>
              <w:t>Ppm (Partes por millón)</w:t>
            </w:r>
          </w:p>
        </w:tc>
      </w:tr>
      <w:tr w:rsidR="003D08C9" w:rsidRPr="007633CE" w14:paraId="57711B1E" w14:textId="77777777" w:rsidTr="0009402F">
        <w:trPr>
          <w:trHeight w:val="317"/>
          <w:jc w:val="center"/>
        </w:trPr>
        <w:tc>
          <w:tcPr>
            <w:tcW w:w="0" w:type="auto"/>
            <w:vAlign w:val="center"/>
          </w:tcPr>
          <w:p w14:paraId="5BB27357" w14:textId="77777777" w:rsidR="003D08C9" w:rsidRPr="007633CE" w:rsidRDefault="003D08C9" w:rsidP="0009402F">
            <w:pPr>
              <w:rPr>
                <w:rFonts w:cs="Arial"/>
              </w:rPr>
            </w:pPr>
            <w:r w:rsidRPr="007633CE">
              <w:rPr>
                <w:rFonts w:cs="Arial"/>
              </w:rPr>
              <w:t>TWA</w:t>
            </w:r>
          </w:p>
        </w:tc>
        <w:tc>
          <w:tcPr>
            <w:tcW w:w="0" w:type="auto"/>
            <w:vAlign w:val="center"/>
          </w:tcPr>
          <w:p w14:paraId="67FFB289" w14:textId="77777777" w:rsidR="003D08C9" w:rsidRPr="007633CE" w:rsidRDefault="003D08C9" w:rsidP="0009402F">
            <w:pPr>
              <w:rPr>
                <w:rFonts w:cs="Arial"/>
              </w:rPr>
            </w:pPr>
            <w:r w:rsidRPr="007633CE">
              <w:rPr>
                <w:rFonts w:cs="Arial"/>
              </w:rPr>
              <w:t>25</w:t>
            </w:r>
          </w:p>
        </w:tc>
      </w:tr>
      <w:tr w:rsidR="003D08C9" w:rsidRPr="007633CE" w14:paraId="68BD2F9E" w14:textId="77777777" w:rsidTr="0009402F">
        <w:trPr>
          <w:trHeight w:val="302"/>
          <w:jc w:val="center"/>
        </w:trPr>
        <w:tc>
          <w:tcPr>
            <w:tcW w:w="0" w:type="auto"/>
            <w:vAlign w:val="center"/>
          </w:tcPr>
          <w:p w14:paraId="292A3693" w14:textId="77777777" w:rsidR="003D08C9" w:rsidRPr="007633CE" w:rsidRDefault="003D08C9" w:rsidP="0009402F">
            <w:pPr>
              <w:rPr>
                <w:rFonts w:cs="Arial"/>
              </w:rPr>
            </w:pPr>
            <w:r w:rsidRPr="007633CE">
              <w:rPr>
                <w:rFonts w:cs="Arial"/>
              </w:rPr>
              <w:t>STEL</w:t>
            </w:r>
          </w:p>
        </w:tc>
        <w:tc>
          <w:tcPr>
            <w:tcW w:w="0" w:type="auto"/>
            <w:vAlign w:val="center"/>
          </w:tcPr>
          <w:p w14:paraId="537C75BA" w14:textId="77777777" w:rsidR="003D08C9" w:rsidRPr="007633CE" w:rsidRDefault="003D08C9" w:rsidP="0009402F">
            <w:pPr>
              <w:rPr>
                <w:rFonts w:cs="Arial"/>
              </w:rPr>
            </w:pPr>
            <w:r w:rsidRPr="007633CE">
              <w:rPr>
                <w:rFonts w:cs="Arial"/>
              </w:rPr>
              <w:t>100</w:t>
            </w:r>
          </w:p>
        </w:tc>
      </w:tr>
      <w:tr w:rsidR="003D08C9" w:rsidRPr="007633CE" w14:paraId="6D1F4A73" w14:textId="77777777" w:rsidTr="0009402F">
        <w:trPr>
          <w:trHeight w:val="317"/>
          <w:jc w:val="center"/>
        </w:trPr>
        <w:tc>
          <w:tcPr>
            <w:tcW w:w="0" w:type="auto"/>
            <w:vAlign w:val="center"/>
          </w:tcPr>
          <w:p w14:paraId="3CD8B271" w14:textId="77777777" w:rsidR="003D08C9" w:rsidRPr="007633CE" w:rsidRDefault="003D08C9" w:rsidP="0009402F">
            <w:pPr>
              <w:rPr>
                <w:rFonts w:cs="Arial"/>
              </w:rPr>
            </w:pPr>
            <w:r w:rsidRPr="007633CE">
              <w:rPr>
                <w:rFonts w:cs="Arial"/>
              </w:rPr>
              <w:t>IDLH</w:t>
            </w:r>
          </w:p>
        </w:tc>
        <w:tc>
          <w:tcPr>
            <w:tcW w:w="0" w:type="auto"/>
            <w:vAlign w:val="center"/>
          </w:tcPr>
          <w:p w14:paraId="60425E0F" w14:textId="77777777" w:rsidR="003D08C9" w:rsidRPr="007633CE" w:rsidRDefault="003D08C9" w:rsidP="0009402F">
            <w:pPr>
              <w:rPr>
                <w:rFonts w:cs="Arial"/>
              </w:rPr>
            </w:pPr>
            <w:r w:rsidRPr="007633CE">
              <w:rPr>
                <w:rFonts w:cs="Arial"/>
              </w:rPr>
              <w:t>1200</w:t>
            </w:r>
          </w:p>
        </w:tc>
      </w:tr>
    </w:tbl>
    <w:p w14:paraId="6E4881C2" w14:textId="637F3E5C" w:rsidR="003D08C9" w:rsidRDefault="003D08C9" w:rsidP="003D08C9">
      <w:pPr>
        <w:jc w:val="center"/>
        <w:rPr>
          <w:rFonts w:cs="Arial"/>
          <w:i/>
          <w:sz w:val="18"/>
          <w:szCs w:val="18"/>
        </w:rPr>
      </w:pPr>
      <w:r w:rsidRPr="00502BE7">
        <w:rPr>
          <w:rFonts w:cs="Arial"/>
          <w:b/>
          <w:i/>
          <w:sz w:val="18"/>
          <w:szCs w:val="18"/>
        </w:rPr>
        <w:t xml:space="preserve">Tabla </w:t>
      </w:r>
      <w:r w:rsidR="00177BCC" w:rsidRPr="00502BE7">
        <w:rPr>
          <w:rFonts w:cs="Arial"/>
          <w:b/>
          <w:i/>
          <w:sz w:val="18"/>
          <w:szCs w:val="18"/>
        </w:rPr>
        <w:t>7:</w:t>
      </w:r>
      <w:r w:rsidRPr="00502BE7">
        <w:rPr>
          <w:rFonts w:cs="Arial"/>
          <w:b/>
          <w:i/>
          <w:sz w:val="18"/>
          <w:szCs w:val="18"/>
        </w:rPr>
        <w:t xml:space="preserve"> </w:t>
      </w:r>
      <w:r w:rsidRPr="00502BE7">
        <w:rPr>
          <w:rFonts w:cs="Arial"/>
          <w:i/>
          <w:sz w:val="18"/>
          <w:szCs w:val="18"/>
        </w:rPr>
        <w:t>Límites de Exposición del Monóxido de Carbono</w:t>
      </w:r>
    </w:p>
    <w:p w14:paraId="6946F51D" w14:textId="77777777" w:rsidR="003D08C9" w:rsidRPr="003D08C9" w:rsidRDefault="003D08C9" w:rsidP="003D08C9">
      <w:pPr>
        <w:jc w:val="both"/>
        <w:rPr>
          <w:rFonts w:cs="Arial"/>
          <w:sz w:val="24"/>
          <w:szCs w:val="24"/>
        </w:rPr>
      </w:pPr>
      <w:r w:rsidRPr="003D08C9">
        <w:rPr>
          <w:rFonts w:cs="Arial"/>
          <w:sz w:val="24"/>
          <w:szCs w:val="24"/>
        </w:rPr>
        <w:t xml:space="preserve">La calibración y configuración de cada dispositivo puede variar dependiendo de los procedimientos de la empresa </w:t>
      </w:r>
      <w:proofErr w:type="spellStart"/>
      <w:r w:rsidRPr="003D08C9">
        <w:rPr>
          <w:rFonts w:cs="Arial"/>
          <w:sz w:val="24"/>
          <w:szCs w:val="24"/>
        </w:rPr>
        <w:t>Dräger</w:t>
      </w:r>
      <w:proofErr w:type="spellEnd"/>
      <w:r w:rsidRPr="003D08C9">
        <w:rPr>
          <w:rFonts w:cs="Arial"/>
          <w:sz w:val="24"/>
          <w:szCs w:val="24"/>
        </w:rPr>
        <w:t xml:space="preserve"> y de las actualizaciones normativas, sin embargo, las alarmas del monóxido de carbono se encuentran en:</w:t>
      </w:r>
    </w:p>
    <w:p w14:paraId="331F0F34" w14:textId="77777777" w:rsidR="003D08C9" w:rsidRPr="003D08C9" w:rsidRDefault="003D08C9" w:rsidP="003D08C9">
      <w:pPr>
        <w:pStyle w:val="Textoindependiente"/>
        <w:numPr>
          <w:ilvl w:val="3"/>
          <w:numId w:val="28"/>
        </w:numPr>
        <w:ind w:left="567" w:right="51"/>
        <w:jc w:val="both"/>
        <w:rPr>
          <w:rFonts w:eastAsiaTheme="minorHAnsi"/>
          <w:sz w:val="24"/>
          <w:szCs w:val="24"/>
          <w:lang w:val="es-CO" w:eastAsia="en-US" w:bidi="ar-SA"/>
        </w:rPr>
      </w:pPr>
      <w:r w:rsidRPr="003D08C9">
        <w:rPr>
          <w:rFonts w:eastAsiaTheme="minorHAnsi"/>
          <w:sz w:val="24"/>
          <w:szCs w:val="24"/>
          <w:lang w:val="es-CO" w:eastAsia="en-US" w:bidi="ar-SA"/>
        </w:rPr>
        <w:t>A1 = 25 ppm</w:t>
      </w:r>
    </w:p>
    <w:p w14:paraId="49971E9F" w14:textId="519E841A" w:rsidR="003D08C9" w:rsidRDefault="003D08C9" w:rsidP="003D08C9">
      <w:pPr>
        <w:pStyle w:val="Textoindependiente"/>
        <w:numPr>
          <w:ilvl w:val="3"/>
          <w:numId w:val="28"/>
        </w:numPr>
        <w:ind w:left="567" w:right="51"/>
        <w:jc w:val="both"/>
        <w:rPr>
          <w:rFonts w:eastAsiaTheme="minorHAnsi"/>
          <w:sz w:val="24"/>
          <w:szCs w:val="24"/>
          <w:lang w:val="es-CO" w:eastAsia="en-US" w:bidi="ar-SA"/>
        </w:rPr>
      </w:pPr>
      <w:r w:rsidRPr="003D08C9">
        <w:rPr>
          <w:rFonts w:eastAsiaTheme="minorHAnsi"/>
          <w:sz w:val="24"/>
          <w:szCs w:val="24"/>
          <w:lang w:val="es-CO" w:eastAsia="en-US" w:bidi="ar-SA"/>
        </w:rPr>
        <w:t>A2 = 50 ppm</w:t>
      </w:r>
    </w:p>
    <w:p w14:paraId="493EAB91" w14:textId="77777777" w:rsidR="003D08C9" w:rsidRPr="003D08C9" w:rsidRDefault="003D08C9" w:rsidP="003D08C9">
      <w:pPr>
        <w:pStyle w:val="Textoindependiente"/>
        <w:ind w:left="567" w:right="51"/>
        <w:jc w:val="both"/>
        <w:rPr>
          <w:rFonts w:eastAsiaTheme="minorHAnsi"/>
          <w:sz w:val="24"/>
          <w:szCs w:val="24"/>
          <w:lang w:val="es-CO" w:eastAsia="en-US" w:bidi="ar-SA"/>
        </w:rPr>
      </w:pPr>
    </w:p>
    <w:p w14:paraId="457EA6B5" w14:textId="77777777" w:rsidR="003D08C9" w:rsidRPr="003D08C9" w:rsidRDefault="003D08C9" w:rsidP="003D08C9">
      <w:pPr>
        <w:jc w:val="both"/>
        <w:rPr>
          <w:rFonts w:cs="Arial"/>
          <w:sz w:val="24"/>
          <w:szCs w:val="24"/>
        </w:rPr>
      </w:pPr>
      <w:r w:rsidRPr="003D08C9">
        <w:rPr>
          <w:rFonts w:cs="Arial"/>
          <w:sz w:val="24"/>
          <w:szCs w:val="24"/>
        </w:rPr>
        <w:t xml:space="preserve">Según la información revisada en la normatividad y la configuración de calibración que se obtiene del equipo de detección </w:t>
      </w:r>
      <w:proofErr w:type="spellStart"/>
      <w:r w:rsidRPr="003D08C9">
        <w:rPr>
          <w:rFonts w:cs="Arial"/>
          <w:sz w:val="24"/>
          <w:szCs w:val="24"/>
        </w:rPr>
        <w:t>multigas</w:t>
      </w:r>
      <w:proofErr w:type="spellEnd"/>
      <w:r w:rsidRPr="003D08C9">
        <w:rPr>
          <w:rFonts w:cs="Arial"/>
          <w:sz w:val="24"/>
          <w:szCs w:val="24"/>
        </w:rPr>
        <w:t>, con base en el monóxido de carbono se puede determinar qué; las primeras alamas se encuentran por debajo del TLV-STEL, esto permite dar un rango de tiempo de trabajo en las maniobras de control de riesgos sin obviar la presencia del gas in situ y el riesgo allí vigente, es por esto donde entra el criterio de los entes de emergencia, para determinar a qué nivel y tiempos de exposición, se genera afectaciones a la salud, a todo personal expuesto que no cuente con equipo de protección respiratoria SCBA.</w:t>
      </w:r>
    </w:p>
    <w:p w14:paraId="083DF4B9" w14:textId="77777777" w:rsidR="003D08C9" w:rsidRPr="00D8393F" w:rsidRDefault="003D08C9" w:rsidP="00D8393F">
      <w:pPr>
        <w:ind w:hanging="2"/>
        <w:jc w:val="both"/>
        <w:rPr>
          <w:rFonts w:cs="Arial"/>
          <w:b/>
          <w:sz w:val="24"/>
          <w:szCs w:val="24"/>
        </w:rPr>
      </w:pPr>
      <w:r w:rsidRPr="00D8393F">
        <w:rPr>
          <w:rFonts w:cs="Arial"/>
          <w:b/>
          <w:sz w:val="24"/>
          <w:szCs w:val="24"/>
        </w:rPr>
        <w:t>O2 (oxigeno)</w:t>
      </w:r>
    </w:p>
    <w:p w14:paraId="39146D5A" w14:textId="578D28C1" w:rsidR="003D08C9" w:rsidRPr="003D08C9" w:rsidRDefault="003D08C9" w:rsidP="003D08C9">
      <w:pPr>
        <w:jc w:val="both"/>
        <w:rPr>
          <w:rFonts w:cs="Arial"/>
          <w:sz w:val="24"/>
          <w:szCs w:val="24"/>
        </w:rPr>
      </w:pPr>
      <w:r w:rsidRPr="003D08C9">
        <w:rPr>
          <w:rFonts w:cs="Arial"/>
          <w:sz w:val="24"/>
          <w:szCs w:val="24"/>
        </w:rPr>
        <w:t xml:space="preserve">Elemento químico gaseoso incoloro, inodoro, insípido…. esencial para los procesos de combustión…constituye casi una quinta parte del aire atmosférico, </w:t>
      </w:r>
      <w:sdt>
        <w:sdtPr>
          <w:rPr>
            <w:rFonts w:cs="Arial"/>
            <w:sz w:val="24"/>
            <w:szCs w:val="24"/>
          </w:rPr>
          <w:id w:val="-1008519745"/>
          <w:citation/>
        </w:sdtPr>
        <w:sdtContent>
          <w:r w:rsidRPr="003D08C9">
            <w:rPr>
              <w:rFonts w:cs="Arial"/>
              <w:sz w:val="24"/>
              <w:szCs w:val="24"/>
            </w:rPr>
            <w:fldChar w:fldCharType="begin"/>
          </w:r>
          <w:r w:rsidRPr="003D08C9">
            <w:rPr>
              <w:rFonts w:cs="Arial"/>
              <w:sz w:val="24"/>
              <w:szCs w:val="24"/>
            </w:rPr>
            <w:instrText xml:space="preserve"> CITATION RAE \l 9226 </w:instrText>
          </w:r>
          <w:r w:rsidRPr="003D08C9">
            <w:rPr>
              <w:rFonts w:cs="Arial"/>
              <w:sz w:val="24"/>
              <w:szCs w:val="24"/>
            </w:rPr>
            <w:fldChar w:fldCharType="separate"/>
          </w:r>
          <w:r w:rsidRPr="003D08C9">
            <w:rPr>
              <w:rFonts w:cs="Arial"/>
              <w:sz w:val="24"/>
              <w:szCs w:val="24"/>
            </w:rPr>
            <w:t>(RAE, s.f.)</w:t>
          </w:r>
          <w:r w:rsidRPr="003D08C9">
            <w:rPr>
              <w:rFonts w:cs="Arial"/>
              <w:sz w:val="24"/>
              <w:szCs w:val="24"/>
            </w:rPr>
            <w:fldChar w:fldCharType="end"/>
          </w:r>
        </w:sdtContent>
      </w:sdt>
      <w:r w:rsidRPr="003D08C9">
        <w:rPr>
          <w:rFonts w:cs="Arial"/>
          <w:sz w:val="24"/>
          <w:szCs w:val="24"/>
        </w:rPr>
        <w:t xml:space="preserve">, esto último se evidencia en la composición del aire atmosférico, el cual contiene nitrógeno (78%), oxigeno (21%), dióxido de carbono (0,03%) y otros gases. Por ende, el sensor del equipo </w:t>
      </w:r>
      <w:proofErr w:type="spellStart"/>
      <w:r w:rsidRPr="003D08C9">
        <w:rPr>
          <w:rFonts w:cs="Arial"/>
          <w:sz w:val="24"/>
          <w:szCs w:val="24"/>
        </w:rPr>
        <w:t>Dräger</w:t>
      </w:r>
      <w:proofErr w:type="spellEnd"/>
      <w:r w:rsidRPr="003D08C9">
        <w:rPr>
          <w:rFonts w:cs="Arial"/>
          <w:sz w:val="24"/>
          <w:szCs w:val="24"/>
        </w:rPr>
        <w:t xml:space="preserve"> se encuentra calibrado en 20.9%volumen, lo cual indica que, cualquier variación de este porcentaje se puede manifestar por; la ausencia del O2, la presencia de algún </w:t>
      </w:r>
      <w:r w:rsidRPr="003D08C9">
        <w:rPr>
          <w:rFonts w:cs="Arial"/>
          <w:sz w:val="24"/>
          <w:szCs w:val="24"/>
        </w:rPr>
        <w:lastRenderedPageBreak/>
        <w:t xml:space="preserve">gas que este desplazando el O2 o </w:t>
      </w:r>
      <w:r w:rsidR="00D8393F" w:rsidRPr="003D08C9">
        <w:rPr>
          <w:rFonts w:cs="Arial"/>
          <w:sz w:val="24"/>
          <w:szCs w:val="24"/>
        </w:rPr>
        <w:t>porque</w:t>
      </w:r>
      <w:r w:rsidRPr="003D08C9">
        <w:rPr>
          <w:rFonts w:cs="Arial"/>
          <w:sz w:val="24"/>
          <w:szCs w:val="24"/>
        </w:rPr>
        <w:t xml:space="preserve"> se está enriqueciendo la zona con O2 según sea la variación del sensor.</w:t>
      </w:r>
    </w:p>
    <w:p w14:paraId="5FB3F095" w14:textId="77777777" w:rsidR="003D08C9" w:rsidRPr="00D8393F" w:rsidRDefault="003D08C9" w:rsidP="003D08C9">
      <w:pPr>
        <w:jc w:val="both"/>
        <w:rPr>
          <w:rFonts w:cs="Arial"/>
          <w:sz w:val="24"/>
          <w:szCs w:val="24"/>
        </w:rPr>
      </w:pPr>
      <w:r w:rsidRPr="00D8393F">
        <w:rPr>
          <w:rFonts w:cs="Arial"/>
          <w:sz w:val="24"/>
          <w:szCs w:val="24"/>
        </w:rPr>
        <w:t xml:space="preserve">Los niveles seguros de trabajo con oxigeno según </w:t>
      </w:r>
      <w:sdt>
        <w:sdtPr>
          <w:rPr>
            <w:rFonts w:cs="Arial"/>
            <w:sz w:val="24"/>
            <w:szCs w:val="24"/>
          </w:rPr>
          <w:id w:val="-1143724319"/>
          <w:citation/>
        </w:sdtPr>
        <w:sdtContent>
          <w:r w:rsidRPr="00D8393F">
            <w:rPr>
              <w:rFonts w:cs="Arial"/>
              <w:sz w:val="24"/>
              <w:szCs w:val="24"/>
            </w:rPr>
            <w:fldChar w:fldCharType="begin"/>
          </w:r>
          <w:r w:rsidRPr="00D8393F">
            <w:rPr>
              <w:rFonts w:cs="Arial"/>
              <w:sz w:val="24"/>
              <w:szCs w:val="24"/>
            </w:rPr>
            <w:instrText xml:space="preserve">CITATION Age \l 9226 </w:instrText>
          </w:r>
          <w:r w:rsidRPr="00D8393F">
            <w:rPr>
              <w:rFonts w:cs="Arial"/>
              <w:sz w:val="24"/>
              <w:szCs w:val="24"/>
            </w:rPr>
            <w:fldChar w:fldCharType="separate"/>
          </w:r>
          <w:r w:rsidRPr="00D8393F">
            <w:rPr>
              <w:rFonts w:cs="Arial"/>
              <w:sz w:val="24"/>
              <w:szCs w:val="24"/>
            </w:rPr>
            <w:t>(Agencia Nacional de Minería, s.f)</w:t>
          </w:r>
          <w:r w:rsidRPr="00D8393F">
            <w:rPr>
              <w:rFonts w:cs="Arial"/>
              <w:sz w:val="24"/>
              <w:szCs w:val="24"/>
            </w:rPr>
            <w:fldChar w:fldCharType="end"/>
          </w:r>
        </w:sdtContent>
      </w:sdt>
      <w:r w:rsidRPr="00D8393F">
        <w:rPr>
          <w:rFonts w:cs="Arial"/>
          <w:sz w:val="24"/>
          <w:szCs w:val="24"/>
        </w:rPr>
        <w:t xml:space="preserve"> están entre:</w:t>
      </w:r>
    </w:p>
    <w:p w14:paraId="15216AA2" w14:textId="77777777" w:rsidR="003D08C9" w:rsidRPr="00C263C5" w:rsidRDefault="003D08C9" w:rsidP="00EA5575">
      <w:pPr>
        <w:pStyle w:val="Prrafodelista"/>
        <w:numPr>
          <w:ilvl w:val="0"/>
          <w:numId w:val="31"/>
        </w:numPr>
        <w:spacing w:line="240" w:lineRule="auto"/>
        <w:jc w:val="both"/>
        <w:rPr>
          <w:rFonts w:cs="Arial"/>
        </w:rPr>
      </w:pPr>
      <w:r w:rsidRPr="00C263C5">
        <w:rPr>
          <w:rFonts w:cs="Arial"/>
        </w:rPr>
        <w:t>19,5%vol = por debajo de este valor se puede empezar a presentar algún tipo de sintomatología por lo cual se requiere el uso de SCBA o líneas de aire.</w:t>
      </w:r>
    </w:p>
    <w:p w14:paraId="3E048EE9" w14:textId="77777777" w:rsidR="003D08C9" w:rsidRPr="00C263C5" w:rsidRDefault="003D08C9" w:rsidP="00EA5575">
      <w:pPr>
        <w:pStyle w:val="Prrafodelista"/>
        <w:numPr>
          <w:ilvl w:val="0"/>
          <w:numId w:val="31"/>
        </w:numPr>
        <w:spacing w:line="240" w:lineRule="auto"/>
        <w:jc w:val="both"/>
        <w:rPr>
          <w:rFonts w:cs="Arial"/>
        </w:rPr>
      </w:pPr>
      <w:r w:rsidRPr="00C263C5">
        <w:rPr>
          <w:rFonts w:cs="Arial"/>
        </w:rPr>
        <w:t>23,5%vol = por arriba de este valor se tiene una atmosfera enriquecida de oxígeno siendo susceptible de explosión y/o incendio al combinarse con otros gases.</w:t>
      </w:r>
    </w:p>
    <w:p w14:paraId="4FEB541D" w14:textId="77777777" w:rsidR="003D08C9" w:rsidRPr="00D8393F" w:rsidRDefault="003D08C9" w:rsidP="003D08C9">
      <w:pPr>
        <w:jc w:val="both"/>
        <w:rPr>
          <w:rFonts w:cs="Arial"/>
          <w:sz w:val="24"/>
          <w:szCs w:val="24"/>
        </w:rPr>
      </w:pPr>
      <w:proofErr w:type="spellStart"/>
      <w:r w:rsidRPr="00D8393F">
        <w:rPr>
          <w:rFonts w:cs="Arial"/>
          <w:sz w:val="24"/>
          <w:szCs w:val="24"/>
        </w:rPr>
        <w:t>Dräger</w:t>
      </w:r>
      <w:proofErr w:type="spellEnd"/>
      <w:r w:rsidRPr="00D8393F">
        <w:rPr>
          <w:rFonts w:cs="Arial"/>
          <w:sz w:val="24"/>
          <w:szCs w:val="24"/>
        </w:rPr>
        <w:t xml:space="preserve"> determino las siguientes alarmas para el sensor de Oxigeno:</w:t>
      </w:r>
    </w:p>
    <w:p w14:paraId="288EFB87" w14:textId="77777777" w:rsidR="003D08C9" w:rsidRPr="00D8393F" w:rsidRDefault="003D08C9" w:rsidP="00D8393F">
      <w:pPr>
        <w:pStyle w:val="Textoindependiente"/>
        <w:numPr>
          <w:ilvl w:val="3"/>
          <w:numId w:val="28"/>
        </w:numPr>
        <w:ind w:left="567" w:right="51"/>
        <w:jc w:val="both"/>
        <w:rPr>
          <w:rFonts w:eastAsiaTheme="minorHAnsi"/>
          <w:sz w:val="24"/>
          <w:szCs w:val="24"/>
          <w:lang w:val="es-CO" w:eastAsia="en-US" w:bidi="ar-SA"/>
        </w:rPr>
      </w:pPr>
      <w:r w:rsidRPr="00D8393F">
        <w:rPr>
          <w:rFonts w:eastAsiaTheme="minorHAnsi"/>
          <w:sz w:val="24"/>
          <w:szCs w:val="24"/>
          <w:lang w:val="es-CO" w:eastAsia="en-US" w:bidi="ar-SA"/>
        </w:rPr>
        <w:t xml:space="preserve">A1 = 19,5/23,0 </w:t>
      </w:r>
      <w:proofErr w:type="spellStart"/>
      <w:r w:rsidRPr="00D8393F">
        <w:rPr>
          <w:rFonts w:eastAsiaTheme="minorHAnsi"/>
          <w:sz w:val="24"/>
          <w:szCs w:val="24"/>
          <w:lang w:val="es-CO" w:eastAsia="en-US" w:bidi="ar-SA"/>
        </w:rPr>
        <w:t>Vol</w:t>
      </w:r>
      <w:proofErr w:type="spellEnd"/>
      <w:r w:rsidRPr="00D8393F">
        <w:rPr>
          <w:rFonts w:eastAsiaTheme="minorHAnsi"/>
          <w:sz w:val="24"/>
          <w:szCs w:val="24"/>
          <w:lang w:val="es-CO" w:eastAsia="en-US" w:bidi="ar-SA"/>
        </w:rPr>
        <w:t>%</w:t>
      </w:r>
    </w:p>
    <w:p w14:paraId="10543ECA" w14:textId="77777777" w:rsidR="003D08C9" w:rsidRPr="00D8393F" w:rsidRDefault="003D08C9" w:rsidP="00D8393F">
      <w:pPr>
        <w:pStyle w:val="Textoindependiente"/>
        <w:numPr>
          <w:ilvl w:val="3"/>
          <w:numId w:val="28"/>
        </w:numPr>
        <w:ind w:left="567" w:right="51"/>
        <w:jc w:val="both"/>
        <w:rPr>
          <w:rFonts w:eastAsiaTheme="minorHAnsi"/>
          <w:sz w:val="24"/>
          <w:szCs w:val="24"/>
          <w:lang w:val="es-CO" w:eastAsia="en-US" w:bidi="ar-SA"/>
        </w:rPr>
      </w:pPr>
      <w:r w:rsidRPr="00D8393F">
        <w:rPr>
          <w:rFonts w:eastAsiaTheme="minorHAnsi"/>
          <w:sz w:val="24"/>
          <w:szCs w:val="24"/>
          <w:lang w:val="es-CO" w:eastAsia="en-US" w:bidi="ar-SA"/>
        </w:rPr>
        <w:t xml:space="preserve">A2 = 17,0/24,0 </w:t>
      </w:r>
      <w:proofErr w:type="spellStart"/>
      <w:r w:rsidRPr="00D8393F">
        <w:rPr>
          <w:rFonts w:eastAsiaTheme="minorHAnsi"/>
          <w:sz w:val="24"/>
          <w:szCs w:val="24"/>
          <w:lang w:val="es-CO" w:eastAsia="en-US" w:bidi="ar-SA"/>
        </w:rPr>
        <w:t>Vol</w:t>
      </w:r>
      <w:proofErr w:type="spellEnd"/>
      <w:r w:rsidRPr="00D8393F">
        <w:rPr>
          <w:rFonts w:eastAsiaTheme="minorHAnsi"/>
          <w:sz w:val="24"/>
          <w:szCs w:val="24"/>
          <w:lang w:val="es-CO" w:eastAsia="en-US" w:bidi="ar-SA"/>
        </w:rPr>
        <w:t>%</w:t>
      </w:r>
    </w:p>
    <w:p w14:paraId="25ED3B21" w14:textId="77777777" w:rsidR="00423AF5" w:rsidRDefault="00423AF5" w:rsidP="00D8393F">
      <w:pPr>
        <w:jc w:val="both"/>
        <w:rPr>
          <w:rFonts w:cs="Arial"/>
          <w:sz w:val="24"/>
          <w:szCs w:val="24"/>
        </w:rPr>
      </w:pPr>
    </w:p>
    <w:p w14:paraId="68C658B1" w14:textId="2B242D5E" w:rsidR="00D8393F" w:rsidRPr="00D8393F" w:rsidRDefault="00D8393F" w:rsidP="00D8393F">
      <w:pPr>
        <w:jc w:val="both"/>
        <w:rPr>
          <w:rFonts w:cs="Arial"/>
          <w:sz w:val="24"/>
          <w:szCs w:val="24"/>
        </w:rPr>
      </w:pPr>
      <w:r w:rsidRPr="00D8393F">
        <w:rPr>
          <w:rFonts w:cs="Arial"/>
          <w:sz w:val="24"/>
          <w:szCs w:val="24"/>
        </w:rPr>
        <w:t>Basado en las fórmulas generales de volumen, se logra determinar que 10.000 partes por millón equivalen a 1 % de volumen, por consiguiente, la variación entre 20% y 19% de volumen de oxígeno nos indica que hay una disminución considerable de 10.000 partes por millón, esto permite comprender a mayor profundidad la lectura de los registros dados por el dispositivo.</w:t>
      </w:r>
    </w:p>
    <w:p w14:paraId="2AAE3C78" w14:textId="77777777" w:rsidR="00D8393F" w:rsidRPr="00C263C5" w:rsidRDefault="00D8393F" w:rsidP="00D8393F">
      <w:pPr>
        <w:jc w:val="both"/>
        <w:rPr>
          <w:rFonts w:cs="Arial"/>
        </w:rPr>
      </w:pPr>
      <w:r w:rsidRPr="00D8393F">
        <w:rPr>
          <w:rFonts w:cs="Arial"/>
          <w:sz w:val="24"/>
          <w:szCs w:val="24"/>
        </w:rPr>
        <w:t>Adicionalmente, con la variación del O2 en la zona de medición, se debe tener presente los riesgos a la salud que existen ya que, cuando disminuye entre el 17% y el  3% la sintomatología se agrava cada vez más afectando el juicio, generando anoxia, pulso elevado, dificultad para respirar, náuseas, vomito, convulsiones, se detiene la respiración, muerte</w:t>
      </w:r>
      <w:sdt>
        <w:sdtPr>
          <w:rPr>
            <w:rFonts w:cs="Arial"/>
            <w:sz w:val="24"/>
            <w:szCs w:val="24"/>
          </w:rPr>
          <w:id w:val="631985244"/>
          <w:citation/>
        </w:sdtPr>
        <w:sdtContent>
          <w:r w:rsidRPr="00D8393F">
            <w:rPr>
              <w:rFonts w:cs="Arial"/>
              <w:sz w:val="24"/>
              <w:szCs w:val="24"/>
            </w:rPr>
            <w:fldChar w:fldCharType="begin"/>
          </w:r>
          <w:r w:rsidRPr="00D8393F">
            <w:rPr>
              <w:rFonts w:cs="Arial"/>
              <w:sz w:val="24"/>
              <w:szCs w:val="24"/>
            </w:rPr>
            <w:instrText xml:space="preserve">CITATION Age \l 9226 </w:instrText>
          </w:r>
          <w:r w:rsidRPr="00D8393F">
            <w:rPr>
              <w:rFonts w:cs="Arial"/>
              <w:sz w:val="24"/>
              <w:szCs w:val="24"/>
            </w:rPr>
            <w:fldChar w:fldCharType="separate"/>
          </w:r>
          <w:r w:rsidRPr="00D8393F">
            <w:rPr>
              <w:rFonts w:cs="Arial"/>
              <w:sz w:val="24"/>
              <w:szCs w:val="24"/>
            </w:rPr>
            <w:t xml:space="preserve"> (Agencia Nacional de Minería, s.f)</w:t>
          </w:r>
          <w:r w:rsidRPr="00D8393F">
            <w:rPr>
              <w:rFonts w:cs="Arial"/>
              <w:sz w:val="24"/>
              <w:szCs w:val="24"/>
            </w:rPr>
            <w:fldChar w:fldCharType="end"/>
          </w:r>
        </w:sdtContent>
      </w:sdt>
      <w:r w:rsidRPr="00D8393F">
        <w:rPr>
          <w:rFonts w:cs="Arial"/>
          <w:sz w:val="24"/>
          <w:szCs w:val="24"/>
        </w:rPr>
        <w:t>; por consiguiente se debe entender y comprender, los valores que registra el dispositivo con el fin de poder tomar medidas que ayuden a controlar los riesgos, entre ellas esta; el uso de equipo de protección respiratoria, mediciones atmosféricas, el uso de sistemas de ventilación que permitan extraer o ingresa aire, evitar cualquier tipo de fuente de ignición, para mantener los niveles adecuados en la zona de</w:t>
      </w:r>
      <w:r>
        <w:rPr>
          <w:rFonts w:cs="Arial"/>
          <w:sz w:val="24"/>
          <w:szCs w:val="24"/>
        </w:rPr>
        <w:t xml:space="preserve"> </w:t>
      </w:r>
      <w:r w:rsidRPr="00D8393F">
        <w:rPr>
          <w:rFonts w:cs="Arial"/>
          <w:sz w:val="24"/>
          <w:szCs w:val="24"/>
        </w:rPr>
        <w:t>trabajo, generando así áreas seguras para el personal.</w:t>
      </w:r>
    </w:p>
    <w:p w14:paraId="398EFE61" w14:textId="77777777" w:rsidR="00D8393F" w:rsidRPr="00D8393F" w:rsidRDefault="00D8393F" w:rsidP="00D8393F">
      <w:pPr>
        <w:ind w:hanging="2"/>
        <w:jc w:val="both"/>
        <w:rPr>
          <w:rFonts w:cs="Arial"/>
          <w:b/>
          <w:sz w:val="24"/>
          <w:szCs w:val="24"/>
        </w:rPr>
      </w:pPr>
      <w:r w:rsidRPr="00D8393F">
        <w:rPr>
          <w:rFonts w:cs="Arial"/>
          <w:b/>
          <w:sz w:val="24"/>
          <w:szCs w:val="24"/>
        </w:rPr>
        <w:t>H2S (Sulfuro de Hidrogeno o ácido sulfhídrico)</w:t>
      </w:r>
    </w:p>
    <w:p w14:paraId="49215A34" w14:textId="77777777" w:rsidR="00D8393F" w:rsidRPr="00D8393F" w:rsidRDefault="00D8393F" w:rsidP="00D8393F">
      <w:pPr>
        <w:jc w:val="both"/>
        <w:rPr>
          <w:rFonts w:cs="Arial"/>
          <w:sz w:val="24"/>
          <w:szCs w:val="24"/>
        </w:rPr>
      </w:pPr>
      <w:r w:rsidRPr="00D8393F">
        <w:rPr>
          <w:rFonts w:cs="Arial"/>
          <w:sz w:val="24"/>
          <w:szCs w:val="24"/>
        </w:rPr>
        <w:t>Es un gas incoloro inflamable, con olor a huevos podridos; en altas concentraciones puede ser venenoso…. Se encuentra en gases de volcanes, cuerpos de agua estancadas, asociado con alcantarillas municipales, plantas para el tratamiento de desagües… las fuentes industriales incluyen las refinerías, plantas petroquímicas, plantas que procesan alimentos.</w:t>
      </w:r>
      <w:sdt>
        <w:sdtPr>
          <w:rPr>
            <w:rFonts w:cs="Arial"/>
            <w:sz w:val="24"/>
            <w:szCs w:val="24"/>
          </w:rPr>
          <w:id w:val="-367836909"/>
          <w:citation/>
        </w:sdtPr>
        <w:sdtContent>
          <w:r w:rsidRPr="00D8393F">
            <w:rPr>
              <w:rFonts w:cs="Arial"/>
              <w:sz w:val="24"/>
              <w:szCs w:val="24"/>
            </w:rPr>
            <w:fldChar w:fldCharType="begin"/>
          </w:r>
          <w:r w:rsidRPr="00D8393F">
            <w:rPr>
              <w:rFonts w:cs="Arial"/>
              <w:sz w:val="24"/>
              <w:szCs w:val="24"/>
            </w:rPr>
            <w:instrText xml:space="preserve"> CITATION Age16 \l 9226 </w:instrText>
          </w:r>
          <w:r w:rsidRPr="00D8393F">
            <w:rPr>
              <w:rFonts w:cs="Arial"/>
              <w:sz w:val="24"/>
              <w:szCs w:val="24"/>
            </w:rPr>
            <w:fldChar w:fldCharType="separate"/>
          </w:r>
          <w:r w:rsidRPr="00D8393F">
            <w:rPr>
              <w:rFonts w:cs="Arial"/>
              <w:sz w:val="24"/>
              <w:szCs w:val="24"/>
            </w:rPr>
            <w:t xml:space="preserve"> (Agencia para Sustancias Toxicas y el Registro de Enfermedades, 2016)</w:t>
          </w:r>
          <w:r w:rsidRPr="00D8393F">
            <w:rPr>
              <w:rFonts w:cs="Arial"/>
              <w:sz w:val="24"/>
              <w:szCs w:val="24"/>
            </w:rPr>
            <w:fldChar w:fldCharType="end"/>
          </w:r>
        </w:sdtContent>
      </w:sdt>
      <w:r w:rsidRPr="00D8393F">
        <w:rPr>
          <w:rFonts w:cs="Arial"/>
          <w:sz w:val="24"/>
          <w:szCs w:val="24"/>
        </w:rPr>
        <w:t xml:space="preserve">. Se puede inferir que, el sulfuro de hidrogeno es fácil de encontrar en zonas comunes de la ciudad como: en las basuras, alcantarillas o descomposición de </w:t>
      </w:r>
      <w:r w:rsidRPr="00D8393F">
        <w:rPr>
          <w:rFonts w:cs="Arial"/>
          <w:sz w:val="24"/>
          <w:szCs w:val="24"/>
        </w:rPr>
        <w:lastRenderedPageBreak/>
        <w:t>materia orgánica, al mismo tiempo, en el uso industrial como gas licuado comprimido en metalurgia, lubricantes y aceites de corte.</w:t>
      </w:r>
    </w:p>
    <w:p w14:paraId="35B2D24D" w14:textId="77777777" w:rsidR="00D8393F" w:rsidRPr="00D8393F" w:rsidRDefault="00D8393F" w:rsidP="00D8393F">
      <w:pPr>
        <w:jc w:val="both"/>
        <w:rPr>
          <w:rFonts w:cs="Arial"/>
          <w:sz w:val="24"/>
          <w:szCs w:val="24"/>
        </w:rPr>
      </w:pPr>
      <w:r w:rsidRPr="00D8393F">
        <w:rPr>
          <w:rFonts w:cs="Arial"/>
          <w:sz w:val="24"/>
          <w:szCs w:val="24"/>
        </w:rPr>
        <w:t>De acuerdo a la información suministrada por</w:t>
      </w:r>
      <w:sdt>
        <w:sdtPr>
          <w:rPr>
            <w:rFonts w:cs="Arial"/>
            <w:sz w:val="24"/>
            <w:szCs w:val="24"/>
          </w:rPr>
          <w:id w:val="746383614"/>
          <w:citation/>
        </w:sdtPr>
        <w:sdtContent>
          <w:r w:rsidRPr="00D8393F">
            <w:rPr>
              <w:rFonts w:cs="Arial"/>
              <w:sz w:val="24"/>
              <w:szCs w:val="24"/>
            </w:rPr>
            <w:fldChar w:fldCharType="begin"/>
          </w:r>
          <w:r w:rsidRPr="00D8393F">
            <w:rPr>
              <w:rFonts w:cs="Arial"/>
              <w:sz w:val="24"/>
              <w:szCs w:val="24"/>
            </w:rPr>
            <w:instrText xml:space="preserve"> CITATION Org17 \l 9226 </w:instrText>
          </w:r>
          <w:r w:rsidRPr="00D8393F">
            <w:rPr>
              <w:rFonts w:cs="Arial"/>
              <w:sz w:val="24"/>
              <w:szCs w:val="24"/>
            </w:rPr>
            <w:fldChar w:fldCharType="separate"/>
          </w:r>
          <w:r w:rsidRPr="00D8393F">
            <w:rPr>
              <w:rFonts w:cs="Arial"/>
              <w:sz w:val="24"/>
              <w:szCs w:val="24"/>
            </w:rPr>
            <w:t xml:space="preserve"> (Organizacion Internacional del Trabajo, 2017)</w:t>
          </w:r>
          <w:r w:rsidRPr="00D8393F">
            <w:rPr>
              <w:rFonts w:cs="Arial"/>
              <w:sz w:val="24"/>
              <w:szCs w:val="24"/>
            </w:rPr>
            <w:fldChar w:fldCharType="end"/>
          </w:r>
        </w:sdtContent>
      </w:sdt>
      <w:r w:rsidRPr="00D8393F">
        <w:rPr>
          <w:rFonts w:cs="Arial"/>
          <w:sz w:val="24"/>
          <w:szCs w:val="24"/>
        </w:rPr>
        <w:t xml:space="preserve">  se establecen los siguientes límites de exposición.</w:t>
      </w:r>
    </w:p>
    <w:tbl>
      <w:tblPr>
        <w:tblStyle w:val="Tablaconcuadrcula"/>
        <w:tblW w:w="5989" w:type="dxa"/>
        <w:jc w:val="center"/>
        <w:tblInd w:w="0" w:type="dxa"/>
        <w:tblLook w:val="04A0" w:firstRow="1" w:lastRow="0" w:firstColumn="1" w:lastColumn="0" w:noHBand="0" w:noVBand="1"/>
      </w:tblPr>
      <w:tblGrid>
        <w:gridCol w:w="3065"/>
        <w:gridCol w:w="2924"/>
      </w:tblGrid>
      <w:tr w:rsidR="00D8393F" w:rsidRPr="007633CE" w14:paraId="2C47FBB5" w14:textId="77777777" w:rsidTr="0009402F">
        <w:trPr>
          <w:trHeight w:val="317"/>
          <w:jc w:val="center"/>
        </w:trPr>
        <w:tc>
          <w:tcPr>
            <w:tcW w:w="0" w:type="auto"/>
            <w:vAlign w:val="center"/>
          </w:tcPr>
          <w:p w14:paraId="5D7A8A2D" w14:textId="77777777" w:rsidR="00D8393F" w:rsidRPr="007633CE" w:rsidRDefault="00D8393F" w:rsidP="0009402F">
            <w:pPr>
              <w:rPr>
                <w:rFonts w:cs="Arial"/>
              </w:rPr>
            </w:pPr>
            <w:r w:rsidRPr="007633CE">
              <w:rPr>
                <w:rFonts w:cs="Arial"/>
              </w:rPr>
              <w:t>TLV (Valor umbral limite)</w:t>
            </w:r>
          </w:p>
        </w:tc>
        <w:tc>
          <w:tcPr>
            <w:tcW w:w="0" w:type="auto"/>
            <w:vAlign w:val="center"/>
          </w:tcPr>
          <w:p w14:paraId="4113B65E" w14:textId="77777777" w:rsidR="00D8393F" w:rsidRPr="007633CE" w:rsidRDefault="00D8393F" w:rsidP="0009402F">
            <w:pPr>
              <w:rPr>
                <w:rFonts w:cs="Arial"/>
              </w:rPr>
            </w:pPr>
            <w:r w:rsidRPr="007633CE">
              <w:rPr>
                <w:rFonts w:cs="Arial"/>
              </w:rPr>
              <w:t>Ppm (Partes por millón)</w:t>
            </w:r>
          </w:p>
        </w:tc>
      </w:tr>
      <w:tr w:rsidR="00D8393F" w:rsidRPr="007633CE" w14:paraId="3D4DB811" w14:textId="77777777" w:rsidTr="0009402F">
        <w:trPr>
          <w:trHeight w:val="317"/>
          <w:jc w:val="center"/>
        </w:trPr>
        <w:tc>
          <w:tcPr>
            <w:tcW w:w="0" w:type="auto"/>
            <w:vAlign w:val="center"/>
          </w:tcPr>
          <w:p w14:paraId="60901423" w14:textId="77777777" w:rsidR="00D8393F" w:rsidRPr="007633CE" w:rsidRDefault="00D8393F" w:rsidP="0009402F">
            <w:pPr>
              <w:rPr>
                <w:rFonts w:cs="Arial"/>
              </w:rPr>
            </w:pPr>
            <w:r w:rsidRPr="007633CE">
              <w:rPr>
                <w:rFonts w:cs="Arial"/>
              </w:rPr>
              <w:t>TWA</w:t>
            </w:r>
          </w:p>
        </w:tc>
        <w:tc>
          <w:tcPr>
            <w:tcW w:w="0" w:type="auto"/>
            <w:vAlign w:val="center"/>
          </w:tcPr>
          <w:p w14:paraId="12616433" w14:textId="77777777" w:rsidR="00D8393F" w:rsidRPr="007633CE" w:rsidRDefault="00D8393F" w:rsidP="0009402F">
            <w:pPr>
              <w:rPr>
                <w:rFonts w:cs="Arial"/>
              </w:rPr>
            </w:pPr>
            <w:r w:rsidRPr="007633CE">
              <w:rPr>
                <w:rFonts w:cs="Arial"/>
              </w:rPr>
              <w:t>1</w:t>
            </w:r>
          </w:p>
        </w:tc>
      </w:tr>
      <w:tr w:rsidR="00D8393F" w:rsidRPr="007633CE" w14:paraId="1AE3D045" w14:textId="77777777" w:rsidTr="0009402F">
        <w:trPr>
          <w:trHeight w:val="302"/>
          <w:jc w:val="center"/>
        </w:trPr>
        <w:tc>
          <w:tcPr>
            <w:tcW w:w="0" w:type="auto"/>
            <w:vAlign w:val="center"/>
          </w:tcPr>
          <w:p w14:paraId="699B3F36" w14:textId="77777777" w:rsidR="00D8393F" w:rsidRPr="007633CE" w:rsidRDefault="00D8393F" w:rsidP="0009402F">
            <w:pPr>
              <w:rPr>
                <w:rFonts w:cs="Arial"/>
              </w:rPr>
            </w:pPr>
            <w:r w:rsidRPr="007633CE">
              <w:rPr>
                <w:rFonts w:cs="Arial"/>
              </w:rPr>
              <w:t>STEL</w:t>
            </w:r>
          </w:p>
        </w:tc>
        <w:tc>
          <w:tcPr>
            <w:tcW w:w="0" w:type="auto"/>
            <w:vAlign w:val="center"/>
          </w:tcPr>
          <w:p w14:paraId="03D4EF0F" w14:textId="77777777" w:rsidR="00D8393F" w:rsidRPr="007633CE" w:rsidRDefault="00D8393F" w:rsidP="0009402F">
            <w:pPr>
              <w:rPr>
                <w:rFonts w:cs="Arial"/>
              </w:rPr>
            </w:pPr>
            <w:r w:rsidRPr="007633CE">
              <w:rPr>
                <w:rFonts w:cs="Arial"/>
              </w:rPr>
              <w:t>5</w:t>
            </w:r>
          </w:p>
        </w:tc>
      </w:tr>
      <w:tr w:rsidR="00D8393F" w:rsidRPr="007633CE" w14:paraId="54BB7D36" w14:textId="77777777" w:rsidTr="0009402F">
        <w:trPr>
          <w:trHeight w:val="317"/>
          <w:jc w:val="center"/>
        </w:trPr>
        <w:tc>
          <w:tcPr>
            <w:tcW w:w="0" w:type="auto"/>
            <w:vAlign w:val="center"/>
          </w:tcPr>
          <w:p w14:paraId="30B994EC" w14:textId="77777777" w:rsidR="00D8393F" w:rsidRPr="007633CE" w:rsidRDefault="00D8393F" w:rsidP="0009402F">
            <w:pPr>
              <w:rPr>
                <w:rFonts w:cs="Arial"/>
              </w:rPr>
            </w:pPr>
            <w:r w:rsidRPr="007633CE">
              <w:rPr>
                <w:rFonts w:cs="Arial"/>
              </w:rPr>
              <w:t>IDLH</w:t>
            </w:r>
          </w:p>
        </w:tc>
        <w:tc>
          <w:tcPr>
            <w:tcW w:w="0" w:type="auto"/>
            <w:vAlign w:val="center"/>
          </w:tcPr>
          <w:p w14:paraId="5A9301DE" w14:textId="77777777" w:rsidR="00D8393F" w:rsidRPr="007633CE" w:rsidRDefault="00D8393F" w:rsidP="0009402F">
            <w:pPr>
              <w:rPr>
                <w:rFonts w:cs="Arial"/>
              </w:rPr>
            </w:pPr>
            <w:r w:rsidRPr="007633CE">
              <w:rPr>
                <w:rFonts w:cs="Arial"/>
              </w:rPr>
              <w:t>100</w:t>
            </w:r>
          </w:p>
        </w:tc>
      </w:tr>
    </w:tbl>
    <w:p w14:paraId="42CA4E81" w14:textId="6FA5E6D9" w:rsidR="00D8393F" w:rsidRDefault="00D8393F" w:rsidP="00D8393F">
      <w:pPr>
        <w:jc w:val="center"/>
        <w:rPr>
          <w:rFonts w:cs="Arial"/>
          <w:i/>
          <w:sz w:val="18"/>
          <w:szCs w:val="18"/>
        </w:rPr>
      </w:pPr>
      <w:r w:rsidRPr="00502BE7">
        <w:rPr>
          <w:rFonts w:cs="Arial"/>
          <w:b/>
          <w:i/>
          <w:sz w:val="18"/>
          <w:szCs w:val="18"/>
        </w:rPr>
        <w:t xml:space="preserve">Tabla </w:t>
      </w:r>
      <w:r w:rsidR="00177BCC" w:rsidRPr="00502BE7">
        <w:rPr>
          <w:rFonts w:cs="Arial"/>
          <w:b/>
          <w:i/>
          <w:sz w:val="18"/>
          <w:szCs w:val="18"/>
        </w:rPr>
        <w:t>8:</w:t>
      </w:r>
      <w:r w:rsidRPr="00502BE7">
        <w:rPr>
          <w:rFonts w:cs="Arial"/>
          <w:b/>
          <w:i/>
          <w:sz w:val="18"/>
          <w:szCs w:val="18"/>
        </w:rPr>
        <w:t xml:space="preserve"> </w:t>
      </w:r>
      <w:r w:rsidRPr="00502BE7">
        <w:rPr>
          <w:rFonts w:cs="Arial"/>
          <w:i/>
          <w:sz w:val="18"/>
          <w:szCs w:val="18"/>
        </w:rPr>
        <w:t>Límites de Exposición del Sulfuro de Hidrogeno</w:t>
      </w:r>
    </w:p>
    <w:p w14:paraId="73D831B6" w14:textId="77777777" w:rsidR="00D8393F" w:rsidRPr="00D8393F" w:rsidRDefault="00D8393F" w:rsidP="00D8393F">
      <w:pPr>
        <w:jc w:val="both"/>
        <w:rPr>
          <w:rFonts w:cs="Arial"/>
          <w:sz w:val="24"/>
          <w:szCs w:val="24"/>
        </w:rPr>
      </w:pPr>
      <w:r w:rsidRPr="00D8393F">
        <w:rPr>
          <w:rFonts w:cs="Arial"/>
          <w:sz w:val="24"/>
          <w:szCs w:val="24"/>
        </w:rPr>
        <w:t xml:space="preserve">Las alarmas que se encuentran en el dispositivo </w:t>
      </w:r>
      <w:proofErr w:type="spellStart"/>
      <w:r w:rsidRPr="00D8393F">
        <w:rPr>
          <w:rFonts w:cs="Arial"/>
          <w:sz w:val="24"/>
          <w:szCs w:val="24"/>
        </w:rPr>
        <w:t>Dräger</w:t>
      </w:r>
      <w:proofErr w:type="spellEnd"/>
      <w:r w:rsidRPr="00D8393F">
        <w:rPr>
          <w:rFonts w:cs="Arial"/>
          <w:sz w:val="24"/>
          <w:szCs w:val="24"/>
        </w:rPr>
        <w:t xml:space="preserve"> están desde:</w:t>
      </w:r>
    </w:p>
    <w:p w14:paraId="122CAC92" w14:textId="77777777" w:rsidR="00D8393F" w:rsidRPr="00D8393F" w:rsidRDefault="00D8393F" w:rsidP="00D8393F">
      <w:pPr>
        <w:pStyle w:val="Textoindependiente"/>
        <w:numPr>
          <w:ilvl w:val="3"/>
          <w:numId w:val="28"/>
        </w:numPr>
        <w:ind w:left="567" w:right="51"/>
        <w:jc w:val="both"/>
        <w:rPr>
          <w:rFonts w:eastAsiaTheme="minorHAnsi"/>
          <w:sz w:val="24"/>
          <w:szCs w:val="24"/>
          <w:lang w:val="es-CO" w:eastAsia="en-US" w:bidi="ar-SA"/>
        </w:rPr>
      </w:pPr>
      <w:r w:rsidRPr="00D8393F">
        <w:rPr>
          <w:rFonts w:eastAsiaTheme="minorHAnsi"/>
          <w:sz w:val="24"/>
          <w:szCs w:val="24"/>
          <w:lang w:val="es-CO" w:eastAsia="en-US" w:bidi="ar-SA"/>
        </w:rPr>
        <w:t>A1 = 1 ppm</w:t>
      </w:r>
    </w:p>
    <w:p w14:paraId="56E5286A" w14:textId="1CA80EFC" w:rsidR="00D8393F" w:rsidRDefault="00D8393F" w:rsidP="00D8393F">
      <w:pPr>
        <w:pStyle w:val="Textoindependiente"/>
        <w:numPr>
          <w:ilvl w:val="3"/>
          <w:numId w:val="28"/>
        </w:numPr>
        <w:ind w:left="567" w:right="51"/>
        <w:jc w:val="both"/>
        <w:rPr>
          <w:rFonts w:eastAsiaTheme="minorHAnsi"/>
          <w:sz w:val="24"/>
          <w:szCs w:val="24"/>
          <w:lang w:val="es-CO" w:eastAsia="en-US" w:bidi="ar-SA"/>
        </w:rPr>
      </w:pPr>
      <w:r w:rsidRPr="00D8393F">
        <w:rPr>
          <w:rFonts w:eastAsiaTheme="minorHAnsi"/>
          <w:sz w:val="24"/>
          <w:szCs w:val="24"/>
          <w:lang w:val="es-CO" w:eastAsia="en-US" w:bidi="ar-SA"/>
        </w:rPr>
        <w:t>A2 = 5 ppm</w:t>
      </w:r>
    </w:p>
    <w:p w14:paraId="7653982F" w14:textId="77777777" w:rsidR="00D8393F" w:rsidRPr="00D8393F" w:rsidRDefault="00D8393F" w:rsidP="00D8393F">
      <w:pPr>
        <w:pStyle w:val="Textoindependiente"/>
        <w:ind w:left="567" w:right="51"/>
        <w:jc w:val="both"/>
        <w:rPr>
          <w:rFonts w:eastAsiaTheme="minorHAnsi"/>
          <w:sz w:val="24"/>
          <w:szCs w:val="24"/>
          <w:lang w:val="es-CO" w:eastAsia="en-US" w:bidi="ar-SA"/>
        </w:rPr>
      </w:pPr>
    </w:p>
    <w:p w14:paraId="304C605F" w14:textId="77777777" w:rsidR="00D8393F" w:rsidRPr="00D8393F" w:rsidRDefault="00D8393F" w:rsidP="00D8393F">
      <w:pPr>
        <w:jc w:val="both"/>
        <w:rPr>
          <w:rFonts w:cs="Arial"/>
          <w:sz w:val="24"/>
          <w:szCs w:val="24"/>
        </w:rPr>
      </w:pPr>
      <w:r w:rsidRPr="00D8393F">
        <w:rPr>
          <w:rFonts w:cs="Arial"/>
          <w:sz w:val="24"/>
          <w:szCs w:val="24"/>
        </w:rPr>
        <w:t>Al estar expuesto a tan solo 5 ppm y el pasar del tiempo, se presenta sintomatología como; irritación en ojos y vías aéreas, en concentraciones bajas y exposición continua su habilidad para oler el gas se puede perder instantáneamente, no dependa de su sentido de olfato para indicar la presencia continua de este gas, adicionalmente en concentraciones altas genera incapacidad para respirar, shock, convulsiones, coma, muerte; los efectos pueden ser extremadamente rápidos (en pocos respiros).</w:t>
      </w:r>
      <w:sdt>
        <w:sdtPr>
          <w:rPr>
            <w:rFonts w:cs="Arial"/>
            <w:sz w:val="24"/>
            <w:szCs w:val="24"/>
          </w:rPr>
          <w:id w:val="-1276015611"/>
          <w:citation/>
        </w:sdtPr>
        <w:sdtContent>
          <w:r w:rsidRPr="00D8393F">
            <w:rPr>
              <w:rFonts w:cs="Arial"/>
              <w:sz w:val="24"/>
              <w:szCs w:val="24"/>
            </w:rPr>
            <w:fldChar w:fldCharType="begin"/>
          </w:r>
          <w:r w:rsidRPr="00D8393F">
            <w:rPr>
              <w:rFonts w:cs="Arial"/>
              <w:sz w:val="24"/>
              <w:szCs w:val="24"/>
            </w:rPr>
            <w:instrText xml:space="preserve">CITATION Adm \l 9226 </w:instrText>
          </w:r>
          <w:r w:rsidRPr="00D8393F">
            <w:rPr>
              <w:rFonts w:cs="Arial"/>
              <w:sz w:val="24"/>
              <w:szCs w:val="24"/>
            </w:rPr>
            <w:fldChar w:fldCharType="separate"/>
          </w:r>
          <w:r w:rsidRPr="00D8393F">
            <w:rPr>
              <w:rFonts w:cs="Arial"/>
              <w:sz w:val="24"/>
              <w:szCs w:val="24"/>
            </w:rPr>
            <w:t xml:space="preserve"> (Administracion de Seguridad y Salud Ocupacional Departamento de Trabajo de EE.UU, s.f)</w:t>
          </w:r>
          <w:r w:rsidRPr="00D8393F">
            <w:rPr>
              <w:rFonts w:cs="Arial"/>
              <w:sz w:val="24"/>
              <w:szCs w:val="24"/>
            </w:rPr>
            <w:fldChar w:fldCharType="end"/>
          </w:r>
        </w:sdtContent>
      </w:sdt>
    </w:p>
    <w:p w14:paraId="7D19EBA2" w14:textId="77777777" w:rsidR="00D8393F" w:rsidRPr="00D8393F" w:rsidRDefault="00D8393F" w:rsidP="00D8393F">
      <w:pPr>
        <w:jc w:val="both"/>
        <w:rPr>
          <w:rFonts w:cs="Arial"/>
          <w:sz w:val="24"/>
          <w:szCs w:val="24"/>
        </w:rPr>
      </w:pPr>
      <w:r w:rsidRPr="00D8393F">
        <w:rPr>
          <w:rFonts w:cs="Arial"/>
          <w:sz w:val="24"/>
          <w:szCs w:val="24"/>
        </w:rPr>
        <w:t>En definitiva, una de las mejores formas para mitigar los riesgos en el ambiente es con ayuda de la los diferentes tipos de ventilación natural, mecánica o hidráulica y el uso del EPR SCBA.</w:t>
      </w:r>
    </w:p>
    <w:p w14:paraId="2F8FEBEB" w14:textId="77777777" w:rsidR="00D8393F" w:rsidRPr="00D8393F" w:rsidRDefault="00D8393F" w:rsidP="00D8393F">
      <w:pPr>
        <w:ind w:hanging="2"/>
        <w:jc w:val="both"/>
        <w:rPr>
          <w:rFonts w:cs="Arial"/>
          <w:b/>
          <w:sz w:val="24"/>
          <w:szCs w:val="24"/>
        </w:rPr>
      </w:pPr>
      <w:r w:rsidRPr="00D8393F">
        <w:rPr>
          <w:rFonts w:cs="Arial"/>
          <w:b/>
          <w:sz w:val="24"/>
          <w:szCs w:val="24"/>
        </w:rPr>
        <w:t>CH4 (metano)</w:t>
      </w:r>
    </w:p>
    <w:p w14:paraId="079BC6D1" w14:textId="77777777" w:rsidR="00D8393F" w:rsidRPr="00D8393F" w:rsidRDefault="00D8393F" w:rsidP="00D8393F">
      <w:pPr>
        <w:jc w:val="both"/>
        <w:rPr>
          <w:rFonts w:cs="Arial"/>
          <w:sz w:val="24"/>
          <w:szCs w:val="24"/>
        </w:rPr>
      </w:pPr>
      <w:r w:rsidRPr="00D8393F">
        <w:rPr>
          <w:rFonts w:cs="Arial"/>
          <w:sz w:val="24"/>
          <w:szCs w:val="24"/>
        </w:rPr>
        <w:t>El gas natural que se distribuye por la ciudad está compuesto por más del 90% por metano y otros gases como propano, butano y etano, el metano es un gas natural incoloro e inodoro, sin embargo, el gas natural tiene un olor particular ya que se le agrega un aditivo de nombre mercaptano, con el fin de poder detectar una fuga y poder advertir a la ciudadanía.</w:t>
      </w:r>
    </w:p>
    <w:p w14:paraId="362F5548" w14:textId="77777777" w:rsidR="00D8393F" w:rsidRPr="00D8393F" w:rsidRDefault="00D8393F" w:rsidP="00D8393F">
      <w:pPr>
        <w:ind w:hanging="2"/>
        <w:jc w:val="both"/>
        <w:rPr>
          <w:rFonts w:cs="Arial"/>
          <w:b/>
          <w:sz w:val="24"/>
          <w:szCs w:val="24"/>
        </w:rPr>
      </w:pPr>
      <w:r w:rsidRPr="00D8393F">
        <w:rPr>
          <w:rFonts w:cs="Arial"/>
          <w:b/>
          <w:sz w:val="24"/>
          <w:szCs w:val="24"/>
        </w:rPr>
        <w:t>Límite de Inflamabilidad</w:t>
      </w:r>
    </w:p>
    <w:p w14:paraId="21A2ED8D" w14:textId="03FD340D" w:rsidR="00D8393F" w:rsidRDefault="00D8393F" w:rsidP="00D8393F">
      <w:pPr>
        <w:jc w:val="both"/>
        <w:rPr>
          <w:rFonts w:cs="Arial"/>
          <w:sz w:val="24"/>
          <w:szCs w:val="24"/>
        </w:rPr>
      </w:pPr>
      <w:r w:rsidRPr="00D8393F">
        <w:rPr>
          <w:rFonts w:cs="Arial"/>
          <w:sz w:val="24"/>
          <w:szCs w:val="24"/>
        </w:rPr>
        <w:t xml:space="preserve">Define las concentraciones mínimas y máximas del vapor o gas en mezcla con el aire, en las que son inflamables. Se expresan en porcentaje de volumen en mezcla de vapor de combustible – aire, Los valores de límite inferior y superior de inflamabilidad nos delimitan </w:t>
      </w:r>
      <w:r w:rsidRPr="00D8393F">
        <w:rPr>
          <w:rFonts w:cs="Arial"/>
          <w:sz w:val="24"/>
          <w:szCs w:val="24"/>
        </w:rPr>
        <w:lastRenderedPageBreak/>
        <w:t>el llamado rango o campo de inflamabilidad.</w:t>
      </w:r>
      <w:sdt>
        <w:sdtPr>
          <w:rPr>
            <w:rFonts w:cs="Arial"/>
            <w:sz w:val="24"/>
            <w:szCs w:val="24"/>
          </w:rPr>
          <w:id w:val="-1136407751"/>
          <w:citation/>
        </w:sdtPr>
        <w:sdtContent>
          <w:r w:rsidRPr="00D8393F">
            <w:rPr>
              <w:rFonts w:cs="Arial"/>
              <w:sz w:val="24"/>
              <w:szCs w:val="24"/>
            </w:rPr>
            <w:fldChar w:fldCharType="begin"/>
          </w:r>
          <w:r w:rsidRPr="00D8393F">
            <w:rPr>
              <w:rFonts w:cs="Arial"/>
              <w:sz w:val="24"/>
              <w:szCs w:val="24"/>
            </w:rPr>
            <w:instrText xml:space="preserve">CITATION Ins \l 9226 </w:instrText>
          </w:r>
          <w:r w:rsidRPr="00D8393F">
            <w:rPr>
              <w:rFonts w:cs="Arial"/>
              <w:sz w:val="24"/>
              <w:szCs w:val="24"/>
            </w:rPr>
            <w:fldChar w:fldCharType="separate"/>
          </w:r>
          <w:r w:rsidRPr="00D8393F">
            <w:rPr>
              <w:rFonts w:cs="Arial"/>
              <w:sz w:val="24"/>
              <w:szCs w:val="24"/>
            </w:rPr>
            <w:t xml:space="preserve"> (Instituto Nacional de Seguridad y Salud en el Trabajo, s.f)</w:t>
          </w:r>
          <w:r w:rsidRPr="00D8393F">
            <w:rPr>
              <w:rFonts w:cs="Arial"/>
              <w:sz w:val="24"/>
              <w:szCs w:val="24"/>
            </w:rPr>
            <w:fldChar w:fldCharType="end"/>
          </w:r>
        </w:sdtContent>
      </w:sdt>
    </w:p>
    <w:p w14:paraId="35E0E4CC" w14:textId="77777777" w:rsidR="00D8393F" w:rsidRPr="00D8393F" w:rsidRDefault="00D8393F" w:rsidP="00D8393F">
      <w:pPr>
        <w:ind w:hanging="2"/>
        <w:jc w:val="both"/>
        <w:rPr>
          <w:rFonts w:cs="Arial"/>
          <w:b/>
          <w:sz w:val="24"/>
          <w:szCs w:val="24"/>
        </w:rPr>
      </w:pPr>
      <w:r w:rsidRPr="00D8393F">
        <w:rPr>
          <w:rFonts w:cs="Arial"/>
          <w:b/>
          <w:sz w:val="24"/>
          <w:szCs w:val="24"/>
        </w:rPr>
        <w:t>Límite Inferior de Inflamabilidad</w:t>
      </w:r>
    </w:p>
    <w:p w14:paraId="5D196673" w14:textId="77777777" w:rsidR="00D8393F" w:rsidRPr="00D8393F" w:rsidRDefault="00D8393F" w:rsidP="00D8393F">
      <w:pPr>
        <w:jc w:val="both"/>
        <w:rPr>
          <w:rFonts w:cs="Arial"/>
          <w:sz w:val="24"/>
          <w:szCs w:val="24"/>
        </w:rPr>
      </w:pPr>
      <w:r w:rsidRPr="00D8393F">
        <w:rPr>
          <w:rFonts w:cs="Arial"/>
          <w:sz w:val="24"/>
          <w:szCs w:val="24"/>
        </w:rPr>
        <w:t>Se define como la concentración mínima de vapor o gas en mezcla con el aire, por debajo de la cual, no existe propagación de la llama al ponerse en contacto con una fuente de ignición.</w:t>
      </w:r>
      <w:sdt>
        <w:sdtPr>
          <w:rPr>
            <w:rFonts w:cs="Arial"/>
            <w:sz w:val="24"/>
            <w:szCs w:val="24"/>
          </w:rPr>
          <w:id w:val="-1599098139"/>
          <w:citation/>
        </w:sdtPr>
        <w:sdtContent>
          <w:r w:rsidRPr="00D8393F">
            <w:rPr>
              <w:rFonts w:cs="Arial"/>
              <w:sz w:val="24"/>
              <w:szCs w:val="24"/>
            </w:rPr>
            <w:fldChar w:fldCharType="begin"/>
          </w:r>
          <w:r w:rsidRPr="00D8393F">
            <w:rPr>
              <w:rFonts w:cs="Arial"/>
              <w:sz w:val="24"/>
              <w:szCs w:val="24"/>
            </w:rPr>
            <w:instrText xml:space="preserve"> CITATION Ins \l 9226 </w:instrText>
          </w:r>
          <w:r w:rsidRPr="00D8393F">
            <w:rPr>
              <w:rFonts w:cs="Arial"/>
              <w:sz w:val="24"/>
              <w:szCs w:val="24"/>
            </w:rPr>
            <w:fldChar w:fldCharType="separate"/>
          </w:r>
          <w:r w:rsidRPr="00D8393F">
            <w:rPr>
              <w:rFonts w:cs="Arial"/>
              <w:sz w:val="24"/>
              <w:szCs w:val="24"/>
            </w:rPr>
            <w:t xml:space="preserve"> (Instituto Nacional de Seguridad y Salud en el Trabajo, s.f)</w:t>
          </w:r>
          <w:r w:rsidRPr="00D8393F">
            <w:rPr>
              <w:rFonts w:cs="Arial"/>
              <w:sz w:val="24"/>
              <w:szCs w:val="24"/>
            </w:rPr>
            <w:fldChar w:fldCharType="end"/>
          </w:r>
        </w:sdtContent>
      </w:sdt>
    </w:p>
    <w:p w14:paraId="60B12796" w14:textId="77777777" w:rsidR="00D8393F" w:rsidRPr="00D8393F" w:rsidRDefault="00D8393F" w:rsidP="00D8393F">
      <w:pPr>
        <w:ind w:hanging="2"/>
        <w:jc w:val="both"/>
        <w:rPr>
          <w:rFonts w:cs="Arial"/>
          <w:b/>
          <w:sz w:val="24"/>
          <w:szCs w:val="24"/>
        </w:rPr>
      </w:pPr>
      <w:r w:rsidRPr="00D8393F">
        <w:rPr>
          <w:rFonts w:cs="Arial"/>
          <w:b/>
          <w:sz w:val="24"/>
          <w:szCs w:val="24"/>
        </w:rPr>
        <w:t>Límite Superior de Inflamabilidad</w:t>
      </w:r>
    </w:p>
    <w:p w14:paraId="030A7466" w14:textId="77777777" w:rsidR="00D8393F" w:rsidRPr="00D8393F" w:rsidRDefault="00D8393F" w:rsidP="00D8393F">
      <w:pPr>
        <w:jc w:val="both"/>
        <w:rPr>
          <w:rFonts w:cs="Arial"/>
          <w:sz w:val="24"/>
          <w:szCs w:val="24"/>
        </w:rPr>
      </w:pPr>
      <w:r w:rsidRPr="00D8393F">
        <w:rPr>
          <w:rFonts w:cs="Arial"/>
          <w:sz w:val="24"/>
          <w:szCs w:val="24"/>
        </w:rPr>
        <w:t>Se define como la concentración máxima de vapor o gas en aire, por encima de la cual, no tiene lugar la propagación de la llama.</w:t>
      </w:r>
      <w:sdt>
        <w:sdtPr>
          <w:rPr>
            <w:rFonts w:cs="Arial"/>
            <w:sz w:val="24"/>
            <w:szCs w:val="24"/>
          </w:rPr>
          <w:id w:val="-822819666"/>
          <w:citation/>
        </w:sdtPr>
        <w:sdtContent>
          <w:r w:rsidRPr="00D8393F">
            <w:rPr>
              <w:rFonts w:cs="Arial"/>
              <w:sz w:val="24"/>
              <w:szCs w:val="24"/>
            </w:rPr>
            <w:fldChar w:fldCharType="begin"/>
          </w:r>
          <w:r w:rsidRPr="00D8393F">
            <w:rPr>
              <w:rFonts w:cs="Arial"/>
              <w:sz w:val="24"/>
              <w:szCs w:val="24"/>
            </w:rPr>
            <w:instrText xml:space="preserve"> CITATION Ins \l 9226 </w:instrText>
          </w:r>
          <w:r w:rsidRPr="00D8393F">
            <w:rPr>
              <w:rFonts w:cs="Arial"/>
              <w:sz w:val="24"/>
              <w:szCs w:val="24"/>
            </w:rPr>
            <w:fldChar w:fldCharType="separate"/>
          </w:r>
          <w:r w:rsidRPr="00D8393F">
            <w:rPr>
              <w:rFonts w:cs="Arial"/>
              <w:sz w:val="24"/>
              <w:szCs w:val="24"/>
            </w:rPr>
            <w:t xml:space="preserve"> (Instituto Nacional de Seguridad y Salud en el Trabajo, s.f)</w:t>
          </w:r>
          <w:r w:rsidRPr="00D8393F">
            <w:rPr>
              <w:rFonts w:cs="Arial"/>
              <w:sz w:val="24"/>
              <w:szCs w:val="24"/>
            </w:rPr>
            <w:fldChar w:fldCharType="end"/>
          </w:r>
        </w:sdtContent>
      </w:sdt>
    </w:p>
    <w:p w14:paraId="43202E05" w14:textId="77777777" w:rsidR="00D8393F" w:rsidRPr="00D8393F" w:rsidRDefault="00D8393F" w:rsidP="00D8393F">
      <w:pPr>
        <w:jc w:val="both"/>
        <w:rPr>
          <w:rFonts w:cs="Arial"/>
          <w:sz w:val="24"/>
          <w:szCs w:val="24"/>
        </w:rPr>
      </w:pPr>
      <w:r w:rsidRPr="00D8393F">
        <w:rPr>
          <w:rFonts w:cs="Arial"/>
          <w:sz w:val="24"/>
          <w:szCs w:val="24"/>
        </w:rPr>
        <w:t xml:space="preserve">Según la </w:t>
      </w:r>
      <w:sdt>
        <w:sdtPr>
          <w:rPr>
            <w:rFonts w:cs="Arial"/>
            <w:sz w:val="24"/>
            <w:szCs w:val="24"/>
          </w:rPr>
          <w:id w:val="-690986955"/>
          <w:citation/>
        </w:sdtPr>
        <w:sdtContent>
          <w:r w:rsidRPr="00D8393F">
            <w:rPr>
              <w:rFonts w:cs="Arial"/>
              <w:sz w:val="24"/>
              <w:szCs w:val="24"/>
            </w:rPr>
            <w:fldChar w:fldCharType="begin"/>
          </w:r>
          <w:r w:rsidRPr="00D8393F">
            <w:rPr>
              <w:rFonts w:cs="Arial"/>
              <w:sz w:val="24"/>
              <w:szCs w:val="24"/>
            </w:rPr>
            <w:instrText xml:space="preserve"> CITATION Adm18 \l 9226 </w:instrText>
          </w:r>
          <w:r w:rsidRPr="00D8393F">
            <w:rPr>
              <w:rFonts w:cs="Arial"/>
              <w:sz w:val="24"/>
              <w:szCs w:val="24"/>
            </w:rPr>
            <w:fldChar w:fldCharType="separate"/>
          </w:r>
          <w:r w:rsidRPr="00D8393F">
            <w:rPr>
              <w:rFonts w:cs="Arial"/>
              <w:sz w:val="24"/>
              <w:szCs w:val="24"/>
            </w:rPr>
            <w:t>(Administracion Nacional Oceanica y Atmosferica, 2018)</w:t>
          </w:r>
          <w:r w:rsidRPr="00D8393F">
            <w:rPr>
              <w:rFonts w:cs="Arial"/>
              <w:sz w:val="24"/>
              <w:szCs w:val="24"/>
            </w:rPr>
            <w:fldChar w:fldCharType="end"/>
          </w:r>
        </w:sdtContent>
      </w:sdt>
      <w:r w:rsidRPr="00D8393F">
        <w:rPr>
          <w:rFonts w:cs="Arial"/>
          <w:sz w:val="24"/>
          <w:szCs w:val="24"/>
        </w:rPr>
        <w:t xml:space="preserve"> </w:t>
      </w:r>
      <w:proofErr w:type="spellStart"/>
      <w:r w:rsidRPr="00D8393F">
        <w:rPr>
          <w:rFonts w:cs="Arial"/>
          <w:sz w:val="24"/>
          <w:szCs w:val="24"/>
        </w:rPr>
        <w:t>la</w:t>
      </w:r>
      <w:proofErr w:type="spellEnd"/>
      <w:r w:rsidRPr="00D8393F">
        <w:rPr>
          <w:rFonts w:cs="Arial"/>
          <w:sz w:val="24"/>
          <w:szCs w:val="24"/>
        </w:rPr>
        <w:t xml:space="preserve"> ficha de datos de seguridad del metano los límites de inflamabilidad son:</w:t>
      </w:r>
    </w:p>
    <w:p w14:paraId="390D0AFA" w14:textId="77777777" w:rsidR="00D8393F" w:rsidRPr="00D8393F" w:rsidRDefault="00D8393F" w:rsidP="00D8393F">
      <w:pPr>
        <w:pStyle w:val="Textoindependiente"/>
        <w:numPr>
          <w:ilvl w:val="3"/>
          <w:numId w:val="28"/>
        </w:numPr>
        <w:ind w:left="567" w:right="51"/>
        <w:jc w:val="both"/>
        <w:rPr>
          <w:rFonts w:eastAsiaTheme="minorHAnsi"/>
          <w:sz w:val="24"/>
          <w:szCs w:val="24"/>
          <w:lang w:val="es-CO" w:eastAsia="en-US" w:bidi="ar-SA"/>
        </w:rPr>
      </w:pPr>
      <w:r w:rsidRPr="00D8393F">
        <w:rPr>
          <w:rFonts w:eastAsiaTheme="minorHAnsi"/>
          <w:sz w:val="24"/>
          <w:szCs w:val="24"/>
          <w:lang w:val="es-CO" w:eastAsia="en-US" w:bidi="ar-SA"/>
        </w:rPr>
        <w:t>LII: 5%</w:t>
      </w:r>
    </w:p>
    <w:p w14:paraId="446AFB0D" w14:textId="77777777" w:rsidR="00D8393F" w:rsidRPr="00D8393F" w:rsidRDefault="00D8393F" w:rsidP="00D8393F">
      <w:pPr>
        <w:pStyle w:val="Textoindependiente"/>
        <w:numPr>
          <w:ilvl w:val="3"/>
          <w:numId w:val="28"/>
        </w:numPr>
        <w:ind w:left="567" w:right="51"/>
        <w:jc w:val="both"/>
        <w:rPr>
          <w:rFonts w:eastAsiaTheme="minorHAnsi"/>
          <w:sz w:val="24"/>
          <w:szCs w:val="24"/>
          <w:lang w:val="es-CO" w:eastAsia="en-US" w:bidi="ar-SA"/>
        </w:rPr>
      </w:pPr>
      <w:r w:rsidRPr="00D8393F">
        <w:rPr>
          <w:rFonts w:eastAsiaTheme="minorHAnsi"/>
          <w:sz w:val="24"/>
          <w:szCs w:val="24"/>
          <w:lang w:val="es-CO" w:eastAsia="en-US" w:bidi="ar-SA"/>
        </w:rPr>
        <w:t>LSI: 15%</w:t>
      </w:r>
    </w:p>
    <w:p w14:paraId="572E0095" w14:textId="77777777" w:rsidR="00D8393F" w:rsidRPr="00D8393F" w:rsidRDefault="00D8393F" w:rsidP="00D8393F">
      <w:pPr>
        <w:jc w:val="both"/>
        <w:rPr>
          <w:rFonts w:cs="Arial"/>
          <w:sz w:val="24"/>
          <w:szCs w:val="24"/>
        </w:rPr>
      </w:pPr>
      <w:r w:rsidRPr="00D8393F">
        <w:rPr>
          <w:rFonts w:cs="Arial"/>
          <w:sz w:val="24"/>
          <w:szCs w:val="24"/>
        </w:rPr>
        <w:t xml:space="preserve">La configuración establecida por </w:t>
      </w:r>
      <w:proofErr w:type="spellStart"/>
      <w:r w:rsidRPr="00D8393F">
        <w:rPr>
          <w:rFonts w:cs="Arial"/>
          <w:sz w:val="24"/>
          <w:szCs w:val="24"/>
        </w:rPr>
        <w:t>Dräger</w:t>
      </w:r>
      <w:proofErr w:type="spellEnd"/>
      <w:r w:rsidRPr="00D8393F">
        <w:rPr>
          <w:rFonts w:cs="Arial"/>
          <w:sz w:val="24"/>
          <w:szCs w:val="24"/>
        </w:rPr>
        <w:t xml:space="preserve"> en los dispositivos de medición se encuentra en:</w:t>
      </w:r>
    </w:p>
    <w:p w14:paraId="1886179D" w14:textId="77777777" w:rsidR="00D8393F" w:rsidRPr="00D8393F" w:rsidRDefault="00D8393F" w:rsidP="00D8393F">
      <w:pPr>
        <w:pStyle w:val="Textoindependiente"/>
        <w:numPr>
          <w:ilvl w:val="3"/>
          <w:numId w:val="28"/>
        </w:numPr>
        <w:ind w:left="567" w:right="51"/>
        <w:jc w:val="both"/>
        <w:rPr>
          <w:rFonts w:eastAsiaTheme="minorHAnsi"/>
          <w:sz w:val="24"/>
          <w:szCs w:val="24"/>
          <w:lang w:val="es-CO" w:eastAsia="en-US" w:bidi="ar-SA"/>
        </w:rPr>
      </w:pPr>
      <w:r w:rsidRPr="00D8393F">
        <w:rPr>
          <w:rFonts w:eastAsiaTheme="minorHAnsi"/>
          <w:sz w:val="24"/>
          <w:szCs w:val="24"/>
          <w:lang w:val="es-CO" w:eastAsia="en-US" w:bidi="ar-SA"/>
        </w:rPr>
        <w:t>A1 = 10%</w:t>
      </w:r>
    </w:p>
    <w:p w14:paraId="6B44A2FF" w14:textId="7141F470" w:rsidR="00D8393F" w:rsidRDefault="00D8393F" w:rsidP="00D8393F">
      <w:pPr>
        <w:pStyle w:val="Textoindependiente"/>
        <w:numPr>
          <w:ilvl w:val="3"/>
          <w:numId w:val="28"/>
        </w:numPr>
        <w:ind w:left="567" w:right="51"/>
        <w:jc w:val="both"/>
        <w:rPr>
          <w:rFonts w:eastAsiaTheme="minorHAnsi"/>
          <w:sz w:val="24"/>
          <w:szCs w:val="24"/>
          <w:lang w:val="es-CO" w:eastAsia="en-US" w:bidi="ar-SA"/>
        </w:rPr>
      </w:pPr>
      <w:r w:rsidRPr="00D8393F">
        <w:rPr>
          <w:rFonts w:eastAsiaTheme="minorHAnsi"/>
          <w:sz w:val="24"/>
          <w:szCs w:val="24"/>
          <w:lang w:val="es-CO" w:eastAsia="en-US" w:bidi="ar-SA"/>
        </w:rPr>
        <w:t xml:space="preserve">A2 = 20% </w:t>
      </w:r>
    </w:p>
    <w:p w14:paraId="23A6A191" w14:textId="77777777" w:rsidR="00D8393F" w:rsidRDefault="00D8393F" w:rsidP="00D8393F">
      <w:pPr>
        <w:jc w:val="both"/>
        <w:rPr>
          <w:rFonts w:cs="Arial"/>
          <w:sz w:val="24"/>
          <w:szCs w:val="24"/>
        </w:rPr>
      </w:pPr>
    </w:p>
    <w:p w14:paraId="432DFCFC" w14:textId="07F6D719" w:rsidR="00D8393F" w:rsidRPr="00D8393F" w:rsidRDefault="00D8393F" w:rsidP="00D8393F">
      <w:pPr>
        <w:jc w:val="both"/>
        <w:rPr>
          <w:rFonts w:cs="Arial"/>
          <w:sz w:val="24"/>
          <w:szCs w:val="24"/>
        </w:rPr>
      </w:pPr>
      <w:r w:rsidRPr="00D8393F">
        <w:rPr>
          <w:rFonts w:cs="Arial"/>
          <w:sz w:val="24"/>
          <w:szCs w:val="24"/>
        </w:rPr>
        <w:t>La base del 100% de las alarmas, corresponde al 5% del límite inferior de Inflamabilidad del metano, en conclusión, las alarmas deben estar calibradas para informar la presencia del gas mucho antes de llegar al LII del 5%.</w:t>
      </w:r>
    </w:p>
    <w:p w14:paraId="0C63F21A" w14:textId="77777777" w:rsidR="0009402F" w:rsidRPr="0009402F" w:rsidRDefault="0009402F" w:rsidP="0009402F">
      <w:pPr>
        <w:ind w:hanging="2"/>
        <w:jc w:val="both"/>
        <w:rPr>
          <w:rFonts w:cs="Arial"/>
          <w:b/>
          <w:sz w:val="24"/>
          <w:szCs w:val="24"/>
        </w:rPr>
      </w:pPr>
      <w:r w:rsidRPr="0009402F">
        <w:rPr>
          <w:rFonts w:cs="Arial"/>
          <w:b/>
          <w:sz w:val="24"/>
          <w:szCs w:val="24"/>
        </w:rPr>
        <w:t>Amoniaco (NH3)</w:t>
      </w:r>
    </w:p>
    <w:p w14:paraId="7B5D0D36" w14:textId="77777777" w:rsidR="0009402F" w:rsidRPr="0009402F" w:rsidRDefault="0009402F" w:rsidP="0009402F">
      <w:pPr>
        <w:jc w:val="both"/>
        <w:rPr>
          <w:rFonts w:cs="Arial"/>
          <w:sz w:val="24"/>
          <w:szCs w:val="24"/>
        </w:rPr>
      </w:pPr>
      <w:r w:rsidRPr="0009402F">
        <w:rPr>
          <w:rFonts w:cs="Arial"/>
          <w:sz w:val="24"/>
          <w:szCs w:val="24"/>
        </w:rPr>
        <w:t>Es un gas incoloro de olor desagradable, compuesto de hidrógeno y nitrógeno y muy soluble en agua, que sirve de base para la formación de distintas sales; se emplea en la fabricación de abonos y productos de limpieza o de refrigeración, la intoxicación industrial es, generalmente, aguda, aunque en forma menos frecuente se produce una intoxicación crónica. Es un producto corrosivo y puede ser fatal si es inhalado, dependiendo de su forma de almacenamiento o de uso puede llegar a ocasionar quemaduras en la piel ya que es extremadamente frio.</w:t>
      </w:r>
    </w:p>
    <w:tbl>
      <w:tblPr>
        <w:tblStyle w:val="Tablaconcuadrcula"/>
        <w:tblW w:w="6991" w:type="dxa"/>
        <w:jc w:val="center"/>
        <w:tblInd w:w="0" w:type="dxa"/>
        <w:tblLook w:val="04A0" w:firstRow="1" w:lastRow="0" w:firstColumn="1" w:lastColumn="0" w:noHBand="0" w:noVBand="1"/>
      </w:tblPr>
      <w:tblGrid>
        <w:gridCol w:w="3577"/>
        <w:gridCol w:w="3414"/>
      </w:tblGrid>
      <w:tr w:rsidR="0009402F" w:rsidRPr="007633CE" w14:paraId="64767636" w14:textId="77777777" w:rsidTr="0009402F">
        <w:trPr>
          <w:trHeight w:val="269"/>
          <w:jc w:val="center"/>
        </w:trPr>
        <w:tc>
          <w:tcPr>
            <w:tcW w:w="0" w:type="auto"/>
            <w:vAlign w:val="center"/>
          </w:tcPr>
          <w:p w14:paraId="7D168CBC" w14:textId="77777777" w:rsidR="0009402F" w:rsidRPr="007633CE" w:rsidRDefault="0009402F" w:rsidP="0009402F">
            <w:pPr>
              <w:rPr>
                <w:rFonts w:cs="Arial"/>
              </w:rPr>
            </w:pPr>
            <w:r w:rsidRPr="007633CE">
              <w:rPr>
                <w:rFonts w:cs="Arial"/>
              </w:rPr>
              <w:t>TLV (Valor umbral limite)</w:t>
            </w:r>
          </w:p>
        </w:tc>
        <w:tc>
          <w:tcPr>
            <w:tcW w:w="0" w:type="auto"/>
            <w:vAlign w:val="center"/>
          </w:tcPr>
          <w:p w14:paraId="65220068" w14:textId="77777777" w:rsidR="0009402F" w:rsidRPr="007633CE" w:rsidRDefault="0009402F" w:rsidP="0009402F">
            <w:pPr>
              <w:rPr>
                <w:rFonts w:cs="Arial"/>
              </w:rPr>
            </w:pPr>
            <w:r w:rsidRPr="007633CE">
              <w:rPr>
                <w:rFonts w:cs="Arial"/>
              </w:rPr>
              <w:t>Ppm (Partes por millón)</w:t>
            </w:r>
          </w:p>
        </w:tc>
      </w:tr>
      <w:tr w:rsidR="0009402F" w:rsidRPr="007633CE" w14:paraId="69FA338C" w14:textId="77777777" w:rsidTr="0009402F">
        <w:trPr>
          <w:trHeight w:val="269"/>
          <w:jc w:val="center"/>
        </w:trPr>
        <w:tc>
          <w:tcPr>
            <w:tcW w:w="0" w:type="auto"/>
            <w:vAlign w:val="center"/>
          </w:tcPr>
          <w:p w14:paraId="2FA1ED0E" w14:textId="77777777" w:rsidR="0009402F" w:rsidRPr="007633CE" w:rsidRDefault="0009402F" w:rsidP="0009402F">
            <w:pPr>
              <w:rPr>
                <w:rFonts w:cs="Arial"/>
              </w:rPr>
            </w:pPr>
            <w:r w:rsidRPr="007633CE">
              <w:rPr>
                <w:rFonts w:cs="Arial"/>
              </w:rPr>
              <w:t>TWA</w:t>
            </w:r>
          </w:p>
        </w:tc>
        <w:tc>
          <w:tcPr>
            <w:tcW w:w="0" w:type="auto"/>
            <w:vAlign w:val="center"/>
          </w:tcPr>
          <w:p w14:paraId="720FFA17" w14:textId="77777777" w:rsidR="0009402F" w:rsidRPr="007633CE" w:rsidRDefault="0009402F" w:rsidP="0009402F">
            <w:pPr>
              <w:rPr>
                <w:rFonts w:cs="Arial"/>
              </w:rPr>
            </w:pPr>
            <w:r>
              <w:rPr>
                <w:rFonts w:cs="Arial"/>
              </w:rPr>
              <w:t>25</w:t>
            </w:r>
          </w:p>
        </w:tc>
      </w:tr>
      <w:tr w:rsidR="0009402F" w:rsidRPr="007633CE" w14:paraId="36D22C5E" w14:textId="77777777" w:rsidTr="0009402F">
        <w:trPr>
          <w:trHeight w:val="256"/>
          <w:jc w:val="center"/>
        </w:trPr>
        <w:tc>
          <w:tcPr>
            <w:tcW w:w="0" w:type="auto"/>
            <w:vAlign w:val="center"/>
          </w:tcPr>
          <w:p w14:paraId="3E9870FA" w14:textId="77777777" w:rsidR="0009402F" w:rsidRPr="007633CE" w:rsidRDefault="0009402F" w:rsidP="0009402F">
            <w:pPr>
              <w:rPr>
                <w:rFonts w:cs="Arial"/>
              </w:rPr>
            </w:pPr>
            <w:r w:rsidRPr="007633CE">
              <w:rPr>
                <w:rFonts w:cs="Arial"/>
              </w:rPr>
              <w:t>STEL</w:t>
            </w:r>
          </w:p>
        </w:tc>
        <w:tc>
          <w:tcPr>
            <w:tcW w:w="0" w:type="auto"/>
            <w:vAlign w:val="center"/>
          </w:tcPr>
          <w:p w14:paraId="79330EF8" w14:textId="77777777" w:rsidR="0009402F" w:rsidRPr="007633CE" w:rsidRDefault="0009402F" w:rsidP="0009402F">
            <w:pPr>
              <w:rPr>
                <w:rFonts w:cs="Arial"/>
              </w:rPr>
            </w:pPr>
            <w:r>
              <w:rPr>
                <w:rFonts w:cs="Arial"/>
              </w:rPr>
              <w:t>35</w:t>
            </w:r>
          </w:p>
        </w:tc>
      </w:tr>
      <w:tr w:rsidR="0009402F" w:rsidRPr="007633CE" w14:paraId="3A22F10A" w14:textId="77777777" w:rsidTr="0009402F">
        <w:trPr>
          <w:trHeight w:val="269"/>
          <w:jc w:val="center"/>
        </w:trPr>
        <w:tc>
          <w:tcPr>
            <w:tcW w:w="0" w:type="auto"/>
            <w:vAlign w:val="center"/>
          </w:tcPr>
          <w:p w14:paraId="37FCD7C2" w14:textId="77777777" w:rsidR="0009402F" w:rsidRPr="007633CE" w:rsidRDefault="0009402F" w:rsidP="0009402F">
            <w:pPr>
              <w:rPr>
                <w:rFonts w:cs="Arial"/>
              </w:rPr>
            </w:pPr>
            <w:r w:rsidRPr="007633CE">
              <w:rPr>
                <w:rFonts w:cs="Arial"/>
              </w:rPr>
              <w:t>IDLH</w:t>
            </w:r>
          </w:p>
        </w:tc>
        <w:tc>
          <w:tcPr>
            <w:tcW w:w="0" w:type="auto"/>
            <w:vAlign w:val="center"/>
          </w:tcPr>
          <w:p w14:paraId="79EDFD7F" w14:textId="77777777" w:rsidR="0009402F" w:rsidRPr="007633CE" w:rsidRDefault="0009402F" w:rsidP="0009402F">
            <w:pPr>
              <w:rPr>
                <w:rFonts w:cs="Arial"/>
              </w:rPr>
            </w:pPr>
            <w:r>
              <w:rPr>
                <w:rFonts w:cs="Arial"/>
              </w:rPr>
              <w:t>300</w:t>
            </w:r>
          </w:p>
        </w:tc>
      </w:tr>
    </w:tbl>
    <w:p w14:paraId="51437D7D" w14:textId="446F50CC" w:rsidR="0009402F" w:rsidRPr="0009402F" w:rsidRDefault="0009402F" w:rsidP="0009402F">
      <w:pPr>
        <w:jc w:val="center"/>
        <w:rPr>
          <w:rFonts w:cs="Arial"/>
          <w:b/>
          <w:i/>
          <w:sz w:val="18"/>
          <w:szCs w:val="18"/>
        </w:rPr>
      </w:pPr>
      <w:r w:rsidRPr="0009402F">
        <w:rPr>
          <w:rFonts w:cs="Arial"/>
          <w:b/>
          <w:i/>
          <w:sz w:val="18"/>
          <w:szCs w:val="18"/>
        </w:rPr>
        <w:t xml:space="preserve">Tabla </w:t>
      </w:r>
      <w:r w:rsidR="00177BCC">
        <w:rPr>
          <w:rFonts w:cs="Arial"/>
          <w:b/>
          <w:i/>
          <w:sz w:val="18"/>
          <w:szCs w:val="18"/>
        </w:rPr>
        <w:t>9:</w:t>
      </w:r>
      <w:r w:rsidRPr="0009402F">
        <w:rPr>
          <w:rFonts w:cs="Arial"/>
          <w:b/>
          <w:i/>
          <w:sz w:val="18"/>
          <w:szCs w:val="18"/>
        </w:rPr>
        <w:t xml:space="preserve"> </w:t>
      </w:r>
      <w:r w:rsidRPr="0009402F">
        <w:rPr>
          <w:rFonts w:cs="Arial"/>
          <w:i/>
          <w:sz w:val="18"/>
          <w:szCs w:val="18"/>
        </w:rPr>
        <w:t>Límites de Exposición del Amoniaco</w:t>
      </w:r>
    </w:p>
    <w:p w14:paraId="635CB7FD" w14:textId="77777777" w:rsidR="0009402F" w:rsidRPr="0009402F" w:rsidRDefault="0009402F" w:rsidP="0009402F">
      <w:pPr>
        <w:ind w:hanging="2"/>
        <w:jc w:val="both"/>
        <w:rPr>
          <w:rFonts w:cs="Arial"/>
          <w:b/>
          <w:sz w:val="24"/>
          <w:szCs w:val="24"/>
        </w:rPr>
      </w:pPr>
      <w:r w:rsidRPr="0009402F">
        <w:rPr>
          <w:rFonts w:cs="Arial"/>
          <w:b/>
          <w:sz w:val="24"/>
          <w:szCs w:val="24"/>
        </w:rPr>
        <w:lastRenderedPageBreak/>
        <w:t>Cloro (CL2)</w:t>
      </w:r>
    </w:p>
    <w:p w14:paraId="2E16071A" w14:textId="77777777" w:rsidR="0009402F" w:rsidRDefault="0009402F" w:rsidP="0009402F">
      <w:pPr>
        <w:jc w:val="both"/>
        <w:rPr>
          <w:rFonts w:cs="Arial"/>
          <w:sz w:val="24"/>
          <w:szCs w:val="24"/>
        </w:rPr>
      </w:pPr>
      <w:r w:rsidRPr="0009402F">
        <w:rPr>
          <w:rFonts w:cs="Arial"/>
          <w:sz w:val="24"/>
          <w:szCs w:val="24"/>
        </w:rPr>
        <w:t>Existe como un gas amarillo-verdoso a temperaturas y presiones ordinarias. Es el segundo en reactividad entre los halógenos, sólo después del flúor</w:t>
      </w:r>
      <w:r w:rsidRPr="0009402F">
        <w:rPr>
          <w:rFonts w:cs="Arial"/>
          <w:sz w:val="24"/>
          <w:szCs w:val="24"/>
        </w:rPr>
        <w:br/>
      </w:r>
    </w:p>
    <w:p w14:paraId="09F59AFB" w14:textId="77B9CDB8" w:rsidR="0009402F" w:rsidRPr="0009402F" w:rsidRDefault="0009402F" w:rsidP="0009402F">
      <w:pPr>
        <w:jc w:val="both"/>
        <w:rPr>
          <w:rFonts w:cs="Arial"/>
          <w:sz w:val="24"/>
          <w:szCs w:val="24"/>
        </w:rPr>
      </w:pPr>
      <w:r w:rsidRPr="0009402F">
        <w:rPr>
          <w:rFonts w:cs="Arial"/>
          <w:sz w:val="24"/>
          <w:szCs w:val="24"/>
        </w:rPr>
        <w:t>La exposición al cloro puede ocurrir en el lugar de trabajo o en el medio ambiente a causa de escapes en el aire, el agua o el suelo. Es absorbido por vía respiratoria y produce irritación bronquial (tos, expectoración, disnea, que puede evolucionar a edema pulmonar). Causa erosión del esmalte y de la dentina y, especialmente, es uno de los agentes causales del acné clórico. Es un producto comburente, corrosivo y altamente toxico.</w:t>
      </w:r>
    </w:p>
    <w:tbl>
      <w:tblPr>
        <w:tblStyle w:val="Tablaconcuadrcula"/>
        <w:tblW w:w="6945" w:type="dxa"/>
        <w:jc w:val="center"/>
        <w:tblInd w:w="0" w:type="dxa"/>
        <w:tblLook w:val="04A0" w:firstRow="1" w:lastRow="0" w:firstColumn="1" w:lastColumn="0" w:noHBand="0" w:noVBand="1"/>
      </w:tblPr>
      <w:tblGrid>
        <w:gridCol w:w="3554"/>
        <w:gridCol w:w="3391"/>
      </w:tblGrid>
      <w:tr w:rsidR="0009402F" w:rsidRPr="007633CE" w14:paraId="2CDB0EEE" w14:textId="77777777" w:rsidTr="00177BCC">
        <w:trPr>
          <w:trHeight w:val="392"/>
          <w:jc w:val="center"/>
        </w:trPr>
        <w:tc>
          <w:tcPr>
            <w:tcW w:w="0" w:type="auto"/>
            <w:vAlign w:val="center"/>
          </w:tcPr>
          <w:p w14:paraId="5C64F72B" w14:textId="77777777" w:rsidR="0009402F" w:rsidRPr="007633CE" w:rsidRDefault="0009402F" w:rsidP="0009402F">
            <w:pPr>
              <w:rPr>
                <w:rFonts w:cs="Arial"/>
              </w:rPr>
            </w:pPr>
            <w:r w:rsidRPr="007633CE">
              <w:rPr>
                <w:rFonts w:cs="Arial"/>
              </w:rPr>
              <w:t>TLV (Valor umbral limite)</w:t>
            </w:r>
          </w:p>
        </w:tc>
        <w:tc>
          <w:tcPr>
            <w:tcW w:w="0" w:type="auto"/>
            <w:vAlign w:val="center"/>
          </w:tcPr>
          <w:p w14:paraId="286B063D" w14:textId="77777777" w:rsidR="0009402F" w:rsidRPr="007633CE" w:rsidRDefault="0009402F" w:rsidP="0009402F">
            <w:pPr>
              <w:rPr>
                <w:rFonts w:cs="Arial"/>
              </w:rPr>
            </w:pPr>
            <w:r w:rsidRPr="007633CE">
              <w:rPr>
                <w:rFonts w:cs="Arial"/>
              </w:rPr>
              <w:t>Ppm (Partes por millón)</w:t>
            </w:r>
          </w:p>
        </w:tc>
      </w:tr>
      <w:tr w:rsidR="0009402F" w:rsidRPr="007633CE" w14:paraId="352B8901" w14:textId="77777777" w:rsidTr="00177BCC">
        <w:trPr>
          <w:trHeight w:val="392"/>
          <w:jc w:val="center"/>
        </w:trPr>
        <w:tc>
          <w:tcPr>
            <w:tcW w:w="0" w:type="auto"/>
            <w:vAlign w:val="center"/>
          </w:tcPr>
          <w:p w14:paraId="6AD87FD9" w14:textId="77777777" w:rsidR="0009402F" w:rsidRPr="007633CE" w:rsidRDefault="0009402F" w:rsidP="0009402F">
            <w:pPr>
              <w:rPr>
                <w:rFonts w:cs="Arial"/>
              </w:rPr>
            </w:pPr>
            <w:r w:rsidRPr="007633CE">
              <w:rPr>
                <w:rFonts w:cs="Arial"/>
              </w:rPr>
              <w:t>TWA</w:t>
            </w:r>
          </w:p>
        </w:tc>
        <w:tc>
          <w:tcPr>
            <w:tcW w:w="0" w:type="auto"/>
            <w:vAlign w:val="center"/>
          </w:tcPr>
          <w:p w14:paraId="0EAD9B4D" w14:textId="77777777" w:rsidR="0009402F" w:rsidRPr="007633CE" w:rsidRDefault="0009402F" w:rsidP="0009402F">
            <w:pPr>
              <w:rPr>
                <w:rFonts w:cs="Arial"/>
              </w:rPr>
            </w:pPr>
            <w:r>
              <w:rPr>
                <w:rFonts w:cs="Arial"/>
              </w:rPr>
              <w:t>0.1</w:t>
            </w:r>
          </w:p>
        </w:tc>
      </w:tr>
      <w:tr w:rsidR="0009402F" w:rsidRPr="007633CE" w14:paraId="74D36884" w14:textId="77777777" w:rsidTr="00177BCC">
        <w:trPr>
          <w:trHeight w:val="372"/>
          <w:jc w:val="center"/>
        </w:trPr>
        <w:tc>
          <w:tcPr>
            <w:tcW w:w="0" w:type="auto"/>
            <w:vAlign w:val="center"/>
          </w:tcPr>
          <w:p w14:paraId="6233AF65" w14:textId="77777777" w:rsidR="0009402F" w:rsidRPr="007633CE" w:rsidRDefault="0009402F" w:rsidP="0009402F">
            <w:pPr>
              <w:rPr>
                <w:rFonts w:cs="Arial"/>
              </w:rPr>
            </w:pPr>
            <w:r w:rsidRPr="007633CE">
              <w:rPr>
                <w:rFonts w:cs="Arial"/>
              </w:rPr>
              <w:t>STEL</w:t>
            </w:r>
          </w:p>
        </w:tc>
        <w:tc>
          <w:tcPr>
            <w:tcW w:w="0" w:type="auto"/>
            <w:vAlign w:val="center"/>
          </w:tcPr>
          <w:p w14:paraId="73DCB332" w14:textId="77777777" w:rsidR="0009402F" w:rsidRPr="007633CE" w:rsidRDefault="0009402F" w:rsidP="0009402F">
            <w:pPr>
              <w:rPr>
                <w:rFonts w:cs="Arial"/>
              </w:rPr>
            </w:pPr>
            <w:r>
              <w:rPr>
                <w:rFonts w:cs="Arial"/>
              </w:rPr>
              <w:t>0.4</w:t>
            </w:r>
          </w:p>
        </w:tc>
      </w:tr>
      <w:tr w:rsidR="0009402F" w:rsidRPr="007633CE" w14:paraId="19C55C1A" w14:textId="77777777" w:rsidTr="00177BCC">
        <w:trPr>
          <w:trHeight w:val="392"/>
          <w:jc w:val="center"/>
        </w:trPr>
        <w:tc>
          <w:tcPr>
            <w:tcW w:w="0" w:type="auto"/>
            <w:vAlign w:val="center"/>
          </w:tcPr>
          <w:p w14:paraId="6D5D8AC2" w14:textId="77777777" w:rsidR="0009402F" w:rsidRPr="007633CE" w:rsidRDefault="0009402F" w:rsidP="0009402F">
            <w:pPr>
              <w:rPr>
                <w:rFonts w:cs="Arial"/>
              </w:rPr>
            </w:pPr>
            <w:r w:rsidRPr="007633CE">
              <w:rPr>
                <w:rFonts w:cs="Arial"/>
              </w:rPr>
              <w:t>IDLH</w:t>
            </w:r>
          </w:p>
        </w:tc>
        <w:tc>
          <w:tcPr>
            <w:tcW w:w="0" w:type="auto"/>
            <w:vAlign w:val="center"/>
          </w:tcPr>
          <w:p w14:paraId="38A12997" w14:textId="77777777" w:rsidR="0009402F" w:rsidRPr="007633CE" w:rsidRDefault="0009402F" w:rsidP="0009402F">
            <w:pPr>
              <w:rPr>
                <w:rFonts w:cs="Arial"/>
              </w:rPr>
            </w:pPr>
            <w:r>
              <w:rPr>
                <w:rFonts w:cs="Arial"/>
              </w:rPr>
              <w:t>10</w:t>
            </w:r>
          </w:p>
        </w:tc>
      </w:tr>
    </w:tbl>
    <w:p w14:paraId="7C0D3EE0" w14:textId="4A563D8E" w:rsidR="0009402F" w:rsidRDefault="0009402F" w:rsidP="0009402F">
      <w:pPr>
        <w:jc w:val="center"/>
        <w:rPr>
          <w:rFonts w:cs="Arial"/>
          <w:i/>
          <w:sz w:val="18"/>
          <w:szCs w:val="18"/>
        </w:rPr>
      </w:pPr>
      <w:r w:rsidRPr="0009402F">
        <w:rPr>
          <w:rFonts w:cs="Arial"/>
          <w:b/>
          <w:i/>
          <w:sz w:val="18"/>
          <w:szCs w:val="18"/>
        </w:rPr>
        <w:t xml:space="preserve">Tabla </w:t>
      </w:r>
      <w:r w:rsidR="00177BCC">
        <w:rPr>
          <w:rFonts w:cs="Arial"/>
          <w:b/>
          <w:i/>
          <w:sz w:val="18"/>
          <w:szCs w:val="18"/>
        </w:rPr>
        <w:t>10:</w:t>
      </w:r>
      <w:r w:rsidRPr="0009402F">
        <w:rPr>
          <w:rFonts w:cs="Arial"/>
          <w:b/>
          <w:i/>
          <w:sz w:val="18"/>
          <w:szCs w:val="18"/>
        </w:rPr>
        <w:t xml:space="preserve"> </w:t>
      </w:r>
      <w:r w:rsidRPr="0009402F">
        <w:rPr>
          <w:rFonts w:cs="Arial"/>
          <w:i/>
          <w:sz w:val="18"/>
          <w:szCs w:val="18"/>
        </w:rPr>
        <w:t>Límites de Exposición del Cloro</w:t>
      </w:r>
    </w:p>
    <w:p w14:paraId="65DF30D9" w14:textId="77777777" w:rsidR="0009402F" w:rsidRPr="0009402F" w:rsidRDefault="0009402F" w:rsidP="0009402F">
      <w:pPr>
        <w:ind w:hanging="2"/>
        <w:jc w:val="both"/>
        <w:rPr>
          <w:rFonts w:cs="Arial"/>
          <w:b/>
          <w:sz w:val="24"/>
          <w:szCs w:val="24"/>
        </w:rPr>
      </w:pPr>
      <w:r w:rsidRPr="0009402F">
        <w:rPr>
          <w:rFonts w:cs="Arial"/>
          <w:b/>
          <w:sz w:val="24"/>
          <w:szCs w:val="24"/>
        </w:rPr>
        <w:t>Densidad de los Gases</w:t>
      </w:r>
    </w:p>
    <w:p w14:paraId="4BF16F3F" w14:textId="77777777" w:rsidR="0009402F" w:rsidRPr="0009402F" w:rsidRDefault="0009402F" w:rsidP="0009402F">
      <w:pPr>
        <w:jc w:val="both"/>
        <w:rPr>
          <w:rFonts w:cs="Arial"/>
          <w:sz w:val="24"/>
          <w:szCs w:val="24"/>
        </w:rPr>
      </w:pPr>
      <w:r w:rsidRPr="0009402F">
        <w:rPr>
          <w:rFonts w:cs="Arial"/>
          <w:sz w:val="24"/>
          <w:szCs w:val="24"/>
        </w:rPr>
        <w:t>Con base a las propiedades químicas de los diferentes gases en mención, se realiza una comparativa de densidades con referencia al aire, para identificar los posibles sitios de búsqueda al momento de realizar la medición en sitio.</w:t>
      </w:r>
    </w:p>
    <w:tbl>
      <w:tblPr>
        <w:tblStyle w:val="Tablaconcuadrcula"/>
        <w:tblW w:w="6553" w:type="dxa"/>
        <w:jc w:val="center"/>
        <w:tblInd w:w="0" w:type="dxa"/>
        <w:tblLook w:val="04A0" w:firstRow="1" w:lastRow="0" w:firstColumn="1" w:lastColumn="0" w:noHBand="0" w:noVBand="1"/>
      </w:tblPr>
      <w:tblGrid>
        <w:gridCol w:w="2537"/>
        <w:gridCol w:w="1234"/>
        <w:gridCol w:w="2782"/>
      </w:tblGrid>
      <w:tr w:rsidR="0009402F" w:rsidRPr="007633CE" w14:paraId="0203F210" w14:textId="77777777" w:rsidTr="00372A13">
        <w:trPr>
          <w:trHeight w:val="551"/>
          <w:jc w:val="center"/>
        </w:trPr>
        <w:tc>
          <w:tcPr>
            <w:tcW w:w="0" w:type="auto"/>
            <w:vAlign w:val="center"/>
          </w:tcPr>
          <w:p w14:paraId="19264F92" w14:textId="77777777" w:rsidR="0009402F" w:rsidRPr="007633CE" w:rsidRDefault="0009402F" w:rsidP="0009402F">
            <w:pPr>
              <w:rPr>
                <w:rFonts w:cs="Arial"/>
              </w:rPr>
            </w:pPr>
            <w:r w:rsidRPr="007633CE">
              <w:rPr>
                <w:rFonts w:cs="Arial"/>
              </w:rPr>
              <w:t>Gas</w:t>
            </w:r>
          </w:p>
        </w:tc>
        <w:tc>
          <w:tcPr>
            <w:tcW w:w="0" w:type="auto"/>
            <w:vAlign w:val="center"/>
          </w:tcPr>
          <w:p w14:paraId="6DC74364" w14:textId="77777777" w:rsidR="0009402F" w:rsidRPr="007633CE" w:rsidRDefault="0009402F" w:rsidP="0009402F">
            <w:pPr>
              <w:rPr>
                <w:rFonts w:cs="Arial"/>
              </w:rPr>
            </w:pPr>
            <w:r w:rsidRPr="007633CE">
              <w:rPr>
                <w:rFonts w:cs="Arial"/>
              </w:rPr>
              <w:t>Densidad</w:t>
            </w:r>
          </w:p>
          <w:p w14:paraId="10714BBE" w14:textId="77777777" w:rsidR="0009402F" w:rsidRPr="007633CE" w:rsidRDefault="0009402F" w:rsidP="0009402F">
            <w:pPr>
              <w:rPr>
                <w:rFonts w:cs="Arial"/>
              </w:rPr>
            </w:pPr>
            <w:r w:rsidRPr="007633CE">
              <w:rPr>
                <w:rFonts w:cs="Arial"/>
              </w:rPr>
              <w:t>kg/m3</w:t>
            </w:r>
          </w:p>
        </w:tc>
        <w:tc>
          <w:tcPr>
            <w:tcW w:w="0" w:type="auto"/>
            <w:vAlign w:val="center"/>
          </w:tcPr>
          <w:p w14:paraId="6573679A" w14:textId="77777777" w:rsidR="0009402F" w:rsidRPr="007633CE" w:rsidRDefault="0009402F" w:rsidP="0009402F">
            <w:pPr>
              <w:rPr>
                <w:rFonts w:cs="Arial"/>
              </w:rPr>
            </w:pPr>
            <w:r w:rsidRPr="007633CE">
              <w:rPr>
                <w:rFonts w:cs="Arial"/>
              </w:rPr>
              <w:t xml:space="preserve">Comportamiento del gas </w:t>
            </w:r>
          </w:p>
          <w:p w14:paraId="175A65E6" w14:textId="77777777" w:rsidR="0009402F" w:rsidRPr="007633CE" w:rsidRDefault="0009402F" w:rsidP="0009402F">
            <w:pPr>
              <w:rPr>
                <w:rFonts w:cs="Arial"/>
              </w:rPr>
            </w:pPr>
            <w:r w:rsidRPr="007633CE">
              <w:rPr>
                <w:rFonts w:cs="Arial"/>
              </w:rPr>
              <w:t>respecto al aire</w:t>
            </w:r>
          </w:p>
        </w:tc>
      </w:tr>
      <w:tr w:rsidR="0009402F" w:rsidRPr="007633CE" w14:paraId="382BF803" w14:textId="77777777" w:rsidTr="00372A13">
        <w:trPr>
          <w:trHeight w:val="275"/>
          <w:jc w:val="center"/>
        </w:trPr>
        <w:tc>
          <w:tcPr>
            <w:tcW w:w="0" w:type="auto"/>
            <w:vAlign w:val="center"/>
          </w:tcPr>
          <w:p w14:paraId="6C6A0A8E" w14:textId="77777777" w:rsidR="0009402F" w:rsidRPr="007633CE" w:rsidRDefault="0009402F" w:rsidP="0009402F">
            <w:pPr>
              <w:rPr>
                <w:rFonts w:cs="Arial"/>
              </w:rPr>
            </w:pPr>
            <w:r w:rsidRPr="007633CE">
              <w:rPr>
                <w:rFonts w:cs="Arial"/>
              </w:rPr>
              <w:t>Aire</w:t>
            </w:r>
          </w:p>
        </w:tc>
        <w:tc>
          <w:tcPr>
            <w:tcW w:w="0" w:type="auto"/>
            <w:vAlign w:val="center"/>
          </w:tcPr>
          <w:p w14:paraId="3B23D303" w14:textId="77777777" w:rsidR="0009402F" w:rsidRPr="007633CE" w:rsidRDefault="0009402F" w:rsidP="0009402F">
            <w:pPr>
              <w:rPr>
                <w:rFonts w:cs="Arial"/>
              </w:rPr>
            </w:pPr>
            <w:r w:rsidRPr="007633CE">
              <w:rPr>
                <w:rFonts w:cs="Arial"/>
              </w:rPr>
              <w:t>1,2</w:t>
            </w:r>
          </w:p>
        </w:tc>
        <w:tc>
          <w:tcPr>
            <w:tcW w:w="0" w:type="auto"/>
            <w:vAlign w:val="center"/>
          </w:tcPr>
          <w:p w14:paraId="6862FA5F" w14:textId="77777777" w:rsidR="0009402F" w:rsidRPr="007633CE" w:rsidRDefault="0009402F" w:rsidP="0009402F">
            <w:pPr>
              <w:rPr>
                <w:rFonts w:cs="Arial"/>
              </w:rPr>
            </w:pPr>
            <w:r w:rsidRPr="007633CE">
              <w:rPr>
                <w:rFonts w:cs="Arial"/>
              </w:rPr>
              <w:t>-</w:t>
            </w:r>
          </w:p>
        </w:tc>
      </w:tr>
      <w:tr w:rsidR="0009402F" w:rsidRPr="007633CE" w14:paraId="38390A5F" w14:textId="77777777" w:rsidTr="00372A13">
        <w:trPr>
          <w:trHeight w:val="275"/>
          <w:jc w:val="center"/>
        </w:trPr>
        <w:tc>
          <w:tcPr>
            <w:tcW w:w="0" w:type="auto"/>
            <w:vAlign w:val="center"/>
          </w:tcPr>
          <w:p w14:paraId="09D65B57" w14:textId="77777777" w:rsidR="0009402F" w:rsidRPr="007633CE" w:rsidRDefault="0009402F" w:rsidP="0009402F">
            <w:pPr>
              <w:rPr>
                <w:rFonts w:cs="Arial"/>
              </w:rPr>
            </w:pPr>
            <w:r w:rsidRPr="007633CE">
              <w:rPr>
                <w:rFonts w:cs="Arial"/>
              </w:rPr>
              <w:t>Metano</w:t>
            </w:r>
          </w:p>
        </w:tc>
        <w:tc>
          <w:tcPr>
            <w:tcW w:w="0" w:type="auto"/>
            <w:vAlign w:val="center"/>
          </w:tcPr>
          <w:p w14:paraId="7F7AE0AF" w14:textId="77777777" w:rsidR="0009402F" w:rsidRPr="007633CE" w:rsidRDefault="0009402F" w:rsidP="0009402F">
            <w:pPr>
              <w:rPr>
                <w:rFonts w:cs="Arial"/>
              </w:rPr>
            </w:pPr>
            <w:r w:rsidRPr="007633CE">
              <w:rPr>
                <w:rFonts w:cs="Arial"/>
              </w:rPr>
              <w:t>0,65</w:t>
            </w:r>
          </w:p>
        </w:tc>
        <w:tc>
          <w:tcPr>
            <w:tcW w:w="0" w:type="auto"/>
            <w:vAlign w:val="center"/>
          </w:tcPr>
          <w:p w14:paraId="280A8FBD" w14:textId="77777777" w:rsidR="0009402F" w:rsidRPr="007633CE" w:rsidRDefault="0009402F" w:rsidP="0009402F">
            <w:pPr>
              <w:rPr>
                <w:rFonts w:cs="Arial"/>
              </w:rPr>
            </w:pPr>
            <w:r w:rsidRPr="007633CE">
              <w:rPr>
                <w:rFonts w:cs="Arial"/>
              </w:rPr>
              <w:t>Sube</w:t>
            </w:r>
          </w:p>
        </w:tc>
      </w:tr>
      <w:tr w:rsidR="0009402F" w:rsidRPr="007633CE" w14:paraId="65792802" w14:textId="77777777" w:rsidTr="00372A13">
        <w:trPr>
          <w:trHeight w:val="275"/>
          <w:jc w:val="center"/>
        </w:trPr>
        <w:tc>
          <w:tcPr>
            <w:tcW w:w="0" w:type="auto"/>
            <w:vAlign w:val="center"/>
          </w:tcPr>
          <w:p w14:paraId="7F4FA7A3" w14:textId="77777777" w:rsidR="0009402F" w:rsidRPr="007633CE" w:rsidRDefault="0009402F" w:rsidP="0009402F">
            <w:pPr>
              <w:rPr>
                <w:rFonts w:cs="Arial"/>
              </w:rPr>
            </w:pPr>
            <w:r w:rsidRPr="007633CE">
              <w:rPr>
                <w:rFonts w:cs="Arial"/>
              </w:rPr>
              <w:t>Sulfuro de Hidrogeno</w:t>
            </w:r>
          </w:p>
        </w:tc>
        <w:tc>
          <w:tcPr>
            <w:tcW w:w="0" w:type="auto"/>
            <w:vAlign w:val="center"/>
          </w:tcPr>
          <w:p w14:paraId="2DDF2335" w14:textId="77777777" w:rsidR="0009402F" w:rsidRPr="007633CE" w:rsidRDefault="0009402F" w:rsidP="0009402F">
            <w:pPr>
              <w:rPr>
                <w:rFonts w:cs="Arial"/>
              </w:rPr>
            </w:pPr>
            <w:r w:rsidRPr="007633CE">
              <w:rPr>
                <w:rFonts w:cs="Arial"/>
              </w:rPr>
              <w:t>1,3</w:t>
            </w:r>
          </w:p>
        </w:tc>
        <w:tc>
          <w:tcPr>
            <w:tcW w:w="0" w:type="auto"/>
            <w:vAlign w:val="center"/>
          </w:tcPr>
          <w:p w14:paraId="64567FFE" w14:textId="77777777" w:rsidR="0009402F" w:rsidRPr="007633CE" w:rsidRDefault="0009402F" w:rsidP="0009402F">
            <w:pPr>
              <w:rPr>
                <w:rFonts w:cs="Arial"/>
              </w:rPr>
            </w:pPr>
            <w:r w:rsidRPr="007633CE">
              <w:rPr>
                <w:rFonts w:cs="Arial"/>
              </w:rPr>
              <w:t>Baja</w:t>
            </w:r>
          </w:p>
        </w:tc>
      </w:tr>
      <w:tr w:rsidR="0009402F" w:rsidRPr="007633CE" w14:paraId="621CB3D7" w14:textId="77777777" w:rsidTr="00372A13">
        <w:trPr>
          <w:trHeight w:val="275"/>
          <w:jc w:val="center"/>
        </w:trPr>
        <w:tc>
          <w:tcPr>
            <w:tcW w:w="0" w:type="auto"/>
            <w:vAlign w:val="center"/>
          </w:tcPr>
          <w:p w14:paraId="7400D4C7" w14:textId="77777777" w:rsidR="0009402F" w:rsidRPr="007633CE" w:rsidRDefault="0009402F" w:rsidP="0009402F">
            <w:pPr>
              <w:rPr>
                <w:rFonts w:cs="Arial"/>
              </w:rPr>
            </w:pPr>
            <w:r w:rsidRPr="007633CE">
              <w:rPr>
                <w:rFonts w:cs="Arial"/>
              </w:rPr>
              <w:t>Oxigeno</w:t>
            </w:r>
          </w:p>
        </w:tc>
        <w:tc>
          <w:tcPr>
            <w:tcW w:w="0" w:type="auto"/>
            <w:vAlign w:val="center"/>
          </w:tcPr>
          <w:p w14:paraId="5EEFC064" w14:textId="77777777" w:rsidR="0009402F" w:rsidRPr="007633CE" w:rsidRDefault="0009402F" w:rsidP="0009402F">
            <w:pPr>
              <w:rPr>
                <w:rFonts w:cs="Arial"/>
              </w:rPr>
            </w:pPr>
            <w:r w:rsidRPr="007633CE">
              <w:rPr>
                <w:rFonts w:cs="Arial"/>
              </w:rPr>
              <w:t>1,4</w:t>
            </w:r>
          </w:p>
        </w:tc>
        <w:tc>
          <w:tcPr>
            <w:tcW w:w="0" w:type="auto"/>
            <w:vAlign w:val="center"/>
          </w:tcPr>
          <w:p w14:paraId="2EB49DF6" w14:textId="77777777" w:rsidR="0009402F" w:rsidRPr="007633CE" w:rsidRDefault="0009402F" w:rsidP="0009402F">
            <w:pPr>
              <w:rPr>
                <w:rFonts w:cs="Arial"/>
              </w:rPr>
            </w:pPr>
            <w:r w:rsidRPr="007633CE">
              <w:rPr>
                <w:rFonts w:cs="Arial"/>
              </w:rPr>
              <w:t>Baja</w:t>
            </w:r>
          </w:p>
        </w:tc>
      </w:tr>
      <w:tr w:rsidR="0009402F" w:rsidRPr="007633CE" w14:paraId="1E97D417" w14:textId="77777777" w:rsidTr="00372A13">
        <w:trPr>
          <w:trHeight w:val="275"/>
          <w:jc w:val="center"/>
        </w:trPr>
        <w:tc>
          <w:tcPr>
            <w:tcW w:w="0" w:type="auto"/>
            <w:vAlign w:val="center"/>
          </w:tcPr>
          <w:p w14:paraId="022C3845" w14:textId="77777777" w:rsidR="0009402F" w:rsidRPr="007633CE" w:rsidRDefault="0009402F" w:rsidP="0009402F">
            <w:pPr>
              <w:rPr>
                <w:rFonts w:cs="Arial"/>
              </w:rPr>
            </w:pPr>
            <w:r w:rsidRPr="007633CE">
              <w:rPr>
                <w:rFonts w:cs="Arial"/>
              </w:rPr>
              <w:t>Monóxido de Carbono</w:t>
            </w:r>
          </w:p>
        </w:tc>
        <w:tc>
          <w:tcPr>
            <w:tcW w:w="0" w:type="auto"/>
            <w:vAlign w:val="center"/>
          </w:tcPr>
          <w:p w14:paraId="75775786" w14:textId="77777777" w:rsidR="0009402F" w:rsidRPr="007633CE" w:rsidRDefault="0009402F" w:rsidP="0009402F">
            <w:pPr>
              <w:rPr>
                <w:rFonts w:cs="Arial"/>
              </w:rPr>
            </w:pPr>
            <w:r w:rsidRPr="007633CE">
              <w:rPr>
                <w:rFonts w:cs="Arial"/>
              </w:rPr>
              <w:t>1,1</w:t>
            </w:r>
          </w:p>
        </w:tc>
        <w:tc>
          <w:tcPr>
            <w:tcW w:w="0" w:type="auto"/>
            <w:vAlign w:val="center"/>
          </w:tcPr>
          <w:p w14:paraId="7E65B32D" w14:textId="77777777" w:rsidR="0009402F" w:rsidRPr="007633CE" w:rsidRDefault="0009402F" w:rsidP="0009402F">
            <w:pPr>
              <w:rPr>
                <w:rFonts w:cs="Arial"/>
              </w:rPr>
            </w:pPr>
            <w:r w:rsidRPr="007633CE">
              <w:rPr>
                <w:rFonts w:cs="Arial"/>
              </w:rPr>
              <w:t>Sube</w:t>
            </w:r>
          </w:p>
        </w:tc>
      </w:tr>
      <w:tr w:rsidR="0009402F" w:rsidRPr="007633CE" w14:paraId="6407D799" w14:textId="77777777" w:rsidTr="00372A13">
        <w:trPr>
          <w:trHeight w:val="275"/>
          <w:jc w:val="center"/>
        </w:trPr>
        <w:tc>
          <w:tcPr>
            <w:tcW w:w="0" w:type="auto"/>
            <w:vAlign w:val="center"/>
          </w:tcPr>
          <w:p w14:paraId="41B02AE1" w14:textId="77777777" w:rsidR="0009402F" w:rsidRPr="007633CE" w:rsidRDefault="0009402F" w:rsidP="0009402F">
            <w:pPr>
              <w:rPr>
                <w:rFonts w:cs="Arial"/>
              </w:rPr>
            </w:pPr>
            <w:r>
              <w:rPr>
                <w:rFonts w:cs="Arial"/>
              </w:rPr>
              <w:t>Cloro</w:t>
            </w:r>
          </w:p>
        </w:tc>
        <w:tc>
          <w:tcPr>
            <w:tcW w:w="0" w:type="auto"/>
            <w:vAlign w:val="center"/>
          </w:tcPr>
          <w:p w14:paraId="1E69E03E" w14:textId="77777777" w:rsidR="0009402F" w:rsidRPr="007633CE" w:rsidRDefault="0009402F" w:rsidP="0009402F">
            <w:pPr>
              <w:rPr>
                <w:rFonts w:cs="Arial"/>
              </w:rPr>
            </w:pPr>
            <w:r>
              <w:rPr>
                <w:rFonts w:cs="Arial"/>
              </w:rPr>
              <w:t>3,2</w:t>
            </w:r>
          </w:p>
        </w:tc>
        <w:tc>
          <w:tcPr>
            <w:tcW w:w="0" w:type="auto"/>
            <w:vAlign w:val="center"/>
          </w:tcPr>
          <w:p w14:paraId="5ECC7094" w14:textId="77777777" w:rsidR="0009402F" w:rsidRPr="007633CE" w:rsidRDefault="0009402F" w:rsidP="0009402F">
            <w:pPr>
              <w:rPr>
                <w:rFonts w:cs="Arial"/>
              </w:rPr>
            </w:pPr>
            <w:r>
              <w:rPr>
                <w:rFonts w:cs="Arial"/>
              </w:rPr>
              <w:t>Baja</w:t>
            </w:r>
          </w:p>
        </w:tc>
      </w:tr>
      <w:tr w:rsidR="0009402F" w:rsidRPr="007633CE" w14:paraId="3CA7CBCD" w14:textId="77777777" w:rsidTr="00372A13">
        <w:trPr>
          <w:trHeight w:val="275"/>
          <w:jc w:val="center"/>
        </w:trPr>
        <w:tc>
          <w:tcPr>
            <w:tcW w:w="0" w:type="auto"/>
            <w:vAlign w:val="center"/>
          </w:tcPr>
          <w:p w14:paraId="1BE6EFC3" w14:textId="77777777" w:rsidR="0009402F" w:rsidRPr="007633CE" w:rsidRDefault="0009402F" w:rsidP="0009402F">
            <w:pPr>
              <w:rPr>
                <w:rFonts w:cs="Arial"/>
              </w:rPr>
            </w:pPr>
            <w:r>
              <w:rPr>
                <w:rFonts w:cs="Arial"/>
              </w:rPr>
              <w:t>Amoniaco</w:t>
            </w:r>
          </w:p>
        </w:tc>
        <w:tc>
          <w:tcPr>
            <w:tcW w:w="0" w:type="auto"/>
            <w:vAlign w:val="center"/>
          </w:tcPr>
          <w:p w14:paraId="0588C3E4" w14:textId="77777777" w:rsidR="0009402F" w:rsidRPr="007633CE" w:rsidRDefault="0009402F" w:rsidP="0009402F">
            <w:pPr>
              <w:rPr>
                <w:rFonts w:cs="Arial"/>
              </w:rPr>
            </w:pPr>
            <w:r>
              <w:rPr>
                <w:rFonts w:cs="Arial"/>
              </w:rPr>
              <w:t>0,73</w:t>
            </w:r>
          </w:p>
        </w:tc>
        <w:tc>
          <w:tcPr>
            <w:tcW w:w="0" w:type="auto"/>
            <w:vAlign w:val="center"/>
          </w:tcPr>
          <w:p w14:paraId="6ACFB035" w14:textId="77777777" w:rsidR="0009402F" w:rsidRPr="007633CE" w:rsidRDefault="0009402F" w:rsidP="0009402F">
            <w:pPr>
              <w:rPr>
                <w:rFonts w:cs="Arial"/>
              </w:rPr>
            </w:pPr>
            <w:r>
              <w:rPr>
                <w:rFonts w:cs="Arial"/>
              </w:rPr>
              <w:t>Sube</w:t>
            </w:r>
          </w:p>
        </w:tc>
      </w:tr>
    </w:tbl>
    <w:p w14:paraId="68EB2813" w14:textId="7F626B6C" w:rsidR="0009402F" w:rsidRPr="0009402F" w:rsidRDefault="0009402F" w:rsidP="00177BCC">
      <w:pPr>
        <w:ind w:right="1325"/>
        <w:jc w:val="center"/>
        <w:rPr>
          <w:rFonts w:cs="Arial"/>
          <w:i/>
          <w:sz w:val="18"/>
          <w:szCs w:val="18"/>
        </w:rPr>
      </w:pPr>
      <w:r w:rsidRPr="0009402F">
        <w:rPr>
          <w:rFonts w:cs="Arial"/>
          <w:b/>
          <w:i/>
          <w:sz w:val="18"/>
          <w:szCs w:val="18"/>
        </w:rPr>
        <w:t xml:space="preserve">Tabla </w:t>
      </w:r>
      <w:r w:rsidR="00177BCC">
        <w:rPr>
          <w:rFonts w:cs="Arial"/>
          <w:b/>
          <w:i/>
          <w:sz w:val="18"/>
          <w:szCs w:val="18"/>
        </w:rPr>
        <w:t>11:</w:t>
      </w:r>
      <w:r w:rsidRPr="0009402F">
        <w:rPr>
          <w:rFonts w:cs="Arial"/>
          <w:b/>
          <w:i/>
          <w:sz w:val="18"/>
          <w:szCs w:val="18"/>
        </w:rPr>
        <w:t xml:space="preserve"> </w:t>
      </w:r>
      <w:r w:rsidRPr="0009402F">
        <w:rPr>
          <w:rFonts w:cs="Arial"/>
          <w:i/>
          <w:sz w:val="18"/>
          <w:szCs w:val="18"/>
        </w:rPr>
        <w:t>Densidad de los gases y su ubicación en relación al aire</w:t>
      </w:r>
    </w:p>
    <w:p w14:paraId="0A1E2836" w14:textId="77777777" w:rsidR="0009402F" w:rsidRPr="0009402F" w:rsidRDefault="0009402F" w:rsidP="0009402F">
      <w:pPr>
        <w:jc w:val="both"/>
        <w:rPr>
          <w:rFonts w:cs="Arial"/>
          <w:sz w:val="24"/>
          <w:szCs w:val="24"/>
        </w:rPr>
      </w:pPr>
      <w:r w:rsidRPr="0009402F">
        <w:rPr>
          <w:rFonts w:cs="Arial"/>
          <w:sz w:val="24"/>
          <w:szCs w:val="24"/>
        </w:rPr>
        <w:t>Con esta información, se puede concluir un posible comportamiento y desplazamiento de los gases, para así encontrar el sitio de origen y establecer las zonas de trabajo y los equipos de intervención necesarios para mitigar los riesgos asociados con los Materiales Peligrosos, sin embargo, al momento de realizar mediciones por procedimiento  se realiza cada 70 centímetros en horizontal, en vertical cada 130 centímetros a diferentes alturas cada uno; a nivel de pecho, suelo y por encima de los hombros.</w:t>
      </w:r>
    </w:p>
    <w:p w14:paraId="0908EC2B" w14:textId="77777777" w:rsidR="0009402F" w:rsidRPr="00372A13" w:rsidRDefault="0009402F" w:rsidP="00372A13">
      <w:pPr>
        <w:ind w:hanging="2"/>
        <w:jc w:val="both"/>
        <w:rPr>
          <w:rFonts w:cs="Arial"/>
          <w:b/>
          <w:sz w:val="24"/>
          <w:szCs w:val="24"/>
        </w:rPr>
      </w:pPr>
      <w:r w:rsidRPr="00372A13">
        <w:rPr>
          <w:rFonts w:cs="Arial"/>
          <w:b/>
          <w:sz w:val="24"/>
          <w:szCs w:val="24"/>
        </w:rPr>
        <w:lastRenderedPageBreak/>
        <w:t>Conclusiones</w:t>
      </w:r>
    </w:p>
    <w:p w14:paraId="3C3F38CE" w14:textId="77777777" w:rsidR="00372A13" w:rsidRPr="00372A13" w:rsidRDefault="0009402F" w:rsidP="00372A13">
      <w:pPr>
        <w:jc w:val="both"/>
        <w:rPr>
          <w:rFonts w:cs="Arial"/>
          <w:sz w:val="24"/>
          <w:szCs w:val="24"/>
        </w:rPr>
      </w:pPr>
      <w:r w:rsidRPr="00372A13">
        <w:rPr>
          <w:rFonts w:cs="Arial"/>
          <w:sz w:val="24"/>
          <w:szCs w:val="24"/>
        </w:rPr>
        <w:t xml:space="preserve">Como se pudo apreciar, cada uno de los gases que mide el equipo de detección </w:t>
      </w:r>
      <w:proofErr w:type="spellStart"/>
      <w:r w:rsidRPr="00372A13">
        <w:rPr>
          <w:rFonts w:cs="Arial"/>
          <w:sz w:val="24"/>
          <w:szCs w:val="24"/>
        </w:rPr>
        <w:t>Dräger</w:t>
      </w:r>
      <w:proofErr w:type="spellEnd"/>
      <w:r w:rsidRPr="00372A13">
        <w:rPr>
          <w:rFonts w:cs="Arial"/>
          <w:sz w:val="24"/>
          <w:szCs w:val="24"/>
        </w:rPr>
        <w:t xml:space="preserve"> X-am 3500, requiere de un conocimiento previo del cual podemos sacar provecho en los tiempos y cantidades en exposición, de esta manera se puede mitigar los posibles riesgos asociados. Un monitoreo permite la delimitación de la zona de trabajo, los equipos de protección necesarios y el nivel de intervención necesario para cada equipo de trabajo. Dentro de las</w:t>
      </w:r>
      <w:r w:rsidR="00372A13">
        <w:rPr>
          <w:rFonts w:cs="Arial"/>
          <w:sz w:val="24"/>
          <w:szCs w:val="24"/>
        </w:rPr>
        <w:t xml:space="preserve"> </w:t>
      </w:r>
      <w:r w:rsidR="00372A13" w:rsidRPr="00372A13">
        <w:rPr>
          <w:rFonts w:cs="Arial"/>
          <w:sz w:val="24"/>
          <w:szCs w:val="24"/>
        </w:rPr>
        <w:t>maniobras que se usan para la mitigación de riesgos se cuenta con; la ventilación natural, mecánica e hidráulica mientras se logra el control total de la emanación de gases y vapores, para esto es importante lograr ubicar la zona de origen. Es necesario conocer la densidad del gas ya que esto ayuda en la búsqueda e identificación de su posible comportamiento con el fin de prever ciertos riesgos y determinar las maniobras a realizar. Para finalizar se debe tener en cuenta que la normatividad se puede ir actualizando y de igual forma los equipos suministrados, por lo tanto, la información puede ser susceptible de cambio</w:t>
      </w:r>
      <w:r w:rsidR="00372A13" w:rsidRPr="00372A13">
        <w:rPr>
          <w:sz w:val="24"/>
          <w:szCs w:val="24"/>
        </w:rPr>
        <w:t>,</w:t>
      </w:r>
      <w:r w:rsidR="00372A13" w:rsidRPr="00372A13">
        <w:rPr>
          <w:rFonts w:cs="Arial"/>
          <w:sz w:val="24"/>
          <w:szCs w:val="24"/>
        </w:rPr>
        <w:t xml:space="preserve"> cualquier tipo de trabajo con materiales peligrosos requiere de conocimiento previo, con el fin de poder realizar trabajos seguros.</w:t>
      </w:r>
    </w:p>
    <w:p w14:paraId="5679C320" w14:textId="77777777" w:rsidR="00372A13" w:rsidRPr="00372A13" w:rsidRDefault="00372A13" w:rsidP="00372A13">
      <w:pPr>
        <w:ind w:hanging="2"/>
        <w:jc w:val="both"/>
        <w:rPr>
          <w:rFonts w:cs="Arial"/>
          <w:b/>
          <w:sz w:val="24"/>
          <w:szCs w:val="24"/>
        </w:rPr>
      </w:pPr>
      <w:r w:rsidRPr="00372A13">
        <w:rPr>
          <w:rFonts w:cs="Arial"/>
          <w:b/>
          <w:sz w:val="24"/>
          <w:szCs w:val="24"/>
        </w:rPr>
        <w:t>Definiciones</w:t>
      </w:r>
    </w:p>
    <w:p w14:paraId="59EF57D3" w14:textId="77777777" w:rsidR="00372A13" w:rsidRPr="00372A13" w:rsidRDefault="00372A13" w:rsidP="00572F7A">
      <w:pPr>
        <w:jc w:val="both"/>
        <w:rPr>
          <w:rFonts w:cs="Arial"/>
          <w:sz w:val="24"/>
          <w:szCs w:val="24"/>
        </w:rPr>
      </w:pPr>
      <w:r w:rsidRPr="00572F7A">
        <w:rPr>
          <w:rFonts w:cs="Arial"/>
          <w:b/>
          <w:sz w:val="24"/>
          <w:szCs w:val="24"/>
        </w:rPr>
        <w:t>TLV</w:t>
      </w:r>
      <w:r w:rsidRPr="00572F7A">
        <w:rPr>
          <w:rFonts w:cs="Arial"/>
          <w:sz w:val="24"/>
          <w:szCs w:val="24"/>
        </w:rPr>
        <w:t>:</w:t>
      </w:r>
      <w:r w:rsidRPr="00372A13">
        <w:rPr>
          <w:rFonts w:cs="Arial"/>
          <w:sz w:val="24"/>
          <w:szCs w:val="24"/>
        </w:rPr>
        <w:t xml:space="preserve"> Valor umbral límite. Concentración máxima permitida para exposición de trabajadores.</w:t>
      </w:r>
    </w:p>
    <w:p w14:paraId="4E0930F0" w14:textId="77777777" w:rsidR="00372A13" w:rsidRPr="00372A13" w:rsidRDefault="00372A13" w:rsidP="00572F7A">
      <w:pPr>
        <w:jc w:val="both"/>
        <w:rPr>
          <w:rFonts w:cs="Arial"/>
          <w:sz w:val="24"/>
          <w:szCs w:val="24"/>
        </w:rPr>
      </w:pPr>
      <w:r w:rsidRPr="00572F7A">
        <w:rPr>
          <w:rFonts w:cs="Arial"/>
          <w:b/>
          <w:sz w:val="24"/>
          <w:szCs w:val="24"/>
        </w:rPr>
        <w:t>TWA</w:t>
      </w:r>
      <w:r w:rsidRPr="00572F7A">
        <w:rPr>
          <w:rFonts w:cs="Arial"/>
          <w:sz w:val="24"/>
          <w:szCs w:val="24"/>
        </w:rPr>
        <w:t>:</w:t>
      </w:r>
      <w:r w:rsidRPr="00372A13">
        <w:rPr>
          <w:rFonts w:cs="Arial"/>
          <w:sz w:val="24"/>
          <w:szCs w:val="24"/>
        </w:rPr>
        <w:t xml:space="preserve"> Concentración máxima ponderada para trabajos de 8 horas diarias y 40 semanas.</w:t>
      </w:r>
    </w:p>
    <w:p w14:paraId="51A7479F" w14:textId="77777777" w:rsidR="00372A13" w:rsidRPr="00372A13" w:rsidRDefault="00372A13" w:rsidP="00572F7A">
      <w:pPr>
        <w:jc w:val="both"/>
        <w:rPr>
          <w:rFonts w:cs="Arial"/>
          <w:sz w:val="24"/>
          <w:szCs w:val="24"/>
        </w:rPr>
      </w:pPr>
      <w:r w:rsidRPr="00572F7A">
        <w:rPr>
          <w:rFonts w:cs="Arial"/>
          <w:b/>
          <w:sz w:val="24"/>
          <w:szCs w:val="24"/>
        </w:rPr>
        <w:t>STEL</w:t>
      </w:r>
      <w:r w:rsidRPr="00572F7A">
        <w:rPr>
          <w:rFonts w:cs="Arial"/>
          <w:sz w:val="24"/>
          <w:szCs w:val="24"/>
        </w:rPr>
        <w:t>:</w:t>
      </w:r>
      <w:r w:rsidRPr="00372A13">
        <w:rPr>
          <w:rFonts w:cs="Arial"/>
          <w:sz w:val="24"/>
          <w:szCs w:val="24"/>
        </w:rPr>
        <w:t xml:space="preserve"> Limite de exposición de corto tiempo que no se debe alcanzar cuando se trabaja por periodos cortos de 15 minutos, con una frecuencia máxima de 4 veces por día dejando espacios de 1 hora entre exposición y exposición.</w:t>
      </w:r>
    </w:p>
    <w:p w14:paraId="19736FD6" w14:textId="77777777" w:rsidR="00372A13" w:rsidRPr="00372A13" w:rsidRDefault="00372A13" w:rsidP="00572F7A">
      <w:pPr>
        <w:jc w:val="both"/>
        <w:rPr>
          <w:rFonts w:cs="Arial"/>
          <w:sz w:val="24"/>
          <w:szCs w:val="24"/>
        </w:rPr>
      </w:pPr>
      <w:r w:rsidRPr="00572F7A">
        <w:rPr>
          <w:rFonts w:cs="Arial"/>
          <w:b/>
          <w:sz w:val="24"/>
          <w:szCs w:val="24"/>
        </w:rPr>
        <w:t>IDLH</w:t>
      </w:r>
      <w:r w:rsidRPr="00572F7A">
        <w:rPr>
          <w:rFonts w:cs="Arial"/>
          <w:sz w:val="24"/>
          <w:szCs w:val="24"/>
        </w:rPr>
        <w:t>:</w:t>
      </w:r>
      <w:r w:rsidRPr="00372A13">
        <w:rPr>
          <w:rFonts w:cs="Arial"/>
          <w:sz w:val="24"/>
          <w:szCs w:val="24"/>
        </w:rPr>
        <w:t xml:space="preserve"> Concentración que presenta un inmediato peligro de daños graves irreversibles o de muerte.</w:t>
      </w:r>
    </w:p>
    <w:p w14:paraId="7C962CBF" w14:textId="77777777" w:rsidR="00372A13" w:rsidRPr="00372A13" w:rsidRDefault="00372A13" w:rsidP="00572F7A">
      <w:pPr>
        <w:jc w:val="both"/>
        <w:rPr>
          <w:rFonts w:cs="Arial"/>
          <w:sz w:val="24"/>
          <w:szCs w:val="24"/>
        </w:rPr>
      </w:pPr>
      <w:r w:rsidRPr="00572F7A">
        <w:rPr>
          <w:rFonts w:cs="Arial"/>
          <w:b/>
          <w:sz w:val="24"/>
          <w:szCs w:val="24"/>
        </w:rPr>
        <w:t>A1</w:t>
      </w:r>
      <w:r w:rsidRPr="00572F7A">
        <w:rPr>
          <w:rFonts w:cs="Arial"/>
          <w:sz w:val="24"/>
          <w:szCs w:val="24"/>
        </w:rPr>
        <w:t>:</w:t>
      </w:r>
      <w:r w:rsidRPr="00372A13">
        <w:rPr>
          <w:rFonts w:cs="Arial"/>
          <w:sz w:val="24"/>
          <w:szCs w:val="24"/>
        </w:rPr>
        <w:t xml:space="preserve"> Alarma umbral 1</w:t>
      </w:r>
    </w:p>
    <w:p w14:paraId="283F8A95" w14:textId="77777777" w:rsidR="00372A13" w:rsidRPr="00372A13" w:rsidRDefault="00372A13" w:rsidP="00572F7A">
      <w:pPr>
        <w:jc w:val="both"/>
        <w:rPr>
          <w:rFonts w:cs="Arial"/>
          <w:sz w:val="24"/>
          <w:szCs w:val="24"/>
        </w:rPr>
      </w:pPr>
      <w:r w:rsidRPr="00572F7A">
        <w:rPr>
          <w:rFonts w:cs="Arial"/>
          <w:b/>
          <w:sz w:val="24"/>
          <w:szCs w:val="24"/>
        </w:rPr>
        <w:t>A2</w:t>
      </w:r>
      <w:r w:rsidRPr="00572F7A">
        <w:rPr>
          <w:rFonts w:cs="Arial"/>
          <w:sz w:val="24"/>
          <w:szCs w:val="24"/>
        </w:rPr>
        <w:t>:</w:t>
      </w:r>
      <w:r w:rsidRPr="00372A13">
        <w:rPr>
          <w:rFonts w:cs="Arial"/>
          <w:sz w:val="24"/>
          <w:szCs w:val="24"/>
        </w:rPr>
        <w:t xml:space="preserve"> Alarma umbral 2</w:t>
      </w:r>
    </w:p>
    <w:p w14:paraId="28B43EE3" w14:textId="77777777" w:rsidR="00372A13" w:rsidRPr="00372A13" w:rsidRDefault="00372A13" w:rsidP="00572F7A">
      <w:pPr>
        <w:jc w:val="both"/>
        <w:rPr>
          <w:rFonts w:cs="Arial"/>
          <w:sz w:val="24"/>
          <w:szCs w:val="24"/>
        </w:rPr>
      </w:pPr>
      <w:r w:rsidRPr="00572F7A">
        <w:rPr>
          <w:rFonts w:cs="Arial"/>
          <w:b/>
          <w:sz w:val="24"/>
          <w:szCs w:val="24"/>
        </w:rPr>
        <w:t>EPR</w:t>
      </w:r>
      <w:r w:rsidRPr="00572F7A">
        <w:rPr>
          <w:rFonts w:cs="Arial"/>
          <w:sz w:val="24"/>
          <w:szCs w:val="24"/>
        </w:rPr>
        <w:t>:</w:t>
      </w:r>
      <w:r w:rsidRPr="00372A13">
        <w:rPr>
          <w:rFonts w:cs="Arial"/>
          <w:sz w:val="24"/>
          <w:szCs w:val="24"/>
        </w:rPr>
        <w:t xml:space="preserve"> Equipo protección respiratoria</w:t>
      </w:r>
    </w:p>
    <w:p w14:paraId="25DD4C41" w14:textId="77777777" w:rsidR="00372A13" w:rsidRPr="00372A13" w:rsidRDefault="00372A13" w:rsidP="00572F7A">
      <w:pPr>
        <w:jc w:val="both"/>
        <w:rPr>
          <w:rFonts w:cs="Arial"/>
          <w:sz w:val="24"/>
          <w:szCs w:val="24"/>
        </w:rPr>
      </w:pPr>
      <w:r w:rsidRPr="00572F7A">
        <w:rPr>
          <w:rFonts w:cs="Arial"/>
          <w:b/>
          <w:sz w:val="24"/>
          <w:szCs w:val="24"/>
        </w:rPr>
        <w:t>SCBA</w:t>
      </w:r>
      <w:r w:rsidRPr="00572F7A">
        <w:rPr>
          <w:rFonts w:cs="Arial"/>
          <w:sz w:val="24"/>
          <w:szCs w:val="24"/>
        </w:rPr>
        <w:t>:</w:t>
      </w:r>
      <w:r w:rsidRPr="00372A13">
        <w:rPr>
          <w:rFonts w:cs="Arial"/>
          <w:sz w:val="24"/>
          <w:szCs w:val="24"/>
        </w:rPr>
        <w:t xml:space="preserve"> Equipo de respiración autónoma</w:t>
      </w:r>
    </w:p>
    <w:p w14:paraId="35C31F86" w14:textId="77777777" w:rsidR="00372A13" w:rsidRPr="00372A13" w:rsidRDefault="00372A13" w:rsidP="00572F7A">
      <w:pPr>
        <w:jc w:val="both"/>
        <w:rPr>
          <w:rFonts w:cs="Arial"/>
          <w:sz w:val="24"/>
          <w:szCs w:val="24"/>
        </w:rPr>
      </w:pPr>
      <w:r w:rsidRPr="00572F7A">
        <w:rPr>
          <w:rFonts w:cs="Arial"/>
          <w:b/>
          <w:sz w:val="24"/>
          <w:szCs w:val="24"/>
        </w:rPr>
        <w:t>Decibelio (dB):</w:t>
      </w:r>
      <w:r w:rsidRPr="00372A13">
        <w:rPr>
          <w:rFonts w:cs="Arial"/>
          <w:sz w:val="24"/>
          <w:szCs w:val="24"/>
        </w:rPr>
        <w:t xml:space="preserve"> Unidad que se utiliza para medir intensidad del sonido</w:t>
      </w:r>
    </w:p>
    <w:p w14:paraId="2F2B0D39" w14:textId="5DD10FFF" w:rsidR="001144BA" w:rsidRPr="001144BA" w:rsidRDefault="001144BA" w:rsidP="001144BA">
      <w:pPr>
        <w:ind w:hanging="2"/>
        <w:jc w:val="both"/>
        <w:rPr>
          <w:rFonts w:cs="Arial"/>
          <w:b/>
          <w:sz w:val="24"/>
          <w:szCs w:val="24"/>
        </w:rPr>
      </w:pPr>
      <w:r w:rsidRPr="001144BA">
        <w:rPr>
          <w:rFonts w:cs="Arial"/>
          <w:b/>
          <w:sz w:val="24"/>
          <w:szCs w:val="24"/>
        </w:rPr>
        <w:t>Bibliografía</w:t>
      </w:r>
    </w:p>
    <w:p w14:paraId="21876828" w14:textId="77777777" w:rsidR="001144BA" w:rsidRPr="00502BE7" w:rsidRDefault="001144BA" w:rsidP="00502BE7">
      <w:pPr>
        <w:pStyle w:val="Bibliografa"/>
        <w:ind w:left="720" w:hanging="720"/>
        <w:jc w:val="both"/>
        <w:rPr>
          <w:rFonts w:cs="Arial"/>
          <w:noProof/>
          <w:sz w:val="22"/>
        </w:rPr>
      </w:pPr>
      <w:r w:rsidRPr="00502BE7">
        <w:rPr>
          <w:rFonts w:cs="Arial"/>
          <w:b/>
          <w:bCs/>
          <w:kern w:val="2"/>
          <w:sz w:val="22"/>
          <w14:ligatures w14:val="standardContextual"/>
        </w:rPr>
        <w:lastRenderedPageBreak/>
        <w:fldChar w:fldCharType="begin"/>
      </w:r>
      <w:r w:rsidRPr="00502BE7">
        <w:rPr>
          <w:rFonts w:cs="Arial"/>
          <w:b/>
          <w:bCs/>
          <w:sz w:val="22"/>
        </w:rPr>
        <w:instrText xml:space="preserve"> BIBLIOGRAPHY  \l 9226 </w:instrText>
      </w:r>
      <w:r w:rsidRPr="00502BE7">
        <w:rPr>
          <w:rFonts w:cs="Arial"/>
          <w:b/>
          <w:bCs/>
          <w:kern w:val="2"/>
          <w:sz w:val="22"/>
          <w14:ligatures w14:val="standardContextual"/>
        </w:rPr>
        <w:fldChar w:fldCharType="separate"/>
      </w:r>
      <w:r w:rsidRPr="00502BE7">
        <w:rPr>
          <w:rFonts w:cs="Arial"/>
          <w:noProof/>
          <w:sz w:val="22"/>
        </w:rPr>
        <w:t xml:space="preserve">Administracion de Seguridad y Salud Ocupacional Departamento de Trabajo de EE.UU. (s.f). </w:t>
      </w:r>
      <w:r w:rsidRPr="00502BE7">
        <w:rPr>
          <w:rFonts w:cs="Arial"/>
          <w:i/>
          <w:iCs/>
          <w:noProof/>
          <w:sz w:val="22"/>
        </w:rPr>
        <w:t>OSHA.</w:t>
      </w:r>
      <w:r w:rsidRPr="00502BE7">
        <w:rPr>
          <w:rFonts w:cs="Arial"/>
          <w:noProof/>
          <w:sz w:val="22"/>
        </w:rPr>
        <w:t xml:space="preserve"> Obtenido de https://www.osha.gov/sites/default/files/publications/sp_hydrogen_sulfide_qc.pdf</w:t>
      </w:r>
    </w:p>
    <w:p w14:paraId="62B38B8A" w14:textId="77777777" w:rsidR="001144BA" w:rsidRPr="00502BE7" w:rsidRDefault="001144BA" w:rsidP="00502BE7">
      <w:pPr>
        <w:pStyle w:val="Bibliografa"/>
        <w:ind w:left="720" w:hanging="720"/>
        <w:jc w:val="both"/>
        <w:rPr>
          <w:rFonts w:cs="Arial"/>
          <w:noProof/>
          <w:sz w:val="22"/>
        </w:rPr>
      </w:pPr>
      <w:r w:rsidRPr="00502BE7">
        <w:rPr>
          <w:rFonts w:cs="Arial"/>
          <w:noProof/>
          <w:sz w:val="22"/>
        </w:rPr>
        <w:t xml:space="preserve">Administracion Nacional Oceanica y Atmosferica. (2018). </w:t>
      </w:r>
      <w:r w:rsidRPr="00502BE7">
        <w:rPr>
          <w:rFonts w:cs="Arial"/>
          <w:i/>
          <w:iCs/>
          <w:noProof/>
          <w:sz w:val="22"/>
        </w:rPr>
        <w:t>Metano Quimicos CAMEO</w:t>
      </w:r>
      <w:r w:rsidRPr="00502BE7">
        <w:rPr>
          <w:rFonts w:cs="Arial"/>
          <w:noProof/>
          <w:sz w:val="22"/>
        </w:rPr>
        <w:t>. Obtenido de https://cameochemicals.noaa.gov/chemical/8823</w:t>
      </w:r>
    </w:p>
    <w:p w14:paraId="1CFD1223" w14:textId="77777777" w:rsidR="001144BA" w:rsidRPr="00502BE7" w:rsidRDefault="001144BA" w:rsidP="00502BE7">
      <w:pPr>
        <w:pStyle w:val="Bibliografa"/>
        <w:ind w:left="720" w:hanging="720"/>
        <w:jc w:val="both"/>
        <w:rPr>
          <w:rFonts w:cs="Arial"/>
          <w:noProof/>
          <w:sz w:val="22"/>
        </w:rPr>
      </w:pPr>
      <w:r w:rsidRPr="00502BE7">
        <w:rPr>
          <w:rFonts w:cs="Arial"/>
          <w:noProof/>
          <w:sz w:val="22"/>
        </w:rPr>
        <w:t xml:space="preserve">Agencia Nacional de Minería. (s.f.). </w:t>
      </w:r>
      <w:r w:rsidRPr="00502BE7">
        <w:rPr>
          <w:rFonts w:cs="Arial"/>
          <w:i/>
          <w:iCs/>
          <w:noProof/>
          <w:sz w:val="22"/>
        </w:rPr>
        <w:t>Monitoreo de Gases en Mineria.</w:t>
      </w:r>
      <w:r w:rsidRPr="00502BE7">
        <w:rPr>
          <w:rFonts w:cs="Arial"/>
          <w:noProof/>
          <w:sz w:val="22"/>
        </w:rPr>
        <w:t xml:space="preserve"> Obtenido de https://www.anm.gov.co/sites/default/files/DocumentosAnm/presentacion_multidetectores_ibrid-mx6.pdf</w:t>
      </w:r>
    </w:p>
    <w:p w14:paraId="33AD9CDC" w14:textId="77777777" w:rsidR="001144BA" w:rsidRPr="00502BE7" w:rsidRDefault="001144BA" w:rsidP="00502BE7">
      <w:pPr>
        <w:pStyle w:val="Bibliografa"/>
        <w:ind w:left="720" w:hanging="720"/>
        <w:jc w:val="both"/>
        <w:rPr>
          <w:rFonts w:cs="Arial"/>
          <w:noProof/>
          <w:sz w:val="22"/>
        </w:rPr>
      </w:pPr>
      <w:r w:rsidRPr="00502BE7">
        <w:rPr>
          <w:rFonts w:cs="Arial"/>
          <w:noProof/>
          <w:sz w:val="22"/>
        </w:rPr>
        <w:t xml:space="preserve">Agencia para Sustancias Toxicas y el Registro de Enfermedades. (6 de Mayo de 2016). </w:t>
      </w:r>
      <w:r w:rsidRPr="00502BE7">
        <w:rPr>
          <w:rFonts w:cs="Arial"/>
          <w:i/>
          <w:iCs/>
          <w:noProof/>
          <w:sz w:val="22"/>
        </w:rPr>
        <w:t>ATSDR</w:t>
      </w:r>
      <w:r w:rsidRPr="00502BE7">
        <w:rPr>
          <w:rFonts w:cs="Arial"/>
          <w:noProof/>
          <w:sz w:val="22"/>
        </w:rPr>
        <w:t>. Obtenido de https://www.atsdr.cdc.gov/es/phs/es_phs114.html#bookmark1</w:t>
      </w:r>
    </w:p>
    <w:p w14:paraId="26677D17" w14:textId="77777777" w:rsidR="001144BA" w:rsidRPr="00502BE7" w:rsidRDefault="001144BA" w:rsidP="00502BE7">
      <w:pPr>
        <w:pStyle w:val="Bibliografa"/>
        <w:ind w:left="720" w:hanging="720"/>
        <w:jc w:val="both"/>
        <w:rPr>
          <w:rFonts w:cs="Arial"/>
          <w:noProof/>
          <w:sz w:val="22"/>
        </w:rPr>
      </w:pPr>
      <w:r w:rsidRPr="00502BE7">
        <w:rPr>
          <w:rFonts w:cs="Arial"/>
          <w:noProof/>
          <w:sz w:val="22"/>
        </w:rPr>
        <w:t xml:space="preserve">Centros para el Control y la Prevencion de Efermedades. (26 de Septiembre de 2017). </w:t>
      </w:r>
      <w:r w:rsidRPr="00502BE7">
        <w:rPr>
          <w:rFonts w:cs="Arial"/>
          <w:i/>
          <w:iCs/>
          <w:noProof/>
          <w:sz w:val="22"/>
        </w:rPr>
        <w:t>NIOSH</w:t>
      </w:r>
      <w:r w:rsidRPr="00502BE7">
        <w:rPr>
          <w:rFonts w:cs="Arial"/>
          <w:noProof/>
          <w:sz w:val="22"/>
        </w:rPr>
        <w:t>. Obtenido de https://www.cdc.gov/spanish/niosh/npg-sp/npgd0105-sp.html</w:t>
      </w:r>
    </w:p>
    <w:p w14:paraId="6B3694AC" w14:textId="77777777" w:rsidR="001144BA" w:rsidRPr="00502BE7" w:rsidRDefault="001144BA" w:rsidP="00502BE7">
      <w:pPr>
        <w:pStyle w:val="Bibliografa"/>
        <w:ind w:left="720" w:hanging="720"/>
        <w:jc w:val="both"/>
        <w:rPr>
          <w:rFonts w:cs="Arial"/>
          <w:noProof/>
          <w:sz w:val="22"/>
        </w:rPr>
      </w:pPr>
      <w:r w:rsidRPr="00502BE7">
        <w:rPr>
          <w:rFonts w:cs="Arial"/>
          <w:noProof/>
          <w:sz w:val="22"/>
        </w:rPr>
        <w:t xml:space="preserve">Drager. (s-f). </w:t>
      </w:r>
      <w:r w:rsidRPr="00502BE7">
        <w:rPr>
          <w:rFonts w:cs="Arial"/>
          <w:i/>
          <w:iCs/>
          <w:noProof/>
          <w:sz w:val="22"/>
        </w:rPr>
        <w:t>Drager X-am 3500.</w:t>
      </w:r>
      <w:r w:rsidRPr="00502BE7">
        <w:rPr>
          <w:rFonts w:cs="Arial"/>
          <w:noProof/>
          <w:sz w:val="22"/>
        </w:rPr>
        <w:t xml:space="preserve"> Obtenido de https://www.draeger.com/es_csa/Products/X-am-3500</w:t>
      </w:r>
    </w:p>
    <w:p w14:paraId="27F288F7" w14:textId="77777777" w:rsidR="001144BA" w:rsidRPr="00502BE7" w:rsidRDefault="001144BA" w:rsidP="00502BE7">
      <w:pPr>
        <w:pStyle w:val="Bibliografa"/>
        <w:ind w:left="720" w:hanging="720"/>
        <w:jc w:val="both"/>
        <w:rPr>
          <w:rFonts w:cs="Arial"/>
          <w:noProof/>
          <w:sz w:val="22"/>
        </w:rPr>
      </w:pPr>
      <w:r w:rsidRPr="00502BE7">
        <w:rPr>
          <w:rFonts w:cs="Arial"/>
          <w:noProof/>
          <w:sz w:val="22"/>
        </w:rPr>
        <w:t xml:space="preserve">EPA Agencia de Protección Ambiental de los Estados Unidos. (13 de Diciembre de 2022). </w:t>
      </w:r>
      <w:r w:rsidRPr="00502BE7">
        <w:rPr>
          <w:rFonts w:cs="Arial"/>
          <w:i/>
          <w:iCs/>
          <w:noProof/>
          <w:sz w:val="22"/>
        </w:rPr>
        <w:t>EPA</w:t>
      </w:r>
      <w:r w:rsidRPr="00502BE7">
        <w:rPr>
          <w:rFonts w:cs="Arial"/>
          <w:noProof/>
          <w:sz w:val="22"/>
        </w:rPr>
        <w:t>. Obtenido de https://espanol.epa.gov/cai/monoxido-de-carbono</w:t>
      </w:r>
    </w:p>
    <w:p w14:paraId="1E7D3696" w14:textId="77777777" w:rsidR="001144BA" w:rsidRPr="00502BE7" w:rsidRDefault="001144BA" w:rsidP="00502BE7">
      <w:pPr>
        <w:pStyle w:val="Bibliografa"/>
        <w:ind w:left="720" w:hanging="720"/>
        <w:jc w:val="both"/>
        <w:rPr>
          <w:rFonts w:cs="Arial"/>
          <w:noProof/>
          <w:sz w:val="22"/>
        </w:rPr>
      </w:pPr>
      <w:r w:rsidRPr="00502BE7">
        <w:rPr>
          <w:rFonts w:cs="Arial"/>
          <w:noProof/>
          <w:sz w:val="22"/>
        </w:rPr>
        <w:t xml:space="preserve">Instituto Nacional de Seguridad y Salud en el Trabajo. (s.f). </w:t>
      </w:r>
      <w:r w:rsidRPr="00502BE7">
        <w:rPr>
          <w:rFonts w:cs="Arial"/>
          <w:i/>
          <w:iCs/>
          <w:noProof/>
          <w:sz w:val="22"/>
        </w:rPr>
        <w:t>NTP 379: Productos inflamables.</w:t>
      </w:r>
      <w:r w:rsidRPr="00502BE7">
        <w:rPr>
          <w:rFonts w:cs="Arial"/>
          <w:noProof/>
          <w:sz w:val="22"/>
        </w:rPr>
        <w:t xml:space="preserve"> Obtenido de España: https://www.insst.es/documents/94886/326853/ntp_379.pdf/a8bbcd8a-a6c1-4dca-b452-f32213e25752?version=1.1&amp;t=1680164321574#:~:text=de%20l%C3%ADquidos%20inflamables%22-,L%C3%ADmites%20de%20inflamabilidad,mezcla%20vapor%20de%20combustible%2Daire.</w:t>
      </w:r>
    </w:p>
    <w:p w14:paraId="44A3DD93" w14:textId="77777777" w:rsidR="001144BA" w:rsidRPr="00502BE7" w:rsidRDefault="001144BA" w:rsidP="00502BE7">
      <w:pPr>
        <w:pStyle w:val="Bibliografa"/>
        <w:ind w:left="720" w:hanging="720"/>
        <w:jc w:val="both"/>
        <w:rPr>
          <w:rFonts w:cs="Arial"/>
          <w:noProof/>
          <w:sz w:val="22"/>
        </w:rPr>
      </w:pPr>
      <w:r w:rsidRPr="00502BE7">
        <w:rPr>
          <w:rFonts w:cs="Arial"/>
          <w:noProof/>
          <w:sz w:val="22"/>
        </w:rPr>
        <w:t xml:space="preserve">Organizacion Internacion del Trabajo. (Abril de 2007). </w:t>
      </w:r>
      <w:r w:rsidRPr="00502BE7">
        <w:rPr>
          <w:rFonts w:cs="Arial"/>
          <w:i/>
          <w:iCs/>
          <w:noProof/>
          <w:sz w:val="22"/>
        </w:rPr>
        <w:t>Organizacion Internacion del Trabajo.</w:t>
      </w:r>
      <w:r w:rsidRPr="00502BE7">
        <w:rPr>
          <w:rFonts w:cs="Arial"/>
          <w:noProof/>
          <w:sz w:val="22"/>
        </w:rPr>
        <w:t xml:space="preserve"> Obtenido de https://www.ilo.org/dyn/icsc/showcard.display?p_lang=es&amp;p_card_id=0023&amp;p_version=2</w:t>
      </w:r>
    </w:p>
    <w:p w14:paraId="5D783C5F" w14:textId="77777777" w:rsidR="001144BA" w:rsidRPr="00502BE7" w:rsidRDefault="001144BA" w:rsidP="00502BE7">
      <w:pPr>
        <w:pStyle w:val="Bibliografa"/>
        <w:ind w:left="720" w:hanging="720"/>
        <w:jc w:val="both"/>
        <w:rPr>
          <w:rFonts w:cs="Arial"/>
          <w:noProof/>
          <w:sz w:val="22"/>
        </w:rPr>
      </w:pPr>
      <w:r w:rsidRPr="00502BE7">
        <w:rPr>
          <w:rFonts w:cs="Arial"/>
          <w:noProof/>
          <w:sz w:val="22"/>
        </w:rPr>
        <w:t xml:space="preserve">Organizacion Internacional del Trabajo. (Abril de 2017). </w:t>
      </w:r>
      <w:r w:rsidRPr="00502BE7">
        <w:rPr>
          <w:rFonts w:cs="Arial"/>
          <w:i/>
          <w:iCs/>
          <w:noProof/>
          <w:sz w:val="22"/>
        </w:rPr>
        <w:t>ICSC 0165 - Sulfuro de Hidrogeno</w:t>
      </w:r>
      <w:r w:rsidRPr="00502BE7">
        <w:rPr>
          <w:rFonts w:cs="Arial"/>
          <w:noProof/>
          <w:sz w:val="22"/>
        </w:rPr>
        <w:t>. Obtenido de https://www.ilo.org/dyn/icsc/showcard.display?p_version=2&amp;p_card_id=0165&amp;p_lang=es</w:t>
      </w:r>
    </w:p>
    <w:p w14:paraId="68B0FEE5" w14:textId="77777777" w:rsidR="001144BA" w:rsidRPr="00502BE7" w:rsidRDefault="001144BA" w:rsidP="00502BE7">
      <w:pPr>
        <w:pStyle w:val="Bibliografa"/>
        <w:ind w:left="720" w:hanging="720"/>
        <w:jc w:val="both"/>
        <w:rPr>
          <w:rFonts w:cs="Arial"/>
          <w:noProof/>
          <w:sz w:val="22"/>
        </w:rPr>
      </w:pPr>
      <w:r w:rsidRPr="00502BE7">
        <w:rPr>
          <w:rFonts w:cs="Arial"/>
          <w:noProof/>
          <w:sz w:val="22"/>
        </w:rPr>
        <w:t xml:space="preserve">RAE. (s.f.). </w:t>
      </w:r>
      <w:r w:rsidRPr="00502BE7">
        <w:rPr>
          <w:rFonts w:cs="Arial"/>
          <w:i/>
          <w:iCs/>
          <w:noProof/>
          <w:sz w:val="22"/>
        </w:rPr>
        <w:t>Real Academia Española</w:t>
      </w:r>
      <w:r w:rsidRPr="00502BE7">
        <w:rPr>
          <w:rFonts w:cs="Arial"/>
          <w:noProof/>
          <w:sz w:val="22"/>
        </w:rPr>
        <w:t>. Obtenido de https://dle.rae.es/ox%C3%ADgeno</w:t>
      </w:r>
    </w:p>
    <w:p w14:paraId="3AA6C43C" w14:textId="2350FC58" w:rsidR="00D8393F" w:rsidRDefault="001144BA" w:rsidP="00502BE7">
      <w:pPr>
        <w:jc w:val="both"/>
        <w:rPr>
          <w:rFonts w:cs="Arial"/>
          <w:b/>
          <w:bCs/>
          <w:sz w:val="22"/>
        </w:rPr>
      </w:pPr>
      <w:r w:rsidRPr="00502BE7">
        <w:rPr>
          <w:rFonts w:cs="Arial"/>
          <w:b/>
          <w:bCs/>
          <w:sz w:val="22"/>
        </w:rPr>
        <w:fldChar w:fldCharType="end"/>
      </w:r>
    </w:p>
    <w:p w14:paraId="74ED7656" w14:textId="54E1AE30" w:rsidR="00B5296B" w:rsidRDefault="00B5296B" w:rsidP="00502BE7">
      <w:pPr>
        <w:jc w:val="both"/>
        <w:rPr>
          <w:rFonts w:cs="Arial"/>
          <w:i/>
          <w:sz w:val="18"/>
          <w:szCs w:val="18"/>
        </w:rPr>
      </w:pPr>
    </w:p>
    <w:p w14:paraId="70E44578" w14:textId="77777777" w:rsidR="00B5296B" w:rsidRPr="00D8393F" w:rsidRDefault="00B5296B" w:rsidP="00502BE7">
      <w:pPr>
        <w:jc w:val="both"/>
        <w:rPr>
          <w:rFonts w:cs="Arial"/>
          <w:i/>
          <w:sz w:val="18"/>
          <w:szCs w:val="18"/>
        </w:rPr>
      </w:pPr>
    </w:p>
    <w:p w14:paraId="4DBD0DC7" w14:textId="629A63A3" w:rsidR="00D8393F" w:rsidRDefault="001144BA" w:rsidP="001144BA">
      <w:pPr>
        <w:pStyle w:val="Ttulo1"/>
        <w:numPr>
          <w:ilvl w:val="0"/>
          <w:numId w:val="3"/>
        </w:numPr>
        <w:rPr>
          <w:rFonts w:eastAsia="Arial Unicode MS"/>
        </w:rPr>
      </w:pPr>
      <w:bookmarkStart w:id="92" w:name="_Toc162874707"/>
      <w:r w:rsidRPr="001144BA">
        <w:rPr>
          <w:rFonts w:eastAsia="Arial Unicode MS"/>
        </w:rPr>
        <w:lastRenderedPageBreak/>
        <w:t>Tarjeta de campo SCI VR. Octubre 2020</w:t>
      </w:r>
      <w:bookmarkEnd w:id="92"/>
    </w:p>
    <w:p w14:paraId="57ED56DB" w14:textId="77777777" w:rsidR="00502BE7" w:rsidRPr="00502BE7" w:rsidRDefault="00502BE7" w:rsidP="00502BE7"/>
    <w:p w14:paraId="17F6509A" w14:textId="1EF60FC9" w:rsidR="00BD39AB" w:rsidRDefault="001144BA" w:rsidP="001144BA">
      <w:pPr>
        <w:adjustRightInd w:val="0"/>
        <w:jc w:val="center"/>
        <w:rPr>
          <w:lang w:eastAsia="es-ES"/>
        </w:rPr>
      </w:pPr>
      <w:r w:rsidRPr="007943D3">
        <w:rPr>
          <w:rFonts w:cs="Arial"/>
          <w:noProof/>
          <w:szCs w:val="20"/>
          <w:lang w:eastAsia="es-CO"/>
        </w:rPr>
        <w:drawing>
          <wp:inline distT="0" distB="0" distL="0" distR="0" wp14:anchorId="643EA86E" wp14:editId="5ACC16FA">
            <wp:extent cx="3702434" cy="6086475"/>
            <wp:effectExtent l="38100" t="38100" r="31750" b="28575"/>
            <wp:docPr id="85" name="Imagen 85" title="Tarheta de campo S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l="36940" t="15318" r="38145" b="11865"/>
                    <a:stretch/>
                  </pic:blipFill>
                  <pic:spPr bwMode="auto">
                    <a:xfrm>
                      <a:off x="0" y="0"/>
                      <a:ext cx="3759157" cy="6179722"/>
                    </a:xfrm>
                    <a:prstGeom prst="rect">
                      <a:avLst/>
                    </a:prstGeom>
                    <a:ln w="38100" cap="sq" cmpd="sng" algn="ctr">
                      <a:solidFill>
                        <a:srgbClr val="BDC9D5"/>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60C84CFD" w14:textId="1FEEBA21" w:rsidR="001144BA" w:rsidRDefault="001144BA" w:rsidP="001144BA">
      <w:pPr>
        <w:adjustRightInd w:val="0"/>
        <w:jc w:val="center"/>
        <w:rPr>
          <w:lang w:eastAsia="es-ES"/>
        </w:rPr>
      </w:pPr>
      <w:r w:rsidRPr="007943D3">
        <w:rPr>
          <w:rFonts w:cs="Arial"/>
          <w:noProof/>
          <w:szCs w:val="20"/>
          <w:lang w:eastAsia="es-CO"/>
        </w:rPr>
        <w:lastRenderedPageBreak/>
        <w:drawing>
          <wp:inline distT="0" distB="0" distL="0" distR="0" wp14:anchorId="3E3B614C" wp14:editId="07107582">
            <wp:extent cx="4387442" cy="7088635"/>
            <wp:effectExtent l="38100" t="38100" r="32385" b="36195"/>
            <wp:docPr id="88" name="Imagen 88" title="tarjeta de campo S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36721" t="19893" r="37985" b="7450"/>
                    <a:stretch/>
                  </pic:blipFill>
                  <pic:spPr bwMode="auto">
                    <a:xfrm>
                      <a:off x="0" y="0"/>
                      <a:ext cx="4398138" cy="7105915"/>
                    </a:xfrm>
                    <a:prstGeom prst="rect">
                      <a:avLst/>
                    </a:prstGeom>
                    <a:ln w="38100" cap="sq">
                      <a:solidFill>
                        <a:srgbClr val="BDC9D5"/>
                      </a:solidFill>
                      <a:prstDash val="solid"/>
                      <a:miter lim="800000"/>
                    </a:ln>
                    <a:effectLst/>
                    <a:extLst>
                      <a:ext uri="{53640926-AAD7-44D8-BBD7-CCE9431645EC}">
                        <a14:shadowObscured xmlns:a14="http://schemas.microsoft.com/office/drawing/2010/main"/>
                      </a:ext>
                    </a:extLst>
                  </pic:spPr>
                </pic:pic>
              </a:graphicData>
            </a:graphic>
          </wp:inline>
        </w:drawing>
      </w:r>
    </w:p>
    <w:p w14:paraId="0BA323C4" w14:textId="2D6785AD" w:rsidR="00C012A6" w:rsidRPr="00C012A6" w:rsidRDefault="00C012A6" w:rsidP="00C012A6">
      <w:pPr>
        <w:jc w:val="center"/>
        <w:rPr>
          <w:b/>
          <w:lang w:eastAsia="es-ES"/>
        </w:rPr>
      </w:pPr>
      <w:r w:rsidRPr="00502BE7">
        <w:rPr>
          <w:rFonts w:cs="Arial"/>
          <w:b/>
          <w:i/>
          <w:sz w:val="18"/>
          <w:szCs w:val="18"/>
        </w:rPr>
        <w:t>Imagen 9</w:t>
      </w:r>
      <w:r w:rsidR="00502BE7">
        <w:rPr>
          <w:rFonts w:cs="Arial"/>
          <w:b/>
          <w:i/>
          <w:sz w:val="18"/>
          <w:szCs w:val="18"/>
        </w:rPr>
        <w:t>2</w:t>
      </w:r>
      <w:r w:rsidRPr="00502BE7">
        <w:rPr>
          <w:rFonts w:cs="Arial"/>
          <w:b/>
          <w:i/>
          <w:sz w:val="18"/>
          <w:szCs w:val="18"/>
        </w:rPr>
        <w:t>:</w:t>
      </w:r>
      <w:r w:rsidRPr="00C012A6">
        <w:rPr>
          <w:rFonts w:cs="Arial"/>
          <w:b/>
          <w:i/>
          <w:sz w:val="18"/>
          <w:szCs w:val="18"/>
        </w:rPr>
        <w:t xml:space="preserve"> </w:t>
      </w:r>
      <w:r w:rsidR="00613572" w:rsidRPr="00613572">
        <w:rPr>
          <w:rFonts w:cs="Arial"/>
          <w:bCs/>
          <w:i/>
          <w:sz w:val="18"/>
          <w:szCs w:val="18"/>
        </w:rPr>
        <w:t>Pasos para implementar SCI</w:t>
      </w:r>
      <w:r w:rsidR="00613572">
        <w:rPr>
          <w:rFonts w:cs="Arial"/>
          <w:b/>
          <w:i/>
          <w:sz w:val="18"/>
          <w:szCs w:val="18"/>
        </w:rPr>
        <w:t xml:space="preserve"> Fuente: </w:t>
      </w:r>
      <w:r w:rsidR="00613572" w:rsidRPr="00613572">
        <w:rPr>
          <w:rFonts w:cs="Arial"/>
          <w:bCs/>
          <w:i/>
          <w:sz w:val="18"/>
          <w:szCs w:val="18"/>
        </w:rPr>
        <w:t>USAID</w:t>
      </w:r>
    </w:p>
    <w:p w14:paraId="38D14B62" w14:textId="38427774" w:rsidR="001144BA" w:rsidRPr="001144BA" w:rsidRDefault="001144BA" w:rsidP="001144BA">
      <w:pPr>
        <w:pStyle w:val="Ttulo1"/>
        <w:numPr>
          <w:ilvl w:val="0"/>
          <w:numId w:val="3"/>
        </w:numPr>
        <w:rPr>
          <w:rFonts w:eastAsia="Arial Unicode MS"/>
        </w:rPr>
      </w:pPr>
      <w:bookmarkStart w:id="93" w:name="_Toc162874708"/>
      <w:r w:rsidRPr="001144BA">
        <w:rPr>
          <w:rFonts w:eastAsia="Arial Unicode MS"/>
        </w:rPr>
        <w:lastRenderedPageBreak/>
        <w:t>NIVELES, CONDICIONES, DOTACIÓN Y CAPACITACIÓN</w:t>
      </w:r>
      <w:bookmarkEnd w:id="93"/>
    </w:p>
    <w:p w14:paraId="3FF57A01" w14:textId="77777777" w:rsidR="004D3B81" w:rsidRPr="004D3B81" w:rsidRDefault="004D3B81" w:rsidP="004D3B81">
      <w:pPr>
        <w:widowControl w:val="0"/>
        <w:autoSpaceDE w:val="0"/>
        <w:autoSpaceDN w:val="0"/>
        <w:adjustRightInd w:val="0"/>
        <w:spacing w:after="0" w:line="240" w:lineRule="auto"/>
        <w:ind w:left="360"/>
        <w:jc w:val="both"/>
        <w:rPr>
          <w:rFonts w:cs="Arial"/>
          <w:sz w:val="24"/>
          <w:szCs w:val="24"/>
          <w:u w:val="single"/>
        </w:rPr>
      </w:pPr>
    </w:p>
    <w:p w14:paraId="77A41F06" w14:textId="1C51FF54" w:rsidR="001144BA" w:rsidRPr="001144BA" w:rsidRDefault="001144BA" w:rsidP="00EA5575">
      <w:pPr>
        <w:pStyle w:val="Prrafodelista"/>
        <w:widowControl w:val="0"/>
        <w:numPr>
          <w:ilvl w:val="0"/>
          <w:numId w:val="32"/>
        </w:numPr>
        <w:autoSpaceDE w:val="0"/>
        <w:autoSpaceDN w:val="0"/>
        <w:adjustRightInd w:val="0"/>
        <w:spacing w:after="0" w:line="240" w:lineRule="auto"/>
        <w:jc w:val="both"/>
        <w:rPr>
          <w:rFonts w:cs="Arial"/>
          <w:sz w:val="24"/>
          <w:szCs w:val="24"/>
          <w:u w:val="single"/>
        </w:rPr>
      </w:pPr>
      <w:r w:rsidRPr="001144BA">
        <w:rPr>
          <w:rFonts w:cs="Arial"/>
          <w:sz w:val="24"/>
          <w:szCs w:val="24"/>
          <w:u w:val="single"/>
        </w:rPr>
        <w:t>Nivel: Primera Respuesta Incidentes MATPEL</w:t>
      </w:r>
    </w:p>
    <w:p w14:paraId="3E87B7D4" w14:textId="60DD3847" w:rsidR="001144BA" w:rsidRPr="00BD39AB" w:rsidRDefault="001144BA" w:rsidP="001144BA">
      <w:pPr>
        <w:adjustRightInd w:val="0"/>
        <w:rPr>
          <w:rFonts w:cs="Arial"/>
          <w:b/>
          <w:sz w:val="24"/>
          <w:szCs w:val="24"/>
        </w:rPr>
      </w:pPr>
    </w:p>
    <w:tbl>
      <w:tblPr>
        <w:tblStyle w:val="Tablaconcuadrcula5oscura-nfasis5"/>
        <w:tblW w:w="10065" w:type="dxa"/>
        <w:jc w:val="center"/>
        <w:tblBorders>
          <w:top w:val="single" w:sz="4" w:space="0" w:color="BDC9D5"/>
          <w:left w:val="single" w:sz="4" w:space="0" w:color="BDC9D5"/>
          <w:bottom w:val="single" w:sz="4" w:space="0" w:color="BDC9D5"/>
          <w:right w:val="single" w:sz="4" w:space="0" w:color="BDC9D5"/>
          <w:insideH w:val="single" w:sz="4" w:space="0" w:color="BDC9D5"/>
          <w:insideV w:val="single" w:sz="4" w:space="0" w:color="BDC9D5"/>
        </w:tblBorders>
        <w:tblLayout w:type="fixed"/>
        <w:tblLook w:val="04A0" w:firstRow="1" w:lastRow="0" w:firstColumn="1" w:lastColumn="0" w:noHBand="0" w:noVBand="1"/>
        <w:tblCaption w:val="Niveles primera respuesta MATPEL"/>
      </w:tblPr>
      <w:tblGrid>
        <w:gridCol w:w="2268"/>
        <w:gridCol w:w="2977"/>
        <w:gridCol w:w="2552"/>
        <w:gridCol w:w="2268"/>
      </w:tblGrid>
      <w:tr w:rsidR="004D3B81" w:rsidRPr="00A44BB9" w14:paraId="357351AD" w14:textId="77777777" w:rsidTr="006B495E">
        <w:trPr>
          <w:cnfStyle w:val="100000000000" w:firstRow="1" w:lastRow="0" w:firstColumn="0" w:lastColumn="0" w:oddVBand="0" w:evenVBand="0" w:oddHBand="0" w:evenHBand="0" w:firstRowFirstColumn="0" w:firstRowLastColumn="0" w:lastRowFirstColumn="0" w:lastRowLastColumn="0"/>
          <w:trHeight w:val="307"/>
          <w:tblHeader/>
          <w:jc w:val="center"/>
        </w:trPr>
        <w:tc>
          <w:tcPr>
            <w:cnfStyle w:val="001000000000" w:firstRow="0" w:lastRow="0" w:firstColumn="1" w:lastColumn="0" w:oddVBand="0" w:evenVBand="0" w:oddHBand="0" w:evenHBand="0" w:firstRowFirstColumn="0" w:firstRowLastColumn="0" w:lastRowFirstColumn="0" w:lastRowLastColumn="0"/>
            <w:tcW w:w="2268" w:type="dxa"/>
            <w:tcBorders>
              <w:bottom w:val="single" w:sz="4" w:space="0" w:color="auto"/>
            </w:tcBorders>
            <w:shd w:val="clear" w:color="auto" w:fill="2A445B"/>
            <w:vAlign w:val="center"/>
          </w:tcPr>
          <w:p w14:paraId="5BC9BEE2" w14:textId="4AF62B05" w:rsidR="004D3B81" w:rsidRPr="00A44BB9" w:rsidRDefault="004D3B81" w:rsidP="006B495E">
            <w:pPr>
              <w:ind w:firstLine="29"/>
              <w:rPr>
                <w:rFonts w:cs="Arial"/>
                <w:i/>
                <w:szCs w:val="20"/>
                <w:u w:val="single"/>
              </w:rPr>
            </w:pPr>
            <w:r w:rsidRPr="00A44BB9">
              <w:rPr>
                <w:rFonts w:cs="Arial"/>
                <w:i/>
                <w:szCs w:val="20"/>
                <w:u w:val="single"/>
              </w:rPr>
              <w:t>Condiciones</w:t>
            </w:r>
          </w:p>
        </w:tc>
        <w:tc>
          <w:tcPr>
            <w:tcW w:w="2977" w:type="dxa"/>
            <w:tcBorders>
              <w:bottom w:val="single" w:sz="4" w:space="0" w:color="2A445B"/>
            </w:tcBorders>
            <w:shd w:val="clear" w:color="auto" w:fill="2A445B"/>
            <w:vAlign w:val="center"/>
          </w:tcPr>
          <w:p w14:paraId="65ACD2C5" w14:textId="77777777" w:rsidR="004D3B81" w:rsidRPr="00A44BB9" w:rsidRDefault="004D3B81" w:rsidP="006B495E">
            <w:pPr>
              <w:cnfStyle w:val="100000000000" w:firstRow="1" w:lastRow="0" w:firstColumn="0" w:lastColumn="0" w:oddVBand="0" w:evenVBand="0" w:oddHBand="0" w:evenHBand="0" w:firstRowFirstColumn="0" w:firstRowLastColumn="0" w:lastRowFirstColumn="0" w:lastRowLastColumn="0"/>
              <w:rPr>
                <w:rFonts w:cs="Arial"/>
                <w:i/>
                <w:szCs w:val="20"/>
                <w:u w:val="single"/>
              </w:rPr>
            </w:pPr>
            <w:r w:rsidRPr="00A44BB9">
              <w:rPr>
                <w:rFonts w:cs="Arial"/>
                <w:i/>
                <w:szCs w:val="20"/>
                <w:u w:val="single"/>
              </w:rPr>
              <w:t>Acciones</w:t>
            </w:r>
          </w:p>
        </w:tc>
        <w:tc>
          <w:tcPr>
            <w:tcW w:w="2552" w:type="dxa"/>
            <w:tcBorders>
              <w:bottom w:val="single" w:sz="4" w:space="0" w:color="auto"/>
            </w:tcBorders>
            <w:shd w:val="clear" w:color="auto" w:fill="2A445B"/>
            <w:vAlign w:val="center"/>
          </w:tcPr>
          <w:p w14:paraId="321EB445" w14:textId="77777777" w:rsidR="004D3B81" w:rsidRPr="00A44BB9" w:rsidRDefault="004D3B81" w:rsidP="006B495E">
            <w:pPr>
              <w:cnfStyle w:val="100000000000" w:firstRow="1" w:lastRow="0" w:firstColumn="0" w:lastColumn="0" w:oddVBand="0" w:evenVBand="0" w:oddHBand="0" w:evenHBand="0" w:firstRowFirstColumn="0" w:firstRowLastColumn="0" w:lastRowFirstColumn="0" w:lastRowLastColumn="0"/>
              <w:rPr>
                <w:rFonts w:cs="Arial"/>
                <w:i/>
                <w:szCs w:val="20"/>
                <w:u w:val="single"/>
              </w:rPr>
            </w:pPr>
            <w:r w:rsidRPr="00A44BB9">
              <w:rPr>
                <w:rFonts w:cs="Arial"/>
                <w:i/>
                <w:szCs w:val="20"/>
                <w:u w:val="single"/>
              </w:rPr>
              <w:t>Capacitación</w:t>
            </w:r>
          </w:p>
        </w:tc>
        <w:tc>
          <w:tcPr>
            <w:tcW w:w="2268" w:type="dxa"/>
            <w:tcBorders>
              <w:bottom w:val="single" w:sz="4" w:space="0" w:color="auto"/>
            </w:tcBorders>
            <w:shd w:val="clear" w:color="auto" w:fill="2A445B"/>
            <w:vAlign w:val="center"/>
          </w:tcPr>
          <w:p w14:paraId="5EF699B3" w14:textId="77777777" w:rsidR="004D3B81" w:rsidRPr="00A44BB9" w:rsidRDefault="004D3B81" w:rsidP="006B495E">
            <w:pPr>
              <w:cnfStyle w:val="100000000000" w:firstRow="1" w:lastRow="0" w:firstColumn="0" w:lastColumn="0" w:oddVBand="0" w:evenVBand="0" w:oddHBand="0" w:evenHBand="0" w:firstRowFirstColumn="0" w:firstRowLastColumn="0" w:lastRowFirstColumn="0" w:lastRowLastColumn="0"/>
              <w:rPr>
                <w:rFonts w:cs="Arial"/>
                <w:i/>
                <w:szCs w:val="20"/>
                <w:u w:val="single"/>
              </w:rPr>
            </w:pPr>
            <w:r w:rsidRPr="00A44BB9">
              <w:rPr>
                <w:rFonts w:cs="Arial"/>
                <w:i/>
                <w:szCs w:val="20"/>
                <w:u w:val="single"/>
              </w:rPr>
              <w:t>Dotación</w:t>
            </w:r>
          </w:p>
        </w:tc>
      </w:tr>
      <w:tr w:rsidR="0077668C" w:rsidRPr="00A44BB9" w14:paraId="1C093785" w14:textId="77777777" w:rsidTr="006B495E">
        <w:trPr>
          <w:cnfStyle w:val="000000100000" w:firstRow="0" w:lastRow="0" w:firstColumn="0" w:lastColumn="0" w:oddVBand="0" w:evenVBand="0" w:oddHBand="1" w:evenHBand="0" w:firstRowFirstColumn="0" w:firstRowLastColumn="0" w:lastRowFirstColumn="0" w:lastRowLastColumn="0"/>
          <w:trHeight w:val="451"/>
          <w:jc w:val="center"/>
        </w:trPr>
        <w:tc>
          <w:tcPr>
            <w:cnfStyle w:val="001000000000" w:firstRow="0" w:lastRow="0" w:firstColumn="1" w:lastColumn="0" w:oddVBand="0" w:evenVBand="0" w:oddHBand="0" w:evenHBand="0" w:firstRowFirstColumn="0" w:firstRowLastColumn="0" w:lastRowFirstColumn="0" w:lastRowLastColumn="0"/>
            <w:tcW w:w="2268" w:type="dxa"/>
            <w:vMerge w:val="restart"/>
            <w:tcBorders>
              <w:top w:val="single" w:sz="4" w:space="0" w:color="auto"/>
              <w:left w:val="single" w:sz="4" w:space="0" w:color="auto"/>
              <w:right w:val="single" w:sz="4" w:space="0" w:color="auto"/>
            </w:tcBorders>
            <w:shd w:val="clear" w:color="auto" w:fill="BDC9D5"/>
            <w:vAlign w:val="center"/>
          </w:tcPr>
          <w:p w14:paraId="24113809" w14:textId="77777777" w:rsidR="0077668C" w:rsidRPr="00A44BB9" w:rsidRDefault="0077668C" w:rsidP="006B495E">
            <w:pPr>
              <w:ind w:firstLine="29"/>
              <w:rPr>
                <w:rFonts w:cs="Arial"/>
                <w:i/>
                <w:color w:val="auto"/>
                <w:szCs w:val="20"/>
              </w:rPr>
            </w:pPr>
            <w:r w:rsidRPr="00A44BB9">
              <w:rPr>
                <w:rFonts w:cs="Arial"/>
                <w:i/>
                <w:color w:val="auto"/>
                <w:szCs w:val="20"/>
              </w:rPr>
              <w:t>Incidente con Material Peligroso</w:t>
            </w:r>
          </w:p>
          <w:p w14:paraId="439F711C" w14:textId="77777777" w:rsidR="0077668C" w:rsidRPr="00A44BB9" w:rsidRDefault="0077668C" w:rsidP="006B495E">
            <w:pPr>
              <w:ind w:firstLine="29"/>
              <w:rPr>
                <w:rFonts w:cs="Arial"/>
                <w:i/>
                <w:color w:val="auto"/>
                <w:szCs w:val="20"/>
              </w:rPr>
            </w:pPr>
          </w:p>
        </w:tc>
        <w:tc>
          <w:tcPr>
            <w:tcW w:w="2977" w:type="dxa"/>
            <w:tcBorders>
              <w:top w:val="single" w:sz="4" w:space="0" w:color="2A445B"/>
              <w:left w:val="single" w:sz="4" w:space="0" w:color="auto"/>
              <w:bottom w:val="single" w:sz="4" w:space="0" w:color="auto"/>
              <w:right w:val="single" w:sz="4" w:space="0" w:color="auto"/>
            </w:tcBorders>
            <w:shd w:val="clear" w:color="auto" w:fill="F2F2F2" w:themeFill="background1" w:themeFillShade="F2"/>
            <w:vAlign w:val="center"/>
          </w:tcPr>
          <w:p w14:paraId="56C30FB8" w14:textId="77777777" w:rsidR="0077668C" w:rsidRPr="00A44BB9" w:rsidRDefault="0077668C" w:rsidP="006B495E">
            <w:pPr>
              <w:jc w:val="both"/>
              <w:cnfStyle w:val="000000100000" w:firstRow="0" w:lastRow="0" w:firstColumn="0" w:lastColumn="0" w:oddVBand="0" w:evenVBand="0" w:oddHBand="1" w:evenHBand="0" w:firstRowFirstColumn="0" w:firstRowLastColumn="0" w:lastRowFirstColumn="0" w:lastRowLastColumn="0"/>
              <w:rPr>
                <w:rFonts w:cs="Arial"/>
                <w:szCs w:val="20"/>
              </w:rPr>
            </w:pPr>
            <w:r w:rsidRPr="00A44BB9">
              <w:rPr>
                <w:rFonts w:cs="Arial"/>
                <w:szCs w:val="20"/>
              </w:rPr>
              <w:t>Establecer la veracidad de la presencia o incidente con materiales peligrosos.</w:t>
            </w:r>
          </w:p>
        </w:tc>
        <w:tc>
          <w:tcPr>
            <w:tcW w:w="255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3EE9CD" w14:textId="77777777" w:rsidR="0077668C" w:rsidRPr="00A44BB9" w:rsidRDefault="0077668C" w:rsidP="006B495E">
            <w:pPr>
              <w:jc w:val="both"/>
              <w:cnfStyle w:val="000000100000" w:firstRow="0" w:lastRow="0" w:firstColumn="0" w:lastColumn="0" w:oddVBand="0" w:evenVBand="0" w:oddHBand="1" w:evenHBand="0" w:firstRowFirstColumn="0" w:firstRowLastColumn="0" w:lastRowFirstColumn="0" w:lastRowLastColumn="0"/>
              <w:rPr>
                <w:rFonts w:cs="Arial"/>
                <w:szCs w:val="20"/>
              </w:rPr>
            </w:pPr>
            <w:r w:rsidRPr="00A44BB9">
              <w:rPr>
                <w:rFonts w:cs="Arial"/>
                <w:szCs w:val="20"/>
              </w:rPr>
              <w:t>Curso Bombero 1 y Bombero 2</w:t>
            </w:r>
          </w:p>
        </w:tc>
        <w:tc>
          <w:tcPr>
            <w:tcW w:w="226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9C1CC9" w14:textId="77777777" w:rsidR="0077668C" w:rsidRPr="00A44BB9" w:rsidRDefault="0077668C" w:rsidP="006B495E">
            <w:pPr>
              <w:jc w:val="both"/>
              <w:cnfStyle w:val="000000100000" w:firstRow="0" w:lastRow="0" w:firstColumn="0" w:lastColumn="0" w:oddVBand="0" w:evenVBand="0" w:oddHBand="1" w:evenHBand="0" w:firstRowFirstColumn="0" w:firstRowLastColumn="0" w:lastRowFirstColumn="0" w:lastRowLastColumn="0"/>
              <w:rPr>
                <w:rFonts w:cs="Arial"/>
                <w:szCs w:val="20"/>
              </w:rPr>
            </w:pPr>
            <w:r w:rsidRPr="00A44BB9">
              <w:rPr>
                <w:rFonts w:cs="Arial"/>
                <w:szCs w:val="20"/>
              </w:rPr>
              <w:t>Vehículo de desplazamiento (maquina extintora o camioneta)</w:t>
            </w:r>
          </w:p>
        </w:tc>
      </w:tr>
      <w:tr w:rsidR="0077668C" w:rsidRPr="00A44BB9" w14:paraId="5DE3B861" w14:textId="77777777" w:rsidTr="006B495E">
        <w:trPr>
          <w:trHeight w:val="250"/>
          <w:jc w:val="center"/>
        </w:trPr>
        <w:tc>
          <w:tcPr>
            <w:cnfStyle w:val="001000000000" w:firstRow="0" w:lastRow="0" w:firstColumn="1" w:lastColumn="0" w:oddVBand="0" w:evenVBand="0" w:oddHBand="0" w:evenHBand="0" w:firstRowFirstColumn="0" w:firstRowLastColumn="0" w:lastRowFirstColumn="0" w:lastRowLastColumn="0"/>
            <w:tcW w:w="2268" w:type="dxa"/>
            <w:vMerge/>
            <w:tcBorders>
              <w:left w:val="single" w:sz="4" w:space="0" w:color="auto"/>
              <w:right w:val="single" w:sz="4" w:space="0" w:color="auto"/>
            </w:tcBorders>
            <w:shd w:val="clear" w:color="auto" w:fill="BDC9D5"/>
            <w:vAlign w:val="center"/>
          </w:tcPr>
          <w:p w14:paraId="28A39D65" w14:textId="77777777" w:rsidR="0077668C" w:rsidRPr="00A44BB9" w:rsidRDefault="0077668C" w:rsidP="006B495E">
            <w:pPr>
              <w:jc w:val="left"/>
              <w:rPr>
                <w:rFonts w:cs="Arial"/>
                <w:i/>
                <w:color w:val="auto"/>
                <w:szCs w:val="20"/>
              </w:rPr>
            </w:pPr>
          </w:p>
        </w:tc>
        <w:tc>
          <w:tcPr>
            <w:tcW w:w="2977"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27D9E863" w14:textId="77777777" w:rsidR="0077668C" w:rsidRPr="00A44BB9" w:rsidRDefault="0077668C" w:rsidP="006B495E">
            <w:pPr>
              <w:jc w:val="both"/>
              <w:cnfStyle w:val="000000000000" w:firstRow="0" w:lastRow="0" w:firstColumn="0" w:lastColumn="0" w:oddVBand="0" w:evenVBand="0" w:oddHBand="0" w:evenHBand="0" w:firstRowFirstColumn="0" w:firstRowLastColumn="0" w:lastRowFirstColumn="0" w:lastRowLastColumn="0"/>
              <w:rPr>
                <w:rFonts w:cs="Arial"/>
                <w:szCs w:val="20"/>
              </w:rPr>
            </w:pPr>
            <w:r w:rsidRPr="00A44BB9">
              <w:rPr>
                <w:rFonts w:cs="Arial"/>
                <w:szCs w:val="20"/>
              </w:rPr>
              <w:t>Establecer el SCI según nivel de intervención</w:t>
            </w:r>
          </w:p>
        </w:tc>
        <w:tc>
          <w:tcPr>
            <w:tcW w:w="255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B4D662" w14:textId="77777777" w:rsidR="0077668C" w:rsidRPr="00A44BB9" w:rsidRDefault="0077668C" w:rsidP="006B495E">
            <w:pPr>
              <w:jc w:val="both"/>
              <w:cnfStyle w:val="000000000000" w:firstRow="0" w:lastRow="0" w:firstColumn="0" w:lastColumn="0" w:oddVBand="0" w:evenVBand="0" w:oddHBand="0" w:evenHBand="0" w:firstRowFirstColumn="0" w:firstRowLastColumn="0" w:lastRowFirstColumn="0" w:lastRowLastColumn="0"/>
              <w:rPr>
                <w:rFonts w:cs="Arial"/>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916530" w14:textId="77777777" w:rsidR="0077668C" w:rsidRPr="00A44BB9" w:rsidRDefault="0077668C" w:rsidP="006B495E">
            <w:pPr>
              <w:jc w:val="both"/>
              <w:cnfStyle w:val="000000000000" w:firstRow="0" w:lastRow="0" w:firstColumn="0" w:lastColumn="0" w:oddVBand="0" w:evenVBand="0" w:oddHBand="0" w:evenHBand="0" w:firstRowFirstColumn="0" w:firstRowLastColumn="0" w:lastRowFirstColumn="0" w:lastRowLastColumn="0"/>
              <w:rPr>
                <w:rFonts w:cs="Arial"/>
                <w:szCs w:val="20"/>
              </w:rPr>
            </w:pPr>
            <w:r w:rsidRPr="00A44BB9">
              <w:rPr>
                <w:rFonts w:cs="Arial"/>
                <w:szCs w:val="20"/>
              </w:rPr>
              <w:t>Equipos de Protección Personal (Traje de Bombero Estructural)</w:t>
            </w:r>
          </w:p>
        </w:tc>
      </w:tr>
      <w:tr w:rsidR="0077668C" w:rsidRPr="00A44BB9" w14:paraId="51F1CFAD" w14:textId="77777777" w:rsidTr="006B495E">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2268" w:type="dxa"/>
            <w:vMerge/>
            <w:tcBorders>
              <w:left w:val="single" w:sz="4" w:space="0" w:color="auto"/>
              <w:right w:val="single" w:sz="4" w:space="0" w:color="auto"/>
            </w:tcBorders>
            <w:shd w:val="clear" w:color="auto" w:fill="BDC9D5"/>
            <w:vAlign w:val="center"/>
          </w:tcPr>
          <w:p w14:paraId="04254832" w14:textId="77777777" w:rsidR="0077668C" w:rsidRPr="00A44BB9" w:rsidRDefault="0077668C" w:rsidP="006B495E">
            <w:pPr>
              <w:ind w:firstLine="29"/>
              <w:rPr>
                <w:rFonts w:cs="Arial"/>
                <w:i/>
                <w:color w:val="auto"/>
                <w:szCs w:val="20"/>
              </w:rPr>
            </w:pPr>
          </w:p>
        </w:tc>
        <w:tc>
          <w:tcPr>
            <w:tcW w:w="297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4F494F" w14:textId="77777777" w:rsidR="0077668C" w:rsidRPr="00A44BB9" w:rsidRDefault="0077668C" w:rsidP="006B495E">
            <w:pPr>
              <w:jc w:val="both"/>
              <w:cnfStyle w:val="000000100000" w:firstRow="0" w:lastRow="0" w:firstColumn="0" w:lastColumn="0" w:oddVBand="0" w:evenVBand="0" w:oddHBand="1" w:evenHBand="0" w:firstRowFirstColumn="0" w:firstRowLastColumn="0" w:lastRowFirstColumn="0" w:lastRowLastColumn="0"/>
              <w:rPr>
                <w:rFonts w:cs="Arial"/>
                <w:szCs w:val="20"/>
              </w:rPr>
            </w:pPr>
            <w:r w:rsidRPr="00A44BB9">
              <w:rPr>
                <w:rFonts w:cs="Arial"/>
                <w:szCs w:val="20"/>
              </w:rPr>
              <w:t>Reconocer y/o identificar el material peligroso</w:t>
            </w:r>
          </w:p>
        </w:tc>
        <w:tc>
          <w:tcPr>
            <w:tcW w:w="255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BC1671" w14:textId="77777777" w:rsidR="0077668C" w:rsidRPr="00A44BB9" w:rsidRDefault="0077668C" w:rsidP="006B495E">
            <w:pPr>
              <w:jc w:val="both"/>
              <w:cnfStyle w:val="000000100000" w:firstRow="0" w:lastRow="0" w:firstColumn="0" w:lastColumn="0" w:oddVBand="0" w:evenVBand="0" w:oddHBand="1" w:evenHBand="0" w:firstRowFirstColumn="0" w:firstRowLastColumn="0" w:lastRowFirstColumn="0" w:lastRowLastColumn="0"/>
              <w:rPr>
                <w:rFonts w:cs="Arial"/>
                <w:szCs w:val="20"/>
              </w:rPr>
            </w:pPr>
            <w:r w:rsidRPr="00A44BB9">
              <w:rPr>
                <w:rFonts w:cs="Arial"/>
                <w:szCs w:val="20"/>
              </w:rPr>
              <w:t>Curso Básico de Sistema Comando de Incidentes</w:t>
            </w:r>
          </w:p>
        </w:tc>
        <w:tc>
          <w:tcPr>
            <w:tcW w:w="226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B5D679" w14:textId="77777777" w:rsidR="0077668C" w:rsidRPr="00A44BB9" w:rsidRDefault="0077668C" w:rsidP="006B495E">
            <w:pPr>
              <w:jc w:val="both"/>
              <w:cnfStyle w:val="000000100000" w:firstRow="0" w:lastRow="0" w:firstColumn="0" w:lastColumn="0" w:oddVBand="0" w:evenVBand="0" w:oddHBand="1" w:evenHBand="0" w:firstRowFirstColumn="0" w:firstRowLastColumn="0" w:lastRowFirstColumn="0" w:lastRowLastColumn="0"/>
              <w:rPr>
                <w:rFonts w:cs="Arial"/>
                <w:szCs w:val="20"/>
              </w:rPr>
            </w:pPr>
            <w:r w:rsidRPr="00A44BB9">
              <w:rPr>
                <w:rFonts w:cs="Arial"/>
                <w:szCs w:val="20"/>
              </w:rPr>
              <w:t>Equipos de Protección Respiratoria (SCBA)</w:t>
            </w:r>
          </w:p>
        </w:tc>
      </w:tr>
      <w:tr w:rsidR="0077668C" w:rsidRPr="00A44BB9" w14:paraId="67E3178B" w14:textId="77777777" w:rsidTr="006B495E">
        <w:trPr>
          <w:trHeight w:val="271"/>
          <w:jc w:val="center"/>
        </w:trPr>
        <w:tc>
          <w:tcPr>
            <w:cnfStyle w:val="001000000000" w:firstRow="0" w:lastRow="0" w:firstColumn="1" w:lastColumn="0" w:oddVBand="0" w:evenVBand="0" w:oddHBand="0" w:evenHBand="0" w:firstRowFirstColumn="0" w:firstRowLastColumn="0" w:lastRowFirstColumn="0" w:lastRowLastColumn="0"/>
            <w:tcW w:w="2268" w:type="dxa"/>
            <w:vMerge/>
            <w:tcBorders>
              <w:left w:val="single" w:sz="4" w:space="0" w:color="auto"/>
              <w:bottom w:val="single" w:sz="4" w:space="0" w:color="auto"/>
              <w:right w:val="single" w:sz="4" w:space="0" w:color="auto"/>
            </w:tcBorders>
            <w:shd w:val="clear" w:color="auto" w:fill="BDC9D5"/>
            <w:vAlign w:val="center"/>
          </w:tcPr>
          <w:p w14:paraId="44B8F305" w14:textId="77777777" w:rsidR="0077668C" w:rsidRPr="00A44BB9" w:rsidRDefault="0077668C" w:rsidP="006B495E">
            <w:pPr>
              <w:ind w:firstLine="29"/>
              <w:rPr>
                <w:rFonts w:cs="Arial"/>
                <w:i/>
                <w:color w:val="auto"/>
                <w:szCs w:val="20"/>
              </w:rPr>
            </w:pPr>
          </w:p>
        </w:tc>
        <w:tc>
          <w:tcPr>
            <w:tcW w:w="2977"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064FD220" w14:textId="77777777" w:rsidR="0077668C" w:rsidRPr="00A44BB9" w:rsidRDefault="0077668C" w:rsidP="006B495E">
            <w:pPr>
              <w:jc w:val="both"/>
              <w:cnfStyle w:val="000000000000" w:firstRow="0" w:lastRow="0" w:firstColumn="0" w:lastColumn="0" w:oddVBand="0" w:evenVBand="0" w:oddHBand="0" w:evenHBand="0" w:firstRowFirstColumn="0" w:firstRowLastColumn="0" w:lastRowFirstColumn="0" w:lastRowLastColumn="0"/>
              <w:rPr>
                <w:rFonts w:cs="Arial"/>
                <w:szCs w:val="20"/>
              </w:rPr>
            </w:pPr>
            <w:r w:rsidRPr="00A44BB9">
              <w:rPr>
                <w:rFonts w:cs="Arial"/>
                <w:szCs w:val="20"/>
              </w:rPr>
              <w:t>Determinar el estado de la materia en que se encuentra el material peligros</w:t>
            </w:r>
          </w:p>
        </w:tc>
        <w:tc>
          <w:tcPr>
            <w:tcW w:w="255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3CB7CB" w14:textId="77777777" w:rsidR="0077668C" w:rsidRPr="00A44BB9" w:rsidRDefault="0077668C" w:rsidP="006B495E">
            <w:pPr>
              <w:jc w:val="both"/>
              <w:cnfStyle w:val="000000000000" w:firstRow="0" w:lastRow="0" w:firstColumn="0" w:lastColumn="0" w:oddVBand="0" w:evenVBand="0" w:oddHBand="0" w:evenHBand="0" w:firstRowFirstColumn="0" w:firstRowLastColumn="0" w:lastRowFirstColumn="0" w:lastRowLastColumn="0"/>
              <w:rPr>
                <w:rFonts w:cs="Arial"/>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63B9FF" w14:textId="77777777" w:rsidR="0077668C" w:rsidRPr="00A44BB9" w:rsidRDefault="0077668C" w:rsidP="006B495E">
            <w:pPr>
              <w:jc w:val="both"/>
              <w:cnfStyle w:val="000000000000" w:firstRow="0" w:lastRow="0" w:firstColumn="0" w:lastColumn="0" w:oddVBand="0" w:evenVBand="0" w:oddHBand="0" w:evenHBand="0" w:firstRowFirstColumn="0" w:firstRowLastColumn="0" w:lastRowFirstColumn="0" w:lastRowLastColumn="0"/>
              <w:rPr>
                <w:rFonts w:cs="Arial"/>
                <w:szCs w:val="20"/>
              </w:rPr>
            </w:pPr>
            <w:r w:rsidRPr="00A44BB9">
              <w:rPr>
                <w:rFonts w:cs="Arial"/>
                <w:szCs w:val="20"/>
              </w:rPr>
              <w:t>Equipo de Monitoreo</w:t>
            </w:r>
          </w:p>
        </w:tc>
      </w:tr>
      <w:tr w:rsidR="0077668C" w:rsidRPr="00A44BB9" w14:paraId="47D6A94E" w14:textId="77777777" w:rsidTr="006B495E">
        <w:trPr>
          <w:cnfStyle w:val="000000100000" w:firstRow="0" w:lastRow="0" w:firstColumn="0" w:lastColumn="0" w:oddVBand="0" w:evenVBand="0" w:oddHBand="1" w:evenHBand="0" w:firstRowFirstColumn="0" w:firstRowLastColumn="0" w:lastRowFirstColumn="0" w:lastRowLastColumn="0"/>
          <w:trHeight w:val="262"/>
          <w:jc w:val="center"/>
        </w:trPr>
        <w:tc>
          <w:tcPr>
            <w:cnfStyle w:val="001000000000" w:firstRow="0" w:lastRow="0" w:firstColumn="1" w:lastColumn="0" w:oddVBand="0" w:evenVBand="0" w:oddHBand="0" w:evenHBand="0" w:firstRowFirstColumn="0" w:firstRowLastColumn="0" w:lastRowFirstColumn="0" w:lastRowLastColumn="0"/>
            <w:tcW w:w="2268" w:type="dxa"/>
            <w:vMerge w:val="restart"/>
            <w:tcBorders>
              <w:top w:val="single" w:sz="4" w:space="0" w:color="auto"/>
              <w:left w:val="single" w:sz="4" w:space="0" w:color="auto"/>
              <w:right w:val="single" w:sz="4" w:space="0" w:color="auto"/>
            </w:tcBorders>
            <w:shd w:val="clear" w:color="auto" w:fill="BDC9D5"/>
            <w:vAlign w:val="center"/>
          </w:tcPr>
          <w:p w14:paraId="0E0B1A46" w14:textId="77777777" w:rsidR="0077668C" w:rsidRPr="00A44BB9" w:rsidRDefault="0077668C" w:rsidP="006B495E">
            <w:pPr>
              <w:ind w:firstLine="29"/>
              <w:rPr>
                <w:rFonts w:cs="Arial"/>
                <w:i/>
                <w:color w:val="auto"/>
                <w:szCs w:val="20"/>
              </w:rPr>
            </w:pPr>
            <w:r w:rsidRPr="00A44BB9">
              <w:rPr>
                <w:rFonts w:cs="Arial"/>
                <w:i/>
                <w:color w:val="auto"/>
                <w:szCs w:val="20"/>
              </w:rPr>
              <w:t>Determinar la Naturaleza del Incidente y Realizar Evaluación Inicial</w:t>
            </w:r>
          </w:p>
        </w:tc>
        <w:tc>
          <w:tcPr>
            <w:tcW w:w="297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FB9CAF" w14:textId="77777777" w:rsidR="0077668C" w:rsidRPr="00A44BB9" w:rsidRDefault="0077668C" w:rsidP="006B495E">
            <w:pPr>
              <w:jc w:val="both"/>
              <w:cnfStyle w:val="000000100000" w:firstRow="0" w:lastRow="0" w:firstColumn="0" w:lastColumn="0" w:oddVBand="0" w:evenVBand="0" w:oddHBand="1" w:evenHBand="0" w:firstRowFirstColumn="0" w:firstRowLastColumn="0" w:lastRowFirstColumn="0" w:lastRowLastColumn="0"/>
              <w:rPr>
                <w:rFonts w:cs="Arial"/>
                <w:szCs w:val="20"/>
              </w:rPr>
            </w:pPr>
            <w:r w:rsidRPr="00A44BB9">
              <w:rPr>
                <w:rFonts w:cs="Arial"/>
                <w:szCs w:val="20"/>
              </w:rPr>
              <w:t>Recopilar información sobre lugar del incidente, ubicación</w:t>
            </w:r>
          </w:p>
        </w:tc>
        <w:tc>
          <w:tcPr>
            <w:tcW w:w="255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B6DAB1" w14:textId="77777777" w:rsidR="0077668C" w:rsidRPr="00A44BB9" w:rsidRDefault="0077668C" w:rsidP="006B495E">
            <w:pPr>
              <w:jc w:val="both"/>
              <w:cnfStyle w:val="000000100000" w:firstRow="0" w:lastRow="0" w:firstColumn="0" w:lastColumn="0" w:oddVBand="0" w:evenVBand="0" w:oddHBand="1" w:evenHBand="0" w:firstRowFirstColumn="0" w:firstRowLastColumn="0" w:lastRowFirstColumn="0" w:lastRowLastColumn="0"/>
              <w:rPr>
                <w:rFonts w:cs="Arial"/>
                <w:szCs w:val="20"/>
              </w:rPr>
            </w:pPr>
            <w:r w:rsidRPr="00A44BB9">
              <w:rPr>
                <w:rFonts w:cs="Arial"/>
                <w:szCs w:val="20"/>
              </w:rPr>
              <w:t>Curso de Primera Respuesta a Incidentes con Materiales Peligrosos</w:t>
            </w:r>
          </w:p>
        </w:tc>
        <w:tc>
          <w:tcPr>
            <w:tcW w:w="226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F0681A" w14:textId="77777777" w:rsidR="0077668C" w:rsidRPr="00A44BB9" w:rsidRDefault="0077668C" w:rsidP="006B495E">
            <w:pPr>
              <w:jc w:val="both"/>
              <w:cnfStyle w:val="000000100000" w:firstRow="0" w:lastRow="0" w:firstColumn="0" w:lastColumn="0" w:oddVBand="0" w:evenVBand="0" w:oddHBand="1" w:evenHBand="0" w:firstRowFirstColumn="0" w:firstRowLastColumn="0" w:lastRowFirstColumn="0" w:lastRowLastColumn="0"/>
              <w:rPr>
                <w:rFonts w:cs="Arial"/>
                <w:szCs w:val="20"/>
              </w:rPr>
            </w:pPr>
            <w:r w:rsidRPr="00A44BB9">
              <w:rPr>
                <w:rFonts w:cs="Arial"/>
                <w:szCs w:val="20"/>
              </w:rPr>
              <w:t>Equipo de comunicaciones institucional</w:t>
            </w:r>
          </w:p>
        </w:tc>
      </w:tr>
      <w:tr w:rsidR="0077668C" w:rsidRPr="00A44BB9" w14:paraId="3F2BBD65" w14:textId="77777777" w:rsidTr="006B495E">
        <w:trPr>
          <w:trHeight w:val="279"/>
          <w:jc w:val="center"/>
        </w:trPr>
        <w:tc>
          <w:tcPr>
            <w:cnfStyle w:val="001000000000" w:firstRow="0" w:lastRow="0" w:firstColumn="1" w:lastColumn="0" w:oddVBand="0" w:evenVBand="0" w:oddHBand="0" w:evenHBand="0" w:firstRowFirstColumn="0" w:firstRowLastColumn="0" w:lastRowFirstColumn="0" w:lastRowLastColumn="0"/>
            <w:tcW w:w="2268" w:type="dxa"/>
            <w:vMerge/>
            <w:tcBorders>
              <w:left w:val="single" w:sz="4" w:space="0" w:color="auto"/>
              <w:bottom w:val="single" w:sz="4" w:space="0" w:color="auto"/>
              <w:right w:val="single" w:sz="4" w:space="0" w:color="auto"/>
            </w:tcBorders>
            <w:shd w:val="clear" w:color="auto" w:fill="BDC9D5"/>
            <w:vAlign w:val="center"/>
          </w:tcPr>
          <w:p w14:paraId="1129E97C" w14:textId="77777777" w:rsidR="0077668C" w:rsidRPr="00A44BB9" w:rsidRDefault="0077668C" w:rsidP="006B495E">
            <w:pPr>
              <w:ind w:firstLine="29"/>
              <w:rPr>
                <w:rFonts w:cs="Arial"/>
                <w:i/>
                <w:color w:val="auto"/>
                <w:szCs w:val="20"/>
              </w:rPr>
            </w:pPr>
          </w:p>
        </w:tc>
        <w:tc>
          <w:tcPr>
            <w:tcW w:w="2977"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0FEEECDA" w14:textId="77777777" w:rsidR="0077668C" w:rsidRPr="00A44BB9" w:rsidRDefault="0077668C" w:rsidP="006B495E">
            <w:pPr>
              <w:jc w:val="both"/>
              <w:cnfStyle w:val="000000000000" w:firstRow="0" w:lastRow="0" w:firstColumn="0" w:lastColumn="0" w:oddVBand="0" w:evenVBand="0" w:oddHBand="0" w:evenHBand="0" w:firstRowFirstColumn="0" w:firstRowLastColumn="0" w:lastRowFirstColumn="0" w:lastRowLastColumn="0"/>
              <w:rPr>
                <w:rFonts w:cs="Arial"/>
                <w:szCs w:val="20"/>
              </w:rPr>
            </w:pPr>
            <w:r w:rsidRPr="00A44BB9">
              <w:rPr>
                <w:rFonts w:cs="Arial"/>
                <w:szCs w:val="20"/>
              </w:rPr>
              <w:t>Establecer riesgos potenciales a personas, ambiente y bienes</w:t>
            </w:r>
          </w:p>
        </w:tc>
        <w:tc>
          <w:tcPr>
            <w:tcW w:w="255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012084" w14:textId="77777777" w:rsidR="0077668C" w:rsidRPr="00A44BB9" w:rsidRDefault="0077668C" w:rsidP="006B495E">
            <w:pPr>
              <w:jc w:val="both"/>
              <w:cnfStyle w:val="000000000000" w:firstRow="0" w:lastRow="0" w:firstColumn="0" w:lastColumn="0" w:oddVBand="0" w:evenVBand="0" w:oddHBand="0" w:evenHBand="0" w:firstRowFirstColumn="0" w:firstRowLastColumn="0" w:lastRowFirstColumn="0" w:lastRowLastColumn="0"/>
              <w:rPr>
                <w:rFonts w:cs="Arial"/>
                <w:szCs w:val="20"/>
              </w:rPr>
            </w:pPr>
            <w:r w:rsidRPr="00A44BB9">
              <w:rPr>
                <w:rFonts w:cs="Arial"/>
                <w:szCs w:val="20"/>
              </w:rPr>
              <w:t>Curso de Operaciones con Materiales Peligrosos</w:t>
            </w:r>
          </w:p>
        </w:tc>
        <w:tc>
          <w:tcPr>
            <w:tcW w:w="226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494012" w14:textId="77777777" w:rsidR="0077668C" w:rsidRPr="00A44BB9" w:rsidRDefault="0077668C" w:rsidP="006B495E">
            <w:pPr>
              <w:jc w:val="both"/>
              <w:cnfStyle w:val="000000000000" w:firstRow="0" w:lastRow="0" w:firstColumn="0" w:lastColumn="0" w:oddVBand="0" w:evenVBand="0" w:oddHBand="0" w:evenHBand="0" w:firstRowFirstColumn="0" w:firstRowLastColumn="0" w:lastRowFirstColumn="0" w:lastRowLastColumn="0"/>
              <w:rPr>
                <w:rFonts w:cs="Arial"/>
                <w:szCs w:val="20"/>
              </w:rPr>
            </w:pPr>
            <w:r w:rsidRPr="00A44BB9">
              <w:rPr>
                <w:rFonts w:cs="Arial"/>
                <w:szCs w:val="20"/>
              </w:rPr>
              <w:t>Chalecos SCI</w:t>
            </w:r>
          </w:p>
        </w:tc>
      </w:tr>
      <w:tr w:rsidR="0077668C" w:rsidRPr="00A44BB9" w14:paraId="7E092184" w14:textId="77777777" w:rsidTr="006B495E">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2268" w:type="dxa"/>
            <w:vMerge w:val="restart"/>
            <w:tcBorders>
              <w:top w:val="single" w:sz="4" w:space="0" w:color="auto"/>
              <w:left w:val="single" w:sz="4" w:space="0" w:color="auto"/>
              <w:right w:val="single" w:sz="4" w:space="0" w:color="auto"/>
            </w:tcBorders>
            <w:shd w:val="clear" w:color="auto" w:fill="BDC9D5"/>
            <w:vAlign w:val="center"/>
          </w:tcPr>
          <w:p w14:paraId="0C0D90C7" w14:textId="77777777" w:rsidR="0077668C" w:rsidRPr="00A44BB9" w:rsidRDefault="0077668C" w:rsidP="006B495E">
            <w:pPr>
              <w:ind w:firstLine="29"/>
              <w:rPr>
                <w:rFonts w:cs="Arial"/>
                <w:i/>
                <w:color w:val="auto"/>
                <w:szCs w:val="20"/>
              </w:rPr>
            </w:pPr>
            <w:r w:rsidRPr="00A44BB9">
              <w:rPr>
                <w:rFonts w:cs="Arial"/>
                <w:i/>
                <w:color w:val="auto"/>
                <w:szCs w:val="20"/>
              </w:rPr>
              <w:t>Contenedor</w:t>
            </w:r>
          </w:p>
        </w:tc>
        <w:tc>
          <w:tcPr>
            <w:tcW w:w="297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77E7E6" w14:textId="77777777" w:rsidR="0077668C" w:rsidRPr="00A44BB9" w:rsidRDefault="0077668C" w:rsidP="006B495E">
            <w:pPr>
              <w:jc w:val="both"/>
              <w:cnfStyle w:val="000000100000" w:firstRow="0" w:lastRow="0" w:firstColumn="0" w:lastColumn="0" w:oddVBand="0" w:evenVBand="0" w:oddHBand="1" w:evenHBand="0" w:firstRowFirstColumn="0" w:firstRowLastColumn="0" w:lastRowFirstColumn="0" w:lastRowLastColumn="0"/>
              <w:rPr>
                <w:rFonts w:cs="Arial"/>
                <w:szCs w:val="20"/>
              </w:rPr>
            </w:pPr>
            <w:r w:rsidRPr="00A44BB9">
              <w:rPr>
                <w:rFonts w:cs="Arial"/>
                <w:szCs w:val="20"/>
              </w:rPr>
              <w:t>Describir el tipo de contenedor</w:t>
            </w:r>
          </w:p>
        </w:tc>
        <w:tc>
          <w:tcPr>
            <w:tcW w:w="255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0858F1" w14:textId="77777777" w:rsidR="0077668C" w:rsidRPr="00A44BB9" w:rsidRDefault="0077668C" w:rsidP="006B495E">
            <w:pPr>
              <w:jc w:val="both"/>
              <w:cnfStyle w:val="000000100000" w:firstRow="0" w:lastRow="0" w:firstColumn="0" w:lastColumn="0" w:oddVBand="0" w:evenVBand="0" w:oddHBand="1" w:evenHBand="0" w:firstRowFirstColumn="0" w:firstRowLastColumn="0" w:lastRowFirstColumn="0" w:lastRowLastColumn="0"/>
              <w:rPr>
                <w:rFonts w:cs="Arial"/>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48EF16" w14:textId="77777777" w:rsidR="0077668C" w:rsidRPr="00A44BB9" w:rsidRDefault="0077668C" w:rsidP="006B495E">
            <w:pPr>
              <w:jc w:val="both"/>
              <w:cnfStyle w:val="000000100000" w:firstRow="0" w:lastRow="0" w:firstColumn="0" w:lastColumn="0" w:oddVBand="0" w:evenVBand="0" w:oddHBand="1" w:evenHBand="0" w:firstRowFirstColumn="0" w:firstRowLastColumn="0" w:lastRowFirstColumn="0" w:lastRowLastColumn="0"/>
              <w:rPr>
                <w:rFonts w:cs="Arial"/>
                <w:szCs w:val="20"/>
              </w:rPr>
            </w:pPr>
            <w:r w:rsidRPr="00A44BB9">
              <w:rPr>
                <w:rFonts w:cs="Arial"/>
                <w:szCs w:val="20"/>
              </w:rPr>
              <w:t>Megáfono y/o altavoz vehículo</w:t>
            </w:r>
          </w:p>
        </w:tc>
      </w:tr>
      <w:tr w:rsidR="0077668C" w:rsidRPr="00A44BB9" w14:paraId="6FFA5619" w14:textId="77777777" w:rsidTr="006B495E">
        <w:trPr>
          <w:trHeight w:val="259"/>
          <w:jc w:val="center"/>
        </w:trPr>
        <w:tc>
          <w:tcPr>
            <w:cnfStyle w:val="001000000000" w:firstRow="0" w:lastRow="0" w:firstColumn="1" w:lastColumn="0" w:oddVBand="0" w:evenVBand="0" w:oddHBand="0" w:evenHBand="0" w:firstRowFirstColumn="0" w:firstRowLastColumn="0" w:lastRowFirstColumn="0" w:lastRowLastColumn="0"/>
            <w:tcW w:w="2268" w:type="dxa"/>
            <w:vMerge/>
            <w:tcBorders>
              <w:left w:val="single" w:sz="4" w:space="0" w:color="auto"/>
              <w:right w:val="single" w:sz="4" w:space="0" w:color="auto"/>
            </w:tcBorders>
            <w:shd w:val="clear" w:color="auto" w:fill="BDC9D5"/>
            <w:vAlign w:val="center"/>
          </w:tcPr>
          <w:p w14:paraId="3F57AEFA" w14:textId="77777777" w:rsidR="0077668C" w:rsidRPr="00A44BB9" w:rsidRDefault="0077668C" w:rsidP="006B495E">
            <w:pPr>
              <w:ind w:firstLine="29"/>
              <w:rPr>
                <w:rFonts w:cs="Arial"/>
                <w:i/>
                <w:color w:val="auto"/>
                <w:szCs w:val="20"/>
              </w:rPr>
            </w:pPr>
          </w:p>
        </w:tc>
        <w:tc>
          <w:tcPr>
            <w:tcW w:w="2977"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21E08790" w14:textId="77777777" w:rsidR="0077668C" w:rsidRPr="00A44BB9" w:rsidRDefault="0077668C" w:rsidP="006B495E">
            <w:pPr>
              <w:jc w:val="both"/>
              <w:cnfStyle w:val="000000000000" w:firstRow="0" w:lastRow="0" w:firstColumn="0" w:lastColumn="0" w:oddVBand="0" w:evenVBand="0" w:oddHBand="0" w:evenHBand="0" w:firstRowFirstColumn="0" w:firstRowLastColumn="0" w:lastRowFirstColumn="0" w:lastRowLastColumn="0"/>
              <w:rPr>
                <w:rFonts w:cs="Arial"/>
                <w:szCs w:val="20"/>
              </w:rPr>
            </w:pPr>
            <w:r w:rsidRPr="00A44BB9">
              <w:rPr>
                <w:rFonts w:cs="Arial"/>
                <w:szCs w:val="20"/>
              </w:rPr>
              <w:t>Determinar la posible cantidad de producto involucrado</w:t>
            </w:r>
          </w:p>
        </w:tc>
        <w:tc>
          <w:tcPr>
            <w:tcW w:w="255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BD5184" w14:textId="77777777" w:rsidR="0077668C" w:rsidRPr="00A44BB9" w:rsidRDefault="0077668C" w:rsidP="006B495E">
            <w:pPr>
              <w:jc w:val="both"/>
              <w:cnfStyle w:val="000000000000" w:firstRow="0" w:lastRow="0" w:firstColumn="0" w:lastColumn="0" w:oddVBand="0" w:evenVBand="0" w:oddHBand="0" w:evenHBand="0" w:firstRowFirstColumn="0" w:firstRowLastColumn="0" w:lastRowFirstColumn="0" w:lastRowLastColumn="0"/>
              <w:rPr>
                <w:rFonts w:cs="Arial"/>
                <w:szCs w:val="20"/>
              </w:rPr>
            </w:pPr>
            <w:r w:rsidRPr="00A44BB9">
              <w:rPr>
                <w:rFonts w:cs="Arial"/>
                <w:szCs w:val="20"/>
              </w:rPr>
              <w:t>Reentrenamiento en el Puesto de Trabajo para Bombero</w:t>
            </w:r>
          </w:p>
        </w:tc>
        <w:tc>
          <w:tcPr>
            <w:tcW w:w="226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ED0341" w14:textId="77777777" w:rsidR="0077668C" w:rsidRPr="00A44BB9" w:rsidRDefault="0077668C" w:rsidP="006B495E">
            <w:pPr>
              <w:jc w:val="both"/>
              <w:cnfStyle w:val="000000000000" w:firstRow="0" w:lastRow="0" w:firstColumn="0" w:lastColumn="0" w:oddVBand="0" w:evenVBand="0" w:oddHBand="0" w:evenHBand="0" w:firstRowFirstColumn="0" w:firstRowLastColumn="0" w:lastRowFirstColumn="0" w:lastRowLastColumn="0"/>
              <w:rPr>
                <w:rFonts w:cs="Arial"/>
                <w:szCs w:val="20"/>
              </w:rPr>
            </w:pPr>
            <w:r w:rsidRPr="00A44BB9">
              <w:rPr>
                <w:rFonts w:cs="Arial"/>
                <w:szCs w:val="20"/>
              </w:rPr>
              <w:t>Tarjeta de Campo SCI</w:t>
            </w:r>
          </w:p>
          <w:p w14:paraId="79A2A755" w14:textId="77777777" w:rsidR="0077668C" w:rsidRPr="00A44BB9" w:rsidRDefault="0077668C" w:rsidP="006B495E">
            <w:pPr>
              <w:jc w:val="both"/>
              <w:cnfStyle w:val="000000000000" w:firstRow="0" w:lastRow="0" w:firstColumn="0" w:lastColumn="0" w:oddVBand="0" w:evenVBand="0" w:oddHBand="0" w:evenHBand="0" w:firstRowFirstColumn="0" w:firstRowLastColumn="0" w:lastRowFirstColumn="0" w:lastRowLastColumn="0"/>
              <w:rPr>
                <w:rFonts w:cs="Arial"/>
                <w:szCs w:val="20"/>
              </w:rPr>
            </w:pPr>
          </w:p>
        </w:tc>
      </w:tr>
      <w:tr w:rsidR="0077668C" w:rsidRPr="00A44BB9" w14:paraId="4DA087B4" w14:textId="77777777" w:rsidTr="006B495E">
        <w:trPr>
          <w:cnfStyle w:val="000000100000" w:firstRow="0" w:lastRow="0" w:firstColumn="0" w:lastColumn="0" w:oddVBand="0" w:evenVBand="0" w:oddHBand="1" w:evenHBand="0" w:firstRowFirstColumn="0" w:firstRowLastColumn="0" w:lastRowFirstColumn="0" w:lastRowLastColumn="0"/>
          <w:trHeight w:val="291"/>
          <w:jc w:val="center"/>
        </w:trPr>
        <w:tc>
          <w:tcPr>
            <w:cnfStyle w:val="001000000000" w:firstRow="0" w:lastRow="0" w:firstColumn="1" w:lastColumn="0" w:oddVBand="0" w:evenVBand="0" w:oddHBand="0" w:evenHBand="0" w:firstRowFirstColumn="0" w:firstRowLastColumn="0" w:lastRowFirstColumn="0" w:lastRowLastColumn="0"/>
            <w:tcW w:w="2268" w:type="dxa"/>
            <w:vMerge/>
            <w:tcBorders>
              <w:left w:val="single" w:sz="4" w:space="0" w:color="auto"/>
              <w:bottom w:val="single" w:sz="4" w:space="0" w:color="auto"/>
              <w:right w:val="single" w:sz="4" w:space="0" w:color="auto"/>
            </w:tcBorders>
            <w:shd w:val="clear" w:color="auto" w:fill="BDC9D5"/>
            <w:vAlign w:val="center"/>
          </w:tcPr>
          <w:p w14:paraId="71C5DE69" w14:textId="77777777" w:rsidR="0077668C" w:rsidRPr="00A44BB9" w:rsidRDefault="0077668C" w:rsidP="006B495E">
            <w:pPr>
              <w:ind w:firstLine="29"/>
              <w:rPr>
                <w:rFonts w:cs="Arial"/>
                <w:i/>
                <w:color w:val="auto"/>
                <w:szCs w:val="20"/>
              </w:rPr>
            </w:pPr>
          </w:p>
        </w:tc>
        <w:tc>
          <w:tcPr>
            <w:tcW w:w="2977" w:type="dxa"/>
            <w:tcBorders>
              <w:top w:val="single" w:sz="4" w:space="0" w:color="auto"/>
              <w:left w:val="single" w:sz="4" w:space="0" w:color="auto"/>
              <w:bottom w:val="single" w:sz="4" w:space="0" w:color="2A445B"/>
              <w:right w:val="single" w:sz="4" w:space="0" w:color="auto"/>
            </w:tcBorders>
            <w:shd w:val="clear" w:color="auto" w:fill="F2F2F2" w:themeFill="background1" w:themeFillShade="F2"/>
            <w:vAlign w:val="center"/>
          </w:tcPr>
          <w:p w14:paraId="4EF2608C" w14:textId="77777777" w:rsidR="0077668C" w:rsidRPr="00A44BB9" w:rsidRDefault="0077668C" w:rsidP="006B495E">
            <w:pPr>
              <w:jc w:val="both"/>
              <w:cnfStyle w:val="000000100000" w:firstRow="0" w:lastRow="0" w:firstColumn="0" w:lastColumn="0" w:oddVBand="0" w:evenVBand="0" w:oddHBand="1" w:evenHBand="0" w:firstRowFirstColumn="0" w:firstRowLastColumn="0" w:lastRowFirstColumn="0" w:lastRowLastColumn="0"/>
              <w:rPr>
                <w:rFonts w:cs="Arial"/>
                <w:szCs w:val="20"/>
              </w:rPr>
            </w:pPr>
            <w:r w:rsidRPr="00A44BB9">
              <w:rPr>
                <w:rFonts w:cs="Arial"/>
                <w:szCs w:val="20"/>
              </w:rPr>
              <w:t>Establecer el tipo de daño y el posible estrés sufrido por el contenedor</w:t>
            </w:r>
          </w:p>
        </w:tc>
        <w:tc>
          <w:tcPr>
            <w:tcW w:w="255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6EC52F" w14:textId="77777777" w:rsidR="0077668C" w:rsidRPr="00A44BB9" w:rsidRDefault="0077668C" w:rsidP="006B495E">
            <w:pPr>
              <w:jc w:val="both"/>
              <w:cnfStyle w:val="000000100000" w:firstRow="0" w:lastRow="0" w:firstColumn="0" w:lastColumn="0" w:oddVBand="0" w:evenVBand="0" w:oddHBand="1" w:evenHBand="0" w:firstRowFirstColumn="0" w:firstRowLastColumn="0" w:lastRowFirstColumn="0" w:lastRowLastColumn="0"/>
              <w:rPr>
                <w:rFonts w:cs="Arial"/>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B8F6C40" w14:textId="77777777" w:rsidR="0077668C" w:rsidRPr="00A44BB9" w:rsidRDefault="0077668C" w:rsidP="006B495E">
            <w:pPr>
              <w:jc w:val="both"/>
              <w:cnfStyle w:val="000000100000" w:firstRow="0" w:lastRow="0" w:firstColumn="0" w:lastColumn="0" w:oddVBand="0" w:evenVBand="0" w:oddHBand="1" w:evenHBand="0" w:firstRowFirstColumn="0" w:firstRowLastColumn="0" w:lastRowFirstColumn="0" w:lastRowLastColumn="0"/>
              <w:rPr>
                <w:rFonts w:cs="Arial"/>
                <w:szCs w:val="20"/>
              </w:rPr>
            </w:pPr>
            <w:r w:rsidRPr="00A44BB9">
              <w:rPr>
                <w:rFonts w:cs="Arial"/>
                <w:szCs w:val="20"/>
              </w:rPr>
              <w:t>Guía de Respuesta GRE</w:t>
            </w:r>
          </w:p>
          <w:p w14:paraId="1838945E" w14:textId="77777777" w:rsidR="0077668C" w:rsidRPr="00A44BB9" w:rsidRDefault="0077668C" w:rsidP="006B495E">
            <w:pPr>
              <w:jc w:val="both"/>
              <w:cnfStyle w:val="000000100000" w:firstRow="0" w:lastRow="0" w:firstColumn="0" w:lastColumn="0" w:oddVBand="0" w:evenVBand="0" w:oddHBand="1" w:evenHBand="0" w:firstRowFirstColumn="0" w:firstRowLastColumn="0" w:lastRowFirstColumn="0" w:lastRowLastColumn="0"/>
              <w:rPr>
                <w:rFonts w:cs="Arial"/>
                <w:szCs w:val="20"/>
              </w:rPr>
            </w:pPr>
          </w:p>
        </w:tc>
      </w:tr>
      <w:tr w:rsidR="004D3B81" w:rsidRPr="00A44BB9" w14:paraId="09F9CE9C" w14:textId="77777777" w:rsidTr="006B495E">
        <w:trPr>
          <w:trHeight w:val="267"/>
          <w:jc w:val="center"/>
        </w:trPr>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uto"/>
              <w:left w:val="single" w:sz="4" w:space="0" w:color="2A445B"/>
              <w:bottom w:val="single" w:sz="4" w:space="0" w:color="auto"/>
              <w:right w:val="single" w:sz="4" w:space="0" w:color="2A445B"/>
            </w:tcBorders>
            <w:shd w:val="clear" w:color="auto" w:fill="BDC9D5"/>
            <w:vAlign w:val="center"/>
          </w:tcPr>
          <w:p w14:paraId="2282EF04" w14:textId="77777777" w:rsidR="004D3B81" w:rsidRPr="00A44BB9" w:rsidRDefault="004D3B81" w:rsidP="006B495E">
            <w:pPr>
              <w:ind w:firstLine="29"/>
              <w:rPr>
                <w:rFonts w:cs="Arial"/>
                <w:i/>
                <w:color w:val="auto"/>
                <w:szCs w:val="20"/>
              </w:rPr>
            </w:pPr>
            <w:r w:rsidRPr="00A44BB9">
              <w:rPr>
                <w:rFonts w:cs="Arial"/>
                <w:i/>
                <w:color w:val="auto"/>
                <w:szCs w:val="20"/>
              </w:rPr>
              <w:t>GRE</w:t>
            </w:r>
          </w:p>
        </w:tc>
        <w:tc>
          <w:tcPr>
            <w:tcW w:w="2977" w:type="dxa"/>
            <w:tcBorders>
              <w:top w:val="single" w:sz="4" w:space="0" w:color="2A445B"/>
              <w:left w:val="single" w:sz="4" w:space="0" w:color="2A445B"/>
              <w:bottom w:val="single" w:sz="4" w:space="0" w:color="2A445B"/>
              <w:right w:val="single" w:sz="4" w:space="0" w:color="auto"/>
            </w:tcBorders>
            <w:shd w:val="clear" w:color="auto" w:fill="E7E6E6" w:themeFill="background2"/>
            <w:vAlign w:val="center"/>
          </w:tcPr>
          <w:p w14:paraId="14183224" w14:textId="77777777" w:rsidR="004D3B81" w:rsidRPr="00A44BB9" w:rsidRDefault="004D3B81" w:rsidP="006B495E">
            <w:pPr>
              <w:jc w:val="both"/>
              <w:cnfStyle w:val="000000000000" w:firstRow="0" w:lastRow="0" w:firstColumn="0" w:lastColumn="0" w:oddVBand="0" w:evenVBand="0" w:oddHBand="0" w:evenHBand="0" w:firstRowFirstColumn="0" w:firstRowLastColumn="0" w:lastRowFirstColumn="0" w:lastRowLastColumn="0"/>
              <w:rPr>
                <w:rFonts w:cs="Arial"/>
                <w:szCs w:val="20"/>
              </w:rPr>
            </w:pPr>
            <w:r w:rsidRPr="00A44BB9">
              <w:rPr>
                <w:rFonts w:cs="Arial"/>
                <w:szCs w:val="20"/>
              </w:rPr>
              <w:t>Aplicar el diagrama de flujo para utilización de la guía de respuesta GRE</w:t>
            </w:r>
          </w:p>
        </w:tc>
        <w:tc>
          <w:tcPr>
            <w:tcW w:w="255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C0D82D" w14:textId="77777777" w:rsidR="004D3B81" w:rsidRPr="00A44BB9" w:rsidRDefault="004D3B81" w:rsidP="006B495E">
            <w:pPr>
              <w:jc w:val="both"/>
              <w:cnfStyle w:val="000000000000" w:firstRow="0" w:lastRow="0" w:firstColumn="0" w:lastColumn="0" w:oddVBand="0" w:evenVBand="0" w:oddHBand="0" w:evenHBand="0" w:firstRowFirstColumn="0" w:firstRowLastColumn="0" w:lastRowFirstColumn="0" w:lastRowLastColumn="0"/>
              <w:rPr>
                <w:rFonts w:cs="Arial"/>
                <w:szCs w:val="20"/>
              </w:rPr>
            </w:pPr>
            <w:r w:rsidRPr="00A44BB9">
              <w:rPr>
                <w:rFonts w:cs="Arial"/>
                <w:szCs w:val="20"/>
              </w:rPr>
              <w:t>Conocer los procedimientos aplicados a la Gestión MATPEL</w:t>
            </w:r>
          </w:p>
        </w:tc>
        <w:tc>
          <w:tcPr>
            <w:tcW w:w="226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31EC86" w14:textId="77777777" w:rsidR="004D3B81" w:rsidRPr="00A44BB9" w:rsidRDefault="004D3B81" w:rsidP="006B495E">
            <w:pPr>
              <w:jc w:val="both"/>
              <w:cnfStyle w:val="000000000000" w:firstRow="0" w:lastRow="0" w:firstColumn="0" w:lastColumn="0" w:oddVBand="0" w:evenVBand="0" w:oddHBand="0" w:evenHBand="0" w:firstRowFirstColumn="0" w:firstRowLastColumn="0" w:lastRowFirstColumn="0" w:lastRowLastColumn="0"/>
              <w:rPr>
                <w:rFonts w:cs="Arial"/>
                <w:szCs w:val="20"/>
              </w:rPr>
            </w:pPr>
            <w:r w:rsidRPr="00A44BB9">
              <w:rPr>
                <w:rFonts w:cs="Arial"/>
                <w:szCs w:val="20"/>
              </w:rPr>
              <w:t>Binoculares</w:t>
            </w:r>
          </w:p>
          <w:p w14:paraId="4C4B90AB" w14:textId="77777777" w:rsidR="004D3B81" w:rsidRPr="00A44BB9" w:rsidRDefault="004D3B81" w:rsidP="006B495E">
            <w:pPr>
              <w:jc w:val="both"/>
              <w:cnfStyle w:val="000000000000" w:firstRow="0" w:lastRow="0" w:firstColumn="0" w:lastColumn="0" w:oddVBand="0" w:evenVBand="0" w:oddHBand="0" w:evenHBand="0" w:firstRowFirstColumn="0" w:firstRowLastColumn="0" w:lastRowFirstColumn="0" w:lastRowLastColumn="0"/>
              <w:rPr>
                <w:rFonts w:cs="Arial"/>
                <w:szCs w:val="20"/>
              </w:rPr>
            </w:pPr>
          </w:p>
        </w:tc>
      </w:tr>
      <w:tr w:rsidR="004D3B81" w:rsidRPr="00A44BB9" w14:paraId="5D270AB7" w14:textId="77777777" w:rsidTr="006B495E">
        <w:trPr>
          <w:cnfStyle w:val="000000100000" w:firstRow="0" w:lastRow="0" w:firstColumn="0" w:lastColumn="0" w:oddVBand="0" w:evenVBand="0" w:oddHBand="1" w:evenHBand="0" w:firstRowFirstColumn="0" w:firstRowLastColumn="0" w:lastRowFirstColumn="0" w:lastRowLastColumn="0"/>
          <w:trHeight w:val="550"/>
          <w:jc w:val="center"/>
        </w:trPr>
        <w:tc>
          <w:tcPr>
            <w:cnfStyle w:val="001000000000" w:firstRow="0" w:lastRow="0" w:firstColumn="1" w:lastColumn="0" w:oddVBand="0" w:evenVBand="0" w:oddHBand="0" w:evenHBand="0" w:firstRowFirstColumn="0" w:firstRowLastColumn="0" w:lastRowFirstColumn="0" w:lastRowLastColumn="0"/>
            <w:tcW w:w="2268" w:type="dxa"/>
            <w:vMerge w:val="restart"/>
            <w:tcBorders>
              <w:top w:val="single" w:sz="4" w:space="0" w:color="auto"/>
              <w:left w:val="single" w:sz="4" w:space="0" w:color="auto"/>
              <w:right w:val="single" w:sz="4" w:space="0" w:color="auto"/>
            </w:tcBorders>
            <w:shd w:val="clear" w:color="auto" w:fill="BDC9D5"/>
            <w:vAlign w:val="center"/>
          </w:tcPr>
          <w:p w14:paraId="4F77EC05" w14:textId="77777777" w:rsidR="004D3B81" w:rsidRPr="00A44BB9" w:rsidRDefault="004D3B81" w:rsidP="006B495E">
            <w:pPr>
              <w:ind w:firstLine="29"/>
              <w:rPr>
                <w:rFonts w:cs="Arial"/>
                <w:i/>
                <w:color w:val="auto"/>
                <w:szCs w:val="20"/>
              </w:rPr>
            </w:pPr>
            <w:r w:rsidRPr="00A44BB9">
              <w:rPr>
                <w:rFonts w:cs="Arial"/>
                <w:i/>
                <w:color w:val="auto"/>
                <w:szCs w:val="20"/>
              </w:rPr>
              <w:t>Capacidad de Respuesta</w:t>
            </w:r>
          </w:p>
        </w:tc>
        <w:tc>
          <w:tcPr>
            <w:tcW w:w="2977" w:type="dxa"/>
            <w:tcBorders>
              <w:top w:val="single" w:sz="4" w:space="0" w:color="2A445B"/>
              <w:left w:val="single" w:sz="4" w:space="0" w:color="auto"/>
              <w:bottom w:val="single" w:sz="4" w:space="0" w:color="auto"/>
              <w:right w:val="single" w:sz="4" w:space="0" w:color="auto"/>
            </w:tcBorders>
            <w:shd w:val="clear" w:color="auto" w:fill="F2F2F2" w:themeFill="background1" w:themeFillShade="F2"/>
            <w:vAlign w:val="center"/>
          </w:tcPr>
          <w:p w14:paraId="46A6623E" w14:textId="77777777" w:rsidR="004D3B81" w:rsidRPr="00A44BB9" w:rsidRDefault="004D3B81" w:rsidP="006B495E">
            <w:pPr>
              <w:jc w:val="both"/>
              <w:cnfStyle w:val="000000100000" w:firstRow="0" w:lastRow="0" w:firstColumn="0" w:lastColumn="0" w:oddVBand="0" w:evenVBand="0" w:oddHBand="1" w:evenHBand="0" w:firstRowFirstColumn="0" w:firstRowLastColumn="0" w:lastRowFirstColumn="0" w:lastRowLastColumn="0"/>
              <w:rPr>
                <w:rFonts w:cs="Arial"/>
                <w:szCs w:val="20"/>
              </w:rPr>
            </w:pPr>
            <w:r w:rsidRPr="00A44BB9">
              <w:rPr>
                <w:rFonts w:cs="Arial"/>
                <w:szCs w:val="20"/>
              </w:rPr>
              <w:t>Consultar fuentes de información especializada</w:t>
            </w:r>
          </w:p>
        </w:tc>
        <w:tc>
          <w:tcPr>
            <w:tcW w:w="255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13C9F9" w14:textId="77777777" w:rsidR="004D3B81" w:rsidRPr="00A44BB9" w:rsidRDefault="004D3B81" w:rsidP="006B495E">
            <w:pPr>
              <w:jc w:val="both"/>
              <w:cnfStyle w:val="000000100000" w:firstRow="0" w:lastRow="0" w:firstColumn="0" w:lastColumn="0" w:oddVBand="0" w:evenVBand="0" w:oddHBand="1" w:evenHBand="0" w:firstRowFirstColumn="0" w:firstRowLastColumn="0" w:lastRowFirstColumn="0" w:lastRowLastColumn="0"/>
              <w:rPr>
                <w:rFonts w:cs="Arial"/>
                <w:szCs w:val="20"/>
              </w:rPr>
            </w:pPr>
            <w:r w:rsidRPr="00A44BB9">
              <w:rPr>
                <w:rFonts w:cs="Arial"/>
                <w:szCs w:val="20"/>
              </w:rPr>
              <w:t>Conocer el funcionamiento de los monitores de atmósferas utilizados en la UAECOB</w:t>
            </w:r>
          </w:p>
        </w:tc>
        <w:tc>
          <w:tcPr>
            <w:tcW w:w="226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38536A" w14:textId="77777777" w:rsidR="004D3B81" w:rsidRPr="00A44BB9" w:rsidRDefault="004D3B81" w:rsidP="006B495E">
            <w:pPr>
              <w:jc w:val="both"/>
              <w:cnfStyle w:val="000000100000" w:firstRow="0" w:lastRow="0" w:firstColumn="0" w:lastColumn="0" w:oddVBand="0" w:evenVBand="0" w:oddHBand="1" w:evenHBand="0" w:firstRowFirstColumn="0" w:firstRowLastColumn="0" w:lastRowFirstColumn="0" w:lastRowLastColumn="0"/>
              <w:rPr>
                <w:rFonts w:cs="Arial"/>
                <w:szCs w:val="20"/>
              </w:rPr>
            </w:pPr>
            <w:r w:rsidRPr="00A44BB9">
              <w:rPr>
                <w:rFonts w:cs="Arial"/>
                <w:szCs w:val="20"/>
              </w:rPr>
              <w:t>Material absorbente</w:t>
            </w:r>
          </w:p>
          <w:p w14:paraId="4DE4CA05" w14:textId="77777777" w:rsidR="004D3B81" w:rsidRPr="00A44BB9" w:rsidRDefault="004D3B81" w:rsidP="006B495E">
            <w:pPr>
              <w:jc w:val="both"/>
              <w:cnfStyle w:val="000000100000" w:firstRow="0" w:lastRow="0" w:firstColumn="0" w:lastColumn="0" w:oddVBand="0" w:evenVBand="0" w:oddHBand="1" w:evenHBand="0" w:firstRowFirstColumn="0" w:firstRowLastColumn="0" w:lastRowFirstColumn="0" w:lastRowLastColumn="0"/>
              <w:rPr>
                <w:rFonts w:cs="Arial"/>
                <w:szCs w:val="20"/>
              </w:rPr>
            </w:pPr>
          </w:p>
        </w:tc>
      </w:tr>
      <w:tr w:rsidR="004D3B81" w:rsidRPr="00A44BB9" w14:paraId="32ACFAB3" w14:textId="77777777" w:rsidTr="006B495E">
        <w:trPr>
          <w:trHeight w:val="1200"/>
          <w:jc w:val="center"/>
        </w:trPr>
        <w:tc>
          <w:tcPr>
            <w:cnfStyle w:val="001000000000" w:firstRow="0" w:lastRow="0" w:firstColumn="1" w:lastColumn="0" w:oddVBand="0" w:evenVBand="0" w:oddHBand="0" w:evenHBand="0" w:firstRowFirstColumn="0" w:firstRowLastColumn="0" w:lastRowFirstColumn="0" w:lastRowLastColumn="0"/>
            <w:tcW w:w="2268" w:type="dxa"/>
            <w:vMerge/>
            <w:tcBorders>
              <w:left w:val="single" w:sz="4" w:space="0" w:color="auto"/>
              <w:bottom w:val="nil"/>
              <w:right w:val="single" w:sz="4" w:space="0" w:color="auto"/>
            </w:tcBorders>
            <w:shd w:val="clear" w:color="auto" w:fill="BDC9D5"/>
            <w:vAlign w:val="center"/>
          </w:tcPr>
          <w:p w14:paraId="3DD2F3B6" w14:textId="77777777" w:rsidR="004D3B81" w:rsidRPr="00A44BB9" w:rsidRDefault="004D3B81" w:rsidP="006B495E">
            <w:pPr>
              <w:ind w:firstLine="29"/>
              <w:jc w:val="both"/>
              <w:rPr>
                <w:rFonts w:cs="Arial"/>
                <w:i/>
                <w:color w:val="auto"/>
                <w:szCs w:val="20"/>
              </w:rPr>
            </w:pPr>
          </w:p>
        </w:tc>
        <w:tc>
          <w:tcPr>
            <w:tcW w:w="2977" w:type="dxa"/>
            <w:tcBorders>
              <w:top w:val="single" w:sz="4" w:space="0" w:color="auto"/>
              <w:left w:val="single" w:sz="4" w:space="0" w:color="auto"/>
              <w:bottom w:val="single" w:sz="4" w:space="0" w:color="BDC9D5"/>
              <w:right w:val="single" w:sz="4" w:space="0" w:color="auto"/>
            </w:tcBorders>
            <w:shd w:val="clear" w:color="auto" w:fill="E7E6E6" w:themeFill="background2"/>
            <w:vAlign w:val="center"/>
          </w:tcPr>
          <w:p w14:paraId="60DC4FCD" w14:textId="77777777" w:rsidR="004D3B81" w:rsidRPr="00A44BB9" w:rsidRDefault="004D3B81" w:rsidP="006B495E">
            <w:pPr>
              <w:jc w:val="both"/>
              <w:cnfStyle w:val="000000000000" w:firstRow="0" w:lastRow="0" w:firstColumn="0" w:lastColumn="0" w:oddVBand="0" w:evenVBand="0" w:oddHBand="0" w:evenHBand="0" w:firstRowFirstColumn="0" w:firstRowLastColumn="0" w:lastRowFirstColumn="0" w:lastRowLastColumn="0"/>
              <w:rPr>
                <w:rFonts w:cs="Arial"/>
                <w:szCs w:val="20"/>
              </w:rPr>
            </w:pPr>
            <w:r w:rsidRPr="00A44BB9">
              <w:rPr>
                <w:rFonts w:cs="Arial"/>
                <w:szCs w:val="20"/>
              </w:rPr>
              <w:t>Determinar la capacidad de respuesta y necesidad de activar siguiente nivel</w:t>
            </w:r>
          </w:p>
        </w:tc>
        <w:tc>
          <w:tcPr>
            <w:tcW w:w="2552" w:type="dxa"/>
            <w:tcBorders>
              <w:top w:val="single" w:sz="4" w:space="0" w:color="auto"/>
              <w:left w:val="single" w:sz="4" w:space="0" w:color="auto"/>
              <w:bottom w:val="nil"/>
              <w:right w:val="single" w:sz="4" w:space="0" w:color="auto"/>
            </w:tcBorders>
            <w:shd w:val="clear" w:color="auto" w:fill="F2F2F2" w:themeFill="background1" w:themeFillShade="F2"/>
            <w:vAlign w:val="center"/>
          </w:tcPr>
          <w:p w14:paraId="7EEE5EA2" w14:textId="77777777" w:rsidR="004D3B81" w:rsidRPr="00A44BB9" w:rsidRDefault="004D3B81" w:rsidP="006B495E">
            <w:pPr>
              <w:jc w:val="both"/>
              <w:cnfStyle w:val="000000000000" w:firstRow="0" w:lastRow="0" w:firstColumn="0" w:lastColumn="0" w:oddVBand="0" w:evenVBand="0" w:oddHBand="0" w:evenHBand="0" w:firstRowFirstColumn="0" w:firstRowLastColumn="0" w:lastRowFirstColumn="0" w:lastRowLastColumn="0"/>
              <w:rPr>
                <w:rFonts w:cs="Arial"/>
                <w:szCs w:val="20"/>
              </w:rPr>
            </w:pPr>
            <w:r w:rsidRPr="00A44BB9">
              <w:rPr>
                <w:rFonts w:cs="Arial"/>
                <w:szCs w:val="20"/>
              </w:rPr>
              <w:t>Conocer Marco de Actuación: Estrategia Distrital para la Respuesta a Emergencias</w:t>
            </w:r>
          </w:p>
        </w:tc>
        <w:tc>
          <w:tcPr>
            <w:tcW w:w="2268" w:type="dxa"/>
            <w:tcBorders>
              <w:top w:val="single" w:sz="4" w:space="0" w:color="auto"/>
              <w:left w:val="single" w:sz="4" w:space="0" w:color="auto"/>
              <w:bottom w:val="nil"/>
              <w:right w:val="single" w:sz="4" w:space="0" w:color="auto"/>
            </w:tcBorders>
            <w:shd w:val="clear" w:color="auto" w:fill="F2F2F2" w:themeFill="background1" w:themeFillShade="F2"/>
            <w:vAlign w:val="center"/>
          </w:tcPr>
          <w:p w14:paraId="19B17406" w14:textId="77777777" w:rsidR="004D3B81" w:rsidRPr="00A44BB9" w:rsidRDefault="004D3B81" w:rsidP="006B495E">
            <w:pPr>
              <w:jc w:val="both"/>
              <w:cnfStyle w:val="000000000000" w:firstRow="0" w:lastRow="0" w:firstColumn="0" w:lastColumn="0" w:oddVBand="0" w:evenVBand="0" w:oddHBand="0" w:evenHBand="0" w:firstRowFirstColumn="0" w:firstRowLastColumn="0" w:lastRowFirstColumn="0" w:lastRowLastColumn="0"/>
              <w:rPr>
                <w:rFonts w:cs="Arial"/>
                <w:szCs w:val="20"/>
              </w:rPr>
            </w:pPr>
            <w:proofErr w:type="spellStart"/>
            <w:r w:rsidRPr="00A44BB9">
              <w:rPr>
                <w:rFonts w:cs="Arial"/>
                <w:szCs w:val="20"/>
              </w:rPr>
              <w:t>HEA’s</w:t>
            </w:r>
            <w:proofErr w:type="spellEnd"/>
            <w:r w:rsidRPr="00A44BB9">
              <w:rPr>
                <w:rFonts w:cs="Arial"/>
                <w:szCs w:val="20"/>
              </w:rPr>
              <w:t xml:space="preserve"> Acciones Defensivas</w:t>
            </w:r>
          </w:p>
          <w:p w14:paraId="47BCD7BB" w14:textId="77777777" w:rsidR="004D3B81" w:rsidRPr="00A44BB9" w:rsidRDefault="004D3B81" w:rsidP="006B495E">
            <w:pPr>
              <w:jc w:val="both"/>
              <w:cnfStyle w:val="000000000000" w:firstRow="0" w:lastRow="0" w:firstColumn="0" w:lastColumn="0" w:oddVBand="0" w:evenVBand="0" w:oddHBand="0" w:evenHBand="0" w:firstRowFirstColumn="0" w:firstRowLastColumn="0" w:lastRowFirstColumn="0" w:lastRowLastColumn="0"/>
              <w:rPr>
                <w:rFonts w:cs="Arial"/>
                <w:szCs w:val="20"/>
              </w:rPr>
            </w:pPr>
          </w:p>
        </w:tc>
      </w:tr>
      <w:tr w:rsidR="004D3B81" w:rsidRPr="00A44BB9" w14:paraId="4047652B" w14:textId="77777777" w:rsidTr="006B495E">
        <w:trPr>
          <w:cnfStyle w:val="000000100000" w:firstRow="0" w:lastRow="0" w:firstColumn="0" w:lastColumn="0" w:oddVBand="0" w:evenVBand="0" w:oddHBand="1" w:evenHBand="0" w:firstRowFirstColumn="0" w:firstRowLastColumn="0" w:lastRowFirstColumn="0" w:lastRowLastColumn="0"/>
          <w:trHeight w:val="1377"/>
          <w:jc w:val="center"/>
        </w:trPr>
        <w:tc>
          <w:tcPr>
            <w:cnfStyle w:val="001000000000" w:firstRow="0" w:lastRow="0" w:firstColumn="1" w:lastColumn="0" w:oddVBand="0" w:evenVBand="0" w:oddHBand="0" w:evenHBand="0" w:firstRowFirstColumn="0" w:firstRowLastColumn="0" w:lastRowFirstColumn="0" w:lastRowLastColumn="0"/>
            <w:tcW w:w="2268" w:type="dxa"/>
            <w:tcBorders>
              <w:top w:val="nil"/>
              <w:left w:val="single" w:sz="4" w:space="0" w:color="auto"/>
              <w:bottom w:val="single" w:sz="4" w:space="0" w:color="auto"/>
              <w:right w:val="single" w:sz="4" w:space="0" w:color="auto"/>
            </w:tcBorders>
            <w:shd w:val="clear" w:color="auto" w:fill="BDC9D5"/>
            <w:vAlign w:val="center"/>
          </w:tcPr>
          <w:p w14:paraId="311A6FBB" w14:textId="77777777" w:rsidR="004D3B81" w:rsidRPr="00A44BB9" w:rsidRDefault="004D3B81" w:rsidP="006B495E">
            <w:pPr>
              <w:ind w:firstLine="29"/>
              <w:jc w:val="both"/>
              <w:rPr>
                <w:rFonts w:cs="Arial"/>
                <w:i/>
                <w:color w:val="auto"/>
                <w:szCs w:val="20"/>
              </w:rPr>
            </w:pPr>
          </w:p>
        </w:tc>
        <w:tc>
          <w:tcPr>
            <w:tcW w:w="2977" w:type="dxa"/>
            <w:tcBorders>
              <w:left w:val="single" w:sz="4" w:space="0" w:color="auto"/>
              <w:bottom w:val="single" w:sz="4" w:space="0" w:color="2A445B"/>
              <w:right w:val="single" w:sz="4" w:space="0" w:color="auto"/>
            </w:tcBorders>
            <w:shd w:val="clear" w:color="auto" w:fill="F2F2F2" w:themeFill="background1" w:themeFillShade="F2"/>
            <w:vAlign w:val="center"/>
          </w:tcPr>
          <w:p w14:paraId="5E3D3671" w14:textId="77777777" w:rsidR="004D3B81" w:rsidRPr="00A44BB9" w:rsidRDefault="004D3B81" w:rsidP="006B495E">
            <w:pPr>
              <w:jc w:val="both"/>
              <w:cnfStyle w:val="000000100000" w:firstRow="0" w:lastRow="0" w:firstColumn="0" w:lastColumn="0" w:oddVBand="0" w:evenVBand="0" w:oddHBand="1" w:evenHBand="0" w:firstRowFirstColumn="0" w:firstRowLastColumn="0" w:lastRowFirstColumn="0" w:lastRowLastColumn="0"/>
              <w:rPr>
                <w:rFonts w:cs="Arial"/>
                <w:szCs w:val="20"/>
              </w:rPr>
            </w:pPr>
            <w:r w:rsidRPr="00A44BB9">
              <w:rPr>
                <w:rFonts w:cs="Arial"/>
                <w:szCs w:val="20"/>
              </w:rPr>
              <w:t>Solicitar recursos y apoyo de otras entidades según las guías del Marco de Actuación distrital</w:t>
            </w:r>
          </w:p>
        </w:tc>
        <w:tc>
          <w:tcPr>
            <w:tcW w:w="2552"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6D5E8143" w14:textId="77777777" w:rsidR="004D3B81" w:rsidRPr="00A44BB9" w:rsidRDefault="004D3B81" w:rsidP="006B495E">
            <w:pPr>
              <w:jc w:val="both"/>
              <w:cnfStyle w:val="000000100000" w:firstRow="0" w:lastRow="0" w:firstColumn="0" w:lastColumn="0" w:oddVBand="0" w:evenVBand="0" w:oddHBand="1" w:evenHBand="0" w:firstRowFirstColumn="0" w:firstRowLastColumn="0" w:lastRowFirstColumn="0" w:lastRowLastColumn="0"/>
              <w:rPr>
                <w:rFonts w:cs="Arial"/>
                <w:szCs w:val="20"/>
              </w:rPr>
            </w:pPr>
          </w:p>
          <w:p w14:paraId="5D91DCFA" w14:textId="77777777" w:rsidR="004D3B81" w:rsidRPr="00A44BB9" w:rsidRDefault="004D3B81" w:rsidP="006B495E">
            <w:pPr>
              <w:jc w:val="both"/>
              <w:cnfStyle w:val="000000100000" w:firstRow="0" w:lastRow="0" w:firstColumn="0" w:lastColumn="0" w:oddVBand="0" w:evenVBand="0" w:oddHBand="1" w:evenHBand="0" w:firstRowFirstColumn="0" w:firstRowLastColumn="0" w:lastRowFirstColumn="0" w:lastRowLastColumn="0"/>
              <w:rPr>
                <w:rFonts w:cs="Arial"/>
                <w:szCs w:val="20"/>
              </w:rPr>
            </w:pPr>
            <w:r w:rsidRPr="00A44BB9">
              <w:rPr>
                <w:rFonts w:cs="Arial"/>
                <w:szCs w:val="20"/>
              </w:rPr>
              <w:t>Realizar ejercicios o maniobras periódicas con el fin de mejorar las habilidades en el manejo de equipos según su nivel de intervención</w:t>
            </w:r>
          </w:p>
        </w:tc>
        <w:tc>
          <w:tcPr>
            <w:tcW w:w="2268"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3FD7438E" w14:textId="77777777" w:rsidR="004D3B81" w:rsidRPr="00A44BB9" w:rsidRDefault="004D3B81" w:rsidP="006B495E">
            <w:pPr>
              <w:jc w:val="both"/>
              <w:cnfStyle w:val="000000100000" w:firstRow="0" w:lastRow="0" w:firstColumn="0" w:lastColumn="0" w:oddVBand="0" w:evenVBand="0" w:oddHBand="1" w:evenHBand="0" w:firstRowFirstColumn="0" w:firstRowLastColumn="0" w:lastRowFirstColumn="0" w:lastRowLastColumn="0"/>
              <w:rPr>
                <w:rFonts w:cs="Arial"/>
                <w:szCs w:val="20"/>
              </w:rPr>
            </w:pPr>
            <w:r w:rsidRPr="00A44BB9">
              <w:rPr>
                <w:rFonts w:cs="Arial"/>
                <w:szCs w:val="20"/>
              </w:rPr>
              <w:t>Formatos Recolección Datos</w:t>
            </w:r>
          </w:p>
        </w:tc>
      </w:tr>
      <w:tr w:rsidR="0077668C" w:rsidRPr="00A44BB9" w14:paraId="3463531C" w14:textId="77777777" w:rsidTr="000D42FA">
        <w:trPr>
          <w:trHeight w:val="317"/>
          <w:jc w:val="center"/>
        </w:trPr>
        <w:tc>
          <w:tcPr>
            <w:cnfStyle w:val="001000000000" w:firstRow="0" w:lastRow="0" w:firstColumn="1" w:lastColumn="0" w:oddVBand="0" w:evenVBand="0" w:oddHBand="0" w:evenHBand="0" w:firstRowFirstColumn="0" w:firstRowLastColumn="0" w:lastRowFirstColumn="0" w:lastRowLastColumn="0"/>
            <w:tcW w:w="2268" w:type="dxa"/>
            <w:vMerge w:val="restart"/>
            <w:tcBorders>
              <w:top w:val="single" w:sz="4" w:space="0" w:color="auto"/>
              <w:left w:val="single" w:sz="4" w:space="0" w:color="auto"/>
              <w:right w:val="single" w:sz="4" w:space="0" w:color="auto"/>
            </w:tcBorders>
            <w:shd w:val="clear" w:color="auto" w:fill="BDC9D5"/>
            <w:vAlign w:val="center"/>
          </w:tcPr>
          <w:p w14:paraId="0E010082" w14:textId="77777777" w:rsidR="0077668C" w:rsidRPr="00A44BB9" w:rsidRDefault="0077668C" w:rsidP="006B495E">
            <w:pPr>
              <w:ind w:firstLine="29"/>
              <w:rPr>
                <w:rFonts w:cs="Arial"/>
                <w:i/>
                <w:color w:val="auto"/>
                <w:szCs w:val="20"/>
              </w:rPr>
            </w:pPr>
            <w:r w:rsidRPr="00A44BB9">
              <w:rPr>
                <w:rFonts w:cs="Arial"/>
                <w:i/>
                <w:color w:val="auto"/>
                <w:szCs w:val="20"/>
              </w:rPr>
              <w:t>Acciones Iniciales y Defensivas</w:t>
            </w:r>
          </w:p>
        </w:tc>
        <w:tc>
          <w:tcPr>
            <w:tcW w:w="2977" w:type="dxa"/>
            <w:tcBorders>
              <w:top w:val="single" w:sz="4" w:space="0" w:color="2A445B"/>
              <w:left w:val="single" w:sz="4" w:space="0" w:color="auto"/>
              <w:bottom w:val="single" w:sz="4" w:space="0" w:color="auto"/>
              <w:right w:val="single" w:sz="4" w:space="0" w:color="auto"/>
            </w:tcBorders>
            <w:shd w:val="clear" w:color="auto" w:fill="E7E6E6" w:themeFill="background2"/>
            <w:vAlign w:val="center"/>
          </w:tcPr>
          <w:p w14:paraId="577D458E" w14:textId="77777777" w:rsidR="0077668C" w:rsidRPr="00A44BB9" w:rsidRDefault="0077668C" w:rsidP="006B495E">
            <w:pPr>
              <w:jc w:val="both"/>
              <w:cnfStyle w:val="000000000000" w:firstRow="0" w:lastRow="0" w:firstColumn="0" w:lastColumn="0" w:oddVBand="0" w:evenVBand="0" w:oddHBand="0" w:evenHBand="0" w:firstRowFirstColumn="0" w:firstRowLastColumn="0" w:lastRowFirstColumn="0" w:lastRowLastColumn="0"/>
              <w:rPr>
                <w:rFonts w:cs="Arial"/>
                <w:szCs w:val="20"/>
              </w:rPr>
            </w:pPr>
            <w:r w:rsidRPr="00A44BB9">
              <w:rPr>
                <w:rFonts w:cs="Arial"/>
                <w:szCs w:val="20"/>
              </w:rPr>
              <w:t>D</w:t>
            </w:r>
            <w:r w:rsidRPr="00A44BB9">
              <w:rPr>
                <w:rFonts w:cs="Arial"/>
                <w:szCs w:val="20"/>
                <w:shd w:val="clear" w:color="auto" w:fill="E7E6E6" w:themeFill="background2"/>
              </w:rPr>
              <w:t>eterminar zonas de trabajo y posibles instalaciones</w:t>
            </w:r>
          </w:p>
        </w:tc>
        <w:tc>
          <w:tcPr>
            <w:tcW w:w="2552"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7BE2399D" w14:textId="77777777" w:rsidR="0077668C" w:rsidRPr="00A44BB9" w:rsidRDefault="0077668C" w:rsidP="006B495E">
            <w:pPr>
              <w:jc w:val="both"/>
              <w:cnfStyle w:val="000000000000" w:firstRow="0" w:lastRow="0" w:firstColumn="0" w:lastColumn="0" w:oddVBand="0" w:evenVBand="0" w:oddHBand="0" w:evenHBand="0" w:firstRowFirstColumn="0" w:firstRowLastColumn="0" w:lastRowFirstColumn="0" w:lastRowLastColumn="0"/>
              <w:rPr>
                <w:rFonts w:cs="Arial"/>
                <w:szCs w:val="20"/>
              </w:rPr>
            </w:pPr>
          </w:p>
        </w:tc>
        <w:tc>
          <w:tcPr>
            <w:tcW w:w="2268"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30C944DB" w14:textId="77777777" w:rsidR="0077668C" w:rsidRPr="00A44BB9" w:rsidRDefault="0077668C" w:rsidP="006B495E">
            <w:pPr>
              <w:jc w:val="both"/>
              <w:cnfStyle w:val="000000000000" w:firstRow="0" w:lastRow="0" w:firstColumn="0" w:lastColumn="0" w:oddVBand="0" w:evenVBand="0" w:oddHBand="0" w:evenHBand="0" w:firstRowFirstColumn="0" w:firstRowLastColumn="0" w:lastRowFirstColumn="0" w:lastRowLastColumn="0"/>
              <w:rPr>
                <w:rFonts w:cs="Arial"/>
                <w:szCs w:val="20"/>
              </w:rPr>
            </w:pPr>
          </w:p>
        </w:tc>
      </w:tr>
      <w:tr w:rsidR="0077668C" w:rsidRPr="00A44BB9" w14:paraId="333B51C7" w14:textId="77777777" w:rsidTr="000D42FA">
        <w:trPr>
          <w:cnfStyle w:val="000000100000" w:firstRow="0" w:lastRow="0" w:firstColumn="0" w:lastColumn="0" w:oddVBand="0" w:evenVBand="0" w:oddHBand="1" w:evenHBand="0" w:firstRowFirstColumn="0" w:firstRowLastColumn="0" w:lastRowFirstColumn="0" w:lastRowLastColumn="0"/>
          <w:trHeight w:val="251"/>
          <w:jc w:val="center"/>
        </w:trPr>
        <w:tc>
          <w:tcPr>
            <w:cnfStyle w:val="001000000000" w:firstRow="0" w:lastRow="0" w:firstColumn="1" w:lastColumn="0" w:oddVBand="0" w:evenVBand="0" w:oddHBand="0" w:evenHBand="0" w:firstRowFirstColumn="0" w:firstRowLastColumn="0" w:lastRowFirstColumn="0" w:lastRowLastColumn="0"/>
            <w:tcW w:w="2268" w:type="dxa"/>
            <w:vMerge/>
            <w:tcBorders>
              <w:left w:val="single" w:sz="4" w:space="0" w:color="auto"/>
              <w:right w:val="single" w:sz="4" w:space="0" w:color="auto"/>
            </w:tcBorders>
            <w:shd w:val="clear" w:color="auto" w:fill="BDC9D5"/>
          </w:tcPr>
          <w:p w14:paraId="617832EF" w14:textId="77777777" w:rsidR="0077668C" w:rsidRPr="00A44BB9" w:rsidRDefault="0077668C" w:rsidP="006B495E">
            <w:pPr>
              <w:jc w:val="both"/>
              <w:rPr>
                <w:rFonts w:cs="Arial"/>
                <w:b w:val="0"/>
                <w:szCs w:val="20"/>
              </w:rPr>
            </w:pPr>
          </w:p>
        </w:tc>
        <w:tc>
          <w:tcPr>
            <w:tcW w:w="297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46EBE4" w14:textId="77777777" w:rsidR="0077668C" w:rsidRPr="00A44BB9" w:rsidRDefault="0077668C" w:rsidP="006B495E">
            <w:pPr>
              <w:jc w:val="both"/>
              <w:cnfStyle w:val="000000100000" w:firstRow="0" w:lastRow="0" w:firstColumn="0" w:lastColumn="0" w:oddVBand="0" w:evenVBand="0" w:oddHBand="1" w:evenHBand="0" w:firstRowFirstColumn="0" w:firstRowLastColumn="0" w:lastRowFirstColumn="0" w:lastRowLastColumn="0"/>
              <w:rPr>
                <w:rFonts w:cs="Arial"/>
                <w:szCs w:val="20"/>
              </w:rPr>
            </w:pPr>
            <w:r w:rsidRPr="00A44BB9">
              <w:rPr>
                <w:rFonts w:cs="Arial"/>
                <w:szCs w:val="20"/>
              </w:rPr>
              <w:t>Realizar monitoreo atmosférico y realizar el respectivo registro</w:t>
            </w:r>
          </w:p>
        </w:tc>
        <w:tc>
          <w:tcPr>
            <w:tcW w:w="2552" w:type="dxa"/>
            <w:vMerge/>
            <w:tcBorders>
              <w:left w:val="single" w:sz="4" w:space="0" w:color="auto"/>
              <w:right w:val="single" w:sz="4" w:space="0" w:color="auto"/>
            </w:tcBorders>
            <w:shd w:val="clear" w:color="auto" w:fill="F2F2F2" w:themeFill="background1" w:themeFillShade="F2"/>
            <w:vAlign w:val="center"/>
          </w:tcPr>
          <w:p w14:paraId="4AD46757" w14:textId="77777777" w:rsidR="0077668C" w:rsidRPr="00A44BB9" w:rsidRDefault="0077668C" w:rsidP="006B495E">
            <w:pPr>
              <w:jc w:val="both"/>
              <w:cnfStyle w:val="000000100000" w:firstRow="0" w:lastRow="0" w:firstColumn="0" w:lastColumn="0" w:oddVBand="0" w:evenVBand="0" w:oddHBand="1" w:evenHBand="0" w:firstRowFirstColumn="0" w:firstRowLastColumn="0" w:lastRowFirstColumn="0" w:lastRowLastColumn="0"/>
              <w:rPr>
                <w:rFonts w:cs="Arial"/>
                <w:szCs w:val="20"/>
              </w:rPr>
            </w:pPr>
          </w:p>
        </w:tc>
        <w:tc>
          <w:tcPr>
            <w:tcW w:w="2268" w:type="dxa"/>
            <w:vMerge/>
            <w:tcBorders>
              <w:left w:val="single" w:sz="4" w:space="0" w:color="auto"/>
              <w:right w:val="single" w:sz="4" w:space="0" w:color="auto"/>
            </w:tcBorders>
            <w:shd w:val="clear" w:color="auto" w:fill="F2F2F2" w:themeFill="background1" w:themeFillShade="F2"/>
            <w:vAlign w:val="center"/>
          </w:tcPr>
          <w:p w14:paraId="518D4275" w14:textId="77777777" w:rsidR="0077668C" w:rsidRPr="00A44BB9" w:rsidRDefault="0077668C" w:rsidP="006B495E">
            <w:pPr>
              <w:jc w:val="both"/>
              <w:cnfStyle w:val="000000100000" w:firstRow="0" w:lastRow="0" w:firstColumn="0" w:lastColumn="0" w:oddVBand="0" w:evenVBand="0" w:oddHBand="1" w:evenHBand="0" w:firstRowFirstColumn="0" w:firstRowLastColumn="0" w:lastRowFirstColumn="0" w:lastRowLastColumn="0"/>
              <w:rPr>
                <w:rFonts w:cs="Arial"/>
                <w:szCs w:val="20"/>
              </w:rPr>
            </w:pPr>
          </w:p>
        </w:tc>
      </w:tr>
      <w:tr w:rsidR="0077668C" w:rsidRPr="00A44BB9" w14:paraId="1E9E38AB" w14:textId="77777777" w:rsidTr="000D42FA">
        <w:trPr>
          <w:trHeight w:val="284"/>
          <w:jc w:val="center"/>
        </w:trPr>
        <w:tc>
          <w:tcPr>
            <w:cnfStyle w:val="001000000000" w:firstRow="0" w:lastRow="0" w:firstColumn="1" w:lastColumn="0" w:oddVBand="0" w:evenVBand="0" w:oddHBand="0" w:evenHBand="0" w:firstRowFirstColumn="0" w:firstRowLastColumn="0" w:lastRowFirstColumn="0" w:lastRowLastColumn="0"/>
            <w:tcW w:w="2268" w:type="dxa"/>
            <w:vMerge/>
            <w:tcBorders>
              <w:left w:val="single" w:sz="4" w:space="0" w:color="auto"/>
              <w:right w:val="single" w:sz="4" w:space="0" w:color="auto"/>
            </w:tcBorders>
            <w:shd w:val="clear" w:color="auto" w:fill="BDC9D5"/>
          </w:tcPr>
          <w:p w14:paraId="05BD1FE1" w14:textId="77777777" w:rsidR="0077668C" w:rsidRPr="00A44BB9" w:rsidRDefault="0077668C" w:rsidP="006B495E">
            <w:pPr>
              <w:jc w:val="both"/>
              <w:rPr>
                <w:rFonts w:cs="Arial"/>
                <w:b w:val="0"/>
                <w:szCs w:val="20"/>
              </w:rPr>
            </w:pPr>
          </w:p>
        </w:tc>
        <w:tc>
          <w:tcPr>
            <w:tcW w:w="2977"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437CB362" w14:textId="77777777" w:rsidR="0077668C" w:rsidRPr="00A44BB9" w:rsidRDefault="0077668C" w:rsidP="006B495E">
            <w:pPr>
              <w:jc w:val="both"/>
              <w:cnfStyle w:val="000000000000" w:firstRow="0" w:lastRow="0" w:firstColumn="0" w:lastColumn="0" w:oddVBand="0" w:evenVBand="0" w:oddHBand="0" w:evenHBand="0" w:firstRowFirstColumn="0" w:firstRowLastColumn="0" w:lastRowFirstColumn="0" w:lastRowLastColumn="0"/>
              <w:rPr>
                <w:rFonts w:cs="Arial"/>
                <w:szCs w:val="20"/>
              </w:rPr>
            </w:pPr>
            <w:r w:rsidRPr="00A44BB9">
              <w:rPr>
                <w:rFonts w:cs="Arial"/>
                <w:szCs w:val="20"/>
              </w:rPr>
              <w:t>Instalar línea de descontaminación de emergencia</w:t>
            </w:r>
          </w:p>
        </w:tc>
        <w:tc>
          <w:tcPr>
            <w:tcW w:w="2552" w:type="dxa"/>
            <w:vMerge/>
            <w:tcBorders>
              <w:left w:val="single" w:sz="4" w:space="0" w:color="auto"/>
              <w:right w:val="single" w:sz="4" w:space="0" w:color="auto"/>
            </w:tcBorders>
            <w:shd w:val="clear" w:color="auto" w:fill="F2F2F2" w:themeFill="background1" w:themeFillShade="F2"/>
            <w:vAlign w:val="center"/>
          </w:tcPr>
          <w:p w14:paraId="21FA9CBB" w14:textId="77777777" w:rsidR="0077668C" w:rsidRPr="00A44BB9" w:rsidRDefault="0077668C" w:rsidP="006B495E">
            <w:pPr>
              <w:jc w:val="both"/>
              <w:cnfStyle w:val="000000000000" w:firstRow="0" w:lastRow="0" w:firstColumn="0" w:lastColumn="0" w:oddVBand="0" w:evenVBand="0" w:oddHBand="0" w:evenHBand="0" w:firstRowFirstColumn="0" w:firstRowLastColumn="0" w:lastRowFirstColumn="0" w:lastRowLastColumn="0"/>
              <w:rPr>
                <w:rFonts w:cs="Arial"/>
                <w:szCs w:val="20"/>
              </w:rPr>
            </w:pPr>
          </w:p>
        </w:tc>
        <w:tc>
          <w:tcPr>
            <w:tcW w:w="2268" w:type="dxa"/>
            <w:vMerge/>
            <w:tcBorders>
              <w:left w:val="single" w:sz="4" w:space="0" w:color="auto"/>
              <w:right w:val="single" w:sz="4" w:space="0" w:color="auto"/>
            </w:tcBorders>
            <w:shd w:val="clear" w:color="auto" w:fill="F2F2F2" w:themeFill="background1" w:themeFillShade="F2"/>
            <w:vAlign w:val="center"/>
          </w:tcPr>
          <w:p w14:paraId="265B7B84" w14:textId="77777777" w:rsidR="0077668C" w:rsidRPr="00A44BB9" w:rsidRDefault="0077668C" w:rsidP="006B495E">
            <w:pPr>
              <w:jc w:val="both"/>
              <w:cnfStyle w:val="000000000000" w:firstRow="0" w:lastRow="0" w:firstColumn="0" w:lastColumn="0" w:oddVBand="0" w:evenVBand="0" w:oddHBand="0" w:evenHBand="0" w:firstRowFirstColumn="0" w:firstRowLastColumn="0" w:lastRowFirstColumn="0" w:lastRowLastColumn="0"/>
              <w:rPr>
                <w:rFonts w:cs="Arial"/>
                <w:szCs w:val="20"/>
              </w:rPr>
            </w:pPr>
          </w:p>
        </w:tc>
      </w:tr>
      <w:tr w:rsidR="0077668C" w:rsidRPr="00A44BB9" w14:paraId="5D9BAD10" w14:textId="77777777" w:rsidTr="000D42FA">
        <w:trPr>
          <w:cnfStyle w:val="000000100000" w:firstRow="0" w:lastRow="0" w:firstColumn="0" w:lastColumn="0" w:oddVBand="0" w:evenVBand="0" w:oddHBand="1" w:evenHBand="0" w:firstRowFirstColumn="0" w:firstRowLastColumn="0" w:lastRowFirstColumn="0" w:lastRowLastColumn="0"/>
          <w:trHeight w:val="273"/>
          <w:jc w:val="center"/>
        </w:trPr>
        <w:tc>
          <w:tcPr>
            <w:cnfStyle w:val="001000000000" w:firstRow="0" w:lastRow="0" w:firstColumn="1" w:lastColumn="0" w:oddVBand="0" w:evenVBand="0" w:oddHBand="0" w:evenHBand="0" w:firstRowFirstColumn="0" w:firstRowLastColumn="0" w:lastRowFirstColumn="0" w:lastRowLastColumn="0"/>
            <w:tcW w:w="2268" w:type="dxa"/>
            <w:vMerge/>
            <w:tcBorders>
              <w:left w:val="single" w:sz="4" w:space="0" w:color="auto"/>
              <w:right w:val="single" w:sz="4" w:space="0" w:color="auto"/>
            </w:tcBorders>
            <w:shd w:val="clear" w:color="auto" w:fill="BDC9D5"/>
          </w:tcPr>
          <w:p w14:paraId="36F0B710" w14:textId="77777777" w:rsidR="0077668C" w:rsidRPr="00A44BB9" w:rsidRDefault="0077668C" w:rsidP="006B495E">
            <w:pPr>
              <w:jc w:val="both"/>
              <w:rPr>
                <w:rFonts w:cs="Arial"/>
                <w:b w:val="0"/>
                <w:szCs w:val="20"/>
              </w:rPr>
            </w:pPr>
          </w:p>
        </w:tc>
        <w:tc>
          <w:tcPr>
            <w:tcW w:w="297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ABAA77" w14:textId="77777777" w:rsidR="0077668C" w:rsidRPr="00A44BB9" w:rsidRDefault="0077668C" w:rsidP="006B495E">
            <w:pPr>
              <w:jc w:val="both"/>
              <w:cnfStyle w:val="000000100000" w:firstRow="0" w:lastRow="0" w:firstColumn="0" w:lastColumn="0" w:oddVBand="0" w:evenVBand="0" w:oddHBand="1" w:evenHBand="0" w:firstRowFirstColumn="0" w:firstRowLastColumn="0" w:lastRowFirstColumn="0" w:lastRowLastColumn="0"/>
              <w:rPr>
                <w:rFonts w:cs="Arial"/>
                <w:szCs w:val="20"/>
              </w:rPr>
            </w:pPr>
            <w:r w:rsidRPr="00A44BB9">
              <w:rPr>
                <w:rFonts w:cs="Arial"/>
                <w:szCs w:val="20"/>
              </w:rPr>
              <w:t>Realizar control de fuentes de ignición de ser necesario</w:t>
            </w:r>
          </w:p>
        </w:tc>
        <w:tc>
          <w:tcPr>
            <w:tcW w:w="2552" w:type="dxa"/>
            <w:vMerge/>
            <w:tcBorders>
              <w:left w:val="single" w:sz="4" w:space="0" w:color="auto"/>
              <w:right w:val="single" w:sz="4" w:space="0" w:color="auto"/>
            </w:tcBorders>
            <w:shd w:val="clear" w:color="auto" w:fill="F2F2F2" w:themeFill="background1" w:themeFillShade="F2"/>
            <w:vAlign w:val="center"/>
          </w:tcPr>
          <w:p w14:paraId="13B78647" w14:textId="77777777" w:rsidR="0077668C" w:rsidRPr="00A44BB9" w:rsidRDefault="0077668C" w:rsidP="006B495E">
            <w:pPr>
              <w:jc w:val="both"/>
              <w:cnfStyle w:val="000000100000" w:firstRow="0" w:lastRow="0" w:firstColumn="0" w:lastColumn="0" w:oddVBand="0" w:evenVBand="0" w:oddHBand="1" w:evenHBand="0" w:firstRowFirstColumn="0" w:firstRowLastColumn="0" w:lastRowFirstColumn="0" w:lastRowLastColumn="0"/>
              <w:rPr>
                <w:rFonts w:cs="Arial"/>
                <w:szCs w:val="20"/>
              </w:rPr>
            </w:pPr>
          </w:p>
        </w:tc>
        <w:tc>
          <w:tcPr>
            <w:tcW w:w="2268" w:type="dxa"/>
            <w:vMerge/>
            <w:tcBorders>
              <w:left w:val="single" w:sz="4" w:space="0" w:color="auto"/>
              <w:right w:val="single" w:sz="4" w:space="0" w:color="auto"/>
            </w:tcBorders>
            <w:shd w:val="clear" w:color="auto" w:fill="F2F2F2" w:themeFill="background1" w:themeFillShade="F2"/>
            <w:vAlign w:val="center"/>
          </w:tcPr>
          <w:p w14:paraId="02A70C9E" w14:textId="77777777" w:rsidR="0077668C" w:rsidRPr="00A44BB9" w:rsidRDefault="0077668C" w:rsidP="006B495E">
            <w:pPr>
              <w:jc w:val="both"/>
              <w:cnfStyle w:val="000000100000" w:firstRow="0" w:lastRow="0" w:firstColumn="0" w:lastColumn="0" w:oddVBand="0" w:evenVBand="0" w:oddHBand="1" w:evenHBand="0" w:firstRowFirstColumn="0" w:firstRowLastColumn="0" w:lastRowFirstColumn="0" w:lastRowLastColumn="0"/>
              <w:rPr>
                <w:rFonts w:cs="Arial"/>
                <w:szCs w:val="20"/>
              </w:rPr>
            </w:pPr>
          </w:p>
        </w:tc>
      </w:tr>
      <w:tr w:rsidR="0077668C" w:rsidRPr="00A44BB9" w14:paraId="6DB9595E" w14:textId="77777777" w:rsidTr="000D42FA">
        <w:trPr>
          <w:trHeight w:val="264"/>
          <w:jc w:val="center"/>
        </w:trPr>
        <w:tc>
          <w:tcPr>
            <w:cnfStyle w:val="001000000000" w:firstRow="0" w:lastRow="0" w:firstColumn="1" w:lastColumn="0" w:oddVBand="0" w:evenVBand="0" w:oddHBand="0" w:evenHBand="0" w:firstRowFirstColumn="0" w:firstRowLastColumn="0" w:lastRowFirstColumn="0" w:lastRowLastColumn="0"/>
            <w:tcW w:w="2268" w:type="dxa"/>
            <w:vMerge/>
            <w:tcBorders>
              <w:left w:val="single" w:sz="4" w:space="0" w:color="auto"/>
              <w:bottom w:val="single" w:sz="4" w:space="0" w:color="auto"/>
              <w:right w:val="single" w:sz="4" w:space="0" w:color="auto"/>
            </w:tcBorders>
            <w:shd w:val="clear" w:color="auto" w:fill="BDC9D5"/>
          </w:tcPr>
          <w:p w14:paraId="384B2A56" w14:textId="77777777" w:rsidR="0077668C" w:rsidRPr="00A44BB9" w:rsidRDefault="0077668C" w:rsidP="006B495E">
            <w:pPr>
              <w:jc w:val="both"/>
              <w:rPr>
                <w:rFonts w:cs="Arial"/>
                <w:b w:val="0"/>
                <w:szCs w:val="20"/>
              </w:rPr>
            </w:pPr>
          </w:p>
        </w:tc>
        <w:tc>
          <w:tcPr>
            <w:tcW w:w="2977" w:type="dxa"/>
            <w:tcBorders>
              <w:top w:val="single" w:sz="4" w:space="0" w:color="auto"/>
              <w:left w:val="single" w:sz="4" w:space="0" w:color="auto"/>
              <w:bottom w:val="single" w:sz="4" w:space="0" w:color="2A445B"/>
              <w:right w:val="single" w:sz="4" w:space="0" w:color="auto"/>
            </w:tcBorders>
            <w:shd w:val="clear" w:color="auto" w:fill="E7E6E6" w:themeFill="background2"/>
            <w:vAlign w:val="center"/>
          </w:tcPr>
          <w:p w14:paraId="36A408D3" w14:textId="77777777" w:rsidR="0077668C" w:rsidRPr="00A44BB9" w:rsidRDefault="0077668C" w:rsidP="006B495E">
            <w:pPr>
              <w:jc w:val="both"/>
              <w:cnfStyle w:val="000000000000" w:firstRow="0" w:lastRow="0" w:firstColumn="0" w:lastColumn="0" w:oddVBand="0" w:evenVBand="0" w:oddHBand="0" w:evenHBand="0" w:firstRowFirstColumn="0" w:firstRowLastColumn="0" w:lastRowFirstColumn="0" w:lastRowLastColumn="0"/>
              <w:rPr>
                <w:rFonts w:cs="Arial"/>
                <w:szCs w:val="20"/>
              </w:rPr>
            </w:pPr>
            <w:r w:rsidRPr="00A44BB9">
              <w:rPr>
                <w:rFonts w:cs="Arial"/>
                <w:szCs w:val="20"/>
              </w:rPr>
              <w:t>Aplicar técnicas defensivas según sea el caso</w:t>
            </w:r>
          </w:p>
        </w:tc>
        <w:tc>
          <w:tcPr>
            <w:tcW w:w="2552" w:type="dxa"/>
            <w:vMerge/>
            <w:tcBorders>
              <w:left w:val="single" w:sz="4" w:space="0" w:color="auto"/>
              <w:bottom w:val="single" w:sz="4" w:space="0" w:color="auto"/>
              <w:right w:val="single" w:sz="4" w:space="0" w:color="auto"/>
            </w:tcBorders>
            <w:shd w:val="clear" w:color="auto" w:fill="F2F2F2" w:themeFill="background1" w:themeFillShade="F2"/>
            <w:vAlign w:val="center"/>
          </w:tcPr>
          <w:p w14:paraId="4DF3497D" w14:textId="77777777" w:rsidR="0077668C" w:rsidRPr="00A44BB9" w:rsidRDefault="0077668C" w:rsidP="006B495E">
            <w:pPr>
              <w:jc w:val="both"/>
              <w:cnfStyle w:val="000000000000" w:firstRow="0" w:lastRow="0" w:firstColumn="0" w:lastColumn="0" w:oddVBand="0" w:evenVBand="0" w:oddHBand="0" w:evenHBand="0" w:firstRowFirstColumn="0" w:firstRowLastColumn="0" w:lastRowFirstColumn="0" w:lastRowLastColumn="0"/>
              <w:rPr>
                <w:rFonts w:cs="Arial"/>
                <w:szCs w:val="20"/>
              </w:rPr>
            </w:pPr>
          </w:p>
        </w:tc>
        <w:tc>
          <w:tcPr>
            <w:tcW w:w="2268" w:type="dxa"/>
            <w:vMerge/>
            <w:tcBorders>
              <w:left w:val="single" w:sz="4" w:space="0" w:color="auto"/>
              <w:bottom w:val="single" w:sz="4" w:space="0" w:color="auto"/>
              <w:right w:val="single" w:sz="4" w:space="0" w:color="auto"/>
            </w:tcBorders>
            <w:shd w:val="clear" w:color="auto" w:fill="F2F2F2" w:themeFill="background1" w:themeFillShade="F2"/>
            <w:vAlign w:val="center"/>
          </w:tcPr>
          <w:p w14:paraId="09571B27" w14:textId="77777777" w:rsidR="0077668C" w:rsidRPr="00A44BB9" w:rsidRDefault="0077668C" w:rsidP="006B495E">
            <w:pPr>
              <w:jc w:val="both"/>
              <w:cnfStyle w:val="000000000000" w:firstRow="0" w:lastRow="0" w:firstColumn="0" w:lastColumn="0" w:oddVBand="0" w:evenVBand="0" w:oddHBand="0" w:evenHBand="0" w:firstRowFirstColumn="0" w:firstRowLastColumn="0" w:lastRowFirstColumn="0" w:lastRowLastColumn="0"/>
              <w:rPr>
                <w:rFonts w:cs="Arial"/>
                <w:szCs w:val="20"/>
              </w:rPr>
            </w:pPr>
          </w:p>
        </w:tc>
      </w:tr>
    </w:tbl>
    <w:p w14:paraId="6FD975CC" w14:textId="62B5719A" w:rsidR="004E42B1" w:rsidRPr="00423AF5" w:rsidRDefault="00C012A6" w:rsidP="004E42B1">
      <w:pPr>
        <w:widowControl w:val="0"/>
        <w:tabs>
          <w:tab w:val="left" w:pos="1440"/>
        </w:tabs>
        <w:suppressAutoHyphens/>
        <w:spacing w:after="0" w:line="360" w:lineRule="auto"/>
        <w:jc w:val="center"/>
        <w:rPr>
          <w:rFonts w:eastAsia="Arial Unicode MS" w:cs="Arial"/>
          <w:b/>
          <w:bCs/>
          <w:sz w:val="18"/>
          <w:szCs w:val="18"/>
        </w:rPr>
      </w:pPr>
      <w:r w:rsidRPr="00502BE7">
        <w:rPr>
          <w:rFonts w:eastAsia="Arial Unicode MS" w:cs="Arial"/>
          <w:b/>
          <w:bCs/>
          <w:sz w:val="18"/>
          <w:szCs w:val="18"/>
        </w:rPr>
        <w:t>Tabla</w:t>
      </w:r>
      <w:r w:rsidR="00177BCC" w:rsidRPr="00502BE7">
        <w:rPr>
          <w:rFonts w:eastAsia="Arial Unicode MS" w:cs="Arial"/>
          <w:b/>
          <w:bCs/>
          <w:sz w:val="18"/>
          <w:szCs w:val="18"/>
        </w:rPr>
        <w:t xml:space="preserve"> 12</w:t>
      </w:r>
      <w:r w:rsidR="004E42B1" w:rsidRPr="00502BE7">
        <w:rPr>
          <w:rFonts w:eastAsia="Arial Unicode MS" w:cs="Arial"/>
          <w:b/>
          <w:bCs/>
          <w:sz w:val="18"/>
          <w:szCs w:val="18"/>
        </w:rPr>
        <w:t>:</w:t>
      </w:r>
      <w:r w:rsidR="00613572" w:rsidRPr="00502BE7">
        <w:rPr>
          <w:rFonts w:eastAsia="Arial Unicode MS" w:cs="Arial"/>
          <w:b/>
          <w:bCs/>
          <w:sz w:val="18"/>
          <w:szCs w:val="18"/>
        </w:rPr>
        <w:t xml:space="preserve"> </w:t>
      </w:r>
      <w:r w:rsidR="00613572" w:rsidRPr="00502BE7">
        <w:rPr>
          <w:rFonts w:eastAsia="Arial Unicode MS" w:cs="Arial"/>
          <w:sz w:val="18"/>
          <w:szCs w:val="18"/>
        </w:rPr>
        <w:t>Condiciones, acciones y capacitación requerida para primera respuesta</w:t>
      </w:r>
      <w:r w:rsidR="00613572" w:rsidRPr="00502BE7">
        <w:rPr>
          <w:rFonts w:eastAsia="Arial Unicode MS" w:cs="Arial"/>
          <w:b/>
          <w:bCs/>
          <w:sz w:val="18"/>
          <w:szCs w:val="18"/>
        </w:rPr>
        <w:t xml:space="preserve"> Fuente: </w:t>
      </w:r>
      <w:r w:rsidR="00613572" w:rsidRPr="00502BE7">
        <w:rPr>
          <w:rFonts w:eastAsia="Arial Unicode MS" w:cs="Arial"/>
          <w:sz w:val="18"/>
          <w:szCs w:val="18"/>
        </w:rPr>
        <w:t>Equipo Especializado de M</w:t>
      </w:r>
      <w:r w:rsidR="00502BE7">
        <w:rPr>
          <w:rFonts w:eastAsia="Arial Unicode MS" w:cs="Arial"/>
          <w:sz w:val="18"/>
          <w:szCs w:val="18"/>
        </w:rPr>
        <w:t>ATPEL</w:t>
      </w:r>
    </w:p>
    <w:p w14:paraId="4B589EEF" w14:textId="77777777" w:rsidR="00A44BB9" w:rsidRPr="00A44BB9" w:rsidRDefault="00A44BB9" w:rsidP="00EA5575">
      <w:pPr>
        <w:pStyle w:val="Prrafodelista"/>
        <w:widowControl w:val="0"/>
        <w:numPr>
          <w:ilvl w:val="0"/>
          <w:numId w:val="32"/>
        </w:numPr>
        <w:autoSpaceDE w:val="0"/>
        <w:autoSpaceDN w:val="0"/>
        <w:adjustRightInd w:val="0"/>
        <w:spacing w:after="0" w:line="240" w:lineRule="auto"/>
        <w:jc w:val="both"/>
        <w:rPr>
          <w:rFonts w:cs="Arial"/>
          <w:sz w:val="24"/>
          <w:szCs w:val="24"/>
          <w:u w:val="single"/>
        </w:rPr>
      </w:pPr>
      <w:r w:rsidRPr="00A44BB9">
        <w:rPr>
          <w:rFonts w:cs="Arial"/>
          <w:sz w:val="24"/>
          <w:szCs w:val="24"/>
          <w:u w:val="single"/>
        </w:rPr>
        <w:t>Nivel: Segunda Respuesta Incidentes MATPEL</w:t>
      </w:r>
    </w:p>
    <w:p w14:paraId="4BA74951" w14:textId="77777777" w:rsidR="00BD39AB" w:rsidRPr="00BD39AB" w:rsidRDefault="00BD39AB" w:rsidP="00A44BB9">
      <w:pPr>
        <w:rPr>
          <w:lang w:eastAsia="es-ES"/>
        </w:rPr>
      </w:pPr>
    </w:p>
    <w:p w14:paraId="5BD557EE" w14:textId="0489053B" w:rsidR="00BD39AB" w:rsidRDefault="00A44BB9" w:rsidP="00A44BB9">
      <w:pPr>
        <w:adjustRightInd w:val="0"/>
        <w:ind w:hanging="567"/>
        <w:rPr>
          <w:rFonts w:cs="Arial"/>
          <w:sz w:val="24"/>
          <w:szCs w:val="24"/>
        </w:rPr>
      </w:pPr>
      <w:bookmarkStart w:id="94" w:name="_Toc154570027"/>
      <w:r w:rsidRPr="007943D3">
        <w:rPr>
          <w:rFonts w:cs="Arial"/>
          <w:noProof/>
          <w:szCs w:val="20"/>
          <w:lang w:eastAsia="es-CO"/>
        </w:rPr>
        <w:drawing>
          <wp:inline distT="0" distB="0" distL="0" distR="0" wp14:anchorId="316A5721" wp14:editId="3D9C673D">
            <wp:extent cx="6477000" cy="3360040"/>
            <wp:effectExtent l="0" t="0" r="0" b="0"/>
            <wp:docPr id="90" name="Imagen 90" title="Nivel de segunda respuesta de MAT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489897" cy="3366731"/>
                    </a:xfrm>
                    <a:prstGeom prst="rect">
                      <a:avLst/>
                    </a:prstGeom>
                  </pic:spPr>
                </pic:pic>
              </a:graphicData>
            </a:graphic>
          </wp:inline>
        </w:drawing>
      </w:r>
      <w:bookmarkEnd w:id="94"/>
    </w:p>
    <w:p w14:paraId="15B3E31E" w14:textId="63DE55F8" w:rsidR="004E42B1" w:rsidRPr="00502BE7" w:rsidRDefault="00C012A6" w:rsidP="004E42B1">
      <w:pPr>
        <w:widowControl w:val="0"/>
        <w:tabs>
          <w:tab w:val="left" w:pos="1440"/>
        </w:tabs>
        <w:suppressAutoHyphens/>
        <w:spacing w:after="0" w:line="360" w:lineRule="auto"/>
        <w:jc w:val="center"/>
        <w:rPr>
          <w:rFonts w:eastAsia="Arial Unicode MS" w:cs="Arial"/>
          <w:b/>
          <w:bCs/>
          <w:sz w:val="14"/>
          <w:szCs w:val="14"/>
        </w:rPr>
      </w:pPr>
      <w:r w:rsidRPr="00502BE7">
        <w:rPr>
          <w:rFonts w:eastAsia="Arial Unicode MS" w:cs="Arial"/>
          <w:b/>
          <w:bCs/>
          <w:sz w:val="14"/>
          <w:szCs w:val="14"/>
        </w:rPr>
        <w:t>Tabla</w:t>
      </w:r>
      <w:r w:rsidR="00177BCC" w:rsidRPr="00502BE7">
        <w:rPr>
          <w:rFonts w:eastAsia="Arial Unicode MS" w:cs="Arial"/>
          <w:b/>
          <w:bCs/>
          <w:sz w:val="14"/>
          <w:szCs w:val="14"/>
        </w:rPr>
        <w:t xml:space="preserve"> 13</w:t>
      </w:r>
      <w:r w:rsidR="004E42B1" w:rsidRPr="00502BE7">
        <w:rPr>
          <w:rFonts w:eastAsia="Arial Unicode MS" w:cs="Arial"/>
          <w:b/>
          <w:bCs/>
          <w:sz w:val="14"/>
          <w:szCs w:val="14"/>
        </w:rPr>
        <w:t>:</w:t>
      </w:r>
      <w:r w:rsidR="00613572" w:rsidRPr="00502BE7">
        <w:rPr>
          <w:rFonts w:eastAsia="Arial Unicode MS" w:cs="Arial"/>
          <w:sz w:val="14"/>
          <w:szCs w:val="14"/>
        </w:rPr>
        <w:t xml:space="preserve"> Condiciones, acciones y capacitación requerida para segundo nivel de intervención Fuente: Equipo</w:t>
      </w:r>
      <w:r w:rsidR="00502BE7" w:rsidRPr="00502BE7">
        <w:rPr>
          <w:rFonts w:eastAsia="Arial Unicode MS" w:cs="Arial"/>
          <w:sz w:val="14"/>
          <w:szCs w:val="14"/>
        </w:rPr>
        <w:t xml:space="preserve"> </w:t>
      </w:r>
      <w:r w:rsidR="00613572" w:rsidRPr="00502BE7">
        <w:rPr>
          <w:rFonts w:eastAsia="Arial Unicode MS" w:cs="Arial"/>
          <w:sz w:val="14"/>
          <w:szCs w:val="14"/>
        </w:rPr>
        <w:t>especializado de MATPEL</w:t>
      </w:r>
    </w:p>
    <w:p w14:paraId="1F8EBBCF" w14:textId="77151B31" w:rsidR="00A44BB9" w:rsidRDefault="00A44BB9" w:rsidP="00A44BB9">
      <w:pPr>
        <w:pStyle w:val="Ttulo1"/>
        <w:numPr>
          <w:ilvl w:val="0"/>
          <w:numId w:val="3"/>
        </w:numPr>
        <w:rPr>
          <w:rFonts w:eastAsia="Arial Unicode MS"/>
        </w:rPr>
      </w:pPr>
      <w:bookmarkStart w:id="95" w:name="_Toc162874709"/>
      <w:r w:rsidRPr="00A44BB9">
        <w:rPr>
          <w:rFonts w:eastAsia="Arial Unicode MS"/>
        </w:rPr>
        <w:lastRenderedPageBreak/>
        <w:t>USO DE EPP – MATERIALES PELIGROSOS</w:t>
      </w:r>
      <w:bookmarkEnd w:id="95"/>
    </w:p>
    <w:p w14:paraId="7FC12653" w14:textId="77777777" w:rsidR="00A44BB9" w:rsidRPr="00A44BB9" w:rsidRDefault="00A44BB9" w:rsidP="00A44BB9"/>
    <w:tbl>
      <w:tblPr>
        <w:tblStyle w:val="TableNormal"/>
        <w:tblW w:w="938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2"/>
        <w:gridCol w:w="6834"/>
      </w:tblGrid>
      <w:tr w:rsidR="00A44BB9" w:rsidRPr="002C027F" w14:paraId="55F1A12C" w14:textId="77777777" w:rsidTr="007B37EB">
        <w:trPr>
          <w:trHeight w:val="287"/>
          <w:tblHeader/>
          <w:jc w:val="center"/>
        </w:trPr>
        <w:tc>
          <w:tcPr>
            <w:tcW w:w="2552" w:type="dxa"/>
            <w:vAlign w:val="center"/>
          </w:tcPr>
          <w:p w14:paraId="070FEA1C" w14:textId="77777777" w:rsidR="00A44BB9" w:rsidRPr="00A44BB9" w:rsidRDefault="00A44BB9" w:rsidP="007B37EB">
            <w:pPr>
              <w:pStyle w:val="TableParagraph"/>
              <w:rPr>
                <w:b/>
                <w:i/>
              </w:rPr>
            </w:pPr>
            <w:r w:rsidRPr="00A44BB9">
              <w:rPr>
                <w:b/>
                <w:i/>
              </w:rPr>
              <w:t>TRAJE</w:t>
            </w:r>
          </w:p>
        </w:tc>
        <w:tc>
          <w:tcPr>
            <w:tcW w:w="6834" w:type="dxa"/>
            <w:vAlign w:val="center"/>
          </w:tcPr>
          <w:p w14:paraId="0894F7C3" w14:textId="77777777" w:rsidR="00A44BB9" w:rsidRPr="00A44BB9" w:rsidRDefault="00A44BB9" w:rsidP="007B37EB">
            <w:pPr>
              <w:pStyle w:val="TableParagraph"/>
              <w:rPr>
                <w:b/>
                <w:i/>
              </w:rPr>
            </w:pPr>
            <w:r w:rsidRPr="00A44BB9">
              <w:rPr>
                <w:b/>
                <w:i/>
              </w:rPr>
              <w:t>DESCRIPCIÓN</w:t>
            </w:r>
          </w:p>
        </w:tc>
      </w:tr>
      <w:tr w:rsidR="00A44BB9" w:rsidRPr="002C027F" w14:paraId="3CFB4A7C" w14:textId="77777777" w:rsidTr="006B495E">
        <w:trPr>
          <w:trHeight w:val="4128"/>
          <w:jc w:val="center"/>
        </w:trPr>
        <w:tc>
          <w:tcPr>
            <w:tcW w:w="2552" w:type="dxa"/>
          </w:tcPr>
          <w:p w14:paraId="0FE50B3A" w14:textId="77777777" w:rsidR="00A44BB9" w:rsidRPr="002C027F" w:rsidRDefault="00A44BB9" w:rsidP="006B495E">
            <w:pPr>
              <w:pStyle w:val="TableParagraph"/>
              <w:spacing w:before="1"/>
              <w:ind w:right="316"/>
            </w:pPr>
            <w:r w:rsidRPr="002C027F">
              <w:t>TRAJE</w:t>
            </w:r>
            <w:r w:rsidRPr="002C027F">
              <w:rPr>
                <w:spacing w:val="-3"/>
              </w:rPr>
              <w:t xml:space="preserve"> </w:t>
            </w:r>
            <w:r w:rsidRPr="002C027F">
              <w:t>NIVEL</w:t>
            </w:r>
            <w:r w:rsidRPr="002C027F">
              <w:rPr>
                <w:spacing w:val="-4"/>
              </w:rPr>
              <w:t xml:space="preserve"> </w:t>
            </w:r>
            <w:r w:rsidRPr="002C027F">
              <w:t>A</w:t>
            </w:r>
          </w:p>
        </w:tc>
        <w:tc>
          <w:tcPr>
            <w:tcW w:w="6834" w:type="dxa"/>
          </w:tcPr>
          <w:p w14:paraId="60EC578E" w14:textId="77777777" w:rsidR="00A44BB9" w:rsidRPr="002C027F" w:rsidRDefault="00A44BB9" w:rsidP="00EA5575">
            <w:pPr>
              <w:pStyle w:val="TableParagraph"/>
              <w:numPr>
                <w:ilvl w:val="0"/>
                <w:numId w:val="33"/>
              </w:numPr>
              <w:tabs>
                <w:tab w:val="left" w:pos="263"/>
              </w:tabs>
              <w:spacing w:line="217" w:lineRule="exact"/>
              <w:ind w:left="549" w:right="192" w:hanging="425"/>
              <w:jc w:val="both"/>
            </w:pPr>
            <w:r w:rsidRPr="002C027F">
              <w:t>Siéntese</w:t>
            </w:r>
            <w:r w:rsidRPr="002C027F">
              <w:rPr>
                <w:spacing w:val="-5"/>
              </w:rPr>
              <w:t xml:space="preserve"> </w:t>
            </w:r>
            <w:r w:rsidRPr="002C027F">
              <w:t>cómodamente</w:t>
            </w:r>
            <w:r w:rsidRPr="002C027F">
              <w:rPr>
                <w:spacing w:val="-2"/>
              </w:rPr>
              <w:t xml:space="preserve"> </w:t>
            </w:r>
            <w:r w:rsidRPr="002C027F">
              <w:t>en</w:t>
            </w:r>
            <w:r w:rsidRPr="002C027F">
              <w:rPr>
                <w:spacing w:val="-3"/>
              </w:rPr>
              <w:t xml:space="preserve"> </w:t>
            </w:r>
            <w:r w:rsidRPr="002C027F">
              <w:t>una</w:t>
            </w:r>
            <w:r w:rsidRPr="002C027F">
              <w:rPr>
                <w:spacing w:val="-2"/>
              </w:rPr>
              <w:t xml:space="preserve"> </w:t>
            </w:r>
            <w:r w:rsidRPr="002C027F">
              <w:t>silla.</w:t>
            </w:r>
          </w:p>
          <w:p w14:paraId="65E7D839" w14:textId="77777777" w:rsidR="00A44BB9" w:rsidRPr="002C027F" w:rsidRDefault="00A44BB9" w:rsidP="00EA5575">
            <w:pPr>
              <w:pStyle w:val="TableParagraph"/>
              <w:numPr>
                <w:ilvl w:val="0"/>
                <w:numId w:val="33"/>
              </w:numPr>
              <w:tabs>
                <w:tab w:val="left" w:pos="263"/>
              </w:tabs>
              <w:spacing w:before="1" w:line="217" w:lineRule="exact"/>
              <w:ind w:left="549" w:right="192" w:hanging="425"/>
              <w:jc w:val="both"/>
            </w:pPr>
            <w:r w:rsidRPr="002C027F">
              <w:t>Retire</w:t>
            </w:r>
            <w:r w:rsidRPr="002C027F">
              <w:rPr>
                <w:spacing w:val="-4"/>
              </w:rPr>
              <w:t xml:space="preserve"> </w:t>
            </w:r>
            <w:r w:rsidRPr="002C027F">
              <w:t>el</w:t>
            </w:r>
            <w:r w:rsidRPr="002C027F">
              <w:rPr>
                <w:spacing w:val="-5"/>
              </w:rPr>
              <w:t xml:space="preserve"> </w:t>
            </w:r>
            <w:r w:rsidRPr="002C027F">
              <w:t>calzado</w:t>
            </w:r>
            <w:r w:rsidRPr="002C027F">
              <w:rPr>
                <w:spacing w:val="-4"/>
              </w:rPr>
              <w:t xml:space="preserve"> </w:t>
            </w:r>
            <w:r w:rsidRPr="002C027F">
              <w:t>(botas,</w:t>
            </w:r>
            <w:r w:rsidRPr="002C027F">
              <w:rPr>
                <w:spacing w:val="-3"/>
              </w:rPr>
              <w:t xml:space="preserve"> </w:t>
            </w:r>
            <w:r w:rsidRPr="002C027F">
              <w:t>zapatos).</w:t>
            </w:r>
          </w:p>
          <w:p w14:paraId="0A5EE34B" w14:textId="77777777" w:rsidR="00A44BB9" w:rsidRPr="002C027F" w:rsidRDefault="00A44BB9" w:rsidP="00EA5575">
            <w:pPr>
              <w:pStyle w:val="TableParagraph"/>
              <w:numPr>
                <w:ilvl w:val="0"/>
                <w:numId w:val="33"/>
              </w:numPr>
              <w:tabs>
                <w:tab w:val="left" w:pos="263"/>
              </w:tabs>
              <w:ind w:left="549" w:right="192" w:hanging="425"/>
              <w:jc w:val="both"/>
            </w:pPr>
            <w:r w:rsidRPr="002C027F">
              <w:t>Abra</w:t>
            </w:r>
            <w:r w:rsidRPr="002C027F">
              <w:rPr>
                <w:spacing w:val="-3"/>
              </w:rPr>
              <w:t xml:space="preserve"> </w:t>
            </w:r>
            <w:r w:rsidRPr="002C027F">
              <w:t>el</w:t>
            </w:r>
            <w:r w:rsidRPr="002C027F">
              <w:rPr>
                <w:spacing w:val="-4"/>
              </w:rPr>
              <w:t xml:space="preserve"> </w:t>
            </w:r>
            <w:r w:rsidRPr="002C027F">
              <w:t>traje</w:t>
            </w:r>
            <w:r w:rsidRPr="002C027F">
              <w:rPr>
                <w:spacing w:val="-3"/>
              </w:rPr>
              <w:t xml:space="preserve"> </w:t>
            </w:r>
            <w:r w:rsidRPr="002C027F">
              <w:t>encapsulado,</w:t>
            </w:r>
            <w:r w:rsidRPr="002C027F">
              <w:rPr>
                <w:spacing w:val="-4"/>
              </w:rPr>
              <w:t xml:space="preserve"> </w:t>
            </w:r>
            <w:r w:rsidRPr="002C027F">
              <w:t>bajando</w:t>
            </w:r>
            <w:r w:rsidRPr="002C027F">
              <w:rPr>
                <w:spacing w:val="-3"/>
              </w:rPr>
              <w:t xml:space="preserve"> </w:t>
            </w:r>
            <w:r w:rsidRPr="002C027F">
              <w:t>completamente</w:t>
            </w:r>
            <w:r w:rsidRPr="002C027F">
              <w:rPr>
                <w:spacing w:val="-5"/>
              </w:rPr>
              <w:t xml:space="preserve"> </w:t>
            </w:r>
            <w:r w:rsidRPr="002C027F">
              <w:t>la</w:t>
            </w:r>
            <w:r w:rsidRPr="002C027F">
              <w:rPr>
                <w:spacing w:val="-4"/>
              </w:rPr>
              <w:t xml:space="preserve"> </w:t>
            </w:r>
            <w:r w:rsidRPr="002C027F">
              <w:t>cremallera,</w:t>
            </w:r>
            <w:r w:rsidRPr="002C027F">
              <w:rPr>
                <w:spacing w:val="-2"/>
              </w:rPr>
              <w:t xml:space="preserve"> </w:t>
            </w:r>
            <w:r w:rsidRPr="002C027F">
              <w:t>dejando</w:t>
            </w:r>
            <w:r w:rsidRPr="002C027F">
              <w:rPr>
                <w:spacing w:val="-3"/>
              </w:rPr>
              <w:t xml:space="preserve"> </w:t>
            </w:r>
            <w:r w:rsidRPr="002C027F">
              <w:t>las</w:t>
            </w:r>
            <w:r w:rsidRPr="002C027F">
              <w:rPr>
                <w:spacing w:val="-53"/>
              </w:rPr>
              <w:t xml:space="preserve"> </w:t>
            </w:r>
            <w:r w:rsidRPr="002C027F">
              <w:t>partes</w:t>
            </w:r>
            <w:r w:rsidRPr="002C027F">
              <w:rPr>
                <w:spacing w:val="-1"/>
              </w:rPr>
              <w:t xml:space="preserve"> </w:t>
            </w:r>
            <w:r w:rsidRPr="002C027F">
              <w:t>superiores</w:t>
            </w:r>
            <w:r w:rsidRPr="002C027F">
              <w:rPr>
                <w:spacing w:val="-1"/>
              </w:rPr>
              <w:t xml:space="preserve"> </w:t>
            </w:r>
            <w:r w:rsidRPr="002C027F">
              <w:t>atrás.</w:t>
            </w:r>
          </w:p>
          <w:p w14:paraId="75426CE4" w14:textId="77777777" w:rsidR="00A44BB9" w:rsidRPr="002C027F" w:rsidRDefault="00A44BB9" w:rsidP="00EA5575">
            <w:pPr>
              <w:pStyle w:val="TableParagraph"/>
              <w:numPr>
                <w:ilvl w:val="0"/>
                <w:numId w:val="33"/>
              </w:numPr>
              <w:tabs>
                <w:tab w:val="left" w:pos="263"/>
              </w:tabs>
              <w:ind w:left="549" w:right="192" w:hanging="425"/>
              <w:jc w:val="both"/>
            </w:pPr>
            <w:r w:rsidRPr="002C027F">
              <w:t>Introduzca</w:t>
            </w:r>
            <w:r w:rsidRPr="002C027F">
              <w:rPr>
                <w:spacing w:val="-4"/>
              </w:rPr>
              <w:t xml:space="preserve"> </w:t>
            </w:r>
            <w:r w:rsidRPr="002C027F">
              <w:t>los</w:t>
            </w:r>
            <w:r w:rsidRPr="002C027F">
              <w:rPr>
                <w:spacing w:val="-1"/>
              </w:rPr>
              <w:t xml:space="preserve"> </w:t>
            </w:r>
            <w:r w:rsidRPr="002C027F">
              <w:t>pies</w:t>
            </w:r>
            <w:r w:rsidRPr="002C027F">
              <w:rPr>
                <w:spacing w:val="-4"/>
              </w:rPr>
              <w:t xml:space="preserve"> </w:t>
            </w:r>
            <w:r w:rsidRPr="002C027F">
              <w:t>con</w:t>
            </w:r>
            <w:r w:rsidRPr="002C027F">
              <w:rPr>
                <w:spacing w:val="-2"/>
              </w:rPr>
              <w:t xml:space="preserve"> </w:t>
            </w:r>
            <w:r w:rsidRPr="002C027F">
              <w:t>la</w:t>
            </w:r>
            <w:r w:rsidRPr="002C027F">
              <w:rPr>
                <w:spacing w:val="-3"/>
              </w:rPr>
              <w:t xml:space="preserve"> </w:t>
            </w:r>
            <w:r w:rsidRPr="002C027F">
              <w:t>ayuda</w:t>
            </w:r>
            <w:r w:rsidRPr="002C027F">
              <w:rPr>
                <w:spacing w:val="-1"/>
              </w:rPr>
              <w:t xml:space="preserve"> </w:t>
            </w:r>
            <w:r w:rsidRPr="002C027F">
              <w:t>de</w:t>
            </w:r>
            <w:r w:rsidRPr="002C027F">
              <w:rPr>
                <w:spacing w:val="-1"/>
              </w:rPr>
              <w:t xml:space="preserve"> </w:t>
            </w:r>
            <w:r w:rsidRPr="002C027F">
              <w:t>un</w:t>
            </w:r>
            <w:r w:rsidRPr="002C027F">
              <w:rPr>
                <w:spacing w:val="-2"/>
              </w:rPr>
              <w:t xml:space="preserve"> </w:t>
            </w:r>
            <w:r w:rsidRPr="002C027F">
              <w:t>asistente.</w:t>
            </w:r>
          </w:p>
          <w:p w14:paraId="10584CF5" w14:textId="77777777" w:rsidR="00A44BB9" w:rsidRPr="002C027F" w:rsidRDefault="00A44BB9" w:rsidP="00EA5575">
            <w:pPr>
              <w:pStyle w:val="TableParagraph"/>
              <w:numPr>
                <w:ilvl w:val="0"/>
                <w:numId w:val="33"/>
              </w:numPr>
              <w:tabs>
                <w:tab w:val="left" w:pos="263"/>
              </w:tabs>
              <w:spacing w:line="217" w:lineRule="exact"/>
              <w:ind w:left="549" w:right="192" w:hanging="425"/>
              <w:jc w:val="both"/>
            </w:pPr>
            <w:r w:rsidRPr="002C027F">
              <w:t>El</w:t>
            </w:r>
            <w:r w:rsidRPr="002C027F">
              <w:rPr>
                <w:spacing w:val="-4"/>
              </w:rPr>
              <w:t xml:space="preserve"> </w:t>
            </w:r>
            <w:r w:rsidRPr="002C027F">
              <w:t>asistente</w:t>
            </w:r>
            <w:r w:rsidRPr="002C027F">
              <w:rPr>
                <w:spacing w:val="-2"/>
              </w:rPr>
              <w:t xml:space="preserve"> </w:t>
            </w:r>
            <w:r w:rsidRPr="002C027F">
              <w:t>subirá</w:t>
            </w:r>
            <w:r w:rsidRPr="002C027F">
              <w:rPr>
                <w:spacing w:val="-3"/>
              </w:rPr>
              <w:t xml:space="preserve"> </w:t>
            </w:r>
            <w:r w:rsidRPr="002C027F">
              <w:t>las</w:t>
            </w:r>
            <w:r w:rsidRPr="002C027F">
              <w:rPr>
                <w:spacing w:val="-2"/>
              </w:rPr>
              <w:t xml:space="preserve"> </w:t>
            </w:r>
            <w:r w:rsidRPr="002C027F">
              <w:t>solapas</w:t>
            </w:r>
            <w:r w:rsidRPr="002C027F">
              <w:rPr>
                <w:spacing w:val="-1"/>
              </w:rPr>
              <w:t xml:space="preserve"> </w:t>
            </w:r>
            <w:r w:rsidRPr="002C027F">
              <w:t>de</w:t>
            </w:r>
            <w:r w:rsidRPr="002C027F">
              <w:rPr>
                <w:spacing w:val="-2"/>
              </w:rPr>
              <w:t xml:space="preserve"> </w:t>
            </w:r>
            <w:r w:rsidRPr="002C027F">
              <w:t>las</w:t>
            </w:r>
            <w:r w:rsidRPr="002C027F">
              <w:rPr>
                <w:spacing w:val="-2"/>
              </w:rPr>
              <w:t xml:space="preserve"> </w:t>
            </w:r>
            <w:r w:rsidRPr="002C027F">
              <w:t>mangas</w:t>
            </w:r>
            <w:r w:rsidRPr="002C027F">
              <w:rPr>
                <w:spacing w:val="-1"/>
              </w:rPr>
              <w:t xml:space="preserve"> </w:t>
            </w:r>
            <w:r w:rsidRPr="002C027F">
              <w:t>del</w:t>
            </w:r>
            <w:r w:rsidRPr="002C027F">
              <w:rPr>
                <w:spacing w:val="-2"/>
              </w:rPr>
              <w:t xml:space="preserve"> </w:t>
            </w:r>
            <w:r w:rsidRPr="002C027F">
              <w:t>pantalón.</w:t>
            </w:r>
          </w:p>
          <w:p w14:paraId="268D1CA9" w14:textId="77777777" w:rsidR="00A44BB9" w:rsidRPr="002C027F" w:rsidRDefault="00A44BB9" w:rsidP="00EA5575">
            <w:pPr>
              <w:pStyle w:val="TableParagraph"/>
              <w:numPr>
                <w:ilvl w:val="0"/>
                <w:numId w:val="33"/>
              </w:numPr>
              <w:tabs>
                <w:tab w:val="left" w:pos="263"/>
              </w:tabs>
              <w:ind w:left="549" w:right="192" w:hanging="425"/>
              <w:jc w:val="both"/>
            </w:pPr>
            <w:r w:rsidRPr="002C027F">
              <w:t>Suelte</w:t>
            </w:r>
            <w:r w:rsidRPr="002C027F">
              <w:rPr>
                <w:spacing w:val="-4"/>
              </w:rPr>
              <w:t xml:space="preserve"> </w:t>
            </w:r>
            <w:r w:rsidRPr="002C027F">
              <w:t>(si</w:t>
            </w:r>
            <w:r w:rsidRPr="002C027F">
              <w:rPr>
                <w:spacing w:val="-4"/>
              </w:rPr>
              <w:t xml:space="preserve"> </w:t>
            </w:r>
            <w:r w:rsidRPr="002C027F">
              <w:t>es</w:t>
            </w:r>
            <w:r w:rsidRPr="002C027F">
              <w:rPr>
                <w:spacing w:val="-3"/>
              </w:rPr>
              <w:t xml:space="preserve"> </w:t>
            </w:r>
            <w:r w:rsidRPr="002C027F">
              <w:t>necesario)</w:t>
            </w:r>
            <w:r w:rsidRPr="002C027F">
              <w:rPr>
                <w:spacing w:val="-2"/>
              </w:rPr>
              <w:t xml:space="preserve"> </w:t>
            </w:r>
            <w:r w:rsidRPr="002C027F">
              <w:t>los</w:t>
            </w:r>
            <w:r w:rsidRPr="002C027F">
              <w:rPr>
                <w:spacing w:val="-1"/>
              </w:rPr>
              <w:t xml:space="preserve"> </w:t>
            </w:r>
            <w:r w:rsidRPr="002C027F">
              <w:t>broches</w:t>
            </w:r>
            <w:r w:rsidRPr="002C027F">
              <w:rPr>
                <w:spacing w:val="-4"/>
              </w:rPr>
              <w:t xml:space="preserve"> </w:t>
            </w:r>
            <w:r w:rsidRPr="002C027F">
              <w:t>de</w:t>
            </w:r>
            <w:r w:rsidRPr="002C027F">
              <w:rPr>
                <w:spacing w:val="-4"/>
              </w:rPr>
              <w:t xml:space="preserve"> </w:t>
            </w:r>
            <w:r w:rsidRPr="002C027F">
              <w:t>las</w:t>
            </w:r>
            <w:r w:rsidRPr="002C027F">
              <w:rPr>
                <w:spacing w:val="-1"/>
              </w:rPr>
              <w:t xml:space="preserve"> </w:t>
            </w:r>
            <w:r w:rsidRPr="002C027F">
              <w:t>botas</w:t>
            </w:r>
            <w:r w:rsidRPr="002C027F">
              <w:rPr>
                <w:spacing w:val="-1"/>
              </w:rPr>
              <w:t xml:space="preserve"> </w:t>
            </w:r>
            <w:r w:rsidRPr="002C027F">
              <w:t>y</w:t>
            </w:r>
            <w:r w:rsidRPr="002C027F">
              <w:rPr>
                <w:spacing w:val="-3"/>
              </w:rPr>
              <w:t xml:space="preserve"> </w:t>
            </w:r>
            <w:r w:rsidRPr="002C027F">
              <w:t>ayúdelas</w:t>
            </w:r>
            <w:r w:rsidRPr="002C027F">
              <w:rPr>
                <w:spacing w:val="-1"/>
              </w:rPr>
              <w:t xml:space="preserve"> </w:t>
            </w:r>
            <w:r w:rsidRPr="002C027F">
              <w:t>a</w:t>
            </w:r>
            <w:r w:rsidRPr="002C027F">
              <w:rPr>
                <w:spacing w:val="-1"/>
              </w:rPr>
              <w:t xml:space="preserve"> </w:t>
            </w:r>
            <w:r w:rsidRPr="002C027F">
              <w:t>poner en</w:t>
            </w:r>
            <w:r w:rsidRPr="002C027F">
              <w:rPr>
                <w:spacing w:val="-2"/>
              </w:rPr>
              <w:t xml:space="preserve"> </w:t>
            </w:r>
            <w:r w:rsidRPr="002C027F">
              <w:t>cada</w:t>
            </w:r>
            <w:r w:rsidRPr="002C027F">
              <w:rPr>
                <w:spacing w:val="-53"/>
              </w:rPr>
              <w:t xml:space="preserve"> </w:t>
            </w:r>
            <w:r w:rsidRPr="002C027F">
              <w:t>pie</w:t>
            </w:r>
            <w:r w:rsidRPr="002C027F">
              <w:rPr>
                <w:spacing w:val="-2"/>
              </w:rPr>
              <w:t xml:space="preserve"> </w:t>
            </w:r>
            <w:r w:rsidRPr="002C027F">
              <w:t>y abrocha</w:t>
            </w:r>
            <w:r w:rsidRPr="002C027F">
              <w:rPr>
                <w:spacing w:val="-2"/>
              </w:rPr>
              <w:t xml:space="preserve"> </w:t>
            </w:r>
            <w:r w:rsidRPr="002C027F">
              <w:t>(si es</w:t>
            </w:r>
            <w:r w:rsidRPr="002C027F">
              <w:rPr>
                <w:spacing w:val="-3"/>
              </w:rPr>
              <w:t xml:space="preserve"> </w:t>
            </w:r>
            <w:r w:rsidRPr="002C027F">
              <w:t>necesario).</w:t>
            </w:r>
          </w:p>
          <w:p w14:paraId="0E914814" w14:textId="77777777" w:rsidR="00A44BB9" w:rsidRPr="002C027F" w:rsidRDefault="00A44BB9" w:rsidP="00EA5575">
            <w:pPr>
              <w:pStyle w:val="TableParagraph"/>
              <w:numPr>
                <w:ilvl w:val="0"/>
                <w:numId w:val="33"/>
              </w:numPr>
              <w:tabs>
                <w:tab w:val="left" w:pos="263"/>
              </w:tabs>
              <w:ind w:left="549" w:right="192" w:hanging="425"/>
              <w:jc w:val="both"/>
            </w:pPr>
            <w:r w:rsidRPr="002C027F">
              <w:t>Baje</w:t>
            </w:r>
            <w:r w:rsidRPr="002C027F">
              <w:rPr>
                <w:spacing w:val="-4"/>
              </w:rPr>
              <w:t xml:space="preserve"> </w:t>
            </w:r>
            <w:r w:rsidRPr="002C027F">
              <w:t>la</w:t>
            </w:r>
            <w:r w:rsidRPr="002C027F">
              <w:rPr>
                <w:spacing w:val="-2"/>
              </w:rPr>
              <w:t xml:space="preserve"> </w:t>
            </w:r>
            <w:r w:rsidRPr="002C027F">
              <w:t>solapa</w:t>
            </w:r>
            <w:r w:rsidRPr="002C027F">
              <w:rPr>
                <w:spacing w:val="-3"/>
              </w:rPr>
              <w:t xml:space="preserve"> </w:t>
            </w:r>
            <w:r w:rsidRPr="002C027F">
              <w:t>del</w:t>
            </w:r>
            <w:r w:rsidRPr="002C027F">
              <w:rPr>
                <w:spacing w:val="-2"/>
              </w:rPr>
              <w:t xml:space="preserve"> </w:t>
            </w:r>
            <w:r w:rsidRPr="002C027F">
              <w:t>pantalón.</w:t>
            </w:r>
          </w:p>
          <w:p w14:paraId="7686E215" w14:textId="77777777" w:rsidR="00A44BB9" w:rsidRPr="002C027F" w:rsidRDefault="00A44BB9" w:rsidP="00EA5575">
            <w:pPr>
              <w:pStyle w:val="TableParagraph"/>
              <w:numPr>
                <w:ilvl w:val="0"/>
                <w:numId w:val="33"/>
              </w:numPr>
              <w:tabs>
                <w:tab w:val="left" w:pos="263"/>
              </w:tabs>
              <w:spacing w:before="1" w:line="217" w:lineRule="exact"/>
              <w:ind w:left="549" w:right="192" w:hanging="425"/>
              <w:jc w:val="both"/>
            </w:pPr>
            <w:r w:rsidRPr="002C027F">
              <w:t>Póngase</w:t>
            </w:r>
            <w:r w:rsidRPr="002C027F">
              <w:rPr>
                <w:spacing w:val="-2"/>
              </w:rPr>
              <w:t xml:space="preserve"> </w:t>
            </w:r>
            <w:r w:rsidRPr="002C027F">
              <w:t>de</w:t>
            </w:r>
            <w:r w:rsidRPr="002C027F">
              <w:rPr>
                <w:spacing w:val="-2"/>
              </w:rPr>
              <w:t xml:space="preserve"> </w:t>
            </w:r>
            <w:r w:rsidRPr="002C027F">
              <w:t>pie</w:t>
            </w:r>
            <w:r w:rsidRPr="002C027F">
              <w:rPr>
                <w:spacing w:val="-5"/>
              </w:rPr>
              <w:t xml:space="preserve"> </w:t>
            </w:r>
            <w:r w:rsidRPr="002C027F">
              <w:t>y</w:t>
            </w:r>
            <w:r w:rsidRPr="002C027F">
              <w:rPr>
                <w:spacing w:val="-1"/>
              </w:rPr>
              <w:t xml:space="preserve"> </w:t>
            </w:r>
            <w:r w:rsidRPr="002C027F">
              <w:t>ajuste</w:t>
            </w:r>
            <w:r w:rsidRPr="002C027F">
              <w:rPr>
                <w:spacing w:val="-2"/>
              </w:rPr>
              <w:t xml:space="preserve"> </w:t>
            </w:r>
            <w:r w:rsidRPr="002C027F">
              <w:t>la</w:t>
            </w:r>
            <w:r w:rsidRPr="002C027F">
              <w:rPr>
                <w:spacing w:val="-2"/>
              </w:rPr>
              <w:t xml:space="preserve"> </w:t>
            </w:r>
            <w:r w:rsidRPr="002C027F">
              <w:t>correa</w:t>
            </w:r>
            <w:r w:rsidRPr="002C027F">
              <w:rPr>
                <w:spacing w:val="-3"/>
              </w:rPr>
              <w:t xml:space="preserve"> </w:t>
            </w:r>
            <w:r w:rsidRPr="002C027F">
              <w:t>interna</w:t>
            </w:r>
            <w:r w:rsidRPr="002C027F">
              <w:rPr>
                <w:spacing w:val="-2"/>
              </w:rPr>
              <w:t xml:space="preserve"> </w:t>
            </w:r>
            <w:r w:rsidRPr="002C027F">
              <w:t>del</w:t>
            </w:r>
            <w:r w:rsidRPr="002C027F">
              <w:rPr>
                <w:spacing w:val="-4"/>
              </w:rPr>
              <w:t xml:space="preserve"> </w:t>
            </w:r>
            <w:r w:rsidRPr="002C027F">
              <w:t>traje.</w:t>
            </w:r>
          </w:p>
          <w:p w14:paraId="2F9C3006" w14:textId="77777777" w:rsidR="00A44BB9" w:rsidRPr="002C027F" w:rsidRDefault="00A44BB9" w:rsidP="00EA5575">
            <w:pPr>
              <w:pStyle w:val="TableParagraph"/>
              <w:numPr>
                <w:ilvl w:val="0"/>
                <w:numId w:val="33"/>
              </w:numPr>
              <w:tabs>
                <w:tab w:val="left" w:pos="263"/>
              </w:tabs>
              <w:spacing w:line="217" w:lineRule="exact"/>
              <w:ind w:left="549" w:right="192" w:hanging="425"/>
              <w:jc w:val="both"/>
            </w:pPr>
            <w:r w:rsidRPr="002C027F">
              <w:t>Colóquese</w:t>
            </w:r>
            <w:r w:rsidRPr="002C027F">
              <w:rPr>
                <w:spacing w:val="-3"/>
              </w:rPr>
              <w:t xml:space="preserve"> </w:t>
            </w:r>
            <w:r w:rsidRPr="002C027F">
              <w:t>el</w:t>
            </w:r>
            <w:r w:rsidRPr="002C027F">
              <w:rPr>
                <w:spacing w:val="51"/>
              </w:rPr>
              <w:t xml:space="preserve"> </w:t>
            </w:r>
            <w:r w:rsidRPr="002C027F">
              <w:t>chaleco</w:t>
            </w:r>
            <w:r w:rsidRPr="002C027F">
              <w:rPr>
                <w:spacing w:val="-4"/>
              </w:rPr>
              <w:t xml:space="preserve"> </w:t>
            </w:r>
            <w:r w:rsidRPr="002C027F">
              <w:t>de</w:t>
            </w:r>
            <w:r w:rsidRPr="002C027F">
              <w:rPr>
                <w:spacing w:val="-2"/>
              </w:rPr>
              <w:t xml:space="preserve"> </w:t>
            </w:r>
            <w:r w:rsidRPr="002C027F">
              <w:t>refrigeración</w:t>
            </w:r>
            <w:r w:rsidRPr="002C027F">
              <w:rPr>
                <w:spacing w:val="-3"/>
              </w:rPr>
              <w:t xml:space="preserve"> </w:t>
            </w:r>
            <w:r w:rsidRPr="002C027F">
              <w:t>(de</w:t>
            </w:r>
            <w:r w:rsidRPr="002C027F">
              <w:rPr>
                <w:spacing w:val="-2"/>
              </w:rPr>
              <w:t xml:space="preserve"> </w:t>
            </w:r>
            <w:r w:rsidRPr="002C027F">
              <w:t>ser</w:t>
            </w:r>
            <w:r w:rsidRPr="002C027F">
              <w:rPr>
                <w:spacing w:val="-5"/>
              </w:rPr>
              <w:t xml:space="preserve"> </w:t>
            </w:r>
            <w:r w:rsidRPr="002C027F">
              <w:t>necesario).</w:t>
            </w:r>
          </w:p>
          <w:p w14:paraId="15EB1B57" w14:textId="77777777" w:rsidR="00A44BB9" w:rsidRPr="002C027F" w:rsidRDefault="00A44BB9" w:rsidP="00EA5575">
            <w:pPr>
              <w:pStyle w:val="TableParagraph"/>
              <w:numPr>
                <w:ilvl w:val="0"/>
                <w:numId w:val="33"/>
              </w:numPr>
              <w:tabs>
                <w:tab w:val="left" w:pos="263"/>
              </w:tabs>
              <w:spacing w:before="1"/>
              <w:ind w:left="549" w:right="192" w:hanging="425"/>
              <w:jc w:val="both"/>
            </w:pPr>
            <w:r w:rsidRPr="002C027F">
              <w:t>Póngase el equipo de respiración autónomo (EPR) con ayuda del asistente,</w:t>
            </w:r>
            <w:r w:rsidRPr="002C027F">
              <w:rPr>
                <w:spacing w:val="-54"/>
              </w:rPr>
              <w:t xml:space="preserve"> </w:t>
            </w:r>
            <w:r w:rsidRPr="002C027F">
              <w:t>ajustando primero la correa de la cintura y halando suavemente las correas</w:t>
            </w:r>
            <w:r w:rsidRPr="002C027F">
              <w:rPr>
                <w:spacing w:val="-55"/>
              </w:rPr>
              <w:t xml:space="preserve"> </w:t>
            </w:r>
            <w:r w:rsidRPr="002C027F">
              <w:t>de</w:t>
            </w:r>
            <w:r w:rsidRPr="002C027F">
              <w:rPr>
                <w:spacing w:val="-1"/>
              </w:rPr>
              <w:t xml:space="preserve"> </w:t>
            </w:r>
            <w:r w:rsidRPr="002C027F">
              <w:t>los</w:t>
            </w:r>
            <w:r w:rsidRPr="002C027F">
              <w:rPr>
                <w:spacing w:val="-2"/>
              </w:rPr>
              <w:t xml:space="preserve"> </w:t>
            </w:r>
            <w:r w:rsidRPr="002C027F">
              <w:t>hombros.</w:t>
            </w:r>
          </w:p>
          <w:p w14:paraId="7784A52E" w14:textId="77777777" w:rsidR="00A44BB9" w:rsidRPr="002C027F" w:rsidRDefault="00A44BB9" w:rsidP="00EA5575">
            <w:pPr>
              <w:pStyle w:val="TableParagraph"/>
              <w:numPr>
                <w:ilvl w:val="0"/>
                <w:numId w:val="33"/>
              </w:numPr>
              <w:tabs>
                <w:tab w:val="left" w:pos="263"/>
              </w:tabs>
              <w:ind w:left="549" w:right="192" w:hanging="425"/>
              <w:jc w:val="both"/>
            </w:pPr>
            <w:r w:rsidRPr="002C027F">
              <w:t>Suelte</w:t>
            </w:r>
            <w:r w:rsidRPr="002C027F">
              <w:rPr>
                <w:spacing w:val="-5"/>
              </w:rPr>
              <w:t xml:space="preserve"> </w:t>
            </w:r>
            <w:r w:rsidRPr="002C027F">
              <w:t>las</w:t>
            </w:r>
            <w:r w:rsidRPr="002C027F">
              <w:rPr>
                <w:spacing w:val="-1"/>
              </w:rPr>
              <w:t xml:space="preserve"> </w:t>
            </w:r>
            <w:r w:rsidRPr="002C027F">
              <w:t>correas</w:t>
            </w:r>
            <w:r w:rsidRPr="002C027F">
              <w:rPr>
                <w:spacing w:val="-1"/>
              </w:rPr>
              <w:t xml:space="preserve"> </w:t>
            </w:r>
            <w:r w:rsidRPr="002C027F">
              <w:t>de</w:t>
            </w:r>
            <w:r w:rsidRPr="002C027F">
              <w:rPr>
                <w:spacing w:val="-4"/>
              </w:rPr>
              <w:t xml:space="preserve"> </w:t>
            </w:r>
            <w:r w:rsidRPr="002C027F">
              <w:t>la</w:t>
            </w:r>
            <w:r w:rsidRPr="002C027F">
              <w:rPr>
                <w:spacing w:val="-3"/>
              </w:rPr>
              <w:t xml:space="preserve"> </w:t>
            </w:r>
            <w:r w:rsidRPr="002C027F">
              <w:t>máscara</w:t>
            </w:r>
            <w:r w:rsidRPr="002C027F">
              <w:rPr>
                <w:spacing w:val="-3"/>
              </w:rPr>
              <w:t xml:space="preserve"> </w:t>
            </w:r>
            <w:r w:rsidRPr="002C027F">
              <w:t>del</w:t>
            </w:r>
            <w:r w:rsidRPr="002C027F">
              <w:rPr>
                <w:spacing w:val="-1"/>
              </w:rPr>
              <w:t xml:space="preserve"> </w:t>
            </w:r>
            <w:r w:rsidRPr="002C027F">
              <w:t>equipo</w:t>
            </w:r>
            <w:r w:rsidRPr="002C027F">
              <w:rPr>
                <w:spacing w:val="-2"/>
              </w:rPr>
              <w:t xml:space="preserve"> </w:t>
            </w:r>
            <w:r w:rsidRPr="002C027F">
              <w:t>de</w:t>
            </w:r>
            <w:r w:rsidRPr="002C027F">
              <w:rPr>
                <w:spacing w:val="-1"/>
              </w:rPr>
              <w:t xml:space="preserve"> </w:t>
            </w:r>
            <w:r w:rsidRPr="002C027F">
              <w:t>aire</w:t>
            </w:r>
            <w:r w:rsidRPr="002C027F">
              <w:rPr>
                <w:spacing w:val="-2"/>
              </w:rPr>
              <w:t xml:space="preserve"> </w:t>
            </w:r>
            <w:r w:rsidRPr="002C027F">
              <w:t>y</w:t>
            </w:r>
            <w:r w:rsidRPr="002C027F">
              <w:rPr>
                <w:spacing w:val="-2"/>
              </w:rPr>
              <w:t xml:space="preserve"> </w:t>
            </w:r>
            <w:r w:rsidRPr="002C027F">
              <w:t>ubíquelas</w:t>
            </w:r>
            <w:r w:rsidRPr="002C027F">
              <w:rPr>
                <w:spacing w:val="-1"/>
              </w:rPr>
              <w:t xml:space="preserve"> </w:t>
            </w:r>
            <w:r w:rsidRPr="002C027F">
              <w:t>delante</w:t>
            </w:r>
            <w:r w:rsidRPr="002C027F">
              <w:rPr>
                <w:spacing w:val="-1"/>
              </w:rPr>
              <w:t xml:space="preserve"> </w:t>
            </w:r>
            <w:r w:rsidRPr="002C027F">
              <w:t>de</w:t>
            </w:r>
            <w:r w:rsidRPr="002C027F">
              <w:rPr>
                <w:spacing w:val="-4"/>
              </w:rPr>
              <w:t xml:space="preserve"> </w:t>
            </w:r>
            <w:r w:rsidRPr="002C027F">
              <w:t>la</w:t>
            </w:r>
            <w:r w:rsidRPr="002C027F">
              <w:rPr>
                <w:spacing w:val="-54"/>
              </w:rPr>
              <w:t xml:space="preserve"> </w:t>
            </w:r>
            <w:r w:rsidRPr="002C027F">
              <w:t>máscara,</w:t>
            </w:r>
            <w:r w:rsidRPr="002C027F">
              <w:rPr>
                <w:spacing w:val="-1"/>
              </w:rPr>
              <w:t xml:space="preserve"> </w:t>
            </w:r>
            <w:r w:rsidRPr="002C027F">
              <w:t>abra</w:t>
            </w:r>
            <w:r w:rsidRPr="002C027F">
              <w:rPr>
                <w:spacing w:val="-2"/>
              </w:rPr>
              <w:t xml:space="preserve"> </w:t>
            </w:r>
            <w:r w:rsidRPr="002C027F">
              <w:t>el</w:t>
            </w:r>
            <w:r w:rsidRPr="002C027F">
              <w:rPr>
                <w:spacing w:val="-3"/>
              </w:rPr>
              <w:t xml:space="preserve"> </w:t>
            </w:r>
            <w:r w:rsidRPr="002C027F">
              <w:t>cilindro</w:t>
            </w:r>
            <w:r w:rsidRPr="002C027F">
              <w:rPr>
                <w:spacing w:val="-1"/>
              </w:rPr>
              <w:t xml:space="preserve"> </w:t>
            </w:r>
            <w:r w:rsidRPr="002C027F">
              <w:t>y</w:t>
            </w:r>
            <w:r w:rsidRPr="002C027F">
              <w:rPr>
                <w:spacing w:val="-2"/>
              </w:rPr>
              <w:t xml:space="preserve"> </w:t>
            </w:r>
            <w:r w:rsidRPr="002C027F">
              <w:t>deje</w:t>
            </w:r>
            <w:r w:rsidRPr="002C027F">
              <w:rPr>
                <w:spacing w:val="-2"/>
              </w:rPr>
              <w:t xml:space="preserve"> </w:t>
            </w:r>
            <w:r w:rsidRPr="002C027F">
              <w:t>la</w:t>
            </w:r>
            <w:r w:rsidRPr="002C027F">
              <w:rPr>
                <w:spacing w:val="-2"/>
              </w:rPr>
              <w:t xml:space="preserve"> </w:t>
            </w:r>
            <w:r w:rsidRPr="002C027F">
              <w:t>válvula</w:t>
            </w:r>
            <w:r w:rsidRPr="002C027F">
              <w:rPr>
                <w:spacing w:val="-1"/>
              </w:rPr>
              <w:t xml:space="preserve"> </w:t>
            </w:r>
            <w:r w:rsidRPr="002C027F">
              <w:t>de</w:t>
            </w:r>
            <w:r w:rsidRPr="002C027F">
              <w:rPr>
                <w:spacing w:val="-5"/>
              </w:rPr>
              <w:t xml:space="preserve"> </w:t>
            </w:r>
            <w:r w:rsidRPr="002C027F">
              <w:t>la</w:t>
            </w:r>
            <w:r w:rsidRPr="002C027F">
              <w:rPr>
                <w:spacing w:val="-3"/>
              </w:rPr>
              <w:t xml:space="preserve"> </w:t>
            </w:r>
            <w:r w:rsidRPr="002C027F">
              <w:t>máscara</w:t>
            </w:r>
            <w:r w:rsidRPr="002C027F">
              <w:rPr>
                <w:spacing w:val="-2"/>
              </w:rPr>
              <w:t xml:space="preserve"> </w:t>
            </w:r>
            <w:r w:rsidRPr="002C027F">
              <w:t>en</w:t>
            </w:r>
            <w:r w:rsidRPr="002C027F">
              <w:rPr>
                <w:spacing w:val="55"/>
              </w:rPr>
              <w:t xml:space="preserve"> </w:t>
            </w:r>
            <w:r w:rsidRPr="002C027F">
              <w:t>aire</w:t>
            </w:r>
            <w:r w:rsidRPr="002C027F">
              <w:rPr>
                <w:spacing w:val="-3"/>
              </w:rPr>
              <w:t xml:space="preserve"> </w:t>
            </w:r>
            <w:r w:rsidRPr="002C027F">
              <w:t>ambiente.</w:t>
            </w:r>
          </w:p>
          <w:p w14:paraId="36C1C7FA" w14:textId="77777777" w:rsidR="00A44BB9" w:rsidRPr="002C027F" w:rsidRDefault="00A44BB9" w:rsidP="00EA5575">
            <w:pPr>
              <w:pStyle w:val="TableParagraph"/>
              <w:numPr>
                <w:ilvl w:val="0"/>
                <w:numId w:val="33"/>
              </w:numPr>
              <w:tabs>
                <w:tab w:val="left" w:pos="263"/>
              </w:tabs>
              <w:spacing w:line="217" w:lineRule="exact"/>
              <w:ind w:left="549" w:right="192" w:hanging="425"/>
              <w:jc w:val="both"/>
            </w:pPr>
            <w:r w:rsidRPr="002C027F">
              <w:t>Toma</w:t>
            </w:r>
            <w:r w:rsidRPr="002C027F">
              <w:rPr>
                <w:spacing w:val="-6"/>
              </w:rPr>
              <w:t xml:space="preserve"> </w:t>
            </w:r>
            <w:r w:rsidRPr="002C027F">
              <w:t>líquido</w:t>
            </w:r>
            <w:r w:rsidRPr="002C027F">
              <w:rPr>
                <w:spacing w:val="-3"/>
              </w:rPr>
              <w:t xml:space="preserve"> </w:t>
            </w:r>
            <w:r w:rsidRPr="002C027F">
              <w:t>para</w:t>
            </w:r>
            <w:r w:rsidRPr="002C027F">
              <w:rPr>
                <w:spacing w:val="-3"/>
              </w:rPr>
              <w:t xml:space="preserve"> </w:t>
            </w:r>
            <w:r w:rsidRPr="002C027F">
              <w:t>evitar</w:t>
            </w:r>
            <w:r w:rsidRPr="002C027F">
              <w:rPr>
                <w:spacing w:val="-3"/>
              </w:rPr>
              <w:t xml:space="preserve"> </w:t>
            </w:r>
            <w:r w:rsidRPr="002C027F">
              <w:t>deshidratación.</w:t>
            </w:r>
          </w:p>
          <w:p w14:paraId="43219BCF" w14:textId="77777777" w:rsidR="00A44BB9" w:rsidRPr="002C027F" w:rsidRDefault="00A44BB9" w:rsidP="00EA5575">
            <w:pPr>
              <w:pStyle w:val="TableParagraph"/>
              <w:numPr>
                <w:ilvl w:val="0"/>
                <w:numId w:val="33"/>
              </w:numPr>
              <w:tabs>
                <w:tab w:val="left" w:pos="263"/>
              </w:tabs>
              <w:spacing w:before="2"/>
              <w:ind w:left="549" w:right="192" w:hanging="425"/>
              <w:jc w:val="both"/>
            </w:pPr>
            <w:r w:rsidRPr="002C027F">
              <w:t>Coloca el mentón en la parte baja de la máscara</w:t>
            </w:r>
            <w:r w:rsidRPr="002C027F">
              <w:rPr>
                <w:spacing w:val="1"/>
              </w:rPr>
              <w:t xml:space="preserve"> </w:t>
            </w:r>
            <w:r w:rsidRPr="002C027F">
              <w:t>y cubre toda la cara con</w:t>
            </w:r>
            <w:r w:rsidRPr="002C027F">
              <w:rPr>
                <w:spacing w:val="-54"/>
              </w:rPr>
              <w:t xml:space="preserve"> </w:t>
            </w:r>
            <w:r w:rsidRPr="002C027F">
              <w:t>ésta,</w:t>
            </w:r>
            <w:r w:rsidRPr="002C027F">
              <w:rPr>
                <w:spacing w:val="53"/>
              </w:rPr>
              <w:t xml:space="preserve"> </w:t>
            </w:r>
            <w:r w:rsidRPr="002C027F">
              <w:t>pase</w:t>
            </w:r>
            <w:r w:rsidRPr="002C027F">
              <w:rPr>
                <w:spacing w:val="-5"/>
              </w:rPr>
              <w:t xml:space="preserve"> </w:t>
            </w:r>
            <w:r w:rsidRPr="002C027F">
              <w:t>las</w:t>
            </w:r>
            <w:r w:rsidRPr="002C027F">
              <w:rPr>
                <w:spacing w:val="-1"/>
              </w:rPr>
              <w:t xml:space="preserve"> </w:t>
            </w:r>
            <w:r w:rsidRPr="002C027F">
              <w:t>correas</w:t>
            </w:r>
            <w:r w:rsidRPr="002C027F">
              <w:rPr>
                <w:spacing w:val="-2"/>
              </w:rPr>
              <w:t xml:space="preserve"> </w:t>
            </w:r>
            <w:r w:rsidRPr="002C027F">
              <w:t>hacia</w:t>
            </w:r>
            <w:r w:rsidRPr="002C027F">
              <w:rPr>
                <w:spacing w:val="-1"/>
              </w:rPr>
              <w:t xml:space="preserve"> </w:t>
            </w:r>
            <w:r w:rsidRPr="002C027F">
              <w:t>atrás</w:t>
            </w:r>
            <w:r w:rsidRPr="002C027F">
              <w:rPr>
                <w:spacing w:val="-5"/>
              </w:rPr>
              <w:t xml:space="preserve"> </w:t>
            </w:r>
            <w:r w:rsidRPr="002C027F">
              <w:t>cubriendo</w:t>
            </w:r>
            <w:r w:rsidRPr="002C027F">
              <w:rPr>
                <w:spacing w:val="-2"/>
              </w:rPr>
              <w:t xml:space="preserve"> </w:t>
            </w:r>
            <w:r w:rsidRPr="002C027F">
              <w:t>la</w:t>
            </w:r>
            <w:r w:rsidRPr="002C027F">
              <w:rPr>
                <w:spacing w:val="-4"/>
              </w:rPr>
              <w:t xml:space="preserve"> </w:t>
            </w:r>
            <w:r w:rsidRPr="002C027F">
              <w:t>cabeza,</w:t>
            </w:r>
            <w:r w:rsidRPr="002C027F">
              <w:rPr>
                <w:spacing w:val="-2"/>
              </w:rPr>
              <w:t xml:space="preserve"> </w:t>
            </w:r>
            <w:r w:rsidRPr="002C027F">
              <w:t>ajuste</w:t>
            </w:r>
            <w:r w:rsidRPr="002C027F">
              <w:rPr>
                <w:spacing w:val="-4"/>
              </w:rPr>
              <w:t xml:space="preserve"> </w:t>
            </w:r>
            <w:r w:rsidRPr="002C027F">
              <w:t>las</w:t>
            </w:r>
            <w:r w:rsidRPr="002C027F">
              <w:rPr>
                <w:spacing w:val="-5"/>
              </w:rPr>
              <w:t xml:space="preserve"> </w:t>
            </w:r>
            <w:r w:rsidRPr="002C027F">
              <w:t>correas superiores</w:t>
            </w:r>
            <w:r w:rsidRPr="002C027F">
              <w:rPr>
                <w:spacing w:val="-5"/>
              </w:rPr>
              <w:t xml:space="preserve"> </w:t>
            </w:r>
            <w:r w:rsidRPr="002C027F">
              <w:t>y</w:t>
            </w:r>
            <w:r w:rsidRPr="002C027F">
              <w:rPr>
                <w:spacing w:val="-4"/>
              </w:rPr>
              <w:t xml:space="preserve"> </w:t>
            </w:r>
            <w:r w:rsidRPr="002C027F">
              <w:t>posteriormente</w:t>
            </w:r>
            <w:r w:rsidRPr="002C027F">
              <w:rPr>
                <w:spacing w:val="-5"/>
              </w:rPr>
              <w:t xml:space="preserve"> </w:t>
            </w:r>
            <w:r w:rsidRPr="002C027F">
              <w:t>las</w:t>
            </w:r>
            <w:r w:rsidRPr="002C027F">
              <w:rPr>
                <w:spacing w:val="-7"/>
              </w:rPr>
              <w:t xml:space="preserve"> </w:t>
            </w:r>
            <w:r w:rsidRPr="002C027F">
              <w:t>inferiores,</w:t>
            </w:r>
            <w:r w:rsidRPr="002C027F">
              <w:rPr>
                <w:spacing w:val="-3"/>
              </w:rPr>
              <w:t xml:space="preserve"> </w:t>
            </w:r>
            <w:r w:rsidRPr="002C027F">
              <w:t>verifica</w:t>
            </w:r>
            <w:r w:rsidRPr="002C027F">
              <w:rPr>
                <w:spacing w:val="-5"/>
              </w:rPr>
              <w:t xml:space="preserve"> </w:t>
            </w:r>
            <w:r w:rsidRPr="002C027F">
              <w:t>que</w:t>
            </w:r>
            <w:r w:rsidRPr="002C027F">
              <w:rPr>
                <w:spacing w:val="-4"/>
              </w:rPr>
              <w:t xml:space="preserve"> </w:t>
            </w:r>
            <w:r w:rsidRPr="002C027F">
              <w:t>está</w:t>
            </w:r>
            <w:r w:rsidRPr="002C027F">
              <w:rPr>
                <w:spacing w:val="-4"/>
              </w:rPr>
              <w:t xml:space="preserve"> </w:t>
            </w:r>
            <w:r w:rsidRPr="002C027F">
              <w:t>respirando</w:t>
            </w:r>
            <w:r w:rsidRPr="002C027F">
              <w:rPr>
                <w:spacing w:val="-54"/>
              </w:rPr>
              <w:t xml:space="preserve"> </w:t>
            </w:r>
            <w:r w:rsidRPr="002C027F">
              <w:t>normalmente</w:t>
            </w:r>
            <w:r w:rsidRPr="002C027F">
              <w:rPr>
                <w:spacing w:val="-1"/>
              </w:rPr>
              <w:t xml:space="preserve"> </w:t>
            </w:r>
            <w:r w:rsidRPr="002C027F">
              <w:t>aire</w:t>
            </w:r>
            <w:r w:rsidRPr="002C027F">
              <w:rPr>
                <w:spacing w:val="-1"/>
              </w:rPr>
              <w:t xml:space="preserve"> </w:t>
            </w:r>
            <w:r w:rsidRPr="002C027F">
              <w:t>ambiente.</w:t>
            </w:r>
          </w:p>
          <w:p w14:paraId="7B6333CE" w14:textId="77777777" w:rsidR="00A44BB9" w:rsidRPr="002C027F" w:rsidRDefault="00A44BB9" w:rsidP="00EA5575">
            <w:pPr>
              <w:pStyle w:val="TableParagraph"/>
              <w:numPr>
                <w:ilvl w:val="0"/>
                <w:numId w:val="33"/>
              </w:numPr>
              <w:tabs>
                <w:tab w:val="left" w:pos="263"/>
              </w:tabs>
              <w:ind w:left="549" w:right="192" w:hanging="425"/>
              <w:jc w:val="both"/>
            </w:pPr>
            <w:r w:rsidRPr="002C027F">
              <w:t>El</w:t>
            </w:r>
            <w:r w:rsidRPr="002C027F">
              <w:rPr>
                <w:spacing w:val="-4"/>
              </w:rPr>
              <w:t xml:space="preserve"> </w:t>
            </w:r>
            <w:r w:rsidRPr="002C027F">
              <w:t>asistente</w:t>
            </w:r>
            <w:r w:rsidRPr="002C027F">
              <w:rPr>
                <w:spacing w:val="-2"/>
              </w:rPr>
              <w:t xml:space="preserve"> </w:t>
            </w:r>
            <w:r w:rsidRPr="002C027F">
              <w:t>le</w:t>
            </w:r>
            <w:r w:rsidRPr="002C027F">
              <w:rPr>
                <w:spacing w:val="-2"/>
              </w:rPr>
              <w:t xml:space="preserve"> </w:t>
            </w:r>
            <w:r w:rsidRPr="002C027F">
              <w:t>ayuda</w:t>
            </w:r>
            <w:r w:rsidRPr="002C027F">
              <w:rPr>
                <w:spacing w:val="-2"/>
              </w:rPr>
              <w:t xml:space="preserve"> </w:t>
            </w:r>
            <w:r w:rsidRPr="002C027F">
              <w:t>a</w:t>
            </w:r>
            <w:r w:rsidRPr="002C027F">
              <w:rPr>
                <w:spacing w:val="-4"/>
              </w:rPr>
              <w:t xml:space="preserve"> </w:t>
            </w:r>
            <w:r w:rsidRPr="002C027F">
              <w:t>instalar radio</w:t>
            </w:r>
            <w:r w:rsidRPr="002C027F">
              <w:rPr>
                <w:spacing w:val="-1"/>
              </w:rPr>
              <w:t xml:space="preserve"> </w:t>
            </w:r>
            <w:r w:rsidRPr="002C027F">
              <w:t>de</w:t>
            </w:r>
            <w:r w:rsidRPr="002C027F">
              <w:rPr>
                <w:spacing w:val="-5"/>
              </w:rPr>
              <w:t xml:space="preserve"> </w:t>
            </w:r>
            <w:r w:rsidRPr="002C027F">
              <w:t>comunicaciones</w:t>
            </w:r>
            <w:r w:rsidRPr="002C027F">
              <w:rPr>
                <w:spacing w:val="-4"/>
              </w:rPr>
              <w:t xml:space="preserve"> </w:t>
            </w:r>
            <w:r w:rsidRPr="002C027F">
              <w:t>(si</w:t>
            </w:r>
            <w:r w:rsidRPr="002C027F">
              <w:rPr>
                <w:spacing w:val="-2"/>
              </w:rPr>
              <w:t xml:space="preserve"> </w:t>
            </w:r>
            <w:r w:rsidRPr="002C027F">
              <w:t>hay</w:t>
            </w:r>
            <w:r w:rsidRPr="002C027F">
              <w:rPr>
                <w:spacing w:val="-53"/>
              </w:rPr>
              <w:t xml:space="preserve"> </w:t>
            </w:r>
            <w:r w:rsidRPr="002C027F">
              <w:t>disponibilidad).</w:t>
            </w:r>
          </w:p>
          <w:p w14:paraId="27C75D59" w14:textId="77777777" w:rsidR="00A44BB9" w:rsidRPr="002C027F" w:rsidRDefault="00A44BB9" w:rsidP="00EA5575">
            <w:pPr>
              <w:pStyle w:val="TableParagraph"/>
              <w:numPr>
                <w:ilvl w:val="0"/>
                <w:numId w:val="33"/>
              </w:numPr>
              <w:tabs>
                <w:tab w:val="left" w:pos="263"/>
              </w:tabs>
              <w:ind w:left="549" w:right="192" w:hanging="425"/>
              <w:jc w:val="both"/>
            </w:pPr>
            <w:r w:rsidRPr="002C027F">
              <w:t>Ingrese</w:t>
            </w:r>
            <w:r w:rsidRPr="002C027F">
              <w:rPr>
                <w:spacing w:val="-6"/>
              </w:rPr>
              <w:t xml:space="preserve"> </w:t>
            </w:r>
            <w:r w:rsidRPr="002C027F">
              <w:t>completamente</w:t>
            </w:r>
            <w:r w:rsidRPr="002C027F">
              <w:rPr>
                <w:spacing w:val="-2"/>
              </w:rPr>
              <w:t xml:space="preserve"> </w:t>
            </w:r>
            <w:r w:rsidRPr="002C027F">
              <w:t>al</w:t>
            </w:r>
            <w:r w:rsidRPr="002C027F">
              <w:rPr>
                <w:spacing w:val="-4"/>
              </w:rPr>
              <w:t xml:space="preserve"> </w:t>
            </w:r>
            <w:r w:rsidRPr="002C027F">
              <w:t>traje,</w:t>
            </w:r>
            <w:r w:rsidRPr="002C027F">
              <w:rPr>
                <w:spacing w:val="-4"/>
              </w:rPr>
              <w:t xml:space="preserve"> </w:t>
            </w:r>
            <w:r w:rsidRPr="002C027F">
              <w:t>metiendo</w:t>
            </w:r>
            <w:r w:rsidRPr="002C027F">
              <w:rPr>
                <w:spacing w:val="-3"/>
              </w:rPr>
              <w:t xml:space="preserve"> </w:t>
            </w:r>
            <w:r w:rsidRPr="002C027F">
              <w:t>las</w:t>
            </w:r>
            <w:r w:rsidRPr="002C027F">
              <w:rPr>
                <w:spacing w:val="-3"/>
              </w:rPr>
              <w:t xml:space="preserve"> </w:t>
            </w:r>
            <w:r w:rsidRPr="002C027F">
              <w:t>manos</w:t>
            </w:r>
            <w:r w:rsidRPr="002C027F">
              <w:rPr>
                <w:spacing w:val="-2"/>
              </w:rPr>
              <w:t xml:space="preserve"> </w:t>
            </w:r>
            <w:r w:rsidRPr="002C027F">
              <w:t>dentro</w:t>
            </w:r>
            <w:r w:rsidRPr="002C027F">
              <w:rPr>
                <w:spacing w:val="2"/>
              </w:rPr>
              <w:t xml:space="preserve"> </w:t>
            </w:r>
            <w:r w:rsidRPr="002C027F">
              <w:t>de</w:t>
            </w:r>
            <w:r w:rsidRPr="002C027F">
              <w:rPr>
                <w:spacing w:val="-3"/>
              </w:rPr>
              <w:t xml:space="preserve"> </w:t>
            </w:r>
            <w:r w:rsidRPr="002C027F">
              <w:t>los</w:t>
            </w:r>
            <w:r w:rsidRPr="002C027F">
              <w:rPr>
                <w:spacing w:val="-2"/>
              </w:rPr>
              <w:t xml:space="preserve"> </w:t>
            </w:r>
            <w:r w:rsidRPr="002C027F">
              <w:t>guantes</w:t>
            </w:r>
            <w:r w:rsidRPr="002C027F">
              <w:rPr>
                <w:spacing w:val="-53"/>
              </w:rPr>
              <w:t xml:space="preserve"> </w:t>
            </w:r>
            <w:r w:rsidRPr="002C027F">
              <w:t>que</w:t>
            </w:r>
            <w:r w:rsidRPr="002C027F">
              <w:rPr>
                <w:spacing w:val="-1"/>
              </w:rPr>
              <w:t xml:space="preserve"> </w:t>
            </w:r>
            <w:r w:rsidRPr="002C027F">
              <w:t>van</w:t>
            </w:r>
            <w:r w:rsidRPr="002C027F">
              <w:rPr>
                <w:spacing w:val="-1"/>
              </w:rPr>
              <w:t xml:space="preserve"> </w:t>
            </w:r>
            <w:r w:rsidRPr="002C027F">
              <w:t>unidos</w:t>
            </w:r>
            <w:r w:rsidRPr="002C027F">
              <w:rPr>
                <w:spacing w:val="-3"/>
              </w:rPr>
              <w:t xml:space="preserve"> </w:t>
            </w:r>
            <w:r w:rsidRPr="002C027F">
              <w:t>al</w:t>
            </w:r>
            <w:r w:rsidRPr="002C027F">
              <w:rPr>
                <w:spacing w:val="-2"/>
              </w:rPr>
              <w:t xml:space="preserve"> </w:t>
            </w:r>
            <w:r w:rsidRPr="002C027F">
              <w:t>traje.</w:t>
            </w:r>
          </w:p>
          <w:p w14:paraId="2654EE62" w14:textId="77777777" w:rsidR="00A44BB9" w:rsidRPr="002C027F" w:rsidRDefault="00A44BB9" w:rsidP="00EA5575">
            <w:pPr>
              <w:pStyle w:val="TableParagraph"/>
              <w:numPr>
                <w:ilvl w:val="0"/>
                <w:numId w:val="33"/>
              </w:numPr>
              <w:tabs>
                <w:tab w:val="left" w:pos="263"/>
              </w:tabs>
              <w:ind w:left="549" w:right="192" w:hanging="425"/>
              <w:jc w:val="both"/>
            </w:pPr>
            <w:r w:rsidRPr="002C027F">
              <w:t>Cierra</w:t>
            </w:r>
            <w:r w:rsidRPr="002C027F">
              <w:rPr>
                <w:spacing w:val="-2"/>
              </w:rPr>
              <w:t xml:space="preserve"> </w:t>
            </w:r>
            <w:r w:rsidRPr="002C027F">
              <w:t>la</w:t>
            </w:r>
            <w:r w:rsidRPr="002C027F">
              <w:rPr>
                <w:spacing w:val="-2"/>
              </w:rPr>
              <w:t xml:space="preserve"> </w:t>
            </w:r>
            <w:r w:rsidRPr="002C027F">
              <w:t>válvula</w:t>
            </w:r>
            <w:r w:rsidRPr="002C027F">
              <w:rPr>
                <w:spacing w:val="-1"/>
              </w:rPr>
              <w:t xml:space="preserve"> </w:t>
            </w:r>
            <w:r w:rsidRPr="002C027F">
              <w:t>de</w:t>
            </w:r>
            <w:r w:rsidRPr="002C027F">
              <w:rPr>
                <w:spacing w:val="-2"/>
              </w:rPr>
              <w:t xml:space="preserve"> </w:t>
            </w:r>
            <w:r w:rsidRPr="002C027F">
              <w:t>aire</w:t>
            </w:r>
            <w:r w:rsidRPr="002C027F">
              <w:rPr>
                <w:spacing w:val="-2"/>
              </w:rPr>
              <w:t xml:space="preserve"> </w:t>
            </w:r>
            <w:r w:rsidRPr="002C027F">
              <w:t>ambiente</w:t>
            </w:r>
            <w:r w:rsidRPr="002C027F">
              <w:rPr>
                <w:spacing w:val="-3"/>
              </w:rPr>
              <w:t xml:space="preserve"> </w:t>
            </w:r>
            <w:r w:rsidRPr="002C027F">
              <w:t>y</w:t>
            </w:r>
            <w:r w:rsidRPr="002C027F">
              <w:rPr>
                <w:spacing w:val="-2"/>
              </w:rPr>
              <w:t xml:space="preserve"> </w:t>
            </w:r>
            <w:r w:rsidRPr="002C027F">
              <w:t>verifique</w:t>
            </w:r>
            <w:r w:rsidRPr="002C027F">
              <w:rPr>
                <w:spacing w:val="-2"/>
              </w:rPr>
              <w:t xml:space="preserve"> </w:t>
            </w:r>
            <w:r w:rsidRPr="002C027F">
              <w:t>buena</w:t>
            </w:r>
            <w:r w:rsidRPr="002C027F">
              <w:rPr>
                <w:spacing w:val="-3"/>
              </w:rPr>
              <w:t xml:space="preserve"> </w:t>
            </w:r>
            <w:r w:rsidRPr="002C027F">
              <w:t>respiración</w:t>
            </w:r>
            <w:r w:rsidRPr="002C027F">
              <w:rPr>
                <w:spacing w:val="-3"/>
              </w:rPr>
              <w:t xml:space="preserve"> </w:t>
            </w:r>
            <w:r w:rsidRPr="002C027F">
              <w:t>y</w:t>
            </w:r>
            <w:r w:rsidRPr="002C027F">
              <w:rPr>
                <w:spacing w:val="-53"/>
              </w:rPr>
              <w:t xml:space="preserve"> </w:t>
            </w:r>
            <w:r w:rsidRPr="002C027F">
              <w:t>funcionamiento</w:t>
            </w:r>
            <w:r w:rsidRPr="002C027F">
              <w:rPr>
                <w:spacing w:val="-2"/>
              </w:rPr>
              <w:t xml:space="preserve"> </w:t>
            </w:r>
            <w:r w:rsidRPr="002C027F">
              <w:t>del equipo.</w:t>
            </w:r>
          </w:p>
          <w:p w14:paraId="2349F148" w14:textId="77777777" w:rsidR="00A44BB9" w:rsidRPr="002C027F" w:rsidRDefault="00A44BB9" w:rsidP="00EA5575">
            <w:pPr>
              <w:pStyle w:val="TableParagraph"/>
              <w:numPr>
                <w:ilvl w:val="0"/>
                <w:numId w:val="33"/>
              </w:numPr>
              <w:tabs>
                <w:tab w:val="left" w:pos="263"/>
              </w:tabs>
              <w:spacing w:line="217" w:lineRule="exact"/>
              <w:ind w:left="549" w:right="192" w:hanging="425"/>
              <w:jc w:val="both"/>
            </w:pPr>
            <w:r w:rsidRPr="002C027F">
              <w:t>El</w:t>
            </w:r>
            <w:r w:rsidRPr="002C027F">
              <w:rPr>
                <w:spacing w:val="-5"/>
              </w:rPr>
              <w:t xml:space="preserve"> </w:t>
            </w:r>
            <w:r w:rsidRPr="002C027F">
              <w:t>asistente</w:t>
            </w:r>
            <w:r w:rsidRPr="002C027F">
              <w:rPr>
                <w:spacing w:val="-2"/>
              </w:rPr>
              <w:t xml:space="preserve"> </w:t>
            </w:r>
            <w:r w:rsidRPr="002C027F">
              <w:t>cierra</w:t>
            </w:r>
            <w:r w:rsidRPr="002C027F">
              <w:rPr>
                <w:spacing w:val="-3"/>
              </w:rPr>
              <w:t xml:space="preserve"> </w:t>
            </w:r>
            <w:r w:rsidRPr="002C027F">
              <w:t>completamente</w:t>
            </w:r>
            <w:r w:rsidRPr="002C027F">
              <w:rPr>
                <w:spacing w:val="-4"/>
              </w:rPr>
              <w:t xml:space="preserve"> </w:t>
            </w:r>
            <w:r w:rsidRPr="002C027F">
              <w:t>la</w:t>
            </w:r>
            <w:r w:rsidRPr="002C027F">
              <w:rPr>
                <w:spacing w:val="-3"/>
              </w:rPr>
              <w:t xml:space="preserve"> </w:t>
            </w:r>
            <w:r w:rsidRPr="002C027F">
              <w:t>cremallera</w:t>
            </w:r>
            <w:r w:rsidRPr="002C027F">
              <w:rPr>
                <w:spacing w:val="-2"/>
              </w:rPr>
              <w:t xml:space="preserve"> </w:t>
            </w:r>
            <w:r w:rsidRPr="002C027F">
              <w:t>del</w:t>
            </w:r>
            <w:r w:rsidRPr="002C027F">
              <w:rPr>
                <w:spacing w:val="-5"/>
              </w:rPr>
              <w:t xml:space="preserve"> </w:t>
            </w:r>
            <w:r w:rsidRPr="002C027F">
              <w:t>traje.</w:t>
            </w:r>
          </w:p>
          <w:p w14:paraId="66BA1C2A" w14:textId="77777777" w:rsidR="00A44BB9" w:rsidRPr="002C027F" w:rsidRDefault="00A44BB9" w:rsidP="00EA5575">
            <w:pPr>
              <w:pStyle w:val="TableParagraph"/>
              <w:numPr>
                <w:ilvl w:val="0"/>
                <w:numId w:val="33"/>
              </w:numPr>
              <w:tabs>
                <w:tab w:val="left" w:pos="263"/>
              </w:tabs>
              <w:spacing w:line="220" w:lineRule="atLeast"/>
              <w:ind w:left="549" w:right="192" w:hanging="425"/>
              <w:jc w:val="both"/>
            </w:pPr>
            <w:r w:rsidRPr="002C027F">
              <w:t>Cierre</w:t>
            </w:r>
            <w:r w:rsidRPr="002C027F">
              <w:rPr>
                <w:spacing w:val="-3"/>
              </w:rPr>
              <w:t xml:space="preserve"> </w:t>
            </w:r>
            <w:r w:rsidRPr="002C027F">
              <w:t>el</w:t>
            </w:r>
            <w:r w:rsidRPr="002C027F">
              <w:rPr>
                <w:spacing w:val="-3"/>
              </w:rPr>
              <w:t xml:space="preserve"> </w:t>
            </w:r>
            <w:r w:rsidRPr="002C027F">
              <w:t>velcro</w:t>
            </w:r>
            <w:r w:rsidRPr="002C027F">
              <w:rPr>
                <w:spacing w:val="-3"/>
              </w:rPr>
              <w:t xml:space="preserve"> </w:t>
            </w:r>
            <w:r w:rsidRPr="002C027F">
              <w:t>del</w:t>
            </w:r>
            <w:r w:rsidRPr="002C027F">
              <w:rPr>
                <w:spacing w:val="-5"/>
              </w:rPr>
              <w:t xml:space="preserve"> </w:t>
            </w:r>
            <w:r w:rsidRPr="002C027F">
              <w:t>traje.</w:t>
            </w:r>
          </w:p>
          <w:p w14:paraId="0CD75C44" w14:textId="77777777" w:rsidR="00A44BB9" w:rsidRPr="002C027F" w:rsidRDefault="00A44BB9" w:rsidP="006B495E">
            <w:pPr>
              <w:pStyle w:val="TableParagraph"/>
              <w:tabs>
                <w:tab w:val="left" w:pos="263"/>
              </w:tabs>
              <w:spacing w:line="220" w:lineRule="atLeast"/>
              <w:ind w:left="549" w:right="192"/>
              <w:jc w:val="both"/>
            </w:pPr>
          </w:p>
        </w:tc>
      </w:tr>
      <w:tr w:rsidR="00A44BB9" w:rsidRPr="002C027F" w14:paraId="2AABBF10" w14:textId="77777777" w:rsidTr="00A44BB9">
        <w:trPr>
          <w:trHeight w:val="144"/>
          <w:jc w:val="center"/>
        </w:trPr>
        <w:tc>
          <w:tcPr>
            <w:tcW w:w="2552" w:type="dxa"/>
            <w:vAlign w:val="center"/>
          </w:tcPr>
          <w:p w14:paraId="103E41B8" w14:textId="77777777" w:rsidR="00A44BB9" w:rsidRPr="00A44BB9" w:rsidRDefault="00A44BB9" w:rsidP="00A44BB9">
            <w:pPr>
              <w:pStyle w:val="TableParagraph"/>
              <w:rPr>
                <w:b/>
                <w:i/>
              </w:rPr>
            </w:pPr>
            <w:r w:rsidRPr="00A44BB9">
              <w:rPr>
                <w:b/>
                <w:i/>
              </w:rPr>
              <w:t>TRAJE</w:t>
            </w:r>
          </w:p>
        </w:tc>
        <w:tc>
          <w:tcPr>
            <w:tcW w:w="6834" w:type="dxa"/>
            <w:vAlign w:val="center"/>
          </w:tcPr>
          <w:p w14:paraId="3F6BEE8F" w14:textId="77777777" w:rsidR="00A44BB9" w:rsidRPr="00A44BB9" w:rsidRDefault="00A44BB9" w:rsidP="00A44BB9">
            <w:pPr>
              <w:pStyle w:val="TableParagraph"/>
              <w:rPr>
                <w:b/>
                <w:i/>
              </w:rPr>
            </w:pPr>
            <w:r w:rsidRPr="00A44BB9">
              <w:rPr>
                <w:b/>
                <w:i/>
              </w:rPr>
              <w:t>DESCRIPCIÓN</w:t>
            </w:r>
          </w:p>
        </w:tc>
      </w:tr>
      <w:tr w:rsidR="00A44BB9" w:rsidRPr="002C027F" w14:paraId="088752B7" w14:textId="77777777" w:rsidTr="006B495E">
        <w:trPr>
          <w:trHeight w:val="425"/>
          <w:jc w:val="center"/>
        </w:trPr>
        <w:tc>
          <w:tcPr>
            <w:tcW w:w="2552" w:type="dxa"/>
            <w:vAlign w:val="center"/>
          </w:tcPr>
          <w:p w14:paraId="19CD9DDC" w14:textId="77777777" w:rsidR="00A44BB9" w:rsidRPr="002C027F" w:rsidRDefault="00A44BB9" w:rsidP="006B495E">
            <w:pPr>
              <w:pStyle w:val="TableParagraph"/>
              <w:spacing w:before="35"/>
              <w:ind w:right="313"/>
              <w:rPr>
                <w:b/>
              </w:rPr>
            </w:pPr>
            <w:r w:rsidRPr="002C027F">
              <w:t>TRAJE</w:t>
            </w:r>
            <w:r w:rsidRPr="002C027F">
              <w:rPr>
                <w:spacing w:val="1"/>
              </w:rPr>
              <w:t xml:space="preserve"> </w:t>
            </w:r>
            <w:r w:rsidRPr="002C027F">
              <w:t>NIVEL</w:t>
            </w:r>
            <w:r w:rsidRPr="002C027F">
              <w:rPr>
                <w:spacing w:val="56"/>
              </w:rPr>
              <w:t xml:space="preserve"> </w:t>
            </w:r>
            <w:r w:rsidRPr="002C027F">
              <w:t>B</w:t>
            </w:r>
            <w:r w:rsidRPr="002C027F">
              <w:rPr>
                <w:spacing w:val="1"/>
              </w:rPr>
              <w:t xml:space="preserve"> </w:t>
            </w:r>
            <w:r w:rsidRPr="002C027F">
              <w:t>CON MASCARA</w:t>
            </w:r>
            <w:r w:rsidRPr="002C027F">
              <w:rPr>
                <w:spacing w:val="1"/>
              </w:rPr>
              <w:t xml:space="preserve"> </w:t>
            </w:r>
            <w:r w:rsidRPr="002C027F">
              <w:t>FULLFACE Y FILTRO</w:t>
            </w:r>
            <w:r w:rsidRPr="002C027F">
              <w:rPr>
                <w:spacing w:val="-55"/>
              </w:rPr>
              <w:t xml:space="preserve"> </w:t>
            </w:r>
            <w:r w:rsidRPr="002C027F">
              <w:t>CANISTER</w:t>
            </w:r>
          </w:p>
        </w:tc>
        <w:tc>
          <w:tcPr>
            <w:tcW w:w="6834" w:type="dxa"/>
          </w:tcPr>
          <w:p w14:paraId="002DBA9F" w14:textId="77777777" w:rsidR="00A44BB9" w:rsidRPr="002C027F" w:rsidRDefault="00A44BB9" w:rsidP="00EA5575">
            <w:pPr>
              <w:pStyle w:val="TableParagraph"/>
              <w:numPr>
                <w:ilvl w:val="0"/>
                <w:numId w:val="35"/>
              </w:numPr>
              <w:tabs>
                <w:tab w:val="left" w:pos="483"/>
                <w:tab w:val="left" w:pos="484"/>
              </w:tabs>
              <w:spacing w:line="216" w:lineRule="exact"/>
              <w:ind w:left="549" w:right="192" w:hanging="425"/>
              <w:jc w:val="both"/>
            </w:pPr>
            <w:r w:rsidRPr="002C027F">
              <w:t>Siéntese</w:t>
            </w:r>
            <w:r w:rsidRPr="002C027F">
              <w:rPr>
                <w:spacing w:val="-4"/>
              </w:rPr>
              <w:t xml:space="preserve"> </w:t>
            </w:r>
            <w:r w:rsidRPr="002C027F">
              <w:t>cómodamente.</w:t>
            </w:r>
          </w:p>
          <w:p w14:paraId="755D13FD" w14:textId="77777777" w:rsidR="00A44BB9" w:rsidRPr="002C027F" w:rsidRDefault="00A44BB9" w:rsidP="00EA5575">
            <w:pPr>
              <w:pStyle w:val="TableParagraph"/>
              <w:numPr>
                <w:ilvl w:val="0"/>
                <w:numId w:val="35"/>
              </w:numPr>
              <w:tabs>
                <w:tab w:val="left" w:pos="483"/>
                <w:tab w:val="left" w:pos="484"/>
              </w:tabs>
              <w:spacing w:line="217" w:lineRule="exact"/>
              <w:ind w:left="549" w:right="192" w:hanging="425"/>
              <w:jc w:val="both"/>
            </w:pPr>
            <w:r w:rsidRPr="002C027F">
              <w:t>Retire</w:t>
            </w:r>
            <w:r w:rsidRPr="002C027F">
              <w:rPr>
                <w:spacing w:val="-5"/>
              </w:rPr>
              <w:t xml:space="preserve"> </w:t>
            </w:r>
            <w:r w:rsidRPr="002C027F">
              <w:t>el</w:t>
            </w:r>
            <w:r w:rsidRPr="002C027F">
              <w:rPr>
                <w:spacing w:val="-3"/>
              </w:rPr>
              <w:t xml:space="preserve"> </w:t>
            </w:r>
            <w:r w:rsidRPr="002C027F">
              <w:t>calzado</w:t>
            </w:r>
            <w:r w:rsidRPr="002C027F">
              <w:rPr>
                <w:spacing w:val="-5"/>
              </w:rPr>
              <w:t xml:space="preserve"> </w:t>
            </w:r>
            <w:r w:rsidRPr="002C027F">
              <w:t>(botas,</w:t>
            </w:r>
            <w:r w:rsidRPr="002C027F">
              <w:rPr>
                <w:spacing w:val="-4"/>
              </w:rPr>
              <w:t xml:space="preserve"> </w:t>
            </w:r>
            <w:r w:rsidRPr="002C027F">
              <w:t>zapatos).</w:t>
            </w:r>
          </w:p>
          <w:p w14:paraId="0ED4D3E4" w14:textId="77777777" w:rsidR="00A44BB9" w:rsidRPr="002C027F" w:rsidRDefault="00A44BB9" w:rsidP="00EA5575">
            <w:pPr>
              <w:pStyle w:val="TableParagraph"/>
              <w:numPr>
                <w:ilvl w:val="0"/>
                <w:numId w:val="35"/>
              </w:numPr>
              <w:tabs>
                <w:tab w:val="left" w:pos="490"/>
                <w:tab w:val="left" w:pos="491"/>
              </w:tabs>
              <w:spacing w:before="1"/>
              <w:ind w:left="549" w:right="192" w:hanging="425"/>
              <w:jc w:val="both"/>
            </w:pPr>
            <w:r w:rsidRPr="002C027F">
              <w:t>Abra</w:t>
            </w:r>
            <w:r w:rsidRPr="002C027F">
              <w:rPr>
                <w:spacing w:val="-3"/>
              </w:rPr>
              <w:t xml:space="preserve"> </w:t>
            </w:r>
            <w:r w:rsidRPr="002C027F">
              <w:t>el</w:t>
            </w:r>
            <w:r w:rsidRPr="002C027F">
              <w:rPr>
                <w:spacing w:val="-5"/>
              </w:rPr>
              <w:t xml:space="preserve"> </w:t>
            </w:r>
            <w:r w:rsidRPr="002C027F">
              <w:t>traje</w:t>
            </w:r>
            <w:r w:rsidRPr="002C027F">
              <w:rPr>
                <w:spacing w:val="-3"/>
              </w:rPr>
              <w:t xml:space="preserve"> </w:t>
            </w:r>
            <w:r w:rsidRPr="002C027F">
              <w:t>encapsulado,</w:t>
            </w:r>
            <w:r w:rsidRPr="002C027F">
              <w:rPr>
                <w:spacing w:val="-4"/>
              </w:rPr>
              <w:t xml:space="preserve"> </w:t>
            </w:r>
            <w:r w:rsidRPr="002C027F">
              <w:t>dejando</w:t>
            </w:r>
            <w:r w:rsidRPr="002C027F">
              <w:rPr>
                <w:spacing w:val="-3"/>
              </w:rPr>
              <w:t xml:space="preserve"> </w:t>
            </w:r>
            <w:r w:rsidRPr="002C027F">
              <w:t>la</w:t>
            </w:r>
            <w:r w:rsidRPr="002C027F">
              <w:rPr>
                <w:spacing w:val="-3"/>
              </w:rPr>
              <w:t xml:space="preserve"> </w:t>
            </w:r>
            <w:r w:rsidRPr="002C027F">
              <w:t>parte</w:t>
            </w:r>
            <w:r w:rsidRPr="002C027F">
              <w:rPr>
                <w:spacing w:val="-2"/>
              </w:rPr>
              <w:t xml:space="preserve"> </w:t>
            </w:r>
            <w:r w:rsidRPr="002C027F">
              <w:t>superior</w:t>
            </w:r>
            <w:r w:rsidRPr="002C027F">
              <w:rPr>
                <w:spacing w:val="-2"/>
              </w:rPr>
              <w:t xml:space="preserve"> </w:t>
            </w:r>
            <w:r w:rsidRPr="002C027F">
              <w:t>atrás.</w:t>
            </w:r>
          </w:p>
          <w:p w14:paraId="15D180D0" w14:textId="77777777" w:rsidR="00A44BB9" w:rsidRPr="002C027F" w:rsidRDefault="00A44BB9" w:rsidP="00EA5575">
            <w:pPr>
              <w:pStyle w:val="TableParagraph"/>
              <w:numPr>
                <w:ilvl w:val="0"/>
                <w:numId w:val="35"/>
              </w:numPr>
              <w:tabs>
                <w:tab w:val="left" w:pos="490"/>
                <w:tab w:val="left" w:pos="491"/>
              </w:tabs>
              <w:spacing w:before="2" w:line="217" w:lineRule="exact"/>
              <w:ind w:left="549" w:right="192" w:hanging="425"/>
              <w:jc w:val="both"/>
            </w:pPr>
            <w:r w:rsidRPr="002C027F">
              <w:t>Introduzca</w:t>
            </w:r>
            <w:r w:rsidRPr="002C027F">
              <w:rPr>
                <w:spacing w:val="-4"/>
              </w:rPr>
              <w:t xml:space="preserve"> </w:t>
            </w:r>
            <w:r w:rsidRPr="002C027F">
              <w:t>los</w:t>
            </w:r>
            <w:r w:rsidRPr="002C027F">
              <w:rPr>
                <w:spacing w:val="53"/>
              </w:rPr>
              <w:t xml:space="preserve"> </w:t>
            </w:r>
            <w:r w:rsidRPr="002C027F">
              <w:t>pies</w:t>
            </w:r>
            <w:r w:rsidRPr="002C027F">
              <w:rPr>
                <w:spacing w:val="-1"/>
              </w:rPr>
              <w:t xml:space="preserve"> </w:t>
            </w:r>
            <w:r w:rsidRPr="002C027F">
              <w:t>con</w:t>
            </w:r>
            <w:r w:rsidRPr="002C027F">
              <w:rPr>
                <w:spacing w:val="-3"/>
              </w:rPr>
              <w:t xml:space="preserve"> </w:t>
            </w:r>
            <w:r w:rsidRPr="002C027F">
              <w:t>la</w:t>
            </w:r>
            <w:r w:rsidRPr="002C027F">
              <w:rPr>
                <w:spacing w:val="-1"/>
              </w:rPr>
              <w:t xml:space="preserve"> </w:t>
            </w:r>
            <w:r w:rsidRPr="002C027F">
              <w:t>ayuda</w:t>
            </w:r>
            <w:r w:rsidRPr="002C027F">
              <w:rPr>
                <w:spacing w:val="-1"/>
              </w:rPr>
              <w:t xml:space="preserve"> </w:t>
            </w:r>
            <w:r w:rsidRPr="002C027F">
              <w:t>de</w:t>
            </w:r>
            <w:r w:rsidRPr="002C027F">
              <w:rPr>
                <w:spacing w:val="-2"/>
              </w:rPr>
              <w:t xml:space="preserve"> </w:t>
            </w:r>
            <w:r w:rsidRPr="002C027F">
              <w:t>un</w:t>
            </w:r>
            <w:r w:rsidRPr="002C027F">
              <w:rPr>
                <w:spacing w:val="-2"/>
              </w:rPr>
              <w:t xml:space="preserve"> </w:t>
            </w:r>
            <w:r w:rsidRPr="002C027F">
              <w:t>asistente.</w:t>
            </w:r>
          </w:p>
          <w:p w14:paraId="21475AC5" w14:textId="77777777" w:rsidR="00A44BB9" w:rsidRPr="002C027F" w:rsidRDefault="00A44BB9" w:rsidP="00EA5575">
            <w:pPr>
              <w:pStyle w:val="TableParagraph"/>
              <w:numPr>
                <w:ilvl w:val="0"/>
                <w:numId w:val="35"/>
              </w:numPr>
              <w:tabs>
                <w:tab w:val="left" w:pos="490"/>
                <w:tab w:val="left" w:pos="491"/>
              </w:tabs>
              <w:spacing w:line="217" w:lineRule="exact"/>
              <w:ind w:left="549" w:right="192" w:hanging="425"/>
              <w:jc w:val="both"/>
            </w:pPr>
            <w:r w:rsidRPr="002C027F">
              <w:t>Suba</w:t>
            </w:r>
            <w:r w:rsidRPr="002C027F">
              <w:rPr>
                <w:spacing w:val="-4"/>
              </w:rPr>
              <w:t xml:space="preserve"> </w:t>
            </w:r>
            <w:r w:rsidRPr="002C027F">
              <w:t>las</w:t>
            </w:r>
            <w:r w:rsidRPr="002C027F">
              <w:rPr>
                <w:spacing w:val="-1"/>
              </w:rPr>
              <w:t xml:space="preserve"> </w:t>
            </w:r>
            <w:r w:rsidRPr="002C027F">
              <w:t>solapas</w:t>
            </w:r>
            <w:r w:rsidRPr="002C027F">
              <w:rPr>
                <w:spacing w:val="-2"/>
              </w:rPr>
              <w:t xml:space="preserve"> </w:t>
            </w:r>
            <w:r w:rsidRPr="002C027F">
              <w:t>de</w:t>
            </w:r>
            <w:r w:rsidRPr="002C027F">
              <w:rPr>
                <w:spacing w:val="-4"/>
              </w:rPr>
              <w:t xml:space="preserve"> </w:t>
            </w:r>
            <w:r w:rsidRPr="002C027F">
              <w:t>las</w:t>
            </w:r>
            <w:r w:rsidRPr="002C027F">
              <w:rPr>
                <w:spacing w:val="-2"/>
              </w:rPr>
              <w:t xml:space="preserve"> </w:t>
            </w:r>
            <w:r w:rsidRPr="002C027F">
              <w:t>botas</w:t>
            </w:r>
            <w:r w:rsidRPr="002C027F">
              <w:rPr>
                <w:spacing w:val="-1"/>
              </w:rPr>
              <w:t xml:space="preserve"> </w:t>
            </w:r>
            <w:r w:rsidRPr="002C027F">
              <w:t>del</w:t>
            </w:r>
            <w:r w:rsidRPr="002C027F">
              <w:rPr>
                <w:spacing w:val="-2"/>
              </w:rPr>
              <w:t xml:space="preserve"> </w:t>
            </w:r>
            <w:r w:rsidRPr="002C027F">
              <w:t>pantalón</w:t>
            </w:r>
          </w:p>
          <w:p w14:paraId="4971FBAD" w14:textId="77777777" w:rsidR="00A44BB9" w:rsidRPr="002C027F" w:rsidRDefault="00A44BB9" w:rsidP="00EA5575">
            <w:pPr>
              <w:pStyle w:val="TableParagraph"/>
              <w:numPr>
                <w:ilvl w:val="0"/>
                <w:numId w:val="35"/>
              </w:numPr>
              <w:tabs>
                <w:tab w:val="left" w:pos="490"/>
                <w:tab w:val="left" w:pos="491"/>
              </w:tabs>
              <w:spacing w:before="1"/>
              <w:ind w:left="549" w:right="192" w:hanging="425"/>
              <w:jc w:val="both"/>
            </w:pPr>
            <w:r w:rsidRPr="002C027F">
              <w:t>Suelte (si es necesario) los broches de las botas y el asistente ayudara a</w:t>
            </w:r>
            <w:r w:rsidRPr="002C027F">
              <w:rPr>
                <w:spacing w:val="-55"/>
              </w:rPr>
              <w:t xml:space="preserve"> </w:t>
            </w:r>
            <w:r w:rsidRPr="002C027F">
              <w:t>colocarlas</w:t>
            </w:r>
            <w:r w:rsidRPr="002C027F">
              <w:rPr>
                <w:spacing w:val="-4"/>
              </w:rPr>
              <w:t xml:space="preserve"> </w:t>
            </w:r>
            <w:r w:rsidRPr="002C027F">
              <w:t>en</w:t>
            </w:r>
            <w:r w:rsidRPr="002C027F">
              <w:rPr>
                <w:spacing w:val="-1"/>
              </w:rPr>
              <w:t xml:space="preserve"> </w:t>
            </w:r>
            <w:r w:rsidRPr="002C027F">
              <w:t>cada</w:t>
            </w:r>
            <w:r w:rsidRPr="002C027F">
              <w:rPr>
                <w:spacing w:val="-1"/>
              </w:rPr>
              <w:t xml:space="preserve"> </w:t>
            </w:r>
            <w:r w:rsidRPr="002C027F">
              <w:t>pie y</w:t>
            </w:r>
            <w:r w:rsidRPr="002C027F">
              <w:rPr>
                <w:spacing w:val="-3"/>
              </w:rPr>
              <w:t xml:space="preserve"> </w:t>
            </w:r>
            <w:r w:rsidRPr="002C027F">
              <w:t>abrocha</w:t>
            </w:r>
            <w:r w:rsidRPr="002C027F">
              <w:rPr>
                <w:spacing w:val="-2"/>
              </w:rPr>
              <w:t xml:space="preserve"> </w:t>
            </w:r>
            <w:r w:rsidRPr="002C027F">
              <w:t>(si</w:t>
            </w:r>
            <w:r w:rsidRPr="002C027F">
              <w:rPr>
                <w:spacing w:val="-1"/>
              </w:rPr>
              <w:t xml:space="preserve"> </w:t>
            </w:r>
            <w:r w:rsidRPr="002C027F">
              <w:t>es necesario).</w:t>
            </w:r>
          </w:p>
          <w:p w14:paraId="34D0F9F5" w14:textId="77777777" w:rsidR="00A44BB9" w:rsidRPr="002C027F" w:rsidRDefault="00A44BB9" w:rsidP="00EA5575">
            <w:pPr>
              <w:pStyle w:val="TableParagraph"/>
              <w:numPr>
                <w:ilvl w:val="0"/>
                <w:numId w:val="35"/>
              </w:numPr>
              <w:tabs>
                <w:tab w:val="left" w:pos="490"/>
                <w:tab w:val="left" w:pos="491"/>
              </w:tabs>
              <w:spacing w:line="217" w:lineRule="exact"/>
              <w:ind w:left="549" w:right="192" w:hanging="425"/>
              <w:jc w:val="both"/>
            </w:pPr>
            <w:r w:rsidRPr="002C027F">
              <w:t>Baje</w:t>
            </w:r>
            <w:r w:rsidRPr="002C027F">
              <w:rPr>
                <w:spacing w:val="-3"/>
              </w:rPr>
              <w:t xml:space="preserve"> </w:t>
            </w:r>
            <w:r w:rsidRPr="002C027F">
              <w:t>la</w:t>
            </w:r>
            <w:r w:rsidRPr="002C027F">
              <w:rPr>
                <w:spacing w:val="-2"/>
              </w:rPr>
              <w:t xml:space="preserve"> </w:t>
            </w:r>
            <w:r w:rsidRPr="002C027F">
              <w:t>solapa</w:t>
            </w:r>
            <w:r w:rsidRPr="002C027F">
              <w:rPr>
                <w:spacing w:val="-2"/>
              </w:rPr>
              <w:t xml:space="preserve"> </w:t>
            </w:r>
            <w:r w:rsidRPr="002C027F">
              <w:t>de</w:t>
            </w:r>
            <w:r w:rsidRPr="002C027F">
              <w:rPr>
                <w:spacing w:val="-1"/>
              </w:rPr>
              <w:t xml:space="preserve"> </w:t>
            </w:r>
            <w:r w:rsidRPr="002C027F">
              <w:t>las</w:t>
            </w:r>
            <w:r w:rsidRPr="002C027F">
              <w:rPr>
                <w:spacing w:val="-5"/>
              </w:rPr>
              <w:t xml:space="preserve"> </w:t>
            </w:r>
            <w:r w:rsidRPr="002C027F">
              <w:t>mangas</w:t>
            </w:r>
            <w:r w:rsidRPr="002C027F">
              <w:rPr>
                <w:spacing w:val="-2"/>
              </w:rPr>
              <w:t xml:space="preserve"> </w:t>
            </w:r>
            <w:r w:rsidRPr="002C027F">
              <w:t>del</w:t>
            </w:r>
            <w:r w:rsidRPr="002C027F">
              <w:rPr>
                <w:spacing w:val="-2"/>
              </w:rPr>
              <w:t xml:space="preserve"> </w:t>
            </w:r>
            <w:r w:rsidRPr="002C027F">
              <w:t>pantalón.</w:t>
            </w:r>
          </w:p>
          <w:p w14:paraId="50120B3D" w14:textId="77777777" w:rsidR="00A44BB9" w:rsidRPr="002C027F" w:rsidRDefault="00A44BB9" w:rsidP="00EA5575">
            <w:pPr>
              <w:pStyle w:val="TableParagraph"/>
              <w:numPr>
                <w:ilvl w:val="0"/>
                <w:numId w:val="35"/>
              </w:numPr>
              <w:tabs>
                <w:tab w:val="left" w:pos="490"/>
                <w:tab w:val="left" w:pos="491"/>
              </w:tabs>
              <w:spacing w:line="217" w:lineRule="exact"/>
              <w:ind w:left="549" w:right="192" w:hanging="425"/>
              <w:jc w:val="both"/>
            </w:pPr>
            <w:r w:rsidRPr="002C027F">
              <w:t>Póngase</w:t>
            </w:r>
            <w:r w:rsidRPr="002C027F">
              <w:rPr>
                <w:spacing w:val="-2"/>
              </w:rPr>
              <w:t xml:space="preserve"> </w:t>
            </w:r>
            <w:r w:rsidRPr="002C027F">
              <w:t>de</w:t>
            </w:r>
            <w:r w:rsidRPr="002C027F">
              <w:rPr>
                <w:spacing w:val="-2"/>
              </w:rPr>
              <w:t xml:space="preserve"> </w:t>
            </w:r>
            <w:r w:rsidRPr="002C027F">
              <w:t>pie</w:t>
            </w:r>
            <w:r w:rsidRPr="002C027F">
              <w:rPr>
                <w:spacing w:val="-5"/>
              </w:rPr>
              <w:t xml:space="preserve"> </w:t>
            </w:r>
            <w:r w:rsidRPr="002C027F">
              <w:t>y</w:t>
            </w:r>
            <w:r w:rsidRPr="002C027F">
              <w:rPr>
                <w:spacing w:val="-2"/>
              </w:rPr>
              <w:t xml:space="preserve"> </w:t>
            </w:r>
            <w:r w:rsidRPr="002C027F">
              <w:t>suba</w:t>
            </w:r>
            <w:r w:rsidRPr="002C027F">
              <w:rPr>
                <w:spacing w:val="-2"/>
              </w:rPr>
              <w:t xml:space="preserve"> </w:t>
            </w:r>
            <w:r w:rsidRPr="002C027F">
              <w:t>el</w:t>
            </w:r>
            <w:r w:rsidRPr="002C027F">
              <w:rPr>
                <w:spacing w:val="-2"/>
              </w:rPr>
              <w:t xml:space="preserve"> </w:t>
            </w:r>
            <w:r w:rsidRPr="002C027F">
              <w:t>traje.</w:t>
            </w:r>
          </w:p>
          <w:p w14:paraId="5F45F7D4" w14:textId="77777777" w:rsidR="00A44BB9" w:rsidRPr="002C027F" w:rsidRDefault="00A44BB9" w:rsidP="00EA5575">
            <w:pPr>
              <w:pStyle w:val="TableParagraph"/>
              <w:numPr>
                <w:ilvl w:val="0"/>
                <w:numId w:val="35"/>
              </w:numPr>
              <w:tabs>
                <w:tab w:val="left" w:pos="490"/>
                <w:tab w:val="left" w:pos="491"/>
              </w:tabs>
              <w:spacing w:before="1"/>
              <w:ind w:left="549" w:right="192" w:hanging="425"/>
              <w:jc w:val="both"/>
            </w:pPr>
            <w:r w:rsidRPr="002C027F">
              <w:t>Ingrese dentro del traje e introduzca las manos dentro de los guantes que</w:t>
            </w:r>
            <w:r w:rsidRPr="002C027F">
              <w:rPr>
                <w:spacing w:val="1"/>
              </w:rPr>
              <w:t xml:space="preserve"> </w:t>
            </w:r>
            <w:r w:rsidRPr="002C027F">
              <w:t>vienen</w:t>
            </w:r>
            <w:r w:rsidRPr="002C027F">
              <w:rPr>
                <w:spacing w:val="-1"/>
              </w:rPr>
              <w:t xml:space="preserve"> </w:t>
            </w:r>
            <w:r w:rsidRPr="002C027F">
              <w:t>unidos</w:t>
            </w:r>
            <w:r w:rsidRPr="002C027F">
              <w:rPr>
                <w:spacing w:val="-1"/>
              </w:rPr>
              <w:t xml:space="preserve"> </w:t>
            </w:r>
            <w:r w:rsidRPr="002C027F">
              <w:t>al</w:t>
            </w:r>
            <w:r w:rsidRPr="002C027F">
              <w:rPr>
                <w:spacing w:val="-4"/>
              </w:rPr>
              <w:t xml:space="preserve"> </w:t>
            </w:r>
            <w:r w:rsidRPr="002C027F">
              <w:t>traje. (si</w:t>
            </w:r>
            <w:r w:rsidRPr="002C027F">
              <w:rPr>
                <w:spacing w:val="-4"/>
              </w:rPr>
              <w:t xml:space="preserve"> </w:t>
            </w:r>
            <w:r w:rsidRPr="002C027F">
              <w:t>no</w:t>
            </w:r>
            <w:r w:rsidRPr="002C027F">
              <w:rPr>
                <w:spacing w:val="-2"/>
              </w:rPr>
              <w:t xml:space="preserve"> </w:t>
            </w:r>
            <w:r w:rsidRPr="002C027F">
              <w:t>tiene</w:t>
            </w:r>
            <w:r w:rsidRPr="002C027F">
              <w:rPr>
                <w:spacing w:val="-3"/>
              </w:rPr>
              <w:t xml:space="preserve"> </w:t>
            </w:r>
            <w:r w:rsidRPr="002C027F">
              <w:t>los</w:t>
            </w:r>
            <w:r w:rsidRPr="002C027F">
              <w:rPr>
                <w:spacing w:val="-5"/>
              </w:rPr>
              <w:t xml:space="preserve"> </w:t>
            </w:r>
            <w:r w:rsidRPr="002C027F">
              <w:t>guantes</w:t>
            </w:r>
            <w:r w:rsidRPr="002C027F">
              <w:rPr>
                <w:spacing w:val="-4"/>
              </w:rPr>
              <w:t xml:space="preserve"> </w:t>
            </w:r>
            <w:r w:rsidRPr="002C027F">
              <w:t>unidos</w:t>
            </w:r>
            <w:r w:rsidRPr="002C027F">
              <w:rPr>
                <w:spacing w:val="-1"/>
              </w:rPr>
              <w:t xml:space="preserve"> </w:t>
            </w:r>
            <w:r w:rsidRPr="002C027F">
              <w:t>al</w:t>
            </w:r>
            <w:r w:rsidRPr="002C027F">
              <w:rPr>
                <w:spacing w:val="-2"/>
              </w:rPr>
              <w:t xml:space="preserve"> </w:t>
            </w:r>
            <w:r w:rsidRPr="002C027F">
              <w:t>traje,</w:t>
            </w:r>
            <w:r w:rsidRPr="002C027F">
              <w:rPr>
                <w:spacing w:val="-2"/>
              </w:rPr>
              <w:t xml:space="preserve"> </w:t>
            </w:r>
            <w:r w:rsidRPr="002C027F">
              <w:t>se</w:t>
            </w:r>
            <w:r w:rsidRPr="002C027F">
              <w:rPr>
                <w:spacing w:val="-2"/>
              </w:rPr>
              <w:t xml:space="preserve"> </w:t>
            </w:r>
            <w:r w:rsidRPr="002C027F">
              <w:t>viste</w:t>
            </w:r>
            <w:r w:rsidRPr="002C027F">
              <w:rPr>
                <w:spacing w:val="-1"/>
              </w:rPr>
              <w:t xml:space="preserve"> </w:t>
            </w:r>
            <w:r w:rsidRPr="002C027F">
              <w:t>el</w:t>
            </w:r>
            <w:r w:rsidRPr="002C027F">
              <w:rPr>
                <w:spacing w:val="-2"/>
              </w:rPr>
              <w:t xml:space="preserve"> </w:t>
            </w:r>
            <w:r w:rsidRPr="002C027F">
              <w:t>traje</w:t>
            </w:r>
            <w:r w:rsidRPr="002C027F">
              <w:rPr>
                <w:spacing w:val="-53"/>
              </w:rPr>
              <w:t xml:space="preserve"> </w:t>
            </w:r>
            <w:r w:rsidRPr="002C027F">
              <w:t>y</w:t>
            </w:r>
            <w:r w:rsidRPr="002C027F">
              <w:rPr>
                <w:spacing w:val="-3"/>
              </w:rPr>
              <w:t xml:space="preserve"> </w:t>
            </w:r>
            <w:r w:rsidRPr="002C027F">
              <w:t>posteriormente se coloca</w:t>
            </w:r>
            <w:r w:rsidRPr="002C027F">
              <w:rPr>
                <w:spacing w:val="-2"/>
              </w:rPr>
              <w:t xml:space="preserve"> </w:t>
            </w:r>
            <w:r w:rsidRPr="002C027F">
              <w:t>los</w:t>
            </w:r>
            <w:r w:rsidRPr="002C027F">
              <w:rPr>
                <w:spacing w:val="-1"/>
              </w:rPr>
              <w:t xml:space="preserve"> </w:t>
            </w:r>
            <w:r w:rsidRPr="002C027F">
              <w:t>guantes).</w:t>
            </w:r>
          </w:p>
          <w:p w14:paraId="1A416399" w14:textId="77777777" w:rsidR="00A44BB9" w:rsidRPr="002C027F" w:rsidRDefault="00A44BB9" w:rsidP="00EA5575">
            <w:pPr>
              <w:pStyle w:val="TableParagraph"/>
              <w:numPr>
                <w:ilvl w:val="0"/>
                <w:numId w:val="35"/>
              </w:numPr>
              <w:tabs>
                <w:tab w:val="left" w:pos="491"/>
              </w:tabs>
              <w:spacing w:line="216" w:lineRule="exact"/>
              <w:ind w:left="549" w:right="192" w:hanging="425"/>
              <w:jc w:val="both"/>
            </w:pPr>
            <w:r w:rsidRPr="002C027F">
              <w:t>Saqué</w:t>
            </w:r>
            <w:r w:rsidRPr="002C027F">
              <w:rPr>
                <w:spacing w:val="-1"/>
              </w:rPr>
              <w:t xml:space="preserve"> </w:t>
            </w:r>
            <w:r w:rsidRPr="002C027F">
              <w:t>la</w:t>
            </w:r>
            <w:r w:rsidRPr="002C027F">
              <w:rPr>
                <w:spacing w:val="-4"/>
              </w:rPr>
              <w:t xml:space="preserve"> </w:t>
            </w:r>
            <w:r w:rsidRPr="002C027F">
              <w:t>cabeza</w:t>
            </w:r>
            <w:r w:rsidRPr="002C027F">
              <w:rPr>
                <w:spacing w:val="-1"/>
              </w:rPr>
              <w:t xml:space="preserve"> </w:t>
            </w:r>
            <w:r w:rsidRPr="002C027F">
              <w:t>y</w:t>
            </w:r>
            <w:r w:rsidRPr="002C027F">
              <w:rPr>
                <w:spacing w:val="54"/>
              </w:rPr>
              <w:t xml:space="preserve"> </w:t>
            </w:r>
            <w:r w:rsidRPr="002C027F">
              <w:t>dejé</w:t>
            </w:r>
            <w:r w:rsidRPr="002C027F">
              <w:rPr>
                <w:spacing w:val="54"/>
              </w:rPr>
              <w:t xml:space="preserve"> </w:t>
            </w:r>
            <w:r w:rsidRPr="002C027F">
              <w:t>la</w:t>
            </w:r>
            <w:r w:rsidRPr="002C027F">
              <w:rPr>
                <w:spacing w:val="-4"/>
              </w:rPr>
              <w:t xml:space="preserve"> </w:t>
            </w:r>
            <w:r w:rsidRPr="002C027F">
              <w:t>capota</w:t>
            </w:r>
            <w:r w:rsidRPr="002C027F">
              <w:rPr>
                <w:spacing w:val="-1"/>
              </w:rPr>
              <w:t xml:space="preserve"> </w:t>
            </w:r>
            <w:r w:rsidRPr="002C027F">
              <w:t>detrás</w:t>
            </w:r>
            <w:r w:rsidRPr="002C027F">
              <w:rPr>
                <w:spacing w:val="54"/>
              </w:rPr>
              <w:t xml:space="preserve"> </w:t>
            </w:r>
            <w:r w:rsidRPr="002C027F">
              <w:t>de</w:t>
            </w:r>
            <w:r w:rsidRPr="002C027F">
              <w:rPr>
                <w:spacing w:val="-4"/>
              </w:rPr>
              <w:t xml:space="preserve"> </w:t>
            </w:r>
            <w:r w:rsidRPr="002C027F">
              <w:t>la</w:t>
            </w:r>
            <w:r w:rsidRPr="002C027F">
              <w:rPr>
                <w:spacing w:val="-3"/>
              </w:rPr>
              <w:t xml:space="preserve"> </w:t>
            </w:r>
            <w:r w:rsidRPr="002C027F">
              <w:t>cabeza.</w:t>
            </w:r>
          </w:p>
          <w:p w14:paraId="5996A76B" w14:textId="77777777" w:rsidR="00A44BB9" w:rsidRPr="002C027F" w:rsidRDefault="00A44BB9" w:rsidP="00EA5575">
            <w:pPr>
              <w:pStyle w:val="TableParagraph"/>
              <w:numPr>
                <w:ilvl w:val="0"/>
                <w:numId w:val="35"/>
              </w:numPr>
              <w:tabs>
                <w:tab w:val="left" w:pos="491"/>
              </w:tabs>
              <w:spacing w:before="1"/>
              <w:ind w:left="549" w:right="192" w:hanging="425"/>
              <w:jc w:val="both"/>
            </w:pPr>
            <w:r w:rsidRPr="002C027F">
              <w:t>El</w:t>
            </w:r>
            <w:r w:rsidRPr="002C027F">
              <w:rPr>
                <w:spacing w:val="-5"/>
              </w:rPr>
              <w:t xml:space="preserve"> </w:t>
            </w:r>
            <w:r w:rsidRPr="002C027F">
              <w:t>asistente</w:t>
            </w:r>
            <w:r w:rsidRPr="002C027F">
              <w:rPr>
                <w:spacing w:val="-3"/>
              </w:rPr>
              <w:t xml:space="preserve"> </w:t>
            </w:r>
            <w:r w:rsidRPr="002C027F">
              <w:t>cierra</w:t>
            </w:r>
            <w:r w:rsidRPr="002C027F">
              <w:rPr>
                <w:spacing w:val="-2"/>
              </w:rPr>
              <w:t xml:space="preserve"> </w:t>
            </w:r>
            <w:r w:rsidRPr="002C027F">
              <w:t>completamente</w:t>
            </w:r>
            <w:r w:rsidRPr="002C027F">
              <w:rPr>
                <w:spacing w:val="-5"/>
              </w:rPr>
              <w:t xml:space="preserve"> </w:t>
            </w:r>
            <w:r w:rsidRPr="002C027F">
              <w:t>el</w:t>
            </w:r>
            <w:r w:rsidRPr="002C027F">
              <w:rPr>
                <w:spacing w:val="-2"/>
              </w:rPr>
              <w:t xml:space="preserve"> </w:t>
            </w:r>
            <w:r w:rsidRPr="002C027F">
              <w:t>traje,</w:t>
            </w:r>
            <w:r w:rsidRPr="002C027F">
              <w:rPr>
                <w:spacing w:val="-4"/>
              </w:rPr>
              <w:t xml:space="preserve"> </w:t>
            </w:r>
            <w:r w:rsidRPr="002C027F">
              <w:t>cerrando</w:t>
            </w:r>
            <w:r w:rsidRPr="002C027F">
              <w:rPr>
                <w:spacing w:val="-3"/>
              </w:rPr>
              <w:t xml:space="preserve"> </w:t>
            </w:r>
            <w:r w:rsidRPr="002C027F">
              <w:t>la</w:t>
            </w:r>
            <w:r w:rsidRPr="002C027F">
              <w:rPr>
                <w:spacing w:val="-5"/>
              </w:rPr>
              <w:t xml:space="preserve"> </w:t>
            </w:r>
            <w:r w:rsidRPr="002C027F">
              <w:t>cremallera</w:t>
            </w:r>
            <w:r w:rsidRPr="002C027F">
              <w:rPr>
                <w:spacing w:val="-2"/>
              </w:rPr>
              <w:t xml:space="preserve"> </w:t>
            </w:r>
            <w:r w:rsidRPr="002C027F">
              <w:t>y</w:t>
            </w:r>
            <w:r w:rsidRPr="002C027F">
              <w:rPr>
                <w:spacing w:val="-3"/>
              </w:rPr>
              <w:t xml:space="preserve"> </w:t>
            </w:r>
            <w:r w:rsidRPr="002C027F">
              <w:t>pegando</w:t>
            </w:r>
            <w:r w:rsidRPr="002C027F">
              <w:rPr>
                <w:spacing w:val="-53"/>
              </w:rPr>
              <w:t xml:space="preserve"> </w:t>
            </w:r>
            <w:r w:rsidRPr="002C027F">
              <w:t>el</w:t>
            </w:r>
            <w:r w:rsidRPr="002C027F">
              <w:rPr>
                <w:spacing w:val="-3"/>
              </w:rPr>
              <w:t xml:space="preserve"> </w:t>
            </w:r>
            <w:r w:rsidRPr="002C027F">
              <w:t>velcro.</w:t>
            </w:r>
          </w:p>
          <w:p w14:paraId="03A18E9D" w14:textId="77777777" w:rsidR="00A44BB9" w:rsidRPr="002C027F" w:rsidRDefault="00A44BB9" w:rsidP="00EA5575">
            <w:pPr>
              <w:pStyle w:val="TableParagraph"/>
              <w:numPr>
                <w:ilvl w:val="0"/>
                <w:numId w:val="35"/>
              </w:numPr>
              <w:tabs>
                <w:tab w:val="left" w:pos="491"/>
              </w:tabs>
              <w:ind w:left="549" w:right="192" w:hanging="425"/>
              <w:jc w:val="both"/>
            </w:pPr>
            <w:r w:rsidRPr="002C027F">
              <w:lastRenderedPageBreak/>
              <w:t>Coloque la máscara en la mano y ponga el mentón en la parte baja de la</w:t>
            </w:r>
            <w:r w:rsidRPr="002C027F">
              <w:rPr>
                <w:spacing w:val="1"/>
              </w:rPr>
              <w:t xml:space="preserve"> </w:t>
            </w:r>
            <w:r w:rsidRPr="002C027F">
              <w:t>máscara, posteriormente cubra toda la cara, pase las correas hacia atrás y</w:t>
            </w:r>
            <w:r w:rsidRPr="002C027F">
              <w:rPr>
                <w:spacing w:val="1"/>
              </w:rPr>
              <w:t xml:space="preserve"> </w:t>
            </w:r>
            <w:r w:rsidRPr="002C027F">
              <w:t>ajuste</w:t>
            </w:r>
            <w:r w:rsidRPr="002C027F">
              <w:rPr>
                <w:spacing w:val="-5"/>
              </w:rPr>
              <w:t xml:space="preserve"> </w:t>
            </w:r>
            <w:r w:rsidRPr="002C027F">
              <w:t>las</w:t>
            </w:r>
            <w:r w:rsidRPr="002C027F">
              <w:rPr>
                <w:spacing w:val="-7"/>
              </w:rPr>
              <w:t xml:space="preserve"> </w:t>
            </w:r>
            <w:r w:rsidRPr="002C027F">
              <w:t>correas</w:t>
            </w:r>
            <w:r w:rsidRPr="002C027F">
              <w:rPr>
                <w:spacing w:val="-4"/>
              </w:rPr>
              <w:t xml:space="preserve"> </w:t>
            </w:r>
            <w:r w:rsidRPr="002C027F">
              <w:t>inferiores</w:t>
            </w:r>
            <w:r w:rsidRPr="002C027F">
              <w:rPr>
                <w:spacing w:val="-7"/>
              </w:rPr>
              <w:t xml:space="preserve"> </w:t>
            </w:r>
            <w:r w:rsidRPr="002C027F">
              <w:t>y</w:t>
            </w:r>
            <w:r w:rsidRPr="002C027F">
              <w:rPr>
                <w:spacing w:val="-2"/>
              </w:rPr>
              <w:t xml:space="preserve"> </w:t>
            </w:r>
            <w:r w:rsidRPr="002C027F">
              <w:t>posteriormente</w:t>
            </w:r>
            <w:r w:rsidRPr="002C027F">
              <w:rPr>
                <w:spacing w:val="-5"/>
              </w:rPr>
              <w:t xml:space="preserve"> </w:t>
            </w:r>
            <w:r w:rsidRPr="002C027F">
              <w:t>las</w:t>
            </w:r>
            <w:r w:rsidRPr="002C027F">
              <w:rPr>
                <w:spacing w:val="-4"/>
              </w:rPr>
              <w:t xml:space="preserve"> </w:t>
            </w:r>
            <w:r w:rsidRPr="002C027F">
              <w:t>superiores,</w:t>
            </w:r>
            <w:r w:rsidRPr="002C027F">
              <w:rPr>
                <w:spacing w:val="-3"/>
              </w:rPr>
              <w:t xml:space="preserve"> </w:t>
            </w:r>
            <w:r w:rsidRPr="002C027F">
              <w:t>verifica</w:t>
            </w:r>
            <w:r w:rsidRPr="002C027F">
              <w:rPr>
                <w:spacing w:val="-5"/>
              </w:rPr>
              <w:t xml:space="preserve"> </w:t>
            </w:r>
            <w:r w:rsidRPr="002C027F">
              <w:t>que</w:t>
            </w:r>
            <w:r w:rsidRPr="002C027F">
              <w:rPr>
                <w:spacing w:val="-4"/>
              </w:rPr>
              <w:t xml:space="preserve"> </w:t>
            </w:r>
            <w:r w:rsidRPr="002C027F">
              <w:t>está</w:t>
            </w:r>
            <w:r w:rsidRPr="002C027F">
              <w:rPr>
                <w:spacing w:val="-53"/>
              </w:rPr>
              <w:t xml:space="preserve"> </w:t>
            </w:r>
            <w:r w:rsidRPr="002C027F">
              <w:t>respirando aire</w:t>
            </w:r>
            <w:r w:rsidRPr="002C027F">
              <w:rPr>
                <w:spacing w:val="-1"/>
              </w:rPr>
              <w:t xml:space="preserve"> </w:t>
            </w:r>
            <w:r w:rsidRPr="002C027F">
              <w:t>ambiente.</w:t>
            </w:r>
          </w:p>
          <w:p w14:paraId="67E8CF3C" w14:textId="77777777" w:rsidR="00A44BB9" w:rsidRPr="002C027F" w:rsidRDefault="00A44BB9" w:rsidP="00EA5575">
            <w:pPr>
              <w:pStyle w:val="TableParagraph"/>
              <w:numPr>
                <w:ilvl w:val="0"/>
                <w:numId w:val="35"/>
              </w:numPr>
              <w:tabs>
                <w:tab w:val="left" w:pos="491"/>
              </w:tabs>
              <w:ind w:left="549" w:right="192" w:hanging="425"/>
              <w:jc w:val="both"/>
            </w:pPr>
            <w:r w:rsidRPr="002C027F">
              <w:t>El</w:t>
            </w:r>
            <w:r w:rsidRPr="002C027F">
              <w:rPr>
                <w:spacing w:val="-4"/>
              </w:rPr>
              <w:t xml:space="preserve"> </w:t>
            </w:r>
            <w:r w:rsidRPr="002C027F">
              <w:t>asistente</w:t>
            </w:r>
            <w:r w:rsidRPr="002C027F">
              <w:rPr>
                <w:spacing w:val="-1"/>
              </w:rPr>
              <w:t xml:space="preserve"> </w:t>
            </w:r>
            <w:r w:rsidRPr="002C027F">
              <w:t>le</w:t>
            </w:r>
            <w:r w:rsidRPr="002C027F">
              <w:rPr>
                <w:spacing w:val="-2"/>
              </w:rPr>
              <w:t xml:space="preserve"> </w:t>
            </w:r>
            <w:r w:rsidRPr="002C027F">
              <w:t>sube</w:t>
            </w:r>
            <w:r w:rsidRPr="002C027F">
              <w:rPr>
                <w:spacing w:val="-2"/>
              </w:rPr>
              <w:t xml:space="preserve"> </w:t>
            </w:r>
            <w:r w:rsidRPr="002C027F">
              <w:t>y</w:t>
            </w:r>
            <w:r w:rsidRPr="002C027F">
              <w:rPr>
                <w:spacing w:val="-3"/>
              </w:rPr>
              <w:t xml:space="preserve"> </w:t>
            </w:r>
            <w:r w:rsidRPr="002C027F">
              <w:t>ubica</w:t>
            </w:r>
            <w:r w:rsidRPr="002C027F">
              <w:rPr>
                <w:spacing w:val="-2"/>
              </w:rPr>
              <w:t xml:space="preserve"> </w:t>
            </w:r>
            <w:r w:rsidRPr="002C027F">
              <w:t>bien</w:t>
            </w:r>
            <w:r w:rsidRPr="002C027F">
              <w:rPr>
                <w:spacing w:val="-2"/>
              </w:rPr>
              <w:t xml:space="preserve"> </w:t>
            </w:r>
            <w:r w:rsidRPr="002C027F">
              <w:t>la</w:t>
            </w:r>
            <w:r w:rsidRPr="002C027F">
              <w:rPr>
                <w:spacing w:val="-5"/>
              </w:rPr>
              <w:t xml:space="preserve"> </w:t>
            </w:r>
            <w:r w:rsidRPr="002C027F">
              <w:t>capota</w:t>
            </w:r>
            <w:r w:rsidRPr="002C027F">
              <w:rPr>
                <w:spacing w:val="-1"/>
              </w:rPr>
              <w:t xml:space="preserve"> </w:t>
            </w:r>
            <w:r w:rsidRPr="002C027F">
              <w:t>del</w:t>
            </w:r>
            <w:r w:rsidRPr="002C027F">
              <w:rPr>
                <w:spacing w:val="-2"/>
              </w:rPr>
              <w:t xml:space="preserve"> </w:t>
            </w:r>
            <w:r w:rsidRPr="002C027F">
              <w:t>traje</w:t>
            </w:r>
            <w:r w:rsidRPr="002C027F">
              <w:rPr>
                <w:spacing w:val="-1"/>
              </w:rPr>
              <w:t xml:space="preserve"> </w:t>
            </w:r>
            <w:r w:rsidRPr="002C027F">
              <w:t>dejando</w:t>
            </w:r>
            <w:r w:rsidRPr="002C027F">
              <w:rPr>
                <w:spacing w:val="-3"/>
              </w:rPr>
              <w:t xml:space="preserve"> </w:t>
            </w:r>
            <w:r w:rsidRPr="002C027F">
              <w:t>la</w:t>
            </w:r>
            <w:r w:rsidRPr="002C027F">
              <w:rPr>
                <w:spacing w:val="-3"/>
              </w:rPr>
              <w:t xml:space="preserve"> </w:t>
            </w:r>
            <w:r w:rsidRPr="002C027F">
              <w:t>máscara</w:t>
            </w:r>
            <w:r w:rsidRPr="002C027F">
              <w:rPr>
                <w:spacing w:val="-2"/>
              </w:rPr>
              <w:t xml:space="preserve"> </w:t>
            </w:r>
            <w:r w:rsidRPr="002C027F">
              <w:t>por</w:t>
            </w:r>
            <w:r w:rsidRPr="002C027F">
              <w:rPr>
                <w:spacing w:val="-53"/>
              </w:rPr>
              <w:t xml:space="preserve"> </w:t>
            </w:r>
            <w:r w:rsidRPr="002C027F">
              <w:t>fuera.</w:t>
            </w:r>
          </w:p>
          <w:p w14:paraId="69632575" w14:textId="77777777" w:rsidR="00A44BB9" w:rsidRDefault="00A44BB9" w:rsidP="00EA5575">
            <w:pPr>
              <w:pStyle w:val="TableParagraph"/>
              <w:numPr>
                <w:ilvl w:val="0"/>
                <w:numId w:val="35"/>
              </w:numPr>
              <w:tabs>
                <w:tab w:val="left" w:pos="491"/>
              </w:tabs>
              <w:ind w:left="549" w:right="192" w:hanging="425"/>
              <w:jc w:val="both"/>
            </w:pPr>
            <w:r w:rsidRPr="002C027F">
              <w:t>El</w:t>
            </w:r>
            <w:r w:rsidRPr="002C027F">
              <w:rPr>
                <w:spacing w:val="-4"/>
              </w:rPr>
              <w:t xml:space="preserve"> </w:t>
            </w:r>
            <w:r w:rsidRPr="002C027F">
              <w:t>asistente</w:t>
            </w:r>
            <w:r w:rsidRPr="002C027F">
              <w:rPr>
                <w:spacing w:val="-1"/>
              </w:rPr>
              <w:t xml:space="preserve"> </w:t>
            </w:r>
            <w:r w:rsidRPr="002C027F">
              <w:t>pone</w:t>
            </w:r>
            <w:r w:rsidRPr="002C027F">
              <w:rPr>
                <w:spacing w:val="-3"/>
              </w:rPr>
              <w:t xml:space="preserve"> </w:t>
            </w:r>
            <w:r w:rsidRPr="002C027F">
              <w:t>cinta</w:t>
            </w:r>
            <w:r w:rsidRPr="002C027F">
              <w:rPr>
                <w:spacing w:val="-1"/>
              </w:rPr>
              <w:t xml:space="preserve"> </w:t>
            </w:r>
            <w:r w:rsidRPr="002C027F">
              <w:t>química,</w:t>
            </w:r>
            <w:r w:rsidRPr="002C027F">
              <w:rPr>
                <w:spacing w:val="-2"/>
              </w:rPr>
              <w:t xml:space="preserve"> </w:t>
            </w:r>
            <w:r w:rsidRPr="002C027F">
              <w:t>en</w:t>
            </w:r>
            <w:r w:rsidRPr="002C027F">
              <w:rPr>
                <w:spacing w:val="-2"/>
              </w:rPr>
              <w:t xml:space="preserve"> </w:t>
            </w:r>
            <w:r w:rsidRPr="002C027F">
              <w:t>las</w:t>
            </w:r>
            <w:r w:rsidRPr="002C027F">
              <w:rPr>
                <w:spacing w:val="-4"/>
              </w:rPr>
              <w:t xml:space="preserve"> </w:t>
            </w:r>
            <w:r w:rsidRPr="002C027F">
              <w:t>uniones</w:t>
            </w:r>
            <w:r w:rsidRPr="002C027F">
              <w:rPr>
                <w:spacing w:val="-1"/>
              </w:rPr>
              <w:t xml:space="preserve"> </w:t>
            </w:r>
            <w:r w:rsidRPr="002C027F">
              <w:t>de</w:t>
            </w:r>
            <w:r w:rsidRPr="002C027F">
              <w:rPr>
                <w:spacing w:val="-1"/>
              </w:rPr>
              <w:t xml:space="preserve"> </w:t>
            </w:r>
            <w:r w:rsidRPr="002C027F">
              <w:t>los</w:t>
            </w:r>
            <w:r w:rsidRPr="002C027F">
              <w:rPr>
                <w:spacing w:val="-1"/>
              </w:rPr>
              <w:t xml:space="preserve"> </w:t>
            </w:r>
            <w:r w:rsidRPr="002C027F">
              <w:t>guantes</w:t>
            </w:r>
            <w:r w:rsidRPr="002C027F">
              <w:rPr>
                <w:spacing w:val="-4"/>
              </w:rPr>
              <w:t xml:space="preserve"> </w:t>
            </w:r>
            <w:r w:rsidRPr="002C027F">
              <w:t>y</w:t>
            </w:r>
            <w:r w:rsidRPr="002C027F">
              <w:rPr>
                <w:spacing w:val="-2"/>
              </w:rPr>
              <w:t xml:space="preserve"> </w:t>
            </w:r>
            <w:r w:rsidRPr="002C027F">
              <w:t>el</w:t>
            </w:r>
            <w:r w:rsidRPr="002C027F">
              <w:rPr>
                <w:spacing w:val="-1"/>
              </w:rPr>
              <w:t xml:space="preserve"> </w:t>
            </w:r>
            <w:r w:rsidRPr="002C027F">
              <w:t>brazo,</w:t>
            </w:r>
            <w:r w:rsidRPr="002C027F">
              <w:rPr>
                <w:spacing w:val="54"/>
              </w:rPr>
              <w:t xml:space="preserve"> </w:t>
            </w:r>
            <w:r w:rsidRPr="002C027F">
              <w:t>en</w:t>
            </w:r>
            <w:r w:rsidRPr="002C027F">
              <w:rPr>
                <w:spacing w:val="-53"/>
              </w:rPr>
              <w:t xml:space="preserve"> </w:t>
            </w:r>
            <w:r w:rsidRPr="002C027F">
              <w:t>el</w:t>
            </w:r>
            <w:r w:rsidRPr="002C027F">
              <w:rPr>
                <w:spacing w:val="-1"/>
              </w:rPr>
              <w:t xml:space="preserve"> </w:t>
            </w:r>
            <w:r w:rsidRPr="002C027F">
              <w:t>borde de</w:t>
            </w:r>
            <w:r w:rsidRPr="002C027F">
              <w:rPr>
                <w:spacing w:val="-3"/>
              </w:rPr>
              <w:t xml:space="preserve"> </w:t>
            </w:r>
            <w:r w:rsidRPr="002C027F">
              <w:t>la</w:t>
            </w:r>
            <w:r w:rsidRPr="002C027F">
              <w:rPr>
                <w:spacing w:val="-3"/>
              </w:rPr>
              <w:t xml:space="preserve"> </w:t>
            </w:r>
            <w:r w:rsidRPr="002C027F">
              <w:t>máscara y en</w:t>
            </w:r>
            <w:r w:rsidRPr="002C027F">
              <w:rPr>
                <w:spacing w:val="-2"/>
              </w:rPr>
              <w:t xml:space="preserve"> </w:t>
            </w:r>
            <w:r w:rsidRPr="002C027F">
              <w:t>la unión</w:t>
            </w:r>
            <w:r w:rsidRPr="002C027F">
              <w:rPr>
                <w:spacing w:val="-1"/>
              </w:rPr>
              <w:t xml:space="preserve"> </w:t>
            </w:r>
            <w:r w:rsidRPr="002C027F">
              <w:t>de</w:t>
            </w:r>
            <w:r w:rsidRPr="002C027F">
              <w:rPr>
                <w:spacing w:val="-4"/>
              </w:rPr>
              <w:t xml:space="preserve"> </w:t>
            </w:r>
            <w:r w:rsidRPr="002C027F">
              <w:t>las botas</w:t>
            </w:r>
            <w:r w:rsidRPr="002C027F">
              <w:rPr>
                <w:spacing w:val="-3"/>
              </w:rPr>
              <w:t xml:space="preserve"> </w:t>
            </w:r>
            <w:r w:rsidRPr="002C027F">
              <w:t>y</w:t>
            </w:r>
            <w:r w:rsidRPr="002C027F">
              <w:rPr>
                <w:spacing w:val="-1"/>
              </w:rPr>
              <w:t xml:space="preserve"> </w:t>
            </w:r>
            <w:r w:rsidRPr="002C027F">
              <w:t>el</w:t>
            </w:r>
            <w:r w:rsidRPr="002C027F">
              <w:rPr>
                <w:spacing w:val="-2"/>
              </w:rPr>
              <w:t xml:space="preserve"> </w:t>
            </w:r>
            <w:r w:rsidRPr="002C027F">
              <w:t>traje.</w:t>
            </w:r>
          </w:p>
          <w:p w14:paraId="1BA0F297" w14:textId="77777777" w:rsidR="00A44BB9" w:rsidRPr="00C659C8" w:rsidRDefault="00A44BB9" w:rsidP="00EA5575">
            <w:pPr>
              <w:pStyle w:val="TableParagraph"/>
              <w:numPr>
                <w:ilvl w:val="0"/>
                <w:numId w:val="35"/>
              </w:numPr>
              <w:tabs>
                <w:tab w:val="left" w:pos="491"/>
              </w:tabs>
              <w:ind w:left="549" w:right="192" w:hanging="425"/>
              <w:jc w:val="both"/>
            </w:pPr>
            <w:r w:rsidRPr="00C659C8">
              <w:t>El</w:t>
            </w:r>
            <w:r w:rsidRPr="00C659C8">
              <w:rPr>
                <w:spacing w:val="-4"/>
              </w:rPr>
              <w:t xml:space="preserve"> </w:t>
            </w:r>
            <w:r w:rsidRPr="00C659C8">
              <w:t>asistente</w:t>
            </w:r>
            <w:r w:rsidRPr="00C659C8">
              <w:rPr>
                <w:spacing w:val="-2"/>
              </w:rPr>
              <w:t xml:space="preserve"> </w:t>
            </w:r>
            <w:r w:rsidRPr="00C659C8">
              <w:t>coloca</w:t>
            </w:r>
            <w:r w:rsidRPr="00C659C8">
              <w:rPr>
                <w:spacing w:val="-4"/>
              </w:rPr>
              <w:t xml:space="preserve"> </w:t>
            </w:r>
            <w:r w:rsidRPr="00C659C8">
              <w:t>el</w:t>
            </w:r>
            <w:r w:rsidRPr="00C659C8">
              <w:rPr>
                <w:spacing w:val="-4"/>
              </w:rPr>
              <w:t xml:space="preserve"> </w:t>
            </w:r>
            <w:r w:rsidRPr="00C659C8">
              <w:t>filtro</w:t>
            </w:r>
            <w:r w:rsidRPr="00C659C8">
              <w:rPr>
                <w:spacing w:val="-1"/>
              </w:rPr>
              <w:t xml:space="preserve"> </w:t>
            </w:r>
            <w:proofErr w:type="spellStart"/>
            <w:r w:rsidRPr="00C659C8">
              <w:t>canister</w:t>
            </w:r>
            <w:proofErr w:type="spellEnd"/>
            <w:r w:rsidRPr="00C659C8">
              <w:rPr>
                <w:spacing w:val="-1"/>
              </w:rPr>
              <w:t xml:space="preserve"> </w:t>
            </w:r>
            <w:r w:rsidRPr="00C659C8">
              <w:t>en</w:t>
            </w:r>
            <w:r w:rsidRPr="00C659C8">
              <w:rPr>
                <w:spacing w:val="-3"/>
              </w:rPr>
              <w:t xml:space="preserve"> </w:t>
            </w:r>
            <w:r w:rsidRPr="00C659C8">
              <w:t>la</w:t>
            </w:r>
            <w:r w:rsidRPr="00C659C8">
              <w:rPr>
                <w:spacing w:val="-3"/>
              </w:rPr>
              <w:t xml:space="preserve"> </w:t>
            </w:r>
            <w:r w:rsidRPr="00C659C8">
              <w:t>máscara.</w:t>
            </w:r>
          </w:p>
        </w:tc>
      </w:tr>
    </w:tbl>
    <w:p w14:paraId="34158C31" w14:textId="6E22D2ED" w:rsidR="007B1943" w:rsidRPr="00C012A6" w:rsidRDefault="00C012A6" w:rsidP="00C012A6">
      <w:pPr>
        <w:jc w:val="center"/>
        <w:rPr>
          <w:rFonts w:cs="Arial"/>
          <w:b/>
          <w:lang w:val="es-MX"/>
        </w:rPr>
      </w:pPr>
      <w:r w:rsidRPr="00502BE7">
        <w:rPr>
          <w:rFonts w:cs="Arial"/>
          <w:b/>
          <w:lang w:val="es-MX"/>
        </w:rPr>
        <w:lastRenderedPageBreak/>
        <w:t>Tabla</w:t>
      </w:r>
      <w:r w:rsidR="00177BCC" w:rsidRPr="00502BE7">
        <w:rPr>
          <w:rFonts w:cs="Arial"/>
          <w:b/>
          <w:lang w:val="es-MX"/>
        </w:rPr>
        <w:t xml:space="preserve"> 14</w:t>
      </w:r>
      <w:r w:rsidR="00613572" w:rsidRPr="00502BE7">
        <w:rPr>
          <w:rFonts w:cs="Arial"/>
          <w:b/>
          <w:lang w:val="es-MX"/>
        </w:rPr>
        <w:t xml:space="preserve">: </w:t>
      </w:r>
      <w:r w:rsidR="00613572" w:rsidRPr="00502BE7">
        <w:rPr>
          <w:rFonts w:cs="Arial"/>
          <w:bCs/>
          <w:lang w:val="es-MX"/>
        </w:rPr>
        <w:t xml:space="preserve">Pasos </w:t>
      </w:r>
      <w:r w:rsidR="007F6A4D" w:rsidRPr="00502BE7">
        <w:rPr>
          <w:rFonts w:cs="Arial"/>
          <w:bCs/>
          <w:lang w:val="es-MX"/>
        </w:rPr>
        <w:t xml:space="preserve">para colocarse correctamente </w:t>
      </w:r>
      <w:r w:rsidR="00613572" w:rsidRPr="00502BE7">
        <w:rPr>
          <w:rFonts w:cs="Arial"/>
          <w:bCs/>
          <w:lang w:val="es-MX"/>
        </w:rPr>
        <w:t>el EPP de Materiales Peligrosos</w:t>
      </w:r>
      <w:r w:rsidR="007F6A4D" w:rsidRPr="00502BE7">
        <w:rPr>
          <w:rFonts w:cs="Arial"/>
          <w:b/>
          <w:lang w:val="es-MX"/>
        </w:rPr>
        <w:t xml:space="preserve"> Fuente: </w:t>
      </w:r>
      <w:r w:rsidR="007F6A4D" w:rsidRPr="00502BE7">
        <w:rPr>
          <w:rFonts w:cs="Arial"/>
          <w:bCs/>
          <w:lang w:val="es-MX"/>
        </w:rPr>
        <w:t>Equipo Especializado de MATPEL</w:t>
      </w:r>
    </w:p>
    <w:tbl>
      <w:tblPr>
        <w:tblStyle w:val="TableNormal"/>
        <w:tblW w:w="938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2"/>
        <w:gridCol w:w="6834"/>
      </w:tblGrid>
      <w:tr w:rsidR="00A44BB9" w:rsidRPr="002C027F" w14:paraId="33DAD43D" w14:textId="77777777" w:rsidTr="00502BE7">
        <w:trPr>
          <w:trHeight w:val="380"/>
          <w:tblHeader/>
          <w:jc w:val="center"/>
        </w:trPr>
        <w:tc>
          <w:tcPr>
            <w:tcW w:w="2552" w:type="dxa"/>
            <w:vAlign w:val="center"/>
          </w:tcPr>
          <w:p w14:paraId="51CFC06F" w14:textId="77777777" w:rsidR="00A44BB9" w:rsidRPr="00C659C8" w:rsidRDefault="00A44BB9" w:rsidP="006B495E">
            <w:pPr>
              <w:pStyle w:val="TableParagraph"/>
              <w:rPr>
                <w:b/>
                <w:i/>
              </w:rPr>
            </w:pPr>
            <w:r w:rsidRPr="00C659C8">
              <w:rPr>
                <w:b/>
                <w:i/>
              </w:rPr>
              <w:t>TRAJE</w:t>
            </w:r>
          </w:p>
        </w:tc>
        <w:tc>
          <w:tcPr>
            <w:tcW w:w="6834" w:type="dxa"/>
            <w:vAlign w:val="center"/>
          </w:tcPr>
          <w:p w14:paraId="2A164827" w14:textId="77777777" w:rsidR="00A44BB9" w:rsidRPr="00A44BB9" w:rsidRDefault="00A44BB9" w:rsidP="006B495E">
            <w:pPr>
              <w:pStyle w:val="TableParagraph"/>
              <w:tabs>
                <w:tab w:val="left" w:pos="733"/>
              </w:tabs>
              <w:spacing w:line="216" w:lineRule="exact"/>
              <w:ind w:left="549" w:right="192"/>
              <w:rPr>
                <w:b/>
                <w:i/>
              </w:rPr>
            </w:pPr>
            <w:r w:rsidRPr="00A44BB9">
              <w:rPr>
                <w:b/>
                <w:i/>
              </w:rPr>
              <w:t>DESCRIPCIÓN</w:t>
            </w:r>
          </w:p>
        </w:tc>
      </w:tr>
      <w:tr w:rsidR="00A44BB9" w:rsidRPr="002C027F" w14:paraId="6BA23A14" w14:textId="77777777" w:rsidTr="00502BE7">
        <w:trPr>
          <w:trHeight w:val="1138"/>
          <w:jc w:val="center"/>
        </w:trPr>
        <w:tc>
          <w:tcPr>
            <w:tcW w:w="2552" w:type="dxa"/>
            <w:vAlign w:val="center"/>
          </w:tcPr>
          <w:p w14:paraId="6D0CFA5B" w14:textId="77777777" w:rsidR="00A44BB9" w:rsidRPr="002C027F" w:rsidRDefault="00A44BB9" w:rsidP="006B495E">
            <w:pPr>
              <w:pStyle w:val="TableParagraph"/>
              <w:rPr>
                <w:b/>
              </w:rPr>
            </w:pPr>
          </w:p>
          <w:p w14:paraId="25ED58DD" w14:textId="77777777" w:rsidR="00A44BB9" w:rsidRPr="002C027F" w:rsidRDefault="00A44BB9" w:rsidP="006B495E">
            <w:pPr>
              <w:pStyle w:val="TableParagraph"/>
              <w:ind w:right="266"/>
            </w:pPr>
            <w:r w:rsidRPr="002C027F">
              <w:t>TRAJE NIVEL B</w:t>
            </w:r>
            <w:r w:rsidRPr="002C027F">
              <w:rPr>
                <w:spacing w:val="1"/>
              </w:rPr>
              <w:t xml:space="preserve"> </w:t>
            </w:r>
            <w:r w:rsidRPr="002C027F">
              <w:t>CON</w:t>
            </w:r>
            <w:r w:rsidRPr="002C027F">
              <w:rPr>
                <w:spacing w:val="-10"/>
              </w:rPr>
              <w:t xml:space="preserve"> </w:t>
            </w:r>
            <w:r w:rsidRPr="002C027F">
              <w:t>EQUIPO</w:t>
            </w:r>
            <w:r>
              <w:rPr>
                <w:spacing w:val="-7"/>
              </w:rPr>
              <w:t xml:space="preserve"> </w:t>
            </w:r>
            <w:r w:rsidRPr="002C027F">
              <w:t>DE</w:t>
            </w:r>
            <w:r w:rsidRPr="002C027F">
              <w:rPr>
                <w:spacing w:val="-53"/>
              </w:rPr>
              <w:t xml:space="preserve"> </w:t>
            </w:r>
            <w:r w:rsidRPr="002C027F">
              <w:t>PROTECCIÒN</w:t>
            </w:r>
            <w:r w:rsidRPr="002C027F">
              <w:rPr>
                <w:spacing w:val="1"/>
              </w:rPr>
              <w:t xml:space="preserve"> </w:t>
            </w:r>
            <w:r w:rsidRPr="002C027F">
              <w:t>RESPIRATORIA.</w:t>
            </w:r>
          </w:p>
        </w:tc>
        <w:tc>
          <w:tcPr>
            <w:tcW w:w="6834" w:type="dxa"/>
          </w:tcPr>
          <w:p w14:paraId="1D76EE07" w14:textId="77777777" w:rsidR="00A44BB9" w:rsidRDefault="00A44BB9" w:rsidP="006B495E">
            <w:pPr>
              <w:pStyle w:val="TableParagraph"/>
              <w:tabs>
                <w:tab w:val="left" w:pos="733"/>
              </w:tabs>
              <w:spacing w:line="216" w:lineRule="exact"/>
              <w:ind w:left="549" w:right="192"/>
              <w:jc w:val="both"/>
            </w:pPr>
          </w:p>
          <w:p w14:paraId="769650EA" w14:textId="77777777" w:rsidR="00A44BB9" w:rsidRPr="002C027F" w:rsidRDefault="00A44BB9" w:rsidP="00EA5575">
            <w:pPr>
              <w:pStyle w:val="TableParagraph"/>
              <w:numPr>
                <w:ilvl w:val="0"/>
                <w:numId w:val="34"/>
              </w:numPr>
              <w:tabs>
                <w:tab w:val="left" w:pos="733"/>
              </w:tabs>
              <w:spacing w:line="216" w:lineRule="exact"/>
              <w:ind w:left="549" w:right="192" w:hanging="425"/>
              <w:jc w:val="both"/>
            </w:pPr>
            <w:r w:rsidRPr="002C027F">
              <w:t>Siéntese</w:t>
            </w:r>
            <w:r w:rsidRPr="002C027F">
              <w:rPr>
                <w:spacing w:val="50"/>
              </w:rPr>
              <w:t xml:space="preserve"> </w:t>
            </w:r>
            <w:r w:rsidRPr="002C027F">
              <w:t>cómodamente.</w:t>
            </w:r>
          </w:p>
          <w:p w14:paraId="7FAB210F" w14:textId="77777777" w:rsidR="00A44BB9" w:rsidRPr="002C027F" w:rsidRDefault="00A44BB9" w:rsidP="00EA5575">
            <w:pPr>
              <w:pStyle w:val="TableParagraph"/>
              <w:numPr>
                <w:ilvl w:val="0"/>
                <w:numId w:val="34"/>
              </w:numPr>
              <w:tabs>
                <w:tab w:val="left" w:pos="733"/>
              </w:tabs>
              <w:spacing w:line="217" w:lineRule="exact"/>
              <w:ind w:left="549" w:right="192" w:hanging="425"/>
              <w:jc w:val="both"/>
            </w:pPr>
            <w:r w:rsidRPr="002C027F">
              <w:t>Retire</w:t>
            </w:r>
            <w:r w:rsidRPr="002C027F">
              <w:rPr>
                <w:spacing w:val="-5"/>
              </w:rPr>
              <w:t xml:space="preserve"> </w:t>
            </w:r>
            <w:r w:rsidRPr="002C027F">
              <w:t>el</w:t>
            </w:r>
            <w:r w:rsidRPr="002C027F">
              <w:rPr>
                <w:spacing w:val="-4"/>
              </w:rPr>
              <w:t xml:space="preserve"> </w:t>
            </w:r>
            <w:r w:rsidRPr="002C027F">
              <w:t>calzado</w:t>
            </w:r>
            <w:r w:rsidRPr="002C027F">
              <w:rPr>
                <w:spacing w:val="-5"/>
              </w:rPr>
              <w:t xml:space="preserve"> </w:t>
            </w:r>
            <w:r w:rsidRPr="002C027F">
              <w:t>(botas,</w:t>
            </w:r>
            <w:r w:rsidRPr="002C027F">
              <w:rPr>
                <w:spacing w:val="-2"/>
              </w:rPr>
              <w:t xml:space="preserve"> </w:t>
            </w:r>
            <w:r w:rsidRPr="002C027F">
              <w:t>zapatos).</w:t>
            </w:r>
          </w:p>
          <w:p w14:paraId="6320269F" w14:textId="77777777" w:rsidR="00A44BB9" w:rsidRPr="002C027F" w:rsidRDefault="00A44BB9" w:rsidP="00EA5575">
            <w:pPr>
              <w:pStyle w:val="TableParagraph"/>
              <w:numPr>
                <w:ilvl w:val="0"/>
                <w:numId w:val="34"/>
              </w:numPr>
              <w:tabs>
                <w:tab w:val="left" w:pos="828"/>
                <w:tab w:val="left" w:pos="829"/>
              </w:tabs>
              <w:spacing w:before="1" w:line="217" w:lineRule="exact"/>
              <w:ind w:left="549" w:right="192" w:hanging="425"/>
              <w:jc w:val="both"/>
            </w:pPr>
            <w:r w:rsidRPr="002C027F">
              <w:t>Abra</w:t>
            </w:r>
            <w:r w:rsidRPr="002C027F">
              <w:rPr>
                <w:spacing w:val="-3"/>
              </w:rPr>
              <w:t xml:space="preserve"> </w:t>
            </w:r>
            <w:r w:rsidRPr="002C027F">
              <w:t>el</w:t>
            </w:r>
            <w:r w:rsidRPr="002C027F">
              <w:rPr>
                <w:spacing w:val="-4"/>
              </w:rPr>
              <w:t xml:space="preserve"> </w:t>
            </w:r>
            <w:r w:rsidRPr="002C027F">
              <w:t>traje</w:t>
            </w:r>
            <w:r w:rsidRPr="002C027F">
              <w:rPr>
                <w:spacing w:val="-3"/>
              </w:rPr>
              <w:t xml:space="preserve"> </w:t>
            </w:r>
            <w:r w:rsidRPr="002C027F">
              <w:t>encapsulado,</w:t>
            </w:r>
            <w:r w:rsidRPr="002C027F">
              <w:rPr>
                <w:spacing w:val="-4"/>
              </w:rPr>
              <w:t xml:space="preserve"> </w:t>
            </w:r>
            <w:r w:rsidRPr="002C027F">
              <w:t>dejando</w:t>
            </w:r>
            <w:r w:rsidRPr="002C027F">
              <w:rPr>
                <w:spacing w:val="-3"/>
              </w:rPr>
              <w:t xml:space="preserve"> </w:t>
            </w:r>
            <w:r w:rsidRPr="002C027F">
              <w:t>la</w:t>
            </w:r>
            <w:r w:rsidRPr="002C027F">
              <w:rPr>
                <w:spacing w:val="-2"/>
              </w:rPr>
              <w:t xml:space="preserve"> </w:t>
            </w:r>
            <w:r w:rsidRPr="002C027F">
              <w:t>parte</w:t>
            </w:r>
            <w:r w:rsidRPr="002C027F">
              <w:rPr>
                <w:spacing w:val="-3"/>
              </w:rPr>
              <w:t xml:space="preserve"> </w:t>
            </w:r>
            <w:r w:rsidRPr="002C027F">
              <w:t>superior</w:t>
            </w:r>
            <w:r w:rsidRPr="002C027F">
              <w:rPr>
                <w:spacing w:val="-1"/>
              </w:rPr>
              <w:t xml:space="preserve"> </w:t>
            </w:r>
            <w:r w:rsidRPr="002C027F">
              <w:t>atrás</w:t>
            </w:r>
          </w:p>
          <w:p w14:paraId="63768A6F" w14:textId="77777777" w:rsidR="00A44BB9" w:rsidRPr="002C027F" w:rsidRDefault="00A44BB9" w:rsidP="00EA5575">
            <w:pPr>
              <w:pStyle w:val="TableParagraph"/>
              <w:numPr>
                <w:ilvl w:val="0"/>
                <w:numId w:val="34"/>
              </w:numPr>
              <w:tabs>
                <w:tab w:val="left" w:pos="828"/>
                <w:tab w:val="left" w:pos="829"/>
              </w:tabs>
              <w:spacing w:line="217" w:lineRule="exact"/>
              <w:ind w:left="549" w:right="192" w:hanging="425"/>
              <w:jc w:val="both"/>
            </w:pPr>
            <w:r w:rsidRPr="002C027F">
              <w:t>Introduzca</w:t>
            </w:r>
            <w:r w:rsidRPr="002C027F">
              <w:rPr>
                <w:spacing w:val="-4"/>
              </w:rPr>
              <w:t xml:space="preserve"> </w:t>
            </w:r>
            <w:r w:rsidRPr="002C027F">
              <w:t>los</w:t>
            </w:r>
            <w:r w:rsidRPr="002C027F">
              <w:rPr>
                <w:spacing w:val="53"/>
              </w:rPr>
              <w:t xml:space="preserve"> </w:t>
            </w:r>
            <w:r w:rsidRPr="002C027F">
              <w:t>pies</w:t>
            </w:r>
            <w:r w:rsidRPr="002C027F">
              <w:rPr>
                <w:spacing w:val="-1"/>
              </w:rPr>
              <w:t xml:space="preserve"> </w:t>
            </w:r>
            <w:r w:rsidRPr="002C027F">
              <w:t>con</w:t>
            </w:r>
            <w:r w:rsidRPr="002C027F">
              <w:rPr>
                <w:spacing w:val="-3"/>
              </w:rPr>
              <w:t xml:space="preserve"> </w:t>
            </w:r>
            <w:r w:rsidRPr="002C027F">
              <w:t>la</w:t>
            </w:r>
            <w:r w:rsidRPr="002C027F">
              <w:rPr>
                <w:spacing w:val="-1"/>
              </w:rPr>
              <w:t xml:space="preserve"> </w:t>
            </w:r>
            <w:r w:rsidRPr="002C027F">
              <w:t>ayuda</w:t>
            </w:r>
            <w:r w:rsidRPr="002C027F">
              <w:rPr>
                <w:spacing w:val="-1"/>
              </w:rPr>
              <w:t xml:space="preserve"> </w:t>
            </w:r>
            <w:r w:rsidRPr="002C027F">
              <w:t>de</w:t>
            </w:r>
            <w:r w:rsidRPr="002C027F">
              <w:rPr>
                <w:spacing w:val="-2"/>
              </w:rPr>
              <w:t xml:space="preserve"> </w:t>
            </w:r>
            <w:r w:rsidRPr="002C027F">
              <w:t>un</w:t>
            </w:r>
            <w:r w:rsidRPr="002C027F">
              <w:rPr>
                <w:spacing w:val="-2"/>
              </w:rPr>
              <w:t xml:space="preserve"> </w:t>
            </w:r>
            <w:r w:rsidRPr="002C027F">
              <w:t>asistente.</w:t>
            </w:r>
          </w:p>
          <w:p w14:paraId="55A9BB02" w14:textId="77777777" w:rsidR="00A44BB9" w:rsidRPr="002C027F" w:rsidRDefault="00A44BB9" w:rsidP="00EA5575">
            <w:pPr>
              <w:pStyle w:val="TableParagraph"/>
              <w:numPr>
                <w:ilvl w:val="0"/>
                <w:numId w:val="34"/>
              </w:numPr>
              <w:tabs>
                <w:tab w:val="left" w:pos="828"/>
                <w:tab w:val="left" w:pos="829"/>
              </w:tabs>
              <w:spacing w:before="1" w:line="217" w:lineRule="exact"/>
              <w:ind w:left="549" w:right="192" w:hanging="425"/>
              <w:jc w:val="both"/>
            </w:pPr>
            <w:r w:rsidRPr="002C027F">
              <w:t>Suba</w:t>
            </w:r>
            <w:r w:rsidRPr="002C027F">
              <w:rPr>
                <w:spacing w:val="-4"/>
              </w:rPr>
              <w:t xml:space="preserve"> </w:t>
            </w:r>
            <w:r w:rsidRPr="002C027F">
              <w:t>las</w:t>
            </w:r>
            <w:r w:rsidRPr="002C027F">
              <w:rPr>
                <w:spacing w:val="-1"/>
              </w:rPr>
              <w:t xml:space="preserve"> </w:t>
            </w:r>
            <w:r w:rsidRPr="002C027F">
              <w:t>solapas</w:t>
            </w:r>
            <w:r w:rsidRPr="002C027F">
              <w:rPr>
                <w:spacing w:val="-2"/>
              </w:rPr>
              <w:t xml:space="preserve"> </w:t>
            </w:r>
            <w:r w:rsidRPr="002C027F">
              <w:t>de</w:t>
            </w:r>
            <w:r w:rsidRPr="002C027F">
              <w:rPr>
                <w:spacing w:val="-4"/>
              </w:rPr>
              <w:t xml:space="preserve"> </w:t>
            </w:r>
            <w:r w:rsidRPr="002C027F">
              <w:t>las</w:t>
            </w:r>
            <w:r w:rsidRPr="002C027F">
              <w:rPr>
                <w:spacing w:val="-2"/>
              </w:rPr>
              <w:t xml:space="preserve"> </w:t>
            </w:r>
            <w:r w:rsidRPr="002C027F">
              <w:t>botas</w:t>
            </w:r>
            <w:r w:rsidRPr="002C027F">
              <w:rPr>
                <w:spacing w:val="-1"/>
              </w:rPr>
              <w:t xml:space="preserve"> </w:t>
            </w:r>
            <w:r w:rsidRPr="002C027F">
              <w:t>del</w:t>
            </w:r>
            <w:r w:rsidRPr="002C027F">
              <w:rPr>
                <w:spacing w:val="-2"/>
              </w:rPr>
              <w:t xml:space="preserve"> </w:t>
            </w:r>
            <w:r w:rsidRPr="002C027F">
              <w:t>pantalón</w:t>
            </w:r>
          </w:p>
          <w:p w14:paraId="6B783123" w14:textId="48237B23" w:rsidR="00A44BB9" w:rsidRPr="002C027F" w:rsidRDefault="005F3465" w:rsidP="00EA5575">
            <w:pPr>
              <w:pStyle w:val="TableParagraph"/>
              <w:numPr>
                <w:ilvl w:val="0"/>
                <w:numId w:val="34"/>
              </w:numPr>
              <w:tabs>
                <w:tab w:val="left" w:pos="828"/>
                <w:tab w:val="left" w:pos="829"/>
              </w:tabs>
              <w:ind w:left="549" w:right="192" w:hanging="425"/>
              <w:jc w:val="both"/>
            </w:pPr>
            <w:r w:rsidRPr="002C027F">
              <w:t>La asistente suelta</w:t>
            </w:r>
            <w:r w:rsidR="00A44BB9" w:rsidRPr="002C027F">
              <w:rPr>
                <w:spacing w:val="-5"/>
              </w:rPr>
              <w:t xml:space="preserve"> </w:t>
            </w:r>
            <w:r w:rsidR="00A44BB9" w:rsidRPr="002C027F">
              <w:t>(si</w:t>
            </w:r>
            <w:r w:rsidR="00A44BB9" w:rsidRPr="002C027F">
              <w:rPr>
                <w:spacing w:val="-1"/>
              </w:rPr>
              <w:t xml:space="preserve"> </w:t>
            </w:r>
            <w:r w:rsidR="00A44BB9" w:rsidRPr="002C027F">
              <w:t>es</w:t>
            </w:r>
            <w:r w:rsidR="00A44BB9" w:rsidRPr="002C027F">
              <w:rPr>
                <w:spacing w:val="-4"/>
              </w:rPr>
              <w:t xml:space="preserve"> </w:t>
            </w:r>
            <w:r w:rsidR="00A44BB9" w:rsidRPr="002C027F">
              <w:t>necesario)</w:t>
            </w:r>
            <w:r w:rsidR="00A44BB9" w:rsidRPr="002C027F">
              <w:rPr>
                <w:spacing w:val="-3"/>
              </w:rPr>
              <w:t xml:space="preserve"> </w:t>
            </w:r>
            <w:r w:rsidR="00A44BB9" w:rsidRPr="002C027F">
              <w:t>los</w:t>
            </w:r>
            <w:r w:rsidR="00A44BB9" w:rsidRPr="002C027F">
              <w:rPr>
                <w:spacing w:val="-1"/>
              </w:rPr>
              <w:t xml:space="preserve"> </w:t>
            </w:r>
            <w:r w:rsidR="00A44BB9" w:rsidRPr="002C027F">
              <w:t>broches</w:t>
            </w:r>
            <w:r w:rsidR="00A44BB9" w:rsidRPr="002C027F">
              <w:rPr>
                <w:spacing w:val="-2"/>
              </w:rPr>
              <w:t xml:space="preserve"> </w:t>
            </w:r>
            <w:r w:rsidR="00A44BB9" w:rsidRPr="002C027F">
              <w:t>de</w:t>
            </w:r>
            <w:r w:rsidR="00A44BB9" w:rsidRPr="002C027F">
              <w:rPr>
                <w:spacing w:val="-1"/>
              </w:rPr>
              <w:t xml:space="preserve"> </w:t>
            </w:r>
            <w:r w:rsidR="00A44BB9" w:rsidRPr="002C027F">
              <w:t>las</w:t>
            </w:r>
            <w:r w:rsidR="00A44BB9" w:rsidRPr="002C027F">
              <w:rPr>
                <w:spacing w:val="-4"/>
              </w:rPr>
              <w:t xml:space="preserve"> </w:t>
            </w:r>
            <w:r w:rsidR="00A44BB9" w:rsidRPr="002C027F">
              <w:t>botas y</w:t>
            </w:r>
            <w:r w:rsidR="00A44BB9" w:rsidRPr="002C027F">
              <w:rPr>
                <w:spacing w:val="-3"/>
              </w:rPr>
              <w:t xml:space="preserve"> </w:t>
            </w:r>
            <w:r w:rsidR="00A44BB9" w:rsidRPr="002C027F">
              <w:t>las</w:t>
            </w:r>
            <w:r w:rsidR="00A44BB9" w:rsidRPr="002C027F">
              <w:rPr>
                <w:spacing w:val="-5"/>
              </w:rPr>
              <w:t xml:space="preserve"> </w:t>
            </w:r>
            <w:r w:rsidR="00A44BB9" w:rsidRPr="002C027F">
              <w:t>coloca</w:t>
            </w:r>
            <w:r w:rsidR="00A44BB9" w:rsidRPr="002C027F">
              <w:rPr>
                <w:spacing w:val="-53"/>
              </w:rPr>
              <w:t xml:space="preserve"> </w:t>
            </w:r>
            <w:r w:rsidR="00A44BB9" w:rsidRPr="002C027F">
              <w:t>en</w:t>
            </w:r>
            <w:r w:rsidR="00A44BB9" w:rsidRPr="002C027F">
              <w:rPr>
                <w:spacing w:val="-2"/>
              </w:rPr>
              <w:t xml:space="preserve"> </w:t>
            </w:r>
            <w:r w:rsidR="00A44BB9" w:rsidRPr="002C027F">
              <w:t>cada</w:t>
            </w:r>
            <w:r w:rsidR="00A44BB9" w:rsidRPr="002C027F">
              <w:rPr>
                <w:spacing w:val="-2"/>
              </w:rPr>
              <w:t xml:space="preserve"> </w:t>
            </w:r>
            <w:r w:rsidR="00A44BB9" w:rsidRPr="002C027F">
              <w:t>pie</w:t>
            </w:r>
            <w:r w:rsidR="00A44BB9" w:rsidRPr="002C027F">
              <w:rPr>
                <w:spacing w:val="-1"/>
              </w:rPr>
              <w:t xml:space="preserve"> </w:t>
            </w:r>
            <w:r w:rsidR="00A44BB9" w:rsidRPr="002C027F">
              <w:t>y abrocha</w:t>
            </w:r>
            <w:r w:rsidR="00A44BB9" w:rsidRPr="002C027F">
              <w:rPr>
                <w:spacing w:val="-2"/>
              </w:rPr>
              <w:t xml:space="preserve"> </w:t>
            </w:r>
            <w:r w:rsidR="00A44BB9" w:rsidRPr="002C027F">
              <w:t>(si es</w:t>
            </w:r>
            <w:r w:rsidR="00A44BB9" w:rsidRPr="002C027F">
              <w:rPr>
                <w:spacing w:val="-4"/>
              </w:rPr>
              <w:t xml:space="preserve"> </w:t>
            </w:r>
            <w:r w:rsidR="00A44BB9" w:rsidRPr="002C027F">
              <w:t>necesario).</w:t>
            </w:r>
          </w:p>
          <w:p w14:paraId="7D01FDC1" w14:textId="77777777" w:rsidR="00A44BB9" w:rsidRPr="002C027F" w:rsidRDefault="00A44BB9" w:rsidP="00EA5575">
            <w:pPr>
              <w:pStyle w:val="TableParagraph"/>
              <w:numPr>
                <w:ilvl w:val="0"/>
                <w:numId w:val="34"/>
              </w:numPr>
              <w:tabs>
                <w:tab w:val="left" w:pos="828"/>
                <w:tab w:val="left" w:pos="829"/>
              </w:tabs>
              <w:ind w:left="549" w:right="192" w:hanging="425"/>
              <w:jc w:val="both"/>
            </w:pPr>
            <w:r w:rsidRPr="002C027F">
              <w:t>El</w:t>
            </w:r>
            <w:r w:rsidRPr="002C027F">
              <w:rPr>
                <w:spacing w:val="-4"/>
              </w:rPr>
              <w:t xml:space="preserve"> </w:t>
            </w:r>
            <w:r w:rsidRPr="002C027F">
              <w:t>asistente</w:t>
            </w:r>
            <w:r w:rsidRPr="002C027F">
              <w:rPr>
                <w:spacing w:val="-2"/>
              </w:rPr>
              <w:t xml:space="preserve"> </w:t>
            </w:r>
            <w:r w:rsidRPr="002C027F">
              <w:t>baja</w:t>
            </w:r>
            <w:r w:rsidRPr="002C027F">
              <w:rPr>
                <w:spacing w:val="-4"/>
              </w:rPr>
              <w:t xml:space="preserve"> </w:t>
            </w:r>
            <w:r w:rsidRPr="002C027F">
              <w:t>la</w:t>
            </w:r>
            <w:r w:rsidRPr="002C027F">
              <w:rPr>
                <w:spacing w:val="-2"/>
              </w:rPr>
              <w:t xml:space="preserve"> </w:t>
            </w:r>
            <w:r w:rsidRPr="002C027F">
              <w:t>solapa</w:t>
            </w:r>
            <w:r w:rsidRPr="002C027F">
              <w:rPr>
                <w:spacing w:val="-2"/>
              </w:rPr>
              <w:t xml:space="preserve"> </w:t>
            </w:r>
            <w:r w:rsidRPr="002C027F">
              <w:t>protectora</w:t>
            </w:r>
            <w:r w:rsidRPr="002C027F">
              <w:rPr>
                <w:spacing w:val="-4"/>
              </w:rPr>
              <w:t xml:space="preserve"> </w:t>
            </w:r>
            <w:r w:rsidRPr="002C027F">
              <w:t>del</w:t>
            </w:r>
            <w:r w:rsidRPr="002C027F">
              <w:rPr>
                <w:spacing w:val="-1"/>
              </w:rPr>
              <w:t xml:space="preserve"> </w:t>
            </w:r>
            <w:r w:rsidRPr="002C027F">
              <w:t>pantalón.</w:t>
            </w:r>
          </w:p>
          <w:p w14:paraId="5070C0A2" w14:textId="77777777" w:rsidR="00A44BB9" w:rsidRPr="002C027F" w:rsidRDefault="00A44BB9" w:rsidP="00EA5575">
            <w:pPr>
              <w:pStyle w:val="TableParagraph"/>
              <w:numPr>
                <w:ilvl w:val="0"/>
                <w:numId w:val="34"/>
              </w:numPr>
              <w:tabs>
                <w:tab w:val="left" w:pos="828"/>
                <w:tab w:val="left" w:pos="829"/>
              </w:tabs>
              <w:ind w:left="549" w:right="192" w:hanging="425"/>
              <w:jc w:val="both"/>
            </w:pPr>
            <w:r w:rsidRPr="002C027F">
              <w:t>Póngase</w:t>
            </w:r>
            <w:r w:rsidRPr="002C027F">
              <w:rPr>
                <w:spacing w:val="-3"/>
              </w:rPr>
              <w:t xml:space="preserve"> </w:t>
            </w:r>
            <w:r w:rsidRPr="002C027F">
              <w:t>de</w:t>
            </w:r>
            <w:r w:rsidRPr="002C027F">
              <w:rPr>
                <w:spacing w:val="-2"/>
              </w:rPr>
              <w:t xml:space="preserve"> </w:t>
            </w:r>
            <w:r w:rsidRPr="002C027F">
              <w:t>pie</w:t>
            </w:r>
            <w:r w:rsidRPr="002C027F">
              <w:rPr>
                <w:spacing w:val="-5"/>
              </w:rPr>
              <w:t xml:space="preserve"> </w:t>
            </w:r>
            <w:r w:rsidRPr="002C027F">
              <w:t>y</w:t>
            </w:r>
            <w:r w:rsidRPr="002C027F">
              <w:rPr>
                <w:spacing w:val="-3"/>
              </w:rPr>
              <w:t xml:space="preserve"> </w:t>
            </w:r>
            <w:r w:rsidRPr="002C027F">
              <w:t>suba</w:t>
            </w:r>
            <w:r w:rsidRPr="002C027F">
              <w:rPr>
                <w:spacing w:val="-2"/>
              </w:rPr>
              <w:t xml:space="preserve"> </w:t>
            </w:r>
            <w:r w:rsidRPr="002C027F">
              <w:t>el</w:t>
            </w:r>
            <w:r w:rsidRPr="002C027F">
              <w:rPr>
                <w:spacing w:val="-3"/>
              </w:rPr>
              <w:t xml:space="preserve"> </w:t>
            </w:r>
            <w:r w:rsidRPr="002C027F">
              <w:t>traje</w:t>
            </w:r>
            <w:r w:rsidRPr="002C027F">
              <w:rPr>
                <w:spacing w:val="-2"/>
              </w:rPr>
              <w:t xml:space="preserve"> </w:t>
            </w:r>
            <w:r w:rsidRPr="002C027F">
              <w:t>totalmente.</w:t>
            </w:r>
          </w:p>
          <w:p w14:paraId="109AF9DF" w14:textId="77777777" w:rsidR="00A44BB9" w:rsidRPr="002C027F" w:rsidRDefault="00A44BB9" w:rsidP="00EA5575">
            <w:pPr>
              <w:pStyle w:val="TableParagraph"/>
              <w:numPr>
                <w:ilvl w:val="0"/>
                <w:numId w:val="34"/>
              </w:numPr>
              <w:tabs>
                <w:tab w:val="left" w:pos="828"/>
                <w:tab w:val="left" w:pos="829"/>
              </w:tabs>
              <w:spacing w:before="1"/>
              <w:ind w:left="549" w:right="192" w:hanging="425"/>
              <w:jc w:val="both"/>
            </w:pPr>
            <w:r w:rsidRPr="002C027F">
              <w:t>Ya dentro del traje</w:t>
            </w:r>
            <w:r w:rsidRPr="002C027F">
              <w:rPr>
                <w:spacing w:val="1"/>
              </w:rPr>
              <w:t xml:space="preserve"> </w:t>
            </w:r>
            <w:r w:rsidRPr="002C027F">
              <w:t>meta las manos dentro de los guantes que vienen</w:t>
            </w:r>
            <w:r w:rsidRPr="002C027F">
              <w:rPr>
                <w:spacing w:val="1"/>
              </w:rPr>
              <w:t xml:space="preserve"> </w:t>
            </w:r>
            <w:r w:rsidRPr="002C027F">
              <w:t>unidos</w:t>
            </w:r>
            <w:r w:rsidRPr="002C027F">
              <w:rPr>
                <w:spacing w:val="-5"/>
              </w:rPr>
              <w:t xml:space="preserve"> </w:t>
            </w:r>
            <w:r w:rsidRPr="002C027F">
              <w:t>al</w:t>
            </w:r>
            <w:r w:rsidRPr="002C027F">
              <w:rPr>
                <w:spacing w:val="-1"/>
              </w:rPr>
              <w:t xml:space="preserve"> </w:t>
            </w:r>
            <w:r w:rsidRPr="002C027F">
              <w:t>traje.</w:t>
            </w:r>
            <w:r w:rsidRPr="002C027F">
              <w:rPr>
                <w:spacing w:val="-2"/>
              </w:rPr>
              <w:t xml:space="preserve"> </w:t>
            </w:r>
            <w:r w:rsidRPr="002C027F">
              <w:t>(</w:t>
            </w:r>
            <w:r w:rsidRPr="002C027F">
              <w:rPr>
                <w:spacing w:val="55"/>
              </w:rPr>
              <w:t>si</w:t>
            </w:r>
            <w:r w:rsidRPr="002C027F">
              <w:rPr>
                <w:spacing w:val="-3"/>
              </w:rPr>
              <w:t xml:space="preserve"> </w:t>
            </w:r>
            <w:r w:rsidRPr="002C027F">
              <w:t>no</w:t>
            </w:r>
            <w:r w:rsidRPr="002C027F">
              <w:rPr>
                <w:spacing w:val="-2"/>
              </w:rPr>
              <w:t xml:space="preserve"> </w:t>
            </w:r>
            <w:r w:rsidRPr="002C027F">
              <w:t>tiene</w:t>
            </w:r>
            <w:r w:rsidRPr="002C027F">
              <w:rPr>
                <w:spacing w:val="-2"/>
              </w:rPr>
              <w:t xml:space="preserve"> </w:t>
            </w:r>
            <w:r w:rsidRPr="002C027F">
              <w:t>los</w:t>
            </w:r>
            <w:r w:rsidRPr="002C027F">
              <w:rPr>
                <w:spacing w:val="-4"/>
              </w:rPr>
              <w:t xml:space="preserve"> </w:t>
            </w:r>
            <w:r w:rsidRPr="002C027F">
              <w:t>guantes</w:t>
            </w:r>
            <w:r w:rsidRPr="002C027F">
              <w:rPr>
                <w:spacing w:val="-1"/>
              </w:rPr>
              <w:t xml:space="preserve"> </w:t>
            </w:r>
            <w:r w:rsidRPr="002C027F">
              <w:t>unidos</w:t>
            </w:r>
            <w:r w:rsidRPr="002C027F">
              <w:rPr>
                <w:spacing w:val="-1"/>
              </w:rPr>
              <w:t xml:space="preserve"> </w:t>
            </w:r>
            <w:r w:rsidRPr="002C027F">
              <w:t>al</w:t>
            </w:r>
            <w:r w:rsidRPr="002C027F">
              <w:rPr>
                <w:spacing w:val="-1"/>
              </w:rPr>
              <w:t xml:space="preserve"> </w:t>
            </w:r>
            <w:r w:rsidRPr="002C027F">
              <w:t>traje,</w:t>
            </w:r>
            <w:r w:rsidRPr="002C027F">
              <w:rPr>
                <w:spacing w:val="-3"/>
              </w:rPr>
              <w:t xml:space="preserve"> </w:t>
            </w:r>
            <w:r w:rsidRPr="002C027F">
              <w:t>saque</w:t>
            </w:r>
            <w:r w:rsidRPr="002C027F">
              <w:rPr>
                <w:spacing w:val="-3"/>
              </w:rPr>
              <w:t xml:space="preserve"> </w:t>
            </w:r>
            <w:r w:rsidRPr="002C027F">
              <w:t>las</w:t>
            </w:r>
            <w:r w:rsidRPr="002C027F">
              <w:rPr>
                <w:spacing w:val="-4"/>
              </w:rPr>
              <w:t xml:space="preserve"> </w:t>
            </w:r>
            <w:r w:rsidRPr="002C027F">
              <w:t>manos</w:t>
            </w:r>
            <w:r w:rsidRPr="002C027F">
              <w:rPr>
                <w:spacing w:val="-54"/>
              </w:rPr>
              <w:t xml:space="preserve"> </w:t>
            </w:r>
            <w:r w:rsidRPr="002C027F">
              <w:t>y</w:t>
            </w:r>
            <w:r w:rsidRPr="002C027F">
              <w:rPr>
                <w:spacing w:val="55"/>
              </w:rPr>
              <w:t xml:space="preserve"> </w:t>
            </w:r>
            <w:r w:rsidRPr="002C027F">
              <w:t>posteriormente</w:t>
            </w:r>
            <w:r w:rsidRPr="002C027F">
              <w:rPr>
                <w:spacing w:val="-1"/>
              </w:rPr>
              <w:t xml:space="preserve"> </w:t>
            </w:r>
            <w:r w:rsidRPr="002C027F">
              <w:t>se</w:t>
            </w:r>
            <w:r w:rsidRPr="002C027F">
              <w:rPr>
                <w:spacing w:val="-3"/>
              </w:rPr>
              <w:t xml:space="preserve"> </w:t>
            </w:r>
            <w:r w:rsidRPr="002C027F">
              <w:t>coloca</w:t>
            </w:r>
            <w:r w:rsidRPr="002C027F">
              <w:rPr>
                <w:spacing w:val="-2"/>
              </w:rPr>
              <w:t xml:space="preserve"> </w:t>
            </w:r>
            <w:r w:rsidRPr="002C027F">
              <w:t>los</w:t>
            </w:r>
            <w:r w:rsidRPr="002C027F">
              <w:rPr>
                <w:spacing w:val="-3"/>
              </w:rPr>
              <w:t xml:space="preserve"> </w:t>
            </w:r>
            <w:r w:rsidRPr="002C027F">
              <w:t>guantes).</w:t>
            </w:r>
          </w:p>
          <w:p w14:paraId="24708C85" w14:textId="77777777" w:rsidR="00A44BB9" w:rsidRPr="002C027F" w:rsidRDefault="00A44BB9" w:rsidP="00EA5575">
            <w:pPr>
              <w:pStyle w:val="TableParagraph"/>
              <w:numPr>
                <w:ilvl w:val="0"/>
                <w:numId w:val="34"/>
              </w:numPr>
              <w:tabs>
                <w:tab w:val="left" w:pos="829"/>
              </w:tabs>
              <w:ind w:left="549" w:right="192" w:hanging="425"/>
              <w:jc w:val="both"/>
            </w:pPr>
            <w:r w:rsidRPr="002C027F">
              <w:t>El</w:t>
            </w:r>
            <w:r w:rsidRPr="002C027F">
              <w:rPr>
                <w:spacing w:val="-4"/>
              </w:rPr>
              <w:t xml:space="preserve"> </w:t>
            </w:r>
            <w:r w:rsidRPr="002C027F">
              <w:t>traje</w:t>
            </w:r>
            <w:r w:rsidRPr="002C027F">
              <w:rPr>
                <w:spacing w:val="-2"/>
              </w:rPr>
              <w:t xml:space="preserve"> </w:t>
            </w:r>
            <w:r w:rsidRPr="002C027F">
              <w:t>es</w:t>
            </w:r>
            <w:r w:rsidRPr="002C027F">
              <w:rPr>
                <w:spacing w:val="-1"/>
              </w:rPr>
              <w:t xml:space="preserve"> </w:t>
            </w:r>
            <w:r w:rsidRPr="002C027F">
              <w:t>colocado</w:t>
            </w:r>
            <w:r w:rsidRPr="002C027F">
              <w:rPr>
                <w:spacing w:val="-3"/>
              </w:rPr>
              <w:t xml:space="preserve"> </w:t>
            </w:r>
            <w:r w:rsidRPr="002C027F">
              <w:t>completamente</w:t>
            </w:r>
            <w:r w:rsidRPr="002C027F">
              <w:rPr>
                <w:spacing w:val="52"/>
              </w:rPr>
              <w:t xml:space="preserve"> </w:t>
            </w:r>
            <w:r w:rsidRPr="002C027F">
              <w:t>dejando</w:t>
            </w:r>
            <w:r w:rsidRPr="002C027F">
              <w:rPr>
                <w:spacing w:val="53"/>
              </w:rPr>
              <w:t xml:space="preserve"> </w:t>
            </w:r>
            <w:r w:rsidRPr="002C027F">
              <w:t>la</w:t>
            </w:r>
            <w:r w:rsidRPr="002C027F">
              <w:rPr>
                <w:spacing w:val="-4"/>
              </w:rPr>
              <w:t xml:space="preserve"> </w:t>
            </w:r>
            <w:r w:rsidRPr="002C027F">
              <w:t>cabeza</w:t>
            </w:r>
            <w:r w:rsidRPr="002C027F">
              <w:rPr>
                <w:spacing w:val="-1"/>
              </w:rPr>
              <w:t xml:space="preserve"> </w:t>
            </w:r>
            <w:r w:rsidRPr="002C027F">
              <w:t>por</w:t>
            </w:r>
            <w:r w:rsidRPr="002C027F">
              <w:rPr>
                <w:spacing w:val="-4"/>
              </w:rPr>
              <w:t xml:space="preserve"> </w:t>
            </w:r>
            <w:r w:rsidRPr="002C027F">
              <w:t>fuera</w:t>
            </w:r>
            <w:r w:rsidRPr="002C027F">
              <w:rPr>
                <w:spacing w:val="-2"/>
              </w:rPr>
              <w:t xml:space="preserve"> </w:t>
            </w:r>
            <w:r w:rsidRPr="002C027F">
              <w:t>y</w:t>
            </w:r>
            <w:r w:rsidRPr="002C027F">
              <w:rPr>
                <w:spacing w:val="-3"/>
              </w:rPr>
              <w:t xml:space="preserve"> </w:t>
            </w:r>
            <w:r w:rsidRPr="002C027F">
              <w:t>la</w:t>
            </w:r>
            <w:r w:rsidRPr="002C027F">
              <w:rPr>
                <w:spacing w:val="-53"/>
              </w:rPr>
              <w:t xml:space="preserve"> </w:t>
            </w:r>
            <w:r w:rsidRPr="002C027F">
              <w:t>capota</w:t>
            </w:r>
            <w:r w:rsidRPr="002C027F">
              <w:rPr>
                <w:spacing w:val="-1"/>
              </w:rPr>
              <w:t xml:space="preserve"> </w:t>
            </w:r>
            <w:r w:rsidRPr="002C027F">
              <w:t>detrás de la cabeza.</w:t>
            </w:r>
          </w:p>
          <w:p w14:paraId="0CCBA01D" w14:textId="77777777" w:rsidR="00A44BB9" w:rsidRPr="002C027F" w:rsidRDefault="00A44BB9" w:rsidP="00EA5575">
            <w:pPr>
              <w:pStyle w:val="TableParagraph"/>
              <w:numPr>
                <w:ilvl w:val="1"/>
                <w:numId w:val="34"/>
              </w:numPr>
              <w:tabs>
                <w:tab w:val="left" w:pos="884"/>
              </w:tabs>
              <w:ind w:left="549" w:right="192" w:hanging="425"/>
              <w:jc w:val="both"/>
            </w:pPr>
            <w:r w:rsidRPr="002C027F">
              <w:t>El</w:t>
            </w:r>
            <w:r w:rsidRPr="002C027F">
              <w:rPr>
                <w:spacing w:val="-5"/>
              </w:rPr>
              <w:t xml:space="preserve"> </w:t>
            </w:r>
            <w:r w:rsidRPr="002C027F">
              <w:t>asistente</w:t>
            </w:r>
            <w:r w:rsidRPr="002C027F">
              <w:rPr>
                <w:spacing w:val="-5"/>
              </w:rPr>
              <w:t xml:space="preserve"> </w:t>
            </w:r>
            <w:r w:rsidRPr="002C027F">
              <w:t>cierra</w:t>
            </w:r>
            <w:r w:rsidRPr="002C027F">
              <w:rPr>
                <w:spacing w:val="-4"/>
              </w:rPr>
              <w:t xml:space="preserve"> </w:t>
            </w:r>
            <w:r w:rsidRPr="002C027F">
              <w:t>completamente</w:t>
            </w:r>
            <w:r w:rsidRPr="002C027F">
              <w:rPr>
                <w:spacing w:val="-3"/>
              </w:rPr>
              <w:t xml:space="preserve"> </w:t>
            </w:r>
            <w:r w:rsidRPr="002C027F">
              <w:t>el</w:t>
            </w:r>
            <w:r w:rsidRPr="002C027F">
              <w:rPr>
                <w:spacing w:val="-4"/>
              </w:rPr>
              <w:t xml:space="preserve"> </w:t>
            </w:r>
            <w:r w:rsidRPr="002C027F">
              <w:t>traje,</w:t>
            </w:r>
            <w:r w:rsidRPr="002C027F">
              <w:rPr>
                <w:spacing w:val="-1"/>
              </w:rPr>
              <w:t xml:space="preserve"> </w:t>
            </w:r>
            <w:r w:rsidRPr="002C027F">
              <w:t>cerrando</w:t>
            </w:r>
            <w:r w:rsidRPr="002C027F">
              <w:rPr>
                <w:spacing w:val="-2"/>
              </w:rPr>
              <w:t xml:space="preserve"> </w:t>
            </w:r>
            <w:r w:rsidRPr="002C027F">
              <w:t>la</w:t>
            </w:r>
            <w:r w:rsidRPr="002C027F">
              <w:rPr>
                <w:spacing w:val="-2"/>
              </w:rPr>
              <w:t xml:space="preserve"> </w:t>
            </w:r>
            <w:r w:rsidRPr="002C027F">
              <w:t>cremallera</w:t>
            </w:r>
            <w:r w:rsidRPr="002C027F">
              <w:rPr>
                <w:spacing w:val="-4"/>
              </w:rPr>
              <w:t xml:space="preserve"> </w:t>
            </w:r>
            <w:r w:rsidRPr="002C027F">
              <w:t>y</w:t>
            </w:r>
            <w:r w:rsidRPr="002C027F">
              <w:rPr>
                <w:spacing w:val="-53"/>
              </w:rPr>
              <w:t xml:space="preserve"> </w:t>
            </w:r>
            <w:r w:rsidRPr="002C027F">
              <w:t>pegando el velcro.</w:t>
            </w:r>
          </w:p>
          <w:p w14:paraId="7ACA2B2F" w14:textId="77777777" w:rsidR="00A44BB9" w:rsidRPr="002C027F" w:rsidRDefault="00A44BB9" w:rsidP="00EA5575">
            <w:pPr>
              <w:pStyle w:val="TableParagraph"/>
              <w:numPr>
                <w:ilvl w:val="1"/>
                <w:numId w:val="34"/>
              </w:numPr>
              <w:tabs>
                <w:tab w:val="left" w:pos="884"/>
              </w:tabs>
              <w:ind w:left="549" w:right="192" w:hanging="425"/>
              <w:jc w:val="both"/>
            </w:pPr>
            <w:r w:rsidRPr="002C027F">
              <w:t>El</w:t>
            </w:r>
            <w:r w:rsidRPr="002C027F">
              <w:rPr>
                <w:spacing w:val="-4"/>
              </w:rPr>
              <w:t xml:space="preserve"> </w:t>
            </w:r>
            <w:r w:rsidRPr="002C027F">
              <w:t>asistente</w:t>
            </w:r>
            <w:r w:rsidRPr="002C027F">
              <w:rPr>
                <w:spacing w:val="-4"/>
              </w:rPr>
              <w:t xml:space="preserve"> </w:t>
            </w:r>
            <w:r w:rsidRPr="002C027F">
              <w:t>le</w:t>
            </w:r>
            <w:r w:rsidRPr="002C027F">
              <w:rPr>
                <w:spacing w:val="-4"/>
              </w:rPr>
              <w:t xml:space="preserve"> </w:t>
            </w:r>
            <w:r w:rsidRPr="002C027F">
              <w:t>ayuda</w:t>
            </w:r>
            <w:r w:rsidRPr="002C027F">
              <w:rPr>
                <w:spacing w:val="-2"/>
              </w:rPr>
              <w:t xml:space="preserve"> </w:t>
            </w:r>
            <w:r w:rsidRPr="002C027F">
              <w:t>a</w:t>
            </w:r>
            <w:r w:rsidRPr="002C027F">
              <w:rPr>
                <w:spacing w:val="-1"/>
              </w:rPr>
              <w:t xml:space="preserve"> </w:t>
            </w:r>
            <w:r w:rsidRPr="002C027F">
              <w:t>instalarse</w:t>
            </w:r>
            <w:r w:rsidRPr="002C027F">
              <w:rPr>
                <w:spacing w:val="-1"/>
              </w:rPr>
              <w:t xml:space="preserve"> </w:t>
            </w:r>
            <w:r w:rsidRPr="002C027F">
              <w:t>el</w:t>
            </w:r>
            <w:r w:rsidRPr="002C027F">
              <w:rPr>
                <w:spacing w:val="-1"/>
              </w:rPr>
              <w:t xml:space="preserve"> </w:t>
            </w:r>
            <w:r w:rsidRPr="002C027F">
              <w:t>equipo</w:t>
            </w:r>
            <w:r w:rsidRPr="002C027F">
              <w:rPr>
                <w:spacing w:val="-3"/>
              </w:rPr>
              <w:t xml:space="preserve"> </w:t>
            </w:r>
            <w:r w:rsidRPr="002C027F">
              <w:t>de</w:t>
            </w:r>
            <w:r w:rsidRPr="002C027F">
              <w:rPr>
                <w:spacing w:val="-4"/>
              </w:rPr>
              <w:t xml:space="preserve"> </w:t>
            </w:r>
            <w:r w:rsidRPr="002C027F">
              <w:t>respiración</w:t>
            </w:r>
            <w:r w:rsidRPr="002C027F">
              <w:rPr>
                <w:spacing w:val="-2"/>
              </w:rPr>
              <w:t xml:space="preserve"> </w:t>
            </w:r>
            <w:r w:rsidRPr="002C027F">
              <w:t>autónomo</w:t>
            </w:r>
            <w:r w:rsidRPr="002C027F">
              <w:rPr>
                <w:spacing w:val="51"/>
              </w:rPr>
              <w:t xml:space="preserve"> </w:t>
            </w:r>
            <w:r w:rsidRPr="002C027F">
              <w:t>en</w:t>
            </w:r>
            <w:r w:rsidRPr="002C027F">
              <w:rPr>
                <w:spacing w:val="-53"/>
              </w:rPr>
              <w:t xml:space="preserve"> </w:t>
            </w:r>
            <w:r w:rsidRPr="002C027F">
              <w:t>la espalda, ajusta las correas de la cintura primero y posteriormente</w:t>
            </w:r>
            <w:r w:rsidRPr="002C027F">
              <w:rPr>
                <w:spacing w:val="1"/>
              </w:rPr>
              <w:t xml:space="preserve"> </w:t>
            </w:r>
            <w:r w:rsidRPr="002C027F">
              <w:t>ajusta</w:t>
            </w:r>
            <w:r w:rsidRPr="002C027F">
              <w:rPr>
                <w:spacing w:val="-1"/>
              </w:rPr>
              <w:t xml:space="preserve"> </w:t>
            </w:r>
            <w:r w:rsidRPr="002C027F">
              <w:t>suavemente las</w:t>
            </w:r>
            <w:r w:rsidRPr="002C027F">
              <w:rPr>
                <w:spacing w:val="-1"/>
              </w:rPr>
              <w:t xml:space="preserve"> </w:t>
            </w:r>
            <w:r w:rsidRPr="002C027F">
              <w:t>correas de</w:t>
            </w:r>
            <w:r w:rsidRPr="002C027F">
              <w:rPr>
                <w:spacing w:val="-1"/>
              </w:rPr>
              <w:t xml:space="preserve"> </w:t>
            </w:r>
            <w:r w:rsidRPr="002C027F">
              <w:t>los hombros.</w:t>
            </w:r>
          </w:p>
          <w:p w14:paraId="38E7A22F" w14:textId="77777777" w:rsidR="00A44BB9" w:rsidRPr="002C027F" w:rsidRDefault="00A44BB9" w:rsidP="00EA5575">
            <w:pPr>
              <w:pStyle w:val="TableParagraph"/>
              <w:numPr>
                <w:ilvl w:val="0"/>
                <w:numId w:val="34"/>
              </w:numPr>
              <w:tabs>
                <w:tab w:val="left" w:pos="829"/>
              </w:tabs>
              <w:ind w:left="549" w:right="192" w:hanging="425"/>
              <w:jc w:val="both"/>
            </w:pPr>
            <w:r w:rsidRPr="002C027F">
              <w:t>tome la máscara con la mano y ubíquela a la altura del mentón en la</w:t>
            </w:r>
            <w:r w:rsidRPr="002C027F">
              <w:rPr>
                <w:spacing w:val="1"/>
              </w:rPr>
              <w:t xml:space="preserve"> </w:t>
            </w:r>
            <w:r w:rsidRPr="002C027F">
              <w:t>parte</w:t>
            </w:r>
            <w:r w:rsidRPr="002C027F">
              <w:rPr>
                <w:spacing w:val="-2"/>
              </w:rPr>
              <w:t xml:space="preserve"> </w:t>
            </w:r>
            <w:r w:rsidRPr="002C027F">
              <w:t>baja</w:t>
            </w:r>
            <w:r w:rsidRPr="002C027F">
              <w:rPr>
                <w:spacing w:val="-2"/>
              </w:rPr>
              <w:t xml:space="preserve"> </w:t>
            </w:r>
            <w:r w:rsidRPr="002C027F">
              <w:t>de</w:t>
            </w:r>
            <w:r w:rsidRPr="002C027F">
              <w:rPr>
                <w:spacing w:val="-5"/>
              </w:rPr>
              <w:t xml:space="preserve"> </w:t>
            </w:r>
            <w:r w:rsidRPr="002C027F">
              <w:t>la</w:t>
            </w:r>
            <w:r w:rsidRPr="002C027F">
              <w:rPr>
                <w:spacing w:val="-3"/>
              </w:rPr>
              <w:t xml:space="preserve"> </w:t>
            </w:r>
            <w:r w:rsidRPr="002C027F">
              <w:t>máscara</w:t>
            </w:r>
            <w:r w:rsidRPr="002C027F">
              <w:rPr>
                <w:spacing w:val="52"/>
              </w:rPr>
              <w:t xml:space="preserve"> </w:t>
            </w:r>
            <w:r w:rsidRPr="002C027F">
              <w:t>y</w:t>
            </w:r>
            <w:r w:rsidRPr="002C027F">
              <w:rPr>
                <w:spacing w:val="-1"/>
              </w:rPr>
              <w:t xml:space="preserve"> </w:t>
            </w:r>
            <w:r w:rsidRPr="002C027F">
              <w:t>luego</w:t>
            </w:r>
            <w:r w:rsidRPr="002C027F">
              <w:rPr>
                <w:spacing w:val="-3"/>
              </w:rPr>
              <w:t xml:space="preserve"> </w:t>
            </w:r>
            <w:r w:rsidRPr="002C027F">
              <w:t>cubra</w:t>
            </w:r>
            <w:r w:rsidRPr="002C027F">
              <w:rPr>
                <w:spacing w:val="-1"/>
              </w:rPr>
              <w:t xml:space="preserve"> </w:t>
            </w:r>
            <w:r w:rsidRPr="002C027F">
              <w:t>toda</w:t>
            </w:r>
            <w:r w:rsidRPr="002C027F">
              <w:rPr>
                <w:spacing w:val="-2"/>
              </w:rPr>
              <w:t xml:space="preserve"> </w:t>
            </w:r>
            <w:r w:rsidRPr="002C027F">
              <w:t>la</w:t>
            </w:r>
            <w:r w:rsidRPr="002C027F">
              <w:rPr>
                <w:spacing w:val="-1"/>
              </w:rPr>
              <w:t xml:space="preserve"> </w:t>
            </w:r>
            <w:r w:rsidRPr="002C027F">
              <w:t>cara,</w:t>
            </w:r>
            <w:r w:rsidRPr="002C027F">
              <w:rPr>
                <w:spacing w:val="-1"/>
              </w:rPr>
              <w:t xml:space="preserve"> </w:t>
            </w:r>
            <w:r w:rsidRPr="002C027F">
              <w:t>ajuste</w:t>
            </w:r>
            <w:r w:rsidRPr="002C027F">
              <w:rPr>
                <w:spacing w:val="-1"/>
              </w:rPr>
              <w:t xml:space="preserve"> </w:t>
            </w:r>
            <w:r w:rsidRPr="002C027F">
              <w:t>las</w:t>
            </w:r>
            <w:r w:rsidRPr="002C027F">
              <w:rPr>
                <w:spacing w:val="-4"/>
              </w:rPr>
              <w:t xml:space="preserve"> </w:t>
            </w:r>
            <w:r w:rsidRPr="002C027F">
              <w:t>correas</w:t>
            </w:r>
            <w:r w:rsidRPr="002C027F">
              <w:rPr>
                <w:spacing w:val="-54"/>
              </w:rPr>
              <w:t xml:space="preserve"> </w:t>
            </w:r>
            <w:r w:rsidRPr="002C027F">
              <w:t>inferiores</w:t>
            </w:r>
            <w:r w:rsidRPr="002C027F">
              <w:rPr>
                <w:spacing w:val="-4"/>
              </w:rPr>
              <w:t xml:space="preserve"> </w:t>
            </w:r>
            <w:r w:rsidRPr="002C027F">
              <w:t>y</w:t>
            </w:r>
            <w:r w:rsidRPr="002C027F">
              <w:rPr>
                <w:spacing w:val="-4"/>
              </w:rPr>
              <w:t xml:space="preserve"> </w:t>
            </w:r>
            <w:r w:rsidRPr="002C027F">
              <w:t>posteriormente</w:t>
            </w:r>
            <w:r w:rsidRPr="002C027F">
              <w:rPr>
                <w:spacing w:val="-4"/>
              </w:rPr>
              <w:t xml:space="preserve"> </w:t>
            </w:r>
            <w:r w:rsidRPr="002C027F">
              <w:t>las</w:t>
            </w:r>
            <w:r w:rsidRPr="002C027F">
              <w:rPr>
                <w:spacing w:val="-3"/>
              </w:rPr>
              <w:t xml:space="preserve"> </w:t>
            </w:r>
            <w:r w:rsidRPr="002C027F">
              <w:t>superiores,</w:t>
            </w:r>
            <w:r w:rsidRPr="002C027F">
              <w:rPr>
                <w:spacing w:val="-5"/>
              </w:rPr>
              <w:t xml:space="preserve"> </w:t>
            </w:r>
            <w:r w:rsidRPr="002C027F">
              <w:t>dejándola</w:t>
            </w:r>
            <w:r w:rsidRPr="002C027F">
              <w:rPr>
                <w:spacing w:val="-4"/>
              </w:rPr>
              <w:t xml:space="preserve"> </w:t>
            </w:r>
            <w:r w:rsidRPr="002C027F">
              <w:t>en</w:t>
            </w:r>
            <w:r w:rsidRPr="002C027F">
              <w:rPr>
                <w:spacing w:val="-4"/>
              </w:rPr>
              <w:t xml:space="preserve"> </w:t>
            </w:r>
            <w:r w:rsidRPr="002C027F">
              <w:t>aire</w:t>
            </w:r>
            <w:r w:rsidRPr="002C027F">
              <w:rPr>
                <w:spacing w:val="-4"/>
              </w:rPr>
              <w:t xml:space="preserve"> </w:t>
            </w:r>
            <w:r w:rsidRPr="002C027F">
              <w:t>ambiente.</w:t>
            </w:r>
          </w:p>
          <w:p w14:paraId="2945C582" w14:textId="77777777" w:rsidR="00A44BB9" w:rsidRPr="002C027F" w:rsidRDefault="00A44BB9" w:rsidP="00EA5575">
            <w:pPr>
              <w:pStyle w:val="TableParagraph"/>
              <w:numPr>
                <w:ilvl w:val="0"/>
                <w:numId w:val="34"/>
              </w:numPr>
              <w:tabs>
                <w:tab w:val="left" w:pos="829"/>
              </w:tabs>
              <w:spacing w:line="218" w:lineRule="exact"/>
              <w:ind w:left="549" w:right="192" w:hanging="425"/>
              <w:jc w:val="both"/>
            </w:pPr>
            <w:r w:rsidRPr="002C027F">
              <w:t>El</w:t>
            </w:r>
            <w:r w:rsidRPr="002C027F">
              <w:rPr>
                <w:spacing w:val="-4"/>
              </w:rPr>
              <w:t xml:space="preserve"> </w:t>
            </w:r>
            <w:r w:rsidRPr="002C027F">
              <w:t>asistente</w:t>
            </w:r>
            <w:r w:rsidRPr="002C027F">
              <w:rPr>
                <w:spacing w:val="52"/>
              </w:rPr>
              <w:t xml:space="preserve"> </w:t>
            </w:r>
            <w:r w:rsidRPr="002C027F">
              <w:t>sube</w:t>
            </w:r>
            <w:r w:rsidRPr="002C027F">
              <w:rPr>
                <w:spacing w:val="-2"/>
              </w:rPr>
              <w:t xml:space="preserve"> </w:t>
            </w:r>
            <w:r w:rsidRPr="002C027F">
              <w:t>y</w:t>
            </w:r>
            <w:r w:rsidRPr="002C027F">
              <w:rPr>
                <w:spacing w:val="-3"/>
              </w:rPr>
              <w:t xml:space="preserve"> </w:t>
            </w:r>
            <w:r w:rsidRPr="002C027F">
              <w:t>ubica</w:t>
            </w:r>
            <w:r w:rsidRPr="002C027F">
              <w:rPr>
                <w:spacing w:val="-2"/>
              </w:rPr>
              <w:t xml:space="preserve"> </w:t>
            </w:r>
            <w:r w:rsidRPr="002C027F">
              <w:t>adecuadamente</w:t>
            </w:r>
            <w:r w:rsidRPr="002C027F">
              <w:rPr>
                <w:spacing w:val="-4"/>
              </w:rPr>
              <w:t xml:space="preserve"> </w:t>
            </w:r>
            <w:r w:rsidRPr="002C027F">
              <w:t>la</w:t>
            </w:r>
            <w:r w:rsidRPr="002C027F">
              <w:rPr>
                <w:spacing w:val="-4"/>
              </w:rPr>
              <w:t xml:space="preserve"> </w:t>
            </w:r>
            <w:proofErr w:type="spellStart"/>
            <w:r w:rsidRPr="002C027F">
              <w:t>copota</w:t>
            </w:r>
            <w:proofErr w:type="spellEnd"/>
            <w:r w:rsidRPr="002C027F">
              <w:rPr>
                <w:spacing w:val="-2"/>
              </w:rPr>
              <w:t xml:space="preserve"> </w:t>
            </w:r>
            <w:r w:rsidRPr="002C027F">
              <w:t>del</w:t>
            </w:r>
            <w:r w:rsidRPr="002C027F">
              <w:rPr>
                <w:spacing w:val="-3"/>
              </w:rPr>
              <w:t xml:space="preserve"> </w:t>
            </w:r>
            <w:r w:rsidRPr="002C027F">
              <w:t>traje</w:t>
            </w:r>
            <w:r w:rsidRPr="002C027F">
              <w:rPr>
                <w:spacing w:val="-1"/>
              </w:rPr>
              <w:t xml:space="preserve"> </w:t>
            </w:r>
            <w:r w:rsidRPr="002C027F">
              <w:t>dejando</w:t>
            </w:r>
            <w:r w:rsidRPr="002C027F">
              <w:rPr>
                <w:spacing w:val="-2"/>
              </w:rPr>
              <w:t xml:space="preserve"> </w:t>
            </w:r>
            <w:r w:rsidRPr="002C027F">
              <w:t>la</w:t>
            </w:r>
            <w:r w:rsidRPr="002C027F">
              <w:rPr>
                <w:spacing w:val="-54"/>
              </w:rPr>
              <w:t xml:space="preserve"> </w:t>
            </w:r>
            <w:r w:rsidRPr="002C027F">
              <w:t>máscara</w:t>
            </w:r>
            <w:r w:rsidRPr="002C027F">
              <w:rPr>
                <w:spacing w:val="-1"/>
              </w:rPr>
              <w:t xml:space="preserve"> </w:t>
            </w:r>
            <w:r w:rsidRPr="002C027F">
              <w:t>por</w:t>
            </w:r>
            <w:r w:rsidRPr="002C027F">
              <w:rPr>
                <w:spacing w:val="-2"/>
              </w:rPr>
              <w:t xml:space="preserve"> </w:t>
            </w:r>
            <w:r w:rsidRPr="002C027F">
              <w:t>fuera.</w:t>
            </w:r>
          </w:p>
          <w:p w14:paraId="74B6DD4C" w14:textId="77777777" w:rsidR="00A44BB9" w:rsidRPr="002C027F" w:rsidRDefault="00A44BB9" w:rsidP="00EA5575">
            <w:pPr>
              <w:pStyle w:val="TableParagraph"/>
              <w:numPr>
                <w:ilvl w:val="0"/>
                <w:numId w:val="34"/>
              </w:numPr>
              <w:tabs>
                <w:tab w:val="left" w:pos="829"/>
              </w:tabs>
              <w:spacing w:before="2"/>
              <w:ind w:left="549" w:right="192" w:hanging="425"/>
              <w:jc w:val="both"/>
            </w:pPr>
            <w:r w:rsidRPr="002C027F">
              <w:t>El</w:t>
            </w:r>
            <w:r w:rsidRPr="002C027F">
              <w:rPr>
                <w:spacing w:val="-4"/>
              </w:rPr>
              <w:t xml:space="preserve"> </w:t>
            </w:r>
            <w:r w:rsidRPr="002C027F">
              <w:t>asistente</w:t>
            </w:r>
            <w:r w:rsidRPr="002C027F">
              <w:rPr>
                <w:spacing w:val="-1"/>
              </w:rPr>
              <w:t xml:space="preserve"> </w:t>
            </w:r>
            <w:r w:rsidRPr="002C027F">
              <w:t>fija</w:t>
            </w:r>
            <w:r w:rsidRPr="002C027F">
              <w:rPr>
                <w:spacing w:val="-4"/>
              </w:rPr>
              <w:t xml:space="preserve"> </w:t>
            </w:r>
            <w:r w:rsidRPr="002C027F">
              <w:t>cinta</w:t>
            </w:r>
            <w:r w:rsidRPr="002C027F">
              <w:rPr>
                <w:spacing w:val="-3"/>
              </w:rPr>
              <w:t xml:space="preserve"> </w:t>
            </w:r>
            <w:r w:rsidRPr="002C027F">
              <w:t>química, en</w:t>
            </w:r>
            <w:r w:rsidRPr="002C027F">
              <w:rPr>
                <w:spacing w:val="-2"/>
              </w:rPr>
              <w:t xml:space="preserve"> </w:t>
            </w:r>
            <w:r w:rsidRPr="002C027F">
              <w:t>las</w:t>
            </w:r>
            <w:r w:rsidRPr="002C027F">
              <w:rPr>
                <w:spacing w:val="-5"/>
              </w:rPr>
              <w:t xml:space="preserve"> </w:t>
            </w:r>
            <w:r w:rsidRPr="002C027F">
              <w:t>uniones</w:t>
            </w:r>
            <w:r w:rsidRPr="002C027F">
              <w:rPr>
                <w:spacing w:val="-1"/>
              </w:rPr>
              <w:t xml:space="preserve"> </w:t>
            </w:r>
            <w:r w:rsidRPr="002C027F">
              <w:t>de</w:t>
            </w:r>
            <w:r w:rsidRPr="002C027F">
              <w:rPr>
                <w:spacing w:val="-4"/>
              </w:rPr>
              <w:t xml:space="preserve"> </w:t>
            </w:r>
            <w:r w:rsidRPr="002C027F">
              <w:t>los</w:t>
            </w:r>
            <w:r w:rsidRPr="002C027F">
              <w:rPr>
                <w:spacing w:val="-1"/>
              </w:rPr>
              <w:t xml:space="preserve"> </w:t>
            </w:r>
            <w:r w:rsidRPr="002C027F">
              <w:t>guantes</w:t>
            </w:r>
            <w:r w:rsidRPr="002C027F">
              <w:rPr>
                <w:spacing w:val="-1"/>
              </w:rPr>
              <w:t xml:space="preserve"> </w:t>
            </w:r>
            <w:r w:rsidRPr="002C027F">
              <w:t>y</w:t>
            </w:r>
            <w:r w:rsidRPr="002C027F">
              <w:rPr>
                <w:spacing w:val="-3"/>
              </w:rPr>
              <w:t xml:space="preserve"> </w:t>
            </w:r>
            <w:r w:rsidRPr="002C027F">
              <w:t>el</w:t>
            </w:r>
            <w:r w:rsidRPr="002C027F">
              <w:rPr>
                <w:spacing w:val="-2"/>
              </w:rPr>
              <w:t xml:space="preserve"> </w:t>
            </w:r>
            <w:r w:rsidRPr="002C027F">
              <w:t>traje, en</w:t>
            </w:r>
            <w:r w:rsidRPr="002C027F">
              <w:rPr>
                <w:spacing w:val="-53"/>
              </w:rPr>
              <w:t xml:space="preserve"> </w:t>
            </w:r>
            <w:r w:rsidRPr="002C027F">
              <w:t>el</w:t>
            </w:r>
            <w:r w:rsidRPr="002C027F">
              <w:rPr>
                <w:spacing w:val="-1"/>
              </w:rPr>
              <w:t xml:space="preserve"> </w:t>
            </w:r>
            <w:r w:rsidRPr="002C027F">
              <w:t>borde</w:t>
            </w:r>
            <w:r w:rsidRPr="002C027F">
              <w:rPr>
                <w:spacing w:val="-1"/>
              </w:rPr>
              <w:t xml:space="preserve"> </w:t>
            </w:r>
            <w:r w:rsidRPr="002C027F">
              <w:t>de</w:t>
            </w:r>
            <w:r w:rsidRPr="002C027F">
              <w:rPr>
                <w:spacing w:val="-4"/>
              </w:rPr>
              <w:t xml:space="preserve"> </w:t>
            </w:r>
            <w:r w:rsidRPr="002C027F">
              <w:t>la</w:t>
            </w:r>
            <w:r w:rsidRPr="002C027F">
              <w:rPr>
                <w:spacing w:val="-2"/>
              </w:rPr>
              <w:t xml:space="preserve"> </w:t>
            </w:r>
            <w:r w:rsidRPr="002C027F">
              <w:t>máscara</w:t>
            </w:r>
            <w:r w:rsidRPr="002C027F">
              <w:rPr>
                <w:spacing w:val="-1"/>
              </w:rPr>
              <w:t xml:space="preserve"> </w:t>
            </w:r>
            <w:r w:rsidRPr="002C027F">
              <w:t>y</w:t>
            </w:r>
            <w:r w:rsidRPr="002C027F">
              <w:rPr>
                <w:spacing w:val="-1"/>
              </w:rPr>
              <w:t xml:space="preserve"> </w:t>
            </w:r>
            <w:r w:rsidRPr="002C027F">
              <w:t>en</w:t>
            </w:r>
            <w:r w:rsidRPr="002C027F">
              <w:rPr>
                <w:spacing w:val="1"/>
              </w:rPr>
              <w:t xml:space="preserve"> </w:t>
            </w:r>
            <w:r w:rsidRPr="002C027F">
              <w:t>el</w:t>
            </w:r>
            <w:r w:rsidRPr="002C027F">
              <w:rPr>
                <w:spacing w:val="-1"/>
              </w:rPr>
              <w:t xml:space="preserve"> </w:t>
            </w:r>
            <w:r w:rsidRPr="002C027F">
              <w:t>borde</w:t>
            </w:r>
            <w:r w:rsidRPr="002C027F">
              <w:rPr>
                <w:spacing w:val="-1"/>
              </w:rPr>
              <w:t xml:space="preserve"> </w:t>
            </w:r>
            <w:r w:rsidRPr="002C027F">
              <w:t>del</w:t>
            </w:r>
            <w:r w:rsidRPr="002C027F">
              <w:rPr>
                <w:spacing w:val="-1"/>
              </w:rPr>
              <w:t xml:space="preserve"> </w:t>
            </w:r>
            <w:r w:rsidRPr="002C027F">
              <w:t>pantalón</w:t>
            </w:r>
            <w:r w:rsidRPr="002C027F">
              <w:rPr>
                <w:spacing w:val="-1"/>
              </w:rPr>
              <w:t xml:space="preserve"> </w:t>
            </w:r>
            <w:r w:rsidRPr="002C027F">
              <w:t>con</w:t>
            </w:r>
            <w:r w:rsidRPr="002C027F">
              <w:rPr>
                <w:spacing w:val="-2"/>
              </w:rPr>
              <w:t xml:space="preserve"> </w:t>
            </w:r>
            <w:r w:rsidRPr="002C027F">
              <w:t>la</w:t>
            </w:r>
            <w:r w:rsidRPr="002C027F">
              <w:rPr>
                <w:spacing w:val="-1"/>
              </w:rPr>
              <w:t xml:space="preserve"> </w:t>
            </w:r>
            <w:r w:rsidRPr="002C027F">
              <w:t>bota.</w:t>
            </w:r>
          </w:p>
          <w:p w14:paraId="26549AFB" w14:textId="77777777" w:rsidR="00A44BB9" w:rsidRPr="002C027F" w:rsidRDefault="00A44BB9" w:rsidP="00EA5575">
            <w:pPr>
              <w:pStyle w:val="TableParagraph"/>
              <w:numPr>
                <w:ilvl w:val="0"/>
                <w:numId w:val="34"/>
              </w:numPr>
              <w:tabs>
                <w:tab w:val="left" w:pos="829"/>
              </w:tabs>
              <w:ind w:left="549" w:right="192" w:hanging="425"/>
              <w:jc w:val="both"/>
            </w:pPr>
            <w:r w:rsidRPr="002C027F">
              <w:t>El</w:t>
            </w:r>
            <w:r w:rsidRPr="002C027F">
              <w:rPr>
                <w:spacing w:val="-4"/>
              </w:rPr>
              <w:t xml:space="preserve"> </w:t>
            </w:r>
            <w:r w:rsidRPr="002C027F">
              <w:t>asistente</w:t>
            </w:r>
            <w:r w:rsidRPr="002C027F">
              <w:rPr>
                <w:spacing w:val="-1"/>
              </w:rPr>
              <w:t xml:space="preserve"> </w:t>
            </w:r>
            <w:r w:rsidRPr="002C027F">
              <w:t>conecta</w:t>
            </w:r>
            <w:r w:rsidRPr="002C027F">
              <w:rPr>
                <w:spacing w:val="-4"/>
              </w:rPr>
              <w:t xml:space="preserve"> </w:t>
            </w:r>
            <w:r w:rsidRPr="002C027F">
              <w:t>la</w:t>
            </w:r>
            <w:r w:rsidRPr="002C027F">
              <w:rPr>
                <w:spacing w:val="-1"/>
              </w:rPr>
              <w:t xml:space="preserve"> </w:t>
            </w:r>
            <w:r w:rsidRPr="002C027F">
              <w:t>manguera</w:t>
            </w:r>
            <w:r w:rsidRPr="002C027F">
              <w:rPr>
                <w:spacing w:val="-1"/>
              </w:rPr>
              <w:t xml:space="preserve"> </w:t>
            </w:r>
            <w:r w:rsidRPr="002C027F">
              <w:t>de</w:t>
            </w:r>
            <w:r w:rsidRPr="002C027F">
              <w:rPr>
                <w:spacing w:val="-2"/>
              </w:rPr>
              <w:t xml:space="preserve"> </w:t>
            </w:r>
            <w:r w:rsidRPr="002C027F">
              <w:t>aire</w:t>
            </w:r>
            <w:r w:rsidRPr="002C027F">
              <w:rPr>
                <w:spacing w:val="-1"/>
              </w:rPr>
              <w:t xml:space="preserve"> </w:t>
            </w:r>
            <w:r w:rsidRPr="002C027F">
              <w:t>a</w:t>
            </w:r>
            <w:r w:rsidRPr="002C027F">
              <w:rPr>
                <w:spacing w:val="-3"/>
              </w:rPr>
              <w:t xml:space="preserve"> </w:t>
            </w:r>
            <w:r w:rsidRPr="002C027F">
              <w:t>la</w:t>
            </w:r>
            <w:r w:rsidRPr="002C027F">
              <w:rPr>
                <w:spacing w:val="-1"/>
              </w:rPr>
              <w:t xml:space="preserve"> </w:t>
            </w:r>
            <w:r w:rsidRPr="002C027F">
              <w:t>máscara</w:t>
            </w:r>
            <w:r w:rsidRPr="002C027F">
              <w:rPr>
                <w:spacing w:val="-1"/>
              </w:rPr>
              <w:t xml:space="preserve"> </w:t>
            </w:r>
            <w:r w:rsidRPr="002C027F">
              <w:t>y</w:t>
            </w:r>
            <w:r w:rsidRPr="002C027F">
              <w:rPr>
                <w:spacing w:val="-2"/>
              </w:rPr>
              <w:t xml:space="preserve"> </w:t>
            </w:r>
            <w:r w:rsidRPr="002C027F">
              <w:t>abre</w:t>
            </w:r>
            <w:r w:rsidRPr="002C027F">
              <w:rPr>
                <w:spacing w:val="-4"/>
              </w:rPr>
              <w:t xml:space="preserve"> </w:t>
            </w:r>
            <w:r w:rsidRPr="002C027F">
              <w:t>la</w:t>
            </w:r>
            <w:r w:rsidRPr="002C027F">
              <w:rPr>
                <w:spacing w:val="-1"/>
              </w:rPr>
              <w:t xml:space="preserve"> </w:t>
            </w:r>
            <w:r w:rsidRPr="002C027F">
              <w:t>válvula</w:t>
            </w:r>
            <w:r w:rsidRPr="002C027F">
              <w:rPr>
                <w:spacing w:val="-53"/>
              </w:rPr>
              <w:t xml:space="preserve"> </w:t>
            </w:r>
            <w:r w:rsidRPr="002C027F">
              <w:t>del</w:t>
            </w:r>
            <w:r w:rsidRPr="002C027F">
              <w:rPr>
                <w:spacing w:val="-1"/>
              </w:rPr>
              <w:t xml:space="preserve"> </w:t>
            </w:r>
            <w:r w:rsidRPr="002C027F">
              <w:t>cilindro.</w:t>
            </w:r>
          </w:p>
          <w:p w14:paraId="16CA5817" w14:textId="77777777" w:rsidR="00A44BB9" w:rsidRPr="002C027F" w:rsidRDefault="00A44BB9" w:rsidP="00EA5575">
            <w:pPr>
              <w:pStyle w:val="TableParagraph"/>
              <w:numPr>
                <w:ilvl w:val="0"/>
                <w:numId w:val="34"/>
              </w:numPr>
              <w:tabs>
                <w:tab w:val="left" w:pos="829"/>
              </w:tabs>
              <w:spacing w:line="218" w:lineRule="exact"/>
              <w:ind w:left="549" w:right="192" w:hanging="425"/>
              <w:jc w:val="both"/>
            </w:pPr>
            <w:r w:rsidRPr="002C027F">
              <w:t>cuando</w:t>
            </w:r>
            <w:r w:rsidRPr="002C027F">
              <w:rPr>
                <w:spacing w:val="-3"/>
              </w:rPr>
              <w:t xml:space="preserve"> </w:t>
            </w:r>
            <w:r w:rsidRPr="002C027F">
              <w:t>esté</w:t>
            </w:r>
            <w:r w:rsidRPr="002C027F">
              <w:rPr>
                <w:spacing w:val="-5"/>
              </w:rPr>
              <w:t xml:space="preserve"> </w:t>
            </w:r>
            <w:r w:rsidRPr="002C027F">
              <w:t>listo</w:t>
            </w:r>
            <w:r w:rsidRPr="002C027F">
              <w:rPr>
                <w:spacing w:val="-1"/>
              </w:rPr>
              <w:t xml:space="preserve"> </w:t>
            </w:r>
            <w:r w:rsidRPr="002C027F">
              <w:t>para</w:t>
            </w:r>
            <w:r w:rsidRPr="002C027F">
              <w:rPr>
                <w:spacing w:val="-2"/>
              </w:rPr>
              <w:t xml:space="preserve"> </w:t>
            </w:r>
            <w:r w:rsidRPr="002C027F">
              <w:t>ingresar,</w:t>
            </w:r>
            <w:r w:rsidRPr="002C027F">
              <w:rPr>
                <w:spacing w:val="-3"/>
              </w:rPr>
              <w:t xml:space="preserve"> </w:t>
            </w:r>
            <w:r w:rsidRPr="002C027F">
              <w:t>cierre</w:t>
            </w:r>
            <w:r w:rsidRPr="002C027F">
              <w:rPr>
                <w:spacing w:val="-4"/>
              </w:rPr>
              <w:t xml:space="preserve"> </w:t>
            </w:r>
            <w:r w:rsidRPr="002C027F">
              <w:t>la</w:t>
            </w:r>
            <w:r w:rsidRPr="002C027F">
              <w:rPr>
                <w:spacing w:val="-2"/>
              </w:rPr>
              <w:t xml:space="preserve"> </w:t>
            </w:r>
            <w:r w:rsidRPr="002C027F">
              <w:t>válvula</w:t>
            </w:r>
            <w:r w:rsidRPr="002C027F">
              <w:rPr>
                <w:spacing w:val="-2"/>
              </w:rPr>
              <w:t xml:space="preserve"> </w:t>
            </w:r>
            <w:r w:rsidRPr="002C027F">
              <w:t>de</w:t>
            </w:r>
            <w:r w:rsidRPr="002C027F">
              <w:rPr>
                <w:spacing w:val="-2"/>
              </w:rPr>
              <w:t xml:space="preserve"> </w:t>
            </w:r>
            <w:r w:rsidRPr="002C027F">
              <w:t>aire</w:t>
            </w:r>
            <w:r w:rsidRPr="002C027F">
              <w:rPr>
                <w:spacing w:val="-2"/>
              </w:rPr>
              <w:t xml:space="preserve"> </w:t>
            </w:r>
            <w:r w:rsidRPr="002C027F">
              <w:t>ambiente</w:t>
            </w:r>
            <w:r w:rsidRPr="002C027F">
              <w:rPr>
                <w:spacing w:val="-2"/>
              </w:rPr>
              <w:t xml:space="preserve"> </w:t>
            </w:r>
            <w:r w:rsidRPr="002C027F">
              <w:t>y</w:t>
            </w:r>
            <w:r w:rsidRPr="002C027F">
              <w:rPr>
                <w:spacing w:val="-53"/>
              </w:rPr>
              <w:t xml:space="preserve"> </w:t>
            </w:r>
            <w:r w:rsidRPr="002C027F">
              <w:t>verifique</w:t>
            </w:r>
            <w:r w:rsidRPr="002C027F">
              <w:rPr>
                <w:spacing w:val="-3"/>
              </w:rPr>
              <w:t xml:space="preserve"> </w:t>
            </w:r>
            <w:r w:rsidRPr="002C027F">
              <w:t>buena</w:t>
            </w:r>
            <w:r w:rsidRPr="002C027F">
              <w:rPr>
                <w:spacing w:val="-2"/>
              </w:rPr>
              <w:t xml:space="preserve"> </w:t>
            </w:r>
            <w:r w:rsidRPr="002C027F">
              <w:t>respiración</w:t>
            </w:r>
            <w:r w:rsidRPr="002C027F">
              <w:rPr>
                <w:spacing w:val="-3"/>
              </w:rPr>
              <w:t xml:space="preserve"> </w:t>
            </w:r>
            <w:r w:rsidRPr="002C027F">
              <w:t>y</w:t>
            </w:r>
            <w:r w:rsidRPr="002C027F">
              <w:rPr>
                <w:spacing w:val="-4"/>
              </w:rPr>
              <w:t xml:space="preserve"> </w:t>
            </w:r>
            <w:r w:rsidRPr="002C027F">
              <w:t>funcionamiento</w:t>
            </w:r>
            <w:r w:rsidRPr="002C027F">
              <w:rPr>
                <w:spacing w:val="-3"/>
              </w:rPr>
              <w:t xml:space="preserve"> </w:t>
            </w:r>
            <w:r w:rsidRPr="002C027F">
              <w:t>del</w:t>
            </w:r>
            <w:r w:rsidRPr="002C027F">
              <w:rPr>
                <w:spacing w:val="-2"/>
              </w:rPr>
              <w:t xml:space="preserve"> </w:t>
            </w:r>
            <w:r w:rsidRPr="002C027F">
              <w:t>equipo</w:t>
            </w:r>
            <w:r w:rsidRPr="002C027F">
              <w:rPr>
                <w:spacing w:val="-1"/>
              </w:rPr>
              <w:t xml:space="preserve"> </w:t>
            </w:r>
            <w:r w:rsidRPr="002C027F">
              <w:t>de</w:t>
            </w:r>
            <w:r w:rsidRPr="002C027F">
              <w:rPr>
                <w:spacing w:val="-2"/>
              </w:rPr>
              <w:t xml:space="preserve"> </w:t>
            </w:r>
            <w:r w:rsidRPr="002C027F">
              <w:t>aire.</w:t>
            </w:r>
          </w:p>
        </w:tc>
      </w:tr>
    </w:tbl>
    <w:p w14:paraId="526D3690" w14:textId="77777777" w:rsidR="00502BE7" w:rsidRDefault="00502BE7" w:rsidP="009114EE">
      <w:pPr>
        <w:widowControl w:val="0"/>
        <w:tabs>
          <w:tab w:val="left" w:pos="1440"/>
        </w:tabs>
        <w:suppressAutoHyphens/>
        <w:spacing w:after="0" w:line="360" w:lineRule="auto"/>
        <w:jc w:val="center"/>
        <w:rPr>
          <w:rFonts w:eastAsia="Arial Unicode MS" w:cs="Arial"/>
          <w:b/>
          <w:bCs/>
          <w:sz w:val="18"/>
          <w:szCs w:val="18"/>
        </w:rPr>
      </w:pPr>
    </w:p>
    <w:p w14:paraId="198136FF" w14:textId="3116CAC2" w:rsidR="009114EE" w:rsidRPr="00C012A6" w:rsidRDefault="00C012A6" w:rsidP="009114EE">
      <w:pPr>
        <w:widowControl w:val="0"/>
        <w:tabs>
          <w:tab w:val="left" w:pos="1440"/>
        </w:tabs>
        <w:suppressAutoHyphens/>
        <w:spacing w:after="0" w:line="360" w:lineRule="auto"/>
        <w:jc w:val="center"/>
        <w:rPr>
          <w:rFonts w:eastAsia="Arial Unicode MS" w:cs="Arial"/>
          <w:b/>
          <w:bCs/>
          <w:sz w:val="18"/>
          <w:szCs w:val="18"/>
        </w:rPr>
      </w:pPr>
      <w:r w:rsidRPr="00502BE7">
        <w:rPr>
          <w:rFonts w:eastAsia="Arial Unicode MS" w:cs="Arial"/>
          <w:b/>
          <w:bCs/>
          <w:sz w:val="18"/>
          <w:szCs w:val="18"/>
        </w:rPr>
        <w:t>Tabla</w:t>
      </w:r>
      <w:r w:rsidR="00177BCC" w:rsidRPr="00502BE7">
        <w:rPr>
          <w:rFonts w:eastAsia="Arial Unicode MS" w:cs="Arial"/>
          <w:b/>
          <w:bCs/>
          <w:sz w:val="18"/>
          <w:szCs w:val="18"/>
        </w:rPr>
        <w:t xml:space="preserve"> 15</w:t>
      </w:r>
      <w:r w:rsidRPr="00502BE7">
        <w:rPr>
          <w:rFonts w:eastAsia="Arial Unicode MS" w:cs="Arial"/>
          <w:b/>
          <w:bCs/>
          <w:sz w:val="18"/>
          <w:szCs w:val="18"/>
        </w:rPr>
        <w:t>:</w:t>
      </w:r>
      <w:r w:rsidR="00613572" w:rsidRPr="00502BE7">
        <w:rPr>
          <w:rFonts w:cs="Arial"/>
          <w:b/>
          <w:lang w:val="es-MX"/>
        </w:rPr>
        <w:t xml:space="preserve"> </w:t>
      </w:r>
      <w:r w:rsidR="007F6A4D" w:rsidRPr="00502BE7">
        <w:rPr>
          <w:rFonts w:cs="Arial"/>
          <w:bCs/>
          <w:lang w:val="es-MX"/>
        </w:rPr>
        <w:t>Pasos para colocarse correctamente el EPP de Materiales Peligrosos</w:t>
      </w:r>
      <w:r w:rsidR="007F6A4D" w:rsidRPr="00502BE7">
        <w:rPr>
          <w:rFonts w:cs="Arial"/>
          <w:b/>
          <w:lang w:val="es-MX"/>
        </w:rPr>
        <w:t xml:space="preserve"> Fuente: </w:t>
      </w:r>
      <w:r w:rsidR="007F6A4D" w:rsidRPr="00502BE7">
        <w:rPr>
          <w:rFonts w:cs="Arial"/>
          <w:bCs/>
          <w:lang w:val="es-MX"/>
        </w:rPr>
        <w:t>Equipo</w:t>
      </w:r>
      <w:r w:rsidR="007F6A4D" w:rsidRPr="007F6A4D">
        <w:rPr>
          <w:rFonts w:cs="Arial"/>
          <w:bCs/>
          <w:lang w:val="es-MX"/>
        </w:rPr>
        <w:t xml:space="preserve"> Especializado de MATPEL</w:t>
      </w:r>
    </w:p>
    <w:tbl>
      <w:tblPr>
        <w:tblStyle w:val="TableNormal"/>
        <w:tblW w:w="947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76"/>
        <w:gridCol w:w="6898"/>
      </w:tblGrid>
      <w:tr w:rsidR="007B37EB" w:rsidRPr="007B37EB" w14:paraId="16CC70F1" w14:textId="77777777" w:rsidTr="00502BE7">
        <w:trPr>
          <w:trHeight w:val="343"/>
          <w:jc w:val="center"/>
        </w:trPr>
        <w:tc>
          <w:tcPr>
            <w:tcW w:w="2576" w:type="dxa"/>
            <w:vAlign w:val="center"/>
          </w:tcPr>
          <w:p w14:paraId="06FAE162" w14:textId="77777777" w:rsidR="007B37EB" w:rsidRPr="007B37EB" w:rsidRDefault="007B37EB" w:rsidP="007B37EB">
            <w:pPr>
              <w:pStyle w:val="TableParagraph"/>
              <w:rPr>
                <w:b/>
                <w:i/>
                <w:sz w:val="22"/>
              </w:rPr>
            </w:pPr>
            <w:r w:rsidRPr="007B37EB">
              <w:rPr>
                <w:b/>
                <w:i/>
                <w:sz w:val="22"/>
              </w:rPr>
              <w:lastRenderedPageBreak/>
              <w:t>TRAJE</w:t>
            </w:r>
          </w:p>
        </w:tc>
        <w:tc>
          <w:tcPr>
            <w:tcW w:w="6898" w:type="dxa"/>
            <w:vAlign w:val="center"/>
          </w:tcPr>
          <w:p w14:paraId="61A52013" w14:textId="77777777" w:rsidR="007B37EB" w:rsidRPr="007B37EB" w:rsidRDefault="007B37EB" w:rsidP="007B37EB">
            <w:pPr>
              <w:pStyle w:val="TableParagraph"/>
              <w:rPr>
                <w:b/>
                <w:i/>
                <w:sz w:val="22"/>
              </w:rPr>
            </w:pPr>
            <w:r w:rsidRPr="007B37EB">
              <w:rPr>
                <w:b/>
                <w:i/>
                <w:sz w:val="22"/>
              </w:rPr>
              <w:t>DESCRIPCIÓN</w:t>
            </w:r>
          </w:p>
        </w:tc>
      </w:tr>
      <w:tr w:rsidR="007B37EB" w:rsidRPr="007B37EB" w14:paraId="0C8AA8F1" w14:textId="77777777" w:rsidTr="00502BE7">
        <w:trPr>
          <w:trHeight w:val="650"/>
          <w:jc w:val="center"/>
        </w:trPr>
        <w:tc>
          <w:tcPr>
            <w:tcW w:w="2576" w:type="dxa"/>
            <w:vAlign w:val="center"/>
          </w:tcPr>
          <w:p w14:paraId="3C158094" w14:textId="10A3B330" w:rsidR="007B37EB" w:rsidRPr="007B37EB" w:rsidRDefault="007B37EB" w:rsidP="007B37EB">
            <w:pPr>
              <w:pStyle w:val="TableParagraph"/>
              <w:spacing w:before="35"/>
              <w:ind w:right="313"/>
              <w:rPr>
                <w:b/>
                <w:sz w:val="22"/>
              </w:rPr>
            </w:pPr>
            <w:r w:rsidRPr="007B37EB">
              <w:rPr>
                <w:sz w:val="22"/>
              </w:rPr>
              <w:t>TRAJE</w:t>
            </w:r>
            <w:r w:rsidRPr="007B37EB">
              <w:rPr>
                <w:spacing w:val="1"/>
                <w:sz w:val="22"/>
              </w:rPr>
              <w:t xml:space="preserve"> </w:t>
            </w:r>
            <w:r w:rsidRPr="007B37EB">
              <w:rPr>
                <w:sz w:val="22"/>
              </w:rPr>
              <w:t>ALUMINIZADO TIPO</w:t>
            </w:r>
            <w:r w:rsidRPr="007B37EB">
              <w:rPr>
                <w:spacing w:val="-55"/>
                <w:sz w:val="22"/>
              </w:rPr>
              <w:t xml:space="preserve"> </w:t>
            </w:r>
            <w:r w:rsidRPr="007B37EB">
              <w:rPr>
                <w:sz w:val="22"/>
              </w:rPr>
              <w:t>BOMBERO</w:t>
            </w:r>
            <w:r w:rsidRPr="007B37EB">
              <w:rPr>
                <w:spacing w:val="1"/>
                <w:sz w:val="22"/>
              </w:rPr>
              <w:t xml:space="preserve"> </w:t>
            </w:r>
            <w:r w:rsidRPr="007B37EB">
              <w:rPr>
                <w:sz w:val="22"/>
              </w:rPr>
              <w:t>AERONAUTICO</w:t>
            </w:r>
          </w:p>
        </w:tc>
        <w:tc>
          <w:tcPr>
            <w:tcW w:w="6898" w:type="dxa"/>
          </w:tcPr>
          <w:p w14:paraId="00451C53" w14:textId="77777777" w:rsidR="007B37EB" w:rsidRPr="007B37EB" w:rsidRDefault="007B37EB" w:rsidP="00EA5575">
            <w:pPr>
              <w:pStyle w:val="TableParagraph"/>
              <w:numPr>
                <w:ilvl w:val="0"/>
                <w:numId w:val="36"/>
              </w:numPr>
              <w:tabs>
                <w:tab w:val="left" w:pos="828"/>
                <w:tab w:val="left" w:pos="829"/>
              </w:tabs>
              <w:spacing w:line="217" w:lineRule="exact"/>
              <w:ind w:left="549" w:right="192" w:hanging="425"/>
              <w:jc w:val="both"/>
              <w:rPr>
                <w:sz w:val="22"/>
              </w:rPr>
            </w:pPr>
            <w:r w:rsidRPr="007B37EB">
              <w:rPr>
                <w:sz w:val="22"/>
              </w:rPr>
              <w:t>Ubíquese</w:t>
            </w:r>
            <w:r w:rsidRPr="007B37EB">
              <w:rPr>
                <w:spacing w:val="-6"/>
                <w:sz w:val="22"/>
              </w:rPr>
              <w:t xml:space="preserve"> </w:t>
            </w:r>
            <w:r w:rsidRPr="007B37EB">
              <w:rPr>
                <w:sz w:val="22"/>
              </w:rPr>
              <w:t>detrás</w:t>
            </w:r>
            <w:r w:rsidRPr="007B37EB">
              <w:rPr>
                <w:spacing w:val="-2"/>
                <w:sz w:val="22"/>
              </w:rPr>
              <w:t xml:space="preserve"> </w:t>
            </w:r>
            <w:r w:rsidRPr="007B37EB">
              <w:rPr>
                <w:sz w:val="22"/>
              </w:rPr>
              <w:t>del</w:t>
            </w:r>
            <w:r w:rsidRPr="007B37EB">
              <w:rPr>
                <w:spacing w:val="-3"/>
                <w:sz w:val="22"/>
              </w:rPr>
              <w:t xml:space="preserve"> </w:t>
            </w:r>
            <w:r w:rsidRPr="007B37EB">
              <w:rPr>
                <w:sz w:val="22"/>
              </w:rPr>
              <w:t>pantalón</w:t>
            </w:r>
            <w:r w:rsidRPr="007B37EB">
              <w:rPr>
                <w:spacing w:val="-1"/>
                <w:sz w:val="22"/>
              </w:rPr>
              <w:t xml:space="preserve"> </w:t>
            </w:r>
            <w:r w:rsidRPr="007B37EB">
              <w:rPr>
                <w:sz w:val="22"/>
              </w:rPr>
              <w:t>y</w:t>
            </w:r>
            <w:r w:rsidRPr="007B37EB">
              <w:rPr>
                <w:spacing w:val="-4"/>
                <w:sz w:val="22"/>
              </w:rPr>
              <w:t xml:space="preserve"> </w:t>
            </w:r>
            <w:r w:rsidRPr="007B37EB">
              <w:rPr>
                <w:sz w:val="22"/>
              </w:rPr>
              <w:t>las</w:t>
            </w:r>
            <w:r w:rsidRPr="007B37EB">
              <w:rPr>
                <w:spacing w:val="-3"/>
                <w:sz w:val="22"/>
              </w:rPr>
              <w:t xml:space="preserve"> </w:t>
            </w:r>
            <w:r w:rsidRPr="007B37EB">
              <w:rPr>
                <w:sz w:val="22"/>
              </w:rPr>
              <w:t>botas.</w:t>
            </w:r>
          </w:p>
          <w:p w14:paraId="765C4F07" w14:textId="77777777" w:rsidR="007B37EB" w:rsidRPr="007B37EB" w:rsidRDefault="007B37EB" w:rsidP="00EA5575">
            <w:pPr>
              <w:pStyle w:val="TableParagraph"/>
              <w:numPr>
                <w:ilvl w:val="0"/>
                <w:numId w:val="36"/>
              </w:numPr>
              <w:tabs>
                <w:tab w:val="left" w:pos="828"/>
                <w:tab w:val="left" w:pos="829"/>
              </w:tabs>
              <w:spacing w:before="1" w:line="217" w:lineRule="exact"/>
              <w:ind w:left="549" w:right="192" w:hanging="425"/>
              <w:jc w:val="both"/>
              <w:rPr>
                <w:sz w:val="22"/>
              </w:rPr>
            </w:pPr>
            <w:r w:rsidRPr="007B37EB">
              <w:rPr>
                <w:sz w:val="22"/>
              </w:rPr>
              <w:t>Introduzca</w:t>
            </w:r>
            <w:r w:rsidRPr="007B37EB">
              <w:rPr>
                <w:spacing w:val="-4"/>
                <w:sz w:val="22"/>
              </w:rPr>
              <w:t xml:space="preserve"> </w:t>
            </w:r>
            <w:r w:rsidRPr="007B37EB">
              <w:rPr>
                <w:sz w:val="22"/>
              </w:rPr>
              <w:t>los</w:t>
            </w:r>
            <w:r w:rsidRPr="007B37EB">
              <w:rPr>
                <w:spacing w:val="-2"/>
                <w:sz w:val="22"/>
              </w:rPr>
              <w:t xml:space="preserve"> </w:t>
            </w:r>
            <w:r w:rsidRPr="007B37EB">
              <w:rPr>
                <w:sz w:val="22"/>
              </w:rPr>
              <w:t>pies</w:t>
            </w:r>
            <w:r w:rsidRPr="007B37EB">
              <w:rPr>
                <w:spacing w:val="-2"/>
                <w:sz w:val="22"/>
              </w:rPr>
              <w:t xml:space="preserve"> </w:t>
            </w:r>
            <w:r w:rsidRPr="007B37EB">
              <w:rPr>
                <w:sz w:val="22"/>
              </w:rPr>
              <w:t>dentro</w:t>
            </w:r>
            <w:r w:rsidRPr="007B37EB">
              <w:rPr>
                <w:spacing w:val="-1"/>
                <w:sz w:val="22"/>
              </w:rPr>
              <w:t xml:space="preserve"> </w:t>
            </w:r>
            <w:r w:rsidRPr="007B37EB">
              <w:rPr>
                <w:sz w:val="22"/>
              </w:rPr>
              <w:t>del</w:t>
            </w:r>
            <w:r w:rsidRPr="007B37EB">
              <w:rPr>
                <w:spacing w:val="-2"/>
                <w:sz w:val="22"/>
              </w:rPr>
              <w:t xml:space="preserve"> </w:t>
            </w:r>
            <w:r w:rsidRPr="007B37EB">
              <w:rPr>
                <w:sz w:val="22"/>
              </w:rPr>
              <w:t>pantalón</w:t>
            </w:r>
            <w:r w:rsidRPr="007B37EB">
              <w:rPr>
                <w:spacing w:val="-1"/>
                <w:sz w:val="22"/>
              </w:rPr>
              <w:t xml:space="preserve"> </w:t>
            </w:r>
            <w:r w:rsidRPr="007B37EB">
              <w:rPr>
                <w:sz w:val="22"/>
              </w:rPr>
              <w:t>y</w:t>
            </w:r>
            <w:r w:rsidRPr="007B37EB">
              <w:rPr>
                <w:spacing w:val="-4"/>
                <w:sz w:val="22"/>
              </w:rPr>
              <w:t xml:space="preserve"> </w:t>
            </w:r>
            <w:r w:rsidRPr="007B37EB">
              <w:rPr>
                <w:sz w:val="22"/>
              </w:rPr>
              <w:t>las</w:t>
            </w:r>
            <w:r w:rsidRPr="007B37EB">
              <w:rPr>
                <w:spacing w:val="-2"/>
                <w:sz w:val="22"/>
              </w:rPr>
              <w:t xml:space="preserve"> </w:t>
            </w:r>
            <w:r w:rsidRPr="007B37EB">
              <w:rPr>
                <w:sz w:val="22"/>
              </w:rPr>
              <w:t>botas.</w:t>
            </w:r>
          </w:p>
          <w:p w14:paraId="4E50A632" w14:textId="77777777" w:rsidR="007B37EB" w:rsidRPr="007B37EB" w:rsidRDefault="007B37EB" w:rsidP="00EA5575">
            <w:pPr>
              <w:pStyle w:val="TableParagraph"/>
              <w:numPr>
                <w:ilvl w:val="0"/>
                <w:numId w:val="36"/>
              </w:numPr>
              <w:tabs>
                <w:tab w:val="left" w:pos="828"/>
                <w:tab w:val="left" w:pos="829"/>
              </w:tabs>
              <w:spacing w:line="217" w:lineRule="exact"/>
              <w:ind w:left="549" w:right="192" w:hanging="425"/>
              <w:jc w:val="both"/>
              <w:rPr>
                <w:sz w:val="22"/>
              </w:rPr>
            </w:pPr>
            <w:r w:rsidRPr="007B37EB">
              <w:rPr>
                <w:sz w:val="22"/>
              </w:rPr>
              <w:t>Suba</w:t>
            </w:r>
            <w:r w:rsidRPr="007B37EB">
              <w:rPr>
                <w:spacing w:val="-4"/>
                <w:sz w:val="22"/>
              </w:rPr>
              <w:t xml:space="preserve"> </w:t>
            </w:r>
            <w:r w:rsidRPr="007B37EB">
              <w:rPr>
                <w:sz w:val="22"/>
              </w:rPr>
              <w:t>el</w:t>
            </w:r>
            <w:r w:rsidRPr="007B37EB">
              <w:rPr>
                <w:spacing w:val="-3"/>
                <w:sz w:val="22"/>
              </w:rPr>
              <w:t xml:space="preserve"> </w:t>
            </w:r>
            <w:r w:rsidRPr="007B37EB">
              <w:rPr>
                <w:sz w:val="22"/>
              </w:rPr>
              <w:t>pantalón y</w:t>
            </w:r>
            <w:r w:rsidRPr="007B37EB">
              <w:rPr>
                <w:spacing w:val="-4"/>
                <w:sz w:val="22"/>
              </w:rPr>
              <w:t xml:space="preserve"> </w:t>
            </w:r>
            <w:r w:rsidRPr="007B37EB">
              <w:rPr>
                <w:sz w:val="22"/>
              </w:rPr>
              <w:t>ubique</w:t>
            </w:r>
            <w:r w:rsidRPr="007B37EB">
              <w:rPr>
                <w:spacing w:val="-1"/>
                <w:sz w:val="22"/>
              </w:rPr>
              <w:t xml:space="preserve"> </w:t>
            </w:r>
            <w:r w:rsidRPr="007B37EB">
              <w:rPr>
                <w:sz w:val="22"/>
              </w:rPr>
              <w:t>las</w:t>
            </w:r>
            <w:r w:rsidRPr="007B37EB">
              <w:rPr>
                <w:spacing w:val="-1"/>
                <w:sz w:val="22"/>
              </w:rPr>
              <w:t xml:space="preserve"> </w:t>
            </w:r>
            <w:r w:rsidRPr="007B37EB">
              <w:rPr>
                <w:sz w:val="22"/>
              </w:rPr>
              <w:t>tirantas</w:t>
            </w:r>
            <w:r w:rsidRPr="007B37EB">
              <w:rPr>
                <w:spacing w:val="-2"/>
                <w:sz w:val="22"/>
              </w:rPr>
              <w:t xml:space="preserve"> </w:t>
            </w:r>
            <w:r w:rsidRPr="007B37EB">
              <w:rPr>
                <w:sz w:val="22"/>
              </w:rPr>
              <w:t>por encima</w:t>
            </w:r>
            <w:r w:rsidRPr="007B37EB">
              <w:rPr>
                <w:spacing w:val="-1"/>
                <w:sz w:val="22"/>
              </w:rPr>
              <w:t xml:space="preserve"> </w:t>
            </w:r>
            <w:r w:rsidRPr="007B37EB">
              <w:rPr>
                <w:sz w:val="22"/>
              </w:rPr>
              <w:t>de</w:t>
            </w:r>
            <w:r w:rsidRPr="007B37EB">
              <w:rPr>
                <w:spacing w:val="-2"/>
                <w:sz w:val="22"/>
              </w:rPr>
              <w:t xml:space="preserve"> </w:t>
            </w:r>
            <w:r w:rsidRPr="007B37EB">
              <w:rPr>
                <w:sz w:val="22"/>
              </w:rPr>
              <w:t>los</w:t>
            </w:r>
            <w:r w:rsidRPr="007B37EB">
              <w:rPr>
                <w:spacing w:val="-3"/>
                <w:sz w:val="22"/>
              </w:rPr>
              <w:t xml:space="preserve"> </w:t>
            </w:r>
            <w:r w:rsidRPr="007B37EB">
              <w:rPr>
                <w:sz w:val="22"/>
              </w:rPr>
              <w:t>hombros.</w:t>
            </w:r>
          </w:p>
          <w:p w14:paraId="0704AE8C" w14:textId="77777777" w:rsidR="007B37EB" w:rsidRPr="007B37EB" w:rsidRDefault="007B37EB" w:rsidP="00EA5575">
            <w:pPr>
              <w:pStyle w:val="TableParagraph"/>
              <w:numPr>
                <w:ilvl w:val="0"/>
                <w:numId w:val="36"/>
              </w:numPr>
              <w:tabs>
                <w:tab w:val="left" w:pos="828"/>
                <w:tab w:val="left" w:pos="829"/>
              </w:tabs>
              <w:spacing w:before="2"/>
              <w:ind w:left="549" w:right="192" w:hanging="425"/>
              <w:jc w:val="both"/>
              <w:rPr>
                <w:sz w:val="22"/>
              </w:rPr>
            </w:pPr>
            <w:r w:rsidRPr="007B37EB">
              <w:rPr>
                <w:sz w:val="22"/>
              </w:rPr>
              <w:t>Cierre</w:t>
            </w:r>
            <w:r w:rsidRPr="007B37EB">
              <w:rPr>
                <w:spacing w:val="-2"/>
                <w:sz w:val="22"/>
              </w:rPr>
              <w:t xml:space="preserve"> </w:t>
            </w:r>
            <w:r w:rsidRPr="007B37EB">
              <w:rPr>
                <w:sz w:val="22"/>
              </w:rPr>
              <w:t>el</w:t>
            </w:r>
            <w:r w:rsidRPr="007B37EB">
              <w:rPr>
                <w:spacing w:val="-2"/>
                <w:sz w:val="22"/>
              </w:rPr>
              <w:t xml:space="preserve"> </w:t>
            </w:r>
            <w:r w:rsidRPr="007B37EB">
              <w:rPr>
                <w:sz w:val="22"/>
              </w:rPr>
              <w:t>velcro</w:t>
            </w:r>
            <w:r w:rsidRPr="007B37EB">
              <w:rPr>
                <w:spacing w:val="-3"/>
                <w:sz w:val="22"/>
              </w:rPr>
              <w:t xml:space="preserve"> </w:t>
            </w:r>
            <w:r w:rsidRPr="007B37EB">
              <w:rPr>
                <w:sz w:val="22"/>
              </w:rPr>
              <w:t>del</w:t>
            </w:r>
            <w:r w:rsidRPr="007B37EB">
              <w:rPr>
                <w:spacing w:val="-4"/>
                <w:sz w:val="22"/>
              </w:rPr>
              <w:t xml:space="preserve"> </w:t>
            </w:r>
            <w:r w:rsidRPr="007B37EB">
              <w:rPr>
                <w:sz w:val="22"/>
              </w:rPr>
              <w:t>pantalón</w:t>
            </w:r>
            <w:r w:rsidRPr="007B37EB">
              <w:rPr>
                <w:spacing w:val="-1"/>
                <w:sz w:val="22"/>
              </w:rPr>
              <w:t xml:space="preserve"> </w:t>
            </w:r>
            <w:r w:rsidRPr="007B37EB">
              <w:rPr>
                <w:sz w:val="22"/>
              </w:rPr>
              <w:t>y</w:t>
            </w:r>
            <w:r w:rsidRPr="007B37EB">
              <w:rPr>
                <w:spacing w:val="-2"/>
                <w:sz w:val="22"/>
              </w:rPr>
              <w:t xml:space="preserve"> </w:t>
            </w:r>
            <w:r w:rsidRPr="007B37EB">
              <w:rPr>
                <w:sz w:val="22"/>
              </w:rPr>
              <w:t>enganche</w:t>
            </w:r>
            <w:r w:rsidRPr="007B37EB">
              <w:rPr>
                <w:spacing w:val="51"/>
                <w:sz w:val="22"/>
              </w:rPr>
              <w:t xml:space="preserve"> </w:t>
            </w:r>
            <w:r w:rsidRPr="007B37EB">
              <w:rPr>
                <w:sz w:val="22"/>
              </w:rPr>
              <w:t>el</w:t>
            </w:r>
            <w:r w:rsidRPr="007B37EB">
              <w:rPr>
                <w:spacing w:val="-2"/>
                <w:sz w:val="22"/>
              </w:rPr>
              <w:t xml:space="preserve"> </w:t>
            </w:r>
            <w:r w:rsidRPr="007B37EB">
              <w:rPr>
                <w:sz w:val="22"/>
              </w:rPr>
              <w:t>broche.</w:t>
            </w:r>
          </w:p>
          <w:p w14:paraId="59A8F74A" w14:textId="77777777" w:rsidR="007B37EB" w:rsidRPr="007B37EB" w:rsidRDefault="007B37EB" w:rsidP="00EA5575">
            <w:pPr>
              <w:pStyle w:val="TableParagraph"/>
              <w:numPr>
                <w:ilvl w:val="0"/>
                <w:numId w:val="36"/>
              </w:numPr>
              <w:tabs>
                <w:tab w:val="left" w:pos="828"/>
                <w:tab w:val="left" w:pos="829"/>
              </w:tabs>
              <w:spacing w:before="1" w:line="217" w:lineRule="exact"/>
              <w:ind w:left="549" w:right="192" w:hanging="425"/>
              <w:jc w:val="both"/>
              <w:rPr>
                <w:sz w:val="22"/>
              </w:rPr>
            </w:pPr>
            <w:r w:rsidRPr="007B37EB">
              <w:rPr>
                <w:sz w:val="22"/>
              </w:rPr>
              <w:t>Coloque</w:t>
            </w:r>
            <w:r w:rsidRPr="007B37EB">
              <w:rPr>
                <w:spacing w:val="-3"/>
                <w:sz w:val="22"/>
              </w:rPr>
              <w:t xml:space="preserve"> </w:t>
            </w:r>
            <w:r w:rsidRPr="007B37EB">
              <w:rPr>
                <w:sz w:val="22"/>
              </w:rPr>
              <w:t>la monja</w:t>
            </w:r>
            <w:r w:rsidRPr="007B37EB">
              <w:rPr>
                <w:spacing w:val="-3"/>
                <w:sz w:val="22"/>
              </w:rPr>
              <w:t xml:space="preserve"> </w:t>
            </w:r>
            <w:r w:rsidRPr="007B37EB">
              <w:rPr>
                <w:sz w:val="22"/>
              </w:rPr>
              <w:t>(</w:t>
            </w:r>
            <w:proofErr w:type="spellStart"/>
            <w:r w:rsidRPr="007B37EB">
              <w:rPr>
                <w:sz w:val="22"/>
              </w:rPr>
              <w:t>hood</w:t>
            </w:r>
            <w:proofErr w:type="spellEnd"/>
            <w:r w:rsidRPr="007B37EB">
              <w:rPr>
                <w:sz w:val="22"/>
              </w:rPr>
              <w:t>)</w:t>
            </w:r>
            <w:r w:rsidRPr="007B37EB">
              <w:rPr>
                <w:spacing w:val="-1"/>
                <w:sz w:val="22"/>
              </w:rPr>
              <w:t xml:space="preserve"> </w:t>
            </w:r>
            <w:r w:rsidRPr="007B37EB">
              <w:rPr>
                <w:sz w:val="22"/>
              </w:rPr>
              <w:t>dejándola</w:t>
            </w:r>
            <w:r w:rsidRPr="007B37EB">
              <w:rPr>
                <w:spacing w:val="-4"/>
                <w:sz w:val="22"/>
              </w:rPr>
              <w:t xml:space="preserve"> </w:t>
            </w:r>
            <w:r w:rsidRPr="007B37EB">
              <w:rPr>
                <w:sz w:val="22"/>
              </w:rPr>
              <w:t>a la</w:t>
            </w:r>
            <w:r w:rsidRPr="007B37EB">
              <w:rPr>
                <w:spacing w:val="-1"/>
                <w:sz w:val="22"/>
              </w:rPr>
              <w:t xml:space="preserve"> </w:t>
            </w:r>
            <w:r w:rsidRPr="007B37EB">
              <w:rPr>
                <w:sz w:val="22"/>
              </w:rPr>
              <w:t>altura</w:t>
            </w:r>
            <w:r w:rsidRPr="007B37EB">
              <w:rPr>
                <w:spacing w:val="-2"/>
                <w:sz w:val="22"/>
              </w:rPr>
              <w:t xml:space="preserve"> </w:t>
            </w:r>
            <w:r w:rsidRPr="007B37EB">
              <w:rPr>
                <w:sz w:val="22"/>
              </w:rPr>
              <w:t>del</w:t>
            </w:r>
            <w:r w:rsidRPr="007B37EB">
              <w:rPr>
                <w:spacing w:val="-3"/>
                <w:sz w:val="22"/>
              </w:rPr>
              <w:t xml:space="preserve"> </w:t>
            </w:r>
            <w:r w:rsidRPr="007B37EB">
              <w:rPr>
                <w:sz w:val="22"/>
              </w:rPr>
              <w:t>cuello.</w:t>
            </w:r>
          </w:p>
          <w:p w14:paraId="4223C832" w14:textId="77777777" w:rsidR="007B37EB" w:rsidRPr="007B37EB" w:rsidRDefault="007B37EB" w:rsidP="00EA5575">
            <w:pPr>
              <w:pStyle w:val="TableParagraph"/>
              <w:numPr>
                <w:ilvl w:val="0"/>
                <w:numId w:val="36"/>
              </w:numPr>
              <w:tabs>
                <w:tab w:val="left" w:pos="828"/>
                <w:tab w:val="left" w:pos="829"/>
              </w:tabs>
              <w:spacing w:line="217" w:lineRule="exact"/>
              <w:ind w:left="549" w:right="192" w:hanging="425"/>
              <w:jc w:val="both"/>
              <w:rPr>
                <w:sz w:val="22"/>
              </w:rPr>
            </w:pPr>
            <w:r w:rsidRPr="007B37EB">
              <w:rPr>
                <w:sz w:val="22"/>
              </w:rPr>
              <w:t>Póngase</w:t>
            </w:r>
            <w:r w:rsidRPr="007B37EB">
              <w:rPr>
                <w:spacing w:val="-5"/>
                <w:sz w:val="22"/>
              </w:rPr>
              <w:t xml:space="preserve"> </w:t>
            </w:r>
            <w:r w:rsidRPr="007B37EB">
              <w:rPr>
                <w:sz w:val="22"/>
              </w:rPr>
              <w:t>la</w:t>
            </w:r>
            <w:r w:rsidRPr="007B37EB">
              <w:rPr>
                <w:spacing w:val="-4"/>
                <w:sz w:val="22"/>
              </w:rPr>
              <w:t xml:space="preserve"> </w:t>
            </w:r>
            <w:r w:rsidRPr="007B37EB">
              <w:rPr>
                <w:sz w:val="22"/>
              </w:rPr>
              <w:t>chaqueta</w:t>
            </w:r>
            <w:r w:rsidRPr="007B37EB">
              <w:rPr>
                <w:spacing w:val="-1"/>
                <w:sz w:val="22"/>
              </w:rPr>
              <w:t xml:space="preserve"> </w:t>
            </w:r>
            <w:r w:rsidRPr="007B37EB">
              <w:rPr>
                <w:sz w:val="22"/>
              </w:rPr>
              <w:t>del</w:t>
            </w:r>
            <w:r w:rsidRPr="007B37EB">
              <w:rPr>
                <w:spacing w:val="-4"/>
                <w:sz w:val="22"/>
              </w:rPr>
              <w:t xml:space="preserve"> </w:t>
            </w:r>
            <w:r w:rsidRPr="007B37EB">
              <w:rPr>
                <w:sz w:val="22"/>
              </w:rPr>
              <w:t>traje.</w:t>
            </w:r>
          </w:p>
          <w:p w14:paraId="71C3F8BB" w14:textId="77777777" w:rsidR="007B37EB" w:rsidRPr="007B37EB" w:rsidRDefault="007B37EB" w:rsidP="00EA5575">
            <w:pPr>
              <w:pStyle w:val="TableParagraph"/>
              <w:numPr>
                <w:ilvl w:val="0"/>
                <w:numId w:val="36"/>
              </w:numPr>
              <w:tabs>
                <w:tab w:val="left" w:pos="828"/>
                <w:tab w:val="left" w:pos="829"/>
              </w:tabs>
              <w:spacing w:before="1" w:line="217" w:lineRule="exact"/>
              <w:ind w:left="549" w:right="192" w:hanging="425"/>
              <w:jc w:val="both"/>
              <w:rPr>
                <w:sz w:val="22"/>
              </w:rPr>
            </w:pPr>
            <w:r w:rsidRPr="007B37EB">
              <w:rPr>
                <w:sz w:val="22"/>
              </w:rPr>
              <w:t>Cierre</w:t>
            </w:r>
            <w:r w:rsidRPr="007B37EB">
              <w:rPr>
                <w:spacing w:val="-2"/>
                <w:sz w:val="22"/>
              </w:rPr>
              <w:t xml:space="preserve"> </w:t>
            </w:r>
            <w:r w:rsidRPr="007B37EB">
              <w:rPr>
                <w:sz w:val="22"/>
              </w:rPr>
              <w:t>la</w:t>
            </w:r>
            <w:r w:rsidRPr="007B37EB">
              <w:rPr>
                <w:spacing w:val="-2"/>
                <w:sz w:val="22"/>
              </w:rPr>
              <w:t xml:space="preserve"> </w:t>
            </w:r>
            <w:r w:rsidRPr="007B37EB">
              <w:rPr>
                <w:sz w:val="22"/>
              </w:rPr>
              <w:t>cremallera</w:t>
            </w:r>
            <w:r w:rsidRPr="007B37EB">
              <w:rPr>
                <w:spacing w:val="-2"/>
                <w:sz w:val="22"/>
              </w:rPr>
              <w:t xml:space="preserve"> </w:t>
            </w:r>
            <w:r w:rsidRPr="007B37EB">
              <w:rPr>
                <w:sz w:val="22"/>
              </w:rPr>
              <w:t>de</w:t>
            </w:r>
            <w:r w:rsidRPr="007B37EB">
              <w:rPr>
                <w:spacing w:val="-5"/>
                <w:sz w:val="22"/>
              </w:rPr>
              <w:t xml:space="preserve"> </w:t>
            </w:r>
            <w:r w:rsidRPr="007B37EB">
              <w:rPr>
                <w:sz w:val="22"/>
              </w:rPr>
              <w:t>la</w:t>
            </w:r>
            <w:r w:rsidRPr="007B37EB">
              <w:rPr>
                <w:spacing w:val="-3"/>
                <w:sz w:val="22"/>
              </w:rPr>
              <w:t xml:space="preserve"> </w:t>
            </w:r>
            <w:r w:rsidRPr="007B37EB">
              <w:rPr>
                <w:sz w:val="22"/>
              </w:rPr>
              <w:t>chaqueta</w:t>
            </w:r>
            <w:r w:rsidRPr="007B37EB">
              <w:rPr>
                <w:spacing w:val="-2"/>
                <w:sz w:val="22"/>
              </w:rPr>
              <w:t xml:space="preserve"> </w:t>
            </w:r>
            <w:r w:rsidRPr="007B37EB">
              <w:rPr>
                <w:sz w:val="22"/>
              </w:rPr>
              <w:t>y</w:t>
            </w:r>
            <w:r w:rsidRPr="007B37EB">
              <w:rPr>
                <w:spacing w:val="-4"/>
                <w:sz w:val="22"/>
              </w:rPr>
              <w:t xml:space="preserve"> </w:t>
            </w:r>
            <w:r w:rsidRPr="007B37EB">
              <w:rPr>
                <w:sz w:val="22"/>
              </w:rPr>
              <w:t>adhiera</w:t>
            </w:r>
            <w:r w:rsidRPr="007B37EB">
              <w:rPr>
                <w:spacing w:val="-2"/>
                <w:sz w:val="22"/>
              </w:rPr>
              <w:t xml:space="preserve"> </w:t>
            </w:r>
            <w:r w:rsidRPr="007B37EB">
              <w:rPr>
                <w:sz w:val="22"/>
              </w:rPr>
              <w:t>el</w:t>
            </w:r>
            <w:r w:rsidRPr="007B37EB">
              <w:rPr>
                <w:spacing w:val="-2"/>
                <w:sz w:val="22"/>
              </w:rPr>
              <w:t xml:space="preserve"> </w:t>
            </w:r>
            <w:r w:rsidRPr="007B37EB">
              <w:rPr>
                <w:sz w:val="22"/>
              </w:rPr>
              <w:t>velcro.</w:t>
            </w:r>
          </w:p>
          <w:p w14:paraId="062A2495" w14:textId="3B8925DB" w:rsidR="007B37EB" w:rsidRPr="007B37EB" w:rsidRDefault="007B37EB" w:rsidP="00EA5575">
            <w:pPr>
              <w:pStyle w:val="TableParagraph"/>
              <w:numPr>
                <w:ilvl w:val="0"/>
                <w:numId w:val="36"/>
              </w:numPr>
              <w:tabs>
                <w:tab w:val="left" w:pos="828"/>
                <w:tab w:val="left" w:pos="829"/>
              </w:tabs>
              <w:ind w:left="549" w:right="192" w:hanging="425"/>
              <w:jc w:val="both"/>
              <w:rPr>
                <w:sz w:val="22"/>
              </w:rPr>
            </w:pPr>
            <w:r w:rsidRPr="007B37EB">
              <w:rPr>
                <w:sz w:val="22"/>
              </w:rPr>
              <w:t>Colóquese</w:t>
            </w:r>
            <w:r w:rsidRPr="007B37EB">
              <w:rPr>
                <w:spacing w:val="-3"/>
                <w:sz w:val="22"/>
              </w:rPr>
              <w:t xml:space="preserve"> </w:t>
            </w:r>
            <w:r w:rsidRPr="007B37EB">
              <w:rPr>
                <w:sz w:val="22"/>
              </w:rPr>
              <w:t>el</w:t>
            </w:r>
            <w:r w:rsidRPr="007B37EB">
              <w:rPr>
                <w:spacing w:val="-3"/>
                <w:sz w:val="22"/>
              </w:rPr>
              <w:t xml:space="preserve"> </w:t>
            </w:r>
            <w:r w:rsidRPr="007B37EB">
              <w:rPr>
                <w:sz w:val="22"/>
              </w:rPr>
              <w:t>equipo</w:t>
            </w:r>
            <w:r w:rsidRPr="007B37EB">
              <w:rPr>
                <w:spacing w:val="-2"/>
                <w:sz w:val="22"/>
              </w:rPr>
              <w:t xml:space="preserve"> </w:t>
            </w:r>
            <w:r w:rsidRPr="007B37EB">
              <w:rPr>
                <w:sz w:val="22"/>
              </w:rPr>
              <w:t>de</w:t>
            </w:r>
            <w:r w:rsidRPr="007B37EB">
              <w:rPr>
                <w:spacing w:val="-3"/>
                <w:sz w:val="22"/>
              </w:rPr>
              <w:t xml:space="preserve"> </w:t>
            </w:r>
            <w:r w:rsidRPr="007B37EB">
              <w:rPr>
                <w:sz w:val="22"/>
              </w:rPr>
              <w:t>protección</w:t>
            </w:r>
            <w:r w:rsidRPr="007B37EB">
              <w:rPr>
                <w:spacing w:val="-3"/>
                <w:sz w:val="22"/>
              </w:rPr>
              <w:t xml:space="preserve"> </w:t>
            </w:r>
            <w:r w:rsidRPr="007B37EB">
              <w:rPr>
                <w:sz w:val="22"/>
              </w:rPr>
              <w:t>respiratoria</w:t>
            </w:r>
            <w:r w:rsidRPr="007B37EB">
              <w:rPr>
                <w:spacing w:val="-4"/>
                <w:sz w:val="22"/>
              </w:rPr>
              <w:t xml:space="preserve"> </w:t>
            </w:r>
            <w:r w:rsidRPr="007B37EB">
              <w:rPr>
                <w:sz w:val="22"/>
              </w:rPr>
              <w:t>EPR</w:t>
            </w:r>
            <w:r w:rsidRPr="007B37EB">
              <w:rPr>
                <w:spacing w:val="-4"/>
                <w:sz w:val="22"/>
              </w:rPr>
              <w:t xml:space="preserve"> </w:t>
            </w:r>
            <w:r w:rsidR="00502BE7" w:rsidRPr="007B37EB">
              <w:rPr>
                <w:sz w:val="22"/>
              </w:rPr>
              <w:t>(</w:t>
            </w:r>
            <w:r w:rsidR="00502BE7" w:rsidRPr="007B37EB">
              <w:rPr>
                <w:spacing w:val="-4"/>
                <w:sz w:val="22"/>
              </w:rPr>
              <w:t>tipo</w:t>
            </w:r>
            <w:r w:rsidRPr="007B37EB">
              <w:rPr>
                <w:spacing w:val="-3"/>
                <w:sz w:val="22"/>
              </w:rPr>
              <w:t xml:space="preserve"> </w:t>
            </w:r>
            <w:r w:rsidRPr="007B37EB">
              <w:rPr>
                <w:sz w:val="22"/>
              </w:rPr>
              <w:t>chaqueta</w:t>
            </w:r>
            <w:r w:rsidRPr="007B37EB">
              <w:rPr>
                <w:spacing w:val="-5"/>
                <w:sz w:val="22"/>
              </w:rPr>
              <w:t xml:space="preserve"> </w:t>
            </w:r>
            <w:r w:rsidRPr="007B37EB">
              <w:rPr>
                <w:sz w:val="22"/>
              </w:rPr>
              <w:t>o</w:t>
            </w:r>
            <w:r w:rsidRPr="007B37EB">
              <w:rPr>
                <w:spacing w:val="-2"/>
                <w:sz w:val="22"/>
              </w:rPr>
              <w:t xml:space="preserve"> </w:t>
            </w:r>
            <w:r w:rsidRPr="007B37EB">
              <w:rPr>
                <w:sz w:val="22"/>
              </w:rPr>
              <w:t>por</w:t>
            </w:r>
            <w:r w:rsidRPr="007B37EB">
              <w:rPr>
                <w:spacing w:val="-53"/>
                <w:sz w:val="22"/>
              </w:rPr>
              <w:t xml:space="preserve"> </w:t>
            </w:r>
            <w:r w:rsidRPr="007B37EB">
              <w:rPr>
                <w:sz w:val="22"/>
              </w:rPr>
              <w:t>arriba</w:t>
            </w:r>
            <w:r w:rsidRPr="007B37EB">
              <w:rPr>
                <w:spacing w:val="-1"/>
                <w:sz w:val="22"/>
              </w:rPr>
              <w:t xml:space="preserve"> </w:t>
            </w:r>
            <w:r w:rsidRPr="007B37EB">
              <w:rPr>
                <w:sz w:val="22"/>
              </w:rPr>
              <w:t>de</w:t>
            </w:r>
            <w:r w:rsidRPr="007B37EB">
              <w:rPr>
                <w:spacing w:val="-3"/>
                <w:sz w:val="22"/>
              </w:rPr>
              <w:t xml:space="preserve"> </w:t>
            </w:r>
            <w:r w:rsidRPr="007B37EB">
              <w:rPr>
                <w:sz w:val="22"/>
              </w:rPr>
              <w:t>la</w:t>
            </w:r>
            <w:r w:rsidRPr="007B37EB">
              <w:rPr>
                <w:spacing w:val="-2"/>
                <w:sz w:val="22"/>
              </w:rPr>
              <w:t xml:space="preserve"> </w:t>
            </w:r>
            <w:r w:rsidRPr="007B37EB">
              <w:rPr>
                <w:sz w:val="22"/>
              </w:rPr>
              <w:t>cabeza).</w:t>
            </w:r>
          </w:p>
          <w:p w14:paraId="19CA2B58" w14:textId="77777777" w:rsidR="007B37EB" w:rsidRPr="007B37EB" w:rsidRDefault="007B37EB" w:rsidP="00EA5575">
            <w:pPr>
              <w:pStyle w:val="TableParagraph"/>
              <w:numPr>
                <w:ilvl w:val="0"/>
                <w:numId w:val="36"/>
              </w:numPr>
              <w:tabs>
                <w:tab w:val="left" w:pos="828"/>
                <w:tab w:val="left" w:pos="829"/>
              </w:tabs>
              <w:ind w:left="549" w:right="192" w:hanging="425"/>
              <w:jc w:val="both"/>
              <w:rPr>
                <w:sz w:val="22"/>
              </w:rPr>
            </w:pPr>
            <w:r w:rsidRPr="007B37EB">
              <w:rPr>
                <w:sz w:val="22"/>
              </w:rPr>
              <w:t>Abroche la correa a la altura de la cadera y ajuste suavemente las correas</w:t>
            </w:r>
            <w:r w:rsidRPr="007B37EB">
              <w:rPr>
                <w:spacing w:val="-54"/>
                <w:sz w:val="22"/>
              </w:rPr>
              <w:t xml:space="preserve"> </w:t>
            </w:r>
            <w:r w:rsidRPr="007B37EB">
              <w:rPr>
                <w:sz w:val="22"/>
              </w:rPr>
              <w:t>de</w:t>
            </w:r>
            <w:r w:rsidRPr="007B37EB">
              <w:rPr>
                <w:spacing w:val="-1"/>
                <w:sz w:val="22"/>
              </w:rPr>
              <w:t xml:space="preserve"> </w:t>
            </w:r>
            <w:r w:rsidRPr="007B37EB">
              <w:rPr>
                <w:sz w:val="22"/>
              </w:rPr>
              <w:t>los</w:t>
            </w:r>
            <w:r w:rsidRPr="007B37EB">
              <w:rPr>
                <w:spacing w:val="-2"/>
                <w:sz w:val="22"/>
              </w:rPr>
              <w:t xml:space="preserve"> </w:t>
            </w:r>
            <w:r w:rsidRPr="007B37EB">
              <w:rPr>
                <w:sz w:val="22"/>
              </w:rPr>
              <w:t>hombros.</w:t>
            </w:r>
          </w:p>
          <w:p w14:paraId="7BED7FD2" w14:textId="77777777" w:rsidR="007B37EB" w:rsidRPr="007B37EB" w:rsidRDefault="007B37EB" w:rsidP="00EA5575">
            <w:pPr>
              <w:pStyle w:val="TableParagraph"/>
              <w:numPr>
                <w:ilvl w:val="0"/>
                <w:numId w:val="36"/>
              </w:numPr>
              <w:tabs>
                <w:tab w:val="left" w:pos="829"/>
              </w:tabs>
              <w:ind w:left="549" w:right="192" w:hanging="425"/>
              <w:jc w:val="both"/>
              <w:rPr>
                <w:sz w:val="22"/>
              </w:rPr>
            </w:pPr>
            <w:r w:rsidRPr="007B37EB">
              <w:rPr>
                <w:sz w:val="22"/>
              </w:rPr>
              <w:t>Suelte</w:t>
            </w:r>
            <w:r w:rsidRPr="007B37EB">
              <w:rPr>
                <w:spacing w:val="-5"/>
                <w:sz w:val="22"/>
              </w:rPr>
              <w:t xml:space="preserve"> </w:t>
            </w:r>
            <w:r w:rsidRPr="007B37EB">
              <w:rPr>
                <w:sz w:val="22"/>
              </w:rPr>
              <w:t>las</w:t>
            </w:r>
            <w:r w:rsidRPr="007B37EB">
              <w:rPr>
                <w:spacing w:val="-1"/>
                <w:sz w:val="22"/>
              </w:rPr>
              <w:t xml:space="preserve"> </w:t>
            </w:r>
            <w:r w:rsidRPr="007B37EB">
              <w:rPr>
                <w:sz w:val="22"/>
              </w:rPr>
              <w:t>correas</w:t>
            </w:r>
            <w:r w:rsidRPr="007B37EB">
              <w:rPr>
                <w:spacing w:val="-2"/>
                <w:sz w:val="22"/>
              </w:rPr>
              <w:t xml:space="preserve"> </w:t>
            </w:r>
            <w:r w:rsidRPr="007B37EB">
              <w:rPr>
                <w:sz w:val="22"/>
              </w:rPr>
              <w:t>de</w:t>
            </w:r>
            <w:r w:rsidRPr="007B37EB">
              <w:rPr>
                <w:spacing w:val="-4"/>
                <w:sz w:val="22"/>
              </w:rPr>
              <w:t xml:space="preserve"> </w:t>
            </w:r>
            <w:r w:rsidRPr="007B37EB">
              <w:rPr>
                <w:sz w:val="22"/>
              </w:rPr>
              <w:t>la</w:t>
            </w:r>
            <w:r w:rsidRPr="007B37EB">
              <w:rPr>
                <w:spacing w:val="-4"/>
                <w:sz w:val="22"/>
              </w:rPr>
              <w:t xml:space="preserve"> </w:t>
            </w:r>
            <w:r w:rsidRPr="007B37EB">
              <w:rPr>
                <w:sz w:val="22"/>
              </w:rPr>
              <w:t>máscara</w:t>
            </w:r>
            <w:r w:rsidRPr="007B37EB">
              <w:rPr>
                <w:spacing w:val="-3"/>
                <w:sz w:val="22"/>
              </w:rPr>
              <w:t xml:space="preserve"> </w:t>
            </w:r>
            <w:r w:rsidRPr="007B37EB">
              <w:rPr>
                <w:sz w:val="22"/>
              </w:rPr>
              <w:t>y</w:t>
            </w:r>
            <w:r w:rsidRPr="007B37EB">
              <w:rPr>
                <w:spacing w:val="54"/>
                <w:sz w:val="22"/>
              </w:rPr>
              <w:t xml:space="preserve"> </w:t>
            </w:r>
            <w:r w:rsidRPr="007B37EB">
              <w:rPr>
                <w:sz w:val="22"/>
              </w:rPr>
              <w:t>páselas</w:t>
            </w:r>
            <w:r w:rsidRPr="007B37EB">
              <w:rPr>
                <w:spacing w:val="-2"/>
                <w:sz w:val="22"/>
              </w:rPr>
              <w:t xml:space="preserve"> </w:t>
            </w:r>
            <w:r w:rsidRPr="007B37EB">
              <w:rPr>
                <w:sz w:val="22"/>
              </w:rPr>
              <w:t>al</w:t>
            </w:r>
            <w:r w:rsidRPr="007B37EB">
              <w:rPr>
                <w:spacing w:val="-3"/>
                <w:sz w:val="22"/>
              </w:rPr>
              <w:t xml:space="preserve"> </w:t>
            </w:r>
            <w:r w:rsidRPr="007B37EB">
              <w:rPr>
                <w:sz w:val="22"/>
              </w:rPr>
              <w:t>frente</w:t>
            </w:r>
            <w:r w:rsidRPr="007B37EB">
              <w:rPr>
                <w:spacing w:val="-2"/>
                <w:sz w:val="22"/>
              </w:rPr>
              <w:t xml:space="preserve"> </w:t>
            </w:r>
            <w:r w:rsidRPr="007B37EB">
              <w:rPr>
                <w:sz w:val="22"/>
              </w:rPr>
              <w:t>de</w:t>
            </w:r>
            <w:r w:rsidRPr="007B37EB">
              <w:rPr>
                <w:spacing w:val="-1"/>
                <w:sz w:val="22"/>
              </w:rPr>
              <w:t xml:space="preserve"> </w:t>
            </w:r>
            <w:r w:rsidRPr="007B37EB">
              <w:rPr>
                <w:sz w:val="22"/>
              </w:rPr>
              <w:t>esta Dejándola</w:t>
            </w:r>
            <w:r w:rsidRPr="007B37EB">
              <w:rPr>
                <w:spacing w:val="-1"/>
                <w:sz w:val="22"/>
              </w:rPr>
              <w:t xml:space="preserve"> </w:t>
            </w:r>
            <w:r w:rsidRPr="007B37EB">
              <w:rPr>
                <w:sz w:val="22"/>
              </w:rPr>
              <w:t>en</w:t>
            </w:r>
            <w:r w:rsidRPr="007B37EB">
              <w:rPr>
                <w:spacing w:val="-54"/>
                <w:sz w:val="22"/>
              </w:rPr>
              <w:t xml:space="preserve"> </w:t>
            </w:r>
            <w:r w:rsidRPr="007B37EB">
              <w:rPr>
                <w:sz w:val="22"/>
              </w:rPr>
              <w:t>aire</w:t>
            </w:r>
            <w:r w:rsidRPr="007B37EB">
              <w:rPr>
                <w:spacing w:val="-2"/>
                <w:sz w:val="22"/>
              </w:rPr>
              <w:t xml:space="preserve"> </w:t>
            </w:r>
            <w:r w:rsidRPr="007B37EB">
              <w:rPr>
                <w:sz w:val="22"/>
              </w:rPr>
              <w:t>ambiente.</w:t>
            </w:r>
          </w:p>
          <w:p w14:paraId="614D859C" w14:textId="77777777" w:rsidR="007B37EB" w:rsidRPr="007B37EB" w:rsidRDefault="007B37EB" w:rsidP="00EA5575">
            <w:pPr>
              <w:pStyle w:val="TableParagraph"/>
              <w:numPr>
                <w:ilvl w:val="0"/>
                <w:numId w:val="36"/>
              </w:numPr>
              <w:tabs>
                <w:tab w:val="left" w:pos="829"/>
              </w:tabs>
              <w:ind w:left="549" w:right="192" w:hanging="425"/>
              <w:jc w:val="both"/>
              <w:rPr>
                <w:sz w:val="22"/>
              </w:rPr>
            </w:pPr>
            <w:r w:rsidRPr="007B37EB">
              <w:rPr>
                <w:sz w:val="22"/>
              </w:rPr>
              <w:t>Ponga</w:t>
            </w:r>
            <w:r w:rsidRPr="007B37EB">
              <w:rPr>
                <w:spacing w:val="-2"/>
                <w:sz w:val="22"/>
              </w:rPr>
              <w:t xml:space="preserve"> </w:t>
            </w:r>
            <w:r w:rsidRPr="007B37EB">
              <w:rPr>
                <w:sz w:val="22"/>
              </w:rPr>
              <w:t>el</w:t>
            </w:r>
            <w:r w:rsidRPr="007B37EB">
              <w:rPr>
                <w:spacing w:val="-4"/>
                <w:sz w:val="22"/>
              </w:rPr>
              <w:t xml:space="preserve"> </w:t>
            </w:r>
            <w:r w:rsidRPr="007B37EB">
              <w:rPr>
                <w:sz w:val="22"/>
              </w:rPr>
              <w:t>mentón</w:t>
            </w:r>
            <w:r w:rsidRPr="007B37EB">
              <w:rPr>
                <w:spacing w:val="-2"/>
                <w:sz w:val="22"/>
              </w:rPr>
              <w:t xml:space="preserve"> </w:t>
            </w:r>
            <w:r w:rsidRPr="007B37EB">
              <w:rPr>
                <w:sz w:val="22"/>
              </w:rPr>
              <w:t>en</w:t>
            </w:r>
            <w:r w:rsidRPr="007B37EB">
              <w:rPr>
                <w:spacing w:val="-3"/>
                <w:sz w:val="22"/>
              </w:rPr>
              <w:t xml:space="preserve"> </w:t>
            </w:r>
            <w:r w:rsidRPr="007B37EB">
              <w:rPr>
                <w:sz w:val="22"/>
              </w:rPr>
              <w:t>la</w:t>
            </w:r>
            <w:r w:rsidRPr="007B37EB">
              <w:rPr>
                <w:spacing w:val="-2"/>
                <w:sz w:val="22"/>
              </w:rPr>
              <w:t xml:space="preserve"> </w:t>
            </w:r>
            <w:r w:rsidRPr="007B37EB">
              <w:rPr>
                <w:sz w:val="22"/>
              </w:rPr>
              <w:t>parte</w:t>
            </w:r>
            <w:r w:rsidRPr="007B37EB">
              <w:rPr>
                <w:spacing w:val="-2"/>
                <w:sz w:val="22"/>
              </w:rPr>
              <w:t xml:space="preserve"> </w:t>
            </w:r>
            <w:r w:rsidRPr="007B37EB">
              <w:rPr>
                <w:sz w:val="22"/>
              </w:rPr>
              <w:t>baja</w:t>
            </w:r>
            <w:r w:rsidRPr="007B37EB">
              <w:rPr>
                <w:spacing w:val="-2"/>
                <w:sz w:val="22"/>
              </w:rPr>
              <w:t xml:space="preserve"> </w:t>
            </w:r>
            <w:r w:rsidRPr="007B37EB">
              <w:rPr>
                <w:sz w:val="22"/>
              </w:rPr>
              <w:t>de</w:t>
            </w:r>
            <w:r w:rsidRPr="007B37EB">
              <w:rPr>
                <w:spacing w:val="-2"/>
                <w:sz w:val="22"/>
              </w:rPr>
              <w:t xml:space="preserve"> </w:t>
            </w:r>
            <w:r w:rsidRPr="007B37EB">
              <w:rPr>
                <w:sz w:val="22"/>
              </w:rPr>
              <w:t>la</w:t>
            </w:r>
            <w:r w:rsidRPr="007B37EB">
              <w:rPr>
                <w:spacing w:val="-2"/>
                <w:sz w:val="22"/>
              </w:rPr>
              <w:t xml:space="preserve"> </w:t>
            </w:r>
            <w:r w:rsidRPr="007B37EB">
              <w:rPr>
                <w:sz w:val="22"/>
              </w:rPr>
              <w:t>máscara</w:t>
            </w:r>
            <w:r w:rsidRPr="007B37EB">
              <w:rPr>
                <w:spacing w:val="-1"/>
                <w:sz w:val="22"/>
              </w:rPr>
              <w:t xml:space="preserve"> </w:t>
            </w:r>
            <w:r w:rsidRPr="007B37EB">
              <w:rPr>
                <w:sz w:val="22"/>
              </w:rPr>
              <w:t>y</w:t>
            </w:r>
            <w:r w:rsidRPr="007B37EB">
              <w:rPr>
                <w:spacing w:val="-2"/>
                <w:sz w:val="22"/>
              </w:rPr>
              <w:t xml:space="preserve"> </w:t>
            </w:r>
            <w:r w:rsidRPr="007B37EB">
              <w:rPr>
                <w:sz w:val="22"/>
              </w:rPr>
              <w:t>posteriormente</w:t>
            </w:r>
            <w:r w:rsidRPr="007B37EB">
              <w:rPr>
                <w:spacing w:val="-4"/>
                <w:sz w:val="22"/>
              </w:rPr>
              <w:t xml:space="preserve"> </w:t>
            </w:r>
            <w:r w:rsidRPr="007B37EB">
              <w:rPr>
                <w:sz w:val="22"/>
              </w:rPr>
              <w:t>cubra</w:t>
            </w:r>
            <w:r w:rsidRPr="007B37EB">
              <w:rPr>
                <w:spacing w:val="-53"/>
                <w:sz w:val="22"/>
              </w:rPr>
              <w:t xml:space="preserve"> </w:t>
            </w:r>
            <w:r w:rsidRPr="007B37EB">
              <w:rPr>
                <w:sz w:val="22"/>
              </w:rPr>
              <w:t>completamente</w:t>
            </w:r>
            <w:r w:rsidRPr="007B37EB">
              <w:rPr>
                <w:spacing w:val="-4"/>
                <w:sz w:val="22"/>
              </w:rPr>
              <w:t xml:space="preserve"> </w:t>
            </w:r>
            <w:r w:rsidRPr="007B37EB">
              <w:rPr>
                <w:sz w:val="22"/>
              </w:rPr>
              <w:t>la</w:t>
            </w:r>
            <w:r w:rsidRPr="007B37EB">
              <w:rPr>
                <w:spacing w:val="-2"/>
                <w:sz w:val="22"/>
              </w:rPr>
              <w:t xml:space="preserve"> </w:t>
            </w:r>
            <w:r w:rsidRPr="007B37EB">
              <w:rPr>
                <w:sz w:val="22"/>
              </w:rPr>
              <w:t>cara.</w:t>
            </w:r>
          </w:p>
          <w:p w14:paraId="760BA848" w14:textId="77777777" w:rsidR="007B37EB" w:rsidRPr="007B37EB" w:rsidRDefault="007B37EB" w:rsidP="00EA5575">
            <w:pPr>
              <w:pStyle w:val="TableParagraph"/>
              <w:numPr>
                <w:ilvl w:val="0"/>
                <w:numId w:val="36"/>
              </w:numPr>
              <w:tabs>
                <w:tab w:val="left" w:pos="829"/>
              </w:tabs>
              <w:ind w:left="549" w:right="192" w:hanging="425"/>
              <w:jc w:val="both"/>
              <w:rPr>
                <w:sz w:val="22"/>
              </w:rPr>
            </w:pPr>
            <w:r w:rsidRPr="007B37EB">
              <w:rPr>
                <w:sz w:val="22"/>
              </w:rPr>
              <w:t>Pase</w:t>
            </w:r>
            <w:r w:rsidRPr="007B37EB">
              <w:rPr>
                <w:spacing w:val="-4"/>
                <w:sz w:val="22"/>
              </w:rPr>
              <w:t xml:space="preserve"> </w:t>
            </w:r>
            <w:r w:rsidRPr="007B37EB">
              <w:rPr>
                <w:sz w:val="22"/>
              </w:rPr>
              <w:t>las</w:t>
            </w:r>
            <w:r w:rsidRPr="007B37EB">
              <w:rPr>
                <w:spacing w:val="-1"/>
                <w:sz w:val="22"/>
              </w:rPr>
              <w:t xml:space="preserve"> </w:t>
            </w:r>
            <w:r w:rsidRPr="007B37EB">
              <w:rPr>
                <w:sz w:val="22"/>
              </w:rPr>
              <w:t>correas</w:t>
            </w:r>
            <w:r w:rsidRPr="007B37EB">
              <w:rPr>
                <w:spacing w:val="-1"/>
                <w:sz w:val="22"/>
              </w:rPr>
              <w:t xml:space="preserve"> </w:t>
            </w:r>
            <w:r w:rsidRPr="007B37EB">
              <w:rPr>
                <w:sz w:val="22"/>
              </w:rPr>
              <w:t>de</w:t>
            </w:r>
            <w:r w:rsidRPr="007B37EB">
              <w:rPr>
                <w:spacing w:val="-4"/>
                <w:sz w:val="22"/>
              </w:rPr>
              <w:t xml:space="preserve"> </w:t>
            </w:r>
            <w:r w:rsidRPr="007B37EB">
              <w:rPr>
                <w:sz w:val="22"/>
              </w:rPr>
              <w:t>la</w:t>
            </w:r>
            <w:r w:rsidRPr="007B37EB">
              <w:rPr>
                <w:spacing w:val="-3"/>
                <w:sz w:val="22"/>
              </w:rPr>
              <w:t xml:space="preserve"> </w:t>
            </w:r>
            <w:r w:rsidRPr="007B37EB">
              <w:rPr>
                <w:sz w:val="22"/>
              </w:rPr>
              <w:t>máscara hacia</w:t>
            </w:r>
            <w:r w:rsidRPr="007B37EB">
              <w:rPr>
                <w:spacing w:val="-4"/>
                <w:sz w:val="22"/>
              </w:rPr>
              <w:t xml:space="preserve"> </w:t>
            </w:r>
            <w:r w:rsidRPr="007B37EB">
              <w:rPr>
                <w:sz w:val="22"/>
              </w:rPr>
              <w:t>la</w:t>
            </w:r>
            <w:r w:rsidRPr="007B37EB">
              <w:rPr>
                <w:spacing w:val="-1"/>
                <w:sz w:val="22"/>
              </w:rPr>
              <w:t xml:space="preserve"> </w:t>
            </w:r>
            <w:r w:rsidRPr="007B37EB">
              <w:rPr>
                <w:sz w:val="22"/>
              </w:rPr>
              <w:t>parte</w:t>
            </w:r>
            <w:r w:rsidRPr="007B37EB">
              <w:rPr>
                <w:spacing w:val="-4"/>
                <w:sz w:val="22"/>
              </w:rPr>
              <w:t xml:space="preserve"> </w:t>
            </w:r>
            <w:r w:rsidRPr="007B37EB">
              <w:rPr>
                <w:sz w:val="22"/>
              </w:rPr>
              <w:t>de</w:t>
            </w:r>
            <w:r w:rsidRPr="007B37EB">
              <w:rPr>
                <w:spacing w:val="-1"/>
                <w:sz w:val="22"/>
              </w:rPr>
              <w:t xml:space="preserve"> </w:t>
            </w:r>
            <w:r w:rsidRPr="007B37EB">
              <w:rPr>
                <w:sz w:val="22"/>
              </w:rPr>
              <w:t>atrás,</w:t>
            </w:r>
            <w:r w:rsidRPr="007B37EB">
              <w:rPr>
                <w:spacing w:val="-2"/>
                <w:sz w:val="22"/>
              </w:rPr>
              <w:t xml:space="preserve"> </w:t>
            </w:r>
            <w:r w:rsidRPr="007B37EB">
              <w:rPr>
                <w:sz w:val="22"/>
              </w:rPr>
              <w:t>por</w:t>
            </w:r>
            <w:r w:rsidRPr="007B37EB">
              <w:rPr>
                <w:spacing w:val="1"/>
                <w:sz w:val="22"/>
              </w:rPr>
              <w:t xml:space="preserve"> </w:t>
            </w:r>
            <w:r w:rsidRPr="007B37EB">
              <w:rPr>
                <w:sz w:val="22"/>
              </w:rPr>
              <w:t>encima</w:t>
            </w:r>
            <w:r w:rsidRPr="007B37EB">
              <w:rPr>
                <w:spacing w:val="-4"/>
                <w:sz w:val="22"/>
              </w:rPr>
              <w:t xml:space="preserve"> </w:t>
            </w:r>
            <w:r w:rsidRPr="007B37EB">
              <w:rPr>
                <w:sz w:val="22"/>
              </w:rPr>
              <w:t>de</w:t>
            </w:r>
            <w:r w:rsidRPr="007B37EB">
              <w:rPr>
                <w:spacing w:val="-1"/>
                <w:sz w:val="22"/>
              </w:rPr>
              <w:t xml:space="preserve"> </w:t>
            </w:r>
            <w:r w:rsidRPr="007B37EB">
              <w:rPr>
                <w:sz w:val="22"/>
              </w:rPr>
              <w:t>la</w:t>
            </w:r>
            <w:r w:rsidRPr="007B37EB">
              <w:rPr>
                <w:spacing w:val="-53"/>
                <w:sz w:val="22"/>
              </w:rPr>
              <w:t xml:space="preserve"> </w:t>
            </w:r>
            <w:r w:rsidRPr="007B37EB">
              <w:rPr>
                <w:sz w:val="22"/>
              </w:rPr>
              <w:t>cabeza.</w:t>
            </w:r>
          </w:p>
          <w:p w14:paraId="3843C09A" w14:textId="77777777" w:rsidR="007B37EB" w:rsidRPr="007B37EB" w:rsidRDefault="007B37EB" w:rsidP="00EA5575">
            <w:pPr>
              <w:pStyle w:val="TableParagraph"/>
              <w:numPr>
                <w:ilvl w:val="0"/>
                <w:numId w:val="36"/>
              </w:numPr>
              <w:tabs>
                <w:tab w:val="left" w:pos="829"/>
              </w:tabs>
              <w:ind w:left="549" w:right="192" w:hanging="425"/>
              <w:jc w:val="both"/>
              <w:rPr>
                <w:sz w:val="22"/>
              </w:rPr>
            </w:pPr>
            <w:r w:rsidRPr="007B37EB">
              <w:rPr>
                <w:sz w:val="22"/>
              </w:rPr>
              <w:t>Ajuste</w:t>
            </w:r>
            <w:r w:rsidRPr="007B37EB">
              <w:rPr>
                <w:spacing w:val="-5"/>
                <w:sz w:val="22"/>
              </w:rPr>
              <w:t xml:space="preserve"> </w:t>
            </w:r>
            <w:r w:rsidRPr="007B37EB">
              <w:rPr>
                <w:sz w:val="22"/>
              </w:rPr>
              <w:t>las</w:t>
            </w:r>
            <w:r w:rsidRPr="007B37EB">
              <w:rPr>
                <w:spacing w:val="-3"/>
                <w:sz w:val="22"/>
              </w:rPr>
              <w:t xml:space="preserve"> </w:t>
            </w:r>
            <w:r w:rsidRPr="007B37EB">
              <w:rPr>
                <w:sz w:val="22"/>
              </w:rPr>
              <w:t>correas</w:t>
            </w:r>
            <w:r w:rsidRPr="007B37EB">
              <w:rPr>
                <w:spacing w:val="-6"/>
                <w:sz w:val="22"/>
              </w:rPr>
              <w:t xml:space="preserve"> </w:t>
            </w:r>
            <w:r w:rsidRPr="007B37EB">
              <w:rPr>
                <w:sz w:val="22"/>
              </w:rPr>
              <w:t>de</w:t>
            </w:r>
            <w:r w:rsidRPr="007B37EB">
              <w:rPr>
                <w:spacing w:val="-3"/>
                <w:sz w:val="22"/>
              </w:rPr>
              <w:t xml:space="preserve"> </w:t>
            </w:r>
            <w:r w:rsidRPr="007B37EB">
              <w:rPr>
                <w:sz w:val="22"/>
              </w:rPr>
              <w:t>abajo</w:t>
            </w:r>
            <w:r w:rsidRPr="007B37EB">
              <w:rPr>
                <w:spacing w:val="-4"/>
                <w:sz w:val="22"/>
              </w:rPr>
              <w:t xml:space="preserve"> </w:t>
            </w:r>
            <w:r w:rsidRPr="007B37EB">
              <w:rPr>
                <w:sz w:val="22"/>
              </w:rPr>
              <w:t>primero</w:t>
            </w:r>
            <w:r w:rsidRPr="007B37EB">
              <w:rPr>
                <w:spacing w:val="-4"/>
                <w:sz w:val="22"/>
              </w:rPr>
              <w:t xml:space="preserve"> </w:t>
            </w:r>
            <w:r w:rsidRPr="007B37EB">
              <w:rPr>
                <w:sz w:val="22"/>
              </w:rPr>
              <w:t>y</w:t>
            </w:r>
            <w:r w:rsidRPr="007B37EB">
              <w:rPr>
                <w:spacing w:val="-4"/>
                <w:sz w:val="22"/>
              </w:rPr>
              <w:t xml:space="preserve"> </w:t>
            </w:r>
            <w:r w:rsidRPr="007B37EB">
              <w:rPr>
                <w:sz w:val="22"/>
              </w:rPr>
              <w:t>posteriormente</w:t>
            </w:r>
            <w:r w:rsidRPr="007B37EB">
              <w:rPr>
                <w:spacing w:val="-3"/>
                <w:sz w:val="22"/>
              </w:rPr>
              <w:t xml:space="preserve"> </w:t>
            </w:r>
            <w:r w:rsidRPr="007B37EB">
              <w:rPr>
                <w:sz w:val="22"/>
              </w:rPr>
              <w:t>las</w:t>
            </w:r>
            <w:r w:rsidRPr="007B37EB">
              <w:rPr>
                <w:spacing w:val="-3"/>
                <w:sz w:val="22"/>
              </w:rPr>
              <w:t xml:space="preserve"> </w:t>
            </w:r>
            <w:r w:rsidRPr="007B37EB">
              <w:rPr>
                <w:sz w:val="22"/>
              </w:rPr>
              <w:t>superiores.</w:t>
            </w:r>
          </w:p>
          <w:p w14:paraId="1A40A3E5" w14:textId="77777777" w:rsidR="007B37EB" w:rsidRPr="007B37EB" w:rsidRDefault="007B37EB" w:rsidP="00EA5575">
            <w:pPr>
              <w:pStyle w:val="TableParagraph"/>
              <w:numPr>
                <w:ilvl w:val="0"/>
                <w:numId w:val="36"/>
              </w:numPr>
              <w:tabs>
                <w:tab w:val="left" w:pos="829"/>
              </w:tabs>
              <w:ind w:left="549" w:right="192" w:hanging="425"/>
              <w:jc w:val="both"/>
              <w:rPr>
                <w:sz w:val="22"/>
              </w:rPr>
            </w:pPr>
            <w:r w:rsidRPr="007B37EB">
              <w:rPr>
                <w:sz w:val="22"/>
              </w:rPr>
              <w:t>Suba</w:t>
            </w:r>
            <w:r w:rsidRPr="007B37EB">
              <w:rPr>
                <w:spacing w:val="-4"/>
                <w:sz w:val="22"/>
              </w:rPr>
              <w:t xml:space="preserve"> </w:t>
            </w:r>
            <w:r w:rsidRPr="007B37EB">
              <w:rPr>
                <w:sz w:val="22"/>
              </w:rPr>
              <w:t>la</w:t>
            </w:r>
            <w:r w:rsidRPr="007B37EB">
              <w:rPr>
                <w:spacing w:val="-2"/>
                <w:sz w:val="22"/>
              </w:rPr>
              <w:t xml:space="preserve"> </w:t>
            </w:r>
            <w:r w:rsidRPr="007B37EB">
              <w:rPr>
                <w:sz w:val="22"/>
              </w:rPr>
              <w:t>monja</w:t>
            </w:r>
            <w:r w:rsidRPr="007B37EB">
              <w:rPr>
                <w:spacing w:val="-3"/>
                <w:sz w:val="22"/>
              </w:rPr>
              <w:t xml:space="preserve"> </w:t>
            </w:r>
            <w:r w:rsidRPr="007B37EB">
              <w:rPr>
                <w:sz w:val="22"/>
              </w:rPr>
              <w:t>(</w:t>
            </w:r>
            <w:proofErr w:type="spellStart"/>
            <w:r w:rsidRPr="007B37EB">
              <w:rPr>
                <w:sz w:val="22"/>
              </w:rPr>
              <w:t>hood</w:t>
            </w:r>
            <w:proofErr w:type="spellEnd"/>
            <w:r w:rsidRPr="007B37EB">
              <w:rPr>
                <w:sz w:val="22"/>
              </w:rPr>
              <w:t>)</w:t>
            </w:r>
            <w:r w:rsidRPr="007B37EB">
              <w:rPr>
                <w:spacing w:val="-2"/>
                <w:sz w:val="22"/>
              </w:rPr>
              <w:t xml:space="preserve"> </w:t>
            </w:r>
            <w:r w:rsidRPr="007B37EB">
              <w:rPr>
                <w:sz w:val="22"/>
              </w:rPr>
              <w:t>cubriendo</w:t>
            </w:r>
            <w:r w:rsidRPr="007B37EB">
              <w:rPr>
                <w:spacing w:val="-3"/>
                <w:sz w:val="22"/>
              </w:rPr>
              <w:t xml:space="preserve"> </w:t>
            </w:r>
            <w:r w:rsidRPr="007B37EB">
              <w:rPr>
                <w:sz w:val="22"/>
              </w:rPr>
              <w:t>toda</w:t>
            </w:r>
            <w:r w:rsidRPr="007B37EB">
              <w:rPr>
                <w:spacing w:val="-2"/>
                <w:sz w:val="22"/>
              </w:rPr>
              <w:t xml:space="preserve"> </w:t>
            </w:r>
            <w:r w:rsidRPr="007B37EB">
              <w:rPr>
                <w:sz w:val="22"/>
              </w:rPr>
              <w:t>la</w:t>
            </w:r>
            <w:r w:rsidRPr="007B37EB">
              <w:rPr>
                <w:spacing w:val="-1"/>
                <w:sz w:val="22"/>
              </w:rPr>
              <w:t xml:space="preserve"> </w:t>
            </w:r>
            <w:r w:rsidRPr="007B37EB">
              <w:rPr>
                <w:sz w:val="22"/>
              </w:rPr>
              <w:t>cabeza</w:t>
            </w:r>
            <w:r w:rsidRPr="007B37EB">
              <w:rPr>
                <w:spacing w:val="-2"/>
                <w:sz w:val="22"/>
              </w:rPr>
              <w:t xml:space="preserve"> </w:t>
            </w:r>
            <w:r w:rsidRPr="007B37EB">
              <w:rPr>
                <w:sz w:val="22"/>
              </w:rPr>
              <w:t>y</w:t>
            </w:r>
            <w:r w:rsidRPr="007B37EB">
              <w:rPr>
                <w:spacing w:val="-1"/>
                <w:sz w:val="22"/>
              </w:rPr>
              <w:t xml:space="preserve"> </w:t>
            </w:r>
            <w:r w:rsidRPr="007B37EB">
              <w:rPr>
                <w:sz w:val="22"/>
              </w:rPr>
              <w:t>dejando</w:t>
            </w:r>
            <w:r w:rsidRPr="007B37EB">
              <w:rPr>
                <w:spacing w:val="-1"/>
                <w:sz w:val="22"/>
              </w:rPr>
              <w:t xml:space="preserve"> </w:t>
            </w:r>
            <w:r w:rsidRPr="007B37EB">
              <w:rPr>
                <w:sz w:val="22"/>
              </w:rPr>
              <w:t>a</w:t>
            </w:r>
            <w:r w:rsidRPr="007B37EB">
              <w:rPr>
                <w:spacing w:val="-1"/>
                <w:sz w:val="22"/>
              </w:rPr>
              <w:t xml:space="preserve"> </w:t>
            </w:r>
            <w:r w:rsidRPr="007B37EB">
              <w:rPr>
                <w:sz w:val="22"/>
              </w:rPr>
              <w:t>ras</w:t>
            </w:r>
            <w:r w:rsidRPr="007B37EB">
              <w:rPr>
                <w:spacing w:val="-2"/>
                <w:sz w:val="22"/>
              </w:rPr>
              <w:t xml:space="preserve"> </w:t>
            </w:r>
            <w:r w:rsidRPr="007B37EB">
              <w:rPr>
                <w:sz w:val="22"/>
              </w:rPr>
              <w:t>de</w:t>
            </w:r>
            <w:r w:rsidRPr="007B37EB">
              <w:rPr>
                <w:spacing w:val="52"/>
                <w:sz w:val="22"/>
              </w:rPr>
              <w:t xml:space="preserve"> </w:t>
            </w:r>
            <w:r w:rsidRPr="007B37EB">
              <w:rPr>
                <w:sz w:val="22"/>
              </w:rPr>
              <w:t>los</w:t>
            </w:r>
            <w:r w:rsidRPr="007B37EB">
              <w:rPr>
                <w:spacing w:val="-53"/>
                <w:sz w:val="22"/>
              </w:rPr>
              <w:t xml:space="preserve"> </w:t>
            </w:r>
            <w:r w:rsidRPr="007B37EB">
              <w:rPr>
                <w:sz w:val="22"/>
              </w:rPr>
              <w:t>bordes</w:t>
            </w:r>
            <w:r w:rsidRPr="007B37EB">
              <w:rPr>
                <w:spacing w:val="-1"/>
                <w:sz w:val="22"/>
              </w:rPr>
              <w:t xml:space="preserve"> </w:t>
            </w:r>
            <w:r w:rsidRPr="007B37EB">
              <w:rPr>
                <w:sz w:val="22"/>
              </w:rPr>
              <w:t>de</w:t>
            </w:r>
            <w:r w:rsidRPr="007B37EB">
              <w:rPr>
                <w:spacing w:val="-1"/>
                <w:sz w:val="22"/>
              </w:rPr>
              <w:t xml:space="preserve"> </w:t>
            </w:r>
            <w:r w:rsidRPr="007B37EB">
              <w:rPr>
                <w:sz w:val="22"/>
              </w:rPr>
              <w:t>la</w:t>
            </w:r>
            <w:r w:rsidRPr="007B37EB">
              <w:rPr>
                <w:spacing w:val="-4"/>
                <w:sz w:val="22"/>
              </w:rPr>
              <w:t xml:space="preserve"> </w:t>
            </w:r>
            <w:r w:rsidRPr="007B37EB">
              <w:rPr>
                <w:sz w:val="22"/>
              </w:rPr>
              <w:t>máscara sin</w:t>
            </w:r>
            <w:r w:rsidRPr="007B37EB">
              <w:rPr>
                <w:spacing w:val="-2"/>
                <w:sz w:val="22"/>
              </w:rPr>
              <w:t xml:space="preserve"> </w:t>
            </w:r>
            <w:r w:rsidRPr="007B37EB">
              <w:rPr>
                <w:sz w:val="22"/>
              </w:rPr>
              <w:t>que</w:t>
            </w:r>
            <w:r w:rsidRPr="007B37EB">
              <w:rPr>
                <w:spacing w:val="-4"/>
                <w:sz w:val="22"/>
              </w:rPr>
              <w:t xml:space="preserve"> </w:t>
            </w:r>
            <w:r w:rsidRPr="007B37EB">
              <w:rPr>
                <w:sz w:val="22"/>
              </w:rPr>
              <w:t>las</w:t>
            </w:r>
            <w:r w:rsidRPr="007B37EB">
              <w:rPr>
                <w:spacing w:val="-3"/>
                <w:sz w:val="22"/>
              </w:rPr>
              <w:t xml:space="preserve"> </w:t>
            </w:r>
            <w:r w:rsidRPr="007B37EB">
              <w:rPr>
                <w:sz w:val="22"/>
              </w:rPr>
              <w:t>correas</w:t>
            </w:r>
            <w:r w:rsidRPr="007B37EB">
              <w:rPr>
                <w:spacing w:val="-1"/>
                <w:sz w:val="22"/>
              </w:rPr>
              <w:t xml:space="preserve"> </w:t>
            </w:r>
            <w:r w:rsidRPr="007B37EB">
              <w:rPr>
                <w:sz w:val="22"/>
              </w:rPr>
              <w:t>queden por</w:t>
            </w:r>
            <w:r w:rsidRPr="007B37EB">
              <w:rPr>
                <w:spacing w:val="-3"/>
                <w:sz w:val="22"/>
              </w:rPr>
              <w:t xml:space="preserve"> </w:t>
            </w:r>
            <w:r w:rsidRPr="007B37EB">
              <w:rPr>
                <w:sz w:val="22"/>
              </w:rPr>
              <w:t>fuera.</w:t>
            </w:r>
          </w:p>
          <w:p w14:paraId="3CDC5AC3" w14:textId="77777777" w:rsidR="007B37EB" w:rsidRPr="007B37EB" w:rsidRDefault="007B37EB" w:rsidP="00EA5575">
            <w:pPr>
              <w:pStyle w:val="TableParagraph"/>
              <w:numPr>
                <w:ilvl w:val="0"/>
                <w:numId w:val="36"/>
              </w:numPr>
              <w:tabs>
                <w:tab w:val="left" w:pos="829"/>
              </w:tabs>
              <w:ind w:left="549" w:right="192" w:hanging="425"/>
              <w:jc w:val="both"/>
              <w:rPr>
                <w:sz w:val="22"/>
              </w:rPr>
            </w:pPr>
            <w:r w:rsidRPr="007B37EB">
              <w:rPr>
                <w:sz w:val="22"/>
              </w:rPr>
              <w:t>Conecte</w:t>
            </w:r>
            <w:r w:rsidRPr="007B37EB">
              <w:rPr>
                <w:spacing w:val="-4"/>
                <w:sz w:val="22"/>
              </w:rPr>
              <w:t xml:space="preserve"> </w:t>
            </w:r>
            <w:r w:rsidRPr="007B37EB">
              <w:rPr>
                <w:sz w:val="22"/>
              </w:rPr>
              <w:t>la</w:t>
            </w:r>
            <w:r w:rsidRPr="007B37EB">
              <w:rPr>
                <w:spacing w:val="-1"/>
                <w:sz w:val="22"/>
              </w:rPr>
              <w:t xml:space="preserve"> </w:t>
            </w:r>
            <w:r w:rsidRPr="007B37EB">
              <w:rPr>
                <w:sz w:val="22"/>
              </w:rPr>
              <w:t>manguera</w:t>
            </w:r>
            <w:r w:rsidRPr="007B37EB">
              <w:rPr>
                <w:spacing w:val="-1"/>
                <w:sz w:val="22"/>
              </w:rPr>
              <w:t xml:space="preserve"> </w:t>
            </w:r>
            <w:r w:rsidRPr="007B37EB">
              <w:rPr>
                <w:sz w:val="22"/>
              </w:rPr>
              <w:t>del</w:t>
            </w:r>
            <w:r w:rsidRPr="007B37EB">
              <w:rPr>
                <w:spacing w:val="-3"/>
                <w:sz w:val="22"/>
              </w:rPr>
              <w:t xml:space="preserve"> </w:t>
            </w:r>
            <w:r w:rsidRPr="007B37EB">
              <w:rPr>
                <w:sz w:val="22"/>
              </w:rPr>
              <w:t>equipo</w:t>
            </w:r>
            <w:r w:rsidRPr="007B37EB">
              <w:rPr>
                <w:spacing w:val="-2"/>
                <w:sz w:val="22"/>
              </w:rPr>
              <w:t xml:space="preserve"> </w:t>
            </w:r>
            <w:r w:rsidRPr="007B37EB">
              <w:rPr>
                <w:sz w:val="22"/>
              </w:rPr>
              <w:t>de</w:t>
            </w:r>
            <w:r w:rsidRPr="007B37EB">
              <w:rPr>
                <w:spacing w:val="-4"/>
                <w:sz w:val="22"/>
              </w:rPr>
              <w:t xml:space="preserve"> </w:t>
            </w:r>
            <w:r w:rsidRPr="007B37EB">
              <w:rPr>
                <w:sz w:val="22"/>
              </w:rPr>
              <w:t>aire</w:t>
            </w:r>
            <w:r w:rsidRPr="007B37EB">
              <w:rPr>
                <w:spacing w:val="-2"/>
                <w:sz w:val="22"/>
              </w:rPr>
              <w:t xml:space="preserve"> </w:t>
            </w:r>
            <w:r w:rsidRPr="007B37EB">
              <w:rPr>
                <w:sz w:val="22"/>
              </w:rPr>
              <w:t>a</w:t>
            </w:r>
            <w:r w:rsidRPr="007B37EB">
              <w:rPr>
                <w:spacing w:val="-3"/>
                <w:sz w:val="22"/>
              </w:rPr>
              <w:t xml:space="preserve"> </w:t>
            </w:r>
            <w:r w:rsidRPr="007B37EB">
              <w:rPr>
                <w:sz w:val="22"/>
              </w:rPr>
              <w:t>la</w:t>
            </w:r>
            <w:r w:rsidRPr="007B37EB">
              <w:rPr>
                <w:spacing w:val="-3"/>
                <w:sz w:val="22"/>
              </w:rPr>
              <w:t xml:space="preserve"> </w:t>
            </w:r>
            <w:r w:rsidRPr="007B37EB">
              <w:rPr>
                <w:sz w:val="22"/>
              </w:rPr>
              <w:t>máscara.</w:t>
            </w:r>
          </w:p>
          <w:p w14:paraId="6C92CB1F" w14:textId="77777777" w:rsidR="007B37EB" w:rsidRPr="007B37EB" w:rsidRDefault="007B37EB" w:rsidP="00EA5575">
            <w:pPr>
              <w:pStyle w:val="TableParagraph"/>
              <w:numPr>
                <w:ilvl w:val="0"/>
                <w:numId w:val="36"/>
              </w:numPr>
              <w:tabs>
                <w:tab w:val="left" w:pos="829"/>
              </w:tabs>
              <w:spacing w:before="1" w:line="217" w:lineRule="exact"/>
              <w:ind w:left="549" w:right="192" w:hanging="425"/>
              <w:jc w:val="both"/>
              <w:rPr>
                <w:sz w:val="22"/>
              </w:rPr>
            </w:pPr>
            <w:r w:rsidRPr="007B37EB">
              <w:rPr>
                <w:sz w:val="22"/>
              </w:rPr>
              <w:t>Abra</w:t>
            </w:r>
            <w:r w:rsidRPr="007B37EB">
              <w:rPr>
                <w:spacing w:val="-5"/>
                <w:sz w:val="22"/>
              </w:rPr>
              <w:t xml:space="preserve"> </w:t>
            </w:r>
            <w:r w:rsidRPr="007B37EB">
              <w:rPr>
                <w:sz w:val="22"/>
              </w:rPr>
              <w:t>la</w:t>
            </w:r>
            <w:r w:rsidRPr="007B37EB">
              <w:rPr>
                <w:spacing w:val="-2"/>
                <w:sz w:val="22"/>
              </w:rPr>
              <w:t xml:space="preserve"> </w:t>
            </w:r>
            <w:r w:rsidRPr="007B37EB">
              <w:rPr>
                <w:sz w:val="22"/>
              </w:rPr>
              <w:t>válvula</w:t>
            </w:r>
            <w:r w:rsidRPr="007B37EB">
              <w:rPr>
                <w:spacing w:val="-2"/>
                <w:sz w:val="22"/>
              </w:rPr>
              <w:t xml:space="preserve"> </w:t>
            </w:r>
            <w:r w:rsidRPr="007B37EB">
              <w:rPr>
                <w:sz w:val="22"/>
              </w:rPr>
              <w:t>del</w:t>
            </w:r>
            <w:r w:rsidRPr="007B37EB">
              <w:rPr>
                <w:spacing w:val="-2"/>
                <w:sz w:val="22"/>
              </w:rPr>
              <w:t xml:space="preserve"> </w:t>
            </w:r>
            <w:r w:rsidRPr="007B37EB">
              <w:rPr>
                <w:sz w:val="22"/>
              </w:rPr>
              <w:t>cilindro.</w:t>
            </w:r>
          </w:p>
          <w:p w14:paraId="56874DC2" w14:textId="77777777" w:rsidR="007B37EB" w:rsidRPr="007B37EB" w:rsidRDefault="007B37EB" w:rsidP="00EA5575">
            <w:pPr>
              <w:pStyle w:val="TableParagraph"/>
              <w:numPr>
                <w:ilvl w:val="0"/>
                <w:numId w:val="36"/>
              </w:numPr>
              <w:tabs>
                <w:tab w:val="left" w:pos="829"/>
              </w:tabs>
              <w:spacing w:line="217" w:lineRule="exact"/>
              <w:ind w:left="549" w:right="192" w:hanging="425"/>
              <w:jc w:val="both"/>
              <w:rPr>
                <w:sz w:val="22"/>
              </w:rPr>
            </w:pPr>
            <w:r w:rsidRPr="007B37EB">
              <w:rPr>
                <w:sz w:val="22"/>
              </w:rPr>
              <w:t>Póngase</w:t>
            </w:r>
            <w:r w:rsidRPr="007B37EB">
              <w:rPr>
                <w:spacing w:val="-3"/>
                <w:sz w:val="22"/>
              </w:rPr>
              <w:t xml:space="preserve"> </w:t>
            </w:r>
            <w:r w:rsidRPr="007B37EB">
              <w:rPr>
                <w:sz w:val="22"/>
              </w:rPr>
              <w:t>el</w:t>
            </w:r>
            <w:r w:rsidRPr="007B37EB">
              <w:rPr>
                <w:spacing w:val="-4"/>
                <w:sz w:val="22"/>
              </w:rPr>
              <w:t xml:space="preserve"> </w:t>
            </w:r>
            <w:r w:rsidRPr="007B37EB">
              <w:rPr>
                <w:sz w:val="22"/>
              </w:rPr>
              <w:t>casco,</w:t>
            </w:r>
            <w:r w:rsidRPr="007B37EB">
              <w:rPr>
                <w:spacing w:val="-3"/>
                <w:sz w:val="22"/>
              </w:rPr>
              <w:t xml:space="preserve"> </w:t>
            </w:r>
            <w:r w:rsidRPr="007B37EB">
              <w:rPr>
                <w:sz w:val="22"/>
              </w:rPr>
              <w:t>abrochando</w:t>
            </w:r>
            <w:r w:rsidRPr="007B37EB">
              <w:rPr>
                <w:spacing w:val="52"/>
                <w:sz w:val="22"/>
              </w:rPr>
              <w:t xml:space="preserve"> </w:t>
            </w:r>
            <w:r w:rsidRPr="007B37EB">
              <w:rPr>
                <w:sz w:val="22"/>
              </w:rPr>
              <w:t>y</w:t>
            </w:r>
            <w:r w:rsidRPr="007B37EB">
              <w:rPr>
                <w:spacing w:val="-3"/>
                <w:sz w:val="22"/>
              </w:rPr>
              <w:t xml:space="preserve"> </w:t>
            </w:r>
            <w:r w:rsidRPr="007B37EB">
              <w:rPr>
                <w:sz w:val="22"/>
              </w:rPr>
              <w:t>ajustando</w:t>
            </w:r>
            <w:r w:rsidRPr="007B37EB">
              <w:rPr>
                <w:spacing w:val="-3"/>
                <w:sz w:val="22"/>
              </w:rPr>
              <w:t xml:space="preserve"> </w:t>
            </w:r>
            <w:r w:rsidRPr="007B37EB">
              <w:rPr>
                <w:sz w:val="22"/>
              </w:rPr>
              <w:t>el</w:t>
            </w:r>
            <w:r w:rsidRPr="007B37EB">
              <w:rPr>
                <w:spacing w:val="-4"/>
                <w:sz w:val="22"/>
              </w:rPr>
              <w:t xml:space="preserve"> </w:t>
            </w:r>
            <w:r w:rsidRPr="007B37EB">
              <w:rPr>
                <w:sz w:val="22"/>
              </w:rPr>
              <w:t>barbuquejo.</w:t>
            </w:r>
          </w:p>
          <w:p w14:paraId="1FBF0217" w14:textId="77777777" w:rsidR="007B37EB" w:rsidRPr="007B37EB" w:rsidRDefault="007B37EB" w:rsidP="00EA5575">
            <w:pPr>
              <w:pStyle w:val="TableParagraph"/>
              <w:numPr>
                <w:ilvl w:val="0"/>
                <w:numId w:val="36"/>
              </w:numPr>
              <w:tabs>
                <w:tab w:val="left" w:pos="829"/>
              </w:tabs>
              <w:spacing w:before="1" w:line="217" w:lineRule="exact"/>
              <w:ind w:left="549" w:right="192" w:hanging="425"/>
              <w:jc w:val="both"/>
              <w:rPr>
                <w:sz w:val="22"/>
              </w:rPr>
            </w:pPr>
            <w:r w:rsidRPr="007B37EB">
              <w:rPr>
                <w:sz w:val="22"/>
              </w:rPr>
              <w:t>Cierre</w:t>
            </w:r>
            <w:r w:rsidRPr="007B37EB">
              <w:rPr>
                <w:spacing w:val="-2"/>
                <w:sz w:val="22"/>
              </w:rPr>
              <w:t xml:space="preserve"> </w:t>
            </w:r>
            <w:r w:rsidRPr="007B37EB">
              <w:rPr>
                <w:sz w:val="22"/>
              </w:rPr>
              <w:t>el</w:t>
            </w:r>
            <w:r w:rsidRPr="007B37EB">
              <w:rPr>
                <w:spacing w:val="-2"/>
                <w:sz w:val="22"/>
              </w:rPr>
              <w:t xml:space="preserve"> </w:t>
            </w:r>
            <w:r w:rsidRPr="007B37EB">
              <w:rPr>
                <w:sz w:val="22"/>
              </w:rPr>
              <w:t>cuello</w:t>
            </w:r>
            <w:r w:rsidRPr="007B37EB">
              <w:rPr>
                <w:spacing w:val="-2"/>
                <w:sz w:val="22"/>
              </w:rPr>
              <w:t xml:space="preserve"> </w:t>
            </w:r>
            <w:r w:rsidRPr="007B37EB">
              <w:rPr>
                <w:sz w:val="22"/>
              </w:rPr>
              <w:t>de</w:t>
            </w:r>
            <w:r w:rsidRPr="007B37EB">
              <w:rPr>
                <w:spacing w:val="-2"/>
                <w:sz w:val="22"/>
              </w:rPr>
              <w:t xml:space="preserve"> </w:t>
            </w:r>
            <w:r w:rsidRPr="007B37EB">
              <w:rPr>
                <w:sz w:val="22"/>
              </w:rPr>
              <w:t>la</w:t>
            </w:r>
            <w:r w:rsidRPr="007B37EB">
              <w:rPr>
                <w:spacing w:val="-4"/>
                <w:sz w:val="22"/>
              </w:rPr>
              <w:t xml:space="preserve"> </w:t>
            </w:r>
            <w:r w:rsidRPr="007B37EB">
              <w:rPr>
                <w:sz w:val="22"/>
              </w:rPr>
              <w:t>chaqueta</w:t>
            </w:r>
            <w:r w:rsidRPr="007B37EB">
              <w:rPr>
                <w:spacing w:val="-2"/>
                <w:sz w:val="22"/>
              </w:rPr>
              <w:t xml:space="preserve"> </w:t>
            </w:r>
            <w:r w:rsidRPr="007B37EB">
              <w:rPr>
                <w:sz w:val="22"/>
              </w:rPr>
              <w:t>con</w:t>
            </w:r>
            <w:r w:rsidRPr="007B37EB">
              <w:rPr>
                <w:spacing w:val="-3"/>
                <w:sz w:val="22"/>
              </w:rPr>
              <w:t xml:space="preserve"> </w:t>
            </w:r>
            <w:r w:rsidRPr="007B37EB">
              <w:rPr>
                <w:sz w:val="22"/>
              </w:rPr>
              <w:t>los</w:t>
            </w:r>
            <w:r w:rsidRPr="007B37EB">
              <w:rPr>
                <w:spacing w:val="-4"/>
                <w:sz w:val="22"/>
              </w:rPr>
              <w:t xml:space="preserve"> </w:t>
            </w:r>
            <w:r w:rsidRPr="007B37EB">
              <w:rPr>
                <w:sz w:val="22"/>
              </w:rPr>
              <w:t>velcros.</w:t>
            </w:r>
          </w:p>
          <w:p w14:paraId="7DBFF46F" w14:textId="77777777" w:rsidR="007B37EB" w:rsidRPr="007B37EB" w:rsidRDefault="007B37EB" w:rsidP="00EA5575">
            <w:pPr>
              <w:pStyle w:val="TableParagraph"/>
              <w:numPr>
                <w:ilvl w:val="0"/>
                <w:numId w:val="36"/>
              </w:numPr>
              <w:tabs>
                <w:tab w:val="left" w:pos="829"/>
              </w:tabs>
              <w:spacing w:line="217" w:lineRule="exact"/>
              <w:ind w:left="549" w:right="192" w:hanging="425"/>
              <w:jc w:val="both"/>
              <w:rPr>
                <w:sz w:val="22"/>
              </w:rPr>
            </w:pPr>
            <w:r w:rsidRPr="007B37EB">
              <w:rPr>
                <w:sz w:val="22"/>
              </w:rPr>
              <w:t>Cierre</w:t>
            </w:r>
            <w:r w:rsidRPr="007B37EB">
              <w:rPr>
                <w:spacing w:val="-3"/>
                <w:sz w:val="22"/>
              </w:rPr>
              <w:t xml:space="preserve"> </w:t>
            </w:r>
            <w:r w:rsidRPr="007B37EB">
              <w:rPr>
                <w:sz w:val="22"/>
              </w:rPr>
              <w:t>el</w:t>
            </w:r>
            <w:r w:rsidRPr="007B37EB">
              <w:rPr>
                <w:spacing w:val="-2"/>
                <w:sz w:val="22"/>
              </w:rPr>
              <w:t xml:space="preserve"> </w:t>
            </w:r>
            <w:r w:rsidRPr="007B37EB">
              <w:rPr>
                <w:sz w:val="22"/>
              </w:rPr>
              <w:t>faldón</w:t>
            </w:r>
            <w:r w:rsidRPr="007B37EB">
              <w:rPr>
                <w:spacing w:val="-3"/>
                <w:sz w:val="22"/>
              </w:rPr>
              <w:t xml:space="preserve"> </w:t>
            </w:r>
            <w:r w:rsidRPr="007B37EB">
              <w:rPr>
                <w:sz w:val="22"/>
              </w:rPr>
              <w:t>protector</w:t>
            </w:r>
            <w:r w:rsidRPr="007B37EB">
              <w:rPr>
                <w:spacing w:val="-1"/>
                <w:sz w:val="22"/>
              </w:rPr>
              <w:t xml:space="preserve"> </w:t>
            </w:r>
            <w:r w:rsidRPr="007B37EB">
              <w:rPr>
                <w:sz w:val="22"/>
              </w:rPr>
              <w:t>de</w:t>
            </w:r>
            <w:r w:rsidRPr="007B37EB">
              <w:rPr>
                <w:spacing w:val="-2"/>
                <w:sz w:val="22"/>
              </w:rPr>
              <w:t xml:space="preserve"> </w:t>
            </w:r>
            <w:r w:rsidRPr="007B37EB">
              <w:rPr>
                <w:sz w:val="22"/>
              </w:rPr>
              <w:t>cuello</w:t>
            </w:r>
            <w:r w:rsidRPr="007B37EB">
              <w:rPr>
                <w:spacing w:val="-4"/>
                <w:sz w:val="22"/>
              </w:rPr>
              <w:t xml:space="preserve"> </w:t>
            </w:r>
            <w:r w:rsidRPr="007B37EB">
              <w:rPr>
                <w:sz w:val="22"/>
              </w:rPr>
              <w:t>del</w:t>
            </w:r>
            <w:r w:rsidRPr="007B37EB">
              <w:rPr>
                <w:spacing w:val="-4"/>
                <w:sz w:val="22"/>
              </w:rPr>
              <w:t xml:space="preserve"> </w:t>
            </w:r>
            <w:r w:rsidRPr="007B37EB">
              <w:rPr>
                <w:sz w:val="22"/>
              </w:rPr>
              <w:t>casco</w:t>
            </w:r>
            <w:r w:rsidRPr="007B37EB">
              <w:rPr>
                <w:spacing w:val="-3"/>
                <w:sz w:val="22"/>
              </w:rPr>
              <w:t xml:space="preserve"> </w:t>
            </w:r>
            <w:r w:rsidRPr="007B37EB">
              <w:rPr>
                <w:sz w:val="22"/>
              </w:rPr>
              <w:t>juntando</w:t>
            </w:r>
            <w:r w:rsidRPr="007B37EB">
              <w:rPr>
                <w:spacing w:val="-3"/>
                <w:sz w:val="22"/>
              </w:rPr>
              <w:t xml:space="preserve"> </w:t>
            </w:r>
            <w:r w:rsidRPr="007B37EB">
              <w:rPr>
                <w:sz w:val="22"/>
              </w:rPr>
              <w:t>los</w:t>
            </w:r>
            <w:r w:rsidRPr="007B37EB">
              <w:rPr>
                <w:spacing w:val="-5"/>
                <w:sz w:val="22"/>
              </w:rPr>
              <w:t xml:space="preserve"> </w:t>
            </w:r>
            <w:r w:rsidRPr="007B37EB">
              <w:rPr>
                <w:sz w:val="22"/>
              </w:rPr>
              <w:t>velcros.</w:t>
            </w:r>
          </w:p>
          <w:p w14:paraId="48113C7C" w14:textId="77777777" w:rsidR="007B37EB" w:rsidRPr="007B37EB" w:rsidRDefault="007B37EB" w:rsidP="00EA5575">
            <w:pPr>
              <w:pStyle w:val="TableParagraph"/>
              <w:numPr>
                <w:ilvl w:val="0"/>
                <w:numId w:val="36"/>
              </w:numPr>
              <w:tabs>
                <w:tab w:val="left" w:pos="829"/>
              </w:tabs>
              <w:spacing w:before="1" w:line="217" w:lineRule="exact"/>
              <w:ind w:left="549" w:right="192" w:hanging="425"/>
              <w:jc w:val="both"/>
              <w:rPr>
                <w:sz w:val="22"/>
              </w:rPr>
            </w:pPr>
            <w:r w:rsidRPr="007B37EB">
              <w:rPr>
                <w:sz w:val="22"/>
              </w:rPr>
              <w:t>Colóquese</w:t>
            </w:r>
            <w:r w:rsidRPr="007B37EB">
              <w:rPr>
                <w:spacing w:val="-2"/>
                <w:sz w:val="22"/>
              </w:rPr>
              <w:t xml:space="preserve"> </w:t>
            </w:r>
            <w:r w:rsidRPr="007B37EB">
              <w:rPr>
                <w:sz w:val="22"/>
              </w:rPr>
              <w:t>los</w:t>
            </w:r>
            <w:r w:rsidRPr="007B37EB">
              <w:rPr>
                <w:spacing w:val="-2"/>
                <w:sz w:val="22"/>
              </w:rPr>
              <w:t xml:space="preserve"> </w:t>
            </w:r>
            <w:r w:rsidRPr="007B37EB">
              <w:rPr>
                <w:sz w:val="22"/>
              </w:rPr>
              <w:t>guantes</w:t>
            </w:r>
            <w:r w:rsidRPr="007B37EB">
              <w:rPr>
                <w:spacing w:val="-2"/>
                <w:sz w:val="22"/>
              </w:rPr>
              <w:t xml:space="preserve"> </w:t>
            </w:r>
            <w:r w:rsidRPr="007B37EB">
              <w:rPr>
                <w:sz w:val="22"/>
              </w:rPr>
              <w:t>del</w:t>
            </w:r>
            <w:r w:rsidRPr="007B37EB">
              <w:rPr>
                <w:spacing w:val="-4"/>
                <w:sz w:val="22"/>
              </w:rPr>
              <w:t xml:space="preserve"> </w:t>
            </w:r>
            <w:r w:rsidRPr="007B37EB">
              <w:rPr>
                <w:sz w:val="22"/>
              </w:rPr>
              <w:t>traje.</w:t>
            </w:r>
          </w:p>
          <w:p w14:paraId="584A4C1E" w14:textId="77777777" w:rsidR="007B37EB" w:rsidRPr="007B37EB" w:rsidRDefault="007B37EB" w:rsidP="00EA5575">
            <w:pPr>
              <w:pStyle w:val="TableParagraph"/>
              <w:numPr>
                <w:ilvl w:val="0"/>
                <w:numId w:val="36"/>
              </w:numPr>
              <w:tabs>
                <w:tab w:val="left" w:pos="829"/>
              </w:tabs>
              <w:spacing w:line="218" w:lineRule="exact"/>
              <w:ind w:left="549" w:right="192" w:hanging="425"/>
              <w:jc w:val="both"/>
              <w:rPr>
                <w:sz w:val="22"/>
              </w:rPr>
            </w:pPr>
            <w:r w:rsidRPr="007B37EB">
              <w:rPr>
                <w:sz w:val="22"/>
              </w:rPr>
              <w:t>Cierra</w:t>
            </w:r>
            <w:r w:rsidRPr="007B37EB">
              <w:rPr>
                <w:spacing w:val="-3"/>
                <w:sz w:val="22"/>
              </w:rPr>
              <w:t xml:space="preserve"> </w:t>
            </w:r>
            <w:r w:rsidRPr="007B37EB">
              <w:rPr>
                <w:sz w:val="22"/>
              </w:rPr>
              <w:t>la</w:t>
            </w:r>
            <w:r w:rsidRPr="007B37EB">
              <w:rPr>
                <w:spacing w:val="-2"/>
                <w:sz w:val="22"/>
              </w:rPr>
              <w:t xml:space="preserve"> </w:t>
            </w:r>
            <w:r w:rsidRPr="007B37EB">
              <w:rPr>
                <w:sz w:val="22"/>
              </w:rPr>
              <w:t>válvula</w:t>
            </w:r>
            <w:r w:rsidRPr="007B37EB">
              <w:rPr>
                <w:spacing w:val="-3"/>
                <w:sz w:val="22"/>
              </w:rPr>
              <w:t xml:space="preserve"> </w:t>
            </w:r>
            <w:r w:rsidRPr="007B37EB">
              <w:rPr>
                <w:sz w:val="22"/>
              </w:rPr>
              <w:t>de</w:t>
            </w:r>
            <w:r w:rsidRPr="007B37EB">
              <w:rPr>
                <w:spacing w:val="-2"/>
                <w:sz w:val="22"/>
              </w:rPr>
              <w:t xml:space="preserve"> </w:t>
            </w:r>
            <w:r w:rsidRPr="007B37EB">
              <w:rPr>
                <w:sz w:val="22"/>
              </w:rPr>
              <w:t>aire</w:t>
            </w:r>
            <w:r w:rsidRPr="007B37EB">
              <w:rPr>
                <w:spacing w:val="-3"/>
                <w:sz w:val="22"/>
              </w:rPr>
              <w:t xml:space="preserve"> </w:t>
            </w:r>
            <w:r w:rsidRPr="007B37EB">
              <w:rPr>
                <w:sz w:val="22"/>
              </w:rPr>
              <w:t>ambiente</w:t>
            </w:r>
            <w:r w:rsidRPr="007B37EB">
              <w:rPr>
                <w:spacing w:val="-4"/>
                <w:sz w:val="22"/>
              </w:rPr>
              <w:t xml:space="preserve"> </w:t>
            </w:r>
            <w:r w:rsidRPr="007B37EB">
              <w:rPr>
                <w:sz w:val="22"/>
              </w:rPr>
              <w:t>y</w:t>
            </w:r>
            <w:r w:rsidRPr="007B37EB">
              <w:rPr>
                <w:spacing w:val="-2"/>
                <w:sz w:val="22"/>
              </w:rPr>
              <w:t xml:space="preserve"> </w:t>
            </w:r>
            <w:r w:rsidRPr="007B37EB">
              <w:rPr>
                <w:sz w:val="22"/>
              </w:rPr>
              <w:t>déjelo</w:t>
            </w:r>
            <w:r w:rsidRPr="007B37EB">
              <w:rPr>
                <w:spacing w:val="-2"/>
                <w:sz w:val="22"/>
              </w:rPr>
              <w:t xml:space="preserve"> </w:t>
            </w:r>
            <w:r w:rsidRPr="007B37EB">
              <w:rPr>
                <w:sz w:val="22"/>
              </w:rPr>
              <w:t>a</w:t>
            </w:r>
            <w:r w:rsidRPr="007B37EB">
              <w:rPr>
                <w:spacing w:val="-2"/>
                <w:sz w:val="22"/>
              </w:rPr>
              <w:t xml:space="preserve"> </w:t>
            </w:r>
            <w:r w:rsidRPr="007B37EB">
              <w:rPr>
                <w:sz w:val="22"/>
              </w:rPr>
              <w:t>demanda,</w:t>
            </w:r>
            <w:r w:rsidRPr="007B37EB">
              <w:rPr>
                <w:spacing w:val="-2"/>
                <w:sz w:val="22"/>
              </w:rPr>
              <w:t xml:space="preserve"> </w:t>
            </w:r>
            <w:r w:rsidRPr="007B37EB">
              <w:rPr>
                <w:sz w:val="22"/>
              </w:rPr>
              <w:t>verifique</w:t>
            </w:r>
            <w:r w:rsidRPr="007B37EB">
              <w:rPr>
                <w:spacing w:val="-2"/>
                <w:sz w:val="22"/>
              </w:rPr>
              <w:t xml:space="preserve"> </w:t>
            </w:r>
            <w:r w:rsidRPr="007B37EB">
              <w:rPr>
                <w:sz w:val="22"/>
              </w:rPr>
              <w:t>buena</w:t>
            </w:r>
            <w:r w:rsidRPr="007B37EB">
              <w:rPr>
                <w:spacing w:val="-54"/>
                <w:sz w:val="22"/>
              </w:rPr>
              <w:t xml:space="preserve"> </w:t>
            </w:r>
            <w:r w:rsidRPr="007B37EB">
              <w:rPr>
                <w:sz w:val="22"/>
              </w:rPr>
              <w:t>respiración</w:t>
            </w:r>
            <w:r w:rsidRPr="007B37EB">
              <w:rPr>
                <w:spacing w:val="-2"/>
                <w:sz w:val="22"/>
              </w:rPr>
              <w:t xml:space="preserve"> </w:t>
            </w:r>
            <w:r w:rsidRPr="007B37EB">
              <w:rPr>
                <w:sz w:val="22"/>
              </w:rPr>
              <w:t>y funcionamiento</w:t>
            </w:r>
            <w:r w:rsidRPr="007B37EB">
              <w:rPr>
                <w:spacing w:val="-2"/>
                <w:sz w:val="22"/>
              </w:rPr>
              <w:t xml:space="preserve"> </w:t>
            </w:r>
            <w:r w:rsidRPr="007B37EB">
              <w:rPr>
                <w:sz w:val="22"/>
              </w:rPr>
              <w:t>del equipo de</w:t>
            </w:r>
            <w:r w:rsidRPr="007B37EB">
              <w:rPr>
                <w:spacing w:val="-3"/>
                <w:sz w:val="22"/>
              </w:rPr>
              <w:t xml:space="preserve"> </w:t>
            </w:r>
            <w:r w:rsidRPr="007B37EB">
              <w:rPr>
                <w:sz w:val="22"/>
              </w:rPr>
              <w:t>aire.</w:t>
            </w:r>
          </w:p>
          <w:p w14:paraId="6E09E45D" w14:textId="77777777" w:rsidR="007B37EB" w:rsidRPr="007B37EB" w:rsidRDefault="007B37EB" w:rsidP="006B495E">
            <w:pPr>
              <w:pStyle w:val="TableParagraph"/>
              <w:tabs>
                <w:tab w:val="left" w:pos="491"/>
              </w:tabs>
              <w:ind w:left="0" w:right="192"/>
              <w:jc w:val="both"/>
              <w:rPr>
                <w:sz w:val="22"/>
              </w:rPr>
            </w:pPr>
          </w:p>
        </w:tc>
      </w:tr>
    </w:tbl>
    <w:p w14:paraId="63811A25" w14:textId="77777777" w:rsidR="00502BE7" w:rsidRDefault="00502BE7" w:rsidP="004E42B1">
      <w:pPr>
        <w:widowControl w:val="0"/>
        <w:tabs>
          <w:tab w:val="left" w:pos="1440"/>
        </w:tabs>
        <w:suppressAutoHyphens/>
        <w:spacing w:after="0" w:line="360" w:lineRule="auto"/>
        <w:jc w:val="center"/>
        <w:rPr>
          <w:rFonts w:eastAsia="Arial Unicode MS" w:cs="Arial"/>
          <w:b/>
          <w:bCs/>
          <w:sz w:val="18"/>
          <w:szCs w:val="18"/>
        </w:rPr>
      </w:pPr>
    </w:p>
    <w:p w14:paraId="3E3254AB" w14:textId="1081ED81" w:rsidR="004E42B1" w:rsidRPr="00423AF5" w:rsidRDefault="00C012A6" w:rsidP="004E42B1">
      <w:pPr>
        <w:widowControl w:val="0"/>
        <w:tabs>
          <w:tab w:val="left" w:pos="1440"/>
        </w:tabs>
        <w:suppressAutoHyphens/>
        <w:spacing w:after="0" w:line="360" w:lineRule="auto"/>
        <w:jc w:val="center"/>
        <w:rPr>
          <w:rFonts w:eastAsia="Arial Unicode MS" w:cs="Arial"/>
          <w:b/>
          <w:bCs/>
          <w:sz w:val="18"/>
          <w:szCs w:val="18"/>
        </w:rPr>
      </w:pPr>
      <w:r w:rsidRPr="00502BE7">
        <w:rPr>
          <w:rFonts w:eastAsia="Arial Unicode MS" w:cs="Arial"/>
          <w:b/>
          <w:bCs/>
          <w:sz w:val="18"/>
          <w:szCs w:val="18"/>
        </w:rPr>
        <w:t>Tabla</w:t>
      </w:r>
      <w:r w:rsidR="00177BCC" w:rsidRPr="00502BE7">
        <w:rPr>
          <w:rFonts w:eastAsia="Arial Unicode MS" w:cs="Arial"/>
          <w:b/>
          <w:bCs/>
          <w:sz w:val="18"/>
          <w:szCs w:val="18"/>
        </w:rPr>
        <w:t xml:space="preserve"> 16</w:t>
      </w:r>
      <w:r w:rsidRPr="00502BE7">
        <w:rPr>
          <w:rFonts w:eastAsia="Arial Unicode MS" w:cs="Arial"/>
          <w:b/>
          <w:bCs/>
          <w:sz w:val="18"/>
          <w:szCs w:val="18"/>
        </w:rPr>
        <w:t>:</w:t>
      </w:r>
      <w:r w:rsidR="007F6A4D" w:rsidRPr="00502BE7">
        <w:rPr>
          <w:rFonts w:cs="Arial"/>
          <w:bCs/>
          <w:lang w:val="es-MX"/>
        </w:rPr>
        <w:t xml:space="preserve"> Pasos para colocarse correctamente el EPP de Materiales Peligrosos</w:t>
      </w:r>
      <w:r w:rsidR="007F6A4D" w:rsidRPr="00502BE7">
        <w:rPr>
          <w:rFonts w:cs="Arial"/>
          <w:b/>
          <w:lang w:val="es-MX"/>
        </w:rPr>
        <w:t xml:space="preserve"> Fuente: </w:t>
      </w:r>
      <w:r w:rsidR="007F6A4D" w:rsidRPr="00502BE7">
        <w:rPr>
          <w:rFonts w:cs="Arial"/>
          <w:bCs/>
          <w:lang w:val="es-MX"/>
        </w:rPr>
        <w:t>Equipo Especializado de MATPEL</w:t>
      </w:r>
    </w:p>
    <w:p w14:paraId="2FA8F8D3" w14:textId="6AD4E4B1" w:rsidR="009114EE" w:rsidRDefault="009114EE" w:rsidP="009114EE">
      <w:pPr>
        <w:rPr>
          <w:lang w:eastAsia="es-ES"/>
        </w:rPr>
      </w:pPr>
    </w:p>
    <w:p w14:paraId="04563FAF" w14:textId="7BD5C6E8" w:rsidR="00502BE7" w:rsidRDefault="00502BE7" w:rsidP="009114EE">
      <w:pPr>
        <w:rPr>
          <w:lang w:eastAsia="es-ES"/>
        </w:rPr>
      </w:pPr>
    </w:p>
    <w:p w14:paraId="533CA42C" w14:textId="5811C14B" w:rsidR="00502BE7" w:rsidRDefault="00502BE7" w:rsidP="009114EE">
      <w:pPr>
        <w:rPr>
          <w:lang w:eastAsia="es-ES"/>
        </w:rPr>
      </w:pPr>
    </w:p>
    <w:p w14:paraId="3C313A74" w14:textId="024D1145" w:rsidR="00502BE7" w:rsidRDefault="00502BE7" w:rsidP="009114EE">
      <w:pPr>
        <w:rPr>
          <w:lang w:eastAsia="es-ES"/>
        </w:rPr>
      </w:pPr>
    </w:p>
    <w:p w14:paraId="619C3106" w14:textId="77777777" w:rsidR="00502BE7" w:rsidRPr="009114EE" w:rsidRDefault="00502BE7" w:rsidP="009114EE">
      <w:pPr>
        <w:rPr>
          <w:lang w:eastAsia="es-ES"/>
        </w:rPr>
      </w:pPr>
    </w:p>
    <w:p w14:paraId="139F378C" w14:textId="2FA91121" w:rsidR="00E2675A" w:rsidRPr="007B37EB" w:rsidRDefault="009B318E" w:rsidP="007B37EB">
      <w:pPr>
        <w:pStyle w:val="Ttulo1"/>
        <w:numPr>
          <w:ilvl w:val="1"/>
          <w:numId w:val="3"/>
        </w:numPr>
        <w:rPr>
          <w:bCs/>
        </w:rPr>
      </w:pPr>
      <w:bookmarkStart w:id="96" w:name="_Toc162874710"/>
      <w:r>
        <w:rPr>
          <w:bCs/>
        </w:rPr>
        <w:lastRenderedPageBreak/>
        <w:t>Atención de Incidentes con riesgo Biológico</w:t>
      </w:r>
      <w:bookmarkEnd w:id="96"/>
    </w:p>
    <w:p w14:paraId="1B73726C" w14:textId="3C491B45" w:rsidR="00E2675A" w:rsidRDefault="00E2675A" w:rsidP="007B37EB">
      <w:pPr>
        <w:adjustRightInd w:val="0"/>
        <w:rPr>
          <w:rFonts w:cs="Arial"/>
          <w:sz w:val="24"/>
          <w:szCs w:val="24"/>
        </w:rPr>
      </w:pPr>
    </w:p>
    <w:p w14:paraId="29278A16" w14:textId="6A6BD4C9" w:rsidR="007B37EB" w:rsidRPr="007B37EB" w:rsidRDefault="007F6A4D" w:rsidP="007B37EB">
      <w:pPr>
        <w:ind w:hanging="2"/>
        <w:jc w:val="both"/>
        <w:rPr>
          <w:rFonts w:cs="Arial"/>
          <w:b/>
          <w:sz w:val="24"/>
          <w:szCs w:val="24"/>
        </w:rPr>
      </w:pPr>
      <w:r>
        <w:rPr>
          <w:rFonts w:cs="Arial"/>
          <w:b/>
          <w:sz w:val="24"/>
          <w:szCs w:val="24"/>
        </w:rPr>
        <w:t xml:space="preserve">MEDIDAS </w:t>
      </w:r>
      <w:r w:rsidR="007B37EB" w:rsidRPr="007B37EB">
        <w:rPr>
          <w:rFonts w:cs="Arial"/>
          <w:b/>
          <w:sz w:val="24"/>
          <w:szCs w:val="24"/>
        </w:rPr>
        <w:t xml:space="preserve">DE PREVENCIÓN DEL CONTAGIO </w:t>
      </w:r>
    </w:p>
    <w:tbl>
      <w:tblPr>
        <w:tblStyle w:val="Tablaconcuadrcula"/>
        <w:tblW w:w="9002" w:type="dxa"/>
        <w:tblInd w:w="421" w:type="dxa"/>
        <w:tblLook w:val="04A0" w:firstRow="1" w:lastRow="0" w:firstColumn="1" w:lastColumn="0" w:noHBand="0" w:noVBand="1"/>
        <w:tblCaption w:val="NORMAS DE PREVENCIÓN DEL CONTAGIO "/>
      </w:tblPr>
      <w:tblGrid>
        <w:gridCol w:w="2170"/>
        <w:gridCol w:w="6832"/>
      </w:tblGrid>
      <w:tr w:rsidR="007B37EB" w:rsidRPr="00164BA7" w14:paraId="4B6A409F" w14:textId="77777777" w:rsidTr="00881B94">
        <w:trPr>
          <w:trHeight w:val="2837"/>
          <w:tblHeader/>
        </w:trPr>
        <w:tc>
          <w:tcPr>
            <w:tcW w:w="2170" w:type="dxa"/>
            <w:vAlign w:val="center"/>
          </w:tcPr>
          <w:p w14:paraId="534D6833" w14:textId="77777777" w:rsidR="007B37EB" w:rsidRPr="00164BA7" w:rsidRDefault="007B37EB" w:rsidP="007B37EB">
            <w:pPr>
              <w:jc w:val="both"/>
              <w:rPr>
                <w:rFonts w:cs="Arial"/>
                <w:sz w:val="18"/>
                <w:szCs w:val="18"/>
              </w:rPr>
            </w:pPr>
            <w:r w:rsidRPr="00164BA7">
              <w:rPr>
                <w:rFonts w:cs="Arial"/>
                <w:b/>
                <w:sz w:val="18"/>
                <w:szCs w:val="18"/>
              </w:rPr>
              <w:t>Lavado de manos con agua y jabón frecuentemente (cada 3 horas). Cuando llegue a las instalaciones y antes de realizar cualquier otra actividad laboral debe lavarse las manos</w:t>
            </w:r>
          </w:p>
        </w:tc>
        <w:tc>
          <w:tcPr>
            <w:tcW w:w="6832" w:type="dxa"/>
            <w:vAlign w:val="center"/>
          </w:tcPr>
          <w:p w14:paraId="5BA34D42" w14:textId="06179E70" w:rsidR="007B37EB" w:rsidRPr="00164BA7" w:rsidRDefault="007B37EB" w:rsidP="006B495E">
            <w:pPr>
              <w:ind w:left="709" w:hanging="425"/>
              <w:jc w:val="both"/>
              <w:rPr>
                <w:rFonts w:cs="Arial"/>
                <w:b/>
                <w:noProof/>
                <w:sz w:val="18"/>
                <w:szCs w:val="18"/>
              </w:rPr>
            </w:pPr>
          </w:p>
          <w:p w14:paraId="22D7C9ED" w14:textId="2CE5B602" w:rsidR="007B37EB" w:rsidRPr="00164BA7" w:rsidRDefault="007B37EB" w:rsidP="00881B94">
            <w:pPr>
              <w:ind w:left="709" w:hanging="425"/>
              <w:jc w:val="both"/>
              <w:rPr>
                <w:rFonts w:cs="Arial"/>
                <w:sz w:val="18"/>
                <w:szCs w:val="18"/>
              </w:rPr>
            </w:pPr>
            <w:r w:rsidRPr="00164BA7">
              <w:rPr>
                <w:rFonts w:cs="Arial"/>
                <w:b/>
                <w:noProof/>
                <w:sz w:val="18"/>
                <w:szCs w:val="18"/>
              </w:rPr>
              <w:drawing>
                <wp:inline distT="0" distB="0" distL="0" distR="0" wp14:anchorId="35AE0B24" wp14:editId="16885079">
                  <wp:extent cx="3571875" cy="1769552"/>
                  <wp:effectExtent l="0" t="0" r="0" b="2540"/>
                  <wp:docPr id="93" name="Imagen 93" descr="C:\Users\AndreaR\AppData\Local\Microsoft\Windows\INetCache\Content.Word\b1.png" title="Lavado de ma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dreaR\AppData\Local\Microsoft\Windows\INetCache\Content.Word\b1.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620447" cy="1793615"/>
                          </a:xfrm>
                          <a:prstGeom prst="rect">
                            <a:avLst/>
                          </a:prstGeom>
                          <a:noFill/>
                          <a:ln>
                            <a:noFill/>
                          </a:ln>
                        </pic:spPr>
                      </pic:pic>
                    </a:graphicData>
                  </a:graphic>
                </wp:inline>
              </w:drawing>
            </w:r>
          </w:p>
        </w:tc>
      </w:tr>
      <w:tr w:rsidR="007B37EB" w:rsidRPr="00164BA7" w14:paraId="51D52D6B" w14:textId="77777777" w:rsidTr="007B37EB">
        <w:trPr>
          <w:trHeight w:val="478"/>
        </w:trPr>
        <w:tc>
          <w:tcPr>
            <w:tcW w:w="2170" w:type="dxa"/>
            <w:vAlign w:val="center"/>
          </w:tcPr>
          <w:p w14:paraId="463DDE17" w14:textId="77777777" w:rsidR="007B37EB" w:rsidRPr="00164BA7" w:rsidRDefault="007B37EB" w:rsidP="006B495E">
            <w:pPr>
              <w:ind w:left="709" w:hanging="425"/>
              <w:rPr>
                <w:rFonts w:cs="Arial"/>
                <w:sz w:val="18"/>
                <w:szCs w:val="18"/>
              </w:rPr>
            </w:pPr>
            <w:r w:rsidRPr="00164BA7">
              <w:rPr>
                <w:rFonts w:cs="Arial"/>
                <w:b/>
                <w:sz w:val="18"/>
                <w:szCs w:val="18"/>
              </w:rPr>
              <w:t>Nariz</w:t>
            </w:r>
            <w:r w:rsidRPr="00164BA7">
              <w:rPr>
                <w:rFonts w:cs="Arial"/>
                <w:b/>
                <w:spacing w:val="-3"/>
                <w:sz w:val="18"/>
                <w:szCs w:val="18"/>
              </w:rPr>
              <w:t xml:space="preserve"> </w:t>
            </w:r>
            <w:r w:rsidRPr="00164BA7">
              <w:rPr>
                <w:rFonts w:cs="Arial"/>
                <w:b/>
                <w:sz w:val="18"/>
                <w:szCs w:val="18"/>
              </w:rPr>
              <w:t>y</w:t>
            </w:r>
            <w:r w:rsidRPr="00164BA7">
              <w:rPr>
                <w:rFonts w:cs="Arial"/>
                <w:b/>
                <w:spacing w:val="-1"/>
                <w:sz w:val="18"/>
                <w:szCs w:val="18"/>
              </w:rPr>
              <w:t xml:space="preserve"> </w:t>
            </w:r>
            <w:r w:rsidRPr="00164BA7">
              <w:rPr>
                <w:rFonts w:cs="Arial"/>
                <w:b/>
                <w:sz w:val="18"/>
                <w:szCs w:val="18"/>
              </w:rPr>
              <w:t>Boca</w:t>
            </w:r>
          </w:p>
        </w:tc>
        <w:tc>
          <w:tcPr>
            <w:tcW w:w="6832" w:type="dxa"/>
            <w:vAlign w:val="center"/>
          </w:tcPr>
          <w:p w14:paraId="4E7DF963" w14:textId="77777777" w:rsidR="007B37EB" w:rsidRPr="00164BA7" w:rsidRDefault="007B37EB" w:rsidP="006B495E">
            <w:pPr>
              <w:ind w:left="332" w:right="178"/>
              <w:jc w:val="both"/>
              <w:rPr>
                <w:rFonts w:cs="Arial"/>
                <w:sz w:val="18"/>
                <w:szCs w:val="18"/>
              </w:rPr>
            </w:pPr>
            <w:r w:rsidRPr="00164BA7">
              <w:rPr>
                <w:rFonts w:cs="Arial"/>
                <w:sz w:val="18"/>
                <w:szCs w:val="18"/>
              </w:rPr>
              <w:t>Taparse</w:t>
            </w:r>
            <w:r w:rsidRPr="00164BA7">
              <w:rPr>
                <w:rFonts w:cs="Arial"/>
                <w:spacing w:val="-5"/>
                <w:sz w:val="18"/>
                <w:szCs w:val="18"/>
              </w:rPr>
              <w:t xml:space="preserve"> </w:t>
            </w:r>
            <w:r w:rsidRPr="00164BA7">
              <w:rPr>
                <w:rFonts w:cs="Arial"/>
                <w:sz w:val="18"/>
                <w:szCs w:val="18"/>
              </w:rPr>
              <w:t>nariz</w:t>
            </w:r>
            <w:r w:rsidRPr="00164BA7">
              <w:rPr>
                <w:rFonts w:cs="Arial"/>
                <w:spacing w:val="-2"/>
                <w:sz w:val="18"/>
                <w:szCs w:val="18"/>
              </w:rPr>
              <w:t xml:space="preserve"> </w:t>
            </w:r>
            <w:r w:rsidRPr="00164BA7">
              <w:rPr>
                <w:rFonts w:cs="Arial"/>
                <w:sz w:val="18"/>
                <w:szCs w:val="18"/>
              </w:rPr>
              <w:t>y</w:t>
            </w:r>
            <w:r w:rsidRPr="00164BA7">
              <w:rPr>
                <w:rFonts w:cs="Arial"/>
                <w:spacing w:val="-2"/>
                <w:sz w:val="18"/>
                <w:szCs w:val="18"/>
              </w:rPr>
              <w:t xml:space="preserve"> </w:t>
            </w:r>
            <w:r w:rsidRPr="00164BA7">
              <w:rPr>
                <w:rFonts w:cs="Arial"/>
                <w:sz w:val="18"/>
                <w:szCs w:val="18"/>
              </w:rPr>
              <w:t>boca</w:t>
            </w:r>
            <w:r w:rsidRPr="00164BA7">
              <w:rPr>
                <w:rFonts w:cs="Arial"/>
                <w:spacing w:val="-3"/>
                <w:sz w:val="18"/>
                <w:szCs w:val="18"/>
              </w:rPr>
              <w:t xml:space="preserve"> </w:t>
            </w:r>
            <w:r w:rsidRPr="00164BA7">
              <w:rPr>
                <w:rFonts w:cs="Arial"/>
                <w:sz w:val="18"/>
                <w:szCs w:val="18"/>
              </w:rPr>
              <w:t>antes</w:t>
            </w:r>
            <w:r w:rsidRPr="00164BA7">
              <w:rPr>
                <w:rFonts w:cs="Arial"/>
                <w:spacing w:val="-2"/>
                <w:sz w:val="18"/>
                <w:szCs w:val="18"/>
              </w:rPr>
              <w:t xml:space="preserve"> </w:t>
            </w:r>
            <w:r w:rsidRPr="00164BA7">
              <w:rPr>
                <w:rFonts w:cs="Arial"/>
                <w:sz w:val="18"/>
                <w:szCs w:val="18"/>
              </w:rPr>
              <w:t>de</w:t>
            </w:r>
            <w:r w:rsidRPr="00164BA7">
              <w:rPr>
                <w:rFonts w:cs="Arial"/>
                <w:spacing w:val="-2"/>
                <w:sz w:val="18"/>
                <w:szCs w:val="18"/>
              </w:rPr>
              <w:t xml:space="preserve"> </w:t>
            </w:r>
            <w:r w:rsidRPr="00164BA7">
              <w:rPr>
                <w:rFonts w:cs="Arial"/>
                <w:sz w:val="18"/>
                <w:szCs w:val="18"/>
              </w:rPr>
              <w:t>estornudar.</w:t>
            </w:r>
            <w:r w:rsidRPr="00164BA7">
              <w:rPr>
                <w:rFonts w:cs="Arial"/>
                <w:spacing w:val="-3"/>
                <w:sz w:val="18"/>
                <w:szCs w:val="18"/>
              </w:rPr>
              <w:t xml:space="preserve"> </w:t>
            </w:r>
            <w:r w:rsidRPr="00164BA7">
              <w:rPr>
                <w:rFonts w:cs="Arial"/>
                <w:sz w:val="18"/>
                <w:szCs w:val="18"/>
              </w:rPr>
              <w:t>Toser en</w:t>
            </w:r>
            <w:r w:rsidRPr="00164BA7">
              <w:rPr>
                <w:rFonts w:cs="Arial"/>
                <w:spacing w:val="-1"/>
                <w:sz w:val="18"/>
                <w:szCs w:val="18"/>
              </w:rPr>
              <w:t xml:space="preserve"> </w:t>
            </w:r>
            <w:r w:rsidRPr="00164BA7">
              <w:rPr>
                <w:rFonts w:cs="Arial"/>
                <w:sz w:val="18"/>
                <w:szCs w:val="18"/>
              </w:rPr>
              <w:t>el</w:t>
            </w:r>
            <w:r w:rsidRPr="00164BA7">
              <w:rPr>
                <w:rFonts w:cs="Arial"/>
                <w:spacing w:val="-2"/>
                <w:sz w:val="18"/>
                <w:szCs w:val="18"/>
              </w:rPr>
              <w:t xml:space="preserve"> </w:t>
            </w:r>
            <w:r w:rsidRPr="00164BA7">
              <w:rPr>
                <w:rFonts w:cs="Arial"/>
                <w:sz w:val="18"/>
                <w:szCs w:val="18"/>
              </w:rPr>
              <w:t>antebrazo</w:t>
            </w:r>
            <w:r w:rsidRPr="00164BA7">
              <w:rPr>
                <w:rFonts w:cs="Arial"/>
                <w:spacing w:val="-3"/>
                <w:sz w:val="18"/>
                <w:szCs w:val="18"/>
              </w:rPr>
              <w:t xml:space="preserve"> </w:t>
            </w:r>
            <w:r w:rsidRPr="00164BA7">
              <w:rPr>
                <w:rFonts w:cs="Arial"/>
                <w:sz w:val="18"/>
                <w:szCs w:val="18"/>
              </w:rPr>
              <w:t>nunca</w:t>
            </w:r>
            <w:r w:rsidRPr="00164BA7">
              <w:rPr>
                <w:rFonts w:cs="Arial"/>
                <w:spacing w:val="-3"/>
                <w:sz w:val="18"/>
                <w:szCs w:val="18"/>
              </w:rPr>
              <w:t xml:space="preserve"> </w:t>
            </w:r>
            <w:r w:rsidRPr="00164BA7">
              <w:rPr>
                <w:rFonts w:cs="Arial"/>
                <w:sz w:val="18"/>
                <w:szCs w:val="18"/>
              </w:rPr>
              <w:t>en</w:t>
            </w:r>
            <w:r w:rsidRPr="00164BA7">
              <w:rPr>
                <w:rFonts w:cs="Arial"/>
                <w:spacing w:val="-1"/>
                <w:sz w:val="18"/>
                <w:szCs w:val="18"/>
              </w:rPr>
              <w:t xml:space="preserve"> </w:t>
            </w:r>
            <w:r w:rsidRPr="00164BA7">
              <w:rPr>
                <w:rFonts w:cs="Arial"/>
                <w:sz w:val="18"/>
                <w:szCs w:val="18"/>
              </w:rPr>
              <w:t>la</w:t>
            </w:r>
            <w:r w:rsidRPr="00164BA7">
              <w:rPr>
                <w:rFonts w:cs="Arial"/>
                <w:spacing w:val="-5"/>
                <w:sz w:val="18"/>
                <w:szCs w:val="18"/>
              </w:rPr>
              <w:t xml:space="preserve"> </w:t>
            </w:r>
            <w:r w:rsidRPr="00164BA7">
              <w:rPr>
                <w:rFonts w:cs="Arial"/>
                <w:sz w:val="18"/>
                <w:szCs w:val="18"/>
              </w:rPr>
              <w:t>mano.</w:t>
            </w:r>
          </w:p>
        </w:tc>
      </w:tr>
      <w:tr w:rsidR="007B37EB" w:rsidRPr="00164BA7" w14:paraId="6D29EAF0" w14:textId="77777777" w:rsidTr="007B37EB">
        <w:trPr>
          <w:trHeight w:val="239"/>
        </w:trPr>
        <w:tc>
          <w:tcPr>
            <w:tcW w:w="2170" w:type="dxa"/>
            <w:vAlign w:val="center"/>
          </w:tcPr>
          <w:p w14:paraId="7A3C55A2" w14:textId="77777777" w:rsidR="007B37EB" w:rsidRPr="00164BA7" w:rsidRDefault="007B37EB" w:rsidP="007B37EB">
            <w:pPr>
              <w:jc w:val="center"/>
              <w:rPr>
                <w:rFonts w:cs="Arial"/>
                <w:sz w:val="18"/>
                <w:szCs w:val="18"/>
              </w:rPr>
            </w:pPr>
            <w:r w:rsidRPr="00164BA7">
              <w:rPr>
                <w:rFonts w:cs="Arial"/>
                <w:b/>
                <w:sz w:val="18"/>
                <w:szCs w:val="18"/>
              </w:rPr>
              <w:t>Contacto</w:t>
            </w:r>
            <w:r w:rsidRPr="00164BA7">
              <w:rPr>
                <w:rFonts w:cs="Arial"/>
                <w:b/>
                <w:spacing w:val="-5"/>
                <w:sz w:val="18"/>
                <w:szCs w:val="18"/>
              </w:rPr>
              <w:t xml:space="preserve"> </w:t>
            </w:r>
            <w:r w:rsidRPr="00164BA7">
              <w:rPr>
                <w:rFonts w:cs="Arial"/>
                <w:b/>
                <w:sz w:val="18"/>
                <w:szCs w:val="18"/>
              </w:rPr>
              <w:t>Físico</w:t>
            </w:r>
          </w:p>
        </w:tc>
        <w:tc>
          <w:tcPr>
            <w:tcW w:w="6832" w:type="dxa"/>
            <w:vAlign w:val="center"/>
          </w:tcPr>
          <w:p w14:paraId="77AE1A0A" w14:textId="77777777" w:rsidR="007B37EB" w:rsidRPr="00164BA7" w:rsidRDefault="007B37EB" w:rsidP="006B495E">
            <w:pPr>
              <w:ind w:left="332" w:right="178"/>
              <w:jc w:val="both"/>
              <w:rPr>
                <w:rFonts w:cs="Arial"/>
                <w:sz w:val="18"/>
                <w:szCs w:val="18"/>
              </w:rPr>
            </w:pPr>
            <w:r w:rsidRPr="00164BA7">
              <w:rPr>
                <w:rFonts w:cs="Arial"/>
                <w:sz w:val="18"/>
                <w:szCs w:val="18"/>
              </w:rPr>
              <w:t>Evitar</w:t>
            </w:r>
            <w:r w:rsidRPr="00164BA7">
              <w:rPr>
                <w:rFonts w:cs="Arial"/>
                <w:spacing w:val="-1"/>
                <w:sz w:val="18"/>
                <w:szCs w:val="18"/>
              </w:rPr>
              <w:t xml:space="preserve"> </w:t>
            </w:r>
            <w:r w:rsidRPr="00164BA7">
              <w:rPr>
                <w:rFonts w:cs="Arial"/>
                <w:sz w:val="18"/>
                <w:szCs w:val="18"/>
              </w:rPr>
              <w:t>contacto</w:t>
            </w:r>
            <w:r w:rsidRPr="00164BA7">
              <w:rPr>
                <w:rFonts w:cs="Arial"/>
                <w:spacing w:val="-3"/>
                <w:sz w:val="18"/>
                <w:szCs w:val="18"/>
              </w:rPr>
              <w:t xml:space="preserve"> </w:t>
            </w:r>
            <w:r w:rsidRPr="00164BA7">
              <w:rPr>
                <w:rFonts w:cs="Arial"/>
                <w:sz w:val="18"/>
                <w:szCs w:val="18"/>
              </w:rPr>
              <w:t>físico</w:t>
            </w:r>
            <w:r w:rsidRPr="00164BA7">
              <w:rPr>
                <w:rFonts w:cs="Arial"/>
                <w:spacing w:val="-3"/>
                <w:sz w:val="18"/>
                <w:szCs w:val="18"/>
              </w:rPr>
              <w:t xml:space="preserve"> </w:t>
            </w:r>
            <w:r w:rsidRPr="00164BA7">
              <w:rPr>
                <w:rFonts w:cs="Arial"/>
                <w:sz w:val="18"/>
                <w:szCs w:val="18"/>
              </w:rPr>
              <w:t>en</w:t>
            </w:r>
            <w:r w:rsidRPr="00164BA7">
              <w:rPr>
                <w:rFonts w:cs="Arial"/>
                <w:spacing w:val="-1"/>
                <w:sz w:val="18"/>
                <w:szCs w:val="18"/>
              </w:rPr>
              <w:t xml:space="preserve"> </w:t>
            </w:r>
            <w:r w:rsidRPr="00164BA7">
              <w:rPr>
                <w:rFonts w:cs="Arial"/>
                <w:sz w:val="18"/>
                <w:szCs w:val="18"/>
              </w:rPr>
              <w:t>el</w:t>
            </w:r>
            <w:r w:rsidRPr="00164BA7">
              <w:rPr>
                <w:rFonts w:cs="Arial"/>
                <w:spacing w:val="-3"/>
                <w:sz w:val="18"/>
                <w:szCs w:val="18"/>
              </w:rPr>
              <w:t xml:space="preserve"> </w:t>
            </w:r>
            <w:r w:rsidRPr="00164BA7">
              <w:rPr>
                <w:rFonts w:cs="Arial"/>
                <w:sz w:val="18"/>
                <w:szCs w:val="18"/>
              </w:rPr>
              <w:t>trabajo,</w:t>
            </w:r>
            <w:r w:rsidRPr="00164BA7">
              <w:rPr>
                <w:rFonts w:cs="Arial"/>
                <w:spacing w:val="-3"/>
                <w:sz w:val="18"/>
                <w:szCs w:val="18"/>
              </w:rPr>
              <w:t xml:space="preserve"> </w:t>
            </w:r>
            <w:r w:rsidRPr="00164BA7">
              <w:rPr>
                <w:rFonts w:cs="Arial"/>
                <w:sz w:val="18"/>
                <w:szCs w:val="18"/>
              </w:rPr>
              <w:t>evitar</w:t>
            </w:r>
            <w:r w:rsidRPr="00164BA7">
              <w:rPr>
                <w:rFonts w:cs="Arial"/>
                <w:spacing w:val="-1"/>
                <w:sz w:val="18"/>
                <w:szCs w:val="18"/>
              </w:rPr>
              <w:t xml:space="preserve"> </w:t>
            </w:r>
            <w:r w:rsidRPr="00164BA7">
              <w:rPr>
                <w:rFonts w:cs="Arial"/>
                <w:sz w:val="18"/>
                <w:szCs w:val="18"/>
              </w:rPr>
              <w:t>saludar</w:t>
            </w:r>
            <w:r w:rsidRPr="00164BA7">
              <w:rPr>
                <w:rFonts w:cs="Arial"/>
                <w:spacing w:val="-1"/>
                <w:sz w:val="18"/>
                <w:szCs w:val="18"/>
              </w:rPr>
              <w:t xml:space="preserve"> </w:t>
            </w:r>
            <w:r w:rsidRPr="00164BA7">
              <w:rPr>
                <w:rFonts w:cs="Arial"/>
                <w:sz w:val="18"/>
                <w:szCs w:val="18"/>
              </w:rPr>
              <w:t>de</w:t>
            </w:r>
            <w:r w:rsidRPr="00164BA7">
              <w:rPr>
                <w:rFonts w:cs="Arial"/>
                <w:spacing w:val="-1"/>
                <w:sz w:val="18"/>
                <w:szCs w:val="18"/>
              </w:rPr>
              <w:t xml:space="preserve"> </w:t>
            </w:r>
            <w:r w:rsidRPr="00164BA7">
              <w:rPr>
                <w:rFonts w:cs="Arial"/>
                <w:sz w:val="18"/>
                <w:szCs w:val="18"/>
              </w:rPr>
              <w:t>beso</w:t>
            </w:r>
            <w:r w:rsidRPr="00164BA7">
              <w:rPr>
                <w:rFonts w:cs="Arial"/>
                <w:spacing w:val="-3"/>
                <w:sz w:val="18"/>
                <w:szCs w:val="18"/>
              </w:rPr>
              <w:t xml:space="preserve"> </w:t>
            </w:r>
            <w:r w:rsidRPr="00164BA7">
              <w:rPr>
                <w:rFonts w:cs="Arial"/>
                <w:sz w:val="18"/>
                <w:szCs w:val="18"/>
              </w:rPr>
              <w:t>y de</w:t>
            </w:r>
            <w:r w:rsidRPr="00164BA7">
              <w:rPr>
                <w:rFonts w:cs="Arial"/>
                <w:spacing w:val="-5"/>
                <w:sz w:val="18"/>
                <w:szCs w:val="18"/>
              </w:rPr>
              <w:t xml:space="preserve"> </w:t>
            </w:r>
            <w:r w:rsidRPr="00164BA7">
              <w:rPr>
                <w:rFonts w:cs="Arial"/>
                <w:sz w:val="18"/>
                <w:szCs w:val="18"/>
              </w:rPr>
              <w:t>mano.</w:t>
            </w:r>
          </w:p>
        </w:tc>
      </w:tr>
      <w:tr w:rsidR="007B37EB" w:rsidRPr="00164BA7" w14:paraId="63B4660F" w14:textId="77777777" w:rsidTr="00164BA7">
        <w:trPr>
          <w:trHeight w:val="856"/>
        </w:trPr>
        <w:tc>
          <w:tcPr>
            <w:tcW w:w="2170" w:type="dxa"/>
            <w:vAlign w:val="center"/>
          </w:tcPr>
          <w:p w14:paraId="7C26FC62" w14:textId="77777777" w:rsidR="007B37EB" w:rsidRPr="00164BA7" w:rsidRDefault="007B37EB" w:rsidP="007B37EB">
            <w:pPr>
              <w:pStyle w:val="TableParagraph"/>
              <w:ind w:left="709" w:hanging="425"/>
              <w:rPr>
                <w:b/>
                <w:sz w:val="18"/>
                <w:szCs w:val="18"/>
              </w:rPr>
            </w:pPr>
          </w:p>
          <w:p w14:paraId="7EAD3DE6" w14:textId="77777777" w:rsidR="007B37EB" w:rsidRPr="00164BA7" w:rsidRDefault="007B37EB" w:rsidP="007B37EB">
            <w:pPr>
              <w:pStyle w:val="TableParagraph"/>
              <w:rPr>
                <w:b/>
                <w:sz w:val="18"/>
                <w:szCs w:val="18"/>
              </w:rPr>
            </w:pPr>
            <w:r w:rsidRPr="00164BA7">
              <w:rPr>
                <w:b/>
                <w:sz w:val="18"/>
                <w:szCs w:val="18"/>
              </w:rPr>
              <w:t>Gel</w:t>
            </w:r>
            <w:r w:rsidRPr="00164BA7">
              <w:rPr>
                <w:b/>
                <w:spacing w:val="-4"/>
                <w:sz w:val="18"/>
                <w:szCs w:val="18"/>
              </w:rPr>
              <w:t xml:space="preserve"> </w:t>
            </w:r>
            <w:r w:rsidRPr="00164BA7">
              <w:rPr>
                <w:b/>
                <w:sz w:val="18"/>
                <w:szCs w:val="18"/>
              </w:rPr>
              <w:t>Antibacterial</w:t>
            </w:r>
          </w:p>
        </w:tc>
        <w:tc>
          <w:tcPr>
            <w:tcW w:w="6832" w:type="dxa"/>
            <w:vAlign w:val="center"/>
          </w:tcPr>
          <w:p w14:paraId="572C9BF6" w14:textId="77777777" w:rsidR="007B37EB" w:rsidRPr="00164BA7" w:rsidRDefault="007B37EB" w:rsidP="006B495E">
            <w:pPr>
              <w:pStyle w:val="TableParagraph"/>
              <w:spacing w:before="1"/>
              <w:ind w:left="332" w:right="178"/>
              <w:jc w:val="both"/>
              <w:rPr>
                <w:rFonts w:eastAsia="Times New Roman"/>
                <w:sz w:val="18"/>
                <w:szCs w:val="18"/>
              </w:rPr>
            </w:pPr>
            <w:r w:rsidRPr="00164BA7">
              <w:rPr>
                <w:rFonts w:eastAsia="Times New Roman"/>
                <w:sz w:val="18"/>
                <w:szCs w:val="18"/>
              </w:rPr>
              <w:t>Uso de los dispensadores de Gel antibacterial. La UAECOB ha dispuesto dispensadores de gel antibacterial en las sedes de la UAECOB.</w:t>
            </w:r>
          </w:p>
          <w:p w14:paraId="65680C80" w14:textId="77777777" w:rsidR="007B37EB" w:rsidRPr="00164BA7" w:rsidRDefault="007B37EB" w:rsidP="006B495E">
            <w:pPr>
              <w:pStyle w:val="TableParagraph"/>
              <w:spacing w:before="1"/>
              <w:ind w:left="332" w:right="178"/>
              <w:jc w:val="both"/>
              <w:rPr>
                <w:sz w:val="18"/>
                <w:szCs w:val="18"/>
              </w:rPr>
            </w:pPr>
            <w:r w:rsidRPr="00164BA7">
              <w:rPr>
                <w:rFonts w:eastAsia="Times New Roman"/>
                <w:sz w:val="18"/>
                <w:szCs w:val="18"/>
              </w:rPr>
              <w:t>El gel antibacterial no reemplaza el lavado de manos, lo refuerza. Su uso debe ser racional y solo institucional.</w:t>
            </w:r>
          </w:p>
        </w:tc>
      </w:tr>
      <w:tr w:rsidR="007B37EB" w:rsidRPr="00164BA7" w14:paraId="4AA75DF6" w14:textId="77777777" w:rsidTr="007B37EB">
        <w:trPr>
          <w:trHeight w:val="478"/>
        </w:trPr>
        <w:tc>
          <w:tcPr>
            <w:tcW w:w="2170" w:type="dxa"/>
            <w:vAlign w:val="center"/>
          </w:tcPr>
          <w:p w14:paraId="1ABC4C4E" w14:textId="77777777" w:rsidR="007B37EB" w:rsidRPr="00164BA7" w:rsidRDefault="007B37EB" w:rsidP="007B37EB">
            <w:pPr>
              <w:pStyle w:val="TableParagraph"/>
              <w:rPr>
                <w:b/>
                <w:sz w:val="18"/>
                <w:szCs w:val="18"/>
              </w:rPr>
            </w:pPr>
            <w:r w:rsidRPr="00164BA7">
              <w:rPr>
                <w:b/>
                <w:sz w:val="18"/>
                <w:szCs w:val="18"/>
              </w:rPr>
              <w:t>Presencia de</w:t>
            </w:r>
            <w:r w:rsidRPr="00164BA7">
              <w:rPr>
                <w:b/>
                <w:spacing w:val="-50"/>
                <w:sz w:val="18"/>
                <w:szCs w:val="18"/>
              </w:rPr>
              <w:t xml:space="preserve"> </w:t>
            </w:r>
            <w:r w:rsidRPr="00164BA7">
              <w:rPr>
                <w:b/>
                <w:sz w:val="18"/>
                <w:szCs w:val="18"/>
              </w:rPr>
              <w:t>Síntomas</w:t>
            </w:r>
          </w:p>
        </w:tc>
        <w:tc>
          <w:tcPr>
            <w:tcW w:w="6832" w:type="dxa"/>
            <w:vAlign w:val="center"/>
          </w:tcPr>
          <w:p w14:paraId="44C813AB" w14:textId="77777777" w:rsidR="007B37EB" w:rsidRPr="00164BA7" w:rsidRDefault="007B37EB" w:rsidP="006B495E">
            <w:pPr>
              <w:pStyle w:val="TableParagraph"/>
              <w:spacing w:before="1"/>
              <w:ind w:left="332" w:right="178"/>
              <w:jc w:val="both"/>
              <w:rPr>
                <w:sz w:val="18"/>
                <w:szCs w:val="18"/>
              </w:rPr>
            </w:pPr>
            <w:r w:rsidRPr="00164BA7">
              <w:rPr>
                <w:rFonts w:eastAsia="Times New Roman"/>
                <w:sz w:val="18"/>
                <w:szCs w:val="18"/>
              </w:rPr>
              <w:t>Ante síntomas de gripa considerar Teletrabajo, si es preciso salir usar tapabocas ante cualquier síntoma de gripa.</w:t>
            </w:r>
          </w:p>
        </w:tc>
      </w:tr>
      <w:tr w:rsidR="007B37EB" w:rsidRPr="00164BA7" w14:paraId="0B9BCAC7" w14:textId="77777777" w:rsidTr="00164BA7">
        <w:trPr>
          <w:trHeight w:val="776"/>
        </w:trPr>
        <w:tc>
          <w:tcPr>
            <w:tcW w:w="2170" w:type="dxa"/>
            <w:vAlign w:val="center"/>
          </w:tcPr>
          <w:p w14:paraId="705EC065" w14:textId="77777777" w:rsidR="007B37EB" w:rsidRPr="00164BA7" w:rsidRDefault="007B37EB" w:rsidP="007B37EB">
            <w:pPr>
              <w:pStyle w:val="TableParagraph"/>
              <w:ind w:left="0"/>
              <w:rPr>
                <w:b/>
                <w:sz w:val="18"/>
                <w:szCs w:val="18"/>
              </w:rPr>
            </w:pPr>
            <w:r w:rsidRPr="00164BA7">
              <w:rPr>
                <w:b/>
                <w:sz w:val="18"/>
                <w:szCs w:val="18"/>
              </w:rPr>
              <w:t>Condiciones de</w:t>
            </w:r>
            <w:r w:rsidRPr="00164BA7">
              <w:rPr>
                <w:b/>
                <w:spacing w:val="-50"/>
                <w:sz w:val="18"/>
                <w:szCs w:val="18"/>
              </w:rPr>
              <w:t xml:space="preserve"> </w:t>
            </w:r>
            <w:r w:rsidRPr="00164BA7">
              <w:rPr>
                <w:b/>
                <w:sz w:val="18"/>
                <w:szCs w:val="18"/>
              </w:rPr>
              <w:t>Salud</w:t>
            </w:r>
          </w:p>
        </w:tc>
        <w:tc>
          <w:tcPr>
            <w:tcW w:w="6832" w:type="dxa"/>
            <w:vAlign w:val="center"/>
          </w:tcPr>
          <w:p w14:paraId="7E07C84A" w14:textId="77777777" w:rsidR="007B37EB" w:rsidRPr="00164BA7" w:rsidRDefault="007B37EB" w:rsidP="006B495E">
            <w:pPr>
              <w:pStyle w:val="TableParagraph"/>
              <w:spacing w:before="2"/>
              <w:ind w:left="332" w:right="178"/>
              <w:jc w:val="both"/>
              <w:rPr>
                <w:sz w:val="18"/>
                <w:szCs w:val="18"/>
              </w:rPr>
            </w:pPr>
            <w:r w:rsidRPr="00164BA7">
              <w:rPr>
                <w:sz w:val="18"/>
                <w:szCs w:val="18"/>
              </w:rPr>
              <w:t>Los jefes inmediatos (Oficiales de servicio y Coordinadores) verificarán las condiciones de</w:t>
            </w:r>
            <w:r w:rsidRPr="00164BA7">
              <w:rPr>
                <w:spacing w:val="1"/>
                <w:sz w:val="18"/>
                <w:szCs w:val="18"/>
              </w:rPr>
              <w:t xml:space="preserve"> </w:t>
            </w:r>
            <w:r w:rsidRPr="00164BA7">
              <w:rPr>
                <w:sz w:val="18"/>
                <w:szCs w:val="18"/>
              </w:rPr>
              <w:t>salud del personal y recibirán novedades asociadas a cuadros gripales, para evaluar si el</w:t>
            </w:r>
            <w:r w:rsidRPr="00164BA7">
              <w:rPr>
                <w:spacing w:val="1"/>
                <w:sz w:val="18"/>
                <w:szCs w:val="18"/>
              </w:rPr>
              <w:t xml:space="preserve"> </w:t>
            </w:r>
            <w:r w:rsidRPr="00164BA7">
              <w:rPr>
                <w:sz w:val="18"/>
                <w:szCs w:val="18"/>
              </w:rPr>
              <w:t>funcionario</w:t>
            </w:r>
            <w:r w:rsidRPr="00164BA7">
              <w:rPr>
                <w:spacing w:val="10"/>
                <w:sz w:val="18"/>
                <w:szCs w:val="18"/>
              </w:rPr>
              <w:t xml:space="preserve"> </w:t>
            </w:r>
            <w:r w:rsidRPr="00164BA7">
              <w:rPr>
                <w:sz w:val="18"/>
                <w:szCs w:val="18"/>
              </w:rPr>
              <w:t>debe</w:t>
            </w:r>
            <w:r w:rsidRPr="00164BA7">
              <w:rPr>
                <w:spacing w:val="11"/>
                <w:sz w:val="18"/>
                <w:szCs w:val="18"/>
              </w:rPr>
              <w:t xml:space="preserve"> </w:t>
            </w:r>
            <w:r w:rsidRPr="00164BA7">
              <w:rPr>
                <w:sz w:val="18"/>
                <w:szCs w:val="18"/>
              </w:rPr>
              <w:t>trabajar</w:t>
            </w:r>
            <w:r w:rsidRPr="00164BA7">
              <w:rPr>
                <w:spacing w:val="13"/>
                <w:sz w:val="18"/>
                <w:szCs w:val="18"/>
              </w:rPr>
              <w:t xml:space="preserve"> </w:t>
            </w:r>
            <w:r w:rsidRPr="00164BA7">
              <w:rPr>
                <w:sz w:val="18"/>
                <w:szCs w:val="18"/>
              </w:rPr>
              <w:t>desde</w:t>
            </w:r>
            <w:r w:rsidRPr="00164BA7">
              <w:rPr>
                <w:spacing w:val="9"/>
                <w:sz w:val="18"/>
                <w:szCs w:val="18"/>
              </w:rPr>
              <w:t xml:space="preserve"> </w:t>
            </w:r>
            <w:r w:rsidRPr="00164BA7">
              <w:rPr>
                <w:sz w:val="18"/>
                <w:szCs w:val="18"/>
              </w:rPr>
              <w:t>casa,</w:t>
            </w:r>
            <w:r w:rsidRPr="00164BA7">
              <w:rPr>
                <w:spacing w:val="14"/>
                <w:sz w:val="18"/>
                <w:szCs w:val="18"/>
              </w:rPr>
              <w:t xml:space="preserve"> </w:t>
            </w:r>
            <w:r w:rsidRPr="00164BA7">
              <w:rPr>
                <w:sz w:val="18"/>
                <w:szCs w:val="18"/>
              </w:rPr>
              <w:t>siempre</w:t>
            </w:r>
            <w:r w:rsidRPr="00164BA7">
              <w:rPr>
                <w:spacing w:val="11"/>
                <w:sz w:val="18"/>
                <w:szCs w:val="18"/>
              </w:rPr>
              <w:t xml:space="preserve"> </w:t>
            </w:r>
            <w:r w:rsidRPr="00164BA7">
              <w:rPr>
                <w:sz w:val="18"/>
                <w:szCs w:val="18"/>
              </w:rPr>
              <w:t>garantizando</w:t>
            </w:r>
            <w:r w:rsidRPr="00164BA7">
              <w:rPr>
                <w:spacing w:val="11"/>
                <w:sz w:val="18"/>
                <w:szCs w:val="18"/>
              </w:rPr>
              <w:t xml:space="preserve"> </w:t>
            </w:r>
            <w:r w:rsidRPr="00164BA7">
              <w:rPr>
                <w:sz w:val="18"/>
                <w:szCs w:val="18"/>
              </w:rPr>
              <w:t>los</w:t>
            </w:r>
            <w:r w:rsidRPr="00164BA7">
              <w:rPr>
                <w:spacing w:val="9"/>
                <w:sz w:val="18"/>
                <w:szCs w:val="18"/>
              </w:rPr>
              <w:t xml:space="preserve"> </w:t>
            </w:r>
            <w:r w:rsidRPr="00164BA7">
              <w:rPr>
                <w:sz w:val="18"/>
                <w:szCs w:val="18"/>
              </w:rPr>
              <w:t>recursos</w:t>
            </w:r>
            <w:r w:rsidRPr="00164BA7">
              <w:rPr>
                <w:spacing w:val="10"/>
                <w:sz w:val="18"/>
                <w:szCs w:val="18"/>
              </w:rPr>
              <w:t xml:space="preserve"> </w:t>
            </w:r>
            <w:r w:rsidRPr="00164BA7">
              <w:rPr>
                <w:sz w:val="18"/>
                <w:szCs w:val="18"/>
              </w:rPr>
              <w:t>mínimos</w:t>
            </w:r>
            <w:r w:rsidRPr="00164BA7">
              <w:rPr>
                <w:spacing w:val="11"/>
                <w:sz w:val="18"/>
                <w:szCs w:val="18"/>
              </w:rPr>
              <w:t xml:space="preserve"> </w:t>
            </w:r>
            <w:r w:rsidRPr="00164BA7">
              <w:rPr>
                <w:sz w:val="18"/>
                <w:szCs w:val="18"/>
              </w:rPr>
              <w:t>para</w:t>
            </w:r>
            <w:r w:rsidRPr="00164BA7">
              <w:rPr>
                <w:spacing w:val="12"/>
                <w:sz w:val="18"/>
                <w:szCs w:val="18"/>
              </w:rPr>
              <w:t xml:space="preserve"> </w:t>
            </w:r>
            <w:r w:rsidRPr="00164BA7">
              <w:rPr>
                <w:sz w:val="18"/>
                <w:szCs w:val="18"/>
              </w:rPr>
              <w:t>el desarrollo</w:t>
            </w:r>
            <w:r w:rsidRPr="00164BA7">
              <w:rPr>
                <w:spacing w:val="-4"/>
                <w:sz w:val="18"/>
                <w:szCs w:val="18"/>
              </w:rPr>
              <w:t xml:space="preserve"> </w:t>
            </w:r>
            <w:r w:rsidRPr="00164BA7">
              <w:rPr>
                <w:sz w:val="18"/>
                <w:szCs w:val="18"/>
              </w:rPr>
              <w:t>de</w:t>
            </w:r>
            <w:r w:rsidRPr="00164BA7">
              <w:rPr>
                <w:spacing w:val="-2"/>
                <w:sz w:val="18"/>
                <w:szCs w:val="18"/>
              </w:rPr>
              <w:t xml:space="preserve"> </w:t>
            </w:r>
            <w:r w:rsidRPr="00164BA7">
              <w:rPr>
                <w:sz w:val="18"/>
                <w:szCs w:val="18"/>
              </w:rPr>
              <w:t>la</w:t>
            </w:r>
            <w:r w:rsidRPr="00164BA7">
              <w:rPr>
                <w:spacing w:val="-6"/>
                <w:sz w:val="18"/>
                <w:szCs w:val="18"/>
              </w:rPr>
              <w:t xml:space="preserve"> </w:t>
            </w:r>
            <w:r w:rsidRPr="00164BA7">
              <w:rPr>
                <w:sz w:val="18"/>
                <w:szCs w:val="18"/>
              </w:rPr>
              <w:t>misionalidad.</w:t>
            </w:r>
          </w:p>
        </w:tc>
      </w:tr>
      <w:tr w:rsidR="007B37EB" w:rsidRPr="00164BA7" w14:paraId="4F72772A" w14:textId="77777777" w:rsidTr="00164BA7">
        <w:trPr>
          <w:trHeight w:val="788"/>
        </w:trPr>
        <w:tc>
          <w:tcPr>
            <w:tcW w:w="2170" w:type="dxa"/>
            <w:vAlign w:val="center"/>
          </w:tcPr>
          <w:p w14:paraId="675AA0B9" w14:textId="77777777" w:rsidR="007B37EB" w:rsidRPr="00164BA7" w:rsidRDefault="007B37EB" w:rsidP="007B37EB">
            <w:pPr>
              <w:pStyle w:val="TableParagraph"/>
              <w:ind w:left="284"/>
              <w:rPr>
                <w:b/>
                <w:sz w:val="18"/>
                <w:szCs w:val="18"/>
              </w:rPr>
            </w:pPr>
          </w:p>
          <w:p w14:paraId="218639F7" w14:textId="27118CFE" w:rsidR="007B37EB" w:rsidRPr="00164BA7" w:rsidRDefault="007B37EB" w:rsidP="007B37EB">
            <w:pPr>
              <w:pStyle w:val="TableParagraph"/>
              <w:ind w:left="0"/>
              <w:rPr>
                <w:b/>
                <w:sz w:val="18"/>
                <w:szCs w:val="18"/>
              </w:rPr>
            </w:pPr>
            <w:r w:rsidRPr="00164BA7">
              <w:rPr>
                <w:b/>
                <w:sz w:val="18"/>
                <w:szCs w:val="18"/>
              </w:rPr>
              <w:t>Reporte Síntomas</w:t>
            </w:r>
            <w:r w:rsidRPr="00164BA7">
              <w:rPr>
                <w:b/>
                <w:spacing w:val="-50"/>
                <w:sz w:val="18"/>
                <w:szCs w:val="18"/>
              </w:rPr>
              <w:t xml:space="preserve"> </w:t>
            </w:r>
            <w:r w:rsidRPr="00164BA7">
              <w:rPr>
                <w:b/>
                <w:sz w:val="18"/>
                <w:szCs w:val="18"/>
              </w:rPr>
              <w:t>COVID-19</w:t>
            </w:r>
          </w:p>
        </w:tc>
        <w:tc>
          <w:tcPr>
            <w:tcW w:w="6832" w:type="dxa"/>
            <w:vAlign w:val="center"/>
          </w:tcPr>
          <w:p w14:paraId="356A70B4" w14:textId="77777777" w:rsidR="007B37EB" w:rsidRPr="00164BA7" w:rsidRDefault="007B37EB" w:rsidP="006B495E">
            <w:pPr>
              <w:pStyle w:val="TableParagraph"/>
              <w:spacing w:before="1"/>
              <w:ind w:left="332" w:right="178"/>
              <w:jc w:val="both"/>
              <w:rPr>
                <w:sz w:val="18"/>
                <w:szCs w:val="18"/>
              </w:rPr>
            </w:pPr>
            <w:r w:rsidRPr="00164BA7">
              <w:rPr>
                <w:sz w:val="18"/>
                <w:szCs w:val="18"/>
              </w:rPr>
              <w:t>Cualquier</w:t>
            </w:r>
            <w:r w:rsidRPr="00164BA7">
              <w:rPr>
                <w:spacing w:val="-5"/>
                <w:sz w:val="18"/>
                <w:szCs w:val="18"/>
              </w:rPr>
              <w:t xml:space="preserve"> </w:t>
            </w:r>
            <w:r w:rsidRPr="00164BA7">
              <w:rPr>
                <w:sz w:val="18"/>
                <w:szCs w:val="18"/>
              </w:rPr>
              <w:t>persona</w:t>
            </w:r>
            <w:r w:rsidRPr="00164BA7">
              <w:rPr>
                <w:spacing w:val="-6"/>
                <w:sz w:val="18"/>
                <w:szCs w:val="18"/>
              </w:rPr>
              <w:t xml:space="preserve"> </w:t>
            </w:r>
            <w:r w:rsidRPr="00164BA7">
              <w:rPr>
                <w:sz w:val="18"/>
                <w:szCs w:val="18"/>
              </w:rPr>
              <w:t>de</w:t>
            </w:r>
            <w:r w:rsidRPr="00164BA7">
              <w:rPr>
                <w:spacing w:val="-8"/>
                <w:sz w:val="18"/>
                <w:szCs w:val="18"/>
              </w:rPr>
              <w:t xml:space="preserve"> </w:t>
            </w:r>
            <w:r w:rsidRPr="00164BA7">
              <w:rPr>
                <w:sz w:val="18"/>
                <w:szCs w:val="18"/>
              </w:rPr>
              <w:t>la</w:t>
            </w:r>
            <w:r w:rsidRPr="00164BA7">
              <w:rPr>
                <w:spacing w:val="-7"/>
                <w:sz w:val="18"/>
                <w:szCs w:val="18"/>
              </w:rPr>
              <w:t xml:space="preserve"> </w:t>
            </w:r>
            <w:r w:rsidRPr="00164BA7">
              <w:rPr>
                <w:sz w:val="18"/>
                <w:szCs w:val="18"/>
              </w:rPr>
              <w:t>UAECOB</w:t>
            </w:r>
            <w:r w:rsidRPr="00164BA7">
              <w:rPr>
                <w:spacing w:val="-7"/>
                <w:sz w:val="18"/>
                <w:szCs w:val="18"/>
              </w:rPr>
              <w:t xml:space="preserve"> </w:t>
            </w:r>
            <w:r w:rsidRPr="00164BA7">
              <w:rPr>
                <w:sz w:val="18"/>
                <w:szCs w:val="18"/>
              </w:rPr>
              <w:t>que</w:t>
            </w:r>
            <w:r w:rsidRPr="00164BA7">
              <w:rPr>
                <w:spacing w:val="-8"/>
                <w:sz w:val="18"/>
                <w:szCs w:val="18"/>
              </w:rPr>
              <w:t xml:space="preserve"> </w:t>
            </w:r>
            <w:r w:rsidRPr="00164BA7">
              <w:rPr>
                <w:sz w:val="18"/>
                <w:szCs w:val="18"/>
              </w:rPr>
              <w:t>por</w:t>
            </w:r>
            <w:r w:rsidRPr="00164BA7">
              <w:rPr>
                <w:spacing w:val="-4"/>
                <w:sz w:val="18"/>
                <w:szCs w:val="18"/>
              </w:rPr>
              <w:t xml:space="preserve"> </w:t>
            </w:r>
            <w:r w:rsidRPr="00164BA7">
              <w:rPr>
                <w:sz w:val="18"/>
                <w:szCs w:val="18"/>
              </w:rPr>
              <w:t>su</w:t>
            </w:r>
            <w:r w:rsidRPr="00164BA7">
              <w:rPr>
                <w:spacing w:val="-6"/>
                <w:sz w:val="18"/>
                <w:szCs w:val="18"/>
              </w:rPr>
              <w:t xml:space="preserve"> </w:t>
            </w:r>
            <w:r w:rsidRPr="00164BA7">
              <w:rPr>
                <w:sz w:val="18"/>
                <w:szCs w:val="18"/>
              </w:rPr>
              <w:t>núcleo</w:t>
            </w:r>
            <w:r w:rsidRPr="00164BA7">
              <w:rPr>
                <w:spacing w:val="-6"/>
                <w:sz w:val="18"/>
                <w:szCs w:val="18"/>
              </w:rPr>
              <w:t xml:space="preserve"> </w:t>
            </w:r>
            <w:r w:rsidRPr="00164BA7">
              <w:rPr>
                <w:sz w:val="18"/>
                <w:szCs w:val="18"/>
              </w:rPr>
              <w:t>familiar</w:t>
            </w:r>
            <w:r w:rsidRPr="00164BA7">
              <w:rPr>
                <w:spacing w:val="-4"/>
                <w:sz w:val="18"/>
                <w:szCs w:val="18"/>
              </w:rPr>
              <w:t xml:space="preserve"> </w:t>
            </w:r>
            <w:r w:rsidRPr="00164BA7">
              <w:rPr>
                <w:sz w:val="18"/>
                <w:szCs w:val="18"/>
              </w:rPr>
              <w:t>o</w:t>
            </w:r>
            <w:r w:rsidRPr="00164BA7">
              <w:rPr>
                <w:spacing w:val="-4"/>
                <w:sz w:val="18"/>
                <w:szCs w:val="18"/>
              </w:rPr>
              <w:t xml:space="preserve"> </w:t>
            </w:r>
            <w:r w:rsidRPr="00164BA7">
              <w:rPr>
                <w:sz w:val="18"/>
                <w:szCs w:val="18"/>
              </w:rPr>
              <w:t>social</w:t>
            </w:r>
            <w:r w:rsidRPr="00164BA7">
              <w:rPr>
                <w:spacing w:val="-6"/>
                <w:sz w:val="18"/>
                <w:szCs w:val="18"/>
              </w:rPr>
              <w:t xml:space="preserve"> </w:t>
            </w:r>
            <w:r w:rsidRPr="00164BA7">
              <w:rPr>
                <w:sz w:val="18"/>
                <w:szCs w:val="18"/>
              </w:rPr>
              <w:t>tenga</w:t>
            </w:r>
            <w:r w:rsidRPr="00164BA7">
              <w:rPr>
                <w:spacing w:val="-7"/>
                <w:sz w:val="18"/>
                <w:szCs w:val="18"/>
              </w:rPr>
              <w:t xml:space="preserve"> </w:t>
            </w:r>
            <w:r w:rsidRPr="00164BA7">
              <w:rPr>
                <w:sz w:val="18"/>
                <w:szCs w:val="18"/>
              </w:rPr>
              <w:t>contacto</w:t>
            </w:r>
            <w:r w:rsidRPr="00164BA7">
              <w:rPr>
                <w:spacing w:val="-7"/>
                <w:sz w:val="18"/>
                <w:szCs w:val="18"/>
              </w:rPr>
              <w:t xml:space="preserve"> </w:t>
            </w:r>
            <w:r w:rsidRPr="00164BA7">
              <w:rPr>
                <w:sz w:val="18"/>
                <w:szCs w:val="18"/>
              </w:rPr>
              <w:t>cercano</w:t>
            </w:r>
            <w:r w:rsidRPr="00164BA7">
              <w:rPr>
                <w:spacing w:val="-54"/>
                <w:sz w:val="18"/>
                <w:szCs w:val="18"/>
              </w:rPr>
              <w:t xml:space="preserve"> </w:t>
            </w:r>
            <w:r w:rsidRPr="00164BA7">
              <w:rPr>
                <w:sz w:val="18"/>
                <w:szCs w:val="18"/>
              </w:rPr>
              <w:t>con una persona diagnosticada con Covid-19, o que en los últimos 14 días haya viajado a</w:t>
            </w:r>
            <w:r w:rsidRPr="00164BA7">
              <w:rPr>
                <w:spacing w:val="1"/>
                <w:sz w:val="18"/>
                <w:szCs w:val="18"/>
              </w:rPr>
              <w:t xml:space="preserve"> </w:t>
            </w:r>
            <w:r w:rsidRPr="00164BA7">
              <w:rPr>
                <w:sz w:val="18"/>
                <w:szCs w:val="18"/>
              </w:rPr>
              <w:t>zondas</w:t>
            </w:r>
            <w:r w:rsidRPr="00164BA7">
              <w:rPr>
                <w:spacing w:val="38"/>
                <w:sz w:val="18"/>
                <w:szCs w:val="18"/>
              </w:rPr>
              <w:t xml:space="preserve"> </w:t>
            </w:r>
            <w:r w:rsidRPr="00164BA7">
              <w:rPr>
                <w:sz w:val="18"/>
                <w:szCs w:val="18"/>
              </w:rPr>
              <w:t>endémicas,</w:t>
            </w:r>
            <w:r w:rsidRPr="00164BA7">
              <w:rPr>
                <w:spacing w:val="37"/>
                <w:sz w:val="18"/>
                <w:szCs w:val="18"/>
              </w:rPr>
              <w:t xml:space="preserve"> </w:t>
            </w:r>
            <w:r w:rsidRPr="00164BA7">
              <w:rPr>
                <w:sz w:val="18"/>
                <w:szCs w:val="18"/>
              </w:rPr>
              <w:t>debe</w:t>
            </w:r>
            <w:r w:rsidRPr="00164BA7">
              <w:rPr>
                <w:spacing w:val="35"/>
                <w:sz w:val="18"/>
                <w:szCs w:val="18"/>
              </w:rPr>
              <w:t xml:space="preserve"> </w:t>
            </w:r>
            <w:r w:rsidRPr="00164BA7">
              <w:rPr>
                <w:sz w:val="18"/>
                <w:szCs w:val="18"/>
              </w:rPr>
              <w:t>reportar</w:t>
            </w:r>
            <w:r w:rsidRPr="00164BA7">
              <w:rPr>
                <w:spacing w:val="34"/>
                <w:sz w:val="18"/>
                <w:szCs w:val="18"/>
              </w:rPr>
              <w:t xml:space="preserve"> </w:t>
            </w:r>
            <w:r w:rsidRPr="00164BA7">
              <w:rPr>
                <w:sz w:val="18"/>
                <w:szCs w:val="18"/>
              </w:rPr>
              <w:t>tal</w:t>
            </w:r>
            <w:r w:rsidRPr="00164BA7">
              <w:rPr>
                <w:spacing w:val="36"/>
                <w:sz w:val="18"/>
                <w:szCs w:val="18"/>
              </w:rPr>
              <w:t xml:space="preserve"> </w:t>
            </w:r>
            <w:r w:rsidRPr="00164BA7">
              <w:rPr>
                <w:sz w:val="18"/>
                <w:szCs w:val="18"/>
              </w:rPr>
              <w:t>situación</w:t>
            </w:r>
            <w:r w:rsidRPr="00164BA7">
              <w:rPr>
                <w:spacing w:val="36"/>
                <w:sz w:val="18"/>
                <w:szCs w:val="18"/>
              </w:rPr>
              <w:t xml:space="preserve"> </w:t>
            </w:r>
            <w:r w:rsidRPr="00164BA7">
              <w:rPr>
                <w:sz w:val="18"/>
                <w:szCs w:val="18"/>
              </w:rPr>
              <w:t>a</w:t>
            </w:r>
            <w:r w:rsidRPr="00164BA7">
              <w:rPr>
                <w:spacing w:val="38"/>
                <w:sz w:val="18"/>
                <w:szCs w:val="18"/>
              </w:rPr>
              <w:t xml:space="preserve"> </w:t>
            </w:r>
            <w:r w:rsidRPr="00164BA7">
              <w:rPr>
                <w:sz w:val="18"/>
                <w:szCs w:val="18"/>
              </w:rPr>
              <w:t>su</w:t>
            </w:r>
            <w:r w:rsidRPr="00164BA7">
              <w:rPr>
                <w:spacing w:val="35"/>
                <w:sz w:val="18"/>
                <w:szCs w:val="18"/>
              </w:rPr>
              <w:t xml:space="preserve"> </w:t>
            </w:r>
            <w:r w:rsidRPr="00164BA7">
              <w:rPr>
                <w:sz w:val="18"/>
                <w:szCs w:val="18"/>
              </w:rPr>
              <w:t>jefe</w:t>
            </w:r>
            <w:r w:rsidRPr="00164BA7">
              <w:rPr>
                <w:spacing w:val="38"/>
                <w:sz w:val="18"/>
                <w:szCs w:val="18"/>
              </w:rPr>
              <w:t xml:space="preserve"> </w:t>
            </w:r>
            <w:r w:rsidRPr="00164BA7">
              <w:rPr>
                <w:sz w:val="18"/>
                <w:szCs w:val="18"/>
              </w:rPr>
              <w:t>inmediato,</w:t>
            </w:r>
            <w:r w:rsidRPr="00164BA7">
              <w:rPr>
                <w:spacing w:val="37"/>
                <w:sz w:val="18"/>
                <w:szCs w:val="18"/>
              </w:rPr>
              <w:t xml:space="preserve"> </w:t>
            </w:r>
            <w:r w:rsidRPr="00164BA7">
              <w:rPr>
                <w:sz w:val="18"/>
                <w:szCs w:val="18"/>
              </w:rPr>
              <w:t>quien</w:t>
            </w:r>
            <w:r w:rsidRPr="00164BA7">
              <w:rPr>
                <w:spacing w:val="37"/>
                <w:sz w:val="18"/>
                <w:szCs w:val="18"/>
              </w:rPr>
              <w:t xml:space="preserve"> </w:t>
            </w:r>
            <w:r w:rsidRPr="00164BA7">
              <w:rPr>
                <w:sz w:val="18"/>
                <w:szCs w:val="18"/>
              </w:rPr>
              <w:t>a</w:t>
            </w:r>
            <w:r w:rsidRPr="00164BA7">
              <w:rPr>
                <w:spacing w:val="37"/>
                <w:sz w:val="18"/>
                <w:szCs w:val="18"/>
              </w:rPr>
              <w:t xml:space="preserve"> </w:t>
            </w:r>
            <w:r w:rsidRPr="00164BA7">
              <w:rPr>
                <w:sz w:val="18"/>
                <w:szCs w:val="18"/>
              </w:rPr>
              <w:t>su</w:t>
            </w:r>
            <w:r w:rsidRPr="00164BA7">
              <w:rPr>
                <w:spacing w:val="37"/>
                <w:sz w:val="18"/>
                <w:szCs w:val="18"/>
              </w:rPr>
              <w:t xml:space="preserve"> </w:t>
            </w:r>
            <w:r w:rsidRPr="00164BA7">
              <w:rPr>
                <w:sz w:val="18"/>
                <w:szCs w:val="18"/>
              </w:rPr>
              <w:t>vez</w:t>
            </w:r>
            <w:r w:rsidRPr="00164BA7">
              <w:rPr>
                <w:spacing w:val="36"/>
                <w:sz w:val="18"/>
                <w:szCs w:val="18"/>
              </w:rPr>
              <w:t xml:space="preserve"> </w:t>
            </w:r>
            <w:r w:rsidRPr="00164BA7">
              <w:rPr>
                <w:sz w:val="18"/>
                <w:szCs w:val="18"/>
              </w:rPr>
              <w:t>lo reportará</w:t>
            </w:r>
            <w:r w:rsidRPr="00164BA7">
              <w:rPr>
                <w:spacing w:val="-4"/>
                <w:sz w:val="18"/>
                <w:szCs w:val="18"/>
              </w:rPr>
              <w:t xml:space="preserve"> </w:t>
            </w:r>
            <w:r w:rsidRPr="00164BA7">
              <w:rPr>
                <w:sz w:val="18"/>
                <w:szCs w:val="18"/>
              </w:rPr>
              <w:t>al</w:t>
            </w:r>
            <w:r w:rsidRPr="00164BA7">
              <w:rPr>
                <w:spacing w:val="-4"/>
                <w:sz w:val="18"/>
                <w:szCs w:val="18"/>
              </w:rPr>
              <w:t xml:space="preserve"> </w:t>
            </w:r>
            <w:r w:rsidRPr="00164BA7">
              <w:rPr>
                <w:sz w:val="18"/>
                <w:szCs w:val="18"/>
              </w:rPr>
              <w:t>área</w:t>
            </w:r>
            <w:r w:rsidRPr="00164BA7">
              <w:rPr>
                <w:spacing w:val="-1"/>
                <w:sz w:val="18"/>
                <w:szCs w:val="18"/>
              </w:rPr>
              <w:t xml:space="preserve"> </w:t>
            </w:r>
            <w:r w:rsidRPr="00164BA7">
              <w:rPr>
                <w:sz w:val="18"/>
                <w:szCs w:val="18"/>
              </w:rPr>
              <w:t>de</w:t>
            </w:r>
            <w:r w:rsidRPr="00164BA7">
              <w:rPr>
                <w:spacing w:val="-5"/>
                <w:sz w:val="18"/>
                <w:szCs w:val="18"/>
              </w:rPr>
              <w:t xml:space="preserve"> </w:t>
            </w:r>
            <w:r w:rsidRPr="00164BA7">
              <w:rPr>
                <w:sz w:val="18"/>
                <w:szCs w:val="18"/>
              </w:rPr>
              <w:t>SYST.</w:t>
            </w:r>
          </w:p>
        </w:tc>
      </w:tr>
    </w:tbl>
    <w:p w14:paraId="3F586F79" w14:textId="104061C6" w:rsidR="007B37EB" w:rsidRPr="00C012A6" w:rsidRDefault="00C012A6" w:rsidP="00C012A6">
      <w:pPr>
        <w:adjustRightInd w:val="0"/>
        <w:jc w:val="center"/>
        <w:rPr>
          <w:rFonts w:cs="Arial"/>
          <w:b/>
          <w:sz w:val="18"/>
          <w:szCs w:val="18"/>
        </w:rPr>
      </w:pPr>
      <w:r w:rsidRPr="00502BE7">
        <w:rPr>
          <w:rFonts w:cs="Arial"/>
          <w:b/>
          <w:sz w:val="18"/>
          <w:szCs w:val="18"/>
        </w:rPr>
        <w:t>Tabla</w:t>
      </w:r>
      <w:r w:rsidR="00177BCC" w:rsidRPr="00502BE7">
        <w:rPr>
          <w:rFonts w:cs="Arial"/>
          <w:b/>
          <w:sz w:val="18"/>
          <w:szCs w:val="18"/>
        </w:rPr>
        <w:t xml:space="preserve"> 17</w:t>
      </w:r>
      <w:r w:rsidRPr="00502BE7">
        <w:rPr>
          <w:rFonts w:cs="Arial"/>
          <w:b/>
          <w:sz w:val="18"/>
          <w:szCs w:val="18"/>
        </w:rPr>
        <w:t>:</w:t>
      </w:r>
      <w:r w:rsidR="009B318E" w:rsidRPr="00502BE7">
        <w:rPr>
          <w:rFonts w:cs="Arial"/>
          <w:b/>
          <w:sz w:val="18"/>
          <w:szCs w:val="18"/>
        </w:rPr>
        <w:t xml:space="preserve"> </w:t>
      </w:r>
      <w:r w:rsidR="009B318E" w:rsidRPr="00502BE7">
        <w:rPr>
          <w:rFonts w:cs="Arial"/>
          <w:bCs/>
          <w:sz w:val="18"/>
          <w:szCs w:val="18"/>
        </w:rPr>
        <w:t xml:space="preserve">Medidas de prevención de contagio por riesgo Biológico </w:t>
      </w:r>
      <w:r w:rsidR="009B318E" w:rsidRPr="00502BE7">
        <w:rPr>
          <w:rFonts w:cs="Arial"/>
          <w:b/>
          <w:sz w:val="18"/>
          <w:szCs w:val="18"/>
        </w:rPr>
        <w:t xml:space="preserve">Fuente: </w:t>
      </w:r>
      <w:r w:rsidR="009B318E" w:rsidRPr="00502BE7">
        <w:rPr>
          <w:rFonts w:cs="Arial"/>
          <w:bCs/>
          <w:sz w:val="18"/>
          <w:szCs w:val="18"/>
        </w:rPr>
        <w:t>Equipo Especializado MATPEL</w:t>
      </w:r>
    </w:p>
    <w:p w14:paraId="0607DC2A" w14:textId="5652C457" w:rsidR="007B37EB" w:rsidRDefault="007B37EB" w:rsidP="007B37EB">
      <w:pPr>
        <w:pStyle w:val="Ttulo1"/>
        <w:numPr>
          <w:ilvl w:val="1"/>
          <w:numId w:val="3"/>
        </w:numPr>
        <w:rPr>
          <w:bCs/>
        </w:rPr>
      </w:pPr>
      <w:bookmarkStart w:id="97" w:name="_Toc162874711"/>
      <w:r w:rsidRPr="007B37EB">
        <w:rPr>
          <w:bCs/>
        </w:rPr>
        <w:t>Clasificación de Servicios Unidad Administrativa Especial Cuerpo Oficial Bomberos de Bogotá</w:t>
      </w:r>
      <w:bookmarkEnd w:id="97"/>
    </w:p>
    <w:p w14:paraId="6B45C6CC" w14:textId="77777777" w:rsidR="007B37EB" w:rsidRDefault="007B37EB" w:rsidP="007B37EB">
      <w:pPr>
        <w:jc w:val="both"/>
        <w:rPr>
          <w:rFonts w:cs="Arial"/>
          <w:sz w:val="24"/>
          <w:szCs w:val="24"/>
        </w:rPr>
      </w:pPr>
    </w:p>
    <w:p w14:paraId="3B5597B3" w14:textId="40432741" w:rsidR="007B37EB" w:rsidRPr="007B37EB" w:rsidRDefault="007B37EB" w:rsidP="007B37EB">
      <w:pPr>
        <w:jc w:val="both"/>
        <w:rPr>
          <w:rFonts w:cs="Arial"/>
          <w:sz w:val="24"/>
          <w:szCs w:val="24"/>
        </w:rPr>
      </w:pPr>
      <w:r w:rsidRPr="007B37EB">
        <w:rPr>
          <w:rFonts w:cs="Arial"/>
          <w:sz w:val="24"/>
          <w:szCs w:val="24"/>
        </w:rPr>
        <w:t>Este instructivo es transversal a todos los incidentes durante la respuesta en el periodo inicial que se encuentran aprobados en la UAECOBB a saber:</w:t>
      </w:r>
    </w:p>
    <w:p w14:paraId="2942E2E9" w14:textId="72B2E23D" w:rsidR="007B37EB" w:rsidRPr="00E2675A" w:rsidRDefault="007B37EB" w:rsidP="007B37EB">
      <w:pPr>
        <w:adjustRightInd w:val="0"/>
        <w:jc w:val="center"/>
        <w:rPr>
          <w:rFonts w:cs="Arial"/>
          <w:sz w:val="24"/>
          <w:szCs w:val="24"/>
        </w:rPr>
      </w:pPr>
      <w:r w:rsidRPr="007943D3">
        <w:rPr>
          <w:rFonts w:cs="Arial"/>
          <w:noProof/>
          <w:szCs w:val="20"/>
          <w:lang w:eastAsia="es-CO"/>
        </w:rPr>
        <w:lastRenderedPageBreak/>
        <w:drawing>
          <wp:inline distT="0" distB="0" distL="0" distR="0" wp14:anchorId="539E42DB" wp14:editId="38CB4676">
            <wp:extent cx="3771900" cy="3425854"/>
            <wp:effectExtent l="0" t="0" r="0" b="3175"/>
            <wp:docPr id="99" name="Imagen 99" title="Clasificación de servicios UAEC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795588" cy="3447369"/>
                    </a:xfrm>
                    <a:prstGeom prst="rect">
                      <a:avLst/>
                    </a:prstGeom>
                  </pic:spPr>
                </pic:pic>
              </a:graphicData>
            </a:graphic>
          </wp:inline>
        </w:drawing>
      </w:r>
    </w:p>
    <w:p w14:paraId="04A12F47" w14:textId="268C6FB2" w:rsidR="004E42B1" w:rsidRPr="00423AF5" w:rsidRDefault="00C012A6" w:rsidP="004E42B1">
      <w:pPr>
        <w:widowControl w:val="0"/>
        <w:tabs>
          <w:tab w:val="left" w:pos="1440"/>
        </w:tabs>
        <w:suppressAutoHyphens/>
        <w:spacing w:after="0" w:line="360" w:lineRule="auto"/>
        <w:jc w:val="center"/>
        <w:rPr>
          <w:rFonts w:eastAsia="Arial Unicode MS" w:cs="Arial"/>
          <w:b/>
          <w:bCs/>
          <w:sz w:val="18"/>
          <w:szCs w:val="18"/>
        </w:rPr>
      </w:pPr>
      <w:r w:rsidRPr="00502BE7">
        <w:rPr>
          <w:rFonts w:eastAsia="Arial Unicode MS" w:cs="Arial"/>
          <w:b/>
          <w:bCs/>
          <w:sz w:val="18"/>
          <w:szCs w:val="18"/>
        </w:rPr>
        <w:t>Tabla</w:t>
      </w:r>
      <w:r w:rsidR="00177BCC" w:rsidRPr="00502BE7">
        <w:rPr>
          <w:rFonts w:eastAsia="Arial Unicode MS" w:cs="Arial"/>
          <w:b/>
          <w:bCs/>
          <w:sz w:val="18"/>
          <w:szCs w:val="18"/>
        </w:rPr>
        <w:t xml:space="preserve"> </w:t>
      </w:r>
      <w:r w:rsidR="004B2069" w:rsidRPr="00502BE7">
        <w:rPr>
          <w:rFonts w:eastAsia="Arial Unicode MS" w:cs="Arial"/>
          <w:b/>
          <w:bCs/>
          <w:sz w:val="18"/>
          <w:szCs w:val="18"/>
        </w:rPr>
        <w:t>18:</w:t>
      </w:r>
      <w:r w:rsidR="004B2069" w:rsidRPr="00502BE7">
        <w:rPr>
          <w:rFonts w:eastAsia="Arial Unicode MS" w:cs="Arial"/>
          <w:sz w:val="18"/>
          <w:szCs w:val="18"/>
        </w:rPr>
        <w:t xml:space="preserve"> Árbol de servicios de</w:t>
      </w:r>
      <w:r w:rsidR="004B2069" w:rsidRPr="004B2069">
        <w:rPr>
          <w:rFonts w:eastAsia="Arial Unicode MS" w:cs="Arial"/>
          <w:sz w:val="18"/>
          <w:szCs w:val="18"/>
        </w:rPr>
        <w:t xml:space="preserve"> la UAECOBB</w:t>
      </w:r>
      <w:r w:rsidR="009B318E">
        <w:rPr>
          <w:rFonts w:eastAsia="Arial Unicode MS" w:cs="Arial"/>
          <w:sz w:val="18"/>
          <w:szCs w:val="18"/>
        </w:rPr>
        <w:t xml:space="preserve"> que </w:t>
      </w:r>
      <w:r w:rsidR="004B2069" w:rsidRPr="004B2069">
        <w:rPr>
          <w:rFonts w:eastAsia="Arial Unicode MS" w:cs="Arial"/>
          <w:sz w:val="18"/>
          <w:szCs w:val="18"/>
        </w:rPr>
        <w:t>requiere extremar medidas de prevención de contagio</w:t>
      </w:r>
      <w:r w:rsidR="004B2069">
        <w:rPr>
          <w:rFonts w:eastAsia="Arial Unicode MS" w:cs="Arial"/>
          <w:b/>
          <w:bCs/>
          <w:sz w:val="18"/>
          <w:szCs w:val="18"/>
        </w:rPr>
        <w:t xml:space="preserve"> Fuente: MATPEL</w:t>
      </w:r>
    </w:p>
    <w:p w14:paraId="52C12DB5" w14:textId="2BE6FF29" w:rsidR="007B37EB" w:rsidRPr="007B37EB" w:rsidRDefault="007B37EB" w:rsidP="007B37EB">
      <w:pPr>
        <w:jc w:val="both"/>
        <w:rPr>
          <w:rFonts w:cs="Arial"/>
          <w:sz w:val="24"/>
          <w:szCs w:val="24"/>
        </w:rPr>
      </w:pPr>
      <w:r w:rsidRPr="007B37EB">
        <w:rPr>
          <w:rFonts w:cs="Arial"/>
          <w:sz w:val="24"/>
          <w:szCs w:val="24"/>
        </w:rPr>
        <w:t>De conformidad con los hechos ocurridos a nivel mundial la Organización Mundial de la Salud ha catalogado al COVID-19 como una  pandemia, actualmente Colombia se encuentra en estado de emergencia sanitaria, dados los casos de infectados y a su vez, el gobierno distrital ha establecido la Alerta Amarilla para Bogotá por Coronavirus COVID-19; en está o en otras situaciones similares de riesgo biológico, es de suma importancia tener claridad sobre el procedimiento para la atención de incidentes con estas características desde el periodo inicial, teniendo en cuenta:</w:t>
      </w:r>
    </w:p>
    <w:p w14:paraId="4CBC4143" w14:textId="041E1BDC" w:rsidR="007B37EB" w:rsidRDefault="007B37EB" w:rsidP="00A131CA">
      <w:pPr>
        <w:pStyle w:val="Ttulo1"/>
        <w:numPr>
          <w:ilvl w:val="1"/>
          <w:numId w:val="3"/>
        </w:numPr>
        <w:rPr>
          <w:bCs/>
        </w:rPr>
      </w:pPr>
      <w:bookmarkStart w:id="98" w:name="_Toc162874712"/>
      <w:r w:rsidRPr="00A131CA">
        <w:rPr>
          <w:bCs/>
        </w:rPr>
        <w:t>E</w:t>
      </w:r>
      <w:r w:rsidR="00A131CA" w:rsidRPr="00A131CA">
        <w:rPr>
          <w:bCs/>
        </w:rPr>
        <w:t xml:space="preserve">quipos de </w:t>
      </w:r>
      <w:r w:rsidRPr="00A131CA">
        <w:rPr>
          <w:bCs/>
        </w:rPr>
        <w:t>P</w:t>
      </w:r>
      <w:r w:rsidR="00A131CA" w:rsidRPr="00A131CA">
        <w:rPr>
          <w:bCs/>
        </w:rPr>
        <w:t>rotección</w:t>
      </w:r>
      <w:r w:rsidRPr="00A131CA">
        <w:rPr>
          <w:bCs/>
        </w:rPr>
        <w:t xml:space="preserve"> P</w:t>
      </w:r>
      <w:r w:rsidR="00A131CA" w:rsidRPr="00A131CA">
        <w:rPr>
          <w:bCs/>
        </w:rPr>
        <w:t>ersonal</w:t>
      </w:r>
      <w:bookmarkEnd w:id="98"/>
      <w:r w:rsidRPr="00A131CA">
        <w:rPr>
          <w:bCs/>
        </w:rPr>
        <w:t xml:space="preserve"> </w:t>
      </w:r>
    </w:p>
    <w:p w14:paraId="121F8052" w14:textId="77777777" w:rsidR="00164BA7" w:rsidRPr="00164BA7" w:rsidRDefault="00164BA7" w:rsidP="00164BA7"/>
    <w:tbl>
      <w:tblPr>
        <w:tblStyle w:val="Tablaconcuadrcula"/>
        <w:tblW w:w="9653" w:type="dxa"/>
        <w:tblInd w:w="279" w:type="dxa"/>
        <w:tblLook w:val="04A0" w:firstRow="1" w:lastRow="0" w:firstColumn="1" w:lastColumn="0" w:noHBand="0" w:noVBand="1"/>
        <w:tblCaption w:val="Equipos de protección"/>
      </w:tblPr>
      <w:tblGrid>
        <w:gridCol w:w="2004"/>
        <w:gridCol w:w="7649"/>
      </w:tblGrid>
      <w:tr w:rsidR="00A131CA" w:rsidRPr="00164BA7" w14:paraId="7D502E8D" w14:textId="77777777" w:rsidTr="00A958A4">
        <w:trPr>
          <w:trHeight w:val="201"/>
          <w:tblHeader/>
        </w:trPr>
        <w:tc>
          <w:tcPr>
            <w:tcW w:w="2004" w:type="dxa"/>
            <w:shd w:val="clear" w:color="auto" w:fill="29455B"/>
          </w:tcPr>
          <w:p w14:paraId="0E35A272" w14:textId="77777777" w:rsidR="00A131CA" w:rsidRPr="00164BA7" w:rsidRDefault="00A131CA" w:rsidP="006B495E">
            <w:pPr>
              <w:ind w:left="709" w:hanging="425"/>
              <w:jc w:val="both"/>
              <w:rPr>
                <w:rFonts w:cs="Arial"/>
                <w:b/>
                <w:i/>
                <w:color w:val="FFFFFF" w:themeColor="background1"/>
                <w:sz w:val="16"/>
                <w:szCs w:val="16"/>
              </w:rPr>
            </w:pPr>
            <w:r w:rsidRPr="00164BA7">
              <w:rPr>
                <w:rFonts w:cs="Arial"/>
                <w:b/>
                <w:i/>
                <w:color w:val="FFFFFF" w:themeColor="background1"/>
                <w:sz w:val="16"/>
                <w:szCs w:val="16"/>
              </w:rPr>
              <w:t>CONDICIÓN</w:t>
            </w:r>
          </w:p>
        </w:tc>
        <w:tc>
          <w:tcPr>
            <w:tcW w:w="7649" w:type="dxa"/>
            <w:shd w:val="clear" w:color="auto" w:fill="29455B"/>
          </w:tcPr>
          <w:p w14:paraId="3AA594F4" w14:textId="77777777" w:rsidR="00A131CA" w:rsidRPr="00164BA7" w:rsidRDefault="00A131CA" w:rsidP="006B495E">
            <w:pPr>
              <w:ind w:left="709" w:hanging="425"/>
              <w:jc w:val="both"/>
              <w:rPr>
                <w:rFonts w:cs="Arial"/>
                <w:b/>
                <w:i/>
                <w:color w:val="FFFFFF" w:themeColor="background1"/>
                <w:sz w:val="16"/>
                <w:szCs w:val="16"/>
              </w:rPr>
            </w:pPr>
            <w:r w:rsidRPr="00164BA7">
              <w:rPr>
                <w:rFonts w:cs="Arial"/>
                <w:b/>
                <w:i/>
                <w:color w:val="FFFFFF" w:themeColor="background1"/>
                <w:sz w:val="16"/>
                <w:szCs w:val="16"/>
              </w:rPr>
              <w:t>EQUIPOS</w:t>
            </w:r>
          </w:p>
        </w:tc>
      </w:tr>
      <w:tr w:rsidR="00A131CA" w:rsidRPr="00164BA7" w14:paraId="610BA3B9" w14:textId="77777777" w:rsidTr="00A958A4">
        <w:trPr>
          <w:trHeight w:val="824"/>
        </w:trPr>
        <w:tc>
          <w:tcPr>
            <w:tcW w:w="2004" w:type="dxa"/>
            <w:vAlign w:val="center"/>
          </w:tcPr>
          <w:p w14:paraId="0816D63B" w14:textId="77777777" w:rsidR="00A131CA" w:rsidRPr="00164BA7" w:rsidRDefault="00A131CA" w:rsidP="006B495E">
            <w:pPr>
              <w:pStyle w:val="TableParagraph"/>
              <w:spacing w:before="1"/>
              <w:ind w:left="284"/>
              <w:rPr>
                <w:sz w:val="16"/>
                <w:szCs w:val="16"/>
              </w:rPr>
            </w:pPr>
            <w:r w:rsidRPr="00164BA7">
              <w:rPr>
                <w:rFonts w:eastAsia="Times New Roman"/>
                <w:sz w:val="16"/>
                <w:szCs w:val="16"/>
              </w:rPr>
              <w:t xml:space="preserve">Equipo de Protección personal Limpieza estación y </w:t>
            </w:r>
            <w:r w:rsidRPr="00164BA7">
              <w:rPr>
                <w:sz w:val="16"/>
                <w:szCs w:val="16"/>
              </w:rPr>
              <w:t>máquinas</w:t>
            </w:r>
          </w:p>
        </w:tc>
        <w:tc>
          <w:tcPr>
            <w:tcW w:w="7649" w:type="dxa"/>
            <w:vAlign w:val="center"/>
          </w:tcPr>
          <w:p w14:paraId="6F254469" w14:textId="77777777" w:rsidR="00A131CA" w:rsidRPr="00164BA7" w:rsidRDefault="00A131CA" w:rsidP="006B495E">
            <w:pPr>
              <w:pStyle w:val="TableParagraph"/>
              <w:spacing w:before="1"/>
              <w:jc w:val="both"/>
              <w:rPr>
                <w:rFonts w:eastAsia="Times New Roman"/>
                <w:sz w:val="16"/>
                <w:szCs w:val="16"/>
              </w:rPr>
            </w:pPr>
            <w:r w:rsidRPr="00164BA7">
              <w:rPr>
                <w:rFonts w:eastAsia="Times New Roman"/>
                <w:sz w:val="16"/>
                <w:szCs w:val="16"/>
              </w:rPr>
              <w:t>Protección ocular</w:t>
            </w:r>
          </w:p>
          <w:p w14:paraId="03BE6C14" w14:textId="77777777" w:rsidR="00A131CA" w:rsidRPr="00164BA7" w:rsidRDefault="00A131CA" w:rsidP="006B495E">
            <w:pPr>
              <w:pStyle w:val="TableParagraph"/>
              <w:spacing w:before="1"/>
              <w:jc w:val="both"/>
              <w:rPr>
                <w:rFonts w:eastAsia="Times New Roman"/>
                <w:sz w:val="16"/>
                <w:szCs w:val="16"/>
              </w:rPr>
            </w:pPr>
            <w:r w:rsidRPr="00164BA7">
              <w:rPr>
                <w:rFonts w:eastAsia="Times New Roman"/>
                <w:sz w:val="16"/>
                <w:szCs w:val="16"/>
              </w:rPr>
              <w:t>Protección naso bucal</w:t>
            </w:r>
          </w:p>
          <w:p w14:paraId="3B44FF87" w14:textId="77777777" w:rsidR="00A131CA" w:rsidRPr="00164BA7" w:rsidRDefault="00A131CA" w:rsidP="006B495E">
            <w:pPr>
              <w:jc w:val="both"/>
              <w:rPr>
                <w:rFonts w:cs="Arial"/>
                <w:sz w:val="16"/>
                <w:szCs w:val="16"/>
              </w:rPr>
            </w:pPr>
            <w:r w:rsidRPr="00164BA7">
              <w:rPr>
                <w:rFonts w:cs="Arial"/>
                <w:sz w:val="16"/>
                <w:szCs w:val="16"/>
              </w:rPr>
              <w:t>Protección guantes multiuso de alto calibre</w:t>
            </w:r>
          </w:p>
        </w:tc>
      </w:tr>
      <w:tr w:rsidR="00A131CA" w:rsidRPr="00164BA7" w14:paraId="76FBB3C4" w14:textId="77777777" w:rsidTr="00A958A4">
        <w:trPr>
          <w:trHeight w:val="1094"/>
        </w:trPr>
        <w:tc>
          <w:tcPr>
            <w:tcW w:w="2004" w:type="dxa"/>
            <w:vAlign w:val="center"/>
          </w:tcPr>
          <w:p w14:paraId="1694ED91" w14:textId="77777777" w:rsidR="00A131CA" w:rsidRPr="00164BA7" w:rsidRDefault="00A131CA" w:rsidP="00A131CA">
            <w:pPr>
              <w:jc w:val="center"/>
              <w:rPr>
                <w:rFonts w:cs="Arial"/>
                <w:sz w:val="16"/>
                <w:szCs w:val="16"/>
              </w:rPr>
            </w:pPr>
            <w:r w:rsidRPr="00164BA7">
              <w:rPr>
                <w:rFonts w:cs="Arial"/>
                <w:sz w:val="16"/>
                <w:szCs w:val="16"/>
              </w:rPr>
              <w:t>Equipo de protección incidentes cotidianos</w:t>
            </w:r>
          </w:p>
        </w:tc>
        <w:tc>
          <w:tcPr>
            <w:tcW w:w="7649" w:type="dxa"/>
            <w:vAlign w:val="center"/>
          </w:tcPr>
          <w:p w14:paraId="6A6A82BA" w14:textId="77777777" w:rsidR="00A131CA" w:rsidRPr="00164BA7" w:rsidRDefault="00A131CA" w:rsidP="006B495E">
            <w:pPr>
              <w:pStyle w:val="TableParagraph"/>
              <w:spacing w:before="1"/>
              <w:jc w:val="both"/>
              <w:rPr>
                <w:rFonts w:eastAsia="Times New Roman"/>
                <w:sz w:val="16"/>
                <w:szCs w:val="16"/>
              </w:rPr>
            </w:pPr>
            <w:r w:rsidRPr="00164BA7">
              <w:rPr>
                <w:rFonts w:eastAsia="Times New Roman"/>
                <w:sz w:val="16"/>
                <w:szCs w:val="16"/>
              </w:rPr>
              <w:t>Traje de Bombero Estructural Traje de Rescate</w:t>
            </w:r>
          </w:p>
          <w:p w14:paraId="13261C79" w14:textId="77777777" w:rsidR="00A131CA" w:rsidRPr="00164BA7" w:rsidRDefault="00A131CA" w:rsidP="006B495E">
            <w:pPr>
              <w:pStyle w:val="TableParagraph"/>
              <w:spacing w:before="3" w:line="217" w:lineRule="exact"/>
              <w:jc w:val="both"/>
              <w:rPr>
                <w:rFonts w:eastAsia="Times New Roman"/>
                <w:sz w:val="16"/>
                <w:szCs w:val="16"/>
              </w:rPr>
            </w:pPr>
            <w:r w:rsidRPr="00164BA7">
              <w:rPr>
                <w:rFonts w:eastAsia="Times New Roman"/>
                <w:sz w:val="16"/>
                <w:szCs w:val="16"/>
              </w:rPr>
              <w:t>Equipo Fontanero</w:t>
            </w:r>
          </w:p>
          <w:p w14:paraId="381F0DF2" w14:textId="77777777" w:rsidR="00A131CA" w:rsidRPr="00164BA7" w:rsidRDefault="00A131CA" w:rsidP="006B495E">
            <w:pPr>
              <w:pStyle w:val="TableParagraph"/>
              <w:spacing w:line="217" w:lineRule="exact"/>
              <w:jc w:val="both"/>
              <w:rPr>
                <w:rFonts w:eastAsia="Times New Roman"/>
                <w:sz w:val="16"/>
                <w:szCs w:val="16"/>
              </w:rPr>
            </w:pPr>
            <w:r w:rsidRPr="00164BA7">
              <w:rPr>
                <w:rFonts w:eastAsia="Times New Roman"/>
                <w:sz w:val="16"/>
                <w:szCs w:val="16"/>
              </w:rPr>
              <w:t>Equipo de Intervención recolección y extracción abejas.</w:t>
            </w:r>
          </w:p>
          <w:p w14:paraId="1A66DB67" w14:textId="77777777" w:rsidR="00A131CA" w:rsidRPr="00164BA7" w:rsidRDefault="00A131CA" w:rsidP="006B495E">
            <w:pPr>
              <w:jc w:val="both"/>
              <w:rPr>
                <w:rFonts w:cs="Arial"/>
                <w:b/>
                <w:i/>
                <w:sz w:val="16"/>
                <w:szCs w:val="16"/>
              </w:rPr>
            </w:pPr>
            <w:r w:rsidRPr="00164BA7">
              <w:rPr>
                <w:rFonts w:cs="Arial"/>
                <w:b/>
                <w:i/>
                <w:sz w:val="16"/>
                <w:szCs w:val="16"/>
              </w:rPr>
              <w:t>Se exhorta a los funcionarios extremar las medidas de bioseguridad en la recepción de información, atención de personas heridas e igualmente en la y toma de datos.</w:t>
            </w:r>
          </w:p>
        </w:tc>
      </w:tr>
      <w:tr w:rsidR="00A131CA" w:rsidRPr="00164BA7" w14:paraId="076708F6" w14:textId="77777777" w:rsidTr="00A958A4">
        <w:trPr>
          <w:trHeight w:val="8146"/>
        </w:trPr>
        <w:tc>
          <w:tcPr>
            <w:tcW w:w="2004" w:type="dxa"/>
            <w:vAlign w:val="center"/>
          </w:tcPr>
          <w:p w14:paraId="312C4CA2" w14:textId="77777777" w:rsidR="00A131CA" w:rsidRPr="00164BA7" w:rsidRDefault="00A131CA" w:rsidP="00A131CA">
            <w:pPr>
              <w:jc w:val="center"/>
              <w:rPr>
                <w:rFonts w:cs="Arial"/>
                <w:sz w:val="16"/>
                <w:szCs w:val="16"/>
              </w:rPr>
            </w:pPr>
            <w:r w:rsidRPr="00164BA7">
              <w:rPr>
                <w:rFonts w:cs="Arial"/>
                <w:sz w:val="16"/>
                <w:szCs w:val="16"/>
              </w:rPr>
              <w:lastRenderedPageBreak/>
              <w:t>Equipo de protección personal intervención sospecha contagio y casos confirmados</w:t>
            </w:r>
          </w:p>
          <w:p w14:paraId="0B84A205" w14:textId="77777777" w:rsidR="00A131CA" w:rsidRPr="00164BA7" w:rsidRDefault="00A131CA" w:rsidP="006B495E">
            <w:pPr>
              <w:ind w:left="709" w:hanging="425"/>
              <w:jc w:val="both"/>
              <w:rPr>
                <w:rFonts w:cs="Arial"/>
                <w:sz w:val="16"/>
                <w:szCs w:val="16"/>
              </w:rPr>
            </w:pPr>
          </w:p>
        </w:tc>
        <w:tc>
          <w:tcPr>
            <w:tcW w:w="7649" w:type="dxa"/>
            <w:vAlign w:val="center"/>
          </w:tcPr>
          <w:p w14:paraId="7A485202" w14:textId="77777777" w:rsidR="00A131CA" w:rsidRPr="00164BA7" w:rsidRDefault="00A131CA" w:rsidP="006B495E">
            <w:pPr>
              <w:pStyle w:val="TableParagraph"/>
              <w:spacing w:before="1"/>
              <w:jc w:val="both"/>
              <w:rPr>
                <w:rFonts w:eastAsia="Times New Roman"/>
                <w:sz w:val="16"/>
                <w:szCs w:val="16"/>
              </w:rPr>
            </w:pPr>
            <w:r w:rsidRPr="00164BA7">
              <w:rPr>
                <w:rFonts w:eastAsia="Times New Roman"/>
                <w:sz w:val="16"/>
                <w:szCs w:val="16"/>
              </w:rPr>
              <w:t>Además del equipo básico para atención de incidentes (Traje de Bombero Estructural, Traje de Bombero para Rescate) se debe adicionar o cambiar el traje en caso de sospecha de contacto con personas que puedan ser portadores del virus.</w:t>
            </w:r>
          </w:p>
          <w:p w14:paraId="437F1FC5" w14:textId="77777777" w:rsidR="00A131CA" w:rsidRPr="00164BA7" w:rsidRDefault="00A131CA" w:rsidP="006B495E">
            <w:pPr>
              <w:pStyle w:val="TableParagraph"/>
              <w:ind w:left="709" w:hanging="425"/>
              <w:jc w:val="both"/>
              <w:rPr>
                <w:rFonts w:eastAsia="Times New Roman"/>
                <w:sz w:val="16"/>
                <w:szCs w:val="16"/>
              </w:rPr>
            </w:pPr>
          </w:p>
          <w:p w14:paraId="3F274C55" w14:textId="46021CCE" w:rsidR="00164BA7" w:rsidRDefault="00A131CA" w:rsidP="00164BA7">
            <w:pPr>
              <w:pStyle w:val="TableParagraph"/>
              <w:numPr>
                <w:ilvl w:val="3"/>
                <w:numId w:val="28"/>
              </w:numPr>
              <w:ind w:left="1003" w:hanging="567"/>
              <w:jc w:val="both"/>
              <w:rPr>
                <w:rFonts w:eastAsia="Times New Roman"/>
                <w:sz w:val="16"/>
                <w:szCs w:val="16"/>
              </w:rPr>
            </w:pPr>
            <w:r w:rsidRPr="00164BA7">
              <w:rPr>
                <w:rFonts w:eastAsia="Times New Roman"/>
                <w:b/>
                <w:sz w:val="16"/>
                <w:szCs w:val="16"/>
              </w:rPr>
              <w:t>Traje Anti Fluidos:</w:t>
            </w:r>
            <w:r w:rsidRPr="00164BA7">
              <w:rPr>
                <w:rFonts w:eastAsia="Times New Roman"/>
                <w:sz w:val="16"/>
                <w:szCs w:val="16"/>
              </w:rPr>
              <w:t xml:space="preserve"> Diseñado para la protección contra partículas sólidas, aerosoles líquidos ligeros y brumas pulverizadas de productos químicos a base de </w:t>
            </w:r>
            <w:r w:rsidR="00164BA7" w:rsidRPr="00164BA7">
              <w:rPr>
                <w:rFonts w:eastAsia="Times New Roman"/>
                <w:sz w:val="16"/>
                <w:szCs w:val="16"/>
              </w:rPr>
              <w:t>agua. El</w:t>
            </w:r>
            <w:r w:rsidRPr="00164BA7">
              <w:rPr>
                <w:rFonts w:eastAsia="Times New Roman"/>
                <w:sz w:val="16"/>
                <w:szCs w:val="16"/>
              </w:rPr>
              <w:t xml:space="preserve"> traje ofrece una protección de barrera contra numerosas sustancias químicas inorgánicas con baja concentración y contra las partículas superiores a 1μm. Este traje de trabajo está fabricado a base de unas microfibras termo soldadas que, a diferencia de otros trajes, permiten transpirar moderadamente, y que presentan una alta resistencia a la abrasión y al desgarro, y a cualquier exigencia mecánica inherente al uso de una prenda de protección.</w:t>
            </w:r>
          </w:p>
          <w:p w14:paraId="6026D786" w14:textId="77777777" w:rsidR="00164BA7" w:rsidRDefault="00A131CA" w:rsidP="00164BA7">
            <w:pPr>
              <w:pStyle w:val="TableParagraph"/>
              <w:numPr>
                <w:ilvl w:val="3"/>
                <w:numId w:val="28"/>
              </w:numPr>
              <w:ind w:left="1003" w:hanging="567"/>
              <w:jc w:val="both"/>
              <w:rPr>
                <w:rFonts w:eastAsia="Times New Roman"/>
                <w:sz w:val="16"/>
                <w:szCs w:val="16"/>
              </w:rPr>
            </w:pPr>
            <w:r w:rsidRPr="00164BA7">
              <w:rPr>
                <w:rFonts w:eastAsia="Times New Roman"/>
                <w:b/>
                <w:sz w:val="16"/>
                <w:szCs w:val="16"/>
              </w:rPr>
              <w:t>Lentes de Protección:</w:t>
            </w:r>
            <w:r w:rsidRPr="00164BA7">
              <w:rPr>
                <w:rFonts w:eastAsia="Times New Roman"/>
                <w:sz w:val="16"/>
                <w:szCs w:val="16"/>
              </w:rPr>
              <w:t xml:space="preserve"> Usar lentes de protección o careta que cubra el frente y lados de los ojos. Las gafas para mejorar la visión y/o los lentes de contacto no se consideran como equipo de protección ocular.</w:t>
            </w:r>
          </w:p>
          <w:p w14:paraId="2BA3753D" w14:textId="77777777" w:rsidR="00164BA7" w:rsidRDefault="00A131CA" w:rsidP="00164BA7">
            <w:pPr>
              <w:pStyle w:val="TableParagraph"/>
              <w:numPr>
                <w:ilvl w:val="3"/>
                <w:numId w:val="28"/>
              </w:numPr>
              <w:ind w:left="1003" w:hanging="567"/>
              <w:jc w:val="both"/>
              <w:rPr>
                <w:rFonts w:eastAsia="Times New Roman"/>
                <w:sz w:val="16"/>
                <w:szCs w:val="16"/>
              </w:rPr>
            </w:pPr>
            <w:r w:rsidRPr="00164BA7">
              <w:rPr>
                <w:rFonts w:eastAsia="Times New Roman"/>
                <w:b/>
                <w:sz w:val="16"/>
                <w:szCs w:val="16"/>
              </w:rPr>
              <w:t>Mascarilla Quirúrgica</w:t>
            </w:r>
            <w:r w:rsidRPr="00164BA7">
              <w:rPr>
                <w:rFonts w:eastAsia="Times New Roman"/>
                <w:sz w:val="16"/>
                <w:szCs w:val="16"/>
              </w:rPr>
              <w:t>: Elemento de protección personal para la vía respiratoria que ayuda a bloquear las gotitas más grandes de partículas, derrames, aerosoles o salpicaduras, que podrían contener microbios, virus y bacterias, para que no lleguen a la nariz o la boca.</w:t>
            </w:r>
          </w:p>
          <w:p w14:paraId="47299A6C" w14:textId="77777777" w:rsidR="00164BA7" w:rsidRDefault="00A131CA" w:rsidP="00164BA7">
            <w:pPr>
              <w:pStyle w:val="TableParagraph"/>
              <w:numPr>
                <w:ilvl w:val="3"/>
                <w:numId w:val="28"/>
              </w:numPr>
              <w:ind w:left="1003" w:hanging="567"/>
              <w:jc w:val="both"/>
              <w:rPr>
                <w:rFonts w:eastAsia="Times New Roman"/>
                <w:sz w:val="16"/>
                <w:szCs w:val="16"/>
              </w:rPr>
            </w:pPr>
            <w:r w:rsidRPr="00164BA7">
              <w:rPr>
                <w:rFonts w:eastAsia="Times New Roman"/>
                <w:b/>
                <w:sz w:val="16"/>
                <w:szCs w:val="16"/>
              </w:rPr>
              <w:t>Máscara de alta eficiencia (FFP2) o N-95:</w:t>
            </w:r>
            <w:r w:rsidRPr="00164BA7">
              <w:rPr>
                <w:rFonts w:eastAsia="Times New Roman"/>
                <w:sz w:val="16"/>
                <w:szCs w:val="16"/>
              </w:rPr>
              <w:t xml:space="preserve"> Elementos diseñados específicamente para proporcionar protección respiratoria al crear un sello hermético contra la piel y no permitir que pasen partículas (&lt; 5 micras) que se encuentran en el aire, entre ellas, patógenos como virus y bacterias. La designación N95 indica que el respirador filtra al menos el 95% de las partículas que se encuentran en el aire.</w:t>
            </w:r>
            <w:r w:rsidR="00164BA7">
              <w:rPr>
                <w:rFonts w:eastAsia="Times New Roman"/>
                <w:sz w:val="16"/>
                <w:szCs w:val="16"/>
              </w:rPr>
              <w:t xml:space="preserve"> </w:t>
            </w:r>
            <w:r w:rsidRPr="00164BA7">
              <w:rPr>
                <w:rFonts w:eastAsia="Times New Roman"/>
                <w:sz w:val="16"/>
                <w:szCs w:val="16"/>
              </w:rPr>
              <w:t>Estos respiradores son reutilizables Someter a vapor de agua durante 10 min Calor seco a 70°C durante 30 min</w:t>
            </w:r>
          </w:p>
          <w:p w14:paraId="1CE4F386" w14:textId="77777777" w:rsidR="00164BA7" w:rsidRDefault="00A131CA" w:rsidP="00164BA7">
            <w:pPr>
              <w:pStyle w:val="TableParagraph"/>
              <w:numPr>
                <w:ilvl w:val="3"/>
                <w:numId w:val="28"/>
              </w:numPr>
              <w:ind w:left="1003" w:hanging="567"/>
              <w:jc w:val="both"/>
              <w:rPr>
                <w:rFonts w:eastAsia="Times New Roman"/>
                <w:sz w:val="16"/>
                <w:szCs w:val="16"/>
              </w:rPr>
            </w:pPr>
            <w:r w:rsidRPr="00164BA7">
              <w:rPr>
                <w:rFonts w:eastAsia="Times New Roman"/>
                <w:b/>
                <w:sz w:val="16"/>
                <w:szCs w:val="16"/>
              </w:rPr>
              <w:t>Máscara media cara con cartuchos intercambiables:</w:t>
            </w:r>
            <w:r w:rsidRPr="00164BA7">
              <w:rPr>
                <w:rFonts w:eastAsia="Times New Roman"/>
                <w:sz w:val="16"/>
                <w:szCs w:val="16"/>
              </w:rPr>
              <w:t xml:space="preserve"> Elementos diseñados para proporcionar protección respiratoria, la máscara no es desechable, pero los cartuchos son reemplazables de acuerdo al uso. Además de crear sello hermético contra la piel, sus cartuchos se pueden adquirir de acuerdo al riesgo a mitigar.</w:t>
            </w:r>
          </w:p>
          <w:p w14:paraId="0A09B07D" w14:textId="77777777" w:rsidR="00164BA7" w:rsidRDefault="00A131CA" w:rsidP="00164BA7">
            <w:pPr>
              <w:pStyle w:val="TableParagraph"/>
              <w:numPr>
                <w:ilvl w:val="3"/>
                <w:numId w:val="28"/>
              </w:numPr>
              <w:ind w:left="1003" w:hanging="567"/>
              <w:jc w:val="both"/>
              <w:rPr>
                <w:rFonts w:eastAsia="Times New Roman"/>
                <w:sz w:val="16"/>
                <w:szCs w:val="16"/>
              </w:rPr>
            </w:pPr>
            <w:r w:rsidRPr="00164BA7">
              <w:rPr>
                <w:rFonts w:eastAsia="Times New Roman"/>
                <w:b/>
                <w:sz w:val="16"/>
                <w:szCs w:val="16"/>
              </w:rPr>
              <w:t>Máscara cara completa con cartuchos intercambiables:</w:t>
            </w:r>
            <w:r w:rsidRPr="00164BA7">
              <w:rPr>
                <w:rFonts w:eastAsia="Times New Roman"/>
                <w:sz w:val="16"/>
                <w:szCs w:val="16"/>
              </w:rPr>
              <w:t xml:space="preserve"> Elemento diseñado para cubrir la totalidad del rostro del respondedor, la máscara no es desechable. Reemplaza el uso de los lentes de protección. Además de crear sello hermético contra la piel, sus cartuchos se pueden adquirir de acuerdo al riesgo a mitigar.</w:t>
            </w:r>
          </w:p>
          <w:p w14:paraId="2887DA9A" w14:textId="77777777" w:rsidR="00164BA7" w:rsidRDefault="00A131CA" w:rsidP="00164BA7">
            <w:pPr>
              <w:pStyle w:val="TableParagraph"/>
              <w:numPr>
                <w:ilvl w:val="3"/>
                <w:numId w:val="28"/>
              </w:numPr>
              <w:ind w:left="1003" w:hanging="567"/>
              <w:jc w:val="both"/>
              <w:rPr>
                <w:rFonts w:eastAsia="Times New Roman"/>
                <w:sz w:val="16"/>
                <w:szCs w:val="16"/>
              </w:rPr>
            </w:pPr>
            <w:r w:rsidRPr="00164BA7">
              <w:rPr>
                <w:rFonts w:eastAsia="Times New Roman"/>
                <w:b/>
                <w:sz w:val="16"/>
                <w:szCs w:val="16"/>
              </w:rPr>
              <w:t>Equipo de Protección Respiratoria SCBA:</w:t>
            </w:r>
            <w:r w:rsidRPr="00164BA7">
              <w:rPr>
                <w:rFonts w:eastAsia="Times New Roman"/>
                <w:sz w:val="16"/>
                <w:szCs w:val="16"/>
              </w:rPr>
              <w:t xml:space="preserve"> En caso de no contar con la protección respiratoria antes mencionada. Se recomienda la utilización del equipo de protección respiratoria SCBA en casos confirmados y de acuerdo con las condiciones de la escena. Dicho equipo se debe someter a procesos de descontaminación.</w:t>
            </w:r>
          </w:p>
          <w:p w14:paraId="7B99CBE6" w14:textId="77777777" w:rsidR="00164BA7" w:rsidRDefault="00A131CA" w:rsidP="006B495E">
            <w:pPr>
              <w:pStyle w:val="TableParagraph"/>
              <w:numPr>
                <w:ilvl w:val="3"/>
                <w:numId w:val="28"/>
              </w:numPr>
              <w:ind w:left="1003" w:hanging="567"/>
              <w:jc w:val="both"/>
              <w:rPr>
                <w:rFonts w:eastAsia="Times New Roman"/>
                <w:sz w:val="16"/>
                <w:szCs w:val="16"/>
              </w:rPr>
            </w:pPr>
            <w:r w:rsidRPr="00164BA7">
              <w:rPr>
                <w:rFonts w:eastAsia="Times New Roman"/>
                <w:b/>
                <w:sz w:val="16"/>
                <w:szCs w:val="16"/>
              </w:rPr>
              <w:t>Guantes de Nitrilo:</w:t>
            </w:r>
            <w:r w:rsidRPr="00164BA7">
              <w:rPr>
                <w:rFonts w:eastAsia="Times New Roman"/>
                <w:sz w:val="16"/>
                <w:szCs w:val="16"/>
              </w:rPr>
              <w:t xml:space="preserve"> Con el fin de extremar las medidas de protección, en caso de enfrentarse a casos confirmados se recomienda la utilización de doble guante de nitrilo.</w:t>
            </w:r>
          </w:p>
          <w:p w14:paraId="7D5D8292" w14:textId="18E3F0CE" w:rsidR="00A131CA" w:rsidRPr="00164BA7" w:rsidRDefault="00A131CA" w:rsidP="006B495E">
            <w:pPr>
              <w:pStyle w:val="TableParagraph"/>
              <w:numPr>
                <w:ilvl w:val="3"/>
                <w:numId w:val="28"/>
              </w:numPr>
              <w:ind w:left="1003" w:hanging="567"/>
              <w:jc w:val="both"/>
              <w:rPr>
                <w:rFonts w:eastAsia="Times New Roman"/>
                <w:sz w:val="16"/>
                <w:szCs w:val="16"/>
              </w:rPr>
            </w:pPr>
            <w:r w:rsidRPr="00164BA7">
              <w:rPr>
                <w:rFonts w:eastAsia="Calibri"/>
                <w:b/>
                <w:sz w:val="16"/>
                <w:szCs w:val="16"/>
                <w:lang w:eastAsia="es-CO"/>
              </w:rPr>
              <w:t>Botas de seguridad:</w:t>
            </w:r>
            <w:r w:rsidRPr="00164BA7">
              <w:rPr>
                <w:rFonts w:eastAsia="Calibri"/>
                <w:sz w:val="16"/>
                <w:szCs w:val="16"/>
                <w:lang w:eastAsia="es-CO"/>
              </w:rPr>
              <w:t xml:space="preserve"> Botas con entre suela de protección, bien sea de uniforme de diario o de equipo de línea de fuego.</w:t>
            </w:r>
          </w:p>
        </w:tc>
      </w:tr>
    </w:tbl>
    <w:p w14:paraId="0AEC68E7" w14:textId="38F61FE2" w:rsidR="004E42B1" w:rsidRPr="00977C3A" w:rsidRDefault="00C012A6" w:rsidP="004E42B1">
      <w:pPr>
        <w:widowControl w:val="0"/>
        <w:tabs>
          <w:tab w:val="left" w:pos="1440"/>
        </w:tabs>
        <w:suppressAutoHyphens/>
        <w:spacing w:after="0" w:line="360" w:lineRule="auto"/>
        <w:jc w:val="center"/>
        <w:rPr>
          <w:rFonts w:eastAsia="Arial Unicode MS" w:cs="Arial"/>
          <w:sz w:val="18"/>
          <w:szCs w:val="18"/>
        </w:rPr>
      </w:pPr>
      <w:r w:rsidRPr="00025F43">
        <w:rPr>
          <w:rFonts w:eastAsia="Arial Unicode MS" w:cs="Arial"/>
          <w:b/>
          <w:bCs/>
          <w:sz w:val="18"/>
          <w:szCs w:val="18"/>
        </w:rPr>
        <w:t>Tabla</w:t>
      </w:r>
      <w:r w:rsidR="00177BCC" w:rsidRPr="00025F43">
        <w:rPr>
          <w:rFonts w:eastAsia="Arial Unicode MS" w:cs="Arial"/>
          <w:b/>
          <w:bCs/>
          <w:sz w:val="18"/>
          <w:szCs w:val="18"/>
        </w:rPr>
        <w:t xml:space="preserve"> 19</w:t>
      </w:r>
      <w:r w:rsidR="004E42B1" w:rsidRPr="00025F43">
        <w:rPr>
          <w:rFonts w:eastAsia="Arial Unicode MS" w:cs="Arial"/>
          <w:b/>
          <w:bCs/>
          <w:sz w:val="18"/>
          <w:szCs w:val="18"/>
        </w:rPr>
        <w:t>:</w:t>
      </w:r>
      <w:r w:rsidR="00977C3A" w:rsidRPr="00025F43">
        <w:rPr>
          <w:rFonts w:eastAsia="Arial Unicode MS" w:cs="Arial"/>
          <w:b/>
          <w:bCs/>
          <w:sz w:val="18"/>
          <w:szCs w:val="18"/>
        </w:rPr>
        <w:t xml:space="preserve"> </w:t>
      </w:r>
      <w:r w:rsidR="00977C3A" w:rsidRPr="00025F43">
        <w:rPr>
          <w:rFonts w:eastAsia="Arial Unicode MS" w:cs="Arial"/>
          <w:sz w:val="18"/>
          <w:szCs w:val="18"/>
        </w:rPr>
        <w:t>EPP para riesgo Biológico</w:t>
      </w:r>
      <w:r w:rsidR="00977C3A" w:rsidRPr="00025F43">
        <w:rPr>
          <w:rFonts w:eastAsia="Arial Unicode MS" w:cs="Arial"/>
          <w:b/>
          <w:bCs/>
          <w:sz w:val="18"/>
          <w:szCs w:val="18"/>
        </w:rPr>
        <w:t xml:space="preserve"> Fuente: </w:t>
      </w:r>
      <w:r w:rsidR="00977C3A" w:rsidRPr="00025F43">
        <w:rPr>
          <w:rFonts w:eastAsia="Arial Unicode MS" w:cs="Arial"/>
          <w:sz w:val="18"/>
          <w:szCs w:val="18"/>
        </w:rPr>
        <w:t>Equipo Especializado de MATPEL</w:t>
      </w:r>
    </w:p>
    <w:p w14:paraId="3036887C" w14:textId="4DD3B7BD" w:rsidR="00A131CA" w:rsidRDefault="00A131CA" w:rsidP="00A131CA">
      <w:pPr>
        <w:pStyle w:val="Ttulo1"/>
        <w:numPr>
          <w:ilvl w:val="2"/>
          <w:numId w:val="3"/>
        </w:numPr>
        <w:rPr>
          <w:bCs/>
        </w:rPr>
      </w:pPr>
      <w:bookmarkStart w:id="99" w:name="_Toc162874713"/>
      <w:r w:rsidRPr="00A131CA">
        <w:rPr>
          <w:bCs/>
        </w:rPr>
        <w:t>Mascarilla Quirúrgica – Colocación y Retiro</w:t>
      </w:r>
      <w:bookmarkEnd w:id="99"/>
    </w:p>
    <w:p w14:paraId="595B2812" w14:textId="77777777" w:rsidR="005F3465" w:rsidRPr="005F3465" w:rsidRDefault="005F3465" w:rsidP="005F3465"/>
    <w:tbl>
      <w:tblPr>
        <w:tblStyle w:val="TableNormal"/>
        <w:tblW w:w="9689" w:type="dxa"/>
        <w:tblInd w:w="269" w:type="dxa"/>
        <w:tblBorders>
          <w:top w:val="single" w:sz="12" w:space="0" w:color="8EAADB"/>
          <w:left w:val="single" w:sz="12" w:space="0" w:color="8EAADB"/>
          <w:bottom w:val="single" w:sz="12" w:space="0" w:color="8EAADB"/>
          <w:right w:val="single" w:sz="12" w:space="0" w:color="8EAADB"/>
          <w:insideH w:val="single" w:sz="12" w:space="0" w:color="8EAADB"/>
          <w:insideV w:val="single" w:sz="12" w:space="0" w:color="8EAADB"/>
        </w:tblBorders>
        <w:tblLayout w:type="fixed"/>
        <w:tblLook w:val="01E0" w:firstRow="1" w:lastRow="1" w:firstColumn="1" w:lastColumn="1" w:noHBand="0" w:noVBand="0"/>
        <w:tblCaption w:val="Colocación: Mascarilla quirugica"/>
      </w:tblPr>
      <w:tblGrid>
        <w:gridCol w:w="2450"/>
        <w:gridCol w:w="7239"/>
      </w:tblGrid>
      <w:tr w:rsidR="00A131CA" w:rsidRPr="00A958A4" w14:paraId="1320AA01" w14:textId="77777777" w:rsidTr="00025F43">
        <w:trPr>
          <w:trHeight w:val="412"/>
          <w:tblHeader/>
        </w:trPr>
        <w:tc>
          <w:tcPr>
            <w:tcW w:w="2450" w:type="dxa"/>
            <w:shd w:val="clear" w:color="auto" w:fill="29455B"/>
            <w:vAlign w:val="center"/>
          </w:tcPr>
          <w:p w14:paraId="7DD21D34" w14:textId="77777777" w:rsidR="00A131CA" w:rsidRPr="00A958A4" w:rsidRDefault="00A131CA" w:rsidP="006B495E">
            <w:pPr>
              <w:pStyle w:val="TableParagraph"/>
              <w:spacing w:before="1" w:line="195" w:lineRule="exact"/>
              <w:ind w:left="709" w:hanging="425"/>
              <w:jc w:val="both"/>
              <w:rPr>
                <w:rFonts w:eastAsia="Times New Roman"/>
                <w:b/>
                <w:color w:val="FFFFFF" w:themeColor="background1"/>
                <w:sz w:val="16"/>
                <w:szCs w:val="16"/>
              </w:rPr>
            </w:pPr>
            <w:r w:rsidRPr="00A958A4">
              <w:rPr>
                <w:rFonts w:eastAsia="Times New Roman"/>
                <w:b/>
                <w:color w:val="FFFFFF" w:themeColor="background1"/>
                <w:sz w:val="16"/>
                <w:szCs w:val="16"/>
              </w:rPr>
              <w:lastRenderedPageBreak/>
              <w:t>Equipo</w:t>
            </w:r>
          </w:p>
        </w:tc>
        <w:tc>
          <w:tcPr>
            <w:tcW w:w="7239" w:type="dxa"/>
            <w:shd w:val="clear" w:color="auto" w:fill="29455B"/>
            <w:vAlign w:val="center"/>
          </w:tcPr>
          <w:p w14:paraId="00B74D64" w14:textId="77777777" w:rsidR="00A131CA" w:rsidRPr="00A958A4" w:rsidRDefault="00A131CA" w:rsidP="006B495E">
            <w:pPr>
              <w:pStyle w:val="TableParagraph"/>
              <w:spacing w:before="1" w:line="195" w:lineRule="exact"/>
              <w:ind w:left="709" w:hanging="425"/>
              <w:jc w:val="both"/>
              <w:rPr>
                <w:rFonts w:eastAsia="Times New Roman"/>
                <w:b/>
                <w:color w:val="FFFFFF" w:themeColor="background1"/>
                <w:sz w:val="16"/>
                <w:szCs w:val="16"/>
              </w:rPr>
            </w:pPr>
            <w:r w:rsidRPr="00A958A4">
              <w:rPr>
                <w:rFonts w:eastAsia="Times New Roman"/>
                <w:b/>
                <w:color w:val="FFFFFF" w:themeColor="background1"/>
                <w:sz w:val="16"/>
                <w:szCs w:val="16"/>
              </w:rPr>
              <w:t>Instrucciones</w:t>
            </w:r>
          </w:p>
        </w:tc>
      </w:tr>
      <w:tr w:rsidR="00A131CA" w:rsidRPr="00A958A4" w14:paraId="0176CCAD" w14:textId="77777777" w:rsidTr="00025F43">
        <w:trPr>
          <w:trHeight w:val="4749"/>
        </w:trPr>
        <w:tc>
          <w:tcPr>
            <w:tcW w:w="2450" w:type="dxa"/>
            <w:shd w:val="clear" w:color="auto" w:fill="auto"/>
          </w:tcPr>
          <w:p w14:paraId="5A943213" w14:textId="77777777" w:rsidR="00A131CA" w:rsidRPr="00A958A4" w:rsidRDefault="00A131CA" w:rsidP="006B495E">
            <w:pPr>
              <w:pStyle w:val="TableParagraph"/>
              <w:ind w:left="709" w:hanging="425"/>
              <w:jc w:val="both"/>
              <w:rPr>
                <w:rFonts w:eastAsia="Times New Roman"/>
                <w:b/>
                <w:sz w:val="16"/>
                <w:szCs w:val="16"/>
              </w:rPr>
            </w:pPr>
            <w:r w:rsidRPr="00A958A4">
              <w:rPr>
                <w:rFonts w:eastAsia="Times New Roman"/>
                <w:b/>
                <w:sz w:val="16"/>
                <w:szCs w:val="16"/>
              </w:rPr>
              <w:t>Mascarilla Quirúrgica</w:t>
            </w:r>
          </w:p>
          <w:p w14:paraId="0251F0E7" w14:textId="77777777" w:rsidR="00A131CA" w:rsidRPr="00A958A4" w:rsidRDefault="00A131CA" w:rsidP="006B495E">
            <w:pPr>
              <w:pStyle w:val="TableParagraph"/>
              <w:ind w:left="709" w:hanging="425"/>
              <w:jc w:val="both"/>
              <w:rPr>
                <w:rFonts w:eastAsia="Times New Roman"/>
                <w:sz w:val="16"/>
                <w:szCs w:val="16"/>
              </w:rPr>
            </w:pPr>
          </w:p>
          <w:p w14:paraId="1C9373E9" w14:textId="77777777" w:rsidR="00A131CA" w:rsidRPr="00A958A4" w:rsidRDefault="00A131CA" w:rsidP="006B495E">
            <w:pPr>
              <w:pStyle w:val="TableParagraph"/>
              <w:spacing w:before="10"/>
              <w:ind w:left="709" w:hanging="425"/>
              <w:jc w:val="both"/>
              <w:rPr>
                <w:rFonts w:eastAsia="Times New Roman"/>
                <w:sz w:val="16"/>
                <w:szCs w:val="16"/>
              </w:rPr>
            </w:pPr>
          </w:p>
          <w:p w14:paraId="49340E99" w14:textId="68DF8F58" w:rsidR="00A131CA" w:rsidRPr="00A958A4" w:rsidRDefault="00A131CA" w:rsidP="005F3465">
            <w:pPr>
              <w:pStyle w:val="TableParagraph"/>
              <w:ind w:left="709" w:hanging="425"/>
              <w:jc w:val="both"/>
              <w:rPr>
                <w:rFonts w:eastAsia="Times New Roman"/>
                <w:sz w:val="16"/>
                <w:szCs w:val="16"/>
              </w:rPr>
            </w:pPr>
            <w:r w:rsidRPr="00A958A4">
              <w:rPr>
                <w:rFonts w:eastAsia="Times New Roman"/>
                <w:noProof/>
                <w:sz w:val="16"/>
                <w:szCs w:val="16"/>
                <w:lang w:val="es-CO" w:eastAsia="es-CO"/>
              </w:rPr>
              <w:drawing>
                <wp:inline distT="0" distB="0" distL="0" distR="0" wp14:anchorId="4596C0E5" wp14:editId="28364BDF">
                  <wp:extent cx="933450" cy="892510"/>
                  <wp:effectExtent l="0" t="0" r="0" b="3175"/>
                  <wp:docPr id="118" name="image6.jpeg" title="Mascarilla quirurgic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61" cstate="print"/>
                          <a:stretch>
                            <a:fillRect/>
                          </a:stretch>
                        </pic:blipFill>
                        <pic:spPr>
                          <a:xfrm>
                            <a:off x="0" y="0"/>
                            <a:ext cx="938584" cy="897419"/>
                          </a:xfrm>
                          <a:prstGeom prst="rect">
                            <a:avLst/>
                          </a:prstGeom>
                        </pic:spPr>
                      </pic:pic>
                    </a:graphicData>
                  </a:graphic>
                </wp:inline>
              </w:drawing>
            </w:r>
          </w:p>
        </w:tc>
        <w:tc>
          <w:tcPr>
            <w:tcW w:w="7239" w:type="dxa"/>
            <w:shd w:val="clear" w:color="auto" w:fill="auto"/>
          </w:tcPr>
          <w:p w14:paraId="6D20E596" w14:textId="77777777" w:rsidR="00A131CA" w:rsidRPr="00A958A4" w:rsidRDefault="00A131CA" w:rsidP="00881B94">
            <w:pPr>
              <w:pStyle w:val="TableParagraph"/>
              <w:spacing w:before="1"/>
              <w:ind w:left="0"/>
              <w:jc w:val="both"/>
              <w:rPr>
                <w:rFonts w:eastAsia="Times New Roman"/>
                <w:b/>
                <w:i/>
                <w:sz w:val="16"/>
                <w:szCs w:val="16"/>
              </w:rPr>
            </w:pPr>
            <w:r w:rsidRPr="00A958A4">
              <w:rPr>
                <w:rFonts w:eastAsia="Times New Roman"/>
                <w:b/>
                <w:i/>
                <w:sz w:val="16"/>
                <w:szCs w:val="16"/>
              </w:rPr>
              <w:t>Colocación</w:t>
            </w:r>
          </w:p>
          <w:p w14:paraId="13007181" w14:textId="77777777" w:rsidR="00881B94" w:rsidRPr="00A958A4" w:rsidRDefault="00A131CA" w:rsidP="00881B94">
            <w:pPr>
              <w:pStyle w:val="TableParagraph"/>
              <w:numPr>
                <w:ilvl w:val="0"/>
                <w:numId w:val="38"/>
              </w:numPr>
              <w:tabs>
                <w:tab w:val="left" w:pos="467"/>
                <w:tab w:val="left" w:pos="468"/>
              </w:tabs>
              <w:jc w:val="both"/>
              <w:rPr>
                <w:rFonts w:eastAsia="Times New Roman"/>
                <w:sz w:val="16"/>
                <w:szCs w:val="16"/>
              </w:rPr>
            </w:pPr>
            <w:r w:rsidRPr="00A958A4">
              <w:rPr>
                <w:rFonts w:eastAsia="Times New Roman"/>
                <w:sz w:val="16"/>
                <w:szCs w:val="16"/>
              </w:rPr>
              <w:t>Lavarse las manos según recomendaciones antes de colocarse la mascarilla.</w:t>
            </w:r>
          </w:p>
          <w:p w14:paraId="1ED50C15" w14:textId="77777777" w:rsidR="00881B94" w:rsidRPr="00A958A4" w:rsidRDefault="00A131CA" w:rsidP="00881B94">
            <w:pPr>
              <w:pStyle w:val="TableParagraph"/>
              <w:numPr>
                <w:ilvl w:val="0"/>
                <w:numId w:val="38"/>
              </w:numPr>
              <w:tabs>
                <w:tab w:val="left" w:pos="467"/>
                <w:tab w:val="left" w:pos="468"/>
              </w:tabs>
              <w:jc w:val="both"/>
              <w:rPr>
                <w:rFonts w:eastAsia="Times New Roman"/>
                <w:sz w:val="16"/>
                <w:szCs w:val="16"/>
              </w:rPr>
            </w:pPr>
            <w:r w:rsidRPr="00A958A4">
              <w:rPr>
                <w:rFonts w:eastAsia="Times New Roman"/>
                <w:sz w:val="16"/>
                <w:szCs w:val="16"/>
              </w:rPr>
              <w:t>Mantener como mínimo un metro de distancias con las personas alrededor antes de</w:t>
            </w:r>
            <w:r w:rsidR="002853D5" w:rsidRPr="00A958A4">
              <w:rPr>
                <w:rFonts w:eastAsia="Times New Roman"/>
                <w:sz w:val="16"/>
                <w:szCs w:val="16"/>
              </w:rPr>
              <w:t xml:space="preserve"> </w:t>
            </w:r>
            <w:r w:rsidRPr="00A958A4">
              <w:rPr>
                <w:rFonts w:eastAsia="Times New Roman"/>
                <w:sz w:val="16"/>
                <w:szCs w:val="16"/>
              </w:rPr>
              <w:t>la colocación de la mascarilla.</w:t>
            </w:r>
          </w:p>
          <w:p w14:paraId="71DC9261" w14:textId="77777777" w:rsidR="00881B94" w:rsidRPr="00A958A4" w:rsidRDefault="00A131CA" w:rsidP="00881B94">
            <w:pPr>
              <w:pStyle w:val="TableParagraph"/>
              <w:numPr>
                <w:ilvl w:val="0"/>
                <w:numId w:val="38"/>
              </w:numPr>
              <w:tabs>
                <w:tab w:val="left" w:pos="467"/>
                <w:tab w:val="left" w:pos="468"/>
              </w:tabs>
              <w:jc w:val="both"/>
              <w:rPr>
                <w:rFonts w:eastAsia="Times New Roman"/>
                <w:sz w:val="16"/>
                <w:szCs w:val="16"/>
              </w:rPr>
            </w:pPr>
            <w:r w:rsidRPr="00A958A4">
              <w:rPr>
                <w:rFonts w:eastAsia="Times New Roman"/>
                <w:sz w:val="16"/>
                <w:szCs w:val="16"/>
              </w:rPr>
              <w:t>Colocarse la mascarilla minuciosamente para que cubra boca y nariz.</w:t>
            </w:r>
          </w:p>
          <w:p w14:paraId="68CF74EA" w14:textId="77777777" w:rsidR="00881B94" w:rsidRPr="00A958A4" w:rsidRDefault="00A131CA" w:rsidP="00881B94">
            <w:pPr>
              <w:pStyle w:val="TableParagraph"/>
              <w:numPr>
                <w:ilvl w:val="0"/>
                <w:numId w:val="38"/>
              </w:numPr>
              <w:tabs>
                <w:tab w:val="left" w:pos="467"/>
                <w:tab w:val="left" w:pos="468"/>
              </w:tabs>
              <w:jc w:val="both"/>
              <w:rPr>
                <w:rFonts w:eastAsia="Times New Roman"/>
                <w:sz w:val="16"/>
                <w:szCs w:val="16"/>
              </w:rPr>
            </w:pPr>
            <w:r w:rsidRPr="00A958A4">
              <w:rPr>
                <w:rFonts w:eastAsia="Times New Roman"/>
                <w:sz w:val="16"/>
                <w:szCs w:val="16"/>
              </w:rPr>
              <w:t>Ajustarla para que no queden espacios entre cara y máscara.</w:t>
            </w:r>
          </w:p>
          <w:p w14:paraId="5F7C8C0C" w14:textId="77777777" w:rsidR="00881B94" w:rsidRPr="00A958A4" w:rsidRDefault="00A131CA" w:rsidP="00881B94">
            <w:pPr>
              <w:pStyle w:val="TableParagraph"/>
              <w:numPr>
                <w:ilvl w:val="0"/>
                <w:numId w:val="38"/>
              </w:numPr>
              <w:tabs>
                <w:tab w:val="left" w:pos="467"/>
                <w:tab w:val="left" w:pos="468"/>
              </w:tabs>
              <w:jc w:val="both"/>
              <w:rPr>
                <w:rFonts w:eastAsia="Times New Roman"/>
                <w:sz w:val="16"/>
                <w:szCs w:val="16"/>
              </w:rPr>
            </w:pPr>
            <w:r w:rsidRPr="00A958A4">
              <w:rPr>
                <w:rFonts w:eastAsia="Times New Roman"/>
                <w:sz w:val="16"/>
                <w:szCs w:val="16"/>
              </w:rPr>
              <w:t>Ubique los tirantes en las orejas respectivamente.</w:t>
            </w:r>
          </w:p>
          <w:p w14:paraId="22E7085D" w14:textId="77777777" w:rsidR="00881B94" w:rsidRPr="00A958A4" w:rsidRDefault="00A131CA" w:rsidP="00881B94">
            <w:pPr>
              <w:pStyle w:val="TableParagraph"/>
              <w:numPr>
                <w:ilvl w:val="0"/>
                <w:numId w:val="38"/>
              </w:numPr>
              <w:tabs>
                <w:tab w:val="left" w:pos="467"/>
                <w:tab w:val="left" w:pos="468"/>
              </w:tabs>
              <w:jc w:val="both"/>
              <w:rPr>
                <w:rFonts w:eastAsia="Times New Roman"/>
                <w:sz w:val="16"/>
                <w:szCs w:val="16"/>
              </w:rPr>
            </w:pPr>
            <w:r w:rsidRPr="00A958A4">
              <w:rPr>
                <w:rFonts w:eastAsia="Times New Roman"/>
                <w:sz w:val="16"/>
                <w:szCs w:val="16"/>
              </w:rPr>
              <w:t>En lo posible, no tocarla mientras se lleve puesta.</w:t>
            </w:r>
          </w:p>
          <w:p w14:paraId="38426323" w14:textId="77777777" w:rsidR="00881B94" w:rsidRPr="00A958A4" w:rsidRDefault="00A131CA" w:rsidP="00881B94">
            <w:pPr>
              <w:pStyle w:val="TableParagraph"/>
              <w:numPr>
                <w:ilvl w:val="0"/>
                <w:numId w:val="38"/>
              </w:numPr>
              <w:tabs>
                <w:tab w:val="left" w:pos="467"/>
                <w:tab w:val="left" w:pos="468"/>
              </w:tabs>
              <w:jc w:val="both"/>
              <w:rPr>
                <w:rFonts w:eastAsia="Times New Roman"/>
                <w:sz w:val="16"/>
                <w:szCs w:val="16"/>
              </w:rPr>
            </w:pPr>
            <w:r w:rsidRPr="00A958A4">
              <w:rPr>
                <w:rFonts w:eastAsia="Times New Roman"/>
                <w:sz w:val="16"/>
                <w:szCs w:val="16"/>
              </w:rPr>
              <w:t>No levantarla para hablar durante los procedimientos.</w:t>
            </w:r>
          </w:p>
          <w:p w14:paraId="2AEC4F28" w14:textId="7355A907" w:rsidR="00A131CA" w:rsidRPr="00A958A4" w:rsidRDefault="00A131CA" w:rsidP="00881B94">
            <w:pPr>
              <w:pStyle w:val="TableParagraph"/>
              <w:numPr>
                <w:ilvl w:val="0"/>
                <w:numId w:val="38"/>
              </w:numPr>
              <w:tabs>
                <w:tab w:val="left" w:pos="467"/>
                <w:tab w:val="left" w:pos="468"/>
              </w:tabs>
              <w:jc w:val="both"/>
              <w:rPr>
                <w:rFonts w:eastAsia="Times New Roman"/>
                <w:sz w:val="16"/>
                <w:szCs w:val="16"/>
              </w:rPr>
            </w:pPr>
            <w:r w:rsidRPr="00A958A4">
              <w:rPr>
                <w:rFonts w:eastAsia="Times New Roman"/>
                <w:sz w:val="16"/>
                <w:szCs w:val="16"/>
              </w:rPr>
              <w:t>Asegurarse constantemente de que cubra boca y nariz.</w:t>
            </w:r>
          </w:p>
          <w:p w14:paraId="46A56B9A" w14:textId="77777777" w:rsidR="00A131CA" w:rsidRPr="00A958A4" w:rsidRDefault="00A131CA" w:rsidP="006B495E">
            <w:pPr>
              <w:pStyle w:val="TableParagraph"/>
              <w:ind w:left="709" w:hanging="425"/>
              <w:jc w:val="both"/>
              <w:rPr>
                <w:rFonts w:eastAsia="Times New Roman"/>
                <w:sz w:val="16"/>
                <w:szCs w:val="16"/>
              </w:rPr>
            </w:pPr>
          </w:p>
          <w:p w14:paraId="531DC404" w14:textId="77777777" w:rsidR="00A131CA" w:rsidRPr="00A958A4" w:rsidRDefault="00A131CA" w:rsidP="00881B94">
            <w:pPr>
              <w:pStyle w:val="TableParagraph"/>
              <w:ind w:left="0"/>
              <w:jc w:val="both"/>
              <w:rPr>
                <w:rFonts w:eastAsia="Times New Roman"/>
                <w:b/>
                <w:i/>
                <w:sz w:val="16"/>
                <w:szCs w:val="16"/>
              </w:rPr>
            </w:pPr>
            <w:r w:rsidRPr="00A958A4">
              <w:rPr>
                <w:rFonts w:eastAsia="Times New Roman"/>
                <w:b/>
                <w:i/>
                <w:sz w:val="16"/>
                <w:szCs w:val="16"/>
              </w:rPr>
              <w:t>Retiro</w:t>
            </w:r>
          </w:p>
          <w:p w14:paraId="4CBAA537" w14:textId="77777777" w:rsidR="00881B94" w:rsidRPr="00A958A4" w:rsidRDefault="00A131CA" w:rsidP="00881B94">
            <w:pPr>
              <w:pStyle w:val="TableParagraph"/>
              <w:numPr>
                <w:ilvl w:val="0"/>
                <w:numId w:val="37"/>
              </w:numPr>
              <w:tabs>
                <w:tab w:val="left" w:pos="467"/>
                <w:tab w:val="left" w:pos="468"/>
              </w:tabs>
              <w:spacing w:line="217" w:lineRule="exact"/>
              <w:jc w:val="both"/>
              <w:rPr>
                <w:rFonts w:eastAsia="Times New Roman"/>
                <w:sz w:val="16"/>
                <w:szCs w:val="16"/>
              </w:rPr>
            </w:pPr>
            <w:r w:rsidRPr="00A958A4">
              <w:rPr>
                <w:rFonts w:eastAsia="Times New Roman"/>
                <w:sz w:val="16"/>
                <w:szCs w:val="16"/>
              </w:rPr>
              <w:t>Retirar la mascarilla desde la parte posterior.</w:t>
            </w:r>
          </w:p>
          <w:p w14:paraId="7FF2467A" w14:textId="77777777" w:rsidR="00881B94" w:rsidRPr="00A958A4" w:rsidRDefault="00A131CA" w:rsidP="00881B94">
            <w:pPr>
              <w:pStyle w:val="TableParagraph"/>
              <w:numPr>
                <w:ilvl w:val="0"/>
                <w:numId w:val="37"/>
              </w:numPr>
              <w:tabs>
                <w:tab w:val="left" w:pos="467"/>
                <w:tab w:val="left" w:pos="468"/>
              </w:tabs>
              <w:spacing w:line="217" w:lineRule="exact"/>
              <w:jc w:val="both"/>
              <w:rPr>
                <w:rFonts w:eastAsia="Times New Roman"/>
                <w:sz w:val="16"/>
                <w:szCs w:val="16"/>
              </w:rPr>
            </w:pPr>
            <w:r w:rsidRPr="00A958A4">
              <w:rPr>
                <w:rFonts w:eastAsia="Times New Roman"/>
                <w:sz w:val="16"/>
                <w:szCs w:val="16"/>
              </w:rPr>
              <w:t>Evitar contacto con la parte interna y externa de la mascarilla.</w:t>
            </w:r>
          </w:p>
          <w:p w14:paraId="597EEFC6" w14:textId="77777777" w:rsidR="00881B94" w:rsidRPr="00A958A4" w:rsidRDefault="00A131CA" w:rsidP="00881B94">
            <w:pPr>
              <w:pStyle w:val="TableParagraph"/>
              <w:numPr>
                <w:ilvl w:val="0"/>
                <w:numId w:val="37"/>
              </w:numPr>
              <w:tabs>
                <w:tab w:val="left" w:pos="467"/>
                <w:tab w:val="left" w:pos="468"/>
              </w:tabs>
              <w:spacing w:line="217" w:lineRule="exact"/>
              <w:jc w:val="both"/>
              <w:rPr>
                <w:rFonts w:eastAsia="Times New Roman"/>
                <w:sz w:val="16"/>
                <w:szCs w:val="16"/>
              </w:rPr>
            </w:pPr>
            <w:r w:rsidRPr="00A958A4">
              <w:rPr>
                <w:rFonts w:eastAsia="Times New Roman"/>
                <w:sz w:val="16"/>
                <w:szCs w:val="16"/>
              </w:rPr>
              <w:t>Desechar en una bolsa o recipiente cerrado de residuo biológico.</w:t>
            </w:r>
          </w:p>
          <w:p w14:paraId="2EC035CE" w14:textId="77777777" w:rsidR="00881B94" w:rsidRPr="00A958A4" w:rsidRDefault="00A131CA" w:rsidP="00881B94">
            <w:pPr>
              <w:pStyle w:val="TableParagraph"/>
              <w:numPr>
                <w:ilvl w:val="0"/>
                <w:numId w:val="37"/>
              </w:numPr>
              <w:tabs>
                <w:tab w:val="left" w:pos="467"/>
                <w:tab w:val="left" w:pos="468"/>
              </w:tabs>
              <w:spacing w:line="217" w:lineRule="exact"/>
              <w:jc w:val="both"/>
              <w:rPr>
                <w:rFonts w:eastAsia="Times New Roman"/>
                <w:sz w:val="16"/>
                <w:szCs w:val="16"/>
              </w:rPr>
            </w:pPr>
            <w:r w:rsidRPr="00A958A4">
              <w:rPr>
                <w:rFonts w:eastAsia="Times New Roman"/>
                <w:sz w:val="16"/>
                <w:szCs w:val="16"/>
              </w:rPr>
              <w:t>Las mascarillas de un solo uso no se deben reutilizar.</w:t>
            </w:r>
          </w:p>
          <w:p w14:paraId="5016458B" w14:textId="78534D0F" w:rsidR="00A131CA" w:rsidRPr="00A958A4" w:rsidRDefault="00A131CA" w:rsidP="00881B94">
            <w:pPr>
              <w:pStyle w:val="TableParagraph"/>
              <w:numPr>
                <w:ilvl w:val="0"/>
                <w:numId w:val="37"/>
              </w:numPr>
              <w:tabs>
                <w:tab w:val="left" w:pos="467"/>
                <w:tab w:val="left" w:pos="468"/>
              </w:tabs>
              <w:spacing w:line="217" w:lineRule="exact"/>
              <w:jc w:val="both"/>
              <w:rPr>
                <w:rFonts w:eastAsia="Times New Roman"/>
                <w:sz w:val="16"/>
                <w:szCs w:val="16"/>
              </w:rPr>
            </w:pPr>
            <w:r w:rsidRPr="00A958A4">
              <w:rPr>
                <w:rFonts w:eastAsia="Times New Roman"/>
                <w:sz w:val="16"/>
                <w:szCs w:val="16"/>
              </w:rPr>
              <w:t>Lavarse las manos según recomendaciones después de retirar la mascarilla.</w:t>
            </w:r>
          </w:p>
        </w:tc>
      </w:tr>
    </w:tbl>
    <w:p w14:paraId="05D24CC1" w14:textId="4ACAD5EF" w:rsidR="004E42B1" w:rsidRPr="00423AF5" w:rsidRDefault="00C012A6" w:rsidP="004E42B1">
      <w:pPr>
        <w:widowControl w:val="0"/>
        <w:tabs>
          <w:tab w:val="left" w:pos="1440"/>
        </w:tabs>
        <w:suppressAutoHyphens/>
        <w:spacing w:after="0" w:line="360" w:lineRule="auto"/>
        <w:jc w:val="center"/>
        <w:rPr>
          <w:rFonts w:eastAsia="Arial Unicode MS" w:cs="Arial"/>
          <w:b/>
          <w:bCs/>
          <w:sz w:val="18"/>
          <w:szCs w:val="18"/>
        </w:rPr>
      </w:pPr>
      <w:r w:rsidRPr="00025F43">
        <w:rPr>
          <w:rFonts w:eastAsia="Arial Unicode MS" w:cs="Arial"/>
          <w:b/>
          <w:bCs/>
          <w:sz w:val="18"/>
          <w:szCs w:val="18"/>
        </w:rPr>
        <w:t>Tabla</w:t>
      </w:r>
      <w:r w:rsidR="00177BCC" w:rsidRPr="00025F43">
        <w:rPr>
          <w:rFonts w:eastAsia="Arial Unicode MS" w:cs="Arial"/>
          <w:b/>
          <w:bCs/>
          <w:sz w:val="18"/>
          <w:szCs w:val="18"/>
        </w:rPr>
        <w:t xml:space="preserve"> 20</w:t>
      </w:r>
      <w:r w:rsidR="004E42B1" w:rsidRPr="00025F43">
        <w:rPr>
          <w:rFonts w:eastAsia="Arial Unicode MS" w:cs="Arial"/>
          <w:b/>
          <w:bCs/>
          <w:sz w:val="18"/>
          <w:szCs w:val="18"/>
        </w:rPr>
        <w:t>:</w:t>
      </w:r>
      <w:r w:rsidR="00977C3A" w:rsidRPr="00025F43">
        <w:rPr>
          <w:rFonts w:eastAsia="Arial Unicode MS" w:cs="Arial"/>
          <w:b/>
          <w:bCs/>
          <w:sz w:val="18"/>
          <w:szCs w:val="18"/>
        </w:rPr>
        <w:t xml:space="preserve"> </w:t>
      </w:r>
      <w:r w:rsidR="00977C3A" w:rsidRPr="00025F43">
        <w:rPr>
          <w:rFonts w:eastAsia="Arial Unicode MS" w:cs="Arial"/>
          <w:sz w:val="18"/>
          <w:szCs w:val="18"/>
        </w:rPr>
        <w:t>Uso correcto de Mascarilla</w:t>
      </w:r>
      <w:r w:rsidR="00977C3A" w:rsidRPr="00025F43">
        <w:rPr>
          <w:rFonts w:eastAsia="Arial Unicode MS" w:cs="Arial"/>
          <w:b/>
          <w:bCs/>
          <w:sz w:val="18"/>
          <w:szCs w:val="18"/>
        </w:rPr>
        <w:t xml:space="preserve"> </w:t>
      </w:r>
      <w:r w:rsidR="00977C3A" w:rsidRPr="00025F43">
        <w:rPr>
          <w:rFonts w:eastAsia="Arial Unicode MS" w:cs="Arial"/>
          <w:sz w:val="18"/>
          <w:szCs w:val="18"/>
        </w:rPr>
        <w:t>Quirúrgica</w:t>
      </w:r>
      <w:r w:rsidR="00977C3A" w:rsidRPr="00025F43">
        <w:rPr>
          <w:rFonts w:eastAsia="Arial Unicode MS" w:cs="Arial"/>
          <w:b/>
          <w:bCs/>
          <w:sz w:val="18"/>
          <w:szCs w:val="18"/>
        </w:rPr>
        <w:t xml:space="preserve"> Fuente: </w:t>
      </w:r>
      <w:r w:rsidR="00977C3A" w:rsidRPr="00025F43">
        <w:rPr>
          <w:rFonts w:eastAsia="Arial Unicode MS" w:cs="Arial"/>
          <w:sz w:val="18"/>
          <w:szCs w:val="18"/>
        </w:rPr>
        <w:t>Equipo Especializado de MATPEL</w:t>
      </w:r>
    </w:p>
    <w:p w14:paraId="71740711" w14:textId="73BC7EFB" w:rsidR="007B37EB" w:rsidRDefault="00E04206" w:rsidP="00E04206">
      <w:pPr>
        <w:pStyle w:val="Ttulo1"/>
        <w:numPr>
          <w:ilvl w:val="2"/>
          <w:numId w:val="3"/>
        </w:numPr>
        <w:rPr>
          <w:bCs/>
        </w:rPr>
      </w:pPr>
      <w:bookmarkStart w:id="100" w:name="_Toc162874714"/>
      <w:r w:rsidRPr="00E04206">
        <w:rPr>
          <w:bCs/>
        </w:rPr>
        <w:t>Mascarilla N-95 – Colocación y Retiro</w:t>
      </w:r>
      <w:bookmarkEnd w:id="100"/>
    </w:p>
    <w:p w14:paraId="037E0AC4" w14:textId="156FAE8A" w:rsidR="00E04206" w:rsidRDefault="00E04206" w:rsidP="00E04206"/>
    <w:tbl>
      <w:tblPr>
        <w:tblStyle w:val="TableNormal"/>
        <w:tblW w:w="9674" w:type="dxa"/>
        <w:tblInd w:w="269" w:type="dxa"/>
        <w:tblBorders>
          <w:top w:val="single" w:sz="12" w:space="0" w:color="8EAADB"/>
          <w:left w:val="single" w:sz="12" w:space="0" w:color="8EAADB"/>
          <w:bottom w:val="single" w:sz="12" w:space="0" w:color="8EAADB"/>
          <w:right w:val="single" w:sz="12" w:space="0" w:color="8EAADB"/>
          <w:insideH w:val="single" w:sz="12" w:space="0" w:color="8EAADB"/>
          <w:insideV w:val="single" w:sz="12" w:space="0" w:color="8EAADB"/>
        </w:tblBorders>
        <w:tblLayout w:type="fixed"/>
        <w:tblLook w:val="01E0" w:firstRow="1" w:lastRow="1" w:firstColumn="1" w:lastColumn="1" w:noHBand="0" w:noVBand="0"/>
        <w:tblCaption w:val="Mascarilla N-95"/>
      </w:tblPr>
      <w:tblGrid>
        <w:gridCol w:w="2383"/>
        <w:gridCol w:w="7291"/>
      </w:tblGrid>
      <w:tr w:rsidR="00E04206" w:rsidRPr="00A958A4" w14:paraId="08D2593D" w14:textId="77777777" w:rsidTr="00025F43">
        <w:trPr>
          <w:trHeight w:val="824"/>
          <w:tblHeader/>
        </w:trPr>
        <w:tc>
          <w:tcPr>
            <w:tcW w:w="2383" w:type="dxa"/>
            <w:shd w:val="clear" w:color="auto" w:fill="29455B"/>
            <w:vAlign w:val="center"/>
          </w:tcPr>
          <w:p w14:paraId="4B40B8B4" w14:textId="77777777" w:rsidR="00E04206" w:rsidRPr="00A958A4" w:rsidRDefault="00E04206" w:rsidP="006B495E">
            <w:pPr>
              <w:pStyle w:val="TableParagraph"/>
              <w:spacing w:before="1" w:line="195" w:lineRule="exact"/>
              <w:ind w:left="709" w:hanging="425"/>
              <w:jc w:val="both"/>
              <w:rPr>
                <w:b/>
                <w:color w:val="FFFFFF" w:themeColor="background1"/>
                <w:sz w:val="16"/>
                <w:szCs w:val="16"/>
              </w:rPr>
            </w:pPr>
            <w:r w:rsidRPr="00A958A4">
              <w:rPr>
                <w:b/>
                <w:color w:val="FFFFFF" w:themeColor="background1"/>
                <w:sz w:val="16"/>
                <w:szCs w:val="16"/>
              </w:rPr>
              <w:t>Equipo</w:t>
            </w:r>
          </w:p>
        </w:tc>
        <w:tc>
          <w:tcPr>
            <w:tcW w:w="7291" w:type="dxa"/>
            <w:shd w:val="clear" w:color="auto" w:fill="29455B"/>
            <w:vAlign w:val="center"/>
          </w:tcPr>
          <w:p w14:paraId="0CFAB3DA" w14:textId="77777777" w:rsidR="00E04206" w:rsidRPr="00A958A4" w:rsidRDefault="00E04206" w:rsidP="006B495E">
            <w:pPr>
              <w:pStyle w:val="TableParagraph"/>
              <w:spacing w:before="1" w:line="195" w:lineRule="exact"/>
              <w:ind w:left="709" w:hanging="425"/>
              <w:jc w:val="both"/>
              <w:rPr>
                <w:b/>
                <w:color w:val="FFFFFF" w:themeColor="background1"/>
                <w:sz w:val="16"/>
                <w:szCs w:val="16"/>
              </w:rPr>
            </w:pPr>
            <w:r w:rsidRPr="00A958A4">
              <w:rPr>
                <w:b/>
                <w:color w:val="FFFFFF" w:themeColor="background1"/>
                <w:sz w:val="16"/>
                <w:szCs w:val="16"/>
              </w:rPr>
              <w:t>Instrucciones</w:t>
            </w:r>
          </w:p>
        </w:tc>
      </w:tr>
      <w:tr w:rsidR="00E04206" w:rsidRPr="00A958A4" w14:paraId="62B5E05D" w14:textId="77777777" w:rsidTr="00025F43">
        <w:trPr>
          <w:trHeight w:val="1083"/>
        </w:trPr>
        <w:tc>
          <w:tcPr>
            <w:tcW w:w="2383" w:type="dxa"/>
            <w:shd w:val="clear" w:color="auto" w:fill="auto"/>
          </w:tcPr>
          <w:p w14:paraId="0DE21C68" w14:textId="77777777" w:rsidR="00E04206" w:rsidRPr="00A958A4" w:rsidRDefault="00E04206" w:rsidP="006B495E">
            <w:pPr>
              <w:pStyle w:val="TableParagraph"/>
              <w:ind w:left="709" w:hanging="425"/>
              <w:jc w:val="both"/>
              <w:rPr>
                <w:b/>
                <w:sz w:val="16"/>
                <w:szCs w:val="16"/>
              </w:rPr>
            </w:pPr>
            <w:r w:rsidRPr="00A958A4">
              <w:rPr>
                <w:b/>
                <w:sz w:val="16"/>
                <w:szCs w:val="16"/>
              </w:rPr>
              <w:t>Mascarilla N-95</w:t>
            </w:r>
          </w:p>
          <w:p w14:paraId="36687748" w14:textId="77777777" w:rsidR="00E04206" w:rsidRPr="00A958A4" w:rsidRDefault="00E04206" w:rsidP="006B495E">
            <w:pPr>
              <w:pStyle w:val="TableParagraph"/>
              <w:spacing w:before="10"/>
              <w:ind w:left="709" w:hanging="425"/>
              <w:jc w:val="both"/>
              <w:rPr>
                <w:b/>
                <w:sz w:val="16"/>
                <w:szCs w:val="16"/>
              </w:rPr>
            </w:pPr>
          </w:p>
          <w:p w14:paraId="60B4D328" w14:textId="77777777" w:rsidR="00E04206" w:rsidRPr="00A958A4" w:rsidRDefault="00E04206" w:rsidP="006B495E">
            <w:pPr>
              <w:pStyle w:val="TableParagraph"/>
              <w:ind w:left="709" w:hanging="425"/>
              <w:jc w:val="both"/>
              <w:rPr>
                <w:sz w:val="16"/>
                <w:szCs w:val="16"/>
              </w:rPr>
            </w:pPr>
          </w:p>
          <w:p w14:paraId="141582BF" w14:textId="77777777" w:rsidR="00E04206" w:rsidRPr="00A958A4" w:rsidRDefault="00E04206" w:rsidP="006B495E">
            <w:pPr>
              <w:pStyle w:val="TableParagraph"/>
              <w:ind w:left="709" w:hanging="425"/>
              <w:jc w:val="both"/>
              <w:rPr>
                <w:b/>
                <w:sz w:val="16"/>
                <w:szCs w:val="16"/>
              </w:rPr>
            </w:pPr>
            <w:r w:rsidRPr="00A958A4">
              <w:rPr>
                <w:noProof/>
                <w:sz w:val="16"/>
                <w:szCs w:val="16"/>
                <w:lang w:val="es-CO" w:eastAsia="es-CO"/>
              </w:rPr>
              <w:drawing>
                <wp:inline distT="0" distB="0" distL="0" distR="0" wp14:anchorId="766D4379" wp14:editId="75D6426F">
                  <wp:extent cx="885825" cy="885826"/>
                  <wp:effectExtent l="0" t="0" r="0" b="9525"/>
                  <wp:docPr id="119" name="image7.jpeg" title="Mascarilla N-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jpe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886191" cy="886192"/>
                          </a:xfrm>
                          <a:prstGeom prst="rect">
                            <a:avLst/>
                          </a:prstGeom>
                        </pic:spPr>
                      </pic:pic>
                    </a:graphicData>
                  </a:graphic>
                </wp:inline>
              </w:drawing>
            </w:r>
          </w:p>
          <w:p w14:paraId="18458B5E" w14:textId="77777777" w:rsidR="00E04206" w:rsidRPr="00A958A4" w:rsidRDefault="00E04206" w:rsidP="006B495E">
            <w:pPr>
              <w:pStyle w:val="TableParagraph"/>
              <w:ind w:left="709" w:hanging="425"/>
              <w:jc w:val="both"/>
              <w:rPr>
                <w:b/>
                <w:sz w:val="16"/>
                <w:szCs w:val="16"/>
              </w:rPr>
            </w:pPr>
          </w:p>
          <w:p w14:paraId="3F004E8B" w14:textId="77777777" w:rsidR="00E04206" w:rsidRPr="00A958A4" w:rsidRDefault="00E04206" w:rsidP="006B495E">
            <w:pPr>
              <w:pStyle w:val="TableParagraph"/>
              <w:ind w:left="709" w:hanging="425"/>
              <w:jc w:val="both"/>
              <w:rPr>
                <w:b/>
                <w:sz w:val="16"/>
                <w:szCs w:val="16"/>
              </w:rPr>
            </w:pPr>
          </w:p>
          <w:p w14:paraId="09D20995" w14:textId="77777777" w:rsidR="00E04206" w:rsidRPr="00A958A4" w:rsidRDefault="00E04206" w:rsidP="006B495E">
            <w:pPr>
              <w:pStyle w:val="TableParagraph"/>
              <w:spacing w:before="6"/>
              <w:ind w:left="709" w:hanging="425"/>
              <w:jc w:val="both"/>
              <w:rPr>
                <w:b/>
                <w:sz w:val="16"/>
                <w:szCs w:val="16"/>
              </w:rPr>
            </w:pPr>
          </w:p>
        </w:tc>
        <w:tc>
          <w:tcPr>
            <w:tcW w:w="7291" w:type="dxa"/>
            <w:shd w:val="clear" w:color="auto" w:fill="auto"/>
          </w:tcPr>
          <w:p w14:paraId="59C65FDC" w14:textId="77777777" w:rsidR="00E04206" w:rsidRPr="00A958A4" w:rsidRDefault="00E04206" w:rsidP="00881B94">
            <w:pPr>
              <w:pStyle w:val="TableParagraph"/>
              <w:spacing w:before="1"/>
              <w:ind w:left="0"/>
              <w:jc w:val="both"/>
              <w:rPr>
                <w:rFonts w:eastAsia="Times New Roman"/>
                <w:b/>
                <w:i/>
                <w:sz w:val="16"/>
                <w:szCs w:val="16"/>
              </w:rPr>
            </w:pPr>
            <w:r w:rsidRPr="00A958A4">
              <w:rPr>
                <w:rFonts w:eastAsia="Times New Roman"/>
                <w:b/>
                <w:i/>
                <w:sz w:val="16"/>
                <w:szCs w:val="16"/>
              </w:rPr>
              <w:t>Colocación</w:t>
            </w:r>
          </w:p>
          <w:p w14:paraId="5E354F8C" w14:textId="77777777" w:rsidR="00881B94" w:rsidRPr="00A958A4" w:rsidRDefault="00E04206" w:rsidP="00881B94">
            <w:pPr>
              <w:pStyle w:val="TableParagraph"/>
              <w:numPr>
                <w:ilvl w:val="0"/>
                <w:numId w:val="39"/>
              </w:numPr>
              <w:spacing w:before="1"/>
              <w:jc w:val="both"/>
              <w:rPr>
                <w:rFonts w:eastAsia="Times New Roman"/>
                <w:sz w:val="16"/>
                <w:szCs w:val="16"/>
              </w:rPr>
            </w:pPr>
            <w:r w:rsidRPr="00A958A4">
              <w:rPr>
                <w:rFonts w:eastAsia="Times New Roman"/>
                <w:sz w:val="16"/>
                <w:szCs w:val="16"/>
              </w:rPr>
              <w:t>Lavarse las manos según recomendaciones antes de colocarse la mascarilla.</w:t>
            </w:r>
          </w:p>
          <w:p w14:paraId="28ECC4B4" w14:textId="77777777" w:rsidR="00881B94" w:rsidRPr="00A958A4" w:rsidRDefault="00E04206" w:rsidP="00881B94">
            <w:pPr>
              <w:pStyle w:val="TableParagraph"/>
              <w:numPr>
                <w:ilvl w:val="0"/>
                <w:numId w:val="39"/>
              </w:numPr>
              <w:spacing w:before="1"/>
              <w:jc w:val="both"/>
              <w:rPr>
                <w:rFonts w:eastAsia="Times New Roman"/>
                <w:sz w:val="16"/>
                <w:szCs w:val="16"/>
              </w:rPr>
            </w:pPr>
            <w:r w:rsidRPr="00A958A4">
              <w:rPr>
                <w:rFonts w:eastAsia="Times New Roman"/>
                <w:sz w:val="16"/>
                <w:szCs w:val="16"/>
              </w:rPr>
              <w:t>Ubicar el centro de la pieza y doblar suavemente</w:t>
            </w:r>
            <w:r w:rsidR="00881B94" w:rsidRPr="00A958A4">
              <w:rPr>
                <w:rFonts w:eastAsia="Times New Roman"/>
                <w:sz w:val="16"/>
                <w:szCs w:val="16"/>
              </w:rPr>
              <w:t>.</w:t>
            </w:r>
          </w:p>
          <w:p w14:paraId="26B03099" w14:textId="77777777" w:rsidR="00881B94" w:rsidRPr="00A958A4" w:rsidRDefault="00E04206" w:rsidP="00881B94">
            <w:pPr>
              <w:pStyle w:val="TableParagraph"/>
              <w:numPr>
                <w:ilvl w:val="0"/>
                <w:numId w:val="39"/>
              </w:numPr>
              <w:spacing w:before="1"/>
              <w:jc w:val="both"/>
              <w:rPr>
                <w:rFonts w:eastAsia="Times New Roman"/>
                <w:sz w:val="16"/>
                <w:szCs w:val="16"/>
              </w:rPr>
            </w:pPr>
            <w:r w:rsidRPr="00A958A4">
              <w:rPr>
                <w:rFonts w:eastAsia="Times New Roman"/>
                <w:sz w:val="16"/>
                <w:szCs w:val="16"/>
              </w:rPr>
              <w:t>Colocar la mascarilla en la palma de la mano no dominante y abrirlo.</w:t>
            </w:r>
          </w:p>
          <w:p w14:paraId="608FD99B" w14:textId="77777777" w:rsidR="00881B94" w:rsidRPr="00A958A4" w:rsidRDefault="00E04206" w:rsidP="00881B94">
            <w:pPr>
              <w:pStyle w:val="TableParagraph"/>
              <w:numPr>
                <w:ilvl w:val="0"/>
                <w:numId w:val="39"/>
              </w:numPr>
              <w:spacing w:before="1"/>
              <w:jc w:val="both"/>
              <w:rPr>
                <w:rFonts w:eastAsia="Times New Roman"/>
                <w:sz w:val="16"/>
                <w:szCs w:val="16"/>
              </w:rPr>
            </w:pPr>
            <w:r w:rsidRPr="00A958A4">
              <w:rPr>
                <w:rFonts w:eastAsia="Times New Roman"/>
                <w:sz w:val="16"/>
                <w:szCs w:val="16"/>
              </w:rPr>
              <w:t>Colocar los tirantes en la parte posterior de la mano.</w:t>
            </w:r>
          </w:p>
          <w:p w14:paraId="3978CF86" w14:textId="77777777" w:rsidR="00881B94" w:rsidRPr="00A958A4" w:rsidRDefault="00E04206" w:rsidP="00881B94">
            <w:pPr>
              <w:pStyle w:val="TableParagraph"/>
              <w:numPr>
                <w:ilvl w:val="0"/>
                <w:numId w:val="39"/>
              </w:numPr>
              <w:spacing w:before="1"/>
              <w:jc w:val="both"/>
              <w:rPr>
                <w:rFonts w:eastAsia="Times New Roman"/>
                <w:sz w:val="16"/>
                <w:szCs w:val="16"/>
              </w:rPr>
            </w:pPr>
            <w:r w:rsidRPr="00A958A4">
              <w:rPr>
                <w:rFonts w:eastAsia="Times New Roman"/>
                <w:sz w:val="16"/>
                <w:szCs w:val="16"/>
              </w:rPr>
              <w:t>Colocar la mascarilla en el rostro, cubriendo boca y nariz.</w:t>
            </w:r>
          </w:p>
          <w:p w14:paraId="68C43715" w14:textId="77777777" w:rsidR="00881B94" w:rsidRPr="00A958A4" w:rsidRDefault="00E04206" w:rsidP="00881B94">
            <w:pPr>
              <w:pStyle w:val="TableParagraph"/>
              <w:numPr>
                <w:ilvl w:val="0"/>
                <w:numId w:val="39"/>
              </w:numPr>
              <w:spacing w:before="1"/>
              <w:jc w:val="both"/>
              <w:rPr>
                <w:rFonts w:eastAsia="Times New Roman"/>
                <w:sz w:val="16"/>
                <w:szCs w:val="16"/>
              </w:rPr>
            </w:pPr>
            <w:r w:rsidRPr="00A958A4">
              <w:rPr>
                <w:rFonts w:eastAsia="Times New Roman"/>
                <w:sz w:val="16"/>
                <w:szCs w:val="16"/>
              </w:rPr>
              <w:t>Colocar el tirante superior sobre la corona de la cabeza.</w:t>
            </w:r>
          </w:p>
          <w:p w14:paraId="0EEC8131" w14:textId="77777777" w:rsidR="00881B94" w:rsidRPr="00A958A4" w:rsidRDefault="00E04206" w:rsidP="00881B94">
            <w:pPr>
              <w:pStyle w:val="TableParagraph"/>
              <w:numPr>
                <w:ilvl w:val="0"/>
                <w:numId w:val="39"/>
              </w:numPr>
              <w:spacing w:before="1"/>
              <w:jc w:val="both"/>
              <w:rPr>
                <w:rFonts w:eastAsia="Times New Roman"/>
                <w:sz w:val="16"/>
                <w:szCs w:val="16"/>
              </w:rPr>
            </w:pPr>
            <w:r w:rsidRPr="00A958A4">
              <w:rPr>
                <w:rFonts w:eastAsia="Times New Roman"/>
                <w:sz w:val="16"/>
                <w:szCs w:val="16"/>
              </w:rPr>
              <w:t>Halar el tirante inferior por encima de la cabeza y ubicarlo en la nuca.</w:t>
            </w:r>
          </w:p>
          <w:p w14:paraId="30672DC5" w14:textId="77777777" w:rsidR="00881B94" w:rsidRPr="00A958A4" w:rsidRDefault="00E04206" w:rsidP="00881B94">
            <w:pPr>
              <w:pStyle w:val="TableParagraph"/>
              <w:numPr>
                <w:ilvl w:val="0"/>
                <w:numId w:val="39"/>
              </w:numPr>
              <w:spacing w:before="1"/>
              <w:jc w:val="both"/>
              <w:rPr>
                <w:rFonts w:eastAsia="Times New Roman"/>
                <w:sz w:val="16"/>
                <w:szCs w:val="16"/>
              </w:rPr>
            </w:pPr>
            <w:r w:rsidRPr="00A958A4">
              <w:rPr>
                <w:rFonts w:eastAsia="Times New Roman"/>
                <w:sz w:val="16"/>
                <w:szCs w:val="16"/>
              </w:rPr>
              <w:t>Oprimir clic metálico para asegurar a la nariz.</w:t>
            </w:r>
          </w:p>
          <w:p w14:paraId="51E0E077" w14:textId="77777777" w:rsidR="00881B94" w:rsidRPr="00A958A4" w:rsidRDefault="00E04206" w:rsidP="00881B94">
            <w:pPr>
              <w:pStyle w:val="TableParagraph"/>
              <w:numPr>
                <w:ilvl w:val="0"/>
                <w:numId w:val="39"/>
              </w:numPr>
              <w:spacing w:before="1"/>
              <w:jc w:val="both"/>
              <w:rPr>
                <w:rFonts w:eastAsia="Times New Roman"/>
                <w:sz w:val="16"/>
                <w:szCs w:val="16"/>
              </w:rPr>
            </w:pPr>
            <w:r w:rsidRPr="00A958A4">
              <w:rPr>
                <w:rFonts w:eastAsia="Times New Roman"/>
                <w:sz w:val="16"/>
                <w:szCs w:val="16"/>
              </w:rPr>
              <w:t>Halar el respirador sobre el mentón.</w:t>
            </w:r>
          </w:p>
          <w:p w14:paraId="17F0A252" w14:textId="77777777" w:rsidR="00881B94" w:rsidRPr="00A958A4" w:rsidRDefault="00E04206" w:rsidP="00881B94">
            <w:pPr>
              <w:pStyle w:val="TableParagraph"/>
              <w:numPr>
                <w:ilvl w:val="0"/>
                <w:numId w:val="39"/>
              </w:numPr>
              <w:spacing w:before="1"/>
              <w:jc w:val="both"/>
              <w:rPr>
                <w:rFonts w:eastAsia="Times New Roman"/>
                <w:sz w:val="16"/>
                <w:szCs w:val="16"/>
              </w:rPr>
            </w:pPr>
            <w:r w:rsidRPr="00A958A4">
              <w:rPr>
                <w:rFonts w:eastAsia="Times New Roman"/>
                <w:sz w:val="16"/>
                <w:szCs w:val="16"/>
              </w:rPr>
              <w:t>No levantarla para hablar durante los procedimientos.</w:t>
            </w:r>
          </w:p>
          <w:p w14:paraId="5F2C8720" w14:textId="5CD2A429" w:rsidR="00E04206" w:rsidRPr="00A958A4" w:rsidRDefault="00E04206" w:rsidP="00881B94">
            <w:pPr>
              <w:pStyle w:val="TableParagraph"/>
              <w:numPr>
                <w:ilvl w:val="0"/>
                <w:numId w:val="39"/>
              </w:numPr>
              <w:spacing w:before="1"/>
              <w:jc w:val="both"/>
              <w:rPr>
                <w:rFonts w:eastAsia="Times New Roman"/>
                <w:sz w:val="16"/>
                <w:szCs w:val="16"/>
              </w:rPr>
            </w:pPr>
            <w:r w:rsidRPr="00A958A4">
              <w:rPr>
                <w:rFonts w:eastAsia="Times New Roman"/>
                <w:sz w:val="16"/>
                <w:szCs w:val="16"/>
              </w:rPr>
              <w:t>Asegurarse constantemente de que cubra boca y nariz.</w:t>
            </w:r>
          </w:p>
          <w:p w14:paraId="6283ECF1" w14:textId="77777777" w:rsidR="00E04206" w:rsidRPr="00A958A4" w:rsidRDefault="00E04206" w:rsidP="00881B94">
            <w:pPr>
              <w:pStyle w:val="TableParagraph"/>
              <w:spacing w:before="1"/>
              <w:jc w:val="both"/>
              <w:rPr>
                <w:rFonts w:eastAsia="Times New Roman"/>
                <w:b/>
                <w:i/>
                <w:sz w:val="16"/>
                <w:szCs w:val="16"/>
              </w:rPr>
            </w:pPr>
            <w:r w:rsidRPr="00A958A4">
              <w:rPr>
                <w:rFonts w:eastAsia="Times New Roman"/>
                <w:b/>
                <w:i/>
                <w:sz w:val="16"/>
                <w:szCs w:val="16"/>
              </w:rPr>
              <w:t>Retiro</w:t>
            </w:r>
          </w:p>
          <w:p w14:paraId="372F017B" w14:textId="77777777" w:rsidR="00881B94" w:rsidRPr="00A958A4" w:rsidRDefault="00E04206" w:rsidP="00881B94">
            <w:pPr>
              <w:pStyle w:val="TableParagraph"/>
              <w:numPr>
                <w:ilvl w:val="3"/>
                <w:numId w:val="30"/>
              </w:numPr>
              <w:tabs>
                <w:tab w:val="left" w:pos="467"/>
                <w:tab w:val="left" w:pos="468"/>
              </w:tabs>
              <w:spacing w:line="217" w:lineRule="exact"/>
              <w:ind w:left="829" w:hanging="283"/>
              <w:jc w:val="both"/>
              <w:rPr>
                <w:rFonts w:eastAsia="Times New Roman"/>
                <w:sz w:val="16"/>
                <w:szCs w:val="16"/>
              </w:rPr>
            </w:pPr>
            <w:r w:rsidRPr="00A958A4">
              <w:rPr>
                <w:rFonts w:eastAsia="Times New Roman"/>
                <w:sz w:val="16"/>
                <w:szCs w:val="16"/>
              </w:rPr>
              <w:t>Retirar la mascarilla desde la parte posterior.</w:t>
            </w:r>
          </w:p>
          <w:p w14:paraId="64D1B2C7" w14:textId="77777777" w:rsidR="00881B94" w:rsidRPr="00A958A4" w:rsidRDefault="00E04206" w:rsidP="00881B94">
            <w:pPr>
              <w:pStyle w:val="TableParagraph"/>
              <w:numPr>
                <w:ilvl w:val="3"/>
                <w:numId w:val="30"/>
              </w:numPr>
              <w:tabs>
                <w:tab w:val="left" w:pos="467"/>
                <w:tab w:val="left" w:pos="468"/>
              </w:tabs>
              <w:spacing w:line="217" w:lineRule="exact"/>
              <w:ind w:left="829" w:hanging="283"/>
              <w:jc w:val="both"/>
              <w:rPr>
                <w:rFonts w:eastAsia="Times New Roman"/>
                <w:sz w:val="16"/>
                <w:szCs w:val="16"/>
              </w:rPr>
            </w:pPr>
            <w:r w:rsidRPr="00A958A4">
              <w:rPr>
                <w:rFonts w:eastAsia="Times New Roman"/>
                <w:sz w:val="16"/>
                <w:szCs w:val="16"/>
              </w:rPr>
              <w:t>Evite tocar tanto parte interior como posterior de la mascarilla.</w:t>
            </w:r>
          </w:p>
          <w:p w14:paraId="25281D6F" w14:textId="77777777" w:rsidR="00881B94" w:rsidRPr="00A958A4" w:rsidRDefault="00E04206" w:rsidP="00881B94">
            <w:pPr>
              <w:pStyle w:val="TableParagraph"/>
              <w:numPr>
                <w:ilvl w:val="3"/>
                <w:numId w:val="30"/>
              </w:numPr>
              <w:tabs>
                <w:tab w:val="left" w:pos="467"/>
                <w:tab w:val="left" w:pos="468"/>
              </w:tabs>
              <w:spacing w:line="217" w:lineRule="exact"/>
              <w:ind w:left="829" w:hanging="283"/>
              <w:jc w:val="both"/>
              <w:rPr>
                <w:rFonts w:eastAsia="Times New Roman"/>
                <w:sz w:val="16"/>
                <w:szCs w:val="16"/>
              </w:rPr>
            </w:pPr>
            <w:r w:rsidRPr="00A958A4">
              <w:rPr>
                <w:rFonts w:eastAsia="Times New Roman"/>
                <w:sz w:val="16"/>
                <w:szCs w:val="16"/>
              </w:rPr>
              <w:t>Halar tirante sobre la nuca de atrás hacia adelante y dejar caer.</w:t>
            </w:r>
          </w:p>
          <w:p w14:paraId="212A3FD7" w14:textId="77777777" w:rsidR="00881B94" w:rsidRPr="00A958A4" w:rsidRDefault="00E04206" w:rsidP="00881B94">
            <w:pPr>
              <w:pStyle w:val="TableParagraph"/>
              <w:numPr>
                <w:ilvl w:val="3"/>
                <w:numId w:val="30"/>
              </w:numPr>
              <w:tabs>
                <w:tab w:val="left" w:pos="467"/>
                <w:tab w:val="left" w:pos="468"/>
              </w:tabs>
              <w:spacing w:line="217" w:lineRule="exact"/>
              <w:ind w:left="829" w:hanging="283"/>
              <w:jc w:val="both"/>
              <w:rPr>
                <w:rFonts w:eastAsia="Times New Roman"/>
                <w:sz w:val="16"/>
                <w:szCs w:val="16"/>
              </w:rPr>
            </w:pPr>
            <w:r w:rsidRPr="00A958A4">
              <w:rPr>
                <w:rFonts w:eastAsia="Times New Roman"/>
                <w:sz w:val="16"/>
                <w:szCs w:val="16"/>
              </w:rPr>
              <w:t>Halar tirante sobre coronilla de atrás hacia adelante.</w:t>
            </w:r>
          </w:p>
          <w:p w14:paraId="7B090701" w14:textId="77777777" w:rsidR="00881B94" w:rsidRPr="00A958A4" w:rsidRDefault="00E04206" w:rsidP="00881B94">
            <w:pPr>
              <w:pStyle w:val="TableParagraph"/>
              <w:numPr>
                <w:ilvl w:val="3"/>
                <w:numId w:val="30"/>
              </w:numPr>
              <w:tabs>
                <w:tab w:val="left" w:pos="467"/>
                <w:tab w:val="left" w:pos="468"/>
              </w:tabs>
              <w:spacing w:line="217" w:lineRule="exact"/>
              <w:ind w:left="829" w:hanging="283"/>
              <w:jc w:val="both"/>
              <w:rPr>
                <w:rFonts w:eastAsia="Times New Roman"/>
                <w:sz w:val="16"/>
                <w:szCs w:val="16"/>
              </w:rPr>
            </w:pPr>
            <w:r w:rsidRPr="00A958A4">
              <w:rPr>
                <w:rFonts w:eastAsia="Times New Roman"/>
                <w:sz w:val="16"/>
                <w:szCs w:val="16"/>
              </w:rPr>
              <w:t>Desechar en una bolsa o recipiente cerrado de residuo biológico.</w:t>
            </w:r>
          </w:p>
          <w:p w14:paraId="17D9C3D1" w14:textId="77777777" w:rsidR="00881B94" w:rsidRPr="00A958A4" w:rsidRDefault="00E04206" w:rsidP="00881B94">
            <w:pPr>
              <w:pStyle w:val="TableParagraph"/>
              <w:numPr>
                <w:ilvl w:val="3"/>
                <w:numId w:val="30"/>
              </w:numPr>
              <w:tabs>
                <w:tab w:val="left" w:pos="467"/>
                <w:tab w:val="left" w:pos="468"/>
              </w:tabs>
              <w:spacing w:line="217" w:lineRule="exact"/>
              <w:ind w:left="829" w:hanging="283"/>
              <w:jc w:val="both"/>
              <w:rPr>
                <w:rFonts w:eastAsia="Times New Roman"/>
                <w:sz w:val="16"/>
                <w:szCs w:val="16"/>
              </w:rPr>
            </w:pPr>
            <w:r w:rsidRPr="00A958A4">
              <w:rPr>
                <w:rFonts w:eastAsia="Times New Roman"/>
                <w:sz w:val="16"/>
                <w:szCs w:val="16"/>
              </w:rPr>
              <w:t>Las mascarillas son reutilizables.</w:t>
            </w:r>
          </w:p>
          <w:p w14:paraId="098C340F" w14:textId="364BDFE9" w:rsidR="00E04206" w:rsidRPr="00A958A4" w:rsidRDefault="00E04206" w:rsidP="00881B94">
            <w:pPr>
              <w:pStyle w:val="TableParagraph"/>
              <w:numPr>
                <w:ilvl w:val="3"/>
                <w:numId w:val="30"/>
              </w:numPr>
              <w:tabs>
                <w:tab w:val="left" w:pos="467"/>
                <w:tab w:val="left" w:pos="468"/>
              </w:tabs>
              <w:spacing w:line="217" w:lineRule="exact"/>
              <w:ind w:left="829" w:hanging="283"/>
              <w:jc w:val="both"/>
              <w:rPr>
                <w:rFonts w:eastAsia="Times New Roman"/>
                <w:sz w:val="16"/>
                <w:szCs w:val="16"/>
              </w:rPr>
            </w:pPr>
            <w:r w:rsidRPr="00A958A4">
              <w:rPr>
                <w:rFonts w:eastAsia="Times New Roman"/>
                <w:sz w:val="16"/>
                <w:szCs w:val="16"/>
              </w:rPr>
              <w:t>Lavarse las manos según recomendaciones después de retirar la mascarilla.</w:t>
            </w:r>
          </w:p>
        </w:tc>
      </w:tr>
    </w:tbl>
    <w:p w14:paraId="1085A75C" w14:textId="5153153A" w:rsidR="004E42B1" w:rsidRPr="00423AF5" w:rsidRDefault="00C012A6" w:rsidP="004E42B1">
      <w:pPr>
        <w:widowControl w:val="0"/>
        <w:tabs>
          <w:tab w:val="left" w:pos="1440"/>
        </w:tabs>
        <w:suppressAutoHyphens/>
        <w:spacing w:after="0" w:line="360" w:lineRule="auto"/>
        <w:jc w:val="center"/>
        <w:rPr>
          <w:rFonts w:eastAsia="Arial Unicode MS" w:cs="Arial"/>
          <w:b/>
          <w:bCs/>
          <w:sz w:val="18"/>
          <w:szCs w:val="18"/>
        </w:rPr>
      </w:pPr>
      <w:r w:rsidRPr="00025F43">
        <w:rPr>
          <w:rFonts w:eastAsia="Arial Unicode MS" w:cs="Arial"/>
          <w:b/>
          <w:bCs/>
          <w:sz w:val="18"/>
          <w:szCs w:val="18"/>
        </w:rPr>
        <w:t>Tabla</w:t>
      </w:r>
      <w:r w:rsidR="00177BCC" w:rsidRPr="00025F43">
        <w:rPr>
          <w:rFonts w:eastAsia="Arial Unicode MS" w:cs="Arial"/>
          <w:b/>
          <w:bCs/>
          <w:sz w:val="18"/>
          <w:szCs w:val="18"/>
        </w:rPr>
        <w:t xml:space="preserve"> 21</w:t>
      </w:r>
      <w:r w:rsidR="004E42B1" w:rsidRPr="00025F43">
        <w:rPr>
          <w:rFonts w:eastAsia="Arial Unicode MS" w:cs="Arial"/>
          <w:b/>
          <w:bCs/>
          <w:sz w:val="18"/>
          <w:szCs w:val="18"/>
        </w:rPr>
        <w:t>:</w:t>
      </w:r>
      <w:r w:rsidR="002F791D" w:rsidRPr="00025F43">
        <w:rPr>
          <w:rFonts w:eastAsia="Arial Unicode MS" w:cs="Arial"/>
          <w:b/>
          <w:bCs/>
          <w:sz w:val="18"/>
          <w:szCs w:val="18"/>
        </w:rPr>
        <w:t xml:space="preserve"> </w:t>
      </w:r>
      <w:r w:rsidR="00977C3A" w:rsidRPr="00025F43">
        <w:rPr>
          <w:rFonts w:eastAsia="Arial Unicode MS" w:cs="Arial"/>
          <w:sz w:val="18"/>
          <w:szCs w:val="18"/>
        </w:rPr>
        <w:t>Uso Correcto de Mascarilla N95</w:t>
      </w:r>
      <w:r w:rsidR="00977C3A" w:rsidRPr="00025F43">
        <w:rPr>
          <w:rFonts w:eastAsia="Arial Unicode MS" w:cs="Arial"/>
          <w:b/>
          <w:bCs/>
          <w:sz w:val="18"/>
          <w:szCs w:val="18"/>
        </w:rPr>
        <w:t xml:space="preserve"> Fuente </w:t>
      </w:r>
      <w:r w:rsidR="00977C3A" w:rsidRPr="00025F43">
        <w:rPr>
          <w:rFonts w:eastAsia="Arial Unicode MS" w:cs="Arial"/>
          <w:sz w:val="18"/>
          <w:szCs w:val="18"/>
        </w:rPr>
        <w:t>Equipo Especializado de MATPEL</w:t>
      </w:r>
    </w:p>
    <w:p w14:paraId="0D39F9DF" w14:textId="04D6FF61" w:rsidR="00E04206" w:rsidRDefault="00E04206" w:rsidP="00E04206">
      <w:pPr>
        <w:pStyle w:val="Ttulo1"/>
        <w:numPr>
          <w:ilvl w:val="2"/>
          <w:numId w:val="3"/>
        </w:numPr>
        <w:rPr>
          <w:bCs/>
        </w:rPr>
      </w:pPr>
      <w:bookmarkStart w:id="101" w:name="_Toc162874715"/>
      <w:r w:rsidRPr="00E04206">
        <w:rPr>
          <w:bCs/>
        </w:rPr>
        <w:lastRenderedPageBreak/>
        <w:t>Respirador Reutilizable Media Cara – Colocación y Retiro</w:t>
      </w:r>
      <w:bookmarkEnd w:id="101"/>
    </w:p>
    <w:p w14:paraId="470FD287" w14:textId="77777777" w:rsidR="002853D5" w:rsidRPr="002853D5" w:rsidRDefault="002853D5" w:rsidP="002853D5"/>
    <w:tbl>
      <w:tblPr>
        <w:tblStyle w:val="TableNormal"/>
        <w:tblW w:w="9870" w:type="dxa"/>
        <w:tblInd w:w="269" w:type="dxa"/>
        <w:tblBorders>
          <w:top w:val="single" w:sz="12" w:space="0" w:color="8EAADB"/>
          <w:left w:val="single" w:sz="12" w:space="0" w:color="8EAADB"/>
          <w:bottom w:val="single" w:sz="12" w:space="0" w:color="8EAADB"/>
          <w:right w:val="single" w:sz="12" w:space="0" w:color="8EAADB"/>
          <w:insideH w:val="single" w:sz="12" w:space="0" w:color="8EAADB"/>
          <w:insideV w:val="single" w:sz="12" w:space="0" w:color="8EAADB"/>
        </w:tblBorders>
        <w:tblLayout w:type="fixed"/>
        <w:tblLook w:val="01E0" w:firstRow="1" w:lastRow="1" w:firstColumn="1" w:lastColumn="1" w:noHBand="0" w:noVBand="0"/>
        <w:tblCaption w:val="Colocación Respitrador reutilizable media cara"/>
      </w:tblPr>
      <w:tblGrid>
        <w:gridCol w:w="2145"/>
        <w:gridCol w:w="7725"/>
      </w:tblGrid>
      <w:tr w:rsidR="00E04206" w:rsidRPr="00A958A4" w14:paraId="4FD47235" w14:textId="77777777" w:rsidTr="00A958A4">
        <w:trPr>
          <w:trHeight w:val="440"/>
          <w:tblHeader/>
        </w:trPr>
        <w:tc>
          <w:tcPr>
            <w:tcW w:w="2145" w:type="dxa"/>
            <w:shd w:val="clear" w:color="auto" w:fill="29455B"/>
            <w:vAlign w:val="center"/>
          </w:tcPr>
          <w:p w14:paraId="2BE3557B" w14:textId="77777777" w:rsidR="00E04206" w:rsidRPr="00A958A4" w:rsidRDefault="00E04206" w:rsidP="006B495E">
            <w:pPr>
              <w:pStyle w:val="TableParagraph"/>
              <w:spacing w:before="1" w:line="195" w:lineRule="exact"/>
              <w:ind w:left="709" w:hanging="425"/>
              <w:jc w:val="both"/>
              <w:rPr>
                <w:b/>
                <w:szCs w:val="20"/>
              </w:rPr>
            </w:pPr>
            <w:r w:rsidRPr="00A958A4">
              <w:rPr>
                <w:b/>
                <w:color w:val="FFFFFF"/>
                <w:szCs w:val="20"/>
              </w:rPr>
              <w:t>Equipo</w:t>
            </w:r>
          </w:p>
        </w:tc>
        <w:tc>
          <w:tcPr>
            <w:tcW w:w="7725" w:type="dxa"/>
            <w:shd w:val="clear" w:color="auto" w:fill="29455B"/>
            <w:vAlign w:val="center"/>
          </w:tcPr>
          <w:p w14:paraId="4B53258D" w14:textId="77777777" w:rsidR="00E04206" w:rsidRPr="00A958A4" w:rsidRDefault="00E04206" w:rsidP="006B495E">
            <w:pPr>
              <w:pStyle w:val="TableParagraph"/>
              <w:spacing w:before="1" w:line="195" w:lineRule="exact"/>
              <w:ind w:left="709" w:hanging="425"/>
              <w:jc w:val="both"/>
              <w:rPr>
                <w:b/>
                <w:color w:val="FFFFFF"/>
                <w:szCs w:val="20"/>
              </w:rPr>
            </w:pPr>
            <w:r w:rsidRPr="00A958A4">
              <w:rPr>
                <w:b/>
                <w:color w:val="FFFFFF"/>
                <w:szCs w:val="20"/>
              </w:rPr>
              <w:t>Instrucciones</w:t>
            </w:r>
          </w:p>
        </w:tc>
      </w:tr>
      <w:tr w:rsidR="00E04206" w:rsidRPr="00A958A4" w14:paraId="470A5970" w14:textId="77777777" w:rsidTr="00A958A4">
        <w:trPr>
          <w:trHeight w:val="9202"/>
        </w:trPr>
        <w:tc>
          <w:tcPr>
            <w:tcW w:w="2145" w:type="dxa"/>
            <w:shd w:val="clear" w:color="auto" w:fill="auto"/>
            <w:vAlign w:val="center"/>
          </w:tcPr>
          <w:p w14:paraId="242E28E2" w14:textId="77777777" w:rsidR="00E04206" w:rsidRPr="00A958A4" w:rsidRDefault="00E04206" w:rsidP="006B495E">
            <w:pPr>
              <w:pStyle w:val="TableParagraph"/>
              <w:ind w:left="709" w:hanging="425"/>
              <w:jc w:val="both"/>
              <w:rPr>
                <w:b/>
                <w:szCs w:val="20"/>
              </w:rPr>
            </w:pPr>
          </w:p>
          <w:p w14:paraId="19E32079" w14:textId="77777777" w:rsidR="00E04206" w:rsidRPr="00A958A4" w:rsidRDefault="00E04206" w:rsidP="006B495E">
            <w:pPr>
              <w:pStyle w:val="TableParagraph"/>
              <w:ind w:left="709" w:hanging="425"/>
              <w:rPr>
                <w:b/>
                <w:szCs w:val="20"/>
              </w:rPr>
            </w:pPr>
            <w:r w:rsidRPr="00A958A4">
              <w:rPr>
                <w:b/>
                <w:szCs w:val="20"/>
              </w:rPr>
              <w:t>Respirador</w:t>
            </w:r>
          </w:p>
          <w:p w14:paraId="3961888A" w14:textId="4CF92746" w:rsidR="005F3465" w:rsidRPr="00A958A4" w:rsidRDefault="00E04206" w:rsidP="005F3465">
            <w:pPr>
              <w:pStyle w:val="TableParagraph"/>
              <w:ind w:left="709" w:hanging="425"/>
              <w:rPr>
                <w:b/>
                <w:szCs w:val="20"/>
              </w:rPr>
            </w:pPr>
            <w:r w:rsidRPr="00A958A4">
              <w:rPr>
                <w:b/>
                <w:szCs w:val="20"/>
              </w:rPr>
              <w:t>Reutilizable</w:t>
            </w:r>
          </w:p>
          <w:p w14:paraId="6DBFF404" w14:textId="44E236B6" w:rsidR="00E04206" w:rsidRPr="00A958A4" w:rsidRDefault="00E04206" w:rsidP="006B495E">
            <w:pPr>
              <w:pStyle w:val="TableParagraph"/>
              <w:ind w:left="709" w:hanging="425"/>
              <w:rPr>
                <w:b/>
                <w:spacing w:val="-50"/>
                <w:szCs w:val="20"/>
              </w:rPr>
            </w:pPr>
            <w:r w:rsidRPr="00A958A4">
              <w:rPr>
                <w:b/>
                <w:szCs w:val="20"/>
              </w:rPr>
              <w:t>Media</w:t>
            </w:r>
            <w:r w:rsidRPr="00A958A4">
              <w:rPr>
                <w:b/>
                <w:spacing w:val="-1"/>
                <w:szCs w:val="20"/>
              </w:rPr>
              <w:t xml:space="preserve"> </w:t>
            </w:r>
            <w:r w:rsidRPr="00A958A4">
              <w:rPr>
                <w:b/>
                <w:szCs w:val="20"/>
              </w:rPr>
              <w:t>Cara</w:t>
            </w:r>
          </w:p>
          <w:p w14:paraId="78012E24" w14:textId="77777777" w:rsidR="00E04206" w:rsidRPr="00A958A4" w:rsidRDefault="00E04206" w:rsidP="006B495E">
            <w:pPr>
              <w:pStyle w:val="TableParagraph"/>
              <w:spacing w:before="10"/>
              <w:ind w:left="709" w:hanging="425"/>
              <w:jc w:val="both"/>
              <w:rPr>
                <w:b/>
                <w:szCs w:val="20"/>
              </w:rPr>
            </w:pPr>
          </w:p>
          <w:p w14:paraId="6895A01A" w14:textId="173A171C" w:rsidR="00E04206" w:rsidRPr="00A958A4" w:rsidRDefault="00E04206" w:rsidP="005F3465">
            <w:pPr>
              <w:pStyle w:val="TableParagraph"/>
              <w:ind w:left="709" w:hanging="425"/>
              <w:jc w:val="both"/>
              <w:rPr>
                <w:b/>
                <w:szCs w:val="20"/>
              </w:rPr>
            </w:pPr>
            <w:r w:rsidRPr="00A958A4">
              <w:rPr>
                <w:noProof/>
                <w:szCs w:val="20"/>
                <w:lang w:val="es-CO" w:eastAsia="es-CO"/>
              </w:rPr>
              <w:drawing>
                <wp:inline distT="0" distB="0" distL="0" distR="0" wp14:anchorId="7315EDEF" wp14:editId="2B55D845">
                  <wp:extent cx="817880" cy="924560"/>
                  <wp:effectExtent l="0" t="0" r="1270" b="8890"/>
                  <wp:docPr id="120" name="image8.jpeg" title="Respir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jpeg"/>
                          <pic:cNvPicPr/>
                        </pic:nvPicPr>
                        <pic:blipFill rotWithShape="1">
                          <a:blip r:embed="rId163" cstate="print">
                            <a:extLst>
                              <a:ext uri="{28A0092B-C50C-407E-A947-70E740481C1C}">
                                <a14:useLocalDpi xmlns:a14="http://schemas.microsoft.com/office/drawing/2010/main" val="0"/>
                              </a:ext>
                            </a:extLst>
                          </a:blip>
                          <a:srcRect l="13434" t="1" r="16000" b="7188"/>
                          <a:stretch/>
                        </pic:blipFill>
                        <pic:spPr bwMode="auto">
                          <a:xfrm>
                            <a:off x="0" y="0"/>
                            <a:ext cx="817880" cy="924560"/>
                          </a:xfrm>
                          <a:prstGeom prst="rect">
                            <a:avLst/>
                          </a:prstGeom>
                          <a:ln>
                            <a:noFill/>
                          </a:ln>
                          <a:extLst>
                            <a:ext uri="{53640926-AAD7-44D8-BBD7-CCE9431645EC}">
                              <a14:shadowObscured xmlns:a14="http://schemas.microsoft.com/office/drawing/2010/main"/>
                            </a:ext>
                          </a:extLst>
                        </pic:spPr>
                      </pic:pic>
                    </a:graphicData>
                  </a:graphic>
                </wp:inline>
              </w:drawing>
            </w:r>
          </w:p>
        </w:tc>
        <w:tc>
          <w:tcPr>
            <w:tcW w:w="7725" w:type="dxa"/>
            <w:shd w:val="clear" w:color="auto" w:fill="auto"/>
          </w:tcPr>
          <w:p w14:paraId="4F2C050C" w14:textId="77777777" w:rsidR="00E04206" w:rsidRPr="00A958A4" w:rsidRDefault="00E04206" w:rsidP="00164BA7">
            <w:pPr>
              <w:pStyle w:val="TableParagraph"/>
              <w:spacing w:before="1"/>
              <w:jc w:val="both"/>
              <w:rPr>
                <w:b/>
                <w:szCs w:val="20"/>
              </w:rPr>
            </w:pPr>
            <w:r w:rsidRPr="00A958A4">
              <w:rPr>
                <w:b/>
                <w:szCs w:val="20"/>
              </w:rPr>
              <w:t>Colocación</w:t>
            </w:r>
          </w:p>
          <w:p w14:paraId="27B4FFBD" w14:textId="77777777" w:rsidR="00164BA7" w:rsidRPr="00A958A4" w:rsidRDefault="00E04206" w:rsidP="00164BA7">
            <w:pPr>
              <w:pStyle w:val="TableParagraph"/>
              <w:numPr>
                <w:ilvl w:val="0"/>
                <w:numId w:val="40"/>
              </w:numPr>
              <w:tabs>
                <w:tab w:val="left" w:pos="464"/>
                <w:tab w:val="left" w:pos="465"/>
              </w:tabs>
              <w:spacing w:line="217" w:lineRule="exact"/>
              <w:jc w:val="both"/>
              <w:rPr>
                <w:szCs w:val="20"/>
              </w:rPr>
            </w:pPr>
            <w:r w:rsidRPr="00A958A4">
              <w:rPr>
                <w:szCs w:val="20"/>
              </w:rPr>
              <w:t>Lavarse</w:t>
            </w:r>
            <w:r w:rsidRPr="00A958A4">
              <w:rPr>
                <w:spacing w:val="-4"/>
                <w:szCs w:val="20"/>
              </w:rPr>
              <w:t xml:space="preserve"> </w:t>
            </w:r>
            <w:r w:rsidRPr="00A958A4">
              <w:rPr>
                <w:szCs w:val="20"/>
              </w:rPr>
              <w:t>las</w:t>
            </w:r>
            <w:r w:rsidRPr="00A958A4">
              <w:rPr>
                <w:spacing w:val="-3"/>
                <w:szCs w:val="20"/>
              </w:rPr>
              <w:t xml:space="preserve"> </w:t>
            </w:r>
            <w:r w:rsidRPr="00A958A4">
              <w:rPr>
                <w:szCs w:val="20"/>
              </w:rPr>
              <w:t>manos</w:t>
            </w:r>
            <w:r w:rsidRPr="00A958A4">
              <w:rPr>
                <w:spacing w:val="-3"/>
                <w:szCs w:val="20"/>
              </w:rPr>
              <w:t xml:space="preserve"> </w:t>
            </w:r>
            <w:r w:rsidRPr="00A958A4">
              <w:rPr>
                <w:szCs w:val="20"/>
              </w:rPr>
              <w:t>según</w:t>
            </w:r>
            <w:r w:rsidRPr="00A958A4">
              <w:rPr>
                <w:spacing w:val="-3"/>
                <w:szCs w:val="20"/>
              </w:rPr>
              <w:t xml:space="preserve"> </w:t>
            </w:r>
            <w:r w:rsidRPr="00A958A4">
              <w:rPr>
                <w:szCs w:val="20"/>
              </w:rPr>
              <w:t>recomendaciones</w:t>
            </w:r>
            <w:r w:rsidRPr="00A958A4">
              <w:rPr>
                <w:spacing w:val="-3"/>
                <w:szCs w:val="20"/>
              </w:rPr>
              <w:t xml:space="preserve"> </w:t>
            </w:r>
            <w:r w:rsidRPr="00A958A4">
              <w:rPr>
                <w:szCs w:val="20"/>
              </w:rPr>
              <w:t>antes</w:t>
            </w:r>
            <w:r w:rsidRPr="00A958A4">
              <w:rPr>
                <w:spacing w:val="-6"/>
                <w:szCs w:val="20"/>
              </w:rPr>
              <w:t xml:space="preserve"> </w:t>
            </w:r>
            <w:r w:rsidRPr="00A958A4">
              <w:rPr>
                <w:szCs w:val="20"/>
              </w:rPr>
              <w:t>de</w:t>
            </w:r>
            <w:r w:rsidRPr="00A958A4">
              <w:rPr>
                <w:spacing w:val="-6"/>
                <w:szCs w:val="20"/>
              </w:rPr>
              <w:t xml:space="preserve"> </w:t>
            </w:r>
            <w:r w:rsidRPr="00A958A4">
              <w:rPr>
                <w:szCs w:val="20"/>
              </w:rPr>
              <w:t>colocarse</w:t>
            </w:r>
            <w:r w:rsidRPr="00A958A4">
              <w:rPr>
                <w:spacing w:val="-3"/>
                <w:szCs w:val="20"/>
              </w:rPr>
              <w:t xml:space="preserve"> </w:t>
            </w:r>
            <w:r w:rsidRPr="00A958A4">
              <w:rPr>
                <w:szCs w:val="20"/>
              </w:rPr>
              <w:t>el</w:t>
            </w:r>
            <w:r w:rsidRPr="00A958A4">
              <w:rPr>
                <w:spacing w:val="-5"/>
                <w:szCs w:val="20"/>
              </w:rPr>
              <w:t xml:space="preserve"> </w:t>
            </w:r>
            <w:r w:rsidRPr="00A958A4">
              <w:rPr>
                <w:szCs w:val="20"/>
              </w:rPr>
              <w:t>respirador.</w:t>
            </w:r>
          </w:p>
          <w:p w14:paraId="4470A2D5" w14:textId="18F5C5E1" w:rsidR="00881B94" w:rsidRPr="00A958A4" w:rsidRDefault="00E04206" w:rsidP="00164BA7">
            <w:pPr>
              <w:pStyle w:val="TableParagraph"/>
              <w:numPr>
                <w:ilvl w:val="0"/>
                <w:numId w:val="40"/>
              </w:numPr>
              <w:tabs>
                <w:tab w:val="left" w:pos="464"/>
                <w:tab w:val="left" w:pos="465"/>
              </w:tabs>
              <w:spacing w:line="217" w:lineRule="exact"/>
              <w:jc w:val="both"/>
              <w:rPr>
                <w:szCs w:val="20"/>
              </w:rPr>
            </w:pPr>
            <w:r w:rsidRPr="00A958A4">
              <w:rPr>
                <w:szCs w:val="20"/>
              </w:rPr>
              <w:t>Para</w:t>
            </w:r>
            <w:r w:rsidRPr="00A958A4">
              <w:rPr>
                <w:spacing w:val="-4"/>
                <w:szCs w:val="20"/>
              </w:rPr>
              <w:t xml:space="preserve"> </w:t>
            </w:r>
            <w:r w:rsidRPr="00A958A4">
              <w:rPr>
                <w:szCs w:val="20"/>
              </w:rPr>
              <w:t>mujeres,</w:t>
            </w:r>
            <w:r w:rsidRPr="00A958A4">
              <w:rPr>
                <w:spacing w:val="-4"/>
                <w:szCs w:val="20"/>
              </w:rPr>
              <w:t xml:space="preserve"> </w:t>
            </w:r>
            <w:r w:rsidRPr="00A958A4">
              <w:rPr>
                <w:szCs w:val="20"/>
              </w:rPr>
              <w:t>verifique</w:t>
            </w:r>
            <w:r w:rsidRPr="00A958A4">
              <w:rPr>
                <w:spacing w:val="-3"/>
                <w:szCs w:val="20"/>
              </w:rPr>
              <w:t xml:space="preserve"> </w:t>
            </w:r>
            <w:r w:rsidRPr="00A958A4">
              <w:rPr>
                <w:szCs w:val="20"/>
              </w:rPr>
              <w:t>que</w:t>
            </w:r>
            <w:r w:rsidRPr="00A958A4">
              <w:rPr>
                <w:spacing w:val="-3"/>
                <w:szCs w:val="20"/>
              </w:rPr>
              <w:t xml:space="preserve"> </w:t>
            </w:r>
            <w:r w:rsidRPr="00A958A4">
              <w:rPr>
                <w:szCs w:val="20"/>
              </w:rPr>
              <w:t>el</w:t>
            </w:r>
            <w:r w:rsidRPr="00A958A4">
              <w:rPr>
                <w:spacing w:val="-1"/>
                <w:szCs w:val="20"/>
              </w:rPr>
              <w:t xml:space="preserve"> </w:t>
            </w:r>
            <w:r w:rsidRPr="00A958A4">
              <w:rPr>
                <w:szCs w:val="20"/>
              </w:rPr>
              <w:t>cabello</w:t>
            </w:r>
            <w:r w:rsidRPr="00A958A4">
              <w:rPr>
                <w:spacing w:val="-2"/>
                <w:szCs w:val="20"/>
              </w:rPr>
              <w:t xml:space="preserve"> </w:t>
            </w:r>
            <w:r w:rsidRPr="00A958A4">
              <w:rPr>
                <w:szCs w:val="20"/>
              </w:rPr>
              <w:t>se</w:t>
            </w:r>
            <w:r w:rsidRPr="00A958A4">
              <w:rPr>
                <w:spacing w:val="-4"/>
                <w:szCs w:val="20"/>
              </w:rPr>
              <w:t xml:space="preserve"> </w:t>
            </w:r>
            <w:r w:rsidRPr="00A958A4">
              <w:rPr>
                <w:szCs w:val="20"/>
              </w:rPr>
              <w:t>encuentre</w:t>
            </w:r>
            <w:r w:rsidRPr="00A958A4">
              <w:rPr>
                <w:spacing w:val="-3"/>
                <w:szCs w:val="20"/>
              </w:rPr>
              <w:t xml:space="preserve"> </w:t>
            </w:r>
            <w:r w:rsidRPr="00A958A4">
              <w:rPr>
                <w:szCs w:val="20"/>
              </w:rPr>
              <w:t>bien</w:t>
            </w:r>
            <w:r w:rsidRPr="00A958A4">
              <w:rPr>
                <w:spacing w:val="-4"/>
                <w:szCs w:val="20"/>
              </w:rPr>
              <w:t xml:space="preserve"> </w:t>
            </w:r>
            <w:r w:rsidRPr="00A958A4">
              <w:rPr>
                <w:szCs w:val="20"/>
              </w:rPr>
              <w:t>recogido.</w:t>
            </w:r>
          </w:p>
          <w:p w14:paraId="24DAD7F1" w14:textId="77777777" w:rsidR="00881B94" w:rsidRPr="00A958A4" w:rsidRDefault="00E04206" w:rsidP="00881B94">
            <w:pPr>
              <w:pStyle w:val="TableParagraph"/>
              <w:numPr>
                <w:ilvl w:val="0"/>
                <w:numId w:val="40"/>
              </w:numPr>
              <w:tabs>
                <w:tab w:val="left" w:pos="464"/>
                <w:tab w:val="left" w:pos="465"/>
              </w:tabs>
              <w:spacing w:line="217" w:lineRule="exact"/>
              <w:jc w:val="both"/>
              <w:rPr>
                <w:szCs w:val="20"/>
              </w:rPr>
            </w:pPr>
            <w:r w:rsidRPr="00A958A4">
              <w:rPr>
                <w:szCs w:val="20"/>
              </w:rPr>
              <w:t>Para</w:t>
            </w:r>
            <w:r w:rsidRPr="00A958A4">
              <w:rPr>
                <w:spacing w:val="3"/>
                <w:szCs w:val="20"/>
              </w:rPr>
              <w:t xml:space="preserve"> </w:t>
            </w:r>
            <w:r w:rsidRPr="00A958A4">
              <w:rPr>
                <w:szCs w:val="20"/>
              </w:rPr>
              <w:t>hombres,</w:t>
            </w:r>
            <w:r w:rsidRPr="00A958A4">
              <w:rPr>
                <w:spacing w:val="5"/>
                <w:szCs w:val="20"/>
              </w:rPr>
              <w:t xml:space="preserve"> </w:t>
            </w:r>
            <w:r w:rsidRPr="00A958A4">
              <w:rPr>
                <w:szCs w:val="20"/>
              </w:rPr>
              <w:t>verifique</w:t>
            </w:r>
            <w:r w:rsidRPr="00A958A4">
              <w:rPr>
                <w:spacing w:val="4"/>
                <w:szCs w:val="20"/>
              </w:rPr>
              <w:t xml:space="preserve"> </w:t>
            </w:r>
            <w:r w:rsidRPr="00A958A4">
              <w:rPr>
                <w:szCs w:val="20"/>
              </w:rPr>
              <w:t>que</w:t>
            </w:r>
            <w:r w:rsidRPr="00A958A4">
              <w:rPr>
                <w:spacing w:val="4"/>
                <w:szCs w:val="20"/>
              </w:rPr>
              <w:t xml:space="preserve"> </w:t>
            </w:r>
            <w:r w:rsidRPr="00A958A4">
              <w:rPr>
                <w:szCs w:val="20"/>
              </w:rPr>
              <w:t>su</w:t>
            </w:r>
            <w:r w:rsidRPr="00A958A4">
              <w:rPr>
                <w:spacing w:val="3"/>
                <w:szCs w:val="20"/>
              </w:rPr>
              <w:t xml:space="preserve"> </w:t>
            </w:r>
            <w:r w:rsidRPr="00A958A4">
              <w:rPr>
                <w:szCs w:val="20"/>
              </w:rPr>
              <w:t>rostro</w:t>
            </w:r>
            <w:r w:rsidRPr="00A958A4">
              <w:rPr>
                <w:spacing w:val="5"/>
                <w:szCs w:val="20"/>
              </w:rPr>
              <w:t xml:space="preserve"> </w:t>
            </w:r>
            <w:r w:rsidRPr="00A958A4">
              <w:rPr>
                <w:szCs w:val="20"/>
              </w:rPr>
              <w:t>este</w:t>
            </w:r>
            <w:r w:rsidRPr="00A958A4">
              <w:rPr>
                <w:spacing w:val="4"/>
                <w:szCs w:val="20"/>
              </w:rPr>
              <w:t xml:space="preserve"> </w:t>
            </w:r>
            <w:r w:rsidRPr="00A958A4">
              <w:rPr>
                <w:szCs w:val="20"/>
              </w:rPr>
              <w:t>bien</w:t>
            </w:r>
            <w:r w:rsidRPr="00A958A4">
              <w:rPr>
                <w:spacing w:val="5"/>
                <w:szCs w:val="20"/>
              </w:rPr>
              <w:t xml:space="preserve"> </w:t>
            </w:r>
            <w:r w:rsidRPr="00A958A4">
              <w:rPr>
                <w:szCs w:val="20"/>
              </w:rPr>
              <w:t>afeitado,</w:t>
            </w:r>
            <w:r w:rsidRPr="00A958A4">
              <w:rPr>
                <w:spacing w:val="5"/>
                <w:szCs w:val="20"/>
              </w:rPr>
              <w:t xml:space="preserve"> </w:t>
            </w:r>
            <w:r w:rsidRPr="00A958A4">
              <w:rPr>
                <w:szCs w:val="20"/>
              </w:rPr>
              <w:t>para</w:t>
            </w:r>
            <w:r w:rsidRPr="00A958A4">
              <w:rPr>
                <w:spacing w:val="4"/>
                <w:szCs w:val="20"/>
              </w:rPr>
              <w:t xml:space="preserve"> </w:t>
            </w:r>
            <w:r w:rsidRPr="00A958A4">
              <w:rPr>
                <w:szCs w:val="20"/>
              </w:rPr>
              <w:t>permitir</w:t>
            </w:r>
            <w:r w:rsidRPr="00A958A4">
              <w:rPr>
                <w:spacing w:val="2"/>
                <w:szCs w:val="20"/>
              </w:rPr>
              <w:t xml:space="preserve"> </w:t>
            </w:r>
            <w:r w:rsidRPr="00A958A4">
              <w:rPr>
                <w:szCs w:val="20"/>
              </w:rPr>
              <w:t>una</w:t>
            </w:r>
            <w:r w:rsidRPr="00A958A4">
              <w:rPr>
                <w:spacing w:val="-54"/>
                <w:szCs w:val="20"/>
              </w:rPr>
              <w:t xml:space="preserve"> </w:t>
            </w:r>
            <w:r w:rsidRPr="00A958A4">
              <w:rPr>
                <w:szCs w:val="20"/>
              </w:rPr>
              <w:t>adecuada</w:t>
            </w:r>
            <w:r w:rsidRPr="00A958A4">
              <w:rPr>
                <w:spacing w:val="-1"/>
                <w:szCs w:val="20"/>
              </w:rPr>
              <w:t xml:space="preserve"> </w:t>
            </w:r>
            <w:r w:rsidRPr="00A958A4">
              <w:rPr>
                <w:szCs w:val="20"/>
              </w:rPr>
              <w:t>adherencia.</w:t>
            </w:r>
          </w:p>
          <w:p w14:paraId="79E19DD4" w14:textId="77777777" w:rsidR="00881B94" w:rsidRPr="00A958A4" w:rsidRDefault="00E04206" w:rsidP="00881B94">
            <w:pPr>
              <w:pStyle w:val="TableParagraph"/>
              <w:numPr>
                <w:ilvl w:val="0"/>
                <w:numId w:val="40"/>
              </w:numPr>
              <w:tabs>
                <w:tab w:val="left" w:pos="464"/>
                <w:tab w:val="left" w:pos="465"/>
              </w:tabs>
              <w:spacing w:line="217" w:lineRule="exact"/>
              <w:jc w:val="both"/>
              <w:rPr>
                <w:szCs w:val="20"/>
              </w:rPr>
            </w:pPr>
            <w:r w:rsidRPr="00A958A4">
              <w:rPr>
                <w:szCs w:val="20"/>
              </w:rPr>
              <w:t>Para</w:t>
            </w:r>
            <w:r w:rsidRPr="00A958A4">
              <w:rPr>
                <w:spacing w:val="28"/>
                <w:szCs w:val="20"/>
              </w:rPr>
              <w:t xml:space="preserve"> </w:t>
            </w:r>
            <w:r w:rsidRPr="00A958A4">
              <w:rPr>
                <w:szCs w:val="20"/>
              </w:rPr>
              <w:t>mujeres</w:t>
            </w:r>
            <w:r w:rsidRPr="00A958A4">
              <w:rPr>
                <w:spacing w:val="31"/>
                <w:szCs w:val="20"/>
              </w:rPr>
              <w:t xml:space="preserve"> </w:t>
            </w:r>
            <w:r w:rsidRPr="00A958A4">
              <w:rPr>
                <w:szCs w:val="20"/>
              </w:rPr>
              <w:t>y</w:t>
            </w:r>
            <w:r w:rsidRPr="00A958A4">
              <w:rPr>
                <w:spacing w:val="29"/>
                <w:szCs w:val="20"/>
              </w:rPr>
              <w:t xml:space="preserve"> </w:t>
            </w:r>
            <w:r w:rsidRPr="00A958A4">
              <w:rPr>
                <w:szCs w:val="20"/>
              </w:rPr>
              <w:t>hombres,</w:t>
            </w:r>
            <w:r w:rsidRPr="00A958A4">
              <w:rPr>
                <w:spacing w:val="30"/>
                <w:szCs w:val="20"/>
              </w:rPr>
              <w:t xml:space="preserve"> </w:t>
            </w:r>
            <w:r w:rsidRPr="00A958A4">
              <w:rPr>
                <w:szCs w:val="20"/>
              </w:rPr>
              <w:t>deben</w:t>
            </w:r>
            <w:r w:rsidRPr="00A958A4">
              <w:rPr>
                <w:spacing w:val="30"/>
                <w:szCs w:val="20"/>
              </w:rPr>
              <w:t xml:space="preserve"> </w:t>
            </w:r>
            <w:r w:rsidRPr="00A958A4">
              <w:rPr>
                <w:szCs w:val="20"/>
              </w:rPr>
              <w:t>retirarse</w:t>
            </w:r>
            <w:r w:rsidRPr="00A958A4">
              <w:rPr>
                <w:spacing w:val="28"/>
                <w:szCs w:val="20"/>
              </w:rPr>
              <w:t xml:space="preserve"> </w:t>
            </w:r>
            <w:r w:rsidRPr="00A958A4">
              <w:rPr>
                <w:szCs w:val="20"/>
              </w:rPr>
              <w:t>cualquier</w:t>
            </w:r>
            <w:r w:rsidRPr="00A958A4">
              <w:rPr>
                <w:spacing w:val="29"/>
                <w:szCs w:val="20"/>
              </w:rPr>
              <w:t xml:space="preserve"> </w:t>
            </w:r>
            <w:r w:rsidRPr="00A958A4">
              <w:rPr>
                <w:szCs w:val="20"/>
              </w:rPr>
              <w:t>tipo</w:t>
            </w:r>
            <w:r w:rsidRPr="00A958A4">
              <w:rPr>
                <w:spacing w:val="29"/>
                <w:szCs w:val="20"/>
              </w:rPr>
              <w:t xml:space="preserve"> </w:t>
            </w:r>
            <w:r w:rsidRPr="00A958A4">
              <w:rPr>
                <w:szCs w:val="20"/>
              </w:rPr>
              <w:t>de</w:t>
            </w:r>
            <w:r w:rsidRPr="00A958A4">
              <w:rPr>
                <w:spacing w:val="28"/>
                <w:szCs w:val="20"/>
              </w:rPr>
              <w:t xml:space="preserve"> </w:t>
            </w:r>
            <w:r w:rsidRPr="00A958A4">
              <w:rPr>
                <w:szCs w:val="20"/>
              </w:rPr>
              <w:t>joya,</w:t>
            </w:r>
            <w:r w:rsidRPr="00A958A4">
              <w:rPr>
                <w:spacing w:val="30"/>
                <w:szCs w:val="20"/>
              </w:rPr>
              <w:t xml:space="preserve"> </w:t>
            </w:r>
            <w:r w:rsidRPr="00A958A4">
              <w:rPr>
                <w:szCs w:val="20"/>
              </w:rPr>
              <w:t>arete</w:t>
            </w:r>
            <w:r w:rsidRPr="00A958A4">
              <w:rPr>
                <w:spacing w:val="28"/>
                <w:szCs w:val="20"/>
              </w:rPr>
              <w:t xml:space="preserve"> </w:t>
            </w:r>
            <w:r w:rsidRPr="00A958A4">
              <w:rPr>
                <w:szCs w:val="20"/>
              </w:rPr>
              <w:t>o</w:t>
            </w:r>
            <w:r w:rsidRPr="00A958A4">
              <w:rPr>
                <w:spacing w:val="-53"/>
                <w:szCs w:val="20"/>
              </w:rPr>
              <w:t xml:space="preserve"> </w:t>
            </w:r>
            <w:r w:rsidRPr="00A958A4">
              <w:rPr>
                <w:szCs w:val="20"/>
              </w:rPr>
              <w:t>cadena</w:t>
            </w:r>
            <w:r w:rsidRPr="00A958A4">
              <w:rPr>
                <w:spacing w:val="-1"/>
                <w:szCs w:val="20"/>
              </w:rPr>
              <w:t xml:space="preserve"> </w:t>
            </w:r>
            <w:r w:rsidRPr="00A958A4">
              <w:rPr>
                <w:szCs w:val="20"/>
              </w:rPr>
              <w:t>que</w:t>
            </w:r>
            <w:r w:rsidRPr="00A958A4">
              <w:rPr>
                <w:spacing w:val="-1"/>
                <w:szCs w:val="20"/>
              </w:rPr>
              <w:t xml:space="preserve"> </w:t>
            </w:r>
            <w:r w:rsidRPr="00A958A4">
              <w:rPr>
                <w:szCs w:val="20"/>
              </w:rPr>
              <w:t>interfiera con</w:t>
            </w:r>
            <w:r w:rsidRPr="00A958A4">
              <w:rPr>
                <w:spacing w:val="-2"/>
                <w:szCs w:val="20"/>
              </w:rPr>
              <w:t xml:space="preserve"> </w:t>
            </w:r>
            <w:r w:rsidRPr="00A958A4">
              <w:rPr>
                <w:szCs w:val="20"/>
              </w:rPr>
              <w:t>el</w:t>
            </w:r>
            <w:r w:rsidRPr="00A958A4">
              <w:rPr>
                <w:spacing w:val="-1"/>
                <w:szCs w:val="20"/>
              </w:rPr>
              <w:t xml:space="preserve"> </w:t>
            </w:r>
            <w:r w:rsidRPr="00A958A4">
              <w:rPr>
                <w:szCs w:val="20"/>
              </w:rPr>
              <w:t>ajuste</w:t>
            </w:r>
            <w:r w:rsidRPr="00A958A4">
              <w:rPr>
                <w:spacing w:val="-1"/>
                <w:szCs w:val="20"/>
              </w:rPr>
              <w:t xml:space="preserve"> </w:t>
            </w:r>
            <w:r w:rsidRPr="00A958A4">
              <w:rPr>
                <w:szCs w:val="20"/>
              </w:rPr>
              <w:t>del</w:t>
            </w:r>
            <w:r w:rsidRPr="00A958A4">
              <w:rPr>
                <w:spacing w:val="-1"/>
                <w:szCs w:val="20"/>
              </w:rPr>
              <w:t xml:space="preserve"> </w:t>
            </w:r>
            <w:r w:rsidRPr="00A958A4">
              <w:rPr>
                <w:szCs w:val="20"/>
              </w:rPr>
              <w:t>respirador.</w:t>
            </w:r>
          </w:p>
          <w:p w14:paraId="7DD013C7" w14:textId="77777777" w:rsidR="00881B94" w:rsidRPr="00A958A4" w:rsidRDefault="00E04206" w:rsidP="00881B94">
            <w:pPr>
              <w:pStyle w:val="TableParagraph"/>
              <w:numPr>
                <w:ilvl w:val="0"/>
                <w:numId w:val="40"/>
              </w:numPr>
              <w:tabs>
                <w:tab w:val="left" w:pos="464"/>
                <w:tab w:val="left" w:pos="465"/>
              </w:tabs>
              <w:spacing w:line="217" w:lineRule="exact"/>
              <w:jc w:val="both"/>
              <w:rPr>
                <w:szCs w:val="20"/>
              </w:rPr>
            </w:pPr>
            <w:r w:rsidRPr="00A958A4">
              <w:rPr>
                <w:szCs w:val="20"/>
              </w:rPr>
              <w:t>Revise</w:t>
            </w:r>
            <w:r w:rsidRPr="00A958A4">
              <w:rPr>
                <w:spacing w:val="8"/>
                <w:szCs w:val="20"/>
              </w:rPr>
              <w:t xml:space="preserve"> </w:t>
            </w:r>
            <w:r w:rsidRPr="00A958A4">
              <w:rPr>
                <w:szCs w:val="20"/>
              </w:rPr>
              <w:t>todos</w:t>
            </w:r>
            <w:r w:rsidRPr="00A958A4">
              <w:rPr>
                <w:spacing w:val="10"/>
                <w:szCs w:val="20"/>
              </w:rPr>
              <w:t xml:space="preserve"> </w:t>
            </w:r>
            <w:r w:rsidRPr="00A958A4">
              <w:rPr>
                <w:szCs w:val="20"/>
              </w:rPr>
              <w:t>los</w:t>
            </w:r>
            <w:r w:rsidRPr="00A958A4">
              <w:rPr>
                <w:spacing w:val="6"/>
                <w:szCs w:val="20"/>
              </w:rPr>
              <w:t xml:space="preserve"> </w:t>
            </w:r>
            <w:r w:rsidRPr="00A958A4">
              <w:rPr>
                <w:szCs w:val="20"/>
              </w:rPr>
              <w:t>componentes</w:t>
            </w:r>
            <w:r w:rsidRPr="00A958A4">
              <w:rPr>
                <w:spacing w:val="9"/>
                <w:szCs w:val="20"/>
              </w:rPr>
              <w:t xml:space="preserve"> </w:t>
            </w:r>
            <w:r w:rsidRPr="00A958A4">
              <w:rPr>
                <w:szCs w:val="20"/>
              </w:rPr>
              <w:t>del</w:t>
            </w:r>
            <w:r w:rsidRPr="00A958A4">
              <w:rPr>
                <w:spacing w:val="10"/>
                <w:szCs w:val="20"/>
              </w:rPr>
              <w:t xml:space="preserve"> </w:t>
            </w:r>
            <w:r w:rsidRPr="00A958A4">
              <w:rPr>
                <w:szCs w:val="20"/>
              </w:rPr>
              <w:t>respirador,</w:t>
            </w:r>
            <w:r w:rsidRPr="00A958A4">
              <w:rPr>
                <w:spacing w:val="8"/>
                <w:szCs w:val="20"/>
              </w:rPr>
              <w:t xml:space="preserve"> </w:t>
            </w:r>
            <w:r w:rsidRPr="00A958A4">
              <w:rPr>
                <w:szCs w:val="20"/>
              </w:rPr>
              <w:t>que</w:t>
            </w:r>
            <w:r w:rsidRPr="00A958A4">
              <w:rPr>
                <w:spacing w:val="7"/>
                <w:szCs w:val="20"/>
              </w:rPr>
              <w:t xml:space="preserve"> </w:t>
            </w:r>
            <w:r w:rsidRPr="00A958A4">
              <w:rPr>
                <w:szCs w:val="20"/>
              </w:rPr>
              <w:t>se</w:t>
            </w:r>
            <w:r w:rsidRPr="00A958A4">
              <w:rPr>
                <w:spacing w:val="9"/>
                <w:szCs w:val="20"/>
              </w:rPr>
              <w:t xml:space="preserve"> </w:t>
            </w:r>
            <w:r w:rsidRPr="00A958A4">
              <w:rPr>
                <w:szCs w:val="20"/>
              </w:rPr>
              <w:t>encuentren</w:t>
            </w:r>
            <w:r w:rsidRPr="00A958A4">
              <w:rPr>
                <w:spacing w:val="9"/>
                <w:szCs w:val="20"/>
              </w:rPr>
              <w:t xml:space="preserve"> </w:t>
            </w:r>
            <w:r w:rsidRPr="00A958A4">
              <w:rPr>
                <w:szCs w:val="20"/>
              </w:rPr>
              <w:t>todas</w:t>
            </w:r>
            <w:r w:rsidRPr="00A958A4">
              <w:rPr>
                <w:spacing w:val="7"/>
                <w:szCs w:val="20"/>
              </w:rPr>
              <w:t xml:space="preserve"> </w:t>
            </w:r>
            <w:r w:rsidRPr="00A958A4">
              <w:rPr>
                <w:szCs w:val="20"/>
              </w:rPr>
              <w:t>sus</w:t>
            </w:r>
            <w:r w:rsidRPr="00A958A4">
              <w:rPr>
                <w:spacing w:val="-54"/>
                <w:szCs w:val="20"/>
              </w:rPr>
              <w:t xml:space="preserve"> </w:t>
            </w:r>
            <w:r w:rsidRPr="00A958A4">
              <w:rPr>
                <w:szCs w:val="20"/>
              </w:rPr>
              <w:t>partes</w:t>
            </w:r>
            <w:r w:rsidRPr="00A958A4">
              <w:rPr>
                <w:spacing w:val="-1"/>
                <w:szCs w:val="20"/>
              </w:rPr>
              <w:t xml:space="preserve"> </w:t>
            </w:r>
            <w:r w:rsidRPr="00A958A4">
              <w:rPr>
                <w:szCs w:val="20"/>
              </w:rPr>
              <w:t>y que</w:t>
            </w:r>
            <w:r w:rsidRPr="00A958A4">
              <w:rPr>
                <w:spacing w:val="-2"/>
                <w:szCs w:val="20"/>
              </w:rPr>
              <w:t xml:space="preserve"> </w:t>
            </w:r>
            <w:r w:rsidRPr="00A958A4">
              <w:rPr>
                <w:szCs w:val="20"/>
              </w:rPr>
              <w:t>no</w:t>
            </w:r>
            <w:r w:rsidRPr="00A958A4">
              <w:rPr>
                <w:spacing w:val="1"/>
                <w:szCs w:val="20"/>
              </w:rPr>
              <w:t xml:space="preserve"> </w:t>
            </w:r>
            <w:r w:rsidRPr="00A958A4">
              <w:rPr>
                <w:szCs w:val="20"/>
              </w:rPr>
              <w:t>presenten</w:t>
            </w:r>
            <w:r w:rsidRPr="00A958A4">
              <w:rPr>
                <w:spacing w:val="-1"/>
                <w:szCs w:val="20"/>
              </w:rPr>
              <w:t xml:space="preserve"> </w:t>
            </w:r>
            <w:r w:rsidRPr="00A958A4">
              <w:rPr>
                <w:szCs w:val="20"/>
              </w:rPr>
              <w:t>fallas.</w:t>
            </w:r>
          </w:p>
          <w:p w14:paraId="590549D0" w14:textId="77777777" w:rsidR="00881B94" w:rsidRPr="00A958A4" w:rsidRDefault="00E04206" w:rsidP="00881B94">
            <w:pPr>
              <w:pStyle w:val="TableParagraph"/>
              <w:numPr>
                <w:ilvl w:val="0"/>
                <w:numId w:val="40"/>
              </w:numPr>
              <w:tabs>
                <w:tab w:val="left" w:pos="464"/>
                <w:tab w:val="left" w:pos="465"/>
              </w:tabs>
              <w:spacing w:line="217" w:lineRule="exact"/>
              <w:jc w:val="both"/>
              <w:rPr>
                <w:szCs w:val="20"/>
              </w:rPr>
            </w:pPr>
            <w:r w:rsidRPr="00A958A4">
              <w:rPr>
                <w:spacing w:val="-1"/>
                <w:szCs w:val="20"/>
              </w:rPr>
              <w:t>Asegúrese</w:t>
            </w:r>
            <w:r w:rsidRPr="00A958A4">
              <w:rPr>
                <w:spacing w:val="-12"/>
                <w:szCs w:val="20"/>
              </w:rPr>
              <w:t xml:space="preserve"> </w:t>
            </w:r>
            <w:r w:rsidRPr="00A958A4">
              <w:rPr>
                <w:szCs w:val="20"/>
              </w:rPr>
              <w:t>que</w:t>
            </w:r>
            <w:r w:rsidRPr="00A958A4">
              <w:rPr>
                <w:spacing w:val="-13"/>
                <w:szCs w:val="20"/>
              </w:rPr>
              <w:t xml:space="preserve"> </w:t>
            </w:r>
            <w:r w:rsidRPr="00A958A4">
              <w:rPr>
                <w:szCs w:val="20"/>
              </w:rPr>
              <w:t>las</w:t>
            </w:r>
            <w:r w:rsidRPr="00A958A4">
              <w:rPr>
                <w:spacing w:val="-12"/>
                <w:szCs w:val="20"/>
              </w:rPr>
              <w:t xml:space="preserve"> </w:t>
            </w:r>
            <w:r w:rsidRPr="00A958A4">
              <w:rPr>
                <w:szCs w:val="20"/>
              </w:rPr>
              <w:t>correas</w:t>
            </w:r>
            <w:r w:rsidRPr="00A958A4">
              <w:rPr>
                <w:spacing w:val="-11"/>
                <w:szCs w:val="20"/>
              </w:rPr>
              <w:t xml:space="preserve"> </w:t>
            </w:r>
            <w:r w:rsidRPr="00A958A4">
              <w:rPr>
                <w:szCs w:val="20"/>
              </w:rPr>
              <w:t>del</w:t>
            </w:r>
            <w:r w:rsidRPr="00A958A4">
              <w:rPr>
                <w:spacing w:val="-12"/>
                <w:szCs w:val="20"/>
              </w:rPr>
              <w:t xml:space="preserve"> </w:t>
            </w:r>
            <w:r w:rsidRPr="00A958A4">
              <w:rPr>
                <w:szCs w:val="20"/>
              </w:rPr>
              <w:t>respirador</w:t>
            </w:r>
            <w:r w:rsidRPr="00A958A4">
              <w:rPr>
                <w:spacing w:val="-11"/>
                <w:szCs w:val="20"/>
              </w:rPr>
              <w:t xml:space="preserve"> </w:t>
            </w:r>
            <w:r w:rsidRPr="00A958A4">
              <w:rPr>
                <w:szCs w:val="20"/>
              </w:rPr>
              <w:t>media</w:t>
            </w:r>
            <w:r w:rsidRPr="00A958A4">
              <w:rPr>
                <w:spacing w:val="-13"/>
                <w:szCs w:val="20"/>
              </w:rPr>
              <w:t xml:space="preserve"> </w:t>
            </w:r>
            <w:r w:rsidRPr="00A958A4">
              <w:rPr>
                <w:szCs w:val="20"/>
              </w:rPr>
              <w:t>cara</w:t>
            </w:r>
            <w:r w:rsidRPr="00A958A4">
              <w:rPr>
                <w:spacing w:val="-12"/>
                <w:szCs w:val="20"/>
              </w:rPr>
              <w:t xml:space="preserve"> </w:t>
            </w:r>
            <w:r w:rsidRPr="00A958A4">
              <w:rPr>
                <w:szCs w:val="20"/>
              </w:rPr>
              <w:t>estén</w:t>
            </w:r>
            <w:r w:rsidRPr="00A958A4">
              <w:rPr>
                <w:spacing w:val="-12"/>
                <w:szCs w:val="20"/>
              </w:rPr>
              <w:t xml:space="preserve"> </w:t>
            </w:r>
            <w:r w:rsidRPr="00A958A4">
              <w:rPr>
                <w:szCs w:val="20"/>
              </w:rPr>
              <w:t>lo</w:t>
            </w:r>
            <w:r w:rsidRPr="00A958A4">
              <w:rPr>
                <w:spacing w:val="-9"/>
                <w:szCs w:val="20"/>
              </w:rPr>
              <w:t xml:space="preserve"> </w:t>
            </w:r>
            <w:r w:rsidRPr="00A958A4">
              <w:rPr>
                <w:szCs w:val="20"/>
              </w:rPr>
              <w:t>suficientemente</w:t>
            </w:r>
            <w:r w:rsidRPr="00A958A4">
              <w:rPr>
                <w:spacing w:val="-54"/>
                <w:szCs w:val="20"/>
              </w:rPr>
              <w:t xml:space="preserve"> </w:t>
            </w:r>
            <w:r w:rsidRPr="00A958A4">
              <w:rPr>
                <w:szCs w:val="20"/>
              </w:rPr>
              <w:t>sueltas.</w:t>
            </w:r>
          </w:p>
          <w:p w14:paraId="2EDBBA16" w14:textId="77777777" w:rsidR="00881B94" w:rsidRPr="00A958A4" w:rsidRDefault="00E04206" w:rsidP="00881B94">
            <w:pPr>
              <w:pStyle w:val="TableParagraph"/>
              <w:numPr>
                <w:ilvl w:val="0"/>
                <w:numId w:val="40"/>
              </w:numPr>
              <w:tabs>
                <w:tab w:val="left" w:pos="464"/>
                <w:tab w:val="left" w:pos="465"/>
              </w:tabs>
              <w:spacing w:line="217" w:lineRule="exact"/>
              <w:jc w:val="both"/>
              <w:rPr>
                <w:szCs w:val="20"/>
              </w:rPr>
            </w:pPr>
            <w:r w:rsidRPr="00A958A4">
              <w:rPr>
                <w:szCs w:val="20"/>
              </w:rPr>
              <w:t>Seleccione</w:t>
            </w:r>
            <w:r w:rsidRPr="00A958A4">
              <w:rPr>
                <w:spacing w:val="-6"/>
                <w:szCs w:val="20"/>
              </w:rPr>
              <w:t xml:space="preserve"> </w:t>
            </w:r>
            <w:r w:rsidRPr="00A958A4">
              <w:rPr>
                <w:szCs w:val="20"/>
              </w:rPr>
              <w:t>el</w:t>
            </w:r>
            <w:r w:rsidRPr="00A958A4">
              <w:rPr>
                <w:spacing w:val="-3"/>
                <w:szCs w:val="20"/>
              </w:rPr>
              <w:t xml:space="preserve"> </w:t>
            </w:r>
            <w:r w:rsidRPr="00A958A4">
              <w:rPr>
                <w:szCs w:val="20"/>
              </w:rPr>
              <w:t>filtro</w:t>
            </w:r>
            <w:r w:rsidRPr="00A958A4">
              <w:rPr>
                <w:spacing w:val="-3"/>
                <w:szCs w:val="20"/>
              </w:rPr>
              <w:t xml:space="preserve"> </w:t>
            </w:r>
            <w:r w:rsidRPr="00A958A4">
              <w:rPr>
                <w:szCs w:val="20"/>
              </w:rPr>
              <w:t>o</w:t>
            </w:r>
            <w:r w:rsidRPr="00A958A4">
              <w:rPr>
                <w:spacing w:val="-4"/>
                <w:szCs w:val="20"/>
              </w:rPr>
              <w:t xml:space="preserve"> </w:t>
            </w:r>
            <w:r w:rsidRPr="00A958A4">
              <w:rPr>
                <w:szCs w:val="20"/>
              </w:rPr>
              <w:t>cartucho de</w:t>
            </w:r>
            <w:r w:rsidRPr="00A958A4">
              <w:rPr>
                <w:spacing w:val="-3"/>
                <w:szCs w:val="20"/>
              </w:rPr>
              <w:t xml:space="preserve"> </w:t>
            </w:r>
            <w:r w:rsidRPr="00A958A4">
              <w:rPr>
                <w:szCs w:val="20"/>
              </w:rPr>
              <w:t>acuerdo</w:t>
            </w:r>
            <w:r w:rsidRPr="00A958A4">
              <w:rPr>
                <w:spacing w:val="-2"/>
                <w:szCs w:val="20"/>
              </w:rPr>
              <w:t xml:space="preserve"> </w:t>
            </w:r>
            <w:r w:rsidRPr="00A958A4">
              <w:rPr>
                <w:szCs w:val="20"/>
              </w:rPr>
              <w:t>al</w:t>
            </w:r>
            <w:r w:rsidRPr="00A958A4">
              <w:rPr>
                <w:spacing w:val="-2"/>
                <w:szCs w:val="20"/>
              </w:rPr>
              <w:t xml:space="preserve"> </w:t>
            </w:r>
            <w:r w:rsidRPr="00A958A4">
              <w:rPr>
                <w:szCs w:val="20"/>
              </w:rPr>
              <w:t>agente</w:t>
            </w:r>
            <w:r w:rsidRPr="00A958A4">
              <w:rPr>
                <w:spacing w:val="-3"/>
                <w:szCs w:val="20"/>
              </w:rPr>
              <w:t xml:space="preserve"> </w:t>
            </w:r>
            <w:r w:rsidRPr="00A958A4">
              <w:rPr>
                <w:szCs w:val="20"/>
              </w:rPr>
              <w:t>de</w:t>
            </w:r>
            <w:r w:rsidRPr="00A958A4">
              <w:rPr>
                <w:spacing w:val="-3"/>
                <w:szCs w:val="20"/>
              </w:rPr>
              <w:t xml:space="preserve"> </w:t>
            </w:r>
            <w:r w:rsidRPr="00A958A4">
              <w:rPr>
                <w:szCs w:val="20"/>
              </w:rPr>
              <w:t>riesgo.</w:t>
            </w:r>
          </w:p>
          <w:p w14:paraId="197B618B" w14:textId="77777777" w:rsidR="00881B94" w:rsidRPr="00A958A4" w:rsidRDefault="00E04206" w:rsidP="00881B94">
            <w:pPr>
              <w:pStyle w:val="TableParagraph"/>
              <w:numPr>
                <w:ilvl w:val="0"/>
                <w:numId w:val="40"/>
              </w:numPr>
              <w:tabs>
                <w:tab w:val="left" w:pos="464"/>
                <w:tab w:val="left" w:pos="465"/>
              </w:tabs>
              <w:spacing w:line="217" w:lineRule="exact"/>
              <w:jc w:val="both"/>
              <w:rPr>
                <w:szCs w:val="20"/>
              </w:rPr>
            </w:pPr>
            <w:r w:rsidRPr="00A958A4">
              <w:rPr>
                <w:szCs w:val="20"/>
              </w:rPr>
              <w:t>Verifique</w:t>
            </w:r>
            <w:r w:rsidRPr="00A958A4">
              <w:rPr>
                <w:spacing w:val="35"/>
                <w:szCs w:val="20"/>
              </w:rPr>
              <w:t xml:space="preserve"> </w:t>
            </w:r>
            <w:r w:rsidRPr="00A958A4">
              <w:rPr>
                <w:szCs w:val="20"/>
              </w:rPr>
              <w:t>que</w:t>
            </w:r>
            <w:r w:rsidRPr="00A958A4">
              <w:rPr>
                <w:spacing w:val="34"/>
                <w:szCs w:val="20"/>
              </w:rPr>
              <w:t xml:space="preserve"> </w:t>
            </w:r>
            <w:r w:rsidRPr="00A958A4">
              <w:rPr>
                <w:szCs w:val="20"/>
              </w:rPr>
              <w:t>los</w:t>
            </w:r>
            <w:r w:rsidRPr="00A958A4">
              <w:rPr>
                <w:spacing w:val="35"/>
                <w:szCs w:val="20"/>
              </w:rPr>
              <w:t xml:space="preserve"> </w:t>
            </w:r>
            <w:r w:rsidRPr="00A958A4">
              <w:rPr>
                <w:szCs w:val="20"/>
              </w:rPr>
              <w:t>cartuchos</w:t>
            </w:r>
            <w:r w:rsidRPr="00A958A4">
              <w:rPr>
                <w:spacing w:val="33"/>
                <w:szCs w:val="20"/>
              </w:rPr>
              <w:t xml:space="preserve"> </w:t>
            </w:r>
            <w:r w:rsidRPr="00A958A4">
              <w:rPr>
                <w:szCs w:val="20"/>
              </w:rPr>
              <w:t>no</w:t>
            </w:r>
            <w:r w:rsidRPr="00A958A4">
              <w:rPr>
                <w:spacing w:val="34"/>
                <w:szCs w:val="20"/>
              </w:rPr>
              <w:t xml:space="preserve"> </w:t>
            </w:r>
            <w:r w:rsidRPr="00A958A4">
              <w:rPr>
                <w:szCs w:val="20"/>
              </w:rPr>
              <w:t>están</w:t>
            </w:r>
            <w:r w:rsidRPr="00A958A4">
              <w:rPr>
                <w:spacing w:val="35"/>
                <w:szCs w:val="20"/>
              </w:rPr>
              <w:t xml:space="preserve"> </w:t>
            </w:r>
            <w:r w:rsidRPr="00A958A4">
              <w:rPr>
                <w:szCs w:val="20"/>
              </w:rPr>
              <w:t>vencidos</w:t>
            </w:r>
            <w:r w:rsidRPr="00A958A4">
              <w:rPr>
                <w:spacing w:val="35"/>
                <w:szCs w:val="20"/>
              </w:rPr>
              <w:t xml:space="preserve"> </w:t>
            </w:r>
            <w:r w:rsidRPr="00A958A4">
              <w:rPr>
                <w:szCs w:val="20"/>
              </w:rPr>
              <w:t>y</w:t>
            </w:r>
            <w:r w:rsidRPr="00A958A4">
              <w:rPr>
                <w:spacing w:val="34"/>
                <w:szCs w:val="20"/>
              </w:rPr>
              <w:t xml:space="preserve"> </w:t>
            </w:r>
            <w:r w:rsidRPr="00A958A4">
              <w:rPr>
                <w:szCs w:val="20"/>
              </w:rPr>
              <w:t>son</w:t>
            </w:r>
            <w:r w:rsidRPr="00A958A4">
              <w:rPr>
                <w:spacing w:val="34"/>
                <w:szCs w:val="20"/>
              </w:rPr>
              <w:t xml:space="preserve"> </w:t>
            </w:r>
            <w:r w:rsidRPr="00A958A4">
              <w:rPr>
                <w:szCs w:val="20"/>
              </w:rPr>
              <w:t>compatibles</w:t>
            </w:r>
            <w:r w:rsidRPr="00A958A4">
              <w:rPr>
                <w:spacing w:val="33"/>
                <w:szCs w:val="20"/>
              </w:rPr>
              <w:t xml:space="preserve"> </w:t>
            </w:r>
            <w:r w:rsidRPr="00A958A4">
              <w:rPr>
                <w:szCs w:val="20"/>
              </w:rPr>
              <w:t>con</w:t>
            </w:r>
            <w:r w:rsidRPr="00A958A4">
              <w:rPr>
                <w:spacing w:val="34"/>
                <w:szCs w:val="20"/>
              </w:rPr>
              <w:t xml:space="preserve"> </w:t>
            </w:r>
            <w:r w:rsidRPr="00A958A4">
              <w:rPr>
                <w:szCs w:val="20"/>
              </w:rPr>
              <w:t>el</w:t>
            </w:r>
            <w:r w:rsidRPr="00A958A4">
              <w:rPr>
                <w:spacing w:val="-53"/>
                <w:szCs w:val="20"/>
              </w:rPr>
              <w:t xml:space="preserve"> </w:t>
            </w:r>
            <w:r w:rsidRPr="00A958A4">
              <w:rPr>
                <w:szCs w:val="20"/>
              </w:rPr>
              <w:t>respirador.</w:t>
            </w:r>
          </w:p>
          <w:p w14:paraId="04D80DF6" w14:textId="77777777" w:rsidR="00881B94" w:rsidRPr="00A958A4" w:rsidRDefault="00E04206" w:rsidP="00881B94">
            <w:pPr>
              <w:pStyle w:val="TableParagraph"/>
              <w:numPr>
                <w:ilvl w:val="0"/>
                <w:numId w:val="40"/>
              </w:numPr>
              <w:tabs>
                <w:tab w:val="left" w:pos="465"/>
              </w:tabs>
              <w:spacing w:line="217" w:lineRule="exact"/>
              <w:jc w:val="both"/>
              <w:rPr>
                <w:szCs w:val="20"/>
              </w:rPr>
            </w:pPr>
            <w:r w:rsidRPr="00A958A4">
              <w:rPr>
                <w:szCs w:val="20"/>
              </w:rPr>
              <w:t>Alinee</w:t>
            </w:r>
            <w:r w:rsidRPr="00A958A4">
              <w:rPr>
                <w:spacing w:val="-5"/>
                <w:szCs w:val="20"/>
              </w:rPr>
              <w:t xml:space="preserve"> </w:t>
            </w:r>
            <w:r w:rsidRPr="00A958A4">
              <w:rPr>
                <w:szCs w:val="20"/>
              </w:rPr>
              <w:t>filtro</w:t>
            </w:r>
            <w:r w:rsidRPr="00A958A4">
              <w:rPr>
                <w:spacing w:val="-3"/>
                <w:szCs w:val="20"/>
              </w:rPr>
              <w:t xml:space="preserve"> </w:t>
            </w:r>
            <w:r w:rsidRPr="00A958A4">
              <w:rPr>
                <w:szCs w:val="20"/>
              </w:rPr>
              <w:t>o</w:t>
            </w:r>
            <w:r w:rsidRPr="00A958A4">
              <w:rPr>
                <w:spacing w:val="-3"/>
                <w:szCs w:val="20"/>
              </w:rPr>
              <w:t xml:space="preserve"> </w:t>
            </w:r>
            <w:r w:rsidRPr="00A958A4">
              <w:rPr>
                <w:szCs w:val="20"/>
              </w:rPr>
              <w:t>cartucho</w:t>
            </w:r>
            <w:r w:rsidRPr="00A958A4">
              <w:rPr>
                <w:spacing w:val="-3"/>
                <w:szCs w:val="20"/>
              </w:rPr>
              <w:t xml:space="preserve"> </w:t>
            </w:r>
            <w:r w:rsidRPr="00A958A4">
              <w:rPr>
                <w:szCs w:val="20"/>
              </w:rPr>
              <w:t>con</w:t>
            </w:r>
            <w:r w:rsidRPr="00A958A4">
              <w:rPr>
                <w:spacing w:val="-3"/>
                <w:szCs w:val="20"/>
              </w:rPr>
              <w:t xml:space="preserve"> </w:t>
            </w:r>
            <w:r w:rsidRPr="00A958A4">
              <w:rPr>
                <w:szCs w:val="20"/>
              </w:rPr>
              <w:t>respirador</w:t>
            </w:r>
            <w:r w:rsidRPr="00A958A4">
              <w:rPr>
                <w:spacing w:val="-1"/>
                <w:szCs w:val="20"/>
              </w:rPr>
              <w:t xml:space="preserve"> </w:t>
            </w:r>
            <w:r w:rsidRPr="00A958A4">
              <w:rPr>
                <w:szCs w:val="20"/>
              </w:rPr>
              <w:t>y</w:t>
            </w:r>
            <w:r w:rsidRPr="00A958A4">
              <w:rPr>
                <w:spacing w:val="-2"/>
                <w:szCs w:val="20"/>
              </w:rPr>
              <w:t xml:space="preserve"> </w:t>
            </w:r>
            <w:r w:rsidRPr="00A958A4">
              <w:rPr>
                <w:szCs w:val="20"/>
              </w:rPr>
              <w:t>gire</w:t>
            </w:r>
            <w:r w:rsidRPr="00A958A4">
              <w:rPr>
                <w:spacing w:val="-5"/>
                <w:szCs w:val="20"/>
              </w:rPr>
              <w:t xml:space="preserve"> </w:t>
            </w:r>
            <w:r w:rsidRPr="00A958A4">
              <w:rPr>
                <w:szCs w:val="20"/>
              </w:rPr>
              <w:t>en</w:t>
            </w:r>
            <w:r w:rsidRPr="00A958A4">
              <w:rPr>
                <w:spacing w:val="-1"/>
                <w:szCs w:val="20"/>
              </w:rPr>
              <w:t xml:space="preserve"> </w:t>
            </w:r>
            <w:r w:rsidRPr="00A958A4">
              <w:rPr>
                <w:szCs w:val="20"/>
              </w:rPr>
              <w:t>sentido</w:t>
            </w:r>
            <w:r w:rsidRPr="00A958A4">
              <w:rPr>
                <w:spacing w:val="-3"/>
                <w:szCs w:val="20"/>
              </w:rPr>
              <w:t xml:space="preserve"> </w:t>
            </w:r>
            <w:r w:rsidRPr="00A958A4">
              <w:rPr>
                <w:szCs w:val="20"/>
              </w:rPr>
              <w:t>manecillas</w:t>
            </w:r>
            <w:r w:rsidRPr="00A958A4">
              <w:rPr>
                <w:spacing w:val="-2"/>
                <w:szCs w:val="20"/>
              </w:rPr>
              <w:t xml:space="preserve"> </w:t>
            </w:r>
            <w:r w:rsidRPr="00A958A4">
              <w:rPr>
                <w:szCs w:val="20"/>
              </w:rPr>
              <w:t>del</w:t>
            </w:r>
            <w:r w:rsidRPr="00A958A4">
              <w:rPr>
                <w:spacing w:val="-2"/>
                <w:szCs w:val="20"/>
              </w:rPr>
              <w:t xml:space="preserve"> </w:t>
            </w:r>
            <w:r w:rsidRPr="00A958A4">
              <w:rPr>
                <w:szCs w:val="20"/>
              </w:rPr>
              <w:t>reloj.</w:t>
            </w:r>
          </w:p>
          <w:p w14:paraId="7D66B1A3" w14:textId="77777777" w:rsidR="00881B94" w:rsidRPr="00A958A4" w:rsidRDefault="00E04206" w:rsidP="00881B94">
            <w:pPr>
              <w:pStyle w:val="TableParagraph"/>
              <w:numPr>
                <w:ilvl w:val="0"/>
                <w:numId w:val="40"/>
              </w:numPr>
              <w:tabs>
                <w:tab w:val="left" w:pos="465"/>
              </w:tabs>
              <w:spacing w:line="217" w:lineRule="exact"/>
              <w:jc w:val="both"/>
              <w:rPr>
                <w:szCs w:val="20"/>
              </w:rPr>
            </w:pPr>
            <w:r w:rsidRPr="00A958A4">
              <w:rPr>
                <w:szCs w:val="20"/>
              </w:rPr>
              <w:t>Si</w:t>
            </w:r>
            <w:r w:rsidRPr="00A958A4">
              <w:rPr>
                <w:spacing w:val="-6"/>
                <w:szCs w:val="20"/>
              </w:rPr>
              <w:t xml:space="preserve"> </w:t>
            </w:r>
            <w:r w:rsidRPr="00A958A4">
              <w:rPr>
                <w:szCs w:val="20"/>
              </w:rPr>
              <w:t>es</w:t>
            </w:r>
            <w:r w:rsidRPr="00A958A4">
              <w:rPr>
                <w:spacing w:val="-5"/>
                <w:szCs w:val="20"/>
              </w:rPr>
              <w:t xml:space="preserve"> </w:t>
            </w:r>
            <w:r w:rsidRPr="00A958A4">
              <w:rPr>
                <w:szCs w:val="20"/>
              </w:rPr>
              <w:t>respirador</w:t>
            </w:r>
            <w:r w:rsidRPr="00A958A4">
              <w:rPr>
                <w:spacing w:val="-6"/>
                <w:szCs w:val="20"/>
              </w:rPr>
              <w:t xml:space="preserve"> </w:t>
            </w:r>
            <w:r w:rsidRPr="00A958A4">
              <w:rPr>
                <w:szCs w:val="20"/>
              </w:rPr>
              <w:t>cuenta</w:t>
            </w:r>
            <w:r w:rsidRPr="00A958A4">
              <w:rPr>
                <w:spacing w:val="-3"/>
                <w:szCs w:val="20"/>
              </w:rPr>
              <w:t xml:space="preserve"> </w:t>
            </w:r>
            <w:r w:rsidRPr="00A958A4">
              <w:rPr>
                <w:szCs w:val="20"/>
              </w:rPr>
              <w:t>con</w:t>
            </w:r>
            <w:r w:rsidRPr="00A958A4">
              <w:rPr>
                <w:spacing w:val="-6"/>
                <w:szCs w:val="20"/>
              </w:rPr>
              <w:t xml:space="preserve"> </w:t>
            </w:r>
            <w:r w:rsidRPr="00A958A4">
              <w:rPr>
                <w:szCs w:val="20"/>
              </w:rPr>
              <w:t>dos</w:t>
            </w:r>
            <w:r w:rsidRPr="00A958A4">
              <w:rPr>
                <w:spacing w:val="-7"/>
                <w:szCs w:val="20"/>
              </w:rPr>
              <w:t xml:space="preserve"> </w:t>
            </w:r>
            <w:r w:rsidRPr="00A958A4">
              <w:rPr>
                <w:szCs w:val="20"/>
              </w:rPr>
              <w:t>opciones</w:t>
            </w:r>
            <w:r w:rsidRPr="00A958A4">
              <w:rPr>
                <w:spacing w:val="-5"/>
                <w:szCs w:val="20"/>
              </w:rPr>
              <w:t xml:space="preserve"> </w:t>
            </w:r>
            <w:r w:rsidRPr="00A958A4">
              <w:rPr>
                <w:szCs w:val="20"/>
              </w:rPr>
              <w:t>para</w:t>
            </w:r>
            <w:r w:rsidRPr="00A958A4">
              <w:rPr>
                <w:spacing w:val="-4"/>
                <w:szCs w:val="20"/>
              </w:rPr>
              <w:t xml:space="preserve"> </w:t>
            </w:r>
            <w:r w:rsidRPr="00A958A4">
              <w:rPr>
                <w:szCs w:val="20"/>
              </w:rPr>
              <w:t>cartucho,</w:t>
            </w:r>
            <w:r w:rsidRPr="00A958A4">
              <w:rPr>
                <w:spacing w:val="-5"/>
                <w:szCs w:val="20"/>
              </w:rPr>
              <w:t xml:space="preserve"> </w:t>
            </w:r>
            <w:r w:rsidRPr="00A958A4">
              <w:rPr>
                <w:szCs w:val="20"/>
              </w:rPr>
              <w:t>se</w:t>
            </w:r>
            <w:r w:rsidRPr="00A958A4">
              <w:rPr>
                <w:spacing w:val="-5"/>
                <w:szCs w:val="20"/>
              </w:rPr>
              <w:t xml:space="preserve"> </w:t>
            </w:r>
            <w:r w:rsidRPr="00A958A4">
              <w:rPr>
                <w:szCs w:val="20"/>
              </w:rPr>
              <w:t>deben</w:t>
            </w:r>
            <w:r w:rsidRPr="00A958A4">
              <w:rPr>
                <w:spacing w:val="-3"/>
                <w:szCs w:val="20"/>
              </w:rPr>
              <w:t xml:space="preserve"> </w:t>
            </w:r>
            <w:r w:rsidRPr="00A958A4">
              <w:rPr>
                <w:szCs w:val="20"/>
              </w:rPr>
              <w:t>utilizar</w:t>
            </w:r>
            <w:r w:rsidRPr="00A958A4">
              <w:rPr>
                <w:spacing w:val="-3"/>
                <w:szCs w:val="20"/>
              </w:rPr>
              <w:t xml:space="preserve"> </w:t>
            </w:r>
            <w:r w:rsidRPr="00A958A4">
              <w:rPr>
                <w:szCs w:val="20"/>
              </w:rPr>
              <w:t>los</w:t>
            </w:r>
            <w:r w:rsidRPr="00A958A4">
              <w:rPr>
                <w:spacing w:val="-54"/>
                <w:szCs w:val="20"/>
              </w:rPr>
              <w:t xml:space="preserve"> </w:t>
            </w:r>
            <w:r w:rsidRPr="00A958A4">
              <w:rPr>
                <w:szCs w:val="20"/>
              </w:rPr>
              <w:t>dos</w:t>
            </w:r>
            <w:r w:rsidRPr="00A958A4">
              <w:rPr>
                <w:spacing w:val="-4"/>
                <w:szCs w:val="20"/>
              </w:rPr>
              <w:t xml:space="preserve"> </w:t>
            </w:r>
            <w:r w:rsidRPr="00A958A4">
              <w:rPr>
                <w:szCs w:val="20"/>
              </w:rPr>
              <w:t>cartuchos de</w:t>
            </w:r>
            <w:r w:rsidRPr="00A958A4">
              <w:rPr>
                <w:spacing w:val="-3"/>
                <w:szCs w:val="20"/>
              </w:rPr>
              <w:t xml:space="preserve"> </w:t>
            </w:r>
            <w:r w:rsidRPr="00A958A4">
              <w:rPr>
                <w:szCs w:val="20"/>
              </w:rPr>
              <w:t>forma simultánea.</w:t>
            </w:r>
          </w:p>
          <w:p w14:paraId="6BFC989C" w14:textId="77777777" w:rsidR="00881B94" w:rsidRPr="00A958A4" w:rsidRDefault="00E04206" w:rsidP="00881B94">
            <w:pPr>
              <w:pStyle w:val="TableParagraph"/>
              <w:numPr>
                <w:ilvl w:val="0"/>
                <w:numId w:val="40"/>
              </w:numPr>
              <w:tabs>
                <w:tab w:val="left" w:pos="465"/>
              </w:tabs>
              <w:spacing w:line="217" w:lineRule="exact"/>
              <w:jc w:val="both"/>
              <w:rPr>
                <w:szCs w:val="20"/>
              </w:rPr>
            </w:pPr>
            <w:r w:rsidRPr="00A958A4">
              <w:rPr>
                <w:szCs w:val="20"/>
              </w:rPr>
              <w:t>Coloque</w:t>
            </w:r>
            <w:r w:rsidRPr="00A958A4">
              <w:rPr>
                <w:spacing w:val="4"/>
                <w:szCs w:val="20"/>
              </w:rPr>
              <w:t xml:space="preserve"> </w:t>
            </w:r>
            <w:r w:rsidRPr="00A958A4">
              <w:rPr>
                <w:szCs w:val="20"/>
              </w:rPr>
              <w:t>el</w:t>
            </w:r>
            <w:r w:rsidRPr="00A958A4">
              <w:rPr>
                <w:spacing w:val="3"/>
                <w:szCs w:val="20"/>
              </w:rPr>
              <w:t xml:space="preserve"> </w:t>
            </w:r>
            <w:r w:rsidRPr="00A958A4">
              <w:rPr>
                <w:szCs w:val="20"/>
              </w:rPr>
              <w:t>respirador</w:t>
            </w:r>
            <w:r w:rsidRPr="00A958A4">
              <w:rPr>
                <w:spacing w:val="6"/>
                <w:szCs w:val="20"/>
              </w:rPr>
              <w:t xml:space="preserve"> </w:t>
            </w:r>
            <w:r w:rsidRPr="00A958A4">
              <w:rPr>
                <w:szCs w:val="20"/>
              </w:rPr>
              <w:t>sobre</w:t>
            </w:r>
            <w:r w:rsidRPr="00A958A4">
              <w:rPr>
                <w:spacing w:val="7"/>
                <w:szCs w:val="20"/>
              </w:rPr>
              <w:t xml:space="preserve"> </w:t>
            </w:r>
            <w:r w:rsidRPr="00A958A4">
              <w:rPr>
                <w:szCs w:val="20"/>
              </w:rPr>
              <w:t>su</w:t>
            </w:r>
            <w:r w:rsidRPr="00A958A4">
              <w:rPr>
                <w:spacing w:val="4"/>
                <w:szCs w:val="20"/>
              </w:rPr>
              <w:t xml:space="preserve"> </w:t>
            </w:r>
            <w:r w:rsidRPr="00A958A4">
              <w:rPr>
                <w:szCs w:val="20"/>
              </w:rPr>
              <w:t>mano</w:t>
            </w:r>
            <w:r w:rsidRPr="00A958A4">
              <w:rPr>
                <w:spacing w:val="5"/>
                <w:szCs w:val="20"/>
              </w:rPr>
              <w:t xml:space="preserve"> </w:t>
            </w:r>
            <w:r w:rsidRPr="00A958A4">
              <w:rPr>
                <w:szCs w:val="20"/>
              </w:rPr>
              <w:t>no</w:t>
            </w:r>
            <w:r w:rsidRPr="00A958A4">
              <w:rPr>
                <w:spacing w:val="6"/>
                <w:szCs w:val="20"/>
              </w:rPr>
              <w:t xml:space="preserve"> </w:t>
            </w:r>
            <w:r w:rsidRPr="00A958A4">
              <w:rPr>
                <w:szCs w:val="20"/>
              </w:rPr>
              <w:t>dominante</w:t>
            </w:r>
            <w:r w:rsidRPr="00A958A4">
              <w:rPr>
                <w:spacing w:val="7"/>
                <w:szCs w:val="20"/>
              </w:rPr>
              <w:t xml:space="preserve"> </w:t>
            </w:r>
            <w:r w:rsidRPr="00A958A4">
              <w:rPr>
                <w:szCs w:val="20"/>
              </w:rPr>
              <w:t>y</w:t>
            </w:r>
            <w:r w:rsidRPr="00A958A4">
              <w:rPr>
                <w:spacing w:val="5"/>
                <w:szCs w:val="20"/>
              </w:rPr>
              <w:t xml:space="preserve"> </w:t>
            </w:r>
            <w:r w:rsidRPr="00A958A4">
              <w:rPr>
                <w:szCs w:val="20"/>
              </w:rPr>
              <w:t>deslice</w:t>
            </w:r>
            <w:r w:rsidRPr="00A958A4">
              <w:rPr>
                <w:spacing w:val="5"/>
                <w:szCs w:val="20"/>
              </w:rPr>
              <w:t xml:space="preserve"> </w:t>
            </w:r>
            <w:r w:rsidRPr="00A958A4">
              <w:rPr>
                <w:szCs w:val="20"/>
              </w:rPr>
              <w:t>el</w:t>
            </w:r>
            <w:r w:rsidRPr="00A958A4">
              <w:rPr>
                <w:spacing w:val="5"/>
                <w:szCs w:val="20"/>
              </w:rPr>
              <w:t xml:space="preserve"> </w:t>
            </w:r>
            <w:r w:rsidRPr="00A958A4">
              <w:rPr>
                <w:szCs w:val="20"/>
              </w:rPr>
              <w:t>arnés</w:t>
            </w:r>
            <w:r w:rsidRPr="00A958A4">
              <w:rPr>
                <w:spacing w:val="5"/>
                <w:szCs w:val="20"/>
              </w:rPr>
              <w:t xml:space="preserve"> </w:t>
            </w:r>
            <w:r w:rsidRPr="00A958A4">
              <w:rPr>
                <w:szCs w:val="20"/>
              </w:rPr>
              <w:t>hacia</w:t>
            </w:r>
            <w:r w:rsidRPr="00A958A4">
              <w:rPr>
                <w:spacing w:val="-54"/>
                <w:szCs w:val="20"/>
              </w:rPr>
              <w:t xml:space="preserve"> </w:t>
            </w:r>
            <w:r w:rsidRPr="00A958A4">
              <w:rPr>
                <w:szCs w:val="20"/>
              </w:rPr>
              <w:t>la</w:t>
            </w:r>
            <w:r w:rsidRPr="00A958A4">
              <w:rPr>
                <w:spacing w:val="-4"/>
                <w:szCs w:val="20"/>
              </w:rPr>
              <w:t xml:space="preserve"> </w:t>
            </w:r>
            <w:r w:rsidRPr="00A958A4">
              <w:rPr>
                <w:szCs w:val="20"/>
              </w:rPr>
              <w:t>parte posterior</w:t>
            </w:r>
            <w:r w:rsidRPr="00A958A4">
              <w:rPr>
                <w:spacing w:val="1"/>
                <w:szCs w:val="20"/>
              </w:rPr>
              <w:t xml:space="preserve"> </w:t>
            </w:r>
            <w:r w:rsidRPr="00A958A4">
              <w:rPr>
                <w:szCs w:val="20"/>
              </w:rPr>
              <w:t>de la misma.</w:t>
            </w:r>
          </w:p>
          <w:p w14:paraId="0464C3AA" w14:textId="77777777" w:rsidR="00881B94" w:rsidRPr="00A958A4" w:rsidRDefault="00E04206" w:rsidP="00881B94">
            <w:pPr>
              <w:pStyle w:val="TableParagraph"/>
              <w:numPr>
                <w:ilvl w:val="0"/>
                <w:numId w:val="40"/>
              </w:numPr>
              <w:tabs>
                <w:tab w:val="left" w:pos="465"/>
              </w:tabs>
              <w:spacing w:line="217" w:lineRule="exact"/>
              <w:jc w:val="both"/>
              <w:rPr>
                <w:szCs w:val="20"/>
              </w:rPr>
            </w:pPr>
            <w:r w:rsidRPr="00A958A4">
              <w:rPr>
                <w:szCs w:val="20"/>
              </w:rPr>
              <w:t>Coloque</w:t>
            </w:r>
            <w:r w:rsidRPr="00A958A4">
              <w:rPr>
                <w:spacing w:val="-4"/>
                <w:szCs w:val="20"/>
              </w:rPr>
              <w:t xml:space="preserve"> </w:t>
            </w:r>
            <w:r w:rsidRPr="00A958A4">
              <w:rPr>
                <w:szCs w:val="20"/>
              </w:rPr>
              <w:t>el</w:t>
            </w:r>
            <w:r w:rsidRPr="00A958A4">
              <w:rPr>
                <w:spacing w:val="-2"/>
                <w:szCs w:val="20"/>
              </w:rPr>
              <w:t xml:space="preserve"> </w:t>
            </w:r>
            <w:r w:rsidRPr="00A958A4">
              <w:rPr>
                <w:szCs w:val="20"/>
              </w:rPr>
              <w:t>respirador</w:t>
            </w:r>
            <w:r w:rsidRPr="00A958A4">
              <w:rPr>
                <w:spacing w:val="-1"/>
                <w:szCs w:val="20"/>
              </w:rPr>
              <w:t xml:space="preserve"> </w:t>
            </w:r>
            <w:r w:rsidRPr="00A958A4">
              <w:rPr>
                <w:szCs w:val="20"/>
              </w:rPr>
              <w:t>sobre</w:t>
            </w:r>
            <w:r w:rsidRPr="00A958A4">
              <w:rPr>
                <w:spacing w:val="-5"/>
                <w:szCs w:val="20"/>
              </w:rPr>
              <w:t xml:space="preserve"> </w:t>
            </w:r>
            <w:r w:rsidRPr="00A958A4">
              <w:rPr>
                <w:szCs w:val="20"/>
              </w:rPr>
              <w:t>la</w:t>
            </w:r>
            <w:r w:rsidRPr="00A958A4">
              <w:rPr>
                <w:spacing w:val="-2"/>
                <w:szCs w:val="20"/>
              </w:rPr>
              <w:t xml:space="preserve"> </w:t>
            </w:r>
            <w:r w:rsidRPr="00A958A4">
              <w:rPr>
                <w:szCs w:val="20"/>
              </w:rPr>
              <w:t>boca</w:t>
            </w:r>
            <w:r w:rsidRPr="00A958A4">
              <w:rPr>
                <w:spacing w:val="-4"/>
                <w:szCs w:val="20"/>
              </w:rPr>
              <w:t xml:space="preserve"> </w:t>
            </w:r>
            <w:r w:rsidRPr="00A958A4">
              <w:rPr>
                <w:szCs w:val="20"/>
              </w:rPr>
              <w:t>y</w:t>
            </w:r>
            <w:r w:rsidRPr="00A958A4">
              <w:rPr>
                <w:spacing w:val="-3"/>
                <w:szCs w:val="20"/>
              </w:rPr>
              <w:t xml:space="preserve"> </w:t>
            </w:r>
            <w:r w:rsidRPr="00A958A4">
              <w:rPr>
                <w:szCs w:val="20"/>
              </w:rPr>
              <w:t>nariz.</w:t>
            </w:r>
          </w:p>
          <w:p w14:paraId="4BE2F1B4" w14:textId="77777777" w:rsidR="00881B94" w:rsidRPr="00A958A4" w:rsidRDefault="00E04206" w:rsidP="00881B94">
            <w:pPr>
              <w:pStyle w:val="TableParagraph"/>
              <w:numPr>
                <w:ilvl w:val="0"/>
                <w:numId w:val="40"/>
              </w:numPr>
              <w:tabs>
                <w:tab w:val="left" w:pos="465"/>
              </w:tabs>
              <w:spacing w:line="217" w:lineRule="exact"/>
              <w:jc w:val="both"/>
              <w:rPr>
                <w:szCs w:val="20"/>
              </w:rPr>
            </w:pPr>
            <w:r w:rsidRPr="00A958A4">
              <w:rPr>
                <w:szCs w:val="20"/>
              </w:rPr>
              <w:t>Hale</w:t>
            </w:r>
            <w:r w:rsidRPr="00A958A4">
              <w:rPr>
                <w:spacing w:val="-2"/>
                <w:szCs w:val="20"/>
              </w:rPr>
              <w:t xml:space="preserve"> </w:t>
            </w:r>
            <w:r w:rsidRPr="00A958A4">
              <w:rPr>
                <w:szCs w:val="20"/>
              </w:rPr>
              <w:t>el</w:t>
            </w:r>
            <w:r w:rsidRPr="00A958A4">
              <w:rPr>
                <w:spacing w:val="-1"/>
                <w:szCs w:val="20"/>
              </w:rPr>
              <w:t xml:space="preserve"> </w:t>
            </w:r>
            <w:r w:rsidRPr="00A958A4">
              <w:rPr>
                <w:szCs w:val="20"/>
              </w:rPr>
              <w:t>arnés</w:t>
            </w:r>
            <w:r w:rsidRPr="00A958A4">
              <w:rPr>
                <w:spacing w:val="-1"/>
                <w:szCs w:val="20"/>
              </w:rPr>
              <w:t xml:space="preserve"> </w:t>
            </w:r>
            <w:r w:rsidRPr="00A958A4">
              <w:rPr>
                <w:szCs w:val="20"/>
              </w:rPr>
              <w:t>de</w:t>
            </w:r>
            <w:r w:rsidRPr="00A958A4">
              <w:rPr>
                <w:spacing w:val="-4"/>
                <w:szCs w:val="20"/>
              </w:rPr>
              <w:t xml:space="preserve"> </w:t>
            </w:r>
            <w:r w:rsidRPr="00A958A4">
              <w:rPr>
                <w:szCs w:val="20"/>
              </w:rPr>
              <w:t>la</w:t>
            </w:r>
            <w:r w:rsidRPr="00A958A4">
              <w:rPr>
                <w:spacing w:val="-3"/>
                <w:szCs w:val="20"/>
              </w:rPr>
              <w:t xml:space="preserve"> </w:t>
            </w:r>
            <w:r w:rsidRPr="00A958A4">
              <w:rPr>
                <w:szCs w:val="20"/>
              </w:rPr>
              <w:t>cabeza</w:t>
            </w:r>
            <w:r w:rsidRPr="00A958A4">
              <w:rPr>
                <w:spacing w:val="-3"/>
                <w:szCs w:val="20"/>
              </w:rPr>
              <w:t xml:space="preserve"> </w:t>
            </w:r>
            <w:r w:rsidRPr="00A958A4">
              <w:rPr>
                <w:szCs w:val="20"/>
              </w:rPr>
              <w:t>hacia</w:t>
            </w:r>
            <w:r w:rsidRPr="00A958A4">
              <w:rPr>
                <w:spacing w:val="-2"/>
                <w:szCs w:val="20"/>
              </w:rPr>
              <w:t xml:space="preserve"> </w:t>
            </w:r>
            <w:r w:rsidRPr="00A958A4">
              <w:rPr>
                <w:szCs w:val="20"/>
              </w:rPr>
              <w:t>atrás</w:t>
            </w:r>
            <w:r w:rsidRPr="00A958A4">
              <w:rPr>
                <w:spacing w:val="-1"/>
                <w:szCs w:val="20"/>
              </w:rPr>
              <w:t xml:space="preserve"> </w:t>
            </w:r>
            <w:r w:rsidRPr="00A958A4">
              <w:rPr>
                <w:szCs w:val="20"/>
              </w:rPr>
              <w:t>sobre</w:t>
            </w:r>
            <w:r w:rsidRPr="00A958A4">
              <w:rPr>
                <w:spacing w:val="-4"/>
                <w:szCs w:val="20"/>
              </w:rPr>
              <w:t xml:space="preserve"> </w:t>
            </w:r>
            <w:r w:rsidRPr="00A958A4">
              <w:rPr>
                <w:szCs w:val="20"/>
              </w:rPr>
              <w:t>la</w:t>
            </w:r>
            <w:r w:rsidRPr="00A958A4">
              <w:rPr>
                <w:spacing w:val="-3"/>
                <w:szCs w:val="20"/>
              </w:rPr>
              <w:t xml:space="preserve"> </w:t>
            </w:r>
            <w:r w:rsidRPr="00A958A4">
              <w:rPr>
                <w:szCs w:val="20"/>
              </w:rPr>
              <w:t>corona</w:t>
            </w:r>
            <w:r w:rsidRPr="00A958A4">
              <w:rPr>
                <w:spacing w:val="-3"/>
                <w:szCs w:val="20"/>
              </w:rPr>
              <w:t xml:space="preserve"> </w:t>
            </w:r>
            <w:r w:rsidRPr="00A958A4">
              <w:rPr>
                <w:szCs w:val="20"/>
              </w:rPr>
              <w:t>de</w:t>
            </w:r>
            <w:r w:rsidRPr="00A958A4">
              <w:rPr>
                <w:spacing w:val="-1"/>
                <w:szCs w:val="20"/>
              </w:rPr>
              <w:t xml:space="preserve"> </w:t>
            </w:r>
            <w:r w:rsidRPr="00A958A4">
              <w:rPr>
                <w:szCs w:val="20"/>
              </w:rPr>
              <w:t>su</w:t>
            </w:r>
            <w:r w:rsidRPr="00A958A4">
              <w:rPr>
                <w:spacing w:val="-2"/>
                <w:szCs w:val="20"/>
              </w:rPr>
              <w:t xml:space="preserve"> </w:t>
            </w:r>
            <w:r w:rsidRPr="00A958A4">
              <w:rPr>
                <w:szCs w:val="20"/>
              </w:rPr>
              <w:t>cabeza.</w:t>
            </w:r>
          </w:p>
          <w:p w14:paraId="7E60F94A" w14:textId="77777777" w:rsidR="00881B94" w:rsidRPr="00A958A4" w:rsidRDefault="00E04206" w:rsidP="00881B94">
            <w:pPr>
              <w:pStyle w:val="TableParagraph"/>
              <w:numPr>
                <w:ilvl w:val="0"/>
                <w:numId w:val="40"/>
              </w:numPr>
              <w:tabs>
                <w:tab w:val="left" w:pos="465"/>
              </w:tabs>
              <w:spacing w:line="217" w:lineRule="exact"/>
              <w:jc w:val="both"/>
              <w:rPr>
                <w:szCs w:val="20"/>
              </w:rPr>
            </w:pPr>
            <w:r w:rsidRPr="00A958A4">
              <w:rPr>
                <w:szCs w:val="20"/>
              </w:rPr>
              <w:t>Posicione</w:t>
            </w:r>
            <w:r w:rsidRPr="00A958A4">
              <w:rPr>
                <w:spacing w:val="-5"/>
                <w:szCs w:val="20"/>
              </w:rPr>
              <w:t xml:space="preserve"> </w:t>
            </w:r>
            <w:r w:rsidRPr="00A958A4">
              <w:rPr>
                <w:szCs w:val="20"/>
              </w:rPr>
              <w:t>el</w:t>
            </w:r>
            <w:r w:rsidRPr="00A958A4">
              <w:rPr>
                <w:spacing w:val="-3"/>
                <w:szCs w:val="20"/>
              </w:rPr>
              <w:t xml:space="preserve"> </w:t>
            </w:r>
            <w:r w:rsidRPr="00A958A4">
              <w:rPr>
                <w:szCs w:val="20"/>
              </w:rPr>
              <w:t>respirador sobre</w:t>
            </w:r>
            <w:r w:rsidRPr="00A958A4">
              <w:rPr>
                <w:spacing w:val="-4"/>
                <w:szCs w:val="20"/>
              </w:rPr>
              <w:t xml:space="preserve"> </w:t>
            </w:r>
            <w:r w:rsidRPr="00A958A4">
              <w:rPr>
                <w:szCs w:val="20"/>
              </w:rPr>
              <w:t>la</w:t>
            </w:r>
            <w:r w:rsidRPr="00A958A4">
              <w:rPr>
                <w:spacing w:val="-4"/>
                <w:szCs w:val="20"/>
              </w:rPr>
              <w:t xml:space="preserve"> </w:t>
            </w:r>
            <w:r w:rsidRPr="00A958A4">
              <w:rPr>
                <w:szCs w:val="20"/>
              </w:rPr>
              <w:t>parte</w:t>
            </w:r>
            <w:r w:rsidRPr="00A958A4">
              <w:rPr>
                <w:spacing w:val="-1"/>
                <w:szCs w:val="20"/>
              </w:rPr>
              <w:t xml:space="preserve"> </w:t>
            </w:r>
            <w:r w:rsidRPr="00A958A4">
              <w:rPr>
                <w:szCs w:val="20"/>
              </w:rPr>
              <w:t>baja</w:t>
            </w:r>
            <w:r w:rsidRPr="00A958A4">
              <w:rPr>
                <w:spacing w:val="-4"/>
                <w:szCs w:val="20"/>
              </w:rPr>
              <w:t xml:space="preserve"> </w:t>
            </w:r>
            <w:r w:rsidRPr="00A958A4">
              <w:rPr>
                <w:szCs w:val="20"/>
              </w:rPr>
              <w:t>nasal.</w:t>
            </w:r>
          </w:p>
          <w:p w14:paraId="5EAAE897" w14:textId="77777777" w:rsidR="00881B94" w:rsidRPr="00A958A4" w:rsidRDefault="00E04206" w:rsidP="00881B94">
            <w:pPr>
              <w:pStyle w:val="TableParagraph"/>
              <w:numPr>
                <w:ilvl w:val="0"/>
                <w:numId w:val="40"/>
              </w:numPr>
              <w:tabs>
                <w:tab w:val="left" w:pos="465"/>
              </w:tabs>
              <w:spacing w:line="217" w:lineRule="exact"/>
              <w:jc w:val="both"/>
              <w:rPr>
                <w:szCs w:val="20"/>
              </w:rPr>
            </w:pPr>
            <w:r w:rsidRPr="00A958A4">
              <w:rPr>
                <w:szCs w:val="20"/>
              </w:rPr>
              <w:t>Evite</w:t>
            </w:r>
            <w:r w:rsidRPr="00A958A4">
              <w:rPr>
                <w:spacing w:val="-4"/>
                <w:szCs w:val="20"/>
              </w:rPr>
              <w:t xml:space="preserve"> </w:t>
            </w:r>
            <w:r w:rsidRPr="00A958A4">
              <w:rPr>
                <w:szCs w:val="20"/>
              </w:rPr>
              <w:t>que</w:t>
            </w:r>
            <w:r w:rsidRPr="00A958A4">
              <w:rPr>
                <w:spacing w:val="-2"/>
                <w:szCs w:val="20"/>
              </w:rPr>
              <w:t xml:space="preserve"> </w:t>
            </w:r>
            <w:r w:rsidRPr="00A958A4">
              <w:rPr>
                <w:szCs w:val="20"/>
              </w:rPr>
              <w:t>el</w:t>
            </w:r>
            <w:r w:rsidRPr="00A958A4">
              <w:rPr>
                <w:spacing w:val="-2"/>
                <w:szCs w:val="20"/>
              </w:rPr>
              <w:t xml:space="preserve"> </w:t>
            </w:r>
            <w:r w:rsidRPr="00A958A4">
              <w:rPr>
                <w:szCs w:val="20"/>
              </w:rPr>
              <w:t>respirador</w:t>
            </w:r>
            <w:r w:rsidRPr="00A958A4">
              <w:rPr>
                <w:spacing w:val="-2"/>
                <w:szCs w:val="20"/>
              </w:rPr>
              <w:t xml:space="preserve"> </w:t>
            </w:r>
            <w:r w:rsidRPr="00A958A4">
              <w:rPr>
                <w:szCs w:val="20"/>
              </w:rPr>
              <w:t>bloquee</w:t>
            </w:r>
            <w:r w:rsidRPr="00A958A4">
              <w:rPr>
                <w:spacing w:val="-5"/>
                <w:szCs w:val="20"/>
              </w:rPr>
              <w:t xml:space="preserve"> </w:t>
            </w:r>
            <w:r w:rsidRPr="00A958A4">
              <w:rPr>
                <w:szCs w:val="20"/>
              </w:rPr>
              <w:t>su</w:t>
            </w:r>
            <w:r w:rsidRPr="00A958A4">
              <w:rPr>
                <w:spacing w:val="-1"/>
                <w:szCs w:val="20"/>
              </w:rPr>
              <w:t xml:space="preserve"> </w:t>
            </w:r>
            <w:r w:rsidRPr="00A958A4">
              <w:rPr>
                <w:szCs w:val="20"/>
              </w:rPr>
              <w:t>campo</w:t>
            </w:r>
            <w:r w:rsidRPr="00A958A4">
              <w:rPr>
                <w:spacing w:val="-2"/>
                <w:szCs w:val="20"/>
              </w:rPr>
              <w:t xml:space="preserve"> </w:t>
            </w:r>
            <w:r w:rsidRPr="00A958A4">
              <w:rPr>
                <w:szCs w:val="20"/>
              </w:rPr>
              <w:t>de</w:t>
            </w:r>
            <w:r w:rsidRPr="00A958A4">
              <w:rPr>
                <w:spacing w:val="-2"/>
                <w:szCs w:val="20"/>
              </w:rPr>
              <w:t xml:space="preserve"> </w:t>
            </w:r>
            <w:r w:rsidRPr="00A958A4">
              <w:rPr>
                <w:szCs w:val="20"/>
              </w:rPr>
              <w:t>visión.</w:t>
            </w:r>
          </w:p>
          <w:p w14:paraId="60DDCD3F" w14:textId="77777777" w:rsidR="00881B94" w:rsidRPr="00A958A4" w:rsidRDefault="00E04206" w:rsidP="00881B94">
            <w:pPr>
              <w:pStyle w:val="TableParagraph"/>
              <w:numPr>
                <w:ilvl w:val="0"/>
                <w:numId w:val="40"/>
              </w:numPr>
              <w:tabs>
                <w:tab w:val="left" w:pos="465"/>
              </w:tabs>
              <w:spacing w:line="217" w:lineRule="exact"/>
              <w:jc w:val="both"/>
              <w:rPr>
                <w:szCs w:val="20"/>
              </w:rPr>
            </w:pPr>
            <w:r w:rsidRPr="00A958A4">
              <w:rPr>
                <w:spacing w:val="-1"/>
                <w:szCs w:val="20"/>
              </w:rPr>
              <w:t>Sujete</w:t>
            </w:r>
            <w:r w:rsidRPr="00A958A4">
              <w:rPr>
                <w:spacing w:val="-13"/>
                <w:szCs w:val="20"/>
              </w:rPr>
              <w:t xml:space="preserve"> </w:t>
            </w:r>
            <w:r w:rsidRPr="00A958A4">
              <w:rPr>
                <w:spacing w:val="-1"/>
                <w:szCs w:val="20"/>
              </w:rPr>
              <w:t>los</w:t>
            </w:r>
            <w:r w:rsidRPr="00A958A4">
              <w:rPr>
                <w:spacing w:val="-12"/>
                <w:szCs w:val="20"/>
              </w:rPr>
              <w:t xml:space="preserve"> </w:t>
            </w:r>
            <w:r w:rsidRPr="00A958A4">
              <w:rPr>
                <w:spacing w:val="-1"/>
                <w:szCs w:val="20"/>
              </w:rPr>
              <w:t>tirantes</w:t>
            </w:r>
            <w:r w:rsidRPr="00A958A4">
              <w:rPr>
                <w:spacing w:val="-13"/>
                <w:szCs w:val="20"/>
              </w:rPr>
              <w:t xml:space="preserve"> </w:t>
            </w:r>
            <w:r w:rsidRPr="00A958A4">
              <w:rPr>
                <w:spacing w:val="-1"/>
                <w:szCs w:val="20"/>
              </w:rPr>
              <w:t>inferiores</w:t>
            </w:r>
            <w:r w:rsidRPr="00A958A4">
              <w:rPr>
                <w:spacing w:val="-12"/>
                <w:szCs w:val="20"/>
              </w:rPr>
              <w:t xml:space="preserve"> </w:t>
            </w:r>
            <w:r w:rsidRPr="00A958A4">
              <w:rPr>
                <w:szCs w:val="20"/>
              </w:rPr>
              <w:t>con</w:t>
            </w:r>
            <w:r w:rsidRPr="00A958A4">
              <w:rPr>
                <w:spacing w:val="-13"/>
                <w:szCs w:val="20"/>
              </w:rPr>
              <w:t xml:space="preserve"> </w:t>
            </w:r>
            <w:r w:rsidRPr="00A958A4">
              <w:rPr>
                <w:szCs w:val="20"/>
              </w:rPr>
              <w:t>ambas</w:t>
            </w:r>
            <w:r w:rsidRPr="00A958A4">
              <w:rPr>
                <w:spacing w:val="-13"/>
                <w:szCs w:val="20"/>
              </w:rPr>
              <w:t xml:space="preserve"> </w:t>
            </w:r>
            <w:r w:rsidRPr="00A958A4">
              <w:rPr>
                <w:szCs w:val="20"/>
              </w:rPr>
              <w:t>manos</w:t>
            </w:r>
            <w:r w:rsidRPr="00A958A4">
              <w:rPr>
                <w:spacing w:val="-12"/>
                <w:szCs w:val="20"/>
              </w:rPr>
              <w:t xml:space="preserve"> </w:t>
            </w:r>
            <w:r w:rsidRPr="00A958A4">
              <w:rPr>
                <w:szCs w:val="20"/>
              </w:rPr>
              <w:t>y</w:t>
            </w:r>
            <w:r w:rsidRPr="00A958A4">
              <w:rPr>
                <w:spacing w:val="-11"/>
                <w:szCs w:val="20"/>
              </w:rPr>
              <w:t xml:space="preserve"> </w:t>
            </w:r>
            <w:r w:rsidRPr="00A958A4">
              <w:rPr>
                <w:szCs w:val="20"/>
              </w:rPr>
              <w:t>asegúrelas</w:t>
            </w:r>
            <w:r w:rsidRPr="00A958A4">
              <w:rPr>
                <w:spacing w:val="-13"/>
                <w:szCs w:val="20"/>
              </w:rPr>
              <w:t xml:space="preserve"> </w:t>
            </w:r>
            <w:r w:rsidRPr="00A958A4">
              <w:rPr>
                <w:szCs w:val="20"/>
              </w:rPr>
              <w:t>detrás</w:t>
            </w:r>
            <w:r w:rsidRPr="00A958A4">
              <w:rPr>
                <w:spacing w:val="-10"/>
                <w:szCs w:val="20"/>
              </w:rPr>
              <w:t xml:space="preserve"> </w:t>
            </w:r>
            <w:r w:rsidRPr="00A958A4">
              <w:rPr>
                <w:szCs w:val="20"/>
              </w:rPr>
              <w:t>del</w:t>
            </w:r>
            <w:r w:rsidRPr="00A958A4">
              <w:rPr>
                <w:spacing w:val="-12"/>
                <w:szCs w:val="20"/>
              </w:rPr>
              <w:t xml:space="preserve"> </w:t>
            </w:r>
            <w:r w:rsidRPr="00A958A4">
              <w:rPr>
                <w:szCs w:val="20"/>
              </w:rPr>
              <w:t>cuello.</w:t>
            </w:r>
            <w:r w:rsidRPr="00A958A4">
              <w:rPr>
                <w:spacing w:val="-54"/>
                <w:szCs w:val="20"/>
              </w:rPr>
              <w:t xml:space="preserve"> </w:t>
            </w:r>
            <w:r w:rsidRPr="00A958A4">
              <w:rPr>
                <w:szCs w:val="20"/>
              </w:rPr>
              <w:t>Verifique</w:t>
            </w:r>
            <w:r w:rsidRPr="00A958A4">
              <w:rPr>
                <w:spacing w:val="-1"/>
                <w:szCs w:val="20"/>
              </w:rPr>
              <w:t xml:space="preserve"> </w:t>
            </w:r>
            <w:r w:rsidRPr="00A958A4">
              <w:rPr>
                <w:szCs w:val="20"/>
              </w:rPr>
              <w:t>que no</w:t>
            </w:r>
            <w:r w:rsidRPr="00A958A4">
              <w:rPr>
                <w:spacing w:val="-1"/>
                <w:szCs w:val="20"/>
              </w:rPr>
              <w:t xml:space="preserve"> </w:t>
            </w:r>
            <w:r w:rsidRPr="00A958A4">
              <w:rPr>
                <w:szCs w:val="20"/>
              </w:rPr>
              <w:t>estén torcidas.</w:t>
            </w:r>
          </w:p>
          <w:p w14:paraId="659A266C" w14:textId="77777777" w:rsidR="00881B94" w:rsidRPr="00A958A4" w:rsidRDefault="00E04206" w:rsidP="00881B94">
            <w:pPr>
              <w:pStyle w:val="TableParagraph"/>
              <w:numPr>
                <w:ilvl w:val="0"/>
                <w:numId w:val="40"/>
              </w:numPr>
              <w:tabs>
                <w:tab w:val="left" w:pos="465"/>
              </w:tabs>
              <w:spacing w:line="217" w:lineRule="exact"/>
              <w:jc w:val="both"/>
              <w:rPr>
                <w:szCs w:val="20"/>
              </w:rPr>
            </w:pPr>
            <w:r w:rsidRPr="00A958A4">
              <w:rPr>
                <w:szCs w:val="20"/>
              </w:rPr>
              <w:t>Ajuste todos los tirantes halando de los extremos, primero los tirantes</w:t>
            </w:r>
            <w:r w:rsidRPr="00A958A4">
              <w:rPr>
                <w:spacing w:val="1"/>
                <w:szCs w:val="20"/>
              </w:rPr>
              <w:t xml:space="preserve"> </w:t>
            </w:r>
            <w:r w:rsidRPr="00A958A4">
              <w:rPr>
                <w:szCs w:val="20"/>
              </w:rPr>
              <w:t>superiores y luego los inferiores hasta que el respirador ajuste de manera</w:t>
            </w:r>
            <w:r w:rsidRPr="00A958A4">
              <w:rPr>
                <w:spacing w:val="1"/>
                <w:szCs w:val="20"/>
              </w:rPr>
              <w:t xml:space="preserve"> </w:t>
            </w:r>
            <w:r w:rsidRPr="00A958A4">
              <w:rPr>
                <w:szCs w:val="20"/>
              </w:rPr>
              <w:t>segura</w:t>
            </w:r>
            <w:r w:rsidRPr="00A958A4">
              <w:rPr>
                <w:spacing w:val="-3"/>
                <w:szCs w:val="20"/>
              </w:rPr>
              <w:t xml:space="preserve"> </w:t>
            </w:r>
            <w:r w:rsidRPr="00A958A4">
              <w:rPr>
                <w:szCs w:val="20"/>
              </w:rPr>
              <w:t>y confortable.</w:t>
            </w:r>
          </w:p>
          <w:p w14:paraId="5ADAC8E4" w14:textId="77777777" w:rsidR="00881B94" w:rsidRPr="00A958A4" w:rsidRDefault="00E04206" w:rsidP="00881B94">
            <w:pPr>
              <w:pStyle w:val="TableParagraph"/>
              <w:numPr>
                <w:ilvl w:val="0"/>
                <w:numId w:val="40"/>
              </w:numPr>
              <w:tabs>
                <w:tab w:val="left" w:pos="465"/>
              </w:tabs>
              <w:spacing w:line="217" w:lineRule="exact"/>
              <w:jc w:val="both"/>
              <w:rPr>
                <w:szCs w:val="20"/>
              </w:rPr>
            </w:pPr>
            <w:r w:rsidRPr="00A958A4">
              <w:rPr>
                <w:szCs w:val="20"/>
              </w:rPr>
              <w:t>No deje los tirantes muy ajustados, pueden causar incomodidad y dificultad</w:t>
            </w:r>
            <w:r w:rsidRPr="00A958A4">
              <w:rPr>
                <w:spacing w:val="-54"/>
                <w:szCs w:val="20"/>
              </w:rPr>
              <w:t xml:space="preserve"> </w:t>
            </w:r>
            <w:r w:rsidRPr="00A958A4">
              <w:rPr>
                <w:szCs w:val="20"/>
              </w:rPr>
              <w:t>para</w:t>
            </w:r>
            <w:r w:rsidRPr="00A958A4">
              <w:rPr>
                <w:spacing w:val="-2"/>
                <w:szCs w:val="20"/>
              </w:rPr>
              <w:t xml:space="preserve"> </w:t>
            </w:r>
            <w:r w:rsidRPr="00A958A4">
              <w:rPr>
                <w:szCs w:val="20"/>
              </w:rPr>
              <w:t>respirar.</w:t>
            </w:r>
            <w:r w:rsidRPr="00A958A4">
              <w:rPr>
                <w:spacing w:val="-2"/>
                <w:szCs w:val="20"/>
              </w:rPr>
              <w:t xml:space="preserve"> </w:t>
            </w:r>
            <w:r w:rsidRPr="00A958A4">
              <w:rPr>
                <w:szCs w:val="20"/>
              </w:rPr>
              <w:t>Si</w:t>
            </w:r>
            <w:r w:rsidRPr="00A958A4">
              <w:rPr>
                <w:spacing w:val="-1"/>
                <w:szCs w:val="20"/>
              </w:rPr>
              <w:t xml:space="preserve"> </w:t>
            </w:r>
            <w:r w:rsidRPr="00A958A4">
              <w:rPr>
                <w:szCs w:val="20"/>
              </w:rPr>
              <w:t>esto</w:t>
            </w:r>
            <w:r w:rsidRPr="00A958A4">
              <w:rPr>
                <w:spacing w:val="-1"/>
                <w:szCs w:val="20"/>
              </w:rPr>
              <w:t xml:space="preserve"> </w:t>
            </w:r>
            <w:r w:rsidRPr="00A958A4">
              <w:rPr>
                <w:szCs w:val="20"/>
              </w:rPr>
              <w:t>sucede</w:t>
            </w:r>
            <w:r w:rsidRPr="00A958A4">
              <w:rPr>
                <w:spacing w:val="-4"/>
                <w:szCs w:val="20"/>
              </w:rPr>
              <w:t xml:space="preserve"> </w:t>
            </w:r>
            <w:r w:rsidRPr="00A958A4">
              <w:rPr>
                <w:szCs w:val="20"/>
              </w:rPr>
              <w:t>libere</w:t>
            </w:r>
            <w:r w:rsidRPr="00A958A4">
              <w:rPr>
                <w:spacing w:val="-1"/>
                <w:szCs w:val="20"/>
              </w:rPr>
              <w:t xml:space="preserve"> </w:t>
            </w:r>
            <w:r w:rsidRPr="00A958A4">
              <w:rPr>
                <w:szCs w:val="20"/>
              </w:rPr>
              <w:t>tirantes</w:t>
            </w:r>
            <w:r w:rsidRPr="00A958A4">
              <w:rPr>
                <w:spacing w:val="-2"/>
                <w:szCs w:val="20"/>
              </w:rPr>
              <w:t xml:space="preserve"> </w:t>
            </w:r>
            <w:r w:rsidRPr="00A958A4">
              <w:rPr>
                <w:szCs w:val="20"/>
              </w:rPr>
              <w:t>a</w:t>
            </w:r>
            <w:r w:rsidRPr="00A958A4">
              <w:rPr>
                <w:spacing w:val="-1"/>
                <w:szCs w:val="20"/>
              </w:rPr>
              <w:t xml:space="preserve"> </w:t>
            </w:r>
            <w:r w:rsidRPr="00A958A4">
              <w:rPr>
                <w:szCs w:val="20"/>
              </w:rPr>
              <w:t>través</w:t>
            </w:r>
            <w:r w:rsidRPr="00A958A4">
              <w:rPr>
                <w:spacing w:val="-2"/>
                <w:szCs w:val="20"/>
              </w:rPr>
              <w:t xml:space="preserve"> </w:t>
            </w:r>
            <w:r w:rsidRPr="00A958A4">
              <w:rPr>
                <w:szCs w:val="20"/>
              </w:rPr>
              <w:t>de</w:t>
            </w:r>
            <w:r w:rsidRPr="00A958A4">
              <w:rPr>
                <w:spacing w:val="-4"/>
                <w:szCs w:val="20"/>
              </w:rPr>
              <w:t xml:space="preserve"> </w:t>
            </w:r>
            <w:r w:rsidRPr="00A958A4">
              <w:rPr>
                <w:szCs w:val="20"/>
              </w:rPr>
              <w:t>las</w:t>
            </w:r>
            <w:r w:rsidRPr="00A958A4">
              <w:rPr>
                <w:spacing w:val="-1"/>
                <w:szCs w:val="20"/>
              </w:rPr>
              <w:t xml:space="preserve"> </w:t>
            </w:r>
            <w:r w:rsidRPr="00A958A4">
              <w:rPr>
                <w:szCs w:val="20"/>
              </w:rPr>
              <w:t>hebillas.</w:t>
            </w:r>
          </w:p>
          <w:p w14:paraId="7D00972F" w14:textId="22BA299A" w:rsidR="00E04206" w:rsidRPr="00A958A4" w:rsidRDefault="00E04206" w:rsidP="00881B94">
            <w:pPr>
              <w:pStyle w:val="TableParagraph"/>
              <w:numPr>
                <w:ilvl w:val="0"/>
                <w:numId w:val="40"/>
              </w:numPr>
              <w:tabs>
                <w:tab w:val="left" w:pos="465"/>
              </w:tabs>
              <w:spacing w:line="217" w:lineRule="exact"/>
              <w:jc w:val="both"/>
              <w:rPr>
                <w:szCs w:val="20"/>
              </w:rPr>
            </w:pPr>
            <w:r w:rsidRPr="00A958A4">
              <w:rPr>
                <w:szCs w:val="20"/>
              </w:rPr>
              <w:t>Realice prueba del sello de respirador a través de prueba por la válvula de</w:t>
            </w:r>
            <w:r w:rsidRPr="00A958A4">
              <w:rPr>
                <w:spacing w:val="1"/>
                <w:szCs w:val="20"/>
              </w:rPr>
              <w:t xml:space="preserve"> </w:t>
            </w:r>
            <w:r w:rsidRPr="00A958A4">
              <w:rPr>
                <w:szCs w:val="20"/>
              </w:rPr>
              <w:t>exhalación (Presión Positiva); o presione los cartuchos cubriéndolos con la</w:t>
            </w:r>
            <w:r w:rsidRPr="00A958A4">
              <w:rPr>
                <w:spacing w:val="1"/>
                <w:szCs w:val="20"/>
              </w:rPr>
              <w:t xml:space="preserve"> </w:t>
            </w:r>
            <w:r w:rsidRPr="00A958A4">
              <w:rPr>
                <w:szCs w:val="20"/>
              </w:rPr>
              <w:t>palma</w:t>
            </w:r>
            <w:r w:rsidRPr="00A958A4">
              <w:rPr>
                <w:spacing w:val="-1"/>
                <w:szCs w:val="20"/>
              </w:rPr>
              <w:t xml:space="preserve"> </w:t>
            </w:r>
            <w:r w:rsidRPr="00A958A4">
              <w:rPr>
                <w:szCs w:val="20"/>
              </w:rPr>
              <w:t>de</w:t>
            </w:r>
            <w:r w:rsidRPr="00A958A4">
              <w:rPr>
                <w:spacing w:val="-4"/>
                <w:szCs w:val="20"/>
              </w:rPr>
              <w:t xml:space="preserve"> </w:t>
            </w:r>
            <w:r w:rsidRPr="00A958A4">
              <w:rPr>
                <w:szCs w:val="20"/>
              </w:rPr>
              <w:t>la</w:t>
            </w:r>
            <w:r w:rsidRPr="00A958A4">
              <w:rPr>
                <w:spacing w:val="-3"/>
                <w:szCs w:val="20"/>
              </w:rPr>
              <w:t xml:space="preserve"> </w:t>
            </w:r>
            <w:r w:rsidRPr="00A958A4">
              <w:rPr>
                <w:szCs w:val="20"/>
              </w:rPr>
              <w:t>mano</w:t>
            </w:r>
            <w:r w:rsidRPr="00A958A4">
              <w:rPr>
                <w:spacing w:val="2"/>
                <w:szCs w:val="20"/>
              </w:rPr>
              <w:t xml:space="preserve"> </w:t>
            </w:r>
            <w:r w:rsidRPr="00A958A4">
              <w:rPr>
                <w:szCs w:val="20"/>
              </w:rPr>
              <w:t>para</w:t>
            </w:r>
            <w:r w:rsidRPr="00A958A4">
              <w:rPr>
                <w:spacing w:val="-1"/>
                <w:szCs w:val="20"/>
              </w:rPr>
              <w:t xml:space="preserve"> </w:t>
            </w:r>
            <w:r w:rsidRPr="00A958A4">
              <w:rPr>
                <w:szCs w:val="20"/>
              </w:rPr>
              <w:t>evitar el</w:t>
            </w:r>
            <w:r w:rsidRPr="00A958A4">
              <w:rPr>
                <w:spacing w:val="-1"/>
                <w:szCs w:val="20"/>
              </w:rPr>
              <w:t xml:space="preserve"> </w:t>
            </w:r>
            <w:r w:rsidRPr="00A958A4">
              <w:rPr>
                <w:szCs w:val="20"/>
              </w:rPr>
              <w:t>paso</w:t>
            </w:r>
            <w:r w:rsidRPr="00A958A4">
              <w:rPr>
                <w:spacing w:val="1"/>
                <w:szCs w:val="20"/>
              </w:rPr>
              <w:t xml:space="preserve"> </w:t>
            </w:r>
            <w:r w:rsidRPr="00A958A4">
              <w:rPr>
                <w:szCs w:val="20"/>
              </w:rPr>
              <w:t>de</w:t>
            </w:r>
            <w:r w:rsidRPr="00A958A4">
              <w:rPr>
                <w:spacing w:val="-1"/>
                <w:szCs w:val="20"/>
              </w:rPr>
              <w:t xml:space="preserve"> </w:t>
            </w:r>
            <w:r w:rsidRPr="00A958A4">
              <w:rPr>
                <w:szCs w:val="20"/>
              </w:rPr>
              <w:t>aire</w:t>
            </w:r>
            <w:r w:rsidRPr="00A958A4">
              <w:rPr>
                <w:spacing w:val="-4"/>
                <w:szCs w:val="20"/>
              </w:rPr>
              <w:t xml:space="preserve"> </w:t>
            </w:r>
            <w:r w:rsidRPr="00A958A4">
              <w:rPr>
                <w:szCs w:val="20"/>
              </w:rPr>
              <w:t>(Presión</w:t>
            </w:r>
            <w:r w:rsidRPr="00A958A4">
              <w:rPr>
                <w:spacing w:val="-1"/>
                <w:szCs w:val="20"/>
              </w:rPr>
              <w:t xml:space="preserve"> </w:t>
            </w:r>
            <w:r w:rsidRPr="00A958A4">
              <w:rPr>
                <w:szCs w:val="20"/>
              </w:rPr>
              <w:t>Negativa).</w:t>
            </w:r>
          </w:p>
          <w:p w14:paraId="261324A6" w14:textId="77777777" w:rsidR="00E04206" w:rsidRPr="00A958A4" w:rsidRDefault="00E04206" w:rsidP="00881B94">
            <w:pPr>
              <w:pStyle w:val="TableParagraph"/>
              <w:ind w:left="0"/>
              <w:jc w:val="both"/>
              <w:rPr>
                <w:b/>
                <w:szCs w:val="20"/>
              </w:rPr>
            </w:pPr>
            <w:r w:rsidRPr="00A958A4">
              <w:rPr>
                <w:b/>
                <w:szCs w:val="20"/>
              </w:rPr>
              <w:t>Retiro</w:t>
            </w:r>
          </w:p>
          <w:p w14:paraId="4B5638B4" w14:textId="77777777" w:rsidR="00881B94" w:rsidRPr="00A958A4" w:rsidRDefault="00E04206" w:rsidP="00881B94">
            <w:pPr>
              <w:pStyle w:val="TableParagraph"/>
              <w:numPr>
                <w:ilvl w:val="0"/>
                <w:numId w:val="41"/>
              </w:numPr>
              <w:tabs>
                <w:tab w:val="left" w:pos="464"/>
                <w:tab w:val="left" w:pos="465"/>
              </w:tabs>
              <w:jc w:val="both"/>
              <w:rPr>
                <w:szCs w:val="20"/>
              </w:rPr>
            </w:pPr>
            <w:r w:rsidRPr="00A958A4">
              <w:rPr>
                <w:szCs w:val="20"/>
              </w:rPr>
              <w:t>Retirar</w:t>
            </w:r>
            <w:r w:rsidRPr="00A958A4">
              <w:rPr>
                <w:spacing w:val="-7"/>
                <w:szCs w:val="20"/>
              </w:rPr>
              <w:t xml:space="preserve"> </w:t>
            </w:r>
            <w:r w:rsidRPr="00A958A4">
              <w:rPr>
                <w:szCs w:val="20"/>
              </w:rPr>
              <w:t>el</w:t>
            </w:r>
            <w:r w:rsidRPr="00A958A4">
              <w:rPr>
                <w:spacing w:val="-7"/>
                <w:szCs w:val="20"/>
              </w:rPr>
              <w:t xml:space="preserve"> </w:t>
            </w:r>
            <w:r w:rsidRPr="00A958A4">
              <w:rPr>
                <w:szCs w:val="20"/>
              </w:rPr>
              <w:t>respirador</w:t>
            </w:r>
            <w:r w:rsidRPr="00A958A4">
              <w:rPr>
                <w:spacing w:val="-5"/>
                <w:szCs w:val="20"/>
              </w:rPr>
              <w:t xml:space="preserve"> </w:t>
            </w:r>
            <w:r w:rsidRPr="00A958A4">
              <w:rPr>
                <w:szCs w:val="20"/>
              </w:rPr>
              <w:t>desde</w:t>
            </w:r>
            <w:r w:rsidRPr="00A958A4">
              <w:rPr>
                <w:spacing w:val="-8"/>
                <w:szCs w:val="20"/>
              </w:rPr>
              <w:t xml:space="preserve"> </w:t>
            </w:r>
            <w:r w:rsidRPr="00A958A4">
              <w:rPr>
                <w:szCs w:val="20"/>
              </w:rPr>
              <w:t>la</w:t>
            </w:r>
            <w:r w:rsidRPr="00A958A4">
              <w:rPr>
                <w:spacing w:val="-6"/>
                <w:szCs w:val="20"/>
              </w:rPr>
              <w:t xml:space="preserve"> </w:t>
            </w:r>
            <w:r w:rsidRPr="00A958A4">
              <w:rPr>
                <w:szCs w:val="20"/>
              </w:rPr>
              <w:t>parte</w:t>
            </w:r>
            <w:r w:rsidRPr="00A958A4">
              <w:rPr>
                <w:spacing w:val="-5"/>
                <w:szCs w:val="20"/>
              </w:rPr>
              <w:t xml:space="preserve"> </w:t>
            </w:r>
            <w:r w:rsidRPr="00A958A4">
              <w:rPr>
                <w:szCs w:val="20"/>
              </w:rPr>
              <w:t>posterior</w:t>
            </w:r>
            <w:r w:rsidRPr="00A958A4">
              <w:rPr>
                <w:spacing w:val="-6"/>
                <w:szCs w:val="20"/>
              </w:rPr>
              <w:t xml:space="preserve"> </w:t>
            </w:r>
            <w:r w:rsidRPr="00A958A4">
              <w:rPr>
                <w:szCs w:val="20"/>
              </w:rPr>
              <w:t>iniciando</w:t>
            </w:r>
            <w:r w:rsidRPr="00A958A4">
              <w:rPr>
                <w:spacing w:val="-4"/>
                <w:szCs w:val="20"/>
              </w:rPr>
              <w:t xml:space="preserve"> </w:t>
            </w:r>
            <w:r w:rsidRPr="00A958A4">
              <w:rPr>
                <w:szCs w:val="20"/>
              </w:rPr>
              <w:t>por</w:t>
            </w:r>
            <w:r w:rsidRPr="00A958A4">
              <w:rPr>
                <w:spacing w:val="-7"/>
                <w:szCs w:val="20"/>
              </w:rPr>
              <w:t xml:space="preserve"> </w:t>
            </w:r>
            <w:r w:rsidRPr="00A958A4">
              <w:rPr>
                <w:szCs w:val="20"/>
              </w:rPr>
              <w:t>liberar</w:t>
            </w:r>
            <w:r w:rsidRPr="00A958A4">
              <w:rPr>
                <w:spacing w:val="-7"/>
                <w:szCs w:val="20"/>
              </w:rPr>
              <w:t xml:space="preserve"> </w:t>
            </w:r>
            <w:r w:rsidRPr="00A958A4">
              <w:rPr>
                <w:szCs w:val="20"/>
              </w:rPr>
              <w:t>los</w:t>
            </w:r>
            <w:r w:rsidRPr="00A958A4">
              <w:rPr>
                <w:spacing w:val="-7"/>
                <w:szCs w:val="20"/>
              </w:rPr>
              <w:t xml:space="preserve"> </w:t>
            </w:r>
            <w:r w:rsidRPr="00A958A4">
              <w:rPr>
                <w:szCs w:val="20"/>
              </w:rPr>
              <w:t>tirantes</w:t>
            </w:r>
            <w:r w:rsidRPr="00A958A4">
              <w:rPr>
                <w:spacing w:val="-54"/>
                <w:szCs w:val="20"/>
              </w:rPr>
              <w:t xml:space="preserve"> </w:t>
            </w:r>
            <w:r w:rsidRPr="00A958A4">
              <w:rPr>
                <w:szCs w:val="20"/>
              </w:rPr>
              <w:t>inferiores</w:t>
            </w:r>
            <w:r w:rsidRPr="00A958A4">
              <w:rPr>
                <w:spacing w:val="-1"/>
                <w:szCs w:val="20"/>
              </w:rPr>
              <w:t xml:space="preserve"> </w:t>
            </w:r>
            <w:r w:rsidRPr="00A958A4">
              <w:rPr>
                <w:szCs w:val="20"/>
              </w:rPr>
              <w:t>y luego</w:t>
            </w:r>
            <w:r w:rsidRPr="00A958A4">
              <w:rPr>
                <w:spacing w:val="1"/>
                <w:szCs w:val="20"/>
              </w:rPr>
              <w:t xml:space="preserve"> </w:t>
            </w:r>
            <w:r w:rsidRPr="00A958A4">
              <w:rPr>
                <w:szCs w:val="20"/>
              </w:rPr>
              <w:t>el</w:t>
            </w:r>
            <w:r w:rsidRPr="00A958A4">
              <w:rPr>
                <w:spacing w:val="-1"/>
                <w:szCs w:val="20"/>
              </w:rPr>
              <w:t xml:space="preserve"> </w:t>
            </w:r>
            <w:r w:rsidRPr="00A958A4">
              <w:rPr>
                <w:szCs w:val="20"/>
              </w:rPr>
              <w:t>arnés de cabeza.</w:t>
            </w:r>
          </w:p>
          <w:p w14:paraId="608C59F1" w14:textId="77777777" w:rsidR="00881B94" w:rsidRPr="00A958A4" w:rsidRDefault="00E04206" w:rsidP="00881B94">
            <w:pPr>
              <w:pStyle w:val="TableParagraph"/>
              <w:numPr>
                <w:ilvl w:val="0"/>
                <w:numId w:val="41"/>
              </w:numPr>
              <w:tabs>
                <w:tab w:val="left" w:pos="464"/>
                <w:tab w:val="left" w:pos="465"/>
              </w:tabs>
              <w:jc w:val="both"/>
              <w:rPr>
                <w:szCs w:val="20"/>
              </w:rPr>
            </w:pPr>
            <w:r w:rsidRPr="00A958A4">
              <w:rPr>
                <w:szCs w:val="20"/>
              </w:rPr>
              <w:t>Evite</w:t>
            </w:r>
            <w:r w:rsidRPr="00A958A4">
              <w:rPr>
                <w:spacing w:val="-4"/>
                <w:szCs w:val="20"/>
              </w:rPr>
              <w:t xml:space="preserve"> </w:t>
            </w:r>
            <w:r w:rsidRPr="00A958A4">
              <w:rPr>
                <w:szCs w:val="20"/>
              </w:rPr>
              <w:t>tocar</w:t>
            </w:r>
            <w:r w:rsidRPr="00A958A4">
              <w:rPr>
                <w:spacing w:val="-5"/>
                <w:szCs w:val="20"/>
              </w:rPr>
              <w:t xml:space="preserve"> </w:t>
            </w:r>
            <w:r w:rsidRPr="00A958A4">
              <w:rPr>
                <w:szCs w:val="20"/>
              </w:rPr>
              <w:t>tanto</w:t>
            </w:r>
            <w:r w:rsidRPr="00A958A4">
              <w:rPr>
                <w:spacing w:val="-2"/>
                <w:szCs w:val="20"/>
              </w:rPr>
              <w:t xml:space="preserve"> </w:t>
            </w:r>
            <w:r w:rsidRPr="00A958A4">
              <w:rPr>
                <w:szCs w:val="20"/>
              </w:rPr>
              <w:t>parte</w:t>
            </w:r>
            <w:r w:rsidRPr="00A958A4">
              <w:rPr>
                <w:spacing w:val="-5"/>
                <w:szCs w:val="20"/>
              </w:rPr>
              <w:t xml:space="preserve"> </w:t>
            </w:r>
            <w:r w:rsidRPr="00A958A4">
              <w:rPr>
                <w:szCs w:val="20"/>
              </w:rPr>
              <w:t>interna</w:t>
            </w:r>
            <w:r w:rsidRPr="00A958A4">
              <w:rPr>
                <w:spacing w:val="-3"/>
                <w:szCs w:val="20"/>
              </w:rPr>
              <w:t xml:space="preserve"> </w:t>
            </w:r>
            <w:r w:rsidRPr="00A958A4">
              <w:rPr>
                <w:szCs w:val="20"/>
              </w:rPr>
              <w:t>como</w:t>
            </w:r>
            <w:r w:rsidRPr="00A958A4">
              <w:rPr>
                <w:spacing w:val="-4"/>
                <w:szCs w:val="20"/>
              </w:rPr>
              <w:t xml:space="preserve"> </w:t>
            </w:r>
            <w:r w:rsidRPr="00A958A4">
              <w:rPr>
                <w:szCs w:val="20"/>
              </w:rPr>
              <w:t>la</w:t>
            </w:r>
            <w:r w:rsidRPr="00A958A4">
              <w:rPr>
                <w:spacing w:val="-5"/>
                <w:szCs w:val="20"/>
              </w:rPr>
              <w:t xml:space="preserve"> </w:t>
            </w:r>
            <w:r w:rsidRPr="00A958A4">
              <w:rPr>
                <w:szCs w:val="20"/>
              </w:rPr>
              <w:t>parte</w:t>
            </w:r>
            <w:r w:rsidRPr="00A958A4">
              <w:rPr>
                <w:spacing w:val="-3"/>
                <w:szCs w:val="20"/>
              </w:rPr>
              <w:t xml:space="preserve"> </w:t>
            </w:r>
            <w:r w:rsidRPr="00A958A4">
              <w:rPr>
                <w:szCs w:val="20"/>
              </w:rPr>
              <w:t>externa</w:t>
            </w:r>
            <w:r w:rsidRPr="00A958A4">
              <w:rPr>
                <w:spacing w:val="-3"/>
                <w:szCs w:val="20"/>
              </w:rPr>
              <w:t xml:space="preserve"> </w:t>
            </w:r>
            <w:r w:rsidRPr="00A958A4">
              <w:rPr>
                <w:szCs w:val="20"/>
              </w:rPr>
              <w:t>del</w:t>
            </w:r>
            <w:r w:rsidRPr="00A958A4">
              <w:rPr>
                <w:spacing w:val="-3"/>
                <w:szCs w:val="20"/>
              </w:rPr>
              <w:t xml:space="preserve"> </w:t>
            </w:r>
            <w:r w:rsidRPr="00A958A4">
              <w:rPr>
                <w:szCs w:val="20"/>
              </w:rPr>
              <w:t>respirador.</w:t>
            </w:r>
          </w:p>
          <w:p w14:paraId="0F4ABE3C" w14:textId="77777777" w:rsidR="00881B94" w:rsidRPr="00A958A4" w:rsidRDefault="00E04206" w:rsidP="00881B94">
            <w:pPr>
              <w:pStyle w:val="TableParagraph"/>
              <w:numPr>
                <w:ilvl w:val="0"/>
                <w:numId w:val="41"/>
              </w:numPr>
              <w:tabs>
                <w:tab w:val="left" w:pos="464"/>
                <w:tab w:val="left" w:pos="465"/>
              </w:tabs>
              <w:jc w:val="both"/>
              <w:rPr>
                <w:szCs w:val="20"/>
              </w:rPr>
            </w:pPr>
            <w:r w:rsidRPr="00A958A4">
              <w:rPr>
                <w:spacing w:val="-1"/>
                <w:szCs w:val="20"/>
              </w:rPr>
              <w:t>Tener</w:t>
            </w:r>
            <w:r w:rsidRPr="00A958A4">
              <w:rPr>
                <w:spacing w:val="-13"/>
                <w:szCs w:val="20"/>
              </w:rPr>
              <w:t xml:space="preserve"> </w:t>
            </w:r>
            <w:r w:rsidRPr="00A958A4">
              <w:rPr>
                <w:spacing w:val="-1"/>
                <w:szCs w:val="20"/>
              </w:rPr>
              <w:t>en</w:t>
            </w:r>
            <w:r w:rsidRPr="00A958A4">
              <w:rPr>
                <w:spacing w:val="-12"/>
                <w:szCs w:val="20"/>
              </w:rPr>
              <w:t xml:space="preserve"> </w:t>
            </w:r>
            <w:r w:rsidRPr="00A958A4">
              <w:rPr>
                <w:szCs w:val="20"/>
              </w:rPr>
              <w:t>cuenta</w:t>
            </w:r>
            <w:r w:rsidRPr="00A958A4">
              <w:rPr>
                <w:spacing w:val="-13"/>
                <w:szCs w:val="20"/>
              </w:rPr>
              <w:t xml:space="preserve"> </w:t>
            </w:r>
            <w:r w:rsidRPr="00A958A4">
              <w:rPr>
                <w:szCs w:val="20"/>
              </w:rPr>
              <w:t>el</w:t>
            </w:r>
            <w:r w:rsidRPr="00A958A4">
              <w:rPr>
                <w:spacing w:val="-13"/>
                <w:szCs w:val="20"/>
              </w:rPr>
              <w:t xml:space="preserve"> </w:t>
            </w:r>
            <w:r w:rsidRPr="00A958A4">
              <w:rPr>
                <w:szCs w:val="20"/>
              </w:rPr>
              <w:t>tiempo</w:t>
            </w:r>
            <w:r w:rsidRPr="00A958A4">
              <w:rPr>
                <w:spacing w:val="-12"/>
                <w:szCs w:val="20"/>
              </w:rPr>
              <w:t xml:space="preserve"> </w:t>
            </w:r>
            <w:r w:rsidRPr="00A958A4">
              <w:rPr>
                <w:szCs w:val="20"/>
              </w:rPr>
              <w:t>de</w:t>
            </w:r>
            <w:r w:rsidRPr="00A958A4">
              <w:rPr>
                <w:spacing w:val="-13"/>
                <w:szCs w:val="20"/>
              </w:rPr>
              <w:t xml:space="preserve"> </w:t>
            </w:r>
            <w:r w:rsidRPr="00A958A4">
              <w:rPr>
                <w:szCs w:val="20"/>
              </w:rPr>
              <w:t>exposición</w:t>
            </w:r>
            <w:r w:rsidRPr="00A958A4">
              <w:rPr>
                <w:spacing w:val="-14"/>
                <w:szCs w:val="20"/>
              </w:rPr>
              <w:t xml:space="preserve"> </w:t>
            </w:r>
            <w:r w:rsidRPr="00A958A4">
              <w:rPr>
                <w:szCs w:val="20"/>
              </w:rPr>
              <w:t>y</w:t>
            </w:r>
            <w:r w:rsidRPr="00A958A4">
              <w:rPr>
                <w:spacing w:val="-13"/>
                <w:szCs w:val="20"/>
              </w:rPr>
              <w:t xml:space="preserve"> </w:t>
            </w:r>
            <w:r w:rsidRPr="00A958A4">
              <w:rPr>
                <w:szCs w:val="20"/>
              </w:rPr>
              <w:t>la</w:t>
            </w:r>
            <w:r w:rsidRPr="00A958A4">
              <w:rPr>
                <w:spacing w:val="-13"/>
                <w:szCs w:val="20"/>
              </w:rPr>
              <w:t xml:space="preserve"> </w:t>
            </w:r>
            <w:r w:rsidRPr="00A958A4">
              <w:rPr>
                <w:szCs w:val="20"/>
              </w:rPr>
              <w:t>vida</w:t>
            </w:r>
            <w:r w:rsidRPr="00A958A4">
              <w:rPr>
                <w:spacing w:val="-13"/>
                <w:szCs w:val="20"/>
              </w:rPr>
              <w:t xml:space="preserve"> </w:t>
            </w:r>
            <w:r w:rsidRPr="00A958A4">
              <w:rPr>
                <w:szCs w:val="20"/>
              </w:rPr>
              <w:t>útil</w:t>
            </w:r>
            <w:r w:rsidRPr="00A958A4">
              <w:rPr>
                <w:spacing w:val="-13"/>
                <w:szCs w:val="20"/>
              </w:rPr>
              <w:t xml:space="preserve"> </w:t>
            </w:r>
            <w:r w:rsidRPr="00A958A4">
              <w:rPr>
                <w:szCs w:val="20"/>
              </w:rPr>
              <w:t>del</w:t>
            </w:r>
            <w:r w:rsidRPr="00A958A4">
              <w:rPr>
                <w:spacing w:val="-14"/>
                <w:szCs w:val="20"/>
              </w:rPr>
              <w:t xml:space="preserve"> </w:t>
            </w:r>
            <w:r w:rsidRPr="00A958A4">
              <w:rPr>
                <w:szCs w:val="20"/>
              </w:rPr>
              <w:t>cartucho</w:t>
            </w:r>
            <w:r w:rsidRPr="00A958A4">
              <w:rPr>
                <w:spacing w:val="-14"/>
                <w:szCs w:val="20"/>
              </w:rPr>
              <w:t xml:space="preserve"> </w:t>
            </w:r>
            <w:r w:rsidRPr="00A958A4">
              <w:rPr>
                <w:szCs w:val="20"/>
              </w:rPr>
              <w:t>para</w:t>
            </w:r>
            <w:r w:rsidRPr="00A958A4">
              <w:rPr>
                <w:spacing w:val="-13"/>
                <w:szCs w:val="20"/>
              </w:rPr>
              <w:t xml:space="preserve"> </w:t>
            </w:r>
            <w:r w:rsidRPr="00A958A4">
              <w:rPr>
                <w:szCs w:val="20"/>
              </w:rPr>
              <w:t>tomar</w:t>
            </w:r>
            <w:r w:rsidRPr="00A958A4">
              <w:rPr>
                <w:spacing w:val="-53"/>
                <w:szCs w:val="20"/>
              </w:rPr>
              <w:t xml:space="preserve"> </w:t>
            </w:r>
            <w:r w:rsidRPr="00A958A4">
              <w:rPr>
                <w:szCs w:val="20"/>
              </w:rPr>
              <w:t>la</w:t>
            </w:r>
            <w:r w:rsidRPr="00A958A4">
              <w:rPr>
                <w:spacing w:val="-4"/>
                <w:szCs w:val="20"/>
              </w:rPr>
              <w:t xml:space="preserve"> </w:t>
            </w:r>
            <w:r w:rsidRPr="00A958A4">
              <w:rPr>
                <w:szCs w:val="20"/>
              </w:rPr>
              <w:t>decisión</w:t>
            </w:r>
            <w:r w:rsidRPr="00A958A4">
              <w:rPr>
                <w:spacing w:val="1"/>
                <w:szCs w:val="20"/>
              </w:rPr>
              <w:t xml:space="preserve"> </w:t>
            </w:r>
            <w:r w:rsidRPr="00A958A4">
              <w:rPr>
                <w:szCs w:val="20"/>
              </w:rPr>
              <w:t>de</w:t>
            </w:r>
            <w:r w:rsidRPr="00A958A4">
              <w:rPr>
                <w:spacing w:val="-1"/>
                <w:szCs w:val="20"/>
              </w:rPr>
              <w:t xml:space="preserve"> </w:t>
            </w:r>
            <w:r w:rsidRPr="00A958A4">
              <w:rPr>
                <w:szCs w:val="20"/>
              </w:rPr>
              <w:t>desechar</w:t>
            </w:r>
            <w:r w:rsidRPr="00A958A4">
              <w:rPr>
                <w:spacing w:val="-2"/>
                <w:szCs w:val="20"/>
              </w:rPr>
              <w:t xml:space="preserve"> </w:t>
            </w:r>
            <w:r w:rsidRPr="00A958A4">
              <w:rPr>
                <w:szCs w:val="20"/>
              </w:rPr>
              <w:t>o</w:t>
            </w:r>
            <w:r w:rsidRPr="00A958A4">
              <w:rPr>
                <w:spacing w:val="-1"/>
                <w:szCs w:val="20"/>
              </w:rPr>
              <w:t xml:space="preserve"> </w:t>
            </w:r>
            <w:r w:rsidRPr="00A958A4">
              <w:rPr>
                <w:szCs w:val="20"/>
              </w:rPr>
              <w:t>guardar para</w:t>
            </w:r>
            <w:r w:rsidRPr="00A958A4">
              <w:rPr>
                <w:spacing w:val="-2"/>
                <w:szCs w:val="20"/>
              </w:rPr>
              <w:t xml:space="preserve"> </w:t>
            </w:r>
            <w:r w:rsidRPr="00A958A4">
              <w:rPr>
                <w:szCs w:val="20"/>
              </w:rPr>
              <w:t>próximo uso.</w:t>
            </w:r>
          </w:p>
          <w:p w14:paraId="6336064D" w14:textId="77777777" w:rsidR="00881B94" w:rsidRPr="00A958A4" w:rsidRDefault="00E04206" w:rsidP="00881B94">
            <w:pPr>
              <w:pStyle w:val="TableParagraph"/>
              <w:numPr>
                <w:ilvl w:val="0"/>
                <w:numId w:val="41"/>
              </w:numPr>
              <w:tabs>
                <w:tab w:val="left" w:pos="464"/>
                <w:tab w:val="left" w:pos="465"/>
              </w:tabs>
              <w:jc w:val="both"/>
              <w:rPr>
                <w:szCs w:val="20"/>
              </w:rPr>
            </w:pPr>
            <w:r w:rsidRPr="00A958A4">
              <w:rPr>
                <w:szCs w:val="20"/>
              </w:rPr>
              <w:t>Descontaminar</w:t>
            </w:r>
            <w:r w:rsidRPr="00A958A4">
              <w:rPr>
                <w:spacing w:val="-4"/>
                <w:szCs w:val="20"/>
              </w:rPr>
              <w:t xml:space="preserve"> </w:t>
            </w:r>
            <w:r w:rsidRPr="00A958A4">
              <w:rPr>
                <w:szCs w:val="20"/>
              </w:rPr>
              <w:t>según</w:t>
            </w:r>
            <w:r w:rsidRPr="00A958A4">
              <w:rPr>
                <w:spacing w:val="-6"/>
                <w:szCs w:val="20"/>
              </w:rPr>
              <w:t xml:space="preserve"> </w:t>
            </w:r>
            <w:r w:rsidRPr="00A958A4">
              <w:rPr>
                <w:szCs w:val="20"/>
              </w:rPr>
              <w:t>instrucción</w:t>
            </w:r>
            <w:r w:rsidRPr="00A958A4">
              <w:rPr>
                <w:spacing w:val="-5"/>
                <w:szCs w:val="20"/>
              </w:rPr>
              <w:t xml:space="preserve"> </w:t>
            </w:r>
            <w:r w:rsidRPr="00A958A4">
              <w:rPr>
                <w:szCs w:val="20"/>
              </w:rPr>
              <w:t>para</w:t>
            </w:r>
            <w:r w:rsidRPr="00A958A4">
              <w:rPr>
                <w:spacing w:val="-5"/>
                <w:szCs w:val="20"/>
              </w:rPr>
              <w:t xml:space="preserve"> </w:t>
            </w:r>
            <w:r w:rsidRPr="00A958A4">
              <w:rPr>
                <w:szCs w:val="20"/>
              </w:rPr>
              <w:t>elementos.</w:t>
            </w:r>
          </w:p>
          <w:p w14:paraId="0F7EA23F" w14:textId="77777777" w:rsidR="00881B94" w:rsidRPr="00A958A4" w:rsidRDefault="00E04206" w:rsidP="00881B94">
            <w:pPr>
              <w:pStyle w:val="TableParagraph"/>
              <w:numPr>
                <w:ilvl w:val="0"/>
                <w:numId w:val="41"/>
              </w:numPr>
              <w:tabs>
                <w:tab w:val="left" w:pos="467"/>
                <w:tab w:val="left" w:pos="468"/>
              </w:tabs>
              <w:jc w:val="both"/>
              <w:rPr>
                <w:szCs w:val="20"/>
              </w:rPr>
            </w:pPr>
            <w:r w:rsidRPr="00A958A4">
              <w:rPr>
                <w:szCs w:val="20"/>
              </w:rPr>
              <w:t>Permitir</w:t>
            </w:r>
            <w:r w:rsidRPr="00A958A4">
              <w:rPr>
                <w:spacing w:val="8"/>
                <w:szCs w:val="20"/>
              </w:rPr>
              <w:t xml:space="preserve"> </w:t>
            </w:r>
            <w:r w:rsidRPr="00A958A4">
              <w:rPr>
                <w:szCs w:val="20"/>
              </w:rPr>
              <w:t>secado</w:t>
            </w:r>
            <w:r w:rsidRPr="00A958A4">
              <w:rPr>
                <w:spacing w:val="10"/>
                <w:szCs w:val="20"/>
              </w:rPr>
              <w:t xml:space="preserve"> </w:t>
            </w:r>
            <w:r w:rsidRPr="00A958A4">
              <w:rPr>
                <w:szCs w:val="20"/>
              </w:rPr>
              <w:t>a</w:t>
            </w:r>
            <w:r w:rsidRPr="00A958A4">
              <w:rPr>
                <w:spacing w:val="8"/>
                <w:szCs w:val="20"/>
              </w:rPr>
              <w:t xml:space="preserve"> </w:t>
            </w:r>
            <w:r w:rsidRPr="00A958A4">
              <w:rPr>
                <w:szCs w:val="20"/>
              </w:rPr>
              <w:t>temperatura</w:t>
            </w:r>
            <w:r w:rsidRPr="00A958A4">
              <w:rPr>
                <w:spacing w:val="9"/>
                <w:szCs w:val="20"/>
              </w:rPr>
              <w:t xml:space="preserve"> </w:t>
            </w:r>
            <w:r w:rsidRPr="00A958A4">
              <w:rPr>
                <w:szCs w:val="20"/>
              </w:rPr>
              <w:t>ambiente</w:t>
            </w:r>
            <w:r w:rsidRPr="00A958A4">
              <w:rPr>
                <w:spacing w:val="8"/>
                <w:szCs w:val="20"/>
              </w:rPr>
              <w:t xml:space="preserve"> </w:t>
            </w:r>
            <w:r w:rsidRPr="00A958A4">
              <w:rPr>
                <w:szCs w:val="20"/>
              </w:rPr>
              <w:t>y</w:t>
            </w:r>
            <w:r w:rsidRPr="00A958A4">
              <w:rPr>
                <w:spacing w:val="9"/>
                <w:szCs w:val="20"/>
              </w:rPr>
              <w:t xml:space="preserve"> </w:t>
            </w:r>
            <w:r w:rsidRPr="00A958A4">
              <w:rPr>
                <w:szCs w:val="20"/>
              </w:rPr>
              <w:t>guárdelo</w:t>
            </w:r>
            <w:r w:rsidRPr="00A958A4">
              <w:rPr>
                <w:spacing w:val="10"/>
                <w:szCs w:val="20"/>
              </w:rPr>
              <w:t xml:space="preserve"> </w:t>
            </w:r>
            <w:r w:rsidRPr="00A958A4">
              <w:rPr>
                <w:szCs w:val="20"/>
              </w:rPr>
              <w:t>en</w:t>
            </w:r>
            <w:r w:rsidRPr="00A958A4">
              <w:rPr>
                <w:spacing w:val="10"/>
                <w:szCs w:val="20"/>
              </w:rPr>
              <w:t xml:space="preserve"> </w:t>
            </w:r>
            <w:r w:rsidRPr="00A958A4">
              <w:rPr>
                <w:szCs w:val="20"/>
              </w:rPr>
              <w:t>empaque</w:t>
            </w:r>
            <w:r w:rsidRPr="00A958A4">
              <w:rPr>
                <w:spacing w:val="8"/>
                <w:szCs w:val="20"/>
              </w:rPr>
              <w:t xml:space="preserve"> </w:t>
            </w:r>
            <w:r w:rsidRPr="00A958A4">
              <w:rPr>
                <w:szCs w:val="20"/>
              </w:rPr>
              <w:t>original</w:t>
            </w:r>
            <w:r w:rsidRPr="00A958A4">
              <w:rPr>
                <w:spacing w:val="7"/>
                <w:szCs w:val="20"/>
              </w:rPr>
              <w:t xml:space="preserve"> </w:t>
            </w:r>
            <w:r w:rsidRPr="00A958A4">
              <w:rPr>
                <w:szCs w:val="20"/>
              </w:rPr>
              <w:t>o</w:t>
            </w:r>
            <w:r w:rsidRPr="00A958A4">
              <w:rPr>
                <w:spacing w:val="-53"/>
                <w:szCs w:val="20"/>
              </w:rPr>
              <w:t xml:space="preserve"> </w:t>
            </w:r>
            <w:r w:rsidRPr="00A958A4">
              <w:rPr>
                <w:szCs w:val="20"/>
              </w:rPr>
              <w:t>contenedor</w:t>
            </w:r>
            <w:r w:rsidRPr="00A958A4">
              <w:rPr>
                <w:spacing w:val="-3"/>
                <w:szCs w:val="20"/>
              </w:rPr>
              <w:t xml:space="preserve"> </w:t>
            </w:r>
            <w:r w:rsidRPr="00A958A4">
              <w:rPr>
                <w:szCs w:val="20"/>
              </w:rPr>
              <w:t>sellado.</w:t>
            </w:r>
          </w:p>
          <w:p w14:paraId="71F45FC1" w14:textId="3ECE6828" w:rsidR="00E04206" w:rsidRPr="00A958A4" w:rsidRDefault="00E04206" w:rsidP="00881B94">
            <w:pPr>
              <w:pStyle w:val="TableParagraph"/>
              <w:numPr>
                <w:ilvl w:val="0"/>
                <w:numId w:val="41"/>
              </w:numPr>
              <w:tabs>
                <w:tab w:val="left" w:pos="467"/>
                <w:tab w:val="left" w:pos="468"/>
              </w:tabs>
              <w:jc w:val="both"/>
              <w:rPr>
                <w:szCs w:val="20"/>
              </w:rPr>
            </w:pPr>
            <w:r w:rsidRPr="00A958A4">
              <w:rPr>
                <w:szCs w:val="20"/>
              </w:rPr>
              <w:t>Lavarse</w:t>
            </w:r>
            <w:r w:rsidRPr="00A958A4">
              <w:rPr>
                <w:spacing w:val="-4"/>
                <w:szCs w:val="20"/>
              </w:rPr>
              <w:t xml:space="preserve"> </w:t>
            </w:r>
            <w:r w:rsidRPr="00A958A4">
              <w:rPr>
                <w:szCs w:val="20"/>
              </w:rPr>
              <w:t>las</w:t>
            </w:r>
            <w:r w:rsidRPr="00A958A4">
              <w:rPr>
                <w:spacing w:val="-5"/>
                <w:szCs w:val="20"/>
              </w:rPr>
              <w:t xml:space="preserve"> </w:t>
            </w:r>
            <w:r w:rsidRPr="00A958A4">
              <w:rPr>
                <w:szCs w:val="20"/>
              </w:rPr>
              <w:t>manos</w:t>
            </w:r>
            <w:r w:rsidRPr="00A958A4">
              <w:rPr>
                <w:spacing w:val="-3"/>
                <w:szCs w:val="20"/>
              </w:rPr>
              <w:t xml:space="preserve"> </w:t>
            </w:r>
            <w:r w:rsidRPr="00A958A4">
              <w:rPr>
                <w:szCs w:val="20"/>
              </w:rPr>
              <w:t>según</w:t>
            </w:r>
            <w:r w:rsidRPr="00A958A4">
              <w:rPr>
                <w:spacing w:val="-4"/>
                <w:szCs w:val="20"/>
              </w:rPr>
              <w:t xml:space="preserve"> </w:t>
            </w:r>
            <w:r w:rsidRPr="00A958A4">
              <w:rPr>
                <w:szCs w:val="20"/>
              </w:rPr>
              <w:t>recomendaciones</w:t>
            </w:r>
            <w:r w:rsidRPr="00A958A4">
              <w:rPr>
                <w:spacing w:val="-3"/>
                <w:szCs w:val="20"/>
              </w:rPr>
              <w:t xml:space="preserve"> </w:t>
            </w:r>
            <w:r w:rsidRPr="00A958A4">
              <w:rPr>
                <w:szCs w:val="20"/>
              </w:rPr>
              <w:t>después</w:t>
            </w:r>
            <w:r w:rsidRPr="00A958A4">
              <w:rPr>
                <w:spacing w:val="-3"/>
                <w:szCs w:val="20"/>
              </w:rPr>
              <w:t xml:space="preserve"> </w:t>
            </w:r>
            <w:r w:rsidRPr="00A958A4">
              <w:rPr>
                <w:szCs w:val="20"/>
              </w:rPr>
              <w:t>de</w:t>
            </w:r>
            <w:r w:rsidRPr="00A958A4">
              <w:rPr>
                <w:spacing w:val="-6"/>
                <w:szCs w:val="20"/>
              </w:rPr>
              <w:t xml:space="preserve"> </w:t>
            </w:r>
            <w:r w:rsidRPr="00A958A4">
              <w:rPr>
                <w:szCs w:val="20"/>
              </w:rPr>
              <w:t>retirar</w:t>
            </w:r>
            <w:r w:rsidRPr="00A958A4">
              <w:rPr>
                <w:spacing w:val="-5"/>
                <w:szCs w:val="20"/>
              </w:rPr>
              <w:t xml:space="preserve"> </w:t>
            </w:r>
            <w:r w:rsidRPr="00A958A4">
              <w:rPr>
                <w:szCs w:val="20"/>
              </w:rPr>
              <w:t>el</w:t>
            </w:r>
            <w:r w:rsidRPr="00A958A4">
              <w:rPr>
                <w:spacing w:val="-3"/>
                <w:szCs w:val="20"/>
              </w:rPr>
              <w:t xml:space="preserve"> </w:t>
            </w:r>
            <w:r w:rsidRPr="00A958A4">
              <w:rPr>
                <w:szCs w:val="20"/>
              </w:rPr>
              <w:t>respirador.</w:t>
            </w:r>
          </w:p>
        </w:tc>
      </w:tr>
    </w:tbl>
    <w:p w14:paraId="4467CFEA" w14:textId="4DF1D3B1" w:rsidR="004E42B1" w:rsidRPr="00423AF5" w:rsidRDefault="00C012A6" w:rsidP="004E42B1">
      <w:pPr>
        <w:widowControl w:val="0"/>
        <w:tabs>
          <w:tab w:val="left" w:pos="1440"/>
        </w:tabs>
        <w:suppressAutoHyphens/>
        <w:spacing w:after="0" w:line="360" w:lineRule="auto"/>
        <w:jc w:val="center"/>
        <w:rPr>
          <w:rFonts w:eastAsia="Arial Unicode MS" w:cs="Arial"/>
          <w:b/>
          <w:bCs/>
          <w:sz w:val="18"/>
          <w:szCs w:val="18"/>
        </w:rPr>
      </w:pPr>
      <w:r w:rsidRPr="00025F43">
        <w:rPr>
          <w:rFonts w:eastAsia="Arial Unicode MS" w:cs="Arial"/>
          <w:b/>
          <w:bCs/>
          <w:sz w:val="18"/>
          <w:szCs w:val="18"/>
        </w:rPr>
        <w:t>Tabla</w:t>
      </w:r>
      <w:r w:rsidR="00177BCC" w:rsidRPr="00025F43">
        <w:rPr>
          <w:rFonts w:eastAsia="Arial Unicode MS" w:cs="Arial"/>
          <w:b/>
          <w:bCs/>
          <w:sz w:val="18"/>
          <w:szCs w:val="18"/>
        </w:rPr>
        <w:t xml:space="preserve"> 22</w:t>
      </w:r>
      <w:r w:rsidR="004E42B1" w:rsidRPr="00025F43">
        <w:rPr>
          <w:rFonts w:eastAsia="Arial Unicode MS" w:cs="Arial"/>
          <w:b/>
          <w:bCs/>
          <w:sz w:val="18"/>
          <w:szCs w:val="18"/>
        </w:rPr>
        <w:t>:</w:t>
      </w:r>
      <w:r w:rsidR="00977C3A" w:rsidRPr="00025F43">
        <w:rPr>
          <w:rFonts w:eastAsia="Arial Unicode MS" w:cs="Arial"/>
          <w:b/>
          <w:bCs/>
          <w:sz w:val="18"/>
          <w:szCs w:val="18"/>
        </w:rPr>
        <w:t xml:space="preserve"> </w:t>
      </w:r>
      <w:r w:rsidR="00977C3A" w:rsidRPr="00025F43">
        <w:rPr>
          <w:rFonts w:eastAsia="Arial Unicode MS" w:cs="Arial"/>
          <w:sz w:val="18"/>
          <w:szCs w:val="18"/>
        </w:rPr>
        <w:t>Uso Correcto de Respirador Reutilizable Media Cara</w:t>
      </w:r>
      <w:r w:rsidR="00977C3A" w:rsidRPr="00025F43">
        <w:rPr>
          <w:rFonts w:eastAsia="Arial Unicode MS" w:cs="Arial"/>
          <w:b/>
          <w:bCs/>
          <w:sz w:val="18"/>
          <w:szCs w:val="18"/>
        </w:rPr>
        <w:t xml:space="preserve"> Fuente: </w:t>
      </w:r>
      <w:r w:rsidR="002F791D" w:rsidRPr="00025F43">
        <w:rPr>
          <w:rFonts w:eastAsia="Arial Unicode MS" w:cs="Arial"/>
          <w:sz w:val="18"/>
          <w:szCs w:val="18"/>
        </w:rPr>
        <w:t>Equipo Especializado de MATPEL</w:t>
      </w:r>
    </w:p>
    <w:p w14:paraId="721D5F44" w14:textId="5F8793CF" w:rsidR="00E04206" w:rsidRDefault="00E04206" w:rsidP="00E04206">
      <w:pPr>
        <w:pStyle w:val="Ttulo1"/>
        <w:numPr>
          <w:ilvl w:val="2"/>
          <w:numId w:val="3"/>
        </w:numPr>
        <w:rPr>
          <w:bCs/>
        </w:rPr>
      </w:pPr>
      <w:bookmarkStart w:id="102" w:name="_Toc162874716"/>
      <w:r w:rsidRPr="00E04206">
        <w:rPr>
          <w:bCs/>
        </w:rPr>
        <w:lastRenderedPageBreak/>
        <w:t>Respirador Reutilizable Cara Completa – Colocación y Retiro</w:t>
      </w:r>
      <w:bookmarkEnd w:id="102"/>
    </w:p>
    <w:p w14:paraId="16A475CD" w14:textId="77777777" w:rsidR="00E04206" w:rsidRPr="00E04206" w:rsidRDefault="00E04206" w:rsidP="00E04206"/>
    <w:tbl>
      <w:tblPr>
        <w:tblStyle w:val="TableNormal"/>
        <w:tblW w:w="9376" w:type="dxa"/>
        <w:tblInd w:w="269" w:type="dxa"/>
        <w:tblBorders>
          <w:top w:val="single" w:sz="12" w:space="0" w:color="8EAADB"/>
          <w:left w:val="single" w:sz="12" w:space="0" w:color="8EAADB"/>
          <w:bottom w:val="single" w:sz="12" w:space="0" w:color="8EAADB"/>
          <w:right w:val="single" w:sz="12" w:space="0" w:color="8EAADB"/>
          <w:insideH w:val="single" w:sz="12" w:space="0" w:color="8EAADB"/>
          <w:insideV w:val="single" w:sz="12" w:space="0" w:color="8EAADB"/>
        </w:tblBorders>
        <w:tblLayout w:type="fixed"/>
        <w:tblLook w:val="01E0" w:firstRow="1" w:lastRow="1" w:firstColumn="1" w:lastColumn="1" w:noHBand="0" w:noVBand="0"/>
        <w:tblCaption w:val="Colocación: Mascarilla N-95"/>
      </w:tblPr>
      <w:tblGrid>
        <w:gridCol w:w="2038"/>
        <w:gridCol w:w="7338"/>
      </w:tblGrid>
      <w:tr w:rsidR="00E04206" w:rsidRPr="00A958A4" w14:paraId="4B77CA92" w14:textId="77777777" w:rsidTr="00A958A4">
        <w:trPr>
          <w:trHeight w:val="266"/>
          <w:tblHeader/>
        </w:trPr>
        <w:tc>
          <w:tcPr>
            <w:tcW w:w="2038" w:type="dxa"/>
            <w:shd w:val="clear" w:color="auto" w:fill="29455B"/>
          </w:tcPr>
          <w:p w14:paraId="4EC5A7E2" w14:textId="77777777" w:rsidR="00E04206" w:rsidRPr="00A958A4" w:rsidRDefault="00E04206" w:rsidP="006B495E">
            <w:pPr>
              <w:pStyle w:val="TableParagraph"/>
              <w:spacing w:before="1" w:line="195" w:lineRule="exact"/>
              <w:ind w:left="709" w:hanging="425"/>
              <w:jc w:val="both"/>
              <w:rPr>
                <w:b/>
                <w:szCs w:val="20"/>
              </w:rPr>
            </w:pPr>
            <w:r w:rsidRPr="00A958A4">
              <w:rPr>
                <w:b/>
                <w:color w:val="FFFFFF"/>
                <w:szCs w:val="20"/>
              </w:rPr>
              <w:t>Equipo</w:t>
            </w:r>
          </w:p>
        </w:tc>
        <w:tc>
          <w:tcPr>
            <w:tcW w:w="7338" w:type="dxa"/>
            <w:shd w:val="clear" w:color="auto" w:fill="29455B"/>
          </w:tcPr>
          <w:p w14:paraId="0FC674B4" w14:textId="77777777" w:rsidR="00E04206" w:rsidRPr="00A958A4" w:rsidRDefault="00E04206" w:rsidP="006B495E">
            <w:pPr>
              <w:pStyle w:val="TableParagraph"/>
              <w:spacing w:before="1" w:line="195" w:lineRule="exact"/>
              <w:ind w:left="709" w:hanging="425"/>
              <w:jc w:val="both"/>
              <w:rPr>
                <w:b/>
                <w:szCs w:val="20"/>
              </w:rPr>
            </w:pPr>
            <w:r w:rsidRPr="00A958A4">
              <w:rPr>
                <w:b/>
                <w:color w:val="FFFFFF"/>
                <w:szCs w:val="20"/>
              </w:rPr>
              <w:t>Instrucciones</w:t>
            </w:r>
          </w:p>
        </w:tc>
      </w:tr>
      <w:tr w:rsidR="00E04206" w:rsidRPr="00A958A4" w14:paraId="7E88CFD1" w14:textId="77777777" w:rsidTr="00A958A4">
        <w:trPr>
          <w:trHeight w:val="1526"/>
        </w:trPr>
        <w:tc>
          <w:tcPr>
            <w:tcW w:w="2038" w:type="dxa"/>
            <w:shd w:val="clear" w:color="auto" w:fill="auto"/>
            <w:vAlign w:val="center"/>
          </w:tcPr>
          <w:p w14:paraId="65017B86" w14:textId="67143499" w:rsidR="00E04206" w:rsidRPr="00A958A4" w:rsidRDefault="00E04206" w:rsidP="006B495E">
            <w:pPr>
              <w:pStyle w:val="TableParagraph"/>
              <w:ind w:left="709" w:hanging="425"/>
              <w:jc w:val="both"/>
              <w:rPr>
                <w:b/>
                <w:szCs w:val="20"/>
              </w:rPr>
            </w:pPr>
            <w:r w:rsidRPr="00A958A4">
              <w:rPr>
                <w:b/>
                <w:szCs w:val="20"/>
              </w:rPr>
              <w:t>Mascarilla N-95</w:t>
            </w:r>
          </w:p>
          <w:p w14:paraId="04ECAE9B" w14:textId="77777777" w:rsidR="00E04206" w:rsidRPr="00A958A4" w:rsidRDefault="00E04206" w:rsidP="006B495E">
            <w:pPr>
              <w:pStyle w:val="TableParagraph"/>
              <w:ind w:left="709" w:hanging="425"/>
              <w:jc w:val="both"/>
              <w:rPr>
                <w:b/>
                <w:szCs w:val="20"/>
              </w:rPr>
            </w:pPr>
            <w:r w:rsidRPr="00A958A4">
              <w:rPr>
                <w:noProof/>
                <w:szCs w:val="20"/>
                <w:lang w:val="es-CO" w:eastAsia="es-CO"/>
              </w:rPr>
              <w:drawing>
                <wp:inline distT="0" distB="0" distL="0" distR="0" wp14:anchorId="61997218" wp14:editId="56BAF595">
                  <wp:extent cx="939039" cy="938783"/>
                  <wp:effectExtent l="0" t="0" r="0" b="0"/>
                  <wp:docPr id="122" name="image9.jpeg" title="mascara N-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9.jpe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939039" cy="938783"/>
                          </a:xfrm>
                          <a:prstGeom prst="rect">
                            <a:avLst/>
                          </a:prstGeom>
                        </pic:spPr>
                      </pic:pic>
                    </a:graphicData>
                  </a:graphic>
                </wp:inline>
              </w:drawing>
            </w:r>
          </w:p>
          <w:p w14:paraId="06F32B81" w14:textId="77777777" w:rsidR="00E04206" w:rsidRPr="00A958A4" w:rsidRDefault="00E04206" w:rsidP="006B495E">
            <w:pPr>
              <w:pStyle w:val="TableParagraph"/>
              <w:spacing w:before="6"/>
              <w:ind w:left="709" w:hanging="425"/>
              <w:jc w:val="both"/>
              <w:rPr>
                <w:b/>
                <w:szCs w:val="20"/>
              </w:rPr>
            </w:pPr>
          </w:p>
        </w:tc>
        <w:tc>
          <w:tcPr>
            <w:tcW w:w="7338" w:type="dxa"/>
            <w:shd w:val="clear" w:color="auto" w:fill="auto"/>
          </w:tcPr>
          <w:p w14:paraId="39D8BA5F" w14:textId="77777777" w:rsidR="00E04206" w:rsidRPr="00A958A4" w:rsidRDefault="00E04206" w:rsidP="006B495E">
            <w:pPr>
              <w:pStyle w:val="TableParagraph"/>
              <w:spacing w:before="1"/>
              <w:ind w:left="709" w:hanging="425"/>
              <w:jc w:val="both"/>
              <w:rPr>
                <w:b/>
                <w:i/>
                <w:szCs w:val="20"/>
              </w:rPr>
            </w:pPr>
            <w:r w:rsidRPr="00A958A4">
              <w:rPr>
                <w:b/>
                <w:i/>
                <w:szCs w:val="20"/>
              </w:rPr>
              <w:t>Colocación</w:t>
            </w:r>
          </w:p>
          <w:p w14:paraId="21B66A5F" w14:textId="77777777" w:rsidR="002853D5" w:rsidRPr="00A958A4" w:rsidRDefault="00E04206" w:rsidP="002853D5">
            <w:pPr>
              <w:pStyle w:val="TableParagraph"/>
              <w:numPr>
                <w:ilvl w:val="0"/>
                <w:numId w:val="42"/>
              </w:numPr>
              <w:tabs>
                <w:tab w:val="left" w:pos="459"/>
              </w:tabs>
              <w:spacing w:before="1"/>
              <w:jc w:val="both"/>
              <w:rPr>
                <w:szCs w:val="20"/>
              </w:rPr>
            </w:pPr>
            <w:r w:rsidRPr="00A958A4">
              <w:rPr>
                <w:szCs w:val="20"/>
              </w:rPr>
              <w:t>Lavarse</w:t>
            </w:r>
            <w:r w:rsidRPr="00A958A4">
              <w:rPr>
                <w:spacing w:val="1"/>
                <w:szCs w:val="20"/>
              </w:rPr>
              <w:t xml:space="preserve"> </w:t>
            </w:r>
            <w:r w:rsidRPr="00A958A4">
              <w:rPr>
                <w:szCs w:val="20"/>
              </w:rPr>
              <w:t>las manos</w:t>
            </w:r>
            <w:r w:rsidRPr="00A958A4">
              <w:rPr>
                <w:spacing w:val="1"/>
                <w:szCs w:val="20"/>
              </w:rPr>
              <w:t xml:space="preserve"> </w:t>
            </w:r>
            <w:r w:rsidRPr="00A958A4">
              <w:rPr>
                <w:szCs w:val="20"/>
              </w:rPr>
              <w:t>según</w:t>
            </w:r>
            <w:r w:rsidRPr="00A958A4">
              <w:rPr>
                <w:spacing w:val="1"/>
                <w:szCs w:val="20"/>
              </w:rPr>
              <w:t xml:space="preserve"> </w:t>
            </w:r>
            <w:r w:rsidRPr="00A958A4">
              <w:rPr>
                <w:szCs w:val="20"/>
              </w:rPr>
              <w:t>recomendaciones</w:t>
            </w:r>
            <w:r w:rsidRPr="00A958A4">
              <w:rPr>
                <w:spacing w:val="1"/>
                <w:szCs w:val="20"/>
              </w:rPr>
              <w:t xml:space="preserve"> </w:t>
            </w:r>
            <w:r w:rsidRPr="00A958A4">
              <w:rPr>
                <w:szCs w:val="20"/>
              </w:rPr>
              <w:t>antes</w:t>
            </w:r>
            <w:r w:rsidRPr="00A958A4">
              <w:rPr>
                <w:spacing w:val="-1"/>
                <w:szCs w:val="20"/>
              </w:rPr>
              <w:t xml:space="preserve"> </w:t>
            </w:r>
            <w:r w:rsidRPr="00A958A4">
              <w:rPr>
                <w:szCs w:val="20"/>
              </w:rPr>
              <w:t>de</w:t>
            </w:r>
            <w:r w:rsidRPr="00A958A4">
              <w:rPr>
                <w:spacing w:val="-3"/>
                <w:szCs w:val="20"/>
              </w:rPr>
              <w:t xml:space="preserve"> </w:t>
            </w:r>
            <w:r w:rsidRPr="00A958A4">
              <w:rPr>
                <w:szCs w:val="20"/>
              </w:rPr>
              <w:t>colocarse</w:t>
            </w:r>
            <w:r w:rsidRPr="00A958A4">
              <w:rPr>
                <w:spacing w:val="-1"/>
                <w:szCs w:val="20"/>
              </w:rPr>
              <w:t xml:space="preserve"> </w:t>
            </w:r>
            <w:r w:rsidRPr="00A958A4">
              <w:rPr>
                <w:szCs w:val="20"/>
              </w:rPr>
              <w:t>el respirador.</w:t>
            </w:r>
          </w:p>
          <w:p w14:paraId="5ED40ED1" w14:textId="77777777" w:rsidR="002853D5" w:rsidRPr="00A958A4" w:rsidRDefault="00E04206" w:rsidP="002853D5">
            <w:pPr>
              <w:pStyle w:val="TableParagraph"/>
              <w:numPr>
                <w:ilvl w:val="0"/>
                <w:numId w:val="42"/>
              </w:numPr>
              <w:tabs>
                <w:tab w:val="left" w:pos="459"/>
              </w:tabs>
              <w:spacing w:before="1"/>
              <w:jc w:val="both"/>
              <w:rPr>
                <w:szCs w:val="20"/>
              </w:rPr>
            </w:pPr>
            <w:r w:rsidRPr="00A958A4">
              <w:rPr>
                <w:szCs w:val="20"/>
              </w:rPr>
              <w:t>Para</w:t>
            </w:r>
            <w:r w:rsidRPr="00A958A4">
              <w:rPr>
                <w:spacing w:val="1"/>
                <w:szCs w:val="20"/>
              </w:rPr>
              <w:t xml:space="preserve"> </w:t>
            </w:r>
            <w:r w:rsidRPr="00A958A4">
              <w:rPr>
                <w:szCs w:val="20"/>
              </w:rPr>
              <w:t>mujeres,</w:t>
            </w:r>
            <w:r w:rsidRPr="00A958A4">
              <w:rPr>
                <w:spacing w:val="1"/>
                <w:szCs w:val="20"/>
              </w:rPr>
              <w:t xml:space="preserve"> </w:t>
            </w:r>
            <w:r w:rsidRPr="00A958A4">
              <w:rPr>
                <w:szCs w:val="20"/>
              </w:rPr>
              <w:t>verifique</w:t>
            </w:r>
            <w:r w:rsidRPr="00A958A4">
              <w:rPr>
                <w:spacing w:val="1"/>
                <w:szCs w:val="20"/>
              </w:rPr>
              <w:t xml:space="preserve"> </w:t>
            </w:r>
            <w:r w:rsidRPr="00A958A4">
              <w:rPr>
                <w:szCs w:val="20"/>
              </w:rPr>
              <w:t>que</w:t>
            </w:r>
            <w:r w:rsidRPr="00A958A4">
              <w:rPr>
                <w:spacing w:val="1"/>
                <w:szCs w:val="20"/>
              </w:rPr>
              <w:t xml:space="preserve"> </w:t>
            </w:r>
            <w:r w:rsidRPr="00A958A4">
              <w:rPr>
                <w:szCs w:val="20"/>
              </w:rPr>
              <w:t>el</w:t>
            </w:r>
            <w:r w:rsidRPr="00A958A4">
              <w:rPr>
                <w:spacing w:val="1"/>
                <w:szCs w:val="20"/>
              </w:rPr>
              <w:t xml:space="preserve"> </w:t>
            </w:r>
            <w:r w:rsidRPr="00A958A4">
              <w:rPr>
                <w:szCs w:val="20"/>
              </w:rPr>
              <w:t>cabello</w:t>
            </w:r>
            <w:r w:rsidRPr="00A958A4">
              <w:rPr>
                <w:spacing w:val="1"/>
                <w:szCs w:val="20"/>
              </w:rPr>
              <w:t xml:space="preserve"> </w:t>
            </w:r>
            <w:r w:rsidRPr="00A958A4">
              <w:rPr>
                <w:szCs w:val="20"/>
              </w:rPr>
              <w:t>se</w:t>
            </w:r>
            <w:r w:rsidRPr="00A958A4">
              <w:rPr>
                <w:spacing w:val="1"/>
                <w:szCs w:val="20"/>
              </w:rPr>
              <w:t xml:space="preserve"> </w:t>
            </w:r>
            <w:r w:rsidRPr="00A958A4">
              <w:rPr>
                <w:szCs w:val="20"/>
              </w:rPr>
              <w:t>encuentre</w:t>
            </w:r>
            <w:r w:rsidRPr="00A958A4">
              <w:rPr>
                <w:spacing w:val="-1"/>
                <w:szCs w:val="20"/>
              </w:rPr>
              <w:t xml:space="preserve"> </w:t>
            </w:r>
            <w:r w:rsidRPr="00A958A4">
              <w:rPr>
                <w:szCs w:val="20"/>
              </w:rPr>
              <w:t>bien</w:t>
            </w:r>
            <w:r w:rsidRPr="00A958A4">
              <w:rPr>
                <w:spacing w:val="-1"/>
                <w:szCs w:val="20"/>
              </w:rPr>
              <w:t xml:space="preserve"> </w:t>
            </w:r>
            <w:r w:rsidRPr="00A958A4">
              <w:rPr>
                <w:szCs w:val="20"/>
              </w:rPr>
              <w:t>recogido.</w:t>
            </w:r>
          </w:p>
          <w:p w14:paraId="5C2E26BE" w14:textId="77777777" w:rsidR="002853D5" w:rsidRPr="00A958A4" w:rsidRDefault="00E04206" w:rsidP="002853D5">
            <w:pPr>
              <w:pStyle w:val="TableParagraph"/>
              <w:numPr>
                <w:ilvl w:val="0"/>
                <w:numId w:val="42"/>
              </w:numPr>
              <w:tabs>
                <w:tab w:val="left" w:pos="459"/>
              </w:tabs>
              <w:spacing w:before="1"/>
              <w:jc w:val="both"/>
              <w:rPr>
                <w:szCs w:val="20"/>
              </w:rPr>
            </w:pPr>
            <w:r w:rsidRPr="00A958A4">
              <w:rPr>
                <w:szCs w:val="20"/>
              </w:rPr>
              <w:t>Para hombres, verifique que su rostro este</w:t>
            </w:r>
            <w:r w:rsidRPr="00A958A4">
              <w:rPr>
                <w:spacing w:val="1"/>
                <w:szCs w:val="20"/>
              </w:rPr>
              <w:t xml:space="preserve"> </w:t>
            </w:r>
            <w:r w:rsidRPr="00A958A4">
              <w:rPr>
                <w:szCs w:val="20"/>
              </w:rPr>
              <w:t>bien</w:t>
            </w:r>
            <w:r w:rsidRPr="00A958A4">
              <w:rPr>
                <w:spacing w:val="1"/>
                <w:szCs w:val="20"/>
              </w:rPr>
              <w:t xml:space="preserve"> </w:t>
            </w:r>
            <w:r w:rsidRPr="00A958A4">
              <w:rPr>
                <w:szCs w:val="20"/>
              </w:rPr>
              <w:t>afeitado,</w:t>
            </w:r>
            <w:r w:rsidRPr="00A958A4">
              <w:rPr>
                <w:spacing w:val="1"/>
                <w:szCs w:val="20"/>
              </w:rPr>
              <w:t xml:space="preserve"> </w:t>
            </w:r>
            <w:r w:rsidRPr="00A958A4">
              <w:rPr>
                <w:szCs w:val="20"/>
              </w:rPr>
              <w:t>para</w:t>
            </w:r>
            <w:r w:rsidRPr="00A958A4">
              <w:rPr>
                <w:spacing w:val="1"/>
                <w:szCs w:val="20"/>
              </w:rPr>
              <w:t xml:space="preserve"> </w:t>
            </w:r>
            <w:r w:rsidRPr="00A958A4">
              <w:rPr>
                <w:szCs w:val="20"/>
              </w:rPr>
              <w:t>permitir</w:t>
            </w:r>
            <w:r w:rsidRPr="00A958A4">
              <w:rPr>
                <w:spacing w:val="1"/>
                <w:szCs w:val="20"/>
              </w:rPr>
              <w:t xml:space="preserve"> </w:t>
            </w:r>
            <w:r w:rsidRPr="00A958A4">
              <w:rPr>
                <w:szCs w:val="20"/>
              </w:rPr>
              <w:t>una</w:t>
            </w:r>
            <w:r w:rsidRPr="00A958A4">
              <w:rPr>
                <w:spacing w:val="1"/>
                <w:szCs w:val="20"/>
              </w:rPr>
              <w:t xml:space="preserve"> </w:t>
            </w:r>
            <w:r w:rsidRPr="00A958A4">
              <w:rPr>
                <w:szCs w:val="20"/>
              </w:rPr>
              <w:t>adecuada</w:t>
            </w:r>
            <w:r w:rsidRPr="00A958A4">
              <w:rPr>
                <w:spacing w:val="-54"/>
                <w:szCs w:val="20"/>
              </w:rPr>
              <w:t xml:space="preserve"> </w:t>
            </w:r>
            <w:r w:rsidRPr="00A958A4">
              <w:rPr>
                <w:szCs w:val="20"/>
              </w:rPr>
              <w:t>adherencia.</w:t>
            </w:r>
          </w:p>
          <w:p w14:paraId="5D216AAD" w14:textId="77777777" w:rsidR="002853D5" w:rsidRPr="00A958A4" w:rsidRDefault="00E04206" w:rsidP="002853D5">
            <w:pPr>
              <w:pStyle w:val="TableParagraph"/>
              <w:numPr>
                <w:ilvl w:val="0"/>
                <w:numId w:val="42"/>
              </w:numPr>
              <w:tabs>
                <w:tab w:val="left" w:pos="459"/>
              </w:tabs>
              <w:spacing w:before="1"/>
              <w:jc w:val="both"/>
              <w:rPr>
                <w:szCs w:val="20"/>
              </w:rPr>
            </w:pPr>
            <w:r w:rsidRPr="00A958A4">
              <w:rPr>
                <w:szCs w:val="20"/>
              </w:rPr>
              <w:t>Para</w:t>
            </w:r>
            <w:r w:rsidRPr="00A958A4">
              <w:rPr>
                <w:spacing w:val="1"/>
                <w:szCs w:val="20"/>
              </w:rPr>
              <w:t xml:space="preserve"> </w:t>
            </w:r>
            <w:r w:rsidRPr="00A958A4">
              <w:rPr>
                <w:szCs w:val="20"/>
              </w:rPr>
              <w:t>mujeres</w:t>
            </w:r>
            <w:r w:rsidRPr="00A958A4">
              <w:rPr>
                <w:spacing w:val="1"/>
                <w:szCs w:val="20"/>
              </w:rPr>
              <w:t xml:space="preserve"> </w:t>
            </w:r>
            <w:r w:rsidRPr="00A958A4">
              <w:rPr>
                <w:szCs w:val="20"/>
              </w:rPr>
              <w:t>y</w:t>
            </w:r>
            <w:r w:rsidRPr="00A958A4">
              <w:rPr>
                <w:spacing w:val="1"/>
                <w:szCs w:val="20"/>
              </w:rPr>
              <w:t xml:space="preserve"> </w:t>
            </w:r>
            <w:r w:rsidRPr="00A958A4">
              <w:rPr>
                <w:szCs w:val="20"/>
              </w:rPr>
              <w:t>hombres,</w:t>
            </w:r>
            <w:r w:rsidRPr="00A958A4">
              <w:rPr>
                <w:spacing w:val="1"/>
                <w:szCs w:val="20"/>
              </w:rPr>
              <w:t xml:space="preserve"> </w:t>
            </w:r>
            <w:r w:rsidRPr="00A958A4">
              <w:rPr>
                <w:szCs w:val="20"/>
              </w:rPr>
              <w:t>deben</w:t>
            </w:r>
            <w:r w:rsidRPr="00A958A4">
              <w:rPr>
                <w:spacing w:val="1"/>
                <w:szCs w:val="20"/>
              </w:rPr>
              <w:t xml:space="preserve"> </w:t>
            </w:r>
            <w:r w:rsidRPr="00A958A4">
              <w:rPr>
                <w:szCs w:val="20"/>
              </w:rPr>
              <w:t>retirarse</w:t>
            </w:r>
            <w:r w:rsidRPr="00A958A4">
              <w:rPr>
                <w:spacing w:val="1"/>
                <w:szCs w:val="20"/>
              </w:rPr>
              <w:t xml:space="preserve"> </w:t>
            </w:r>
            <w:r w:rsidRPr="00A958A4">
              <w:rPr>
                <w:szCs w:val="20"/>
              </w:rPr>
              <w:t>cualquier tipo de joya, arete o cadena que</w:t>
            </w:r>
            <w:r w:rsidRPr="00A958A4">
              <w:rPr>
                <w:spacing w:val="1"/>
                <w:szCs w:val="20"/>
              </w:rPr>
              <w:t xml:space="preserve"> </w:t>
            </w:r>
            <w:r w:rsidRPr="00A958A4">
              <w:rPr>
                <w:szCs w:val="20"/>
              </w:rPr>
              <w:t>interfiera</w:t>
            </w:r>
            <w:r w:rsidRPr="00A958A4">
              <w:rPr>
                <w:spacing w:val="-2"/>
                <w:szCs w:val="20"/>
              </w:rPr>
              <w:t xml:space="preserve"> </w:t>
            </w:r>
            <w:r w:rsidRPr="00A958A4">
              <w:rPr>
                <w:szCs w:val="20"/>
              </w:rPr>
              <w:t>con</w:t>
            </w:r>
            <w:r w:rsidRPr="00A958A4">
              <w:rPr>
                <w:spacing w:val="-2"/>
                <w:szCs w:val="20"/>
              </w:rPr>
              <w:t xml:space="preserve"> </w:t>
            </w:r>
            <w:r w:rsidRPr="00A958A4">
              <w:rPr>
                <w:szCs w:val="20"/>
              </w:rPr>
              <w:t>el</w:t>
            </w:r>
            <w:r w:rsidRPr="00A958A4">
              <w:rPr>
                <w:spacing w:val="-1"/>
                <w:szCs w:val="20"/>
              </w:rPr>
              <w:t xml:space="preserve"> </w:t>
            </w:r>
            <w:r w:rsidRPr="00A958A4">
              <w:rPr>
                <w:szCs w:val="20"/>
              </w:rPr>
              <w:t>ajuste</w:t>
            </w:r>
            <w:r w:rsidRPr="00A958A4">
              <w:rPr>
                <w:spacing w:val="-2"/>
                <w:szCs w:val="20"/>
              </w:rPr>
              <w:t xml:space="preserve"> </w:t>
            </w:r>
            <w:r w:rsidRPr="00A958A4">
              <w:rPr>
                <w:szCs w:val="20"/>
              </w:rPr>
              <w:t>del</w:t>
            </w:r>
            <w:r w:rsidRPr="00A958A4">
              <w:rPr>
                <w:spacing w:val="-1"/>
                <w:szCs w:val="20"/>
              </w:rPr>
              <w:t xml:space="preserve"> </w:t>
            </w:r>
            <w:r w:rsidRPr="00A958A4">
              <w:rPr>
                <w:szCs w:val="20"/>
              </w:rPr>
              <w:t>respirador.</w:t>
            </w:r>
          </w:p>
          <w:p w14:paraId="10F76C60" w14:textId="77777777" w:rsidR="002853D5" w:rsidRPr="00A958A4" w:rsidRDefault="00E04206" w:rsidP="002853D5">
            <w:pPr>
              <w:pStyle w:val="TableParagraph"/>
              <w:numPr>
                <w:ilvl w:val="0"/>
                <w:numId w:val="42"/>
              </w:numPr>
              <w:tabs>
                <w:tab w:val="left" w:pos="459"/>
              </w:tabs>
              <w:spacing w:before="1"/>
              <w:jc w:val="both"/>
              <w:rPr>
                <w:szCs w:val="20"/>
              </w:rPr>
            </w:pPr>
            <w:r w:rsidRPr="00A958A4">
              <w:rPr>
                <w:szCs w:val="20"/>
              </w:rPr>
              <w:t>Revise todos los componentes del respirador,</w:t>
            </w:r>
            <w:r w:rsidRPr="00A958A4">
              <w:rPr>
                <w:spacing w:val="-54"/>
                <w:szCs w:val="20"/>
              </w:rPr>
              <w:t xml:space="preserve"> </w:t>
            </w:r>
            <w:r w:rsidRPr="00A958A4">
              <w:rPr>
                <w:szCs w:val="20"/>
              </w:rPr>
              <w:t>que</w:t>
            </w:r>
            <w:r w:rsidRPr="00A958A4">
              <w:rPr>
                <w:spacing w:val="5"/>
                <w:szCs w:val="20"/>
              </w:rPr>
              <w:t xml:space="preserve"> </w:t>
            </w:r>
            <w:r w:rsidRPr="00A958A4">
              <w:rPr>
                <w:szCs w:val="20"/>
              </w:rPr>
              <w:t>se</w:t>
            </w:r>
            <w:r w:rsidRPr="00A958A4">
              <w:rPr>
                <w:spacing w:val="8"/>
                <w:szCs w:val="20"/>
              </w:rPr>
              <w:t xml:space="preserve"> </w:t>
            </w:r>
            <w:r w:rsidRPr="00A958A4">
              <w:rPr>
                <w:szCs w:val="20"/>
              </w:rPr>
              <w:t>encuentren</w:t>
            </w:r>
            <w:r w:rsidRPr="00A958A4">
              <w:rPr>
                <w:spacing w:val="6"/>
                <w:szCs w:val="20"/>
              </w:rPr>
              <w:t xml:space="preserve"> </w:t>
            </w:r>
            <w:r w:rsidRPr="00A958A4">
              <w:rPr>
                <w:szCs w:val="20"/>
              </w:rPr>
              <w:t>todas</w:t>
            </w:r>
            <w:r w:rsidRPr="00A958A4">
              <w:rPr>
                <w:spacing w:val="6"/>
                <w:szCs w:val="20"/>
              </w:rPr>
              <w:t xml:space="preserve"> </w:t>
            </w:r>
            <w:r w:rsidRPr="00A958A4">
              <w:rPr>
                <w:szCs w:val="20"/>
              </w:rPr>
              <w:t>sus</w:t>
            </w:r>
            <w:r w:rsidRPr="00A958A4">
              <w:rPr>
                <w:spacing w:val="7"/>
                <w:szCs w:val="20"/>
              </w:rPr>
              <w:t xml:space="preserve"> </w:t>
            </w:r>
            <w:r w:rsidRPr="00A958A4">
              <w:rPr>
                <w:szCs w:val="20"/>
              </w:rPr>
              <w:t>partes</w:t>
            </w:r>
            <w:r w:rsidRPr="00A958A4">
              <w:rPr>
                <w:spacing w:val="6"/>
                <w:szCs w:val="20"/>
              </w:rPr>
              <w:t xml:space="preserve"> </w:t>
            </w:r>
            <w:r w:rsidRPr="00A958A4">
              <w:rPr>
                <w:szCs w:val="20"/>
              </w:rPr>
              <w:t>y</w:t>
            </w:r>
            <w:r w:rsidRPr="00A958A4">
              <w:rPr>
                <w:spacing w:val="7"/>
                <w:szCs w:val="20"/>
              </w:rPr>
              <w:t xml:space="preserve"> </w:t>
            </w:r>
            <w:r w:rsidRPr="00A958A4">
              <w:rPr>
                <w:szCs w:val="20"/>
              </w:rPr>
              <w:t>que</w:t>
            </w:r>
            <w:r w:rsidRPr="00A958A4">
              <w:rPr>
                <w:spacing w:val="8"/>
                <w:szCs w:val="20"/>
              </w:rPr>
              <w:t xml:space="preserve"> </w:t>
            </w:r>
            <w:r w:rsidRPr="00A958A4">
              <w:rPr>
                <w:szCs w:val="20"/>
              </w:rPr>
              <w:t>no presenten</w:t>
            </w:r>
            <w:r w:rsidRPr="00A958A4">
              <w:rPr>
                <w:spacing w:val="-11"/>
                <w:szCs w:val="20"/>
              </w:rPr>
              <w:t xml:space="preserve"> </w:t>
            </w:r>
            <w:r w:rsidRPr="00A958A4">
              <w:rPr>
                <w:szCs w:val="20"/>
              </w:rPr>
              <w:t>fallas.</w:t>
            </w:r>
          </w:p>
          <w:p w14:paraId="1C870BD7" w14:textId="77777777" w:rsidR="002853D5" w:rsidRPr="00A958A4" w:rsidRDefault="00E04206" w:rsidP="002853D5">
            <w:pPr>
              <w:pStyle w:val="TableParagraph"/>
              <w:numPr>
                <w:ilvl w:val="0"/>
                <w:numId w:val="42"/>
              </w:numPr>
              <w:tabs>
                <w:tab w:val="left" w:pos="459"/>
              </w:tabs>
              <w:spacing w:before="1"/>
              <w:jc w:val="both"/>
              <w:rPr>
                <w:szCs w:val="20"/>
              </w:rPr>
            </w:pPr>
            <w:r w:rsidRPr="00A958A4">
              <w:rPr>
                <w:szCs w:val="20"/>
              </w:rPr>
              <w:t>Asegúrese</w:t>
            </w:r>
            <w:r w:rsidRPr="00A958A4">
              <w:rPr>
                <w:spacing w:val="1"/>
                <w:szCs w:val="20"/>
              </w:rPr>
              <w:t xml:space="preserve"> </w:t>
            </w:r>
            <w:r w:rsidRPr="00A958A4">
              <w:rPr>
                <w:szCs w:val="20"/>
              </w:rPr>
              <w:t>que</w:t>
            </w:r>
            <w:r w:rsidRPr="00A958A4">
              <w:rPr>
                <w:spacing w:val="1"/>
                <w:szCs w:val="20"/>
              </w:rPr>
              <w:t xml:space="preserve"> </w:t>
            </w:r>
            <w:r w:rsidRPr="00A958A4">
              <w:rPr>
                <w:szCs w:val="20"/>
              </w:rPr>
              <w:t>las</w:t>
            </w:r>
            <w:r w:rsidRPr="00A958A4">
              <w:rPr>
                <w:spacing w:val="1"/>
                <w:szCs w:val="20"/>
              </w:rPr>
              <w:t xml:space="preserve"> </w:t>
            </w:r>
            <w:r w:rsidRPr="00A958A4">
              <w:rPr>
                <w:szCs w:val="20"/>
              </w:rPr>
              <w:t>correas</w:t>
            </w:r>
            <w:r w:rsidRPr="00A958A4">
              <w:rPr>
                <w:spacing w:val="1"/>
                <w:szCs w:val="20"/>
              </w:rPr>
              <w:t xml:space="preserve"> </w:t>
            </w:r>
            <w:r w:rsidRPr="00A958A4">
              <w:rPr>
                <w:szCs w:val="20"/>
              </w:rPr>
              <w:t>del</w:t>
            </w:r>
            <w:r w:rsidRPr="00A958A4">
              <w:rPr>
                <w:spacing w:val="1"/>
                <w:szCs w:val="20"/>
              </w:rPr>
              <w:t xml:space="preserve"> </w:t>
            </w:r>
            <w:r w:rsidRPr="00A958A4">
              <w:rPr>
                <w:szCs w:val="20"/>
              </w:rPr>
              <w:t>arnés</w:t>
            </w:r>
            <w:r w:rsidRPr="00A958A4">
              <w:rPr>
                <w:spacing w:val="1"/>
                <w:szCs w:val="20"/>
              </w:rPr>
              <w:t xml:space="preserve"> </w:t>
            </w:r>
            <w:r w:rsidRPr="00A958A4">
              <w:rPr>
                <w:szCs w:val="20"/>
              </w:rPr>
              <w:t>del</w:t>
            </w:r>
            <w:r w:rsidRPr="00A958A4">
              <w:rPr>
                <w:spacing w:val="1"/>
                <w:szCs w:val="20"/>
              </w:rPr>
              <w:t xml:space="preserve"> </w:t>
            </w:r>
            <w:r w:rsidRPr="00A958A4">
              <w:rPr>
                <w:spacing w:val="-1"/>
                <w:szCs w:val="20"/>
              </w:rPr>
              <w:t>respirador</w:t>
            </w:r>
            <w:r w:rsidRPr="00A958A4">
              <w:rPr>
                <w:spacing w:val="-14"/>
                <w:szCs w:val="20"/>
              </w:rPr>
              <w:t xml:space="preserve"> </w:t>
            </w:r>
            <w:r w:rsidRPr="00A958A4">
              <w:rPr>
                <w:spacing w:val="-1"/>
                <w:szCs w:val="20"/>
              </w:rPr>
              <w:t>media</w:t>
            </w:r>
            <w:r w:rsidRPr="00A958A4">
              <w:rPr>
                <w:spacing w:val="-14"/>
                <w:szCs w:val="20"/>
              </w:rPr>
              <w:t xml:space="preserve"> </w:t>
            </w:r>
            <w:r w:rsidRPr="00A958A4">
              <w:rPr>
                <w:spacing w:val="-1"/>
                <w:szCs w:val="20"/>
              </w:rPr>
              <w:t>cara</w:t>
            </w:r>
            <w:r w:rsidRPr="00A958A4">
              <w:rPr>
                <w:spacing w:val="-14"/>
                <w:szCs w:val="20"/>
              </w:rPr>
              <w:t xml:space="preserve"> </w:t>
            </w:r>
            <w:r w:rsidRPr="00A958A4">
              <w:rPr>
                <w:spacing w:val="-1"/>
                <w:szCs w:val="20"/>
              </w:rPr>
              <w:t>estén</w:t>
            </w:r>
            <w:r w:rsidRPr="00A958A4">
              <w:rPr>
                <w:spacing w:val="-13"/>
                <w:szCs w:val="20"/>
              </w:rPr>
              <w:t xml:space="preserve"> </w:t>
            </w:r>
            <w:r w:rsidRPr="00A958A4">
              <w:rPr>
                <w:szCs w:val="20"/>
              </w:rPr>
              <w:t>lo</w:t>
            </w:r>
            <w:r w:rsidRPr="00A958A4">
              <w:rPr>
                <w:spacing w:val="-12"/>
                <w:szCs w:val="20"/>
              </w:rPr>
              <w:t xml:space="preserve"> </w:t>
            </w:r>
            <w:r w:rsidRPr="00A958A4">
              <w:rPr>
                <w:szCs w:val="20"/>
              </w:rPr>
              <w:t>suficientemente</w:t>
            </w:r>
            <w:r w:rsidRPr="00A958A4">
              <w:rPr>
                <w:spacing w:val="-54"/>
                <w:szCs w:val="20"/>
              </w:rPr>
              <w:t xml:space="preserve"> </w:t>
            </w:r>
            <w:r w:rsidRPr="00A958A4">
              <w:rPr>
                <w:szCs w:val="20"/>
              </w:rPr>
              <w:t>sueltas.</w:t>
            </w:r>
          </w:p>
          <w:p w14:paraId="251277DB" w14:textId="77777777" w:rsidR="002853D5" w:rsidRPr="00A958A4" w:rsidRDefault="00E04206" w:rsidP="002853D5">
            <w:pPr>
              <w:pStyle w:val="TableParagraph"/>
              <w:numPr>
                <w:ilvl w:val="0"/>
                <w:numId w:val="42"/>
              </w:numPr>
              <w:tabs>
                <w:tab w:val="left" w:pos="459"/>
              </w:tabs>
              <w:spacing w:before="1"/>
              <w:jc w:val="both"/>
              <w:rPr>
                <w:szCs w:val="20"/>
              </w:rPr>
            </w:pPr>
            <w:r w:rsidRPr="00A958A4">
              <w:rPr>
                <w:szCs w:val="20"/>
              </w:rPr>
              <w:t>Seleccione el filtro o cartucho de acuerdo al</w:t>
            </w:r>
            <w:r w:rsidRPr="00A958A4">
              <w:rPr>
                <w:spacing w:val="1"/>
                <w:szCs w:val="20"/>
              </w:rPr>
              <w:t xml:space="preserve"> </w:t>
            </w:r>
            <w:r w:rsidRPr="00A958A4">
              <w:rPr>
                <w:szCs w:val="20"/>
              </w:rPr>
              <w:t>agente</w:t>
            </w:r>
            <w:r w:rsidRPr="00A958A4">
              <w:rPr>
                <w:spacing w:val="-1"/>
                <w:szCs w:val="20"/>
              </w:rPr>
              <w:t xml:space="preserve"> </w:t>
            </w:r>
            <w:r w:rsidRPr="00A958A4">
              <w:rPr>
                <w:szCs w:val="20"/>
              </w:rPr>
              <w:t>de riesgo.</w:t>
            </w:r>
          </w:p>
          <w:p w14:paraId="37A72FE9" w14:textId="77777777" w:rsidR="002853D5" w:rsidRPr="00A958A4" w:rsidRDefault="00E04206" w:rsidP="002853D5">
            <w:pPr>
              <w:pStyle w:val="TableParagraph"/>
              <w:numPr>
                <w:ilvl w:val="0"/>
                <w:numId w:val="42"/>
              </w:numPr>
              <w:tabs>
                <w:tab w:val="left" w:pos="459"/>
              </w:tabs>
              <w:spacing w:before="1"/>
              <w:jc w:val="both"/>
              <w:rPr>
                <w:szCs w:val="20"/>
              </w:rPr>
            </w:pPr>
            <w:r w:rsidRPr="00A958A4">
              <w:rPr>
                <w:szCs w:val="20"/>
              </w:rPr>
              <w:t>Verifique que los cartuchos no están vencidos</w:t>
            </w:r>
            <w:r w:rsidRPr="00A958A4">
              <w:rPr>
                <w:spacing w:val="-54"/>
                <w:szCs w:val="20"/>
              </w:rPr>
              <w:t xml:space="preserve"> </w:t>
            </w:r>
            <w:r w:rsidRPr="00A958A4">
              <w:rPr>
                <w:szCs w:val="20"/>
              </w:rPr>
              <w:t>y</w:t>
            </w:r>
            <w:r w:rsidRPr="00A958A4">
              <w:rPr>
                <w:spacing w:val="-3"/>
                <w:szCs w:val="20"/>
              </w:rPr>
              <w:t xml:space="preserve"> </w:t>
            </w:r>
            <w:r w:rsidRPr="00A958A4">
              <w:rPr>
                <w:szCs w:val="20"/>
              </w:rPr>
              <w:t>son</w:t>
            </w:r>
            <w:r w:rsidRPr="00A958A4">
              <w:rPr>
                <w:spacing w:val="-2"/>
                <w:szCs w:val="20"/>
              </w:rPr>
              <w:t xml:space="preserve"> </w:t>
            </w:r>
            <w:r w:rsidRPr="00A958A4">
              <w:rPr>
                <w:szCs w:val="20"/>
              </w:rPr>
              <w:t>compatibles</w:t>
            </w:r>
            <w:r w:rsidRPr="00A958A4">
              <w:rPr>
                <w:spacing w:val="-1"/>
                <w:szCs w:val="20"/>
              </w:rPr>
              <w:t xml:space="preserve"> </w:t>
            </w:r>
            <w:r w:rsidRPr="00A958A4">
              <w:rPr>
                <w:szCs w:val="20"/>
              </w:rPr>
              <w:t>con</w:t>
            </w:r>
            <w:r w:rsidRPr="00A958A4">
              <w:rPr>
                <w:spacing w:val="-2"/>
                <w:szCs w:val="20"/>
              </w:rPr>
              <w:t xml:space="preserve"> </w:t>
            </w:r>
            <w:r w:rsidRPr="00A958A4">
              <w:rPr>
                <w:szCs w:val="20"/>
              </w:rPr>
              <w:t>el</w:t>
            </w:r>
            <w:r w:rsidRPr="00A958A4">
              <w:rPr>
                <w:spacing w:val="-2"/>
                <w:szCs w:val="20"/>
              </w:rPr>
              <w:t xml:space="preserve"> </w:t>
            </w:r>
            <w:r w:rsidRPr="00A958A4">
              <w:rPr>
                <w:szCs w:val="20"/>
              </w:rPr>
              <w:t>respirador.</w:t>
            </w:r>
          </w:p>
          <w:p w14:paraId="1D516FDA" w14:textId="77777777" w:rsidR="002853D5" w:rsidRPr="00A958A4" w:rsidRDefault="00E04206" w:rsidP="002853D5">
            <w:pPr>
              <w:pStyle w:val="TableParagraph"/>
              <w:numPr>
                <w:ilvl w:val="0"/>
                <w:numId w:val="42"/>
              </w:numPr>
              <w:tabs>
                <w:tab w:val="left" w:pos="459"/>
              </w:tabs>
              <w:spacing w:before="1"/>
              <w:jc w:val="both"/>
              <w:rPr>
                <w:szCs w:val="20"/>
              </w:rPr>
            </w:pPr>
            <w:r w:rsidRPr="00A958A4">
              <w:rPr>
                <w:spacing w:val="-1"/>
                <w:szCs w:val="20"/>
              </w:rPr>
              <w:t>Alinee</w:t>
            </w:r>
            <w:r w:rsidRPr="00A958A4">
              <w:rPr>
                <w:spacing w:val="-13"/>
                <w:szCs w:val="20"/>
              </w:rPr>
              <w:t xml:space="preserve"> </w:t>
            </w:r>
            <w:r w:rsidRPr="00A958A4">
              <w:rPr>
                <w:spacing w:val="-1"/>
                <w:szCs w:val="20"/>
              </w:rPr>
              <w:t>filtro</w:t>
            </w:r>
            <w:r w:rsidRPr="00A958A4">
              <w:rPr>
                <w:spacing w:val="-11"/>
                <w:szCs w:val="20"/>
              </w:rPr>
              <w:t xml:space="preserve"> </w:t>
            </w:r>
            <w:r w:rsidRPr="00A958A4">
              <w:rPr>
                <w:spacing w:val="-1"/>
                <w:szCs w:val="20"/>
              </w:rPr>
              <w:t>o</w:t>
            </w:r>
            <w:r w:rsidRPr="00A958A4">
              <w:rPr>
                <w:spacing w:val="-13"/>
                <w:szCs w:val="20"/>
              </w:rPr>
              <w:t xml:space="preserve"> </w:t>
            </w:r>
            <w:r w:rsidRPr="00A958A4">
              <w:rPr>
                <w:spacing w:val="-1"/>
                <w:szCs w:val="20"/>
              </w:rPr>
              <w:t>cartucho</w:t>
            </w:r>
            <w:r w:rsidRPr="00A958A4">
              <w:rPr>
                <w:spacing w:val="-13"/>
                <w:szCs w:val="20"/>
              </w:rPr>
              <w:t xml:space="preserve"> </w:t>
            </w:r>
            <w:r w:rsidRPr="00A958A4">
              <w:rPr>
                <w:szCs w:val="20"/>
              </w:rPr>
              <w:t>con</w:t>
            </w:r>
            <w:r w:rsidRPr="00A958A4">
              <w:rPr>
                <w:spacing w:val="-12"/>
                <w:szCs w:val="20"/>
              </w:rPr>
              <w:t xml:space="preserve"> </w:t>
            </w:r>
            <w:r w:rsidRPr="00A958A4">
              <w:rPr>
                <w:szCs w:val="20"/>
              </w:rPr>
              <w:t>respirador</w:t>
            </w:r>
            <w:r w:rsidRPr="00A958A4">
              <w:rPr>
                <w:spacing w:val="-11"/>
                <w:szCs w:val="20"/>
              </w:rPr>
              <w:t xml:space="preserve"> </w:t>
            </w:r>
            <w:r w:rsidRPr="00A958A4">
              <w:rPr>
                <w:szCs w:val="20"/>
              </w:rPr>
              <w:t>y</w:t>
            </w:r>
            <w:r w:rsidRPr="00A958A4">
              <w:rPr>
                <w:spacing w:val="-7"/>
                <w:szCs w:val="20"/>
              </w:rPr>
              <w:t xml:space="preserve"> </w:t>
            </w:r>
            <w:r w:rsidRPr="00A958A4">
              <w:rPr>
                <w:szCs w:val="20"/>
              </w:rPr>
              <w:t>gire</w:t>
            </w:r>
            <w:r w:rsidRPr="00A958A4">
              <w:rPr>
                <w:spacing w:val="-10"/>
                <w:szCs w:val="20"/>
              </w:rPr>
              <w:t xml:space="preserve"> </w:t>
            </w:r>
            <w:r w:rsidRPr="00A958A4">
              <w:rPr>
                <w:szCs w:val="20"/>
              </w:rPr>
              <w:t>en</w:t>
            </w:r>
            <w:r w:rsidRPr="00A958A4">
              <w:rPr>
                <w:spacing w:val="-53"/>
                <w:szCs w:val="20"/>
              </w:rPr>
              <w:t xml:space="preserve"> </w:t>
            </w:r>
            <w:r w:rsidRPr="00A958A4">
              <w:rPr>
                <w:szCs w:val="20"/>
              </w:rPr>
              <w:t>sentido manecillas del</w:t>
            </w:r>
            <w:r w:rsidRPr="00A958A4">
              <w:rPr>
                <w:spacing w:val="-3"/>
                <w:szCs w:val="20"/>
              </w:rPr>
              <w:t xml:space="preserve"> </w:t>
            </w:r>
            <w:r w:rsidRPr="00A958A4">
              <w:rPr>
                <w:szCs w:val="20"/>
              </w:rPr>
              <w:t>reloj.</w:t>
            </w:r>
          </w:p>
          <w:p w14:paraId="2E598569" w14:textId="77777777" w:rsidR="002853D5" w:rsidRPr="00A958A4" w:rsidRDefault="00E04206" w:rsidP="002853D5">
            <w:pPr>
              <w:pStyle w:val="TableParagraph"/>
              <w:numPr>
                <w:ilvl w:val="0"/>
                <w:numId w:val="42"/>
              </w:numPr>
              <w:tabs>
                <w:tab w:val="left" w:pos="459"/>
              </w:tabs>
              <w:spacing w:before="1"/>
              <w:jc w:val="both"/>
              <w:rPr>
                <w:szCs w:val="20"/>
              </w:rPr>
            </w:pPr>
            <w:r w:rsidRPr="00A958A4">
              <w:rPr>
                <w:szCs w:val="20"/>
              </w:rPr>
              <w:t>Si es respirador cuenta con dos opciones para</w:t>
            </w:r>
            <w:r w:rsidRPr="00A958A4">
              <w:rPr>
                <w:spacing w:val="-55"/>
                <w:szCs w:val="20"/>
              </w:rPr>
              <w:t xml:space="preserve"> </w:t>
            </w:r>
            <w:r w:rsidRPr="00A958A4">
              <w:rPr>
                <w:szCs w:val="20"/>
              </w:rPr>
              <w:t>cartucho, se deben utilizar los dos cartuchos</w:t>
            </w:r>
            <w:r w:rsidRPr="00A958A4">
              <w:rPr>
                <w:spacing w:val="1"/>
                <w:szCs w:val="20"/>
              </w:rPr>
              <w:t xml:space="preserve"> </w:t>
            </w:r>
            <w:r w:rsidRPr="00A958A4">
              <w:rPr>
                <w:szCs w:val="20"/>
              </w:rPr>
              <w:t>de</w:t>
            </w:r>
            <w:r w:rsidRPr="00A958A4">
              <w:rPr>
                <w:spacing w:val="-4"/>
                <w:szCs w:val="20"/>
              </w:rPr>
              <w:t xml:space="preserve"> </w:t>
            </w:r>
            <w:r w:rsidRPr="00A958A4">
              <w:rPr>
                <w:szCs w:val="20"/>
              </w:rPr>
              <w:t>forma simultánea.</w:t>
            </w:r>
          </w:p>
          <w:p w14:paraId="061034B1" w14:textId="77777777" w:rsidR="002853D5" w:rsidRPr="00A958A4" w:rsidRDefault="00E04206" w:rsidP="002853D5">
            <w:pPr>
              <w:pStyle w:val="TableParagraph"/>
              <w:numPr>
                <w:ilvl w:val="0"/>
                <w:numId w:val="42"/>
              </w:numPr>
              <w:tabs>
                <w:tab w:val="left" w:pos="459"/>
              </w:tabs>
              <w:spacing w:before="1"/>
              <w:jc w:val="both"/>
              <w:rPr>
                <w:szCs w:val="20"/>
              </w:rPr>
            </w:pPr>
            <w:r w:rsidRPr="00A958A4">
              <w:rPr>
                <w:szCs w:val="20"/>
              </w:rPr>
              <w:t>Coloque</w:t>
            </w:r>
            <w:r w:rsidRPr="00A958A4">
              <w:rPr>
                <w:spacing w:val="1"/>
                <w:szCs w:val="20"/>
              </w:rPr>
              <w:t xml:space="preserve"> </w:t>
            </w:r>
            <w:r w:rsidRPr="00A958A4">
              <w:rPr>
                <w:szCs w:val="20"/>
              </w:rPr>
              <w:t>el</w:t>
            </w:r>
            <w:r w:rsidRPr="00A958A4">
              <w:rPr>
                <w:spacing w:val="1"/>
                <w:szCs w:val="20"/>
              </w:rPr>
              <w:t xml:space="preserve"> </w:t>
            </w:r>
            <w:r w:rsidRPr="00A958A4">
              <w:rPr>
                <w:szCs w:val="20"/>
              </w:rPr>
              <w:t>respirador</w:t>
            </w:r>
            <w:r w:rsidRPr="00A958A4">
              <w:rPr>
                <w:spacing w:val="1"/>
                <w:szCs w:val="20"/>
              </w:rPr>
              <w:t xml:space="preserve"> </w:t>
            </w:r>
            <w:r w:rsidRPr="00A958A4">
              <w:rPr>
                <w:szCs w:val="20"/>
              </w:rPr>
              <w:t>sobre</w:t>
            </w:r>
            <w:r w:rsidRPr="00A958A4">
              <w:rPr>
                <w:spacing w:val="1"/>
                <w:szCs w:val="20"/>
              </w:rPr>
              <w:t xml:space="preserve"> </w:t>
            </w:r>
            <w:r w:rsidRPr="00A958A4">
              <w:rPr>
                <w:szCs w:val="20"/>
              </w:rPr>
              <w:t>su</w:t>
            </w:r>
            <w:r w:rsidRPr="00A958A4">
              <w:rPr>
                <w:spacing w:val="1"/>
                <w:szCs w:val="20"/>
              </w:rPr>
              <w:t xml:space="preserve"> </w:t>
            </w:r>
            <w:r w:rsidRPr="00A958A4">
              <w:rPr>
                <w:szCs w:val="20"/>
              </w:rPr>
              <w:t>mano</w:t>
            </w:r>
            <w:r w:rsidRPr="00A958A4">
              <w:rPr>
                <w:spacing w:val="1"/>
                <w:szCs w:val="20"/>
              </w:rPr>
              <w:t xml:space="preserve"> </w:t>
            </w:r>
            <w:r w:rsidRPr="00A958A4">
              <w:rPr>
                <w:szCs w:val="20"/>
              </w:rPr>
              <w:t>no</w:t>
            </w:r>
            <w:r w:rsidRPr="00A958A4">
              <w:rPr>
                <w:spacing w:val="1"/>
                <w:szCs w:val="20"/>
              </w:rPr>
              <w:t xml:space="preserve"> </w:t>
            </w:r>
            <w:r w:rsidRPr="00A958A4">
              <w:rPr>
                <w:szCs w:val="20"/>
              </w:rPr>
              <w:t>dominante y deslice el arnés hacia la parte</w:t>
            </w:r>
            <w:r w:rsidRPr="00A958A4">
              <w:rPr>
                <w:spacing w:val="1"/>
                <w:szCs w:val="20"/>
              </w:rPr>
              <w:t xml:space="preserve"> </w:t>
            </w:r>
            <w:r w:rsidRPr="00A958A4">
              <w:rPr>
                <w:szCs w:val="20"/>
              </w:rPr>
              <w:t>posterior de</w:t>
            </w:r>
            <w:r w:rsidRPr="00A958A4">
              <w:rPr>
                <w:spacing w:val="-3"/>
                <w:szCs w:val="20"/>
              </w:rPr>
              <w:t xml:space="preserve"> </w:t>
            </w:r>
            <w:r w:rsidRPr="00A958A4">
              <w:rPr>
                <w:szCs w:val="20"/>
              </w:rPr>
              <w:t>la misma.</w:t>
            </w:r>
          </w:p>
          <w:p w14:paraId="221D23A0" w14:textId="77777777" w:rsidR="002853D5" w:rsidRPr="00A958A4" w:rsidRDefault="00E04206" w:rsidP="002853D5">
            <w:pPr>
              <w:pStyle w:val="TableParagraph"/>
              <w:numPr>
                <w:ilvl w:val="0"/>
                <w:numId w:val="42"/>
              </w:numPr>
              <w:tabs>
                <w:tab w:val="left" w:pos="459"/>
              </w:tabs>
              <w:spacing w:before="1"/>
              <w:jc w:val="both"/>
              <w:rPr>
                <w:szCs w:val="20"/>
              </w:rPr>
            </w:pPr>
            <w:r w:rsidRPr="00A958A4">
              <w:rPr>
                <w:szCs w:val="20"/>
              </w:rPr>
              <w:t>Con</w:t>
            </w:r>
            <w:r w:rsidRPr="00A958A4">
              <w:rPr>
                <w:spacing w:val="-5"/>
                <w:szCs w:val="20"/>
              </w:rPr>
              <w:t xml:space="preserve"> </w:t>
            </w:r>
            <w:r w:rsidRPr="00A958A4">
              <w:rPr>
                <w:szCs w:val="20"/>
              </w:rPr>
              <w:t>su</w:t>
            </w:r>
            <w:r w:rsidRPr="00A958A4">
              <w:rPr>
                <w:spacing w:val="-6"/>
                <w:szCs w:val="20"/>
              </w:rPr>
              <w:t xml:space="preserve"> </w:t>
            </w:r>
            <w:r w:rsidRPr="00A958A4">
              <w:rPr>
                <w:szCs w:val="20"/>
              </w:rPr>
              <w:t>mano</w:t>
            </w:r>
            <w:r w:rsidRPr="00A958A4">
              <w:rPr>
                <w:spacing w:val="-3"/>
                <w:szCs w:val="20"/>
              </w:rPr>
              <w:t xml:space="preserve"> </w:t>
            </w:r>
            <w:r w:rsidRPr="00A958A4">
              <w:rPr>
                <w:szCs w:val="20"/>
              </w:rPr>
              <w:t>dominante</w:t>
            </w:r>
            <w:r w:rsidRPr="00A958A4">
              <w:rPr>
                <w:spacing w:val="-4"/>
                <w:szCs w:val="20"/>
              </w:rPr>
              <w:t xml:space="preserve"> </w:t>
            </w:r>
            <w:r w:rsidRPr="00A958A4">
              <w:rPr>
                <w:szCs w:val="20"/>
              </w:rPr>
              <w:t>lleve</w:t>
            </w:r>
            <w:r w:rsidRPr="00A958A4">
              <w:rPr>
                <w:spacing w:val="-2"/>
                <w:szCs w:val="20"/>
              </w:rPr>
              <w:t xml:space="preserve"> </w:t>
            </w:r>
            <w:r w:rsidRPr="00A958A4">
              <w:rPr>
                <w:szCs w:val="20"/>
              </w:rPr>
              <w:t>su</w:t>
            </w:r>
            <w:r w:rsidRPr="00A958A4">
              <w:rPr>
                <w:spacing w:val="-5"/>
                <w:szCs w:val="20"/>
              </w:rPr>
              <w:t xml:space="preserve"> </w:t>
            </w:r>
            <w:r w:rsidRPr="00A958A4">
              <w:rPr>
                <w:szCs w:val="20"/>
              </w:rPr>
              <w:t>cabello</w:t>
            </w:r>
            <w:r w:rsidRPr="00A958A4">
              <w:rPr>
                <w:spacing w:val="-5"/>
                <w:szCs w:val="20"/>
              </w:rPr>
              <w:t xml:space="preserve"> </w:t>
            </w:r>
            <w:r w:rsidRPr="00A958A4">
              <w:rPr>
                <w:szCs w:val="20"/>
              </w:rPr>
              <w:t>hacia</w:t>
            </w:r>
            <w:r w:rsidRPr="00A958A4">
              <w:rPr>
                <w:spacing w:val="-54"/>
                <w:szCs w:val="20"/>
              </w:rPr>
              <w:t xml:space="preserve"> </w:t>
            </w:r>
            <w:r w:rsidRPr="00A958A4">
              <w:rPr>
                <w:szCs w:val="20"/>
              </w:rPr>
              <w:t>atrás</w:t>
            </w:r>
            <w:r w:rsidRPr="00A958A4">
              <w:rPr>
                <w:spacing w:val="-1"/>
                <w:szCs w:val="20"/>
              </w:rPr>
              <w:t xml:space="preserve"> </w:t>
            </w:r>
            <w:r w:rsidRPr="00A958A4">
              <w:rPr>
                <w:szCs w:val="20"/>
              </w:rPr>
              <w:t>para</w:t>
            </w:r>
            <w:r w:rsidRPr="00A958A4">
              <w:rPr>
                <w:spacing w:val="-1"/>
                <w:szCs w:val="20"/>
              </w:rPr>
              <w:t xml:space="preserve"> </w:t>
            </w:r>
            <w:r w:rsidRPr="00A958A4">
              <w:rPr>
                <w:szCs w:val="20"/>
              </w:rPr>
              <w:t>despejar</w:t>
            </w:r>
            <w:r w:rsidRPr="00A958A4">
              <w:rPr>
                <w:spacing w:val="1"/>
                <w:szCs w:val="20"/>
              </w:rPr>
              <w:t xml:space="preserve"> </w:t>
            </w:r>
            <w:r w:rsidRPr="00A958A4">
              <w:rPr>
                <w:szCs w:val="20"/>
              </w:rPr>
              <w:t>la</w:t>
            </w:r>
            <w:r w:rsidRPr="00A958A4">
              <w:rPr>
                <w:spacing w:val="-1"/>
                <w:szCs w:val="20"/>
              </w:rPr>
              <w:t xml:space="preserve"> </w:t>
            </w:r>
            <w:r w:rsidRPr="00A958A4">
              <w:rPr>
                <w:szCs w:val="20"/>
              </w:rPr>
              <w:t>frente.</w:t>
            </w:r>
          </w:p>
          <w:p w14:paraId="38BF277B" w14:textId="77777777" w:rsidR="002853D5" w:rsidRPr="00A958A4" w:rsidRDefault="00E04206" w:rsidP="002853D5">
            <w:pPr>
              <w:pStyle w:val="TableParagraph"/>
              <w:numPr>
                <w:ilvl w:val="0"/>
                <w:numId w:val="42"/>
              </w:numPr>
              <w:tabs>
                <w:tab w:val="left" w:pos="459"/>
              </w:tabs>
              <w:spacing w:before="1"/>
              <w:jc w:val="both"/>
              <w:rPr>
                <w:szCs w:val="20"/>
              </w:rPr>
            </w:pPr>
            <w:r w:rsidRPr="00A958A4">
              <w:rPr>
                <w:szCs w:val="20"/>
              </w:rPr>
              <w:t>Coloque el respirador sobre su rostro, con la</w:t>
            </w:r>
            <w:r w:rsidRPr="00A958A4">
              <w:rPr>
                <w:spacing w:val="1"/>
                <w:szCs w:val="20"/>
              </w:rPr>
              <w:t xml:space="preserve"> </w:t>
            </w:r>
            <w:r w:rsidRPr="00A958A4">
              <w:rPr>
                <w:szCs w:val="20"/>
              </w:rPr>
              <w:t>mano dominante lleve el arnés hacia la parte</w:t>
            </w:r>
            <w:r w:rsidRPr="00A958A4">
              <w:rPr>
                <w:spacing w:val="1"/>
                <w:szCs w:val="20"/>
              </w:rPr>
              <w:t xml:space="preserve"> </w:t>
            </w:r>
            <w:r w:rsidRPr="00A958A4">
              <w:rPr>
                <w:szCs w:val="20"/>
              </w:rPr>
              <w:t>posterior de</w:t>
            </w:r>
            <w:r w:rsidRPr="00A958A4">
              <w:rPr>
                <w:spacing w:val="-3"/>
                <w:szCs w:val="20"/>
              </w:rPr>
              <w:t xml:space="preserve"> </w:t>
            </w:r>
            <w:r w:rsidRPr="00A958A4">
              <w:rPr>
                <w:szCs w:val="20"/>
              </w:rPr>
              <w:t>su cabeza.</w:t>
            </w:r>
          </w:p>
          <w:p w14:paraId="6F5ADDB4" w14:textId="77777777" w:rsidR="002853D5" w:rsidRPr="00A958A4" w:rsidRDefault="00E04206" w:rsidP="002853D5">
            <w:pPr>
              <w:pStyle w:val="TableParagraph"/>
              <w:numPr>
                <w:ilvl w:val="0"/>
                <w:numId w:val="42"/>
              </w:numPr>
              <w:tabs>
                <w:tab w:val="left" w:pos="459"/>
              </w:tabs>
              <w:spacing w:before="1"/>
              <w:jc w:val="both"/>
              <w:rPr>
                <w:szCs w:val="20"/>
              </w:rPr>
            </w:pPr>
            <w:r w:rsidRPr="00A958A4">
              <w:rPr>
                <w:szCs w:val="20"/>
              </w:rPr>
              <w:t>Ajuste</w:t>
            </w:r>
            <w:r w:rsidRPr="00A958A4">
              <w:rPr>
                <w:spacing w:val="1"/>
                <w:szCs w:val="20"/>
              </w:rPr>
              <w:t xml:space="preserve"> </w:t>
            </w:r>
            <w:r w:rsidRPr="00A958A4">
              <w:rPr>
                <w:szCs w:val="20"/>
              </w:rPr>
              <w:t>con</w:t>
            </w:r>
            <w:r w:rsidRPr="00A958A4">
              <w:rPr>
                <w:spacing w:val="1"/>
                <w:szCs w:val="20"/>
              </w:rPr>
              <w:t xml:space="preserve"> </w:t>
            </w:r>
            <w:r w:rsidRPr="00A958A4">
              <w:rPr>
                <w:szCs w:val="20"/>
              </w:rPr>
              <w:t>ambas</w:t>
            </w:r>
            <w:r w:rsidRPr="00A958A4">
              <w:rPr>
                <w:spacing w:val="1"/>
                <w:szCs w:val="20"/>
              </w:rPr>
              <w:t xml:space="preserve"> </w:t>
            </w:r>
            <w:r w:rsidRPr="00A958A4">
              <w:rPr>
                <w:szCs w:val="20"/>
              </w:rPr>
              <w:t>manos</w:t>
            </w:r>
            <w:r w:rsidRPr="00A958A4">
              <w:rPr>
                <w:spacing w:val="1"/>
                <w:szCs w:val="20"/>
              </w:rPr>
              <w:t xml:space="preserve"> </w:t>
            </w:r>
            <w:r w:rsidRPr="00A958A4">
              <w:rPr>
                <w:szCs w:val="20"/>
              </w:rPr>
              <w:t>hasta</w:t>
            </w:r>
            <w:r w:rsidRPr="00A958A4">
              <w:rPr>
                <w:spacing w:val="1"/>
                <w:szCs w:val="20"/>
              </w:rPr>
              <w:t xml:space="preserve"> </w:t>
            </w:r>
            <w:r w:rsidRPr="00A958A4">
              <w:rPr>
                <w:szCs w:val="20"/>
              </w:rPr>
              <w:t>que</w:t>
            </w:r>
            <w:r w:rsidRPr="00A958A4">
              <w:rPr>
                <w:spacing w:val="1"/>
                <w:szCs w:val="20"/>
              </w:rPr>
              <w:t xml:space="preserve"> </w:t>
            </w:r>
            <w:r w:rsidRPr="00A958A4">
              <w:rPr>
                <w:szCs w:val="20"/>
              </w:rPr>
              <w:t>el</w:t>
            </w:r>
            <w:r w:rsidRPr="00A958A4">
              <w:rPr>
                <w:spacing w:val="1"/>
                <w:szCs w:val="20"/>
              </w:rPr>
              <w:t xml:space="preserve"> </w:t>
            </w:r>
            <w:r w:rsidRPr="00A958A4">
              <w:rPr>
                <w:szCs w:val="20"/>
              </w:rPr>
              <w:t>respirador se</w:t>
            </w:r>
            <w:r w:rsidRPr="00A958A4">
              <w:rPr>
                <w:spacing w:val="-4"/>
                <w:szCs w:val="20"/>
              </w:rPr>
              <w:t xml:space="preserve"> </w:t>
            </w:r>
            <w:r w:rsidRPr="00A958A4">
              <w:rPr>
                <w:szCs w:val="20"/>
              </w:rPr>
              <w:t>acomode a</w:t>
            </w:r>
            <w:r w:rsidRPr="00A958A4">
              <w:rPr>
                <w:spacing w:val="-1"/>
                <w:szCs w:val="20"/>
              </w:rPr>
              <w:t xml:space="preserve"> </w:t>
            </w:r>
            <w:r w:rsidRPr="00A958A4">
              <w:rPr>
                <w:szCs w:val="20"/>
              </w:rPr>
              <w:t>su cara.</w:t>
            </w:r>
          </w:p>
          <w:p w14:paraId="16E624FD" w14:textId="77777777" w:rsidR="002853D5" w:rsidRPr="00A958A4" w:rsidRDefault="00E04206" w:rsidP="002853D5">
            <w:pPr>
              <w:pStyle w:val="TableParagraph"/>
              <w:numPr>
                <w:ilvl w:val="0"/>
                <w:numId w:val="42"/>
              </w:numPr>
              <w:tabs>
                <w:tab w:val="left" w:pos="459"/>
              </w:tabs>
              <w:spacing w:before="1"/>
              <w:jc w:val="both"/>
              <w:rPr>
                <w:szCs w:val="20"/>
              </w:rPr>
            </w:pPr>
            <w:r w:rsidRPr="00A958A4">
              <w:rPr>
                <w:spacing w:val="-1"/>
                <w:szCs w:val="20"/>
              </w:rPr>
              <w:t>Ajuste</w:t>
            </w:r>
            <w:r w:rsidRPr="00A958A4">
              <w:rPr>
                <w:spacing w:val="-13"/>
                <w:szCs w:val="20"/>
              </w:rPr>
              <w:t xml:space="preserve"> </w:t>
            </w:r>
            <w:r w:rsidRPr="00A958A4">
              <w:rPr>
                <w:spacing w:val="-1"/>
                <w:szCs w:val="20"/>
              </w:rPr>
              <w:t>las</w:t>
            </w:r>
            <w:r w:rsidRPr="00A958A4">
              <w:rPr>
                <w:spacing w:val="-13"/>
                <w:szCs w:val="20"/>
              </w:rPr>
              <w:t xml:space="preserve"> </w:t>
            </w:r>
            <w:r w:rsidRPr="00A958A4">
              <w:rPr>
                <w:spacing w:val="-1"/>
                <w:szCs w:val="20"/>
              </w:rPr>
              <w:t>correas</w:t>
            </w:r>
            <w:r w:rsidRPr="00A958A4">
              <w:rPr>
                <w:spacing w:val="-12"/>
                <w:szCs w:val="20"/>
              </w:rPr>
              <w:t xml:space="preserve"> </w:t>
            </w:r>
            <w:r w:rsidRPr="00A958A4">
              <w:rPr>
                <w:spacing w:val="-1"/>
                <w:szCs w:val="20"/>
              </w:rPr>
              <w:t>del</w:t>
            </w:r>
            <w:r w:rsidRPr="00A958A4">
              <w:rPr>
                <w:spacing w:val="-12"/>
                <w:szCs w:val="20"/>
              </w:rPr>
              <w:t xml:space="preserve"> </w:t>
            </w:r>
            <w:r w:rsidRPr="00A958A4">
              <w:rPr>
                <w:szCs w:val="20"/>
              </w:rPr>
              <w:t>arnés</w:t>
            </w:r>
            <w:r w:rsidRPr="00A958A4">
              <w:rPr>
                <w:spacing w:val="-12"/>
                <w:szCs w:val="20"/>
              </w:rPr>
              <w:t xml:space="preserve"> </w:t>
            </w:r>
            <w:r w:rsidRPr="00A958A4">
              <w:rPr>
                <w:szCs w:val="20"/>
              </w:rPr>
              <w:t>iniciando</w:t>
            </w:r>
            <w:r w:rsidRPr="00A958A4">
              <w:rPr>
                <w:spacing w:val="-13"/>
                <w:szCs w:val="20"/>
              </w:rPr>
              <w:t xml:space="preserve"> </w:t>
            </w:r>
            <w:r w:rsidRPr="00A958A4">
              <w:rPr>
                <w:szCs w:val="20"/>
              </w:rPr>
              <w:t>desde</w:t>
            </w:r>
            <w:r w:rsidRPr="00A958A4">
              <w:rPr>
                <w:spacing w:val="-13"/>
                <w:szCs w:val="20"/>
              </w:rPr>
              <w:t xml:space="preserve"> </w:t>
            </w:r>
            <w:r w:rsidRPr="00A958A4">
              <w:rPr>
                <w:szCs w:val="20"/>
              </w:rPr>
              <w:t>las</w:t>
            </w:r>
            <w:r w:rsidRPr="00A958A4">
              <w:rPr>
                <w:spacing w:val="-53"/>
                <w:szCs w:val="20"/>
              </w:rPr>
              <w:t xml:space="preserve"> </w:t>
            </w:r>
            <w:r w:rsidRPr="00A958A4">
              <w:rPr>
                <w:szCs w:val="20"/>
              </w:rPr>
              <w:t>inferiores</w:t>
            </w:r>
            <w:r w:rsidRPr="00A958A4">
              <w:rPr>
                <w:spacing w:val="-1"/>
                <w:szCs w:val="20"/>
              </w:rPr>
              <w:t xml:space="preserve"> </w:t>
            </w:r>
            <w:r w:rsidRPr="00A958A4">
              <w:rPr>
                <w:szCs w:val="20"/>
              </w:rPr>
              <w:t>hasta</w:t>
            </w:r>
            <w:r w:rsidRPr="00A958A4">
              <w:rPr>
                <w:spacing w:val="-3"/>
                <w:szCs w:val="20"/>
              </w:rPr>
              <w:t xml:space="preserve"> </w:t>
            </w:r>
            <w:r w:rsidRPr="00A958A4">
              <w:rPr>
                <w:szCs w:val="20"/>
              </w:rPr>
              <w:t>las superiores.</w:t>
            </w:r>
          </w:p>
          <w:p w14:paraId="0473903C" w14:textId="77777777" w:rsidR="002853D5" w:rsidRPr="00A958A4" w:rsidRDefault="00E04206" w:rsidP="002853D5">
            <w:pPr>
              <w:pStyle w:val="TableParagraph"/>
              <w:numPr>
                <w:ilvl w:val="0"/>
                <w:numId w:val="42"/>
              </w:numPr>
              <w:tabs>
                <w:tab w:val="left" w:pos="459"/>
              </w:tabs>
              <w:spacing w:before="1"/>
              <w:jc w:val="both"/>
              <w:rPr>
                <w:szCs w:val="20"/>
              </w:rPr>
            </w:pPr>
            <w:r w:rsidRPr="00A958A4">
              <w:rPr>
                <w:szCs w:val="20"/>
              </w:rPr>
              <w:t>No deje las correas muy ajustadas, pueden</w:t>
            </w:r>
            <w:r w:rsidRPr="00A958A4">
              <w:rPr>
                <w:spacing w:val="1"/>
                <w:szCs w:val="20"/>
              </w:rPr>
              <w:t xml:space="preserve"> </w:t>
            </w:r>
            <w:r w:rsidRPr="00A958A4">
              <w:rPr>
                <w:szCs w:val="20"/>
              </w:rPr>
              <w:t>causar incomodidad y dificultad para respirar.</w:t>
            </w:r>
            <w:r w:rsidRPr="00A958A4">
              <w:rPr>
                <w:spacing w:val="-54"/>
                <w:szCs w:val="20"/>
              </w:rPr>
              <w:t xml:space="preserve"> </w:t>
            </w:r>
            <w:r w:rsidRPr="00A958A4">
              <w:rPr>
                <w:szCs w:val="20"/>
              </w:rPr>
              <w:t>Si esto sucede libere tirantes a través de las</w:t>
            </w:r>
            <w:r w:rsidRPr="00A958A4">
              <w:rPr>
                <w:spacing w:val="1"/>
                <w:szCs w:val="20"/>
              </w:rPr>
              <w:t xml:space="preserve"> </w:t>
            </w:r>
            <w:r w:rsidRPr="00A958A4">
              <w:rPr>
                <w:szCs w:val="20"/>
              </w:rPr>
              <w:t>hebillas.</w:t>
            </w:r>
          </w:p>
          <w:p w14:paraId="08F6CEA8" w14:textId="0F4FD38D" w:rsidR="00E04206" w:rsidRPr="00A958A4" w:rsidRDefault="00E04206" w:rsidP="002853D5">
            <w:pPr>
              <w:pStyle w:val="TableParagraph"/>
              <w:numPr>
                <w:ilvl w:val="0"/>
                <w:numId w:val="42"/>
              </w:numPr>
              <w:tabs>
                <w:tab w:val="left" w:pos="459"/>
              </w:tabs>
              <w:spacing w:before="1"/>
              <w:jc w:val="both"/>
              <w:rPr>
                <w:szCs w:val="20"/>
              </w:rPr>
            </w:pPr>
            <w:r w:rsidRPr="00A958A4">
              <w:rPr>
                <w:szCs w:val="20"/>
              </w:rPr>
              <w:t>Realice</w:t>
            </w:r>
            <w:r w:rsidRPr="00A958A4">
              <w:rPr>
                <w:spacing w:val="-6"/>
                <w:szCs w:val="20"/>
              </w:rPr>
              <w:t xml:space="preserve"> </w:t>
            </w:r>
            <w:r w:rsidRPr="00A958A4">
              <w:rPr>
                <w:szCs w:val="20"/>
              </w:rPr>
              <w:t>prueba</w:t>
            </w:r>
            <w:r w:rsidRPr="00A958A4">
              <w:rPr>
                <w:spacing w:val="-4"/>
                <w:szCs w:val="20"/>
              </w:rPr>
              <w:t xml:space="preserve"> </w:t>
            </w:r>
            <w:r w:rsidRPr="00A958A4">
              <w:rPr>
                <w:szCs w:val="20"/>
              </w:rPr>
              <w:t>del</w:t>
            </w:r>
            <w:r w:rsidRPr="00A958A4">
              <w:rPr>
                <w:spacing w:val="-5"/>
                <w:szCs w:val="20"/>
              </w:rPr>
              <w:t xml:space="preserve"> </w:t>
            </w:r>
            <w:r w:rsidRPr="00A958A4">
              <w:rPr>
                <w:szCs w:val="20"/>
              </w:rPr>
              <w:t>sello</w:t>
            </w:r>
            <w:r w:rsidRPr="00A958A4">
              <w:rPr>
                <w:spacing w:val="-5"/>
                <w:szCs w:val="20"/>
              </w:rPr>
              <w:t xml:space="preserve"> </w:t>
            </w:r>
            <w:r w:rsidRPr="00A958A4">
              <w:rPr>
                <w:szCs w:val="20"/>
              </w:rPr>
              <w:t>de</w:t>
            </w:r>
            <w:r w:rsidRPr="00A958A4">
              <w:rPr>
                <w:spacing w:val="-8"/>
                <w:szCs w:val="20"/>
              </w:rPr>
              <w:t xml:space="preserve"> </w:t>
            </w:r>
            <w:r w:rsidRPr="00A958A4">
              <w:rPr>
                <w:szCs w:val="20"/>
              </w:rPr>
              <w:t>respirador</w:t>
            </w:r>
            <w:r w:rsidRPr="00A958A4">
              <w:rPr>
                <w:spacing w:val="-4"/>
                <w:szCs w:val="20"/>
              </w:rPr>
              <w:t xml:space="preserve"> </w:t>
            </w:r>
            <w:r w:rsidRPr="00A958A4">
              <w:rPr>
                <w:szCs w:val="20"/>
              </w:rPr>
              <w:t>a</w:t>
            </w:r>
            <w:r w:rsidRPr="00A958A4">
              <w:rPr>
                <w:spacing w:val="-7"/>
                <w:szCs w:val="20"/>
              </w:rPr>
              <w:t xml:space="preserve"> </w:t>
            </w:r>
            <w:r w:rsidRPr="00A958A4">
              <w:rPr>
                <w:szCs w:val="20"/>
              </w:rPr>
              <w:t>través</w:t>
            </w:r>
            <w:r w:rsidRPr="00A958A4">
              <w:rPr>
                <w:spacing w:val="-54"/>
                <w:szCs w:val="20"/>
              </w:rPr>
              <w:t xml:space="preserve"> </w:t>
            </w:r>
            <w:r w:rsidRPr="00A958A4">
              <w:rPr>
                <w:szCs w:val="20"/>
              </w:rPr>
              <w:t>de</w:t>
            </w:r>
            <w:r w:rsidRPr="00A958A4">
              <w:rPr>
                <w:spacing w:val="1"/>
                <w:szCs w:val="20"/>
              </w:rPr>
              <w:t xml:space="preserve"> </w:t>
            </w:r>
            <w:r w:rsidRPr="00A958A4">
              <w:rPr>
                <w:szCs w:val="20"/>
              </w:rPr>
              <w:t>prueba</w:t>
            </w:r>
            <w:r w:rsidRPr="00A958A4">
              <w:rPr>
                <w:spacing w:val="1"/>
                <w:szCs w:val="20"/>
              </w:rPr>
              <w:t xml:space="preserve"> </w:t>
            </w:r>
            <w:r w:rsidRPr="00A958A4">
              <w:rPr>
                <w:szCs w:val="20"/>
              </w:rPr>
              <w:t>por</w:t>
            </w:r>
            <w:r w:rsidRPr="00A958A4">
              <w:rPr>
                <w:spacing w:val="1"/>
                <w:szCs w:val="20"/>
              </w:rPr>
              <w:t xml:space="preserve"> </w:t>
            </w:r>
            <w:r w:rsidRPr="00A958A4">
              <w:rPr>
                <w:szCs w:val="20"/>
              </w:rPr>
              <w:t>la</w:t>
            </w:r>
            <w:r w:rsidRPr="00A958A4">
              <w:rPr>
                <w:spacing w:val="1"/>
                <w:szCs w:val="20"/>
              </w:rPr>
              <w:t xml:space="preserve"> </w:t>
            </w:r>
            <w:r w:rsidRPr="00A958A4">
              <w:rPr>
                <w:szCs w:val="20"/>
              </w:rPr>
              <w:t>válvula</w:t>
            </w:r>
            <w:r w:rsidRPr="00A958A4">
              <w:rPr>
                <w:spacing w:val="1"/>
                <w:szCs w:val="20"/>
              </w:rPr>
              <w:t xml:space="preserve"> </w:t>
            </w:r>
            <w:r w:rsidRPr="00A958A4">
              <w:rPr>
                <w:szCs w:val="20"/>
              </w:rPr>
              <w:t>de</w:t>
            </w:r>
            <w:r w:rsidRPr="00A958A4">
              <w:rPr>
                <w:spacing w:val="1"/>
                <w:szCs w:val="20"/>
              </w:rPr>
              <w:t xml:space="preserve"> </w:t>
            </w:r>
            <w:r w:rsidRPr="00A958A4">
              <w:rPr>
                <w:szCs w:val="20"/>
              </w:rPr>
              <w:t>exhalación</w:t>
            </w:r>
            <w:r w:rsidRPr="00A958A4">
              <w:rPr>
                <w:spacing w:val="1"/>
                <w:szCs w:val="20"/>
              </w:rPr>
              <w:t xml:space="preserve"> </w:t>
            </w:r>
            <w:r w:rsidRPr="00A958A4">
              <w:rPr>
                <w:szCs w:val="20"/>
              </w:rPr>
              <w:t>(Presión Positiva); o presione los cartuchos</w:t>
            </w:r>
            <w:r w:rsidRPr="00A958A4">
              <w:rPr>
                <w:spacing w:val="1"/>
                <w:szCs w:val="20"/>
              </w:rPr>
              <w:t xml:space="preserve"> </w:t>
            </w:r>
            <w:r w:rsidRPr="00A958A4">
              <w:rPr>
                <w:szCs w:val="20"/>
              </w:rPr>
              <w:t>cubriéndolos con la palma de la mano para</w:t>
            </w:r>
            <w:r w:rsidRPr="00A958A4">
              <w:rPr>
                <w:spacing w:val="1"/>
                <w:szCs w:val="20"/>
              </w:rPr>
              <w:t xml:space="preserve"> </w:t>
            </w:r>
            <w:r w:rsidRPr="00A958A4">
              <w:rPr>
                <w:szCs w:val="20"/>
              </w:rPr>
              <w:t>evitar</w:t>
            </w:r>
            <w:r w:rsidRPr="00A958A4">
              <w:rPr>
                <w:spacing w:val="-1"/>
                <w:szCs w:val="20"/>
              </w:rPr>
              <w:t xml:space="preserve"> </w:t>
            </w:r>
            <w:r w:rsidRPr="00A958A4">
              <w:rPr>
                <w:szCs w:val="20"/>
              </w:rPr>
              <w:t>el</w:t>
            </w:r>
            <w:r w:rsidRPr="00A958A4">
              <w:rPr>
                <w:spacing w:val="-3"/>
                <w:szCs w:val="20"/>
              </w:rPr>
              <w:t xml:space="preserve"> </w:t>
            </w:r>
            <w:r w:rsidRPr="00A958A4">
              <w:rPr>
                <w:szCs w:val="20"/>
              </w:rPr>
              <w:t>paso de</w:t>
            </w:r>
            <w:r w:rsidRPr="00A958A4">
              <w:rPr>
                <w:spacing w:val="-2"/>
                <w:szCs w:val="20"/>
              </w:rPr>
              <w:t xml:space="preserve"> </w:t>
            </w:r>
            <w:r w:rsidRPr="00A958A4">
              <w:rPr>
                <w:szCs w:val="20"/>
              </w:rPr>
              <w:t>aire</w:t>
            </w:r>
            <w:r w:rsidRPr="00A958A4">
              <w:rPr>
                <w:spacing w:val="-4"/>
                <w:szCs w:val="20"/>
              </w:rPr>
              <w:t xml:space="preserve"> </w:t>
            </w:r>
            <w:r w:rsidRPr="00A958A4">
              <w:rPr>
                <w:szCs w:val="20"/>
              </w:rPr>
              <w:t>(Presión Negativa).</w:t>
            </w:r>
          </w:p>
          <w:p w14:paraId="7F62BD79" w14:textId="77777777" w:rsidR="00E04206" w:rsidRPr="00A958A4" w:rsidRDefault="00E04206" w:rsidP="006B495E">
            <w:pPr>
              <w:pStyle w:val="TableParagraph"/>
              <w:ind w:left="709" w:hanging="425"/>
              <w:jc w:val="both"/>
              <w:rPr>
                <w:b/>
                <w:szCs w:val="20"/>
              </w:rPr>
            </w:pPr>
          </w:p>
          <w:p w14:paraId="0A0BD5DE" w14:textId="77777777" w:rsidR="00E04206" w:rsidRPr="00A958A4" w:rsidRDefault="00E04206" w:rsidP="006B495E">
            <w:pPr>
              <w:pStyle w:val="TableParagraph"/>
              <w:ind w:left="709" w:hanging="425"/>
              <w:jc w:val="both"/>
              <w:rPr>
                <w:b/>
                <w:i/>
                <w:szCs w:val="20"/>
              </w:rPr>
            </w:pPr>
            <w:r w:rsidRPr="00A958A4">
              <w:rPr>
                <w:b/>
                <w:i/>
                <w:szCs w:val="20"/>
              </w:rPr>
              <w:t>Retiro</w:t>
            </w:r>
          </w:p>
          <w:p w14:paraId="45DBABE7" w14:textId="77777777" w:rsidR="002853D5" w:rsidRPr="00A958A4" w:rsidRDefault="00E04206" w:rsidP="0089675C">
            <w:pPr>
              <w:pStyle w:val="TableParagraph"/>
              <w:numPr>
                <w:ilvl w:val="0"/>
                <w:numId w:val="43"/>
              </w:numPr>
              <w:tabs>
                <w:tab w:val="left" w:pos="458"/>
                <w:tab w:val="left" w:pos="459"/>
              </w:tabs>
              <w:jc w:val="both"/>
              <w:rPr>
                <w:szCs w:val="20"/>
              </w:rPr>
            </w:pPr>
            <w:r w:rsidRPr="00A958A4">
              <w:rPr>
                <w:szCs w:val="20"/>
              </w:rPr>
              <w:t>Retirar</w:t>
            </w:r>
            <w:r w:rsidRPr="00A958A4">
              <w:rPr>
                <w:spacing w:val="18"/>
                <w:szCs w:val="20"/>
              </w:rPr>
              <w:t xml:space="preserve"> </w:t>
            </w:r>
            <w:r w:rsidRPr="00A958A4">
              <w:rPr>
                <w:szCs w:val="20"/>
              </w:rPr>
              <w:t>el</w:t>
            </w:r>
            <w:r w:rsidRPr="00A958A4">
              <w:rPr>
                <w:spacing w:val="17"/>
                <w:szCs w:val="20"/>
              </w:rPr>
              <w:t xml:space="preserve"> </w:t>
            </w:r>
            <w:r w:rsidRPr="00A958A4">
              <w:rPr>
                <w:szCs w:val="20"/>
              </w:rPr>
              <w:t>respirador</w:t>
            </w:r>
            <w:r w:rsidRPr="00A958A4">
              <w:rPr>
                <w:spacing w:val="18"/>
                <w:szCs w:val="20"/>
              </w:rPr>
              <w:t xml:space="preserve"> </w:t>
            </w:r>
            <w:r w:rsidRPr="00A958A4">
              <w:rPr>
                <w:szCs w:val="20"/>
              </w:rPr>
              <w:t>desde</w:t>
            </w:r>
            <w:r w:rsidRPr="00A958A4">
              <w:rPr>
                <w:spacing w:val="16"/>
                <w:szCs w:val="20"/>
              </w:rPr>
              <w:t xml:space="preserve"> </w:t>
            </w:r>
            <w:r w:rsidRPr="00A958A4">
              <w:rPr>
                <w:szCs w:val="20"/>
              </w:rPr>
              <w:t>la</w:t>
            </w:r>
            <w:r w:rsidRPr="00A958A4">
              <w:rPr>
                <w:spacing w:val="17"/>
                <w:szCs w:val="20"/>
              </w:rPr>
              <w:t xml:space="preserve"> </w:t>
            </w:r>
            <w:r w:rsidRPr="00A958A4">
              <w:rPr>
                <w:szCs w:val="20"/>
              </w:rPr>
              <w:t>parte</w:t>
            </w:r>
            <w:r w:rsidRPr="00A958A4">
              <w:rPr>
                <w:spacing w:val="18"/>
                <w:szCs w:val="20"/>
              </w:rPr>
              <w:t xml:space="preserve"> </w:t>
            </w:r>
            <w:r w:rsidRPr="00A958A4">
              <w:rPr>
                <w:szCs w:val="20"/>
              </w:rPr>
              <w:t>posterior</w:t>
            </w:r>
            <w:r w:rsidRPr="00A958A4">
              <w:rPr>
                <w:spacing w:val="-54"/>
                <w:szCs w:val="20"/>
              </w:rPr>
              <w:t xml:space="preserve"> </w:t>
            </w:r>
            <w:r w:rsidRPr="00A958A4">
              <w:rPr>
                <w:szCs w:val="20"/>
              </w:rPr>
              <w:t>iniciando</w:t>
            </w:r>
            <w:r w:rsidRPr="00A958A4">
              <w:rPr>
                <w:spacing w:val="-2"/>
                <w:szCs w:val="20"/>
              </w:rPr>
              <w:t xml:space="preserve"> </w:t>
            </w:r>
            <w:r w:rsidRPr="00A958A4">
              <w:rPr>
                <w:szCs w:val="20"/>
              </w:rPr>
              <w:t>por</w:t>
            </w:r>
            <w:r w:rsidRPr="00A958A4">
              <w:rPr>
                <w:spacing w:val="-3"/>
                <w:szCs w:val="20"/>
              </w:rPr>
              <w:t xml:space="preserve"> </w:t>
            </w:r>
            <w:r w:rsidRPr="00A958A4">
              <w:rPr>
                <w:szCs w:val="20"/>
              </w:rPr>
              <w:t>la</w:t>
            </w:r>
            <w:r w:rsidRPr="00A958A4">
              <w:rPr>
                <w:spacing w:val="-2"/>
                <w:szCs w:val="20"/>
              </w:rPr>
              <w:t xml:space="preserve"> </w:t>
            </w:r>
            <w:r w:rsidRPr="00A958A4">
              <w:rPr>
                <w:szCs w:val="20"/>
              </w:rPr>
              <w:t>liberación</w:t>
            </w:r>
            <w:r w:rsidRPr="00A958A4">
              <w:rPr>
                <w:spacing w:val="-2"/>
                <w:szCs w:val="20"/>
              </w:rPr>
              <w:t xml:space="preserve"> </w:t>
            </w:r>
            <w:r w:rsidRPr="00A958A4">
              <w:rPr>
                <w:szCs w:val="20"/>
              </w:rPr>
              <w:t>de</w:t>
            </w:r>
            <w:r w:rsidRPr="00A958A4">
              <w:rPr>
                <w:spacing w:val="-3"/>
                <w:szCs w:val="20"/>
              </w:rPr>
              <w:t xml:space="preserve"> </w:t>
            </w:r>
            <w:r w:rsidRPr="00A958A4">
              <w:rPr>
                <w:szCs w:val="20"/>
              </w:rPr>
              <w:t>tirantes.</w:t>
            </w:r>
          </w:p>
          <w:p w14:paraId="4E238B2A" w14:textId="77777777" w:rsidR="002853D5" w:rsidRPr="00A958A4" w:rsidRDefault="00E04206" w:rsidP="0089675C">
            <w:pPr>
              <w:pStyle w:val="TableParagraph"/>
              <w:numPr>
                <w:ilvl w:val="0"/>
                <w:numId w:val="43"/>
              </w:numPr>
              <w:tabs>
                <w:tab w:val="left" w:pos="458"/>
                <w:tab w:val="left" w:pos="459"/>
              </w:tabs>
              <w:jc w:val="both"/>
              <w:rPr>
                <w:szCs w:val="20"/>
              </w:rPr>
            </w:pPr>
            <w:r w:rsidRPr="00A958A4">
              <w:rPr>
                <w:szCs w:val="20"/>
              </w:rPr>
              <w:t>Evite</w:t>
            </w:r>
            <w:r w:rsidRPr="00A958A4">
              <w:rPr>
                <w:spacing w:val="-3"/>
                <w:szCs w:val="20"/>
              </w:rPr>
              <w:t xml:space="preserve"> </w:t>
            </w:r>
            <w:r w:rsidRPr="00A958A4">
              <w:rPr>
                <w:szCs w:val="20"/>
              </w:rPr>
              <w:t>tocar</w:t>
            </w:r>
            <w:r w:rsidRPr="00A958A4">
              <w:rPr>
                <w:spacing w:val="-4"/>
                <w:szCs w:val="20"/>
              </w:rPr>
              <w:t xml:space="preserve"> </w:t>
            </w:r>
            <w:r w:rsidRPr="00A958A4">
              <w:rPr>
                <w:szCs w:val="20"/>
              </w:rPr>
              <w:t>tanto</w:t>
            </w:r>
            <w:r w:rsidRPr="00A958A4">
              <w:rPr>
                <w:spacing w:val="-1"/>
                <w:szCs w:val="20"/>
              </w:rPr>
              <w:t xml:space="preserve"> </w:t>
            </w:r>
            <w:r w:rsidRPr="00A958A4">
              <w:rPr>
                <w:szCs w:val="20"/>
              </w:rPr>
              <w:t>parte</w:t>
            </w:r>
            <w:r w:rsidRPr="00A958A4">
              <w:rPr>
                <w:spacing w:val="-5"/>
                <w:szCs w:val="20"/>
              </w:rPr>
              <w:t xml:space="preserve"> </w:t>
            </w:r>
            <w:r w:rsidRPr="00A958A4">
              <w:rPr>
                <w:szCs w:val="20"/>
              </w:rPr>
              <w:t>interno</w:t>
            </w:r>
            <w:r w:rsidRPr="00A958A4">
              <w:rPr>
                <w:spacing w:val="1"/>
                <w:szCs w:val="20"/>
              </w:rPr>
              <w:t xml:space="preserve"> </w:t>
            </w:r>
            <w:r w:rsidRPr="00A958A4">
              <w:rPr>
                <w:szCs w:val="20"/>
              </w:rPr>
              <w:t>como</w:t>
            </w:r>
            <w:r w:rsidRPr="00A958A4">
              <w:rPr>
                <w:spacing w:val="-3"/>
                <w:szCs w:val="20"/>
              </w:rPr>
              <w:t xml:space="preserve"> </w:t>
            </w:r>
            <w:r w:rsidRPr="00A958A4">
              <w:rPr>
                <w:szCs w:val="20"/>
              </w:rPr>
              <w:t>la</w:t>
            </w:r>
            <w:r w:rsidRPr="00A958A4">
              <w:rPr>
                <w:spacing w:val="-5"/>
                <w:szCs w:val="20"/>
              </w:rPr>
              <w:t xml:space="preserve"> </w:t>
            </w:r>
            <w:r w:rsidRPr="00A958A4">
              <w:rPr>
                <w:szCs w:val="20"/>
              </w:rPr>
              <w:t>parte</w:t>
            </w:r>
            <w:r w:rsidRPr="00A958A4">
              <w:rPr>
                <w:spacing w:val="-53"/>
                <w:szCs w:val="20"/>
              </w:rPr>
              <w:t xml:space="preserve"> </w:t>
            </w:r>
            <w:r w:rsidRPr="00A958A4">
              <w:rPr>
                <w:szCs w:val="20"/>
              </w:rPr>
              <w:t>externa del respirador antes de</w:t>
            </w:r>
            <w:r w:rsidRPr="00A958A4">
              <w:rPr>
                <w:spacing w:val="1"/>
                <w:szCs w:val="20"/>
              </w:rPr>
              <w:t xml:space="preserve"> </w:t>
            </w:r>
            <w:r w:rsidRPr="00A958A4">
              <w:rPr>
                <w:szCs w:val="20"/>
              </w:rPr>
              <w:t>descontaminarlo.</w:t>
            </w:r>
          </w:p>
          <w:p w14:paraId="4C55E16F" w14:textId="77777777" w:rsidR="002853D5" w:rsidRPr="00A958A4" w:rsidRDefault="00E04206" w:rsidP="0089675C">
            <w:pPr>
              <w:pStyle w:val="TableParagraph"/>
              <w:numPr>
                <w:ilvl w:val="0"/>
                <w:numId w:val="43"/>
              </w:numPr>
              <w:tabs>
                <w:tab w:val="left" w:pos="458"/>
                <w:tab w:val="left" w:pos="459"/>
              </w:tabs>
              <w:jc w:val="both"/>
              <w:rPr>
                <w:szCs w:val="20"/>
              </w:rPr>
            </w:pPr>
            <w:r w:rsidRPr="00A958A4">
              <w:rPr>
                <w:szCs w:val="20"/>
              </w:rPr>
              <w:t>Tener</w:t>
            </w:r>
            <w:r w:rsidRPr="00A958A4">
              <w:rPr>
                <w:spacing w:val="-2"/>
                <w:szCs w:val="20"/>
              </w:rPr>
              <w:t xml:space="preserve"> </w:t>
            </w:r>
            <w:r w:rsidRPr="00A958A4">
              <w:rPr>
                <w:szCs w:val="20"/>
              </w:rPr>
              <w:t>en</w:t>
            </w:r>
            <w:r w:rsidRPr="00A958A4">
              <w:rPr>
                <w:spacing w:val="-3"/>
                <w:szCs w:val="20"/>
              </w:rPr>
              <w:t xml:space="preserve"> </w:t>
            </w:r>
            <w:r w:rsidRPr="00A958A4">
              <w:rPr>
                <w:szCs w:val="20"/>
              </w:rPr>
              <w:t>cuenta</w:t>
            </w:r>
            <w:r w:rsidRPr="00A958A4">
              <w:rPr>
                <w:spacing w:val="-2"/>
                <w:szCs w:val="20"/>
              </w:rPr>
              <w:t xml:space="preserve"> </w:t>
            </w:r>
            <w:r w:rsidRPr="00A958A4">
              <w:rPr>
                <w:szCs w:val="20"/>
              </w:rPr>
              <w:t>el</w:t>
            </w:r>
            <w:r w:rsidRPr="00A958A4">
              <w:rPr>
                <w:spacing w:val="-2"/>
                <w:szCs w:val="20"/>
              </w:rPr>
              <w:t xml:space="preserve"> </w:t>
            </w:r>
            <w:r w:rsidRPr="00A958A4">
              <w:rPr>
                <w:szCs w:val="20"/>
              </w:rPr>
              <w:t>tiempo</w:t>
            </w:r>
            <w:r w:rsidRPr="00A958A4">
              <w:rPr>
                <w:spacing w:val="-3"/>
                <w:szCs w:val="20"/>
              </w:rPr>
              <w:t xml:space="preserve"> </w:t>
            </w:r>
            <w:r w:rsidRPr="00A958A4">
              <w:rPr>
                <w:szCs w:val="20"/>
              </w:rPr>
              <w:t>de</w:t>
            </w:r>
            <w:r w:rsidRPr="00A958A4">
              <w:rPr>
                <w:spacing w:val="-2"/>
                <w:szCs w:val="20"/>
              </w:rPr>
              <w:t xml:space="preserve"> </w:t>
            </w:r>
            <w:r w:rsidRPr="00A958A4">
              <w:rPr>
                <w:szCs w:val="20"/>
              </w:rPr>
              <w:t>exposición</w:t>
            </w:r>
            <w:r w:rsidRPr="00A958A4">
              <w:rPr>
                <w:spacing w:val="-1"/>
                <w:szCs w:val="20"/>
              </w:rPr>
              <w:t xml:space="preserve"> </w:t>
            </w:r>
            <w:r w:rsidRPr="00A958A4">
              <w:rPr>
                <w:szCs w:val="20"/>
              </w:rPr>
              <w:t>y</w:t>
            </w:r>
            <w:r w:rsidRPr="00A958A4">
              <w:rPr>
                <w:spacing w:val="-4"/>
                <w:szCs w:val="20"/>
              </w:rPr>
              <w:t xml:space="preserve"> </w:t>
            </w:r>
            <w:r w:rsidRPr="00A958A4">
              <w:rPr>
                <w:szCs w:val="20"/>
              </w:rPr>
              <w:t>la</w:t>
            </w:r>
            <w:r w:rsidRPr="00A958A4">
              <w:rPr>
                <w:spacing w:val="-53"/>
                <w:szCs w:val="20"/>
              </w:rPr>
              <w:t xml:space="preserve"> </w:t>
            </w:r>
            <w:r w:rsidRPr="00A958A4">
              <w:rPr>
                <w:szCs w:val="20"/>
              </w:rPr>
              <w:t>vida útil del cartucho para tomar la decisión</w:t>
            </w:r>
            <w:r w:rsidRPr="00A958A4">
              <w:rPr>
                <w:spacing w:val="1"/>
                <w:szCs w:val="20"/>
              </w:rPr>
              <w:t xml:space="preserve"> </w:t>
            </w:r>
            <w:r w:rsidRPr="00A958A4">
              <w:rPr>
                <w:szCs w:val="20"/>
              </w:rPr>
              <w:t>de</w:t>
            </w:r>
            <w:r w:rsidRPr="00A958A4">
              <w:rPr>
                <w:spacing w:val="-2"/>
                <w:szCs w:val="20"/>
              </w:rPr>
              <w:t xml:space="preserve"> </w:t>
            </w:r>
            <w:r w:rsidRPr="00A958A4">
              <w:rPr>
                <w:szCs w:val="20"/>
              </w:rPr>
              <w:t>desechar o</w:t>
            </w:r>
            <w:r w:rsidRPr="00A958A4">
              <w:rPr>
                <w:spacing w:val="-3"/>
                <w:szCs w:val="20"/>
              </w:rPr>
              <w:t xml:space="preserve"> </w:t>
            </w:r>
            <w:r w:rsidRPr="00A958A4">
              <w:rPr>
                <w:szCs w:val="20"/>
              </w:rPr>
              <w:t>guardar para</w:t>
            </w:r>
            <w:r w:rsidRPr="00A958A4">
              <w:rPr>
                <w:spacing w:val="-2"/>
                <w:szCs w:val="20"/>
              </w:rPr>
              <w:t xml:space="preserve"> </w:t>
            </w:r>
            <w:r w:rsidRPr="00A958A4">
              <w:rPr>
                <w:szCs w:val="20"/>
              </w:rPr>
              <w:t>próximo uso.</w:t>
            </w:r>
          </w:p>
          <w:p w14:paraId="61A91C0D" w14:textId="77777777" w:rsidR="002853D5" w:rsidRPr="00A958A4" w:rsidRDefault="00E04206" w:rsidP="0089675C">
            <w:pPr>
              <w:pStyle w:val="TableParagraph"/>
              <w:numPr>
                <w:ilvl w:val="0"/>
                <w:numId w:val="43"/>
              </w:numPr>
              <w:tabs>
                <w:tab w:val="left" w:pos="458"/>
                <w:tab w:val="left" w:pos="459"/>
              </w:tabs>
              <w:jc w:val="both"/>
              <w:rPr>
                <w:szCs w:val="20"/>
              </w:rPr>
            </w:pPr>
            <w:r w:rsidRPr="00A958A4">
              <w:rPr>
                <w:szCs w:val="20"/>
              </w:rPr>
              <w:t>Descontaminar</w:t>
            </w:r>
            <w:r w:rsidRPr="00A958A4">
              <w:rPr>
                <w:spacing w:val="-5"/>
                <w:szCs w:val="20"/>
              </w:rPr>
              <w:t xml:space="preserve"> </w:t>
            </w:r>
            <w:r w:rsidRPr="00A958A4">
              <w:rPr>
                <w:szCs w:val="20"/>
              </w:rPr>
              <w:t>según</w:t>
            </w:r>
            <w:r w:rsidRPr="00A958A4">
              <w:rPr>
                <w:spacing w:val="-6"/>
                <w:szCs w:val="20"/>
              </w:rPr>
              <w:t xml:space="preserve"> </w:t>
            </w:r>
            <w:r w:rsidRPr="00A958A4">
              <w:rPr>
                <w:szCs w:val="20"/>
              </w:rPr>
              <w:t>instrucción</w:t>
            </w:r>
            <w:r w:rsidRPr="00A958A4">
              <w:rPr>
                <w:spacing w:val="-6"/>
                <w:szCs w:val="20"/>
              </w:rPr>
              <w:t xml:space="preserve"> </w:t>
            </w:r>
            <w:r w:rsidRPr="00A958A4">
              <w:rPr>
                <w:szCs w:val="20"/>
              </w:rPr>
              <w:t>para</w:t>
            </w:r>
            <w:r w:rsidRPr="00A958A4">
              <w:rPr>
                <w:spacing w:val="-53"/>
                <w:szCs w:val="20"/>
              </w:rPr>
              <w:t xml:space="preserve"> </w:t>
            </w:r>
            <w:r w:rsidRPr="00A958A4">
              <w:rPr>
                <w:szCs w:val="20"/>
              </w:rPr>
              <w:t>elementos.</w:t>
            </w:r>
          </w:p>
          <w:p w14:paraId="7464E3BA" w14:textId="77777777" w:rsidR="002853D5" w:rsidRPr="00A958A4" w:rsidRDefault="00E04206" w:rsidP="0089675C">
            <w:pPr>
              <w:pStyle w:val="TableParagraph"/>
              <w:numPr>
                <w:ilvl w:val="0"/>
                <w:numId w:val="43"/>
              </w:numPr>
              <w:tabs>
                <w:tab w:val="left" w:pos="467"/>
                <w:tab w:val="left" w:pos="468"/>
              </w:tabs>
              <w:jc w:val="both"/>
              <w:rPr>
                <w:szCs w:val="20"/>
              </w:rPr>
            </w:pPr>
            <w:r w:rsidRPr="00A958A4">
              <w:rPr>
                <w:szCs w:val="20"/>
              </w:rPr>
              <w:t>Permitir</w:t>
            </w:r>
            <w:r w:rsidRPr="00A958A4">
              <w:rPr>
                <w:spacing w:val="-3"/>
                <w:szCs w:val="20"/>
              </w:rPr>
              <w:t xml:space="preserve"> </w:t>
            </w:r>
            <w:r w:rsidRPr="00A958A4">
              <w:rPr>
                <w:szCs w:val="20"/>
              </w:rPr>
              <w:t>secado</w:t>
            </w:r>
            <w:r w:rsidRPr="00A958A4">
              <w:rPr>
                <w:spacing w:val="-3"/>
                <w:szCs w:val="20"/>
              </w:rPr>
              <w:t xml:space="preserve"> </w:t>
            </w:r>
            <w:r w:rsidRPr="00A958A4">
              <w:rPr>
                <w:szCs w:val="20"/>
              </w:rPr>
              <w:t>a</w:t>
            </w:r>
            <w:r w:rsidRPr="00A958A4">
              <w:rPr>
                <w:spacing w:val="-5"/>
                <w:szCs w:val="20"/>
              </w:rPr>
              <w:t xml:space="preserve"> </w:t>
            </w:r>
            <w:r w:rsidRPr="00A958A4">
              <w:rPr>
                <w:szCs w:val="20"/>
              </w:rPr>
              <w:t>temperatura</w:t>
            </w:r>
            <w:r w:rsidRPr="00A958A4">
              <w:rPr>
                <w:spacing w:val="-4"/>
                <w:szCs w:val="20"/>
              </w:rPr>
              <w:t xml:space="preserve"> </w:t>
            </w:r>
            <w:r w:rsidRPr="00A958A4">
              <w:rPr>
                <w:szCs w:val="20"/>
              </w:rPr>
              <w:t>ambiente</w:t>
            </w:r>
            <w:r w:rsidRPr="00A958A4">
              <w:rPr>
                <w:spacing w:val="-4"/>
                <w:szCs w:val="20"/>
              </w:rPr>
              <w:t xml:space="preserve"> </w:t>
            </w:r>
            <w:r w:rsidRPr="00A958A4">
              <w:rPr>
                <w:szCs w:val="20"/>
              </w:rPr>
              <w:t>y</w:t>
            </w:r>
            <w:r w:rsidR="002853D5" w:rsidRPr="00A958A4">
              <w:rPr>
                <w:szCs w:val="20"/>
              </w:rPr>
              <w:t xml:space="preserve"> </w:t>
            </w:r>
            <w:r w:rsidRPr="00A958A4">
              <w:rPr>
                <w:szCs w:val="20"/>
              </w:rPr>
              <w:t>guárdelo</w:t>
            </w:r>
            <w:r w:rsidRPr="00A958A4">
              <w:rPr>
                <w:spacing w:val="-5"/>
                <w:szCs w:val="20"/>
              </w:rPr>
              <w:t xml:space="preserve"> </w:t>
            </w:r>
            <w:r w:rsidRPr="00A958A4">
              <w:rPr>
                <w:szCs w:val="20"/>
              </w:rPr>
              <w:t>en</w:t>
            </w:r>
            <w:r w:rsidRPr="00A958A4">
              <w:rPr>
                <w:spacing w:val="-2"/>
                <w:szCs w:val="20"/>
              </w:rPr>
              <w:t xml:space="preserve"> </w:t>
            </w:r>
            <w:r w:rsidRPr="00A958A4">
              <w:rPr>
                <w:szCs w:val="20"/>
              </w:rPr>
              <w:t>empaque</w:t>
            </w:r>
            <w:r w:rsidRPr="00A958A4">
              <w:rPr>
                <w:spacing w:val="-6"/>
                <w:szCs w:val="20"/>
              </w:rPr>
              <w:t xml:space="preserve"> </w:t>
            </w:r>
            <w:r w:rsidRPr="00A958A4">
              <w:rPr>
                <w:szCs w:val="20"/>
              </w:rPr>
              <w:t>original</w:t>
            </w:r>
            <w:r w:rsidRPr="00A958A4">
              <w:rPr>
                <w:spacing w:val="-3"/>
                <w:szCs w:val="20"/>
              </w:rPr>
              <w:t xml:space="preserve"> </w:t>
            </w:r>
            <w:r w:rsidRPr="00A958A4">
              <w:rPr>
                <w:szCs w:val="20"/>
              </w:rPr>
              <w:t>o</w:t>
            </w:r>
            <w:r w:rsidRPr="00A958A4">
              <w:rPr>
                <w:spacing w:val="-4"/>
                <w:szCs w:val="20"/>
              </w:rPr>
              <w:t xml:space="preserve"> </w:t>
            </w:r>
            <w:r w:rsidRPr="00A958A4">
              <w:rPr>
                <w:szCs w:val="20"/>
              </w:rPr>
              <w:t>contenedor</w:t>
            </w:r>
            <w:r w:rsidRPr="00A958A4">
              <w:rPr>
                <w:spacing w:val="-54"/>
                <w:szCs w:val="20"/>
              </w:rPr>
              <w:t xml:space="preserve"> </w:t>
            </w:r>
            <w:r w:rsidRPr="00A958A4">
              <w:rPr>
                <w:szCs w:val="20"/>
              </w:rPr>
              <w:t>sellado.</w:t>
            </w:r>
          </w:p>
          <w:p w14:paraId="60D5A0DB" w14:textId="4DD4B65D" w:rsidR="00E04206" w:rsidRPr="00A958A4" w:rsidRDefault="00E04206" w:rsidP="0089675C">
            <w:pPr>
              <w:pStyle w:val="TableParagraph"/>
              <w:numPr>
                <w:ilvl w:val="0"/>
                <w:numId w:val="43"/>
              </w:numPr>
              <w:tabs>
                <w:tab w:val="left" w:pos="467"/>
                <w:tab w:val="left" w:pos="468"/>
              </w:tabs>
              <w:jc w:val="both"/>
              <w:rPr>
                <w:szCs w:val="20"/>
              </w:rPr>
            </w:pPr>
            <w:r w:rsidRPr="00A958A4">
              <w:rPr>
                <w:szCs w:val="20"/>
              </w:rPr>
              <w:t>Lavarse</w:t>
            </w:r>
            <w:r w:rsidRPr="00A958A4">
              <w:rPr>
                <w:spacing w:val="-2"/>
                <w:szCs w:val="20"/>
              </w:rPr>
              <w:t xml:space="preserve"> </w:t>
            </w:r>
            <w:r w:rsidRPr="00A958A4">
              <w:rPr>
                <w:szCs w:val="20"/>
              </w:rPr>
              <w:t>las</w:t>
            </w:r>
            <w:r w:rsidRPr="00A958A4">
              <w:rPr>
                <w:spacing w:val="-5"/>
                <w:szCs w:val="20"/>
              </w:rPr>
              <w:t xml:space="preserve"> </w:t>
            </w:r>
            <w:r w:rsidRPr="00A958A4">
              <w:rPr>
                <w:szCs w:val="20"/>
              </w:rPr>
              <w:t>manos</w:t>
            </w:r>
            <w:r w:rsidRPr="00A958A4">
              <w:rPr>
                <w:spacing w:val="-2"/>
                <w:szCs w:val="20"/>
              </w:rPr>
              <w:t xml:space="preserve"> </w:t>
            </w:r>
            <w:r w:rsidRPr="00A958A4">
              <w:rPr>
                <w:szCs w:val="20"/>
              </w:rPr>
              <w:t>según</w:t>
            </w:r>
            <w:r w:rsidRPr="00A958A4">
              <w:rPr>
                <w:spacing w:val="-3"/>
                <w:szCs w:val="20"/>
              </w:rPr>
              <w:t xml:space="preserve"> </w:t>
            </w:r>
            <w:r w:rsidRPr="00A958A4">
              <w:rPr>
                <w:szCs w:val="20"/>
              </w:rPr>
              <w:t>recomendaciones</w:t>
            </w:r>
            <w:r w:rsidRPr="00A958A4">
              <w:rPr>
                <w:spacing w:val="-54"/>
                <w:szCs w:val="20"/>
              </w:rPr>
              <w:t xml:space="preserve"> </w:t>
            </w:r>
            <w:r w:rsidRPr="00A958A4">
              <w:rPr>
                <w:szCs w:val="20"/>
              </w:rPr>
              <w:t>después</w:t>
            </w:r>
            <w:r w:rsidRPr="00A958A4">
              <w:rPr>
                <w:spacing w:val="-1"/>
                <w:szCs w:val="20"/>
              </w:rPr>
              <w:t xml:space="preserve"> </w:t>
            </w:r>
            <w:r w:rsidRPr="00A958A4">
              <w:rPr>
                <w:szCs w:val="20"/>
              </w:rPr>
              <w:t>de</w:t>
            </w:r>
            <w:r w:rsidRPr="00A958A4">
              <w:rPr>
                <w:spacing w:val="-4"/>
                <w:szCs w:val="20"/>
              </w:rPr>
              <w:t xml:space="preserve"> </w:t>
            </w:r>
            <w:r w:rsidRPr="00A958A4">
              <w:rPr>
                <w:szCs w:val="20"/>
              </w:rPr>
              <w:t>retirar el</w:t>
            </w:r>
            <w:r w:rsidRPr="00A958A4">
              <w:rPr>
                <w:spacing w:val="-2"/>
                <w:szCs w:val="20"/>
              </w:rPr>
              <w:t xml:space="preserve"> </w:t>
            </w:r>
            <w:r w:rsidRPr="00A958A4">
              <w:rPr>
                <w:szCs w:val="20"/>
              </w:rPr>
              <w:t>respirador.</w:t>
            </w:r>
          </w:p>
        </w:tc>
      </w:tr>
    </w:tbl>
    <w:p w14:paraId="5DA025CA" w14:textId="7E6585D1" w:rsidR="004E42B1" w:rsidRPr="00423AF5" w:rsidRDefault="00C012A6" w:rsidP="004E42B1">
      <w:pPr>
        <w:widowControl w:val="0"/>
        <w:tabs>
          <w:tab w:val="left" w:pos="1440"/>
        </w:tabs>
        <w:suppressAutoHyphens/>
        <w:spacing w:after="0" w:line="360" w:lineRule="auto"/>
        <w:jc w:val="center"/>
        <w:rPr>
          <w:rFonts w:eastAsia="Arial Unicode MS" w:cs="Arial"/>
          <w:b/>
          <w:bCs/>
          <w:sz w:val="18"/>
          <w:szCs w:val="18"/>
        </w:rPr>
      </w:pPr>
      <w:r w:rsidRPr="00025F43">
        <w:rPr>
          <w:rFonts w:eastAsia="Arial Unicode MS" w:cs="Arial"/>
          <w:b/>
          <w:bCs/>
          <w:sz w:val="18"/>
          <w:szCs w:val="18"/>
        </w:rPr>
        <w:t>Tabla</w:t>
      </w:r>
      <w:r w:rsidR="00177BCC" w:rsidRPr="00025F43">
        <w:rPr>
          <w:rFonts w:eastAsia="Arial Unicode MS" w:cs="Arial"/>
          <w:b/>
          <w:bCs/>
          <w:sz w:val="18"/>
          <w:szCs w:val="18"/>
        </w:rPr>
        <w:t xml:space="preserve"> 23</w:t>
      </w:r>
      <w:r w:rsidR="004E42B1" w:rsidRPr="00025F43">
        <w:rPr>
          <w:rFonts w:eastAsia="Arial Unicode MS" w:cs="Arial"/>
          <w:b/>
          <w:bCs/>
          <w:sz w:val="18"/>
          <w:szCs w:val="18"/>
        </w:rPr>
        <w:t>:</w:t>
      </w:r>
      <w:r w:rsidR="002F791D" w:rsidRPr="00025F43">
        <w:rPr>
          <w:rFonts w:eastAsia="Arial Unicode MS" w:cs="Arial"/>
          <w:b/>
          <w:bCs/>
          <w:sz w:val="18"/>
          <w:szCs w:val="18"/>
        </w:rPr>
        <w:t xml:space="preserve"> </w:t>
      </w:r>
      <w:r w:rsidR="002F791D" w:rsidRPr="00025F43">
        <w:rPr>
          <w:rFonts w:eastAsia="Arial Unicode MS" w:cs="Arial"/>
          <w:sz w:val="18"/>
          <w:szCs w:val="18"/>
        </w:rPr>
        <w:t>Uso Correcto de Respirador Reutilizable Cara Completa</w:t>
      </w:r>
      <w:r w:rsidR="002F791D" w:rsidRPr="00025F43">
        <w:rPr>
          <w:rFonts w:eastAsia="Arial Unicode MS" w:cs="Arial"/>
          <w:b/>
          <w:bCs/>
          <w:sz w:val="18"/>
          <w:szCs w:val="18"/>
        </w:rPr>
        <w:t xml:space="preserve"> Fuente: </w:t>
      </w:r>
      <w:r w:rsidR="002F791D" w:rsidRPr="00025F43">
        <w:rPr>
          <w:rFonts w:eastAsia="Arial Unicode MS" w:cs="Arial"/>
          <w:sz w:val="18"/>
          <w:szCs w:val="18"/>
        </w:rPr>
        <w:t>Equipo Especializado MATPEL</w:t>
      </w:r>
      <w:r w:rsidR="002F791D">
        <w:rPr>
          <w:rFonts w:eastAsia="Arial Unicode MS" w:cs="Arial"/>
          <w:b/>
          <w:bCs/>
          <w:sz w:val="18"/>
          <w:szCs w:val="18"/>
        </w:rPr>
        <w:t xml:space="preserve"> </w:t>
      </w:r>
    </w:p>
    <w:p w14:paraId="2AF458F1" w14:textId="77777777" w:rsidR="00A63F96" w:rsidRPr="006D71DB" w:rsidRDefault="00B419C1" w:rsidP="006D71DB">
      <w:pPr>
        <w:pStyle w:val="Ttulo1"/>
        <w:numPr>
          <w:ilvl w:val="0"/>
          <w:numId w:val="3"/>
        </w:numPr>
        <w:rPr>
          <w:rFonts w:eastAsia="Arial Unicode MS"/>
        </w:rPr>
      </w:pPr>
      <w:bookmarkStart w:id="103" w:name="_Toc162874717"/>
      <w:r w:rsidRPr="006D71DB">
        <w:rPr>
          <w:rFonts w:eastAsia="Arial Unicode MS"/>
        </w:rPr>
        <w:lastRenderedPageBreak/>
        <w:t>RUTINAS DIARIAS DE LA ESTACIÓN</w:t>
      </w:r>
      <w:bookmarkStart w:id="104" w:name="_Hlk154663979"/>
      <w:bookmarkEnd w:id="103"/>
    </w:p>
    <w:p w14:paraId="5B9F4ECE" w14:textId="64C27376" w:rsidR="00A63F96" w:rsidRDefault="00A63F96" w:rsidP="00A63F96">
      <w:pPr>
        <w:pStyle w:val="Ttulo1"/>
        <w:numPr>
          <w:ilvl w:val="2"/>
          <w:numId w:val="3"/>
        </w:numPr>
        <w:rPr>
          <w:bCs/>
        </w:rPr>
      </w:pPr>
      <w:bookmarkStart w:id="105" w:name="_Toc162874718"/>
      <w:r w:rsidRPr="00A63F96">
        <w:rPr>
          <w:bCs/>
        </w:rPr>
        <w:t>Cambio de Turno</w:t>
      </w:r>
      <w:bookmarkEnd w:id="105"/>
    </w:p>
    <w:p w14:paraId="12D462BE" w14:textId="77777777" w:rsidR="00A63F96" w:rsidRPr="00A63F96" w:rsidRDefault="00A63F96" w:rsidP="00A63F96"/>
    <w:tbl>
      <w:tblPr>
        <w:tblStyle w:val="TableNormal"/>
        <w:tblW w:w="9781" w:type="dxa"/>
        <w:tblInd w:w="269" w:type="dxa"/>
        <w:tblBorders>
          <w:top w:val="single" w:sz="12" w:space="0" w:color="8EAADB"/>
          <w:left w:val="single" w:sz="12" w:space="0" w:color="8EAADB"/>
          <w:bottom w:val="single" w:sz="12" w:space="0" w:color="8EAADB"/>
          <w:right w:val="single" w:sz="12" w:space="0" w:color="8EAADB"/>
          <w:insideH w:val="single" w:sz="12" w:space="0" w:color="8EAADB"/>
          <w:insideV w:val="single" w:sz="12" w:space="0" w:color="8EAADB"/>
        </w:tblBorders>
        <w:tblLayout w:type="fixed"/>
        <w:tblLook w:val="01E0" w:firstRow="1" w:lastRow="1" w:firstColumn="1" w:lastColumn="1" w:noHBand="0" w:noVBand="0"/>
        <w:tblCaption w:val="Rutinas diarias de la estación"/>
      </w:tblPr>
      <w:tblGrid>
        <w:gridCol w:w="2126"/>
        <w:gridCol w:w="7655"/>
      </w:tblGrid>
      <w:tr w:rsidR="00A63F96" w:rsidRPr="00A958A4" w14:paraId="1390DADF" w14:textId="77777777" w:rsidTr="00A63F96">
        <w:trPr>
          <w:trHeight w:val="217"/>
          <w:tblHeader/>
        </w:trPr>
        <w:tc>
          <w:tcPr>
            <w:tcW w:w="2126" w:type="dxa"/>
            <w:shd w:val="clear" w:color="auto" w:fill="29455B"/>
          </w:tcPr>
          <w:p w14:paraId="3931D11C" w14:textId="77777777" w:rsidR="00A63F96" w:rsidRPr="00A958A4" w:rsidRDefault="00A63F96" w:rsidP="006B495E">
            <w:pPr>
              <w:pStyle w:val="TableParagraph"/>
              <w:spacing w:before="1" w:line="195" w:lineRule="exact"/>
              <w:ind w:left="709" w:hanging="425"/>
              <w:jc w:val="both"/>
              <w:rPr>
                <w:b/>
                <w:color w:val="FFFFFF" w:themeColor="background1"/>
                <w:szCs w:val="20"/>
              </w:rPr>
            </w:pPr>
            <w:bookmarkStart w:id="106" w:name="_Hlk154663996"/>
            <w:bookmarkEnd w:id="104"/>
            <w:r w:rsidRPr="00A958A4">
              <w:rPr>
                <w:b/>
                <w:color w:val="FFFFFF" w:themeColor="background1"/>
                <w:szCs w:val="20"/>
              </w:rPr>
              <w:t>Rutina</w:t>
            </w:r>
          </w:p>
        </w:tc>
        <w:tc>
          <w:tcPr>
            <w:tcW w:w="7655" w:type="dxa"/>
            <w:shd w:val="clear" w:color="auto" w:fill="29455B"/>
          </w:tcPr>
          <w:p w14:paraId="472FE5D4" w14:textId="77777777" w:rsidR="00A63F96" w:rsidRPr="00A958A4" w:rsidRDefault="00A63F96" w:rsidP="006B495E">
            <w:pPr>
              <w:pStyle w:val="TableParagraph"/>
              <w:spacing w:before="1" w:line="195" w:lineRule="exact"/>
              <w:ind w:left="709" w:hanging="425"/>
              <w:jc w:val="both"/>
              <w:rPr>
                <w:b/>
                <w:color w:val="FFFFFF" w:themeColor="background1"/>
                <w:szCs w:val="20"/>
              </w:rPr>
            </w:pPr>
            <w:r w:rsidRPr="00A958A4">
              <w:rPr>
                <w:b/>
                <w:color w:val="FFFFFF" w:themeColor="background1"/>
                <w:szCs w:val="20"/>
              </w:rPr>
              <w:t>Actividad</w:t>
            </w:r>
          </w:p>
        </w:tc>
      </w:tr>
      <w:tr w:rsidR="00A63F96" w:rsidRPr="00A958A4" w14:paraId="5109BFC1" w14:textId="77777777" w:rsidTr="00A958A4">
        <w:trPr>
          <w:trHeight w:val="5273"/>
        </w:trPr>
        <w:tc>
          <w:tcPr>
            <w:tcW w:w="2126" w:type="dxa"/>
            <w:shd w:val="clear" w:color="auto" w:fill="auto"/>
            <w:vAlign w:val="center"/>
          </w:tcPr>
          <w:p w14:paraId="37296338" w14:textId="77777777" w:rsidR="00A63F96" w:rsidRPr="00A958A4" w:rsidRDefault="00A63F96" w:rsidP="00A63F96">
            <w:pPr>
              <w:pStyle w:val="TableParagraph"/>
              <w:ind w:left="709" w:hanging="425"/>
              <w:rPr>
                <w:b/>
                <w:szCs w:val="20"/>
              </w:rPr>
            </w:pPr>
          </w:p>
          <w:p w14:paraId="49D03CC0" w14:textId="77777777" w:rsidR="00A63F96" w:rsidRPr="00A958A4" w:rsidRDefault="00A63F96" w:rsidP="00A63F96">
            <w:pPr>
              <w:pStyle w:val="TableParagraph"/>
              <w:ind w:left="709" w:hanging="425"/>
              <w:rPr>
                <w:b/>
                <w:szCs w:val="20"/>
              </w:rPr>
            </w:pPr>
          </w:p>
          <w:p w14:paraId="03AAE479" w14:textId="77777777" w:rsidR="002853D5" w:rsidRPr="00A958A4" w:rsidRDefault="00A63F96" w:rsidP="00A63F96">
            <w:pPr>
              <w:pStyle w:val="TableParagraph"/>
              <w:tabs>
                <w:tab w:val="left" w:pos="1493"/>
              </w:tabs>
              <w:rPr>
                <w:b/>
                <w:spacing w:val="-50"/>
                <w:szCs w:val="20"/>
              </w:rPr>
            </w:pPr>
            <w:r w:rsidRPr="00A958A4">
              <w:rPr>
                <w:b/>
                <w:szCs w:val="20"/>
              </w:rPr>
              <w:t xml:space="preserve">Limpieza de </w:t>
            </w:r>
            <w:r w:rsidRPr="00A958A4">
              <w:rPr>
                <w:b/>
                <w:spacing w:val="-1"/>
                <w:szCs w:val="20"/>
              </w:rPr>
              <w:t>Elementos</w:t>
            </w:r>
            <w:r w:rsidR="000609C1" w:rsidRPr="00A958A4">
              <w:rPr>
                <w:b/>
                <w:spacing w:val="-1"/>
                <w:szCs w:val="20"/>
              </w:rPr>
              <w:t xml:space="preserve"> </w:t>
            </w:r>
            <w:r w:rsidRPr="00A958A4">
              <w:rPr>
                <w:b/>
                <w:spacing w:val="-50"/>
                <w:szCs w:val="20"/>
              </w:rPr>
              <w:t xml:space="preserve"> </w:t>
            </w:r>
          </w:p>
          <w:p w14:paraId="47A3A1FF" w14:textId="45F2837B" w:rsidR="00A63F96" w:rsidRPr="00A958A4" w:rsidRDefault="00A63F96" w:rsidP="00A63F96">
            <w:pPr>
              <w:pStyle w:val="TableParagraph"/>
              <w:tabs>
                <w:tab w:val="left" w:pos="1493"/>
              </w:tabs>
              <w:rPr>
                <w:b/>
                <w:szCs w:val="20"/>
              </w:rPr>
            </w:pPr>
            <w:r w:rsidRPr="00A958A4">
              <w:rPr>
                <w:b/>
                <w:szCs w:val="20"/>
              </w:rPr>
              <w:t>Cambios</w:t>
            </w:r>
            <w:r w:rsidRPr="00A958A4">
              <w:rPr>
                <w:b/>
                <w:spacing w:val="-1"/>
                <w:szCs w:val="20"/>
              </w:rPr>
              <w:t xml:space="preserve"> </w:t>
            </w:r>
            <w:r w:rsidRPr="00A958A4">
              <w:rPr>
                <w:b/>
                <w:szCs w:val="20"/>
              </w:rPr>
              <w:t>de Turno</w:t>
            </w:r>
          </w:p>
        </w:tc>
        <w:tc>
          <w:tcPr>
            <w:tcW w:w="7655" w:type="dxa"/>
            <w:shd w:val="clear" w:color="auto" w:fill="auto"/>
          </w:tcPr>
          <w:p w14:paraId="437276BA" w14:textId="77777777" w:rsidR="002853D5" w:rsidRPr="00A958A4" w:rsidRDefault="00A63F96" w:rsidP="0089675C">
            <w:pPr>
              <w:pStyle w:val="TableParagraph"/>
              <w:numPr>
                <w:ilvl w:val="0"/>
                <w:numId w:val="44"/>
              </w:numPr>
              <w:tabs>
                <w:tab w:val="left" w:pos="467"/>
                <w:tab w:val="left" w:pos="468"/>
              </w:tabs>
              <w:jc w:val="both"/>
              <w:rPr>
                <w:szCs w:val="20"/>
              </w:rPr>
            </w:pPr>
            <w:r w:rsidRPr="00A958A4">
              <w:rPr>
                <w:szCs w:val="20"/>
              </w:rPr>
              <w:t>En</w:t>
            </w:r>
            <w:r w:rsidRPr="00A958A4">
              <w:rPr>
                <w:spacing w:val="-7"/>
                <w:szCs w:val="20"/>
              </w:rPr>
              <w:t xml:space="preserve"> </w:t>
            </w:r>
            <w:r w:rsidRPr="00A958A4">
              <w:rPr>
                <w:szCs w:val="20"/>
              </w:rPr>
              <w:t>caso</w:t>
            </w:r>
            <w:r w:rsidRPr="00A958A4">
              <w:rPr>
                <w:spacing w:val="-3"/>
                <w:szCs w:val="20"/>
              </w:rPr>
              <w:t xml:space="preserve"> </w:t>
            </w:r>
            <w:r w:rsidRPr="00A958A4">
              <w:rPr>
                <w:szCs w:val="20"/>
              </w:rPr>
              <w:t>de</w:t>
            </w:r>
            <w:r w:rsidRPr="00A958A4">
              <w:rPr>
                <w:spacing w:val="-5"/>
                <w:szCs w:val="20"/>
              </w:rPr>
              <w:t xml:space="preserve"> </w:t>
            </w:r>
            <w:r w:rsidRPr="00A958A4">
              <w:rPr>
                <w:szCs w:val="20"/>
              </w:rPr>
              <w:t>tener</w:t>
            </w:r>
            <w:r w:rsidRPr="00A958A4">
              <w:rPr>
                <w:spacing w:val="-5"/>
                <w:szCs w:val="20"/>
              </w:rPr>
              <w:t xml:space="preserve"> </w:t>
            </w:r>
            <w:r w:rsidRPr="00A958A4">
              <w:rPr>
                <w:szCs w:val="20"/>
              </w:rPr>
              <w:t>que</w:t>
            </w:r>
            <w:r w:rsidRPr="00A958A4">
              <w:rPr>
                <w:spacing w:val="-4"/>
                <w:szCs w:val="20"/>
              </w:rPr>
              <w:t xml:space="preserve"> </w:t>
            </w:r>
            <w:r w:rsidRPr="00A958A4">
              <w:rPr>
                <w:szCs w:val="20"/>
              </w:rPr>
              <w:t>registrarse</w:t>
            </w:r>
            <w:r w:rsidRPr="00A958A4">
              <w:rPr>
                <w:spacing w:val="-5"/>
                <w:szCs w:val="20"/>
              </w:rPr>
              <w:t xml:space="preserve"> </w:t>
            </w:r>
            <w:r w:rsidRPr="00A958A4">
              <w:rPr>
                <w:szCs w:val="20"/>
              </w:rPr>
              <w:t>en</w:t>
            </w:r>
            <w:r w:rsidRPr="00A958A4">
              <w:rPr>
                <w:spacing w:val="-4"/>
                <w:szCs w:val="20"/>
              </w:rPr>
              <w:t xml:space="preserve"> </w:t>
            </w:r>
            <w:r w:rsidRPr="00A958A4">
              <w:rPr>
                <w:szCs w:val="20"/>
              </w:rPr>
              <w:t>el</w:t>
            </w:r>
            <w:r w:rsidRPr="00A958A4">
              <w:rPr>
                <w:spacing w:val="-4"/>
                <w:szCs w:val="20"/>
              </w:rPr>
              <w:t xml:space="preserve"> </w:t>
            </w:r>
            <w:r w:rsidRPr="00A958A4">
              <w:rPr>
                <w:szCs w:val="20"/>
              </w:rPr>
              <w:t>sistema</w:t>
            </w:r>
            <w:r w:rsidRPr="00A958A4">
              <w:rPr>
                <w:spacing w:val="-4"/>
                <w:szCs w:val="20"/>
              </w:rPr>
              <w:t xml:space="preserve"> </w:t>
            </w:r>
            <w:r w:rsidRPr="00A958A4">
              <w:rPr>
                <w:szCs w:val="20"/>
              </w:rPr>
              <w:t>biométrico</w:t>
            </w:r>
            <w:r w:rsidRPr="00A958A4">
              <w:rPr>
                <w:spacing w:val="-3"/>
                <w:szCs w:val="20"/>
              </w:rPr>
              <w:t xml:space="preserve"> </w:t>
            </w:r>
            <w:r w:rsidRPr="00A958A4">
              <w:rPr>
                <w:szCs w:val="20"/>
              </w:rPr>
              <w:t>lleve</w:t>
            </w:r>
            <w:r w:rsidRPr="00A958A4">
              <w:rPr>
                <w:spacing w:val="-6"/>
                <w:szCs w:val="20"/>
              </w:rPr>
              <w:t xml:space="preserve"> </w:t>
            </w:r>
            <w:r w:rsidRPr="00A958A4">
              <w:rPr>
                <w:szCs w:val="20"/>
              </w:rPr>
              <w:t>con</w:t>
            </w:r>
            <w:r w:rsidRPr="00A958A4">
              <w:rPr>
                <w:spacing w:val="-6"/>
                <w:szCs w:val="20"/>
              </w:rPr>
              <w:t xml:space="preserve"> </w:t>
            </w:r>
            <w:r w:rsidRPr="00A958A4">
              <w:rPr>
                <w:szCs w:val="20"/>
              </w:rPr>
              <w:t xml:space="preserve">usted </w:t>
            </w:r>
            <w:r w:rsidR="004E42B1" w:rsidRPr="00A958A4">
              <w:rPr>
                <w:spacing w:val="-53"/>
                <w:szCs w:val="20"/>
              </w:rPr>
              <w:t>un</w:t>
            </w:r>
            <w:r w:rsidR="004E42B1" w:rsidRPr="00A958A4">
              <w:rPr>
                <w:spacing w:val="-3"/>
                <w:szCs w:val="20"/>
              </w:rPr>
              <w:t xml:space="preserve"> paño</w:t>
            </w:r>
            <w:r w:rsidRPr="00A958A4">
              <w:rPr>
                <w:spacing w:val="-2"/>
                <w:szCs w:val="20"/>
              </w:rPr>
              <w:t xml:space="preserve"> </w:t>
            </w:r>
            <w:r w:rsidRPr="00A958A4">
              <w:rPr>
                <w:szCs w:val="20"/>
              </w:rPr>
              <w:t>para</w:t>
            </w:r>
            <w:r w:rsidRPr="00A958A4">
              <w:rPr>
                <w:spacing w:val="-1"/>
                <w:szCs w:val="20"/>
              </w:rPr>
              <w:t xml:space="preserve"> </w:t>
            </w:r>
            <w:r w:rsidRPr="00A958A4">
              <w:rPr>
                <w:szCs w:val="20"/>
              </w:rPr>
              <w:t>desinfectar el</w:t>
            </w:r>
            <w:r w:rsidRPr="00A958A4">
              <w:rPr>
                <w:spacing w:val="-1"/>
                <w:szCs w:val="20"/>
              </w:rPr>
              <w:t xml:space="preserve"> </w:t>
            </w:r>
            <w:r w:rsidRPr="00A958A4">
              <w:rPr>
                <w:szCs w:val="20"/>
              </w:rPr>
              <w:t>lector</w:t>
            </w:r>
            <w:r w:rsidRPr="00A958A4">
              <w:rPr>
                <w:spacing w:val="-3"/>
                <w:szCs w:val="20"/>
              </w:rPr>
              <w:t xml:space="preserve"> </w:t>
            </w:r>
            <w:r w:rsidRPr="00A958A4">
              <w:rPr>
                <w:szCs w:val="20"/>
              </w:rPr>
              <w:t>antes</w:t>
            </w:r>
            <w:r w:rsidRPr="00A958A4">
              <w:rPr>
                <w:spacing w:val="-4"/>
                <w:szCs w:val="20"/>
              </w:rPr>
              <w:t xml:space="preserve"> </w:t>
            </w:r>
            <w:r w:rsidRPr="00A958A4">
              <w:rPr>
                <w:szCs w:val="20"/>
              </w:rPr>
              <w:t>y</w:t>
            </w:r>
            <w:r w:rsidRPr="00A958A4">
              <w:rPr>
                <w:spacing w:val="-2"/>
                <w:szCs w:val="20"/>
              </w:rPr>
              <w:t xml:space="preserve"> </w:t>
            </w:r>
            <w:r w:rsidRPr="00A958A4">
              <w:rPr>
                <w:szCs w:val="20"/>
              </w:rPr>
              <w:t>después</w:t>
            </w:r>
            <w:r w:rsidRPr="00A958A4">
              <w:rPr>
                <w:spacing w:val="-1"/>
                <w:szCs w:val="20"/>
              </w:rPr>
              <w:t xml:space="preserve"> </w:t>
            </w:r>
            <w:r w:rsidRPr="00A958A4">
              <w:rPr>
                <w:szCs w:val="20"/>
              </w:rPr>
              <w:t>de</w:t>
            </w:r>
            <w:r w:rsidRPr="00A958A4">
              <w:rPr>
                <w:spacing w:val="-4"/>
                <w:szCs w:val="20"/>
              </w:rPr>
              <w:t xml:space="preserve"> </w:t>
            </w:r>
            <w:r w:rsidRPr="00A958A4">
              <w:rPr>
                <w:szCs w:val="20"/>
              </w:rPr>
              <w:t>cada</w:t>
            </w:r>
            <w:r w:rsidRPr="00A958A4">
              <w:rPr>
                <w:spacing w:val="-3"/>
                <w:szCs w:val="20"/>
              </w:rPr>
              <w:t xml:space="preserve"> </w:t>
            </w:r>
            <w:r w:rsidRPr="00A958A4">
              <w:rPr>
                <w:szCs w:val="20"/>
              </w:rPr>
              <w:t>registro.</w:t>
            </w:r>
          </w:p>
          <w:p w14:paraId="763A55D6" w14:textId="77777777" w:rsidR="002853D5" w:rsidRPr="00A958A4" w:rsidRDefault="00A63F96" w:rsidP="0089675C">
            <w:pPr>
              <w:pStyle w:val="TableParagraph"/>
              <w:numPr>
                <w:ilvl w:val="0"/>
                <w:numId w:val="44"/>
              </w:numPr>
              <w:tabs>
                <w:tab w:val="left" w:pos="467"/>
                <w:tab w:val="left" w:pos="468"/>
              </w:tabs>
              <w:jc w:val="both"/>
              <w:rPr>
                <w:szCs w:val="20"/>
              </w:rPr>
            </w:pPr>
            <w:r w:rsidRPr="00A958A4">
              <w:rPr>
                <w:szCs w:val="20"/>
              </w:rPr>
              <w:t>Trate</w:t>
            </w:r>
            <w:r w:rsidRPr="00A958A4">
              <w:rPr>
                <w:spacing w:val="25"/>
                <w:szCs w:val="20"/>
              </w:rPr>
              <w:t xml:space="preserve"> </w:t>
            </w:r>
            <w:r w:rsidRPr="00A958A4">
              <w:rPr>
                <w:szCs w:val="20"/>
              </w:rPr>
              <w:t>de</w:t>
            </w:r>
            <w:r w:rsidRPr="00A958A4">
              <w:rPr>
                <w:spacing w:val="24"/>
                <w:szCs w:val="20"/>
              </w:rPr>
              <w:t xml:space="preserve"> </w:t>
            </w:r>
            <w:r w:rsidRPr="00A958A4">
              <w:rPr>
                <w:szCs w:val="20"/>
              </w:rPr>
              <w:t>hacer</w:t>
            </w:r>
            <w:r w:rsidRPr="00A958A4">
              <w:rPr>
                <w:spacing w:val="25"/>
                <w:szCs w:val="20"/>
              </w:rPr>
              <w:t xml:space="preserve"> </w:t>
            </w:r>
            <w:r w:rsidRPr="00A958A4">
              <w:rPr>
                <w:szCs w:val="20"/>
              </w:rPr>
              <w:t>registros</w:t>
            </w:r>
            <w:r w:rsidRPr="00A958A4">
              <w:rPr>
                <w:spacing w:val="28"/>
                <w:szCs w:val="20"/>
              </w:rPr>
              <w:t xml:space="preserve"> </w:t>
            </w:r>
            <w:r w:rsidRPr="00A958A4">
              <w:rPr>
                <w:szCs w:val="20"/>
              </w:rPr>
              <w:t>en</w:t>
            </w:r>
            <w:r w:rsidRPr="00A958A4">
              <w:rPr>
                <w:spacing w:val="25"/>
                <w:szCs w:val="20"/>
              </w:rPr>
              <w:t xml:space="preserve"> </w:t>
            </w:r>
            <w:r w:rsidRPr="00A958A4">
              <w:rPr>
                <w:szCs w:val="20"/>
              </w:rPr>
              <w:t>libros</w:t>
            </w:r>
            <w:r w:rsidRPr="00A958A4">
              <w:rPr>
                <w:spacing w:val="27"/>
                <w:szCs w:val="20"/>
              </w:rPr>
              <w:t xml:space="preserve"> </w:t>
            </w:r>
            <w:r w:rsidRPr="00A958A4">
              <w:rPr>
                <w:szCs w:val="20"/>
              </w:rPr>
              <w:t>con</w:t>
            </w:r>
            <w:r w:rsidRPr="00A958A4">
              <w:rPr>
                <w:spacing w:val="25"/>
                <w:szCs w:val="20"/>
              </w:rPr>
              <w:t xml:space="preserve"> </w:t>
            </w:r>
            <w:r w:rsidRPr="00A958A4">
              <w:rPr>
                <w:szCs w:val="20"/>
              </w:rPr>
              <w:t>sus</w:t>
            </w:r>
            <w:r w:rsidRPr="00A958A4">
              <w:rPr>
                <w:spacing w:val="29"/>
                <w:szCs w:val="20"/>
              </w:rPr>
              <w:t xml:space="preserve"> </w:t>
            </w:r>
            <w:r w:rsidRPr="00A958A4">
              <w:rPr>
                <w:szCs w:val="20"/>
              </w:rPr>
              <w:t>propios</w:t>
            </w:r>
            <w:r w:rsidRPr="00A958A4">
              <w:rPr>
                <w:spacing w:val="26"/>
                <w:szCs w:val="20"/>
              </w:rPr>
              <w:t xml:space="preserve"> </w:t>
            </w:r>
            <w:r w:rsidRPr="00A958A4">
              <w:rPr>
                <w:szCs w:val="20"/>
              </w:rPr>
              <w:t>bolígrafos,</w:t>
            </w:r>
            <w:r w:rsidRPr="00A958A4">
              <w:rPr>
                <w:spacing w:val="25"/>
                <w:szCs w:val="20"/>
              </w:rPr>
              <w:t xml:space="preserve"> </w:t>
            </w:r>
            <w:r w:rsidRPr="00A958A4">
              <w:rPr>
                <w:szCs w:val="20"/>
              </w:rPr>
              <w:t>en</w:t>
            </w:r>
            <w:r w:rsidRPr="00A958A4">
              <w:rPr>
                <w:spacing w:val="28"/>
                <w:szCs w:val="20"/>
              </w:rPr>
              <w:t xml:space="preserve"> </w:t>
            </w:r>
            <w:r w:rsidRPr="00A958A4">
              <w:rPr>
                <w:szCs w:val="20"/>
              </w:rPr>
              <w:t>caso</w:t>
            </w:r>
            <w:r w:rsidRPr="00A958A4">
              <w:rPr>
                <w:spacing w:val="-54"/>
                <w:szCs w:val="20"/>
              </w:rPr>
              <w:t xml:space="preserve"> </w:t>
            </w:r>
            <w:r w:rsidRPr="00A958A4">
              <w:rPr>
                <w:szCs w:val="20"/>
              </w:rPr>
              <w:t>contrario</w:t>
            </w:r>
            <w:r w:rsidRPr="00A958A4">
              <w:rPr>
                <w:spacing w:val="-3"/>
                <w:szCs w:val="20"/>
              </w:rPr>
              <w:t xml:space="preserve"> </w:t>
            </w:r>
            <w:r w:rsidRPr="00A958A4">
              <w:rPr>
                <w:szCs w:val="20"/>
              </w:rPr>
              <w:t>lave</w:t>
            </w:r>
            <w:r w:rsidRPr="00A958A4">
              <w:rPr>
                <w:spacing w:val="-1"/>
                <w:szCs w:val="20"/>
              </w:rPr>
              <w:t xml:space="preserve"> </w:t>
            </w:r>
            <w:r w:rsidRPr="00A958A4">
              <w:rPr>
                <w:szCs w:val="20"/>
              </w:rPr>
              <w:t>sus</w:t>
            </w:r>
            <w:r w:rsidRPr="00A958A4">
              <w:rPr>
                <w:spacing w:val="-4"/>
                <w:szCs w:val="20"/>
              </w:rPr>
              <w:t xml:space="preserve"> </w:t>
            </w:r>
            <w:r w:rsidRPr="00A958A4">
              <w:rPr>
                <w:szCs w:val="20"/>
              </w:rPr>
              <w:t>manos</w:t>
            </w:r>
            <w:r w:rsidRPr="00A958A4">
              <w:rPr>
                <w:spacing w:val="-2"/>
                <w:szCs w:val="20"/>
              </w:rPr>
              <w:t xml:space="preserve"> </w:t>
            </w:r>
            <w:r w:rsidRPr="00A958A4">
              <w:rPr>
                <w:szCs w:val="20"/>
              </w:rPr>
              <w:t>de</w:t>
            </w:r>
            <w:r w:rsidRPr="00A958A4">
              <w:rPr>
                <w:spacing w:val="-1"/>
                <w:szCs w:val="20"/>
              </w:rPr>
              <w:t xml:space="preserve"> </w:t>
            </w:r>
            <w:r w:rsidRPr="00A958A4">
              <w:rPr>
                <w:szCs w:val="20"/>
              </w:rPr>
              <w:t>acuerdo</w:t>
            </w:r>
            <w:r w:rsidRPr="00A958A4">
              <w:rPr>
                <w:spacing w:val="-2"/>
                <w:szCs w:val="20"/>
              </w:rPr>
              <w:t xml:space="preserve"> </w:t>
            </w:r>
            <w:r w:rsidRPr="00A958A4">
              <w:rPr>
                <w:szCs w:val="20"/>
              </w:rPr>
              <w:t>a</w:t>
            </w:r>
            <w:r w:rsidRPr="00A958A4">
              <w:rPr>
                <w:spacing w:val="-2"/>
                <w:szCs w:val="20"/>
              </w:rPr>
              <w:t xml:space="preserve"> </w:t>
            </w:r>
            <w:r w:rsidRPr="00A958A4">
              <w:rPr>
                <w:szCs w:val="20"/>
              </w:rPr>
              <w:t>las</w:t>
            </w:r>
            <w:r w:rsidRPr="00A958A4">
              <w:rPr>
                <w:spacing w:val="-1"/>
                <w:szCs w:val="20"/>
              </w:rPr>
              <w:t xml:space="preserve"> </w:t>
            </w:r>
            <w:r w:rsidRPr="00A958A4">
              <w:rPr>
                <w:szCs w:val="20"/>
              </w:rPr>
              <w:t>recomendaciones</w:t>
            </w:r>
            <w:r w:rsidRPr="00A958A4">
              <w:rPr>
                <w:spacing w:val="-1"/>
                <w:szCs w:val="20"/>
              </w:rPr>
              <w:t xml:space="preserve"> </w:t>
            </w:r>
            <w:r w:rsidRPr="00A958A4">
              <w:rPr>
                <w:szCs w:val="20"/>
              </w:rPr>
              <w:t>dadas.</w:t>
            </w:r>
          </w:p>
          <w:p w14:paraId="23D5733B" w14:textId="77777777" w:rsidR="002853D5" w:rsidRPr="00A958A4" w:rsidRDefault="00A63F96" w:rsidP="0089675C">
            <w:pPr>
              <w:pStyle w:val="TableParagraph"/>
              <w:numPr>
                <w:ilvl w:val="0"/>
                <w:numId w:val="44"/>
              </w:numPr>
              <w:tabs>
                <w:tab w:val="left" w:pos="468"/>
              </w:tabs>
              <w:jc w:val="both"/>
              <w:rPr>
                <w:szCs w:val="20"/>
              </w:rPr>
            </w:pPr>
            <w:r w:rsidRPr="00A958A4">
              <w:rPr>
                <w:szCs w:val="20"/>
              </w:rPr>
              <w:t>Durante</w:t>
            </w:r>
            <w:r w:rsidRPr="00A958A4">
              <w:rPr>
                <w:spacing w:val="-4"/>
                <w:szCs w:val="20"/>
              </w:rPr>
              <w:t xml:space="preserve"> </w:t>
            </w:r>
            <w:r w:rsidRPr="00A958A4">
              <w:rPr>
                <w:szCs w:val="20"/>
              </w:rPr>
              <w:t>la</w:t>
            </w:r>
            <w:r w:rsidRPr="00A958A4">
              <w:rPr>
                <w:spacing w:val="-2"/>
                <w:szCs w:val="20"/>
              </w:rPr>
              <w:t xml:space="preserve"> </w:t>
            </w:r>
            <w:r w:rsidRPr="00A958A4">
              <w:rPr>
                <w:szCs w:val="20"/>
              </w:rPr>
              <w:t>formación</w:t>
            </w:r>
            <w:r w:rsidRPr="00A958A4">
              <w:rPr>
                <w:spacing w:val="-3"/>
                <w:szCs w:val="20"/>
              </w:rPr>
              <w:t xml:space="preserve"> </w:t>
            </w:r>
            <w:r w:rsidRPr="00A958A4">
              <w:rPr>
                <w:szCs w:val="20"/>
              </w:rPr>
              <w:t>mantenga</w:t>
            </w:r>
            <w:r w:rsidRPr="00A958A4">
              <w:rPr>
                <w:spacing w:val="-4"/>
                <w:szCs w:val="20"/>
              </w:rPr>
              <w:t xml:space="preserve"> </w:t>
            </w:r>
            <w:r w:rsidRPr="00A958A4">
              <w:rPr>
                <w:szCs w:val="20"/>
              </w:rPr>
              <w:t>como</w:t>
            </w:r>
            <w:r w:rsidRPr="00A958A4">
              <w:rPr>
                <w:spacing w:val="-3"/>
                <w:szCs w:val="20"/>
              </w:rPr>
              <w:t xml:space="preserve"> </w:t>
            </w:r>
            <w:r w:rsidRPr="00A958A4">
              <w:rPr>
                <w:szCs w:val="20"/>
              </w:rPr>
              <w:t>mínimo</w:t>
            </w:r>
            <w:r w:rsidRPr="00A958A4">
              <w:rPr>
                <w:spacing w:val="-3"/>
                <w:szCs w:val="20"/>
              </w:rPr>
              <w:t xml:space="preserve"> </w:t>
            </w:r>
            <w:r w:rsidRPr="00A958A4">
              <w:rPr>
                <w:szCs w:val="20"/>
              </w:rPr>
              <w:t>un</w:t>
            </w:r>
            <w:r w:rsidRPr="00A958A4">
              <w:rPr>
                <w:spacing w:val="-3"/>
                <w:szCs w:val="20"/>
              </w:rPr>
              <w:t xml:space="preserve"> </w:t>
            </w:r>
            <w:r w:rsidRPr="00A958A4">
              <w:rPr>
                <w:szCs w:val="20"/>
              </w:rPr>
              <w:t>metro</w:t>
            </w:r>
            <w:r w:rsidRPr="00A958A4">
              <w:rPr>
                <w:spacing w:val="1"/>
                <w:szCs w:val="20"/>
              </w:rPr>
              <w:t xml:space="preserve"> </w:t>
            </w:r>
            <w:r w:rsidRPr="00A958A4">
              <w:rPr>
                <w:szCs w:val="20"/>
              </w:rPr>
              <w:t>de</w:t>
            </w:r>
            <w:r w:rsidRPr="00A958A4">
              <w:rPr>
                <w:spacing w:val="-1"/>
                <w:szCs w:val="20"/>
              </w:rPr>
              <w:t xml:space="preserve"> </w:t>
            </w:r>
            <w:r w:rsidRPr="00A958A4">
              <w:rPr>
                <w:szCs w:val="20"/>
              </w:rPr>
              <w:t>distancia.</w:t>
            </w:r>
          </w:p>
          <w:p w14:paraId="0777A488" w14:textId="77777777" w:rsidR="002853D5" w:rsidRPr="00A958A4" w:rsidRDefault="00A63F96" w:rsidP="0089675C">
            <w:pPr>
              <w:pStyle w:val="TableParagraph"/>
              <w:numPr>
                <w:ilvl w:val="0"/>
                <w:numId w:val="44"/>
              </w:numPr>
              <w:tabs>
                <w:tab w:val="left" w:pos="468"/>
              </w:tabs>
              <w:jc w:val="both"/>
              <w:rPr>
                <w:szCs w:val="20"/>
              </w:rPr>
            </w:pPr>
            <w:r w:rsidRPr="00A958A4">
              <w:rPr>
                <w:szCs w:val="20"/>
              </w:rPr>
              <w:t>Posterior a la formación realice proceso de limpieza y desinfección de</w:t>
            </w:r>
            <w:r w:rsidRPr="00A958A4">
              <w:rPr>
                <w:spacing w:val="1"/>
                <w:szCs w:val="20"/>
              </w:rPr>
              <w:t xml:space="preserve"> </w:t>
            </w:r>
            <w:r w:rsidRPr="00A958A4">
              <w:rPr>
                <w:szCs w:val="20"/>
              </w:rPr>
              <w:t>equipos de comunicación, cómputo, perillas de puertas, mesones de</w:t>
            </w:r>
            <w:r w:rsidRPr="00A958A4">
              <w:rPr>
                <w:spacing w:val="1"/>
                <w:szCs w:val="20"/>
              </w:rPr>
              <w:t xml:space="preserve"> </w:t>
            </w:r>
            <w:r w:rsidRPr="00A958A4">
              <w:rPr>
                <w:szCs w:val="20"/>
              </w:rPr>
              <w:t>cocina, mesas de comedor y en general a todo con lo que se tenga</w:t>
            </w:r>
            <w:r w:rsidRPr="00A958A4">
              <w:rPr>
                <w:spacing w:val="1"/>
                <w:szCs w:val="20"/>
              </w:rPr>
              <w:t xml:space="preserve"> </w:t>
            </w:r>
            <w:r w:rsidRPr="00A958A4">
              <w:rPr>
                <w:szCs w:val="20"/>
              </w:rPr>
              <w:t>contacto</w:t>
            </w:r>
            <w:r w:rsidRPr="00A958A4">
              <w:rPr>
                <w:spacing w:val="-2"/>
                <w:szCs w:val="20"/>
              </w:rPr>
              <w:t xml:space="preserve"> </w:t>
            </w:r>
            <w:r w:rsidRPr="00A958A4">
              <w:rPr>
                <w:szCs w:val="20"/>
              </w:rPr>
              <w:t>durante</w:t>
            </w:r>
            <w:r w:rsidRPr="00A958A4">
              <w:rPr>
                <w:spacing w:val="-2"/>
                <w:szCs w:val="20"/>
              </w:rPr>
              <w:t xml:space="preserve"> </w:t>
            </w:r>
            <w:r w:rsidRPr="00A958A4">
              <w:rPr>
                <w:szCs w:val="20"/>
              </w:rPr>
              <w:t>el</w:t>
            </w:r>
            <w:r w:rsidRPr="00A958A4">
              <w:rPr>
                <w:spacing w:val="-2"/>
                <w:szCs w:val="20"/>
              </w:rPr>
              <w:t xml:space="preserve"> </w:t>
            </w:r>
            <w:r w:rsidRPr="00A958A4">
              <w:rPr>
                <w:szCs w:val="20"/>
              </w:rPr>
              <w:t>turno.</w:t>
            </w:r>
          </w:p>
          <w:p w14:paraId="1F3C1A74" w14:textId="77777777" w:rsidR="002853D5" w:rsidRPr="00A958A4" w:rsidRDefault="00A63F96" w:rsidP="0089675C">
            <w:pPr>
              <w:pStyle w:val="TableParagraph"/>
              <w:numPr>
                <w:ilvl w:val="0"/>
                <w:numId w:val="44"/>
              </w:numPr>
              <w:tabs>
                <w:tab w:val="left" w:pos="468"/>
              </w:tabs>
              <w:jc w:val="both"/>
              <w:rPr>
                <w:szCs w:val="20"/>
              </w:rPr>
            </w:pPr>
            <w:r w:rsidRPr="00A958A4">
              <w:rPr>
                <w:szCs w:val="20"/>
              </w:rPr>
              <w:t>El funcionario que se desempeñe de Comandante de Guardia no debe</w:t>
            </w:r>
            <w:r w:rsidRPr="00A958A4">
              <w:rPr>
                <w:spacing w:val="1"/>
                <w:szCs w:val="20"/>
              </w:rPr>
              <w:t xml:space="preserve"> </w:t>
            </w:r>
            <w:r w:rsidRPr="00A958A4">
              <w:rPr>
                <w:szCs w:val="20"/>
              </w:rPr>
              <w:t>permitir el ingreso de personal ajeno al Entidad al recinto de la guardia.</w:t>
            </w:r>
            <w:r w:rsidRPr="00A958A4">
              <w:rPr>
                <w:spacing w:val="1"/>
                <w:szCs w:val="20"/>
              </w:rPr>
              <w:t xml:space="preserve"> </w:t>
            </w:r>
            <w:r w:rsidRPr="00A958A4">
              <w:rPr>
                <w:szCs w:val="20"/>
              </w:rPr>
              <w:t>Toda información se debe dar a una distancia no inferior a un metro y</w:t>
            </w:r>
            <w:r w:rsidRPr="00A958A4">
              <w:rPr>
                <w:spacing w:val="1"/>
                <w:szCs w:val="20"/>
              </w:rPr>
              <w:t xml:space="preserve"> </w:t>
            </w:r>
            <w:r w:rsidRPr="00A958A4">
              <w:rPr>
                <w:szCs w:val="20"/>
              </w:rPr>
              <w:t>evitando</w:t>
            </w:r>
            <w:r w:rsidRPr="00A958A4">
              <w:rPr>
                <w:spacing w:val="-2"/>
                <w:szCs w:val="20"/>
              </w:rPr>
              <w:t xml:space="preserve"> </w:t>
            </w:r>
            <w:r w:rsidRPr="00A958A4">
              <w:rPr>
                <w:szCs w:val="20"/>
              </w:rPr>
              <w:t>hablar</w:t>
            </w:r>
            <w:r w:rsidRPr="00A958A4">
              <w:rPr>
                <w:spacing w:val="1"/>
                <w:szCs w:val="20"/>
              </w:rPr>
              <w:t xml:space="preserve"> </w:t>
            </w:r>
            <w:r w:rsidRPr="00A958A4">
              <w:rPr>
                <w:szCs w:val="20"/>
              </w:rPr>
              <w:t>de frente.</w:t>
            </w:r>
          </w:p>
          <w:p w14:paraId="67484585" w14:textId="77777777" w:rsidR="002853D5" w:rsidRPr="00A958A4" w:rsidRDefault="00A63F96" w:rsidP="0089675C">
            <w:pPr>
              <w:pStyle w:val="TableParagraph"/>
              <w:numPr>
                <w:ilvl w:val="0"/>
                <w:numId w:val="44"/>
              </w:numPr>
              <w:tabs>
                <w:tab w:val="left" w:pos="468"/>
              </w:tabs>
              <w:jc w:val="both"/>
              <w:rPr>
                <w:szCs w:val="20"/>
              </w:rPr>
            </w:pPr>
            <w:r w:rsidRPr="00A958A4">
              <w:rPr>
                <w:szCs w:val="20"/>
              </w:rPr>
              <w:t>El</w:t>
            </w:r>
            <w:r w:rsidRPr="00A958A4">
              <w:rPr>
                <w:spacing w:val="-4"/>
                <w:szCs w:val="20"/>
              </w:rPr>
              <w:t xml:space="preserve"> </w:t>
            </w:r>
            <w:r w:rsidRPr="00A958A4">
              <w:rPr>
                <w:szCs w:val="20"/>
              </w:rPr>
              <w:t>funcionario</w:t>
            </w:r>
            <w:r w:rsidRPr="00A958A4">
              <w:rPr>
                <w:spacing w:val="-2"/>
                <w:szCs w:val="20"/>
              </w:rPr>
              <w:t xml:space="preserve"> </w:t>
            </w:r>
            <w:r w:rsidRPr="00A958A4">
              <w:rPr>
                <w:szCs w:val="20"/>
              </w:rPr>
              <w:t>que</w:t>
            </w:r>
            <w:r w:rsidRPr="00A958A4">
              <w:rPr>
                <w:spacing w:val="-3"/>
                <w:szCs w:val="20"/>
              </w:rPr>
              <w:t xml:space="preserve"> </w:t>
            </w:r>
            <w:r w:rsidRPr="00A958A4">
              <w:rPr>
                <w:szCs w:val="20"/>
              </w:rPr>
              <w:t>se</w:t>
            </w:r>
            <w:r w:rsidRPr="00A958A4">
              <w:rPr>
                <w:spacing w:val="-5"/>
                <w:szCs w:val="20"/>
              </w:rPr>
              <w:t xml:space="preserve"> </w:t>
            </w:r>
            <w:r w:rsidRPr="00A958A4">
              <w:rPr>
                <w:szCs w:val="20"/>
              </w:rPr>
              <w:t>desempeñe</w:t>
            </w:r>
            <w:r w:rsidRPr="00A958A4">
              <w:rPr>
                <w:spacing w:val="-3"/>
                <w:szCs w:val="20"/>
              </w:rPr>
              <w:t xml:space="preserve"> </w:t>
            </w:r>
            <w:r w:rsidRPr="00A958A4">
              <w:rPr>
                <w:szCs w:val="20"/>
              </w:rPr>
              <w:t>como</w:t>
            </w:r>
            <w:r w:rsidRPr="00A958A4">
              <w:rPr>
                <w:spacing w:val="-2"/>
                <w:szCs w:val="20"/>
              </w:rPr>
              <w:t xml:space="preserve"> </w:t>
            </w:r>
            <w:r w:rsidRPr="00A958A4">
              <w:rPr>
                <w:szCs w:val="20"/>
              </w:rPr>
              <w:t>Guardia</w:t>
            </w:r>
            <w:r w:rsidRPr="00A958A4">
              <w:rPr>
                <w:spacing w:val="-2"/>
                <w:szCs w:val="20"/>
              </w:rPr>
              <w:t xml:space="preserve"> </w:t>
            </w:r>
            <w:r w:rsidRPr="00A958A4">
              <w:rPr>
                <w:szCs w:val="20"/>
              </w:rPr>
              <w:t>de</w:t>
            </w:r>
            <w:r w:rsidRPr="00A958A4">
              <w:rPr>
                <w:spacing w:val="-4"/>
                <w:szCs w:val="20"/>
              </w:rPr>
              <w:t xml:space="preserve"> </w:t>
            </w:r>
            <w:r w:rsidRPr="00A958A4">
              <w:rPr>
                <w:szCs w:val="20"/>
              </w:rPr>
              <w:t>Máquinas</w:t>
            </w:r>
            <w:r w:rsidRPr="00A958A4">
              <w:rPr>
                <w:spacing w:val="-2"/>
                <w:szCs w:val="20"/>
              </w:rPr>
              <w:t xml:space="preserve"> </w:t>
            </w:r>
            <w:r w:rsidRPr="00A958A4">
              <w:rPr>
                <w:szCs w:val="20"/>
              </w:rPr>
              <w:t>debe</w:t>
            </w:r>
            <w:r w:rsidRPr="00A958A4">
              <w:rPr>
                <w:spacing w:val="-4"/>
                <w:szCs w:val="20"/>
              </w:rPr>
              <w:t xml:space="preserve"> </w:t>
            </w:r>
            <w:r w:rsidRPr="00A958A4">
              <w:rPr>
                <w:szCs w:val="20"/>
              </w:rPr>
              <w:t>tomar</w:t>
            </w:r>
            <w:r w:rsidR="004E42B1" w:rsidRPr="00A958A4">
              <w:rPr>
                <w:szCs w:val="20"/>
              </w:rPr>
              <w:t xml:space="preserve"> </w:t>
            </w:r>
            <w:r w:rsidRPr="00A958A4">
              <w:rPr>
                <w:szCs w:val="20"/>
              </w:rPr>
              <w:t xml:space="preserve">medidas de protección respiratoria, prohibir el ingreso de personal ajeno  </w:t>
            </w:r>
            <w:r w:rsidRPr="00A958A4">
              <w:rPr>
                <w:spacing w:val="-54"/>
                <w:szCs w:val="20"/>
              </w:rPr>
              <w:t xml:space="preserve"> </w:t>
            </w:r>
            <w:r w:rsidRPr="00A958A4">
              <w:rPr>
                <w:szCs w:val="20"/>
              </w:rPr>
              <w:t>a la Entidad la Estación (Incluye préstamo de baños, entre otros), así</w:t>
            </w:r>
            <w:r w:rsidRPr="00A958A4">
              <w:rPr>
                <w:spacing w:val="1"/>
                <w:szCs w:val="20"/>
              </w:rPr>
              <w:t xml:space="preserve"> </w:t>
            </w:r>
            <w:r w:rsidRPr="00A958A4">
              <w:rPr>
                <w:szCs w:val="20"/>
              </w:rPr>
              <w:t>como al dar información mantener una distancia no inferior a un metro y</w:t>
            </w:r>
            <w:r w:rsidRPr="00A958A4">
              <w:rPr>
                <w:spacing w:val="-54"/>
                <w:szCs w:val="20"/>
              </w:rPr>
              <w:t xml:space="preserve"> </w:t>
            </w:r>
            <w:r w:rsidRPr="00A958A4">
              <w:rPr>
                <w:szCs w:val="20"/>
              </w:rPr>
              <w:t>evitando</w:t>
            </w:r>
            <w:r w:rsidRPr="00A958A4">
              <w:rPr>
                <w:spacing w:val="-2"/>
                <w:szCs w:val="20"/>
              </w:rPr>
              <w:t xml:space="preserve"> </w:t>
            </w:r>
            <w:r w:rsidRPr="00A958A4">
              <w:rPr>
                <w:szCs w:val="20"/>
              </w:rPr>
              <w:t>hablar</w:t>
            </w:r>
            <w:r w:rsidRPr="00A958A4">
              <w:rPr>
                <w:spacing w:val="1"/>
                <w:szCs w:val="20"/>
              </w:rPr>
              <w:t xml:space="preserve"> </w:t>
            </w:r>
            <w:r w:rsidRPr="00A958A4">
              <w:rPr>
                <w:szCs w:val="20"/>
              </w:rPr>
              <w:t>de frente.</w:t>
            </w:r>
          </w:p>
          <w:p w14:paraId="46C7A476" w14:textId="77777777" w:rsidR="002853D5" w:rsidRPr="00A958A4" w:rsidRDefault="00A63F96" w:rsidP="0089675C">
            <w:pPr>
              <w:pStyle w:val="TableParagraph"/>
              <w:numPr>
                <w:ilvl w:val="0"/>
                <w:numId w:val="44"/>
              </w:numPr>
              <w:tabs>
                <w:tab w:val="left" w:pos="468"/>
              </w:tabs>
              <w:jc w:val="both"/>
              <w:rPr>
                <w:szCs w:val="20"/>
              </w:rPr>
            </w:pPr>
            <w:r w:rsidRPr="00A958A4">
              <w:rPr>
                <w:szCs w:val="20"/>
              </w:rPr>
              <w:t>Se recomienda la utilización de pocillos propios U DESECHABLES para consumir café,</w:t>
            </w:r>
            <w:r w:rsidRPr="00A958A4">
              <w:rPr>
                <w:spacing w:val="1"/>
                <w:szCs w:val="20"/>
              </w:rPr>
              <w:t xml:space="preserve"> </w:t>
            </w:r>
            <w:r w:rsidRPr="00A958A4">
              <w:rPr>
                <w:szCs w:val="20"/>
              </w:rPr>
              <w:t>además</w:t>
            </w:r>
            <w:r w:rsidRPr="00A958A4">
              <w:rPr>
                <w:spacing w:val="-1"/>
                <w:szCs w:val="20"/>
              </w:rPr>
              <w:t xml:space="preserve"> </w:t>
            </w:r>
            <w:r w:rsidRPr="00A958A4">
              <w:rPr>
                <w:szCs w:val="20"/>
              </w:rPr>
              <w:t>del</w:t>
            </w:r>
            <w:r w:rsidRPr="00A958A4">
              <w:rPr>
                <w:spacing w:val="-2"/>
                <w:szCs w:val="20"/>
              </w:rPr>
              <w:t xml:space="preserve"> </w:t>
            </w:r>
            <w:r w:rsidRPr="00A958A4">
              <w:rPr>
                <w:szCs w:val="20"/>
              </w:rPr>
              <w:t>lavado</w:t>
            </w:r>
            <w:r w:rsidRPr="00A958A4">
              <w:rPr>
                <w:spacing w:val="-2"/>
                <w:szCs w:val="20"/>
              </w:rPr>
              <w:t xml:space="preserve"> </w:t>
            </w:r>
            <w:r w:rsidRPr="00A958A4">
              <w:rPr>
                <w:szCs w:val="20"/>
              </w:rPr>
              <w:t>de</w:t>
            </w:r>
            <w:r w:rsidRPr="00A958A4">
              <w:rPr>
                <w:spacing w:val="-3"/>
                <w:szCs w:val="20"/>
              </w:rPr>
              <w:t xml:space="preserve"> </w:t>
            </w:r>
            <w:r w:rsidRPr="00A958A4">
              <w:rPr>
                <w:szCs w:val="20"/>
              </w:rPr>
              <w:t>loza</w:t>
            </w:r>
            <w:r w:rsidRPr="00A958A4">
              <w:rPr>
                <w:spacing w:val="-1"/>
                <w:szCs w:val="20"/>
              </w:rPr>
              <w:t xml:space="preserve"> </w:t>
            </w:r>
            <w:r w:rsidRPr="00A958A4">
              <w:rPr>
                <w:szCs w:val="20"/>
              </w:rPr>
              <w:t>antes</w:t>
            </w:r>
            <w:r w:rsidRPr="00A958A4">
              <w:rPr>
                <w:spacing w:val="-1"/>
                <w:szCs w:val="20"/>
              </w:rPr>
              <w:t xml:space="preserve"> </w:t>
            </w:r>
            <w:r w:rsidRPr="00A958A4">
              <w:rPr>
                <w:szCs w:val="20"/>
              </w:rPr>
              <w:t>y después</w:t>
            </w:r>
            <w:r w:rsidRPr="00A958A4">
              <w:rPr>
                <w:spacing w:val="-1"/>
                <w:szCs w:val="20"/>
              </w:rPr>
              <w:t xml:space="preserve"> </w:t>
            </w:r>
            <w:r w:rsidRPr="00A958A4">
              <w:rPr>
                <w:szCs w:val="20"/>
              </w:rPr>
              <w:t>de utilizarla.</w:t>
            </w:r>
          </w:p>
          <w:p w14:paraId="48A55AC5" w14:textId="77777777" w:rsidR="002853D5" w:rsidRPr="00A958A4" w:rsidRDefault="00A63F96" w:rsidP="0089675C">
            <w:pPr>
              <w:pStyle w:val="TableParagraph"/>
              <w:numPr>
                <w:ilvl w:val="0"/>
                <w:numId w:val="44"/>
              </w:numPr>
              <w:tabs>
                <w:tab w:val="left" w:pos="468"/>
              </w:tabs>
              <w:jc w:val="both"/>
              <w:rPr>
                <w:szCs w:val="20"/>
              </w:rPr>
            </w:pPr>
            <w:r w:rsidRPr="00A958A4">
              <w:rPr>
                <w:szCs w:val="20"/>
              </w:rPr>
              <w:t>Se</w:t>
            </w:r>
            <w:r w:rsidRPr="00A958A4">
              <w:rPr>
                <w:spacing w:val="-11"/>
                <w:szCs w:val="20"/>
              </w:rPr>
              <w:t xml:space="preserve"> </w:t>
            </w:r>
            <w:r w:rsidRPr="00A958A4">
              <w:rPr>
                <w:szCs w:val="20"/>
              </w:rPr>
              <w:t>recomienda</w:t>
            </w:r>
            <w:r w:rsidRPr="00A958A4">
              <w:rPr>
                <w:spacing w:val="-11"/>
                <w:szCs w:val="20"/>
              </w:rPr>
              <w:t xml:space="preserve"> </w:t>
            </w:r>
            <w:r w:rsidRPr="00A958A4">
              <w:rPr>
                <w:szCs w:val="20"/>
              </w:rPr>
              <w:t>la</w:t>
            </w:r>
            <w:r w:rsidRPr="00A958A4">
              <w:rPr>
                <w:spacing w:val="-11"/>
                <w:szCs w:val="20"/>
              </w:rPr>
              <w:t xml:space="preserve"> </w:t>
            </w:r>
            <w:r w:rsidRPr="00A958A4">
              <w:rPr>
                <w:szCs w:val="20"/>
              </w:rPr>
              <w:t>utilización</w:t>
            </w:r>
            <w:r w:rsidRPr="00A958A4">
              <w:rPr>
                <w:spacing w:val="-9"/>
                <w:szCs w:val="20"/>
              </w:rPr>
              <w:t xml:space="preserve"> </w:t>
            </w:r>
            <w:r w:rsidRPr="00A958A4">
              <w:rPr>
                <w:szCs w:val="20"/>
              </w:rPr>
              <w:t>de</w:t>
            </w:r>
            <w:r w:rsidRPr="00A958A4">
              <w:rPr>
                <w:spacing w:val="-9"/>
                <w:szCs w:val="20"/>
              </w:rPr>
              <w:t xml:space="preserve"> </w:t>
            </w:r>
            <w:r w:rsidRPr="00A958A4">
              <w:rPr>
                <w:szCs w:val="20"/>
              </w:rPr>
              <w:t>guantes</w:t>
            </w:r>
            <w:r w:rsidRPr="00A958A4">
              <w:rPr>
                <w:spacing w:val="-11"/>
                <w:szCs w:val="20"/>
              </w:rPr>
              <w:t xml:space="preserve"> </w:t>
            </w:r>
            <w:r w:rsidRPr="00A958A4">
              <w:rPr>
                <w:szCs w:val="20"/>
              </w:rPr>
              <w:t>multiusos</w:t>
            </w:r>
            <w:r w:rsidRPr="00A958A4">
              <w:rPr>
                <w:spacing w:val="-8"/>
                <w:szCs w:val="20"/>
              </w:rPr>
              <w:t xml:space="preserve"> </w:t>
            </w:r>
            <w:r w:rsidRPr="00A958A4">
              <w:rPr>
                <w:szCs w:val="20"/>
              </w:rPr>
              <w:t>propios</w:t>
            </w:r>
            <w:r w:rsidRPr="00A958A4">
              <w:rPr>
                <w:spacing w:val="-11"/>
                <w:szCs w:val="20"/>
              </w:rPr>
              <w:t xml:space="preserve"> </w:t>
            </w:r>
            <w:r w:rsidRPr="00A958A4">
              <w:rPr>
                <w:szCs w:val="20"/>
              </w:rPr>
              <w:t>para</w:t>
            </w:r>
            <w:r w:rsidRPr="00A958A4">
              <w:rPr>
                <w:spacing w:val="-11"/>
                <w:szCs w:val="20"/>
              </w:rPr>
              <w:t xml:space="preserve"> </w:t>
            </w:r>
            <w:r w:rsidRPr="00A958A4">
              <w:rPr>
                <w:szCs w:val="20"/>
              </w:rPr>
              <w:t>labores</w:t>
            </w:r>
            <w:r w:rsidRPr="00A958A4">
              <w:rPr>
                <w:spacing w:val="-9"/>
                <w:szCs w:val="20"/>
              </w:rPr>
              <w:t xml:space="preserve"> </w:t>
            </w:r>
            <w:r w:rsidRPr="00A958A4">
              <w:rPr>
                <w:szCs w:val="20"/>
              </w:rPr>
              <w:t>de</w:t>
            </w:r>
            <w:r w:rsidRPr="00A958A4">
              <w:rPr>
                <w:spacing w:val="-54"/>
                <w:szCs w:val="20"/>
              </w:rPr>
              <w:t xml:space="preserve"> </w:t>
            </w:r>
            <w:r w:rsidRPr="00A958A4">
              <w:rPr>
                <w:szCs w:val="20"/>
              </w:rPr>
              <w:t>aseo y desinfección.</w:t>
            </w:r>
          </w:p>
          <w:p w14:paraId="687A6B8D" w14:textId="77777777" w:rsidR="002853D5" w:rsidRPr="00A958A4" w:rsidRDefault="00A63F96" w:rsidP="0089675C">
            <w:pPr>
              <w:pStyle w:val="TableParagraph"/>
              <w:numPr>
                <w:ilvl w:val="0"/>
                <w:numId w:val="44"/>
              </w:numPr>
              <w:tabs>
                <w:tab w:val="left" w:pos="468"/>
              </w:tabs>
              <w:jc w:val="both"/>
              <w:rPr>
                <w:szCs w:val="20"/>
              </w:rPr>
            </w:pPr>
            <w:r w:rsidRPr="00A958A4">
              <w:rPr>
                <w:szCs w:val="20"/>
              </w:rPr>
              <w:t>Se recomienda</w:t>
            </w:r>
            <w:r w:rsidRPr="00A958A4">
              <w:rPr>
                <w:spacing w:val="1"/>
                <w:szCs w:val="20"/>
              </w:rPr>
              <w:t xml:space="preserve"> </w:t>
            </w:r>
            <w:r w:rsidRPr="00A958A4">
              <w:rPr>
                <w:szCs w:val="20"/>
              </w:rPr>
              <w:t>que los uniformes</w:t>
            </w:r>
            <w:r w:rsidRPr="00A958A4">
              <w:rPr>
                <w:spacing w:val="1"/>
                <w:szCs w:val="20"/>
              </w:rPr>
              <w:t xml:space="preserve"> </w:t>
            </w:r>
            <w:r w:rsidRPr="00A958A4">
              <w:rPr>
                <w:szCs w:val="20"/>
              </w:rPr>
              <w:t>de</w:t>
            </w:r>
            <w:r w:rsidRPr="00A958A4">
              <w:rPr>
                <w:spacing w:val="1"/>
                <w:szCs w:val="20"/>
              </w:rPr>
              <w:t xml:space="preserve"> </w:t>
            </w:r>
            <w:r w:rsidRPr="00A958A4">
              <w:rPr>
                <w:szCs w:val="20"/>
              </w:rPr>
              <w:t>diario</w:t>
            </w:r>
            <w:r w:rsidRPr="00A958A4">
              <w:rPr>
                <w:spacing w:val="1"/>
                <w:szCs w:val="20"/>
              </w:rPr>
              <w:t xml:space="preserve"> </w:t>
            </w:r>
            <w:r w:rsidRPr="00A958A4">
              <w:rPr>
                <w:szCs w:val="20"/>
              </w:rPr>
              <w:t>no</w:t>
            </w:r>
            <w:r w:rsidRPr="00A958A4">
              <w:rPr>
                <w:spacing w:val="1"/>
                <w:szCs w:val="20"/>
              </w:rPr>
              <w:t xml:space="preserve"> </w:t>
            </w:r>
            <w:r w:rsidRPr="00A958A4">
              <w:rPr>
                <w:szCs w:val="20"/>
              </w:rPr>
              <w:t>sean</w:t>
            </w:r>
            <w:r w:rsidRPr="00A958A4">
              <w:rPr>
                <w:spacing w:val="1"/>
                <w:szCs w:val="20"/>
              </w:rPr>
              <w:t xml:space="preserve"> </w:t>
            </w:r>
            <w:r w:rsidRPr="00A958A4">
              <w:rPr>
                <w:szCs w:val="20"/>
              </w:rPr>
              <w:t>llevados</w:t>
            </w:r>
            <w:r w:rsidRPr="00A958A4">
              <w:rPr>
                <w:spacing w:val="1"/>
                <w:szCs w:val="20"/>
              </w:rPr>
              <w:t xml:space="preserve"> </w:t>
            </w:r>
            <w:r w:rsidRPr="00A958A4">
              <w:rPr>
                <w:szCs w:val="20"/>
              </w:rPr>
              <w:t>a</w:t>
            </w:r>
            <w:r w:rsidRPr="00A958A4">
              <w:rPr>
                <w:spacing w:val="1"/>
                <w:szCs w:val="20"/>
              </w:rPr>
              <w:t xml:space="preserve"> </w:t>
            </w:r>
            <w:r w:rsidRPr="00A958A4">
              <w:rPr>
                <w:szCs w:val="20"/>
              </w:rPr>
              <w:t>las</w:t>
            </w:r>
            <w:r w:rsidRPr="00A958A4">
              <w:rPr>
                <w:spacing w:val="1"/>
                <w:szCs w:val="20"/>
              </w:rPr>
              <w:t xml:space="preserve"> </w:t>
            </w:r>
            <w:r w:rsidRPr="00A958A4">
              <w:rPr>
                <w:szCs w:val="20"/>
              </w:rPr>
              <w:t>viviendas</w:t>
            </w:r>
            <w:r w:rsidRPr="00A958A4">
              <w:rPr>
                <w:spacing w:val="-4"/>
                <w:szCs w:val="20"/>
              </w:rPr>
              <w:t xml:space="preserve"> </w:t>
            </w:r>
            <w:r w:rsidRPr="00A958A4">
              <w:rPr>
                <w:szCs w:val="20"/>
              </w:rPr>
              <w:t>y</w:t>
            </w:r>
            <w:r w:rsidRPr="00A958A4">
              <w:rPr>
                <w:spacing w:val="-1"/>
                <w:szCs w:val="20"/>
              </w:rPr>
              <w:t xml:space="preserve"> </w:t>
            </w:r>
            <w:r w:rsidRPr="00A958A4">
              <w:rPr>
                <w:szCs w:val="20"/>
              </w:rPr>
              <w:t>que</w:t>
            </w:r>
            <w:r w:rsidRPr="00A958A4">
              <w:rPr>
                <w:spacing w:val="-1"/>
                <w:szCs w:val="20"/>
              </w:rPr>
              <w:t xml:space="preserve"> </w:t>
            </w:r>
            <w:r w:rsidRPr="00A958A4">
              <w:rPr>
                <w:szCs w:val="20"/>
              </w:rPr>
              <w:t>su</w:t>
            </w:r>
            <w:r w:rsidRPr="00A958A4">
              <w:rPr>
                <w:spacing w:val="-2"/>
                <w:szCs w:val="20"/>
              </w:rPr>
              <w:t xml:space="preserve"> </w:t>
            </w:r>
            <w:r w:rsidRPr="00A958A4">
              <w:rPr>
                <w:szCs w:val="20"/>
              </w:rPr>
              <w:t>lavado sea</w:t>
            </w:r>
            <w:r w:rsidRPr="00A958A4">
              <w:rPr>
                <w:spacing w:val="-1"/>
                <w:szCs w:val="20"/>
              </w:rPr>
              <w:t xml:space="preserve"> </w:t>
            </w:r>
            <w:r w:rsidRPr="00A958A4">
              <w:rPr>
                <w:szCs w:val="20"/>
              </w:rPr>
              <w:t>realizado en</w:t>
            </w:r>
            <w:r w:rsidRPr="00A958A4">
              <w:rPr>
                <w:spacing w:val="-2"/>
                <w:szCs w:val="20"/>
              </w:rPr>
              <w:t xml:space="preserve"> </w:t>
            </w:r>
            <w:r w:rsidRPr="00A958A4">
              <w:rPr>
                <w:szCs w:val="20"/>
              </w:rPr>
              <w:t>las misma</w:t>
            </w:r>
            <w:r w:rsidRPr="00A958A4">
              <w:rPr>
                <w:spacing w:val="-3"/>
                <w:szCs w:val="20"/>
              </w:rPr>
              <w:t xml:space="preserve"> </w:t>
            </w:r>
            <w:r w:rsidRPr="00A958A4">
              <w:rPr>
                <w:szCs w:val="20"/>
              </w:rPr>
              <w:t>Estación.</w:t>
            </w:r>
          </w:p>
          <w:p w14:paraId="6D40481C" w14:textId="77777777" w:rsidR="002853D5" w:rsidRPr="00A958A4" w:rsidRDefault="00A63F96" w:rsidP="0089675C">
            <w:pPr>
              <w:pStyle w:val="TableParagraph"/>
              <w:numPr>
                <w:ilvl w:val="0"/>
                <w:numId w:val="44"/>
              </w:numPr>
              <w:tabs>
                <w:tab w:val="left" w:pos="468"/>
              </w:tabs>
              <w:jc w:val="both"/>
              <w:rPr>
                <w:szCs w:val="20"/>
              </w:rPr>
            </w:pPr>
            <w:r w:rsidRPr="00A958A4">
              <w:rPr>
                <w:szCs w:val="20"/>
              </w:rPr>
              <w:t>Se recomienda que todas las áreas de las Estaciones se mantengan</w:t>
            </w:r>
            <w:r w:rsidRPr="00A958A4">
              <w:rPr>
                <w:spacing w:val="1"/>
                <w:szCs w:val="20"/>
              </w:rPr>
              <w:t xml:space="preserve"> </w:t>
            </w:r>
            <w:r w:rsidRPr="00A958A4">
              <w:rPr>
                <w:szCs w:val="20"/>
              </w:rPr>
              <w:t>ventiladas.</w:t>
            </w:r>
          </w:p>
          <w:p w14:paraId="5FCB8B2F" w14:textId="77777777" w:rsidR="002853D5" w:rsidRPr="00A958A4" w:rsidRDefault="00A63F96" w:rsidP="0089675C">
            <w:pPr>
              <w:pStyle w:val="TableParagraph"/>
              <w:numPr>
                <w:ilvl w:val="0"/>
                <w:numId w:val="44"/>
              </w:numPr>
              <w:tabs>
                <w:tab w:val="left" w:pos="468"/>
              </w:tabs>
              <w:jc w:val="both"/>
              <w:rPr>
                <w:szCs w:val="20"/>
              </w:rPr>
            </w:pPr>
            <w:r w:rsidRPr="00A958A4">
              <w:rPr>
                <w:szCs w:val="20"/>
              </w:rPr>
              <w:t>Se recomienda la utilización de sábanas, fundas, cobijas y tendidos</w:t>
            </w:r>
            <w:r w:rsidRPr="00A958A4">
              <w:rPr>
                <w:spacing w:val="1"/>
                <w:szCs w:val="20"/>
              </w:rPr>
              <w:t xml:space="preserve"> </w:t>
            </w:r>
            <w:r w:rsidRPr="00A958A4">
              <w:rPr>
                <w:szCs w:val="20"/>
              </w:rPr>
              <w:t>propios. En cada cambio de turno el funcionario saliente debe recoger</w:t>
            </w:r>
            <w:r w:rsidRPr="00A958A4">
              <w:rPr>
                <w:spacing w:val="1"/>
                <w:szCs w:val="20"/>
              </w:rPr>
              <w:t xml:space="preserve"> </w:t>
            </w:r>
            <w:r w:rsidRPr="00A958A4">
              <w:rPr>
                <w:szCs w:val="20"/>
              </w:rPr>
              <w:t>dichos</w:t>
            </w:r>
            <w:r w:rsidRPr="00A958A4">
              <w:rPr>
                <w:spacing w:val="-4"/>
                <w:szCs w:val="20"/>
              </w:rPr>
              <w:t xml:space="preserve"> </w:t>
            </w:r>
            <w:r w:rsidRPr="00A958A4">
              <w:rPr>
                <w:szCs w:val="20"/>
              </w:rPr>
              <w:t>elementos</w:t>
            </w:r>
            <w:r w:rsidRPr="00A958A4">
              <w:rPr>
                <w:spacing w:val="-1"/>
                <w:szCs w:val="20"/>
              </w:rPr>
              <w:t xml:space="preserve"> </w:t>
            </w:r>
            <w:r w:rsidRPr="00A958A4">
              <w:rPr>
                <w:szCs w:val="20"/>
              </w:rPr>
              <w:t>y</w:t>
            </w:r>
            <w:r w:rsidRPr="00A958A4">
              <w:rPr>
                <w:spacing w:val="-1"/>
                <w:szCs w:val="20"/>
              </w:rPr>
              <w:t xml:space="preserve"> </w:t>
            </w:r>
            <w:r w:rsidRPr="00A958A4">
              <w:rPr>
                <w:szCs w:val="20"/>
              </w:rPr>
              <w:t>entregar</w:t>
            </w:r>
            <w:r w:rsidRPr="00A958A4">
              <w:rPr>
                <w:spacing w:val="1"/>
                <w:szCs w:val="20"/>
              </w:rPr>
              <w:t xml:space="preserve"> </w:t>
            </w:r>
            <w:r w:rsidRPr="00A958A4">
              <w:rPr>
                <w:szCs w:val="20"/>
              </w:rPr>
              <w:t>el</w:t>
            </w:r>
            <w:r w:rsidRPr="00A958A4">
              <w:rPr>
                <w:spacing w:val="-1"/>
                <w:szCs w:val="20"/>
              </w:rPr>
              <w:t xml:space="preserve"> </w:t>
            </w:r>
            <w:r w:rsidRPr="00A958A4">
              <w:rPr>
                <w:szCs w:val="20"/>
              </w:rPr>
              <w:t>colchón</w:t>
            </w:r>
            <w:r w:rsidRPr="00A958A4">
              <w:rPr>
                <w:spacing w:val="-2"/>
                <w:szCs w:val="20"/>
              </w:rPr>
              <w:t xml:space="preserve"> </w:t>
            </w:r>
            <w:r w:rsidRPr="00A958A4">
              <w:rPr>
                <w:szCs w:val="20"/>
              </w:rPr>
              <w:t>descubierto.</w:t>
            </w:r>
          </w:p>
          <w:p w14:paraId="13518ED6" w14:textId="77777777" w:rsidR="002853D5" w:rsidRPr="00A958A4" w:rsidRDefault="00A63F96" w:rsidP="0089675C">
            <w:pPr>
              <w:pStyle w:val="TableParagraph"/>
              <w:numPr>
                <w:ilvl w:val="0"/>
                <w:numId w:val="44"/>
              </w:numPr>
              <w:tabs>
                <w:tab w:val="left" w:pos="468"/>
              </w:tabs>
              <w:jc w:val="both"/>
              <w:rPr>
                <w:szCs w:val="20"/>
              </w:rPr>
            </w:pPr>
            <w:r w:rsidRPr="00A958A4">
              <w:rPr>
                <w:szCs w:val="20"/>
              </w:rPr>
              <w:t>Se recomienda como mínimo tener un metro de distancia en la ubicación</w:t>
            </w:r>
            <w:r w:rsidRPr="00A958A4">
              <w:rPr>
                <w:spacing w:val="-54"/>
                <w:szCs w:val="20"/>
              </w:rPr>
              <w:t xml:space="preserve"> </w:t>
            </w:r>
            <w:r w:rsidRPr="00A958A4">
              <w:rPr>
                <w:szCs w:val="20"/>
              </w:rPr>
              <w:t>de</w:t>
            </w:r>
            <w:r w:rsidRPr="00A958A4">
              <w:rPr>
                <w:spacing w:val="-1"/>
                <w:szCs w:val="20"/>
              </w:rPr>
              <w:t xml:space="preserve"> </w:t>
            </w:r>
            <w:r w:rsidRPr="00A958A4">
              <w:rPr>
                <w:szCs w:val="20"/>
              </w:rPr>
              <w:t>las camas en</w:t>
            </w:r>
            <w:r w:rsidRPr="00A958A4">
              <w:rPr>
                <w:spacing w:val="-2"/>
                <w:szCs w:val="20"/>
              </w:rPr>
              <w:t xml:space="preserve"> </w:t>
            </w:r>
            <w:r w:rsidRPr="00A958A4">
              <w:rPr>
                <w:szCs w:val="20"/>
              </w:rPr>
              <w:t>los alojamientos</w:t>
            </w:r>
            <w:r w:rsidRPr="00A958A4">
              <w:rPr>
                <w:spacing w:val="-3"/>
                <w:szCs w:val="20"/>
              </w:rPr>
              <w:t xml:space="preserve"> </w:t>
            </w:r>
            <w:r w:rsidRPr="00A958A4">
              <w:rPr>
                <w:szCs w:val="20"/>
              </w:rPr>
              <w:t>de</w:t>
            </w:r>
            <w:r w:rsidRPr="00A958A4">
              <w:rPr>
                <w:spacing w:val="-4"/>
                <w:szCs w:val="20"/>
              </w:rPr>
              <w:t xml:space="preserve"> </w:t>
            </w:r>
            <w:r w:rsidRPr="00A958A4">
              <w:rPr>
                <w:szCs w:val="20"/>
              </w:rPr>
              <w:t>las Estaciones.</w:t>
            </w:r>
          </w:p>
          <w:p w14:paraId="76EF0B2E" w14:textId="77777777" w:rsidR="002853D5" w:rsidRPr="00A958A4" w:rsidRDefault="00A63F96" w:rsidP="0089675C">
            <w:pPr>
              <w:pStyle w:val="TableParagraph"/>
              <w:numPr>
                <w:ilvl w:val="0"/>
                <w:numId w:val="44"/>
              </w:numPr>
              <w:tabs>
                <w:tab w:val="left" w:pos="468"/>
              </w:tabs>
              <w:jc w:val="both"/>
              <w:rPr>
                <w:szCs w:val="20"/>
              </w:rPr>
            </w:pPr>
            <w:r w:rsidRPr="00A958A4">
              <w:rPr>
                <w:szCs w:val="20"/>
              </w:rPr>
              <w:t>Recuerde</w:t>
            </w:r>
            <w:r w:rsidRPr="00A958A4">
              <w:rPr>
                <w:spacing w:val="-5"/>
                <w:szCs w:val="20"/>
              </w:rPr>
              <w:t xml:space="preserve"> </w:t>
            </w:r>
            <w:r w:rsidRPr="00A958A4">
              <w:rPr>
                <w:szCs w:val="20"/>
              </w:rPr>
              <w:t>el</w:t>
            </w:r>
            <w:r w:rsidRPr="00A958A4">
              <w:rPr>
                <w:spacing w:val="-4"/>
                <w:szCs w:val="20"/>
              </w:rPr>
              <w:t xml:space="preserve"> </w:t>
            </w:r>
            <w:r w:rsidRPr="00A958A4">
              <w:rPr>
                <w:szCs w:val="20"/>
              </w:rPr>
              <w:t>lavado</w:t>
            </w:r>
            <w:r w:rsidRPr="00A958A4">
              <w:rPr>
                <w:spacing w:val="-3"/>
                <w:szCs w:val="20"/>
              </w:rPr>
              <w:t xml:space="preserve"> </w:t>
            </w:r>
            <w:r w:rsidRPr="00A958A4">
              <w:rPr>
                <w:szCs w:val="20"/>
              </w:rPr>
              <w:t>de</w:t>
            </w:r>
            <w:r w:rsidRPr="00A958A4">
              <w:rPr>
                <w:spacing w:val="-4"/>
                <w:szCs w:val="20"/>
              </w:rPr>
              <w:t xml:space="preserve"> </w:t>
            </w:r>
            <w:r w:rsidRPr="00A958A4">
              <w:rPr>
                <w:szCs w:val="20"/>
              </w:rPr>
              <w:t>manos</w:t>
            </w:r>
            <w:r w:rsidRPr="00A958A4">
              <w:rPr>
                <w:spacing w:val="-4"/>
                <w:szCs w:val="20"/>
              </w:rPr>
              <w:t xml:space="preserve"> </w:t>
            </w:r>
            <w:r w:rsidRPr="00A958A4">
              <w:rPr>
                <w:szCs w:val="20"/>
              </w:rPr>
              <w:t>según</w:t>
            </w:r>
            <w:r w:rsidRPr="00A958A4">
              <w:rPr>
                <w:spacing w:val="-3"/>
                <w:szCs w:val="20"/>
              </w:rPr>
              <w:t xml:space="preserve"> </w:t>
            </w:r>
            <w:r w:rsidRPr="00A958A4">
              <w:rPr>
                <w:szCs w:val="20"/>
              </w:rPr>
              <w:t>las</w:t>
            </w:r>
            <w:r w:rsidRPr="00A958A4">
              <w:rPr>
                <w:spacing w:val="-4"/>
                <w:szCs w:val="20"/>
              </w:rPr>
              <w:t xml:space="preserve"> </w:t>
            </w:r>
            <w:r w:rsidRPr="00A958A4">
              <w:rPr>
                <w:szCs w:val="20"/>
              </w:rPr>
              <w:t>recomendaciones</w:t>
            </w:r>
            <w:r w:rsidRPr="00A958A4">
              <w:rPr>
                <w:spacing w:val="-4"/>
                <w:szCs w:val="20"/>
              </w:rPr>
              <w:t xml:space="preserve"> </w:t>
            </w:r>
            <w:r w:rsidRPr="00A958A4">
              <w:rPr>
                <w:szCs w:val="20"/>
              </w:rPr>
              <w:t>dadas.</w:t>
            </w:r>
          </w:p>
          <w:p w14:paraId="794B18F7" w14:textId="03B94DEC" w:rsidR="00A63F96" w:rsidRPr="00A958A4" w:rsidRDefault="00A63F96" w:rsidP="0089675C">
            <w:pPr>
              <w:pStyle w:val="TableParagraph"/>
              <w:numPr>
                <w:ilvl w:val="0"/>
                <w:numId w:val="44"/>
              </w:numPr>
              <w:tabs>
                <w:tab w:val="left" w:pos="468"/>
              </w:tabs>
              <w:jc w:val="both"/>
              <w:rPr>
                <w:szCs w:val="20"/>
              </w:rPr>
            </w:pPr>
            <w:r w:rsidRPr="00A958A4">
              <w:rPr>
                <w:szCs w:val="20"/>
              </w:rPr>
              <w:t>Recuerde</w:t>
            </w:r>
            <w:r w:rsidRPr="00A958A4">
              <w:rPr>
                <w:spacing w:val="9"/>
                <w:szCs w:val="20"/>
              </w:rPr>
              <w:t xml:space="preserve"> </w:t>
            </w:r>
            <w:r w:rsidRPr="00A958A4">
              <w:rPr>
                <w:szCs w:val="20"/>
              </w:rPr>
              <w:t>reportar</w:t>
            </w:r>
            <w:r w:rsidRPr="00A958A4">
              <w:rPr>
                <w:spacing w:val="12"/>
                <w:szCs w:val="20"/>
              </w:rPr>
              <w:t xml:space="preserve"> </w:t>
            </w:r>
            <w:r w:rsidRPr="00A958A4">
              <w:rPr>
                <w:szCs w:val="20"/>
              </w:rPr>
              <w:t>cualquier</w:t>
            </w:r>
            <w:r w:rsidRPr="00A958A4">
              <w:rPr>
                <w:spacing w:val="12"/>
                <w:szCs w:val="20"/>
              </w:rPr>
              <w:t xml:space="preserve"> </w:t>
            </w:r>
            <w:r w:rsidRPr="00A958A4">
              <w:rPr>
                <w:szCs w:val="20"/>
              </w:rPr>
              <w:t>signo</w:t>
            </w:r>
            <w:r w:rsidRPr="00A958A4">
              <w:rPr>
                <w:spacing w:val="13"/>
                <w:szCs w:val="20"/>
              </w:rPr>
              <w:t xml:space="preserve"> </w:t>
            </w:r>
            <w:r w:rsidRPr="00A958A4">
              <w:rPr>
                <w:szCs w:val="20"/>
              </w:rPr>
              <w:t>o</w:t>
            </w:r>
            <w:r w:rsidRPr="00A958A4">
              <w:rPr>
                <w:spacing w:val="10"/>
                <w:szCs w:val="20"/>
              </w:rPr>
              <w:t xml:space="preserve"> </w:t>
            </w:r>
            <w:r w:rsidRPr="00A958A4">
              <w:rPr>
                <w:szCs w:val="20"/>
              </w:rPr>
              <w:t>síntoma</w:t>
            </w:r>
            <w:r w:rsidRPr="00A958A4">
              <w:rPr>
                <w:spacing w:val="9"/>
                <w:szCs w:val="20"/>
              </w:rPr>
              <w:t xml:space="preserve"> </w:t>
            </w:r>
            <w:r w:rsidRPr="00A958A4">
              <w:rPr>
                <w:szCs w:val="20"/>
              </w:rPr>
              <w:t>relacionado</w:t>
            </w:r>
            <w:r w:rsidRPr="00A958A4">
              <w:rPr>
                <w:spacing w:val="10"/>
                <w:szCs w:val="20"/>
              </w:rPr>
              <w:t xml:space="preserve"> </w:t>
            </w:r>
            <w:r w:rsidRPr="00A958A4">
              <w:rPr>
                <w:szCs w:val="20"/>
              </w:rPr>
              <w:t>con</w:t>
            </w:r>
            <w:r w:rsidRPr="00A958A4">
              <w:rPr>
                <w:spacing w:val="10"/>
                <w:szCs w:val="20"/>
              </w:rPr>
              <w:t xml:space="preserve"> </w:t>
            </w:r>
            <w:r w:rsidRPr="00A958A4">
              <w:rPr>
                <w:szCs w:val="20"/>
              </w:rPr>
              <w:t>el</w:t>
            </w:r>
            <w:r w:rsidRPr="00A958A4">
              <w:rPr>
                <w:spacing w:val="9"/>
                <w:szCs w:val="20"/>
              </w:rPr>
              <w:t xml:space="preserve"> </w:t>
            </w:r>
            <w:r w:rsidRPr="00A958A4">
              <w:rPr>
                <w:szCs w:val="20"/>
              </w:rPr>
              <w:t>COVID-</w:t>
            </w:r>
          </w:p>
        </w:tc>
      </w:tr>
    </w:tbl>
    <w:bookmarkEnd w:id="106"/>
    <w:p w14:paraId="63D691CB" w14:textId="7397F533" w:rsidR="004E42B1" w:rsidRPr="00025F43" w:rsidRDefault="00C012A6" w:rsidP="004E42B1">
      <w:pPr>
        <w:widowControl w:val="0"/>
        <w:tabs>
          <w:tab w:val="left" w:pos="1440"/>
        </w:tabs>
        <w:suppressAutoHyphens/>
        <w:spacing w:after="0" w:line="360" w:lineRule="auto"/>
        <w:jc w:val="center"/>
        <w:rPr>
          <w:rFonts w:eastAsia="Arial Unicode MS" w:cs="Arial"/>
          <w:b/>
          <w:bCs/>
          <w:sz w:val="18"/>
          <w:szCs w:val="18"/>
        </w:rPr>
      </w:pPr>
      <w:r w:rsidRPr="00025F43">
        <w:rPr>
          <w:rFonts w:eastAsia="Arial Unicode MS" w:cs="Arial"/>
          <w:b/>
          <w:bCs/>
          <w:sz w:val="18"/>
          <w:szCs w:val="18"/>
        </w:rPr>
        <w:t>Tabla</w:t>
      </w:r>
      <w:r w:rsidR="00177BCC" w:rsidRPr="00025F43">
        <w:rPr>
          <w:rFonts w:eastAsia="Arial Unicode MS" w:cs="Arial"/>
          <w:b/>
          <w:bCs/>
          <w:sz w:val="18"/>
          <w:szCs w:val="18"/>
        </w:rPr>
        <w:t xml:space="preserve"> 24</w:t>
      </w:r>
      <w:r w:rsidR="004E42B1" w:rsidRPr="00025F43">
        <w:rPr>
          <w:rFonts w:eastAsia="Arial Unicode MS" w:cs="Arial"/>
          <w:b/>
          <w:bCs/>
          <w:sz w:val="18"/>
          <w:szCs w:val="18"/>
        </w:rPr>
        <w:t>:</w:t>
      </w:r>
      <w:r w:rsidR="002F791D" w:rsidRPr="00025F43">
        <w:rPr>
          <w:rFonts w:eastAsia="Arial Unicode MS" w:cs="Arial"/>
          <w:b/>
          <w:bCs/>
          <w:sz w:val="18"/>
          <w:szCs w:val="18"/>
        </w:rPr>
        <w:t xml:space="preserve"> </w:t>
      </w:r>
      <w:r w:rsidR="002F791D" w:rsidRPr="00025F43">
        <w:rPr>
          <w:rFonts w:eastAsia="Arial Unicode MS" w:cs="Arial"/>
          <w:sz w:val="18"/>
          <w:szCs w:val="18"/>
        </w:rPr>
        <w:t xml:space="preserve">Procedimiento para cambio de turno en </w:t>
      </w:r>
      <w:r w:rsidR="001F39EA" w:rsidRPr="00025F43">
        <w:rPr>
          <w:rFonts w:eastAsia="Arial Unicode MS" w:cs="Arial"/>
          <w:sz w:val="18"/>
          <w:szCs w:val="18"/>
        </w:rPr>
        <w:t xml:space="preserve">caso de riesgo </w:t>
      </w:r>
      <w:r w:rsidR="00565D58" w:rsidRPr="00025F43">
        <w:rPr>
          <w:rFonts w:eastAsia="Arial Unicode MS" w:cs="Arial"/>
          <w:sz w:val="18"/>
          <w:szCs w:val="18"/>
        </w:rPr>
        <w:t>biológico</w:t>
      </w:r>
      <w:r w:rsidR="002F791D" w:rsidRPr="00025F43">
        <w:rPr>
          <w:rFonts w:eastAsia="Arial Unicode MS" w:cs="Arial"/>
          <w:b/>
          <w:bCs/>
          <w:sz w:val="18"/>
          <w:szCs w:val="18"/>
        </w:rPr>
        <w:t xml:space="preserve"> Fuente: </w:t>
      </w:r>
      <w:r w:rsidR="002F791D" w:rsidRPr="00025F43">
        <w:rPr>
          <w:rFonts w:eastAsia="Arial Unicode MS" w:cs="Arial"/>
          <w:sz w:val="18"/>
          <w:szCs w:val="18"/>
        </w:rPr>
        <w:t>Equipo Especializado MATPEL</w:t>
      </w:r>
    </w:p>
    <w:p w14:paraId="71F62AD0" w14:textId="0BD564ED" w:rsidR="00A958A4" w:rsidRDefault="00A958A4" w:rsidP="004E42B1">
      <w:pPr>
        <w:widowControl w:val="0"/>
        <w:tabs>
          <w:tab w:val="left" w:pos="1440"/>
        </w:tabs>
        <w:suppressAutoHyphens/>
        <w:spacing w:after="0" w:line="360" w:lineRule="auto"/>
        <w:jc w:val="center"/>
        <w:rPr>
          <w:rFonts w:eastAsia="Arial Unicode MS" w:cs="Arial"/>
          <w:b/>
          <w:bCs/>
          <w:sz w:val="18"/>
          <w:szCs w:val="18"/>
        </w:rPr>
      </w:pPr>
    </w:p>
    <w:p w14:paraId="148D9937" w14:textId="1865D261" w:rsidR="00A958A4" w:rsidRDefault="00A958A4" w:rsidP="004E42B1">
      <w:pPr>
        <w:widowControl w:val="0"/>
        <w:tabs>
          <w:tab w:val="left" w:pos="1440"/>
        </w:tabs>
        <w:suppressAutoHyphens/>
        <w:spacing w:after="0" w:line="360" w:lineRule="auto"/>
        <w:jc w:val="center"/>
        <w:rPr>
          <w:rFonts w:eastAsia="Arial Unicode MS" w:cs="Arial"/>
          <w:b/>
          <w:bCs/>
          <w:sz w:val="18"/>
          <w:szCs w:val="18"/>
        </w:rPr>
      </w:pPr>
    </w:p>
    <w:p w14:paraId="154483DF" w14:textId="6943ED78" w:rsidR="00A958A4" w:rsidRDefault="00A958A4" w:rsidP="004E42B1">
      <w:pPr>
        <w:widowControl w:val="0"/>
        <w:tabs>
          <w:tab w:val="left" w:pos="1440"/>
        </w:tabs>
        <w:suppressAutoHyphens/>
        <w:spacing w:after="0" w:line="360" w:lineRule="auto"/>
        <w:jc w:val="center"/>
        <w:rPr>
          <w:rFonts w:eastAsia="Arial Unicode MS" w:cs="Arial"/>
          <w:b/>
          <w:bCs/>
          <w:sz w:val="18"/>
          <w:szCs w:val="18"/>
        </w:rPr>
      </w:pPr>
    </w:p>
    <w:p w14:paraId="6DF9FE8A" w14:textId="3CECD73C" w:rsidR="00A958A4" w:rsidRDefault="00A958A4" w:rsidP="004E42B1">
      <w:pPr>
        <w:widowControl w:val="0"/>
        <w:tabs>
          <w:tab w:val="left" w:pos="1440"/>
        </w:tabs>
        <w:suppressAutoHyphens/>
        <w:spacing w:after="0" w:line="360" w:lineRule="auto"/>
        <w:jc w:val="center"/>
        <w:rPr>
          <w:rFonts w:eastAsia="Arial Unicode MS" w:cs="Arial"/>
          <w:b/>
          <w:bCs/>
          <w:sz w:val="18"/>
          <w:szCs w:val="18"/>
        </w:rPr>
      </w:pPr>
    </w:p>
    <w:p w14:paraId="6509EA8B" w14:textId="51157AE2" w:rsidR="00A958A4" w:rsidRDefault="00A958A4" w:rsidP="004E42B1">
      <w:pPr>
        <w:widowControl w:val="0"/>
        <w:tabs>
          <w:tab w:val="left" w:pos="1440"/>
        </w:tabs>
        <w:suppressAutoHyphens/>
        <w:spacing w:after="0" w:line="360" w:lineRule="auto"/>
        <w:jc w:val="center"/>
        <w:rPr>
          <w:rFonts w:eastAsia="Arial Unicode MS" w:cs="Arial"/>
          <w:b/>
          <w:bCs/>
          <w:sz w:val="18"/>
          <w:szCs w:val="18"/>
        </w:rPr>
      </w:pPr>
    </w:p>
    <w:p w14:paraId="40181EEC" w14:textId="77846E27" w:rsidR="00A958A4" w:rsidRDefault="00A958A4" w:rsidP="004E42B1">
      <w:pPr>
        <w:widowControl w:val="0"/>
        <w:tabs>
          <w:tab w:val="left" w:pos="1440"/>
        </w:tabs>
        <w:suppressAutoHyphens/>
        <w:spacing w:after="0" w:line="360" w:lineRule="auto"/>
        <w:jc w:val="center"/>
        <w:rPr>
          <w:rFonts w:eastAsia="Arial Unicode MS" w:cs="Arial"/>
          <w:b/>
          <w:bCs/>
          <w:sz w:val="18"/>
          <w:szCs w:val="18"/>
        </w:rPr>
      </w:pPr>
    </w:p>
    <w:p w14:paraId="2E82D2A4" w14:textId="77777777" w:rsidR="00A958A4" w:rsidRPr="00423AF5" w:rsidRDefault="00A958A4" w:rsidP="004E42B1">
      <w:pPr>
        <w:widowControl w:val="0"/>
        <w:tabs>
          <w:tab w:val="left" w:pos="1440"/>
        </w:tabs>
        <w:suppressAutoHyphens/>
        <w:spacing w:after="0" w:line="360" w:lineRule="auto"/>
        <w:jc w:val="center"/>
        <w:rPr>
          <w:rFonts w:eastAsia="Arial Unicode MS" w:cs="Arial"/>
          <w:b/>
          <w:bCs/>
          <w:sz w:val="18"/>
          <w:szCs w:val="18"/>
        </w:rPr>
      </w:pPr>
    </w:p>
    <w:p w14:paraId="76F517E8" w14:textId="758CB07B" w:rsidR="00B419C1" w:rsidRDefault="00B419C1" w:rsidP="00B419C1">
      <w:pPr>
        <w:pStyle w:val="Ttulo1"/>
        <w:numPr>
          <w:ilvl w:val="2"/>
          <w:numId w:val="3"/>
        </w:numPr>
        <w:rPr>
          <w:bCs/>
        </w:rPr>
      </w:pPr>
      <w:bookmarkStart w:id="107" w:name="_Toc154570028"/>
      <w:bookmarkStart w:id="108" w:name="_Toc162874719"/>
      <w:r w:rsidRPr="00B419C1">
        <w:rPr>
          <w:bCs/>
        </w:rPr>
        <w:lastRenderedPageBreak/>
        <w:t>Cambio de Turno</w:t>
      </w:r>
      <w:bookmarkEnd w:id="107"/>
      <w:bookmarkEnd w:id="108"/>
    </w:p>
    <w:tbl>
      <w:tblPr>
        <w:tblStyle w:val="TableNormal"/>
        <w:tblW w:w="9781" w:type="dxa"/>
        <w:tblInd w:w="269" w:type="dxa"/>
        <w:tblBorders>
          <w:top w:val="single" w:sz="12" w:space="0" w:color="8EAADB"/>
          <w:left w:val="single" w:sz="12" w:space="0" w:color="8EAADB"/>
          <w:bottom w:val="single" w:sz="12" w:space="0" w:color="8EAADB"/>
          <w:right w:val="single" w:sz="12" w:space="0" w:color="8EAADB"/>
          <w:insideH w:val="single" w:sz="12" w:space="0" w:color="8EAADB"/>
          <w:insideV w:val="single" w:sz="12" w:space="0" w:color="8EAADB"/>
        </w:tblBorders>
        <w:tblLayout w:type="fixed"/>
        <w:tblLook w:val="01E0" w:firstRow="1" w:lastRow="1" w:firstColumn="1" w:lastColumn="1" w:noHBand="0" w:noVBand="0"/>
        <w:tblCaption w:val="Rutinas diarias de la estación"/>
      </w:tblPr>
      <w:tblGrid>
        <w:gridCol w:w="2549"/>
        <w:gridCol w:w="7232"/>
      </w:tblGrid>
      <w:tr w:rsidR="00B419C1" w:rsidRPr="00A958A4" w14:paraId="389233F6" w14:textId="77777777" w:rsidTr="00A63F96">
        <w:trPr>
          <w:trHeight w:val="217"/>
          <w:tblHeader/>
        </w:trPr>
        <w:tc>
          <w:tcPr>
            <w:tcW w:w="2549" w:type="dxa"/>
            <w:shd w:val="clear" w:color="auto" w:fill="29455B"/>
          </w:tcPr>
          <w:p w14:paraId="2EA044A6" w14:textId="1E2DE271" w:rsidR="00B419C1" w:rsidRPr="00A958A4" w:rsidRDefault="002853D5" w:rsidP="006B495E">
            <w:pPr>
              <w:pStyle w:val="TableParagraph"/>
              <w:spacing w:before="1" w:line="195" w:lineRule="exact"/>
              <w:ind w:left="709" w:hanging="425"/>
              <w:jc w:val="both"/>
              <w:rPr>
                <w:b/>
                <w:color w:val="FFFFFF" w:themeColor="background1"/>
                <w:sz w:val="16"/>
                <w:szCs w:val="16"/>
              </w:rPr>
            </w:pPr>
            <w:r w:rsidRPr="00A958A4">
              <w:rPr>
                <w:b/>
                <w:color w:val="FFFFFF" w:themeColor="background1"/>
                <w:sz w:val="16"/>
                <w:szCs w:val="16"/>
              </w:rPr>
              <w:t>Ru</w:t>
            </w:r>
            <w:r w:rsidR="00B419C1" w:rsidRPr="00A958A4">
              <w:rPr>
                <w:b/>
                <w:color w:val="FFFFFF" w:themeColor="background1"/>
                <w:sz w:val="16"/>
                <w:szCs w:val="16"/>
              </w:rPr>
              <w:t>tina</w:t>
            </w:r>
          </w:p>
        </w:tc>
        <w:tc>
          <w:tcPr>
            <w:tcW w:w="7232" w:type="dxa"/>
            <w:shd w:val="clear" w:color="auto" w:fill="29455B"/>
          </w:tcPr>
          <w:p w14:paraId="55765B1C" w14:textId="77777777" w:rsidR="00B419C1" w:rsidRPr="00A958A4" w:rsidRDefault="00B419C1" w:rsidP="006B495E">
            <w:pPr>
              <w:pStyle w:val="TableParagraph"/>
              <w:spacing w:before="1" w:line="195" w:lineRule="exact"/>
              <w:ind w:left="709" w:hanging="425"/>
              <w:jc w:val="both"/>
              <w:rPr>
                <w:b/>
                <w:color w:val="FFFFFF" w:themeColor="background1"/>
                <w:sz w:val="16"/>
                <w:szCs w:val="16"/>
              </w:rPr>
            </w:pPr>
            <w:r w:rsidRPr="00A958A4">
              <w:rPr>
                <w:b/>
                <w:color w:val="FFFFFF" w:themeColor="background1"/>
                <w:sz w:val="16"/>
                <w:szCs w:val="16"/>
              </w:rPr>
              <w:t>Actividad</w:t>
            </w:r>
          </w:p>
        </w:tc>
      </w:tr>
      <w:tr w:rsidR="00B419C1" w:rsidRPr="00A958A4" w14:paraId="03EDC00A" w14:textId="77777777" w:rsidTr="00A958A4">
        <w:trPr>
          <w:trHeight w:val="5840"/>
        </w:trPr>
        <w:tc>
          <w:tcPr>
            <w:tcW w:w="2549" w:type="dxa"/>
            <w:shd w:val="clear" w:color="auto" w:fill="auto"/>
            <w:vAlign w:val="center"/>
          </w:tcPr>
          <w:p w14:paraId="548432A0" w14:textId="77777777" w:rsidR="00B419C1" w:rsidRPr="00A958A4" w:rsidRDefault="00B419C1" w:rsidP="00A63F96">
            <w:pPr>
              <w:pStyle w:val="TableParagraph"/>
              <w:tabs>
                <w:tab w:val="left" w:pos="1493"/>
              </w:tabs>
              <w:rPr>
                <w:b/>
                <w:sz w:val="16"/>
                <w:szCs w:val="16"/>
              </w:rPr>
            </w:pPr>
            <w:r w:rsidRPr="00A958A4">
              <w:rPr>
                <w:b/>
                <w:sz w:val="16"/>
                <w:szCs w:val="16"/>
              </w:rPr>
              <w:t xml:space="preserve">Limpieza de </w:t>
            </w:r>
            <w:r w:rsidRPr="00A958A4">
              <w:rPr>
                <w:b/>
                <w:spacing w:val="-1"/>
                <w:sz w:val="16"/>
                <w:szCs w:val="16"/>
              </w:rPr>
              <w:t>Elementos</w:t>
            </w:r>
            <w:r w:rsidRPr="00A958A4">
              <w:rPr>
                <w:b/>
                <w:spacing w:val="-50"/>
                <w:sz w:val="16"/>
                <w:szCs w:val="16"/>
              </w:rPr>
              <w:t xml:space="preserve"> </w:t>
            </w:r>
            <w:r w:rsidRPr="00A958A4">
              <w:rPr>
                <w:b/>
                <w:sz w:val="16"/>
                <w:szCs w:val="16"/>
              </w:rPr>
              <w:t>Cambios</w:t>
            </w:r>
            <w:r w:rsidRPr="00A958A4">
              <w:rPr>
                <w:b/>
                <w:spacing w:val="-1"/>
                <w:sz w:val="16"/>
                <w:szCs w:val="16"/>
              </w:rPr>
              <w:t xml:space="preserve"> </w:t>
            </w:r>
            <w:r w:rsidRPr="00A958A4">
              <w:rPr>
                <w:b/>
                <w:sz w:val="16"/>
                <w:szCs w:val="16"/>
              </w:rPr>
              <w:t>de Turno</w:t>
            </w:r>
          </w:p>
        </w:tc>
        <w:tc>
          <w:tcPr>
            <w:tcW w:w="7232" w:type="dxa"/>
            <w:shd w:val="clear" w:color="auto" w:fill="auto"/>
          </w:tcPr>
          <w:p w14:paraId="7F1AF6B6" w14:textId="77777777" w:rsidR="00A63F96" w:rsidRPr="00A958A4" w:rsidRDefault="00A63F96" w:rsidP="00A63F96">
            <w:pPr>
              <w:pStyle w:val="TableParagraph"/>
              <w:tabs>
                <w:tab w:val="left" w:pos="467"/>
                <w:tab w:val="left" w:pos="468"/>
              </w:tabs>
              <w:ind w:left="709"/>
              <w:jc w:val="both"/>
              <w:rPr>
                <w:sz w:val="16"/>
                <w:szCs w:val="16"/>
              </w:rPr>
            </w:pPr>
          </w:p>
          <w:p w14:paraId="6E970EF8" w14:textId="7B296BD6" w:rsidR="00B419C1" w:rsidRPr="00A958A4" w:rsidRDefault="00B419C1" w:rsidP="0089675C">
            <w:pPr>
              <w:pStyle w:val="TableParagraph"/>
              <w:numPr>
                <w:ilvl w:val="0"/>
                <w:numId w:val="44"/>
              </w:numPr>
              <w:tabs>
                <w:tab w:val="left" w:pos="467"/>
                <w:tab w:val="left" w:pos="468"/>
              </w:tabs>
              <w:ind w:left="709" w:hanging="425"/>
              <w:jc w:val="both"/>
              <w:rPr>
                <w:sz w:val="16"/>
                <w:szCs w:val="16"/>
              </w:rPr>
            </w:pPr>
            <w:r w:rsidRPr="00A958A4">
              <w:rPr>
                <w:sz w:val="16"/>
                <w:szCs w:val="16"/>
              </w:rPr>
              <w:t>En</w:t>
            </w:r>
            <w:r w:rsidRPr="00A958A4">
              <w:rPr>
                <w:spacing w:val="-7"/>
                <w:sz w:val="16"/>
                <w:szCs w:val="16"/>
              </w:rPr>
              <w:t xml:space="preserve"> </w:t>
            </w:r>
            <w:r w:rsidRPr="00A958A4">
              <w:rPr>
                <w:sz w:val="16"/>
                <w:szCs w:val="16"/>
              </w:rPr>
              <w:t>caso</w:t>
            </w:r>
            <w:r w:rsidRPr="00A958A4">
              <w:rPr>
                <w:spacing w:val="-3"/>
                <w:sz w:val="16"/>
                <w:szCs w:val="16"/>
              </w:rPr>
              <w:t xml:space="preserve"> </w:t>
            </w:r>
            <w:r w:rsidRPr="00A958A4">
              <w:rPr>
                <w:sz w:val="16"/>
                <w:szCs w:val="16"/>
              </w:rPr>
              <w:t>de</w:t>
            </w:r>
            <w:r w:rsidRPr="00A958A4">
              <w:rPr>
                <w:spacing w:val="-5"/>
                <w:sz w:val="16"/>
                <w:szCs w:val="16"/>
              </w:rPr>
              <w:t xml:space="preserve"> </w:t>
            </w:r>
            <w:r w:rsidRPr="00A958A4">
              <w:rPr>
                <w:sz w:val="16"/>
                <w:szCs w:val="16"/>
              </w:rPr>
              <w:t>tener</w:t>
            </w:r>
            <w:r w:rsidRPr="00A958A4">
              <w:rPr>
                <w:spacing w:val="-5"/>
                <w:sz w:val="16"/>
                <w:szCs w:val="16"/>
              </w:rPr>
              <w:t xml:space="preserve"> </w:t>
            </w:r>
            <w:r w:rsidRPr="00A958A4">
              <w:rPr>
                <w:sz w:val="16"/>
                <w:szCs w:val="16"/>
              </w:rPr>
              <w:t>que</w:t>
            </w:r>
            <w:r w:rsidRPr="00A958A4">
              <w:rPr>
                <w:spacing w:val="-4"/>
                <w:sz w:val="16"/>
                <w:szCs w:val="16"/>
              </w:rPr>
              <w:t xml:space="preserve"> </w:t>
            </w:r>
            <w:r w:rsidRPr="00A958A4">
              <w:rPr>
                <w:sz w:val="16"/>
                <w:szCs w:val="16"/>
              </w:rPr>
              <w:t>registrarse</w:t>
            </w:r>
            <w:r w:rsidRPr="00A958A4">
              <w:rPr>
                <w:spacing w:val="-5"/>
                <w:sz w:val="16"/>
                <w:szCs w:val="16"/>
              </w:rPr>
              <w:t xml:space="preserve"> </w:t>
            </w:r>
            <w:r w:rsidRPr="00A958A4">
              <w:rPr>
                <w:sz w:val="16"/>
                <w:szCs w:val="16"/>
              </w:rPr>
              <w:t>en</w:t>
            </w:r>
            <w:r w:rsidRPr="00A958A4">
              <w:rPr>
                <w:spacing w:val="-4"/>
                <w:sz w:val="16"/>
                <w:szCs w:val="16"/>
              </w:rPr>
              <w:t xml:space="preserve"> </w:t>
            </w:r>
            <w:r w:rsidRPr="00A958A4">
              <w:rPr>
                <w:sz w:val="16"/>
                <w:szCs w:val="16"/>
              </w:rPr>
              <w:t>el</w:t>
            </w:r>
            <w:r w:rsidRPr="00A958A4">
              <w:rPr>
                <w:spacing w:val="-4"/>
                <w:sz w:val="16"/>
                <w:szCs w:val="16"/>
              </w:rPr>
              <w:t xml:space="preserve"> </w:t>
            </w:r>
            <w:r w:rsidRPr="00A958A4">
              <w:rPr>
                <w:sz w:val="16"/>
                <w:szCs w:val="16"/>
              </w:rPr>
              <w:t>sistema</w:t>
            </w:r>
            <w:r w:rsidRPr="00A958A4">
              <w:rPr>
                <w:spacing w:val="-4"/>
                <w:sz w:val="16"/>
                <w:szCs w:val="16"/>
              </w:rPr>
              <w:t xml:space="preserve"> </w:t>
            </w:r>
            <w:r w:rsidRPr="00A958A4">
              <w:rPr>
                <w:sz w:val="16"/>
                <w:szCs w:val="16"/>
              </w:rPr>
              <w:t>biométrico</w:t>
            </w:r>
            <w:r w:rsidRPr="00A958A4">
              <w:rPr>
                <w:spacing w:val="-3"/>
                <w:sz w:val="16"/>
                <w:szCs w:val="16"/>
              </w:rPr>
              <w:t xml:space="preserve"> </w:t>
            </w:r>
            <w:r w:rsidRPr="00A958A4">
              <w:rPr>
                <w:sz w:val="16"/>
                <w:szCs w:val="16"/>
              </w:rPr>
              <w:t>lleve</w:t>
            </w:r>
            <w:r w:rsidRPr="00A958A4">
              <w:rPr>
                <w:spacing w:val="-6"/>
                <w:sz w:val="16"/>
                <w:szCs w:val="16"/>
              </w:rPr>
              <w:t xml:space="preserve"> </w:t>
            </w:r>
            <w:r w:rsidRPr="00A958A4">
              <w:rPr>
                <w:sz w:val="16"/>
                <w:szCs w:val="16"/>
              </w:rPr>
              <w:t>con</w:t>
            </w:r>
            <w:r w:rsidRPr="00A958A4">
              <w:rPr>
                <w:spacing w:val="-6"/>
                <w:sz w:val="16"/>
                <w:szCs w:val="16"/>
              </w:rPr>
              <w:t xml:space="preserve"> </w:t>
            </w:r>
            <w:r w:rsidRPr="00A958A4">
              <w:rPr>
                <w:sz w:val="16"/>
                <w:szCs w:val="16"/>
              </w:rPr>
              <w:t xml:space="preserve">usted </w:t>
            </w:r>
            <w:r w:rsidRPr="00A958A4">
              <w:rPr>
                <w:spacing w:val="-53"/>
                <w:sz w:val="16"/>
                <w:szCs w:val="16"/>
              </w:rPr>
              <w:t>un</w:t>
            </w:r>
            <w:r w:rsidRPr="00A958A4">
              <w:rPr>
                <w:spacing w:val="-3"/>
                <w:sz w:val="16"/>
                <w:szCs w:val="16"/>
              </w:rPr>
              <w:t xml:space="preserve"> </w:t>
            </w:r>
            <w:r w:rsidRPr="00A958A4">
              <w:rPr>
                <w:sz w:val="16"/>
                <w:szCs w:val="16"/>
              </w:rPr>
              <w:t>paño</w:t>
            </w:r>
            <w:r w:rsidRPr="00A958A4">
              <w:rPr>
                <w:spacing w:val="-2"/>
                <w:sz w:val="16"/>
                <w:szCs w:val="16"/>
              </w:rPr>
              <w:t xml:space="preserve"> </w:t>
            </w:r>
            <w:r w:rsidRPr="00A958A4">
              <w:rPr>
                <w:sz w:val="16"/>
                <w:szCs w:val="16"/>
              </w:rPr>
              <w:t>para</w:t>
            </w:r>
            <w:r w:rsidRPr="00A958A4">
              <w:rPr>
                <w:spacing w:val="-1"/>
                <w:sz w:val="16"/>
                <w:szCs w:val="16"/>
              </w:rPr>
              <w:t xml:space="preserve"> </w:t>
            </w:r>
            <w:r w:rsidRPr="00A958A4">
              <w:rPr>
                <w:sz w:val="16"/>
                <w:szCs w:val="16"/>
              </w:rPr>
              <w:t>desinfectar el</w:t>
            </w:r>
            <w:r w:rsidRPr="00A958A4">
              <w:rPr>
                <w:spacing w:val="-1"/>
                <w:sz w:val="16"/>
                <w:szCs w:val="16"/>
              </w:rPr>
              <w:t xml:space="preserve"> </w:t>
            </w:r>
            <w:r w:rsidRPr="00A958A4">
              <w:rPr>
                <w:sz w:val="16"/>
                <w:szCs w:val="16"/>
              </w:rPr>
              <w:t>lector</w:t>
            </w:r>
            <w:r w:rsidRPr="00A958A4">
              <w:rPr>
                <w:spacing w:val="-3"/>
                <w:sz w:val="16"/>
                <w:szCs w:val="16"/>
              </w:rPr>
              <w:t xml:space="preserve"> </w:t>
            </w:r>
            <w:r w:rsidRPr="00A958A4">
              <w:rPr>
                <w:sz w:val="16"/>
                <w:szCs w:val="16"/>
              </w:rPr>
              <w:t>antes</w:t>
            </w:r>
            <w:r w:rsidRPr="00A958A4">
              <w:rPr>
                <w:spacing w:val="-4"/>
                <w:sz w:val="16"/>
                <w:szCs w:val="16"/>
              </w:rPr>
              <w:t xml:space="preserve"> </w:t>
            </w:r>
            <w:r w:rsidRPr="00A958A4">
              <w:rPr>
                <w:sz w:val="16"/>
                <w:szCs w:val="16"/>
              </w:rPr>
              <w:t>y</w:t>
            </w:r>
            <w:r w:rsidRPr="00A958A4">
              <w:rPr>
                <w:spacing w:val="-2"/>
                <w:sz w:val="16"/>
                <w:szCs w:val="16"/>
              </w:rPr>
              <w:t xml:space="preserve"> </w:t>
            </w:r>
            <w:r w:rsidRPr="00A958A4">
              <w:rPr>
                <w:sz w:val="16"/>
                <w:szCs w:val="16"/>
              </w:rPr>
              <w:t>después</w:t>
            </w:r>
            <w:r w:rsidRPr="00A958A4">
              <w:rPr>
                <w:spacing w:val="-1"/>
                <w:sz w:val="16"/>
                <w:szCs w:val="16"/>
              </w:rPr>
              <w:t xml:space="preserve"> </w:t>
            </w:r>
            <w:r w:rsidRPr="00A958A4">
              <w:rPr>
                <w:sz w:val="16"/>
                <w:szCs w:val="16"/>
              </w:rPr>
              <w:t>de</w:t>
            </w:r>
            <w:r w:rsidRPr="00A958A4">
              <w:rPr>
                <w:spacing w:val="-4"/>
                <w:sz w:val="16"/>
                <w:szCs w:val="16"/>
              </w:rPr>
              <w:t xml:space="preserve"> </w:t>
            </w:r>
            <w:r w:rsidRPr="00A958A4">
              <w:rPr>
                <w:sz w:val="16"/>
                <w:szCs w:val="16"/>
              </w:rPr>
              <w:t>cada</w:t>
            </w:r>
            <w:r w:rsidRPr="00A958A4">
              <w:rPr>
                <w:spacing w:val="-3"/>
                <w:sz w:val="16"/>
                <w:szCs w:val="16"/>
              </w:rPr>
              <w:t xml:space="preserve"> </w:t>
            </w:r>
            <w:r w:rsidRPr="00A958A4">
              <w:rPr>
                <w:sz w:val="16"/>
                <w:szCs w:val="16"/>
              </w:rPr>
              <w:t>registro.</w:t>
            </w:r>
          </w:p>
          <w:p w14:paraId="3426410C" w14:textId="77777777" w:rsidR="00B419C1" w:rsidRPr="00A958A4" w:rsidRDefault="00B419C1" w:rsidP="0089675C">
            <w:pPr>
              <w:pStyle w:val="TableParagraph"/>
              <w:numPr>
                <w:ilvl w:val="0"/>
                <w:numId w:val="44"/>
              </w:numPr>
              <w:tabs>
                <w:tab w:val="left" w:pos="467"/>
                <w:tab w:val="left" w:pos="468"/>
              </w:tabs>
              <w:ind w:left="709" w:hanging="425"/>
              <w:jc w:val="both"/>
              <w:rPr>
                <w:sz w:val="16"/>
                <w:szCs w:val="16"/>
              </w:rPr>
            </w:pPr>
            <w:r w:rsidRPr="00A958A4">
              <w:rPr>
                <w:sz w:val="16"/>
                <w:szCs w:val="16"/>
              </w:rPr>
              <w:t>Trate</w:t>
            </w:r>
            <w:r w:rsidRPr="00A958A4">
              <w:rPr>
                <w:spacing w:val="25"/>
                <w:sz w:val="16"/>
                <w:szCs w:val="16"/>
              </w:rPr>
              <w:t xml:space="preserve"> </w:t>
            </w:r>
            <w:r w:rsidRPr="00A958A4">
              <w:rPr>
                <w:sz w:val="16"/>
                <w:szCs w:val="16"/>
              </w:rPr>
              <w:t>de</w:t>
            </w:r>
            <w:r w:rsidRPr="00A958A4">
              <w:rPr>
                <w:spacing w:val="24"/>
                <w:sz w:val="16"/>
                <w:szCs w:val="16"/>
              </w:rPr>
              <w:t xml:space="preserve"> </w:t>
            </w:r>
            <w:r w:rsidRPr="00A958A4">
              <w:rPr>
                <w:sz w:val="16"/>
                <w:szCs w:val="16"/>
              </w:rPr>
              <w:t>hacer</w:t>
            </w:r>
            <w:r w:rsidRPr="00A958A4">
              <w:rPr>
                <w:spacing w:val="25"/>
                <w:sz w:val="16"/>
                <w:szCs w:val="16"/>
              </w:rPr>
              <w:t xml:space="preserve"> </w:t>
            </w:r>
            <w:r w:rsidRPr="00A958A4">
              <w:rPr>
                <w:sz w:val="16"/>
                <w:szCs w:val="16"/>
              </w:rPr>
              <w:t>registros</w:t>
            </w:r>
            <w:r w:rsidRPr="00A958A4">
              <w:rPr>
                <w:spacing w:val="28"/>
                <w:sz w:val="16"/>
                <w:szCs w:val="16"/>
              </w:rPr>
              <w:t xml:space="preserve"> </w:t>
            </w:r>
            <w:r w:rsidRPr="00A958A4">
              <w:rPr>
                <w:sz w:val="16"/>
                <w:szCs w:val="16"/>
              </w:rPr>
              <w:t>en</w:t>
            </w:r>
            <w:r w:rsidRPr="00A958A4">
              <w:rPr>
                <w:spacing w:val="25"/>
                <w:sz w:val="16"/>
                <w:szCs w:val="16"/>
              </w:rPr>
              <w:t xml:space="preserve"> </w:t>
            </w:r>
            <w:r w:rsidRPr="00A958A4">
              <w:rPr>
                <w:sz w:val="16"/>
                <w:szCs w:val="16"/>
              </w:rPr>
              <w:t>libros</w:t>
            </w:r>
            <w:r w:rsidRPr="00A958A4">
              <w:rPr>
                <w:spacing w:val="27"/>
                <w:sz w:val="16"/>
                <w:szCs w:val="16"/>
              </w:rPr>
              <w:t xml:space="preserve"> </w:t>
            </w:r>
            <w:r w:rsidRPr="00A958A4">
              <w:rPr>
                <w:sz w:val="16"/>
                <w:szCs w:val="16"/>
              </w:rPr>
              <w:t>con</w:t>
            </w:r>
            <w:r w:rsidRPr="00A958A4">
              <w:rPr>
                <w:spacing w:val="25"/>
                <w:sz w:val="16"/>
                <w:szCs w:val="16"/>
              </w:rPr>
              <w:t xml:space="preserve"> </w:t>
            </w:r>
            <w:r w:rsidRPr="00A958A4">
              <w:rPr>
                <w:sz w:val="16"/>
                <w:szCs w:val="16"/>
              </w:rPr>
              <w:t>sus</w:t>
            </w:r>
            <w:r w:rsidRPr="00A958A4">
              <w:rPr>
                <w:spacing w:val="29"/>
                <w:sz w:val="16"/>
                <w:szCs w:val="16"/>
              </w:rPr>
              <w:t xml:space="preserve"> </w:t>
            </w:r>
            <w:r w:rsidRPr="00A958A4">
              <w:rPr>
                <w:sz w:val="16"/>
                <w:szCs w:val="16"/>
              </w:rPr>
              <w:t>propios</w:t>
            </w:r>
            <w:r w:rsidRPr="00A958A4">
              <w:rPr>
                <w:spacing w:val="26"/>
                <w:sz w:val="16"/>
                <w:szCs w:val="16"/>
              </w:rPr>
              <w:t xml:space="preserve"> </w:t>
            </w:r>
            <w:r w:rsidRPr="00A958A4">
              <w:rPr>
                <w:sz w:val="16"/>
                <w:szCs w:val="16"/>
              </w:rPr>
              <w:t>bolígrafos,</w:t>
            </w:r>
            <w:r w:rsidRPr="00A958A4">
              <w:rPr>
                <w:spacing w:val="25"/>
                <w:sz w:val="16"/>
                <w:szCs w:val="16"/>
              </w:rPr>
              <w:t xml:space="preserve"> </w:t>
            </w:r>
            <w:r w:rsidRPr="00A958A4">
              <w:rPr>
                <w:sz w:val="16"/>
                <w:szCs w:val="16"/>
              </w:rPr>
              <w:t>en</w:t>
            </w:r>
            <w:r w:rsidRPr="00A958A4">
              <w:rPr>
                <w:spacing w:val="28"/>
                <w:sz w:val="16"/>
                <w:szCs w:val="16"/>
              </w:rPr>
              <w:t xml:space="preserve"> </w:t>
            </w:r>
            <w:r w:rsidRPr="00A958A4">
              <w:rPr>
                <w:sz w:val="16"/>
                <w:szCs w:val="16"/>
              </w:rPr>
              <w:t>caso</w:t>
            </w:r>
            <w:r w:rsidRPr="00A958A4">
              <w:rPr>
                <w:spacing w:val="-54"/>
                <w:sz w:val="16"/>
                <w:szCs w:val="16"/>
              </w:rPr>
              <w:t xml:space="preserve"> </w:t>
            </w:r>
            <w:r w:rsidRPr="00A958A4">
              <w:rPr>
                <w:sz w:val="16"/>
                <w:szCs w:val="16"/>
              </w:rPr>
              <w:t>contrario</w:t>
            </w:r>
            <w:r w:rsidRPr="00A958A4">
              <w:rPr>
                <w:spacing w:val="-3"/>
                <w:sz w:val="16"/>
                <w:szCs w:val="16"/>
              </w:rPr>
              <w:t xml:space="preserve"> </w:t>
            </w:r>
            <w:r w:rsidRPr="00A958A4">
              <w:rPr>
                <w:sz w:val="16"/>
                <w:szCs w:val="16"/>
              </w:rPr>
              <w:t>lave</w:t>
            </w:r>
            <w:r w:rsidRPr="00A958A4">
              <w:rPr>
                <w:spacing w:val="-1"/>
                <w:sz w:val="16"/>
                <w:szCs w:val="16"/>
              </w:rPr>
              <w:t xml:space="preserve"> </w:t>
            </w:r>
            <w:r w:rsidRPr="00A958A4">
              <w:rPr>
                <w:sz w:val="16"/>
                <w:szCs w:val="16"/>
              </w:rPr>
              <w:t>sus</w:t>
            </w:r>
            <w:r w:rsidRPr="00A958A4">
              <w:rPr>
                <w:spacing w:val="-4"/>
                <w:sz w:val="16"/>
                <w:szCs w:val="16"/>
              </w:rPr>
              <w:t xml:space="preserve"> </w:t>
            </w:r>
            <w:r w:rsidRPr="00A958A4">
              <w:rPr>
                <w:sz w:val="16"/>
                <w:szCs w:val="16"/>
              </w:rPr>
              <w:t>manos</w:t>
            </w:r>
            <w:r w:rsidRPr="00A958A4">
              <w:rPr>
                <w:spacing w:val="-2"/>
                <w:sz w:val="16"/>
                <w:szCs w:val="16"/>
              </w:rPr>
              <w:t xml:space="preserve"> </w:t>
            </w:r>
            <w:r w:rsidRPr="00A958A4">
              <w:rPr>
                <w:sz w:val="16"/>
                <w:szCs w:val="16"/>
              </w:rPr>
              <w:t>de</w:t>
            </w:r>
            <w:r w:rsidRPr="00A958A4">
              <w:rPr>
                <w:spacing w:val="-1"/>
                <w:sz w:val="16"/>
                <w:szCs w:val="16"/>
              </w:rPr>
              <w:t xml:space="preserve"> </w:t>
            </w:r>
            <w:r w:rsidRPr="00A958A4">
              <w:rPr>
                <w:sz w:val="16"/>
                <w:szCs w:val="16"/>
              </w:rPr>
              <w:t>acuerdo</w:t>
            </w:r>
            <w:r w:rsidRPr="00A958A4">
              <w:rPr>
                <w:spacing w:val="-2"/>
                <w:sz w:val="16"/>
                <w:szCs w:val="16"/>
              </w:rPr>
              <w:t xml:space="preserve"> </w:t>
            </w:r>
            <w:r w:rsidRPr="00A958A4">
              <w:rPr>
                <w:sz w:val="16"/>
                <w:szCs w:val="16"/>
              </w:rPr>
              <w:t>a</w:t>
            </w:r>
            <w:r w:rsidRPr="00A958A4">
              <w:rPr>
                <w:spacing w:val="-2"/>
                <w:sz w:val="16"/>
                <w:szCs w:val="16"/>
              </w:rPr>
              <w:t xml:space="preserve"> </w:t>
            </w:r>
            <w:r w:rsidRPr="00A958A4">
              <w:rPr>
                <w:sz w:val="16"/>
                <w:szCs w:val="16"/>
              </w:rPr>
              <w:t>las</w:t>
            </w:r>
            <w:r w:rsidRPr="00A958A4">
              <w:rPr>
                <w:spacing w:val="-1"/>
                <w:sz w:val="16"/>
                <w:szCs w:val="16"/>
              </w:rPr>
              <w:t xml:space="preserve"> </w:t>
            </w:r>
            <w:r w:rsidRPr="00A958A4">
              <w:rPr>
                <w:sz w:val="16"/>
                <w:szCs w:val="16"/>
              </w:rPr>
              <w:t>recomendaciones</w:t>
            </w:r>
            <w:r w:rsidRPr="00A958A4">
              <w:rPr>
                <w:spacing w:val="-1"/>
                <w:sz w:val="16"/>
                <w:szCs w:val="16"/>
              </w:rPr>
              <w:t xml:space="preserve"> </w:t>
            </w:r>
            <w:r w:rsidRPr="00A958A4">
              <w:rPr>
                <w:sz w:val="16"/>
                <w:szCs w:val="16"/>
              </w:rPr>
              <w:t>dadas.</w:t>
            </w:r>
          </w:p>
          <w:p w14:paraId="3A9A3410" w14:textId="77777777" w:rsidR="00B419C1" w:rsidRPr="00A958A4" w:rsidRDefault="00B419C1" w:rsidP="0089675C">
            <w:pPr>
              <w:pStyle w:val="TableParagraph"/>
              <w:numPr>
                <w:ilvl w:val="0"/>
                <w:numId w:val="44"/>
              </w:numPr>
              <w:tabs>
                <w:tab w:val="left" w:pos="467"/>
                <w:tab w:val="left" w:pos="468"/>
              </w:tabs>
              <w:ind w:left="709" w:hanging="425"/>
              <w:jc w:val="both"/>
              <w:rPr>
                <w:sz w:val="16"/>
                <w:szCs w:val="16"/>
              </w:rPr>
            </w:pPr>
            <w:r w:rsidRPr="00A958A4">
              <w:rPr>
                <w:sz w:val="16"/>
                <w:szCs w:val="16"/>
              </w:rPr>
              <w:t>Durante</w:t>
            </w:r>
            <w:r w:rsidRPr="00A958A4">
              <w:rPr>
                <w:spacing w:val="-4"/>
                <w:sz w:val="16"/>
                <w:szCs w:val="16"/>
              </w:rPr>
              <w:t xml:space="preserve"> </w:t>
            </w:r>
            <w:r w:rsidRPr="00A958A4">
              <w:rPr>
                <w:sz w:val="16"/>
                <w:szCs w:val="16"/>
              </w:rPr>
              <w:t>la</w:t>
            </w:r>
            <w:r w:rsidRPr="00A958A4">
              <w:rPr>
                <w:spacing w:val="-2"/>
                <w:sz w:val="16"/>
                <w:szCs w:val="16"/>
              </w:rPr>
              <w:t xml:space="preserve"> </w:t>
            </w:r>
            <w:r w:rsidRPr="00A958A4">
              <w:rPr>
                <w:sz w:val="16"/>
                <w:szCs w:val="16"/>
              </w:rPr>
              <w:t>formación</w:t>
            </w:r>
            <w:r w:rsidRPr="00A958A4">
              <w:rPr>
                <w:spacing w:val="-3"/>
                <w:sz w:val="16"/>
                <w:szCs w:val="16"/>
              </w:rPr>
              <w:t xml:space="preserve"> </w:t>
            </w:r>
            <w:r w:rsidRPr="00A958A4">
              <w:rPr>
                <w:sz w:val="16"/>
                <w:szCs w:val="16"/>
              </w:rPr>
              <w:t>mantenga</w:t>
            </w:r>
            <w:r w:rsidRPr="00A958A4">
              <w:rPr>
                <w:spacing w:val="-4"/>
                <w:sz w:val="16"/>
                <w:szCs w:val="16"/>
              </w:rPr>
              <w:t xml:space="preserve"> </w:t>
            </w:r>
            <w:r w:rsidRPr="00A958A4">
              <w:rPr>
                <w:sz w:val="16"/>
                <w:szCs w:val="16"/>
              </w:rPr>
              <w:t>como</w:t>
            </w:r>
            <w:r w:rsidRPr="00A958A4">
              <w:rPr>
                <w:spacing w:val="-3"/>
                <w:sz w:val="16"/>
                <w:szCs w:val="16"/>
              </w:rPr>
              <w:t xml:space="preserve"> </w:t>
            </w:r>
            <w:r w:rsidRPr="00A958A4">
              <w:rPr>
                <w:sz w:val="16"/>
                <w:szCs w:val="16"/>
              </w:rPr>
              <w:t>mínimo</w:t>
            </w:r>
            <w:r w:rsidRPr="00A958A4">
              <w:rPr>
                <w:spacing w:val="-3"/>
                <w:sz w:val="16"/>
                <w:szCs w:val="16"/>
              </w:rPr>
              <w:t xml:space="preserve"> </w:t>
            </w:r>
            <w:r w:rsidRPr="00A958A4">
              <w:rPr>
                <w:sz w:val="16"/>
                <w:szCs w:val="16"/>
              </w:rPr>
              <w:t>un</w:t>
            </w:r>
            <w:r w:rsidRPr="00A958A4">
              <w:rPr>
                <w:spacing w:val="-3"/>
                <w:sz w:val="16"/>
                <w:szCs w:val="16"/>
              </w:rPr>
              <w:t xml:space="preserve"> </w:t>
            </w:r>
            <w:r w:rsidRPr="00A958A4">
              <w:rPr>
                <w:sz w:val="16"/>
                <w:szCs w:val="16"/>
              </w:rPr>
              <w:t>metro</w:t>
            </w:r>
            <w:r w:rsidRPr="00A958A4">
              <w:rPr>
                <w:spacing w:val="1"/>
                <w:sz w:val="16"/>
                <w:szCs w:val="16"/>
              </w:rPr>
              <w:t xml:space="preserve"> </w:t>
            </w:r>
            <w:r w:rsidRPr="00A958A4">
              <w:rPr>
                <w:sz w:val="16"/>
                <w:szCs w:val="16"/>
              </w:rPr>
              <w:t>de</w:t>
            </w:r>
            <w:r w:rsidRPr="00A958A4">
              <w:rPr>
                <w:spacing w:val="-1"/>
                <w:sz w:val="16"/>
                <w:szCs w:val="16"/>
              </w:rPr>
              <w:t xml:space="preserve"> </w:t>
            </w:r>
            <w:r w:rsidRPr="00A958A4">
              <w:rPr>
                <w:sz w:val="16"/>
                <w:szCs w:val="16"/>
              </w:rPr>
              <w:t>distancia.</w:t>
            </w:r>
          </w:p>
          <w:p w14:paraId="48CC2753" w14:textId="77777777" w:rsidR="00B419C1" w:rsidRPr="00A958A4" w:rsidRDefault="00B419C1" w:rsidP="0089675C">
            <w:pPr>
              <w:pStyle w:val="TableParagraph"/>
              <w:numPr>
                <w:ilvl w:val="0"/>
                <w:numId w:val="44"/>
              </w:numPr>
              <w:tabs>
                <w:tab w:val="left" w:pos="468"/>
              </w:tabs>
              <w:ind w:left="709" w:hanging="425"/>
              <w:jc w:val="both"/>
              <w:rPr>
                <w:sz w:val="16"/>
                <w:szCs w:val="16"/>
              </w:rPr>
            </w:pPr>
            <w:r w:rsidRPr="00A958A4">
              <w:rPr>
                <w:sz w:val="16"/>
                <w:szCs w:val="16"/>
              </w:rPr>
              <w:t>Posterior a la formación realice proceso de limpieza y desinfección de</w:t>
            </w:r>
            <w:r w:rsidRPr="00A958A4">
              <w:rPr>
                <w:spacing w:val="1"/>
                <w:sz w:val="16"/>
                <w:szCs w:val="16"/>
              </w:rPr>
              <w:t xml:space="preserve"> </w:t>
            </w:r>
            <w:r w:rsidRPr="00A958A4">
              <w:rPr>
                <w:sz w:val="16"/>
                <w:szCs w:val="16"/>
              </w:rPr>
              <w:t>equipos de comunicación, cómputo, perillas de puertas, mesones de</w:t>
            </w:r>
            <w:r w:rsidRPr="00A958A4">
              <w:rPr>
                <w:spacing w:val="1"/>
                <w:sz w:val="16"/>
                <w:szCs w:val="16"/>
              </w:rPr>
              <w:t xml:space="preserve"> </w:t>
            </w:r>
            <w:r w:rsidRPr="00A958A4">
              <w:rPr>
                <w:sz w:val="16"/>
                <w:szCs w:val="16"/>
              </w:rPr>
              <w:t>cocina, mesas de comedor y en general a todo con lo que se tenga</w:t>
            </w:r>
            <w:r w:rsidRPr="00A958A4">
              <w:rPr>
                <w:spacing w:val="1"/>
                <w:sz w:val="16"/>
                <w:szCs w:val="16"/>
              </w:rPr>
              <w:t xml:space="preserve"> </w:t>
            </w:r>
            <w:r w:rsidRPr="00A958A4">
              <w:rPr>
                <w:sz w:val="16"/>
                <w:szCs w:val="16"/>
              </w:rPr>
              <w:t>contacto</w:t>
            </w:r>
            <w:r w:rsidRPr="00A958A4">
              <w:rPr>
                <w:spacing w:val="-2"/>
                <w:sz w:val="16"/>
                <w:szCs w:val="16"/>
              </w:rPr>
              <w:t xml:space="preserve"> </w:t>
            </w:r>
            <w:r w:rsidRPr="00A958A4">
              <w:rPr>
                <w:sz w:val="16"/>
                <w:szCs w:val="16"/>
              </w:rPr>
              <w:t>durante</w:t>
            </w:r>
            <w:r w:rsidRPr="00A958A4">
              <w:rPr>
                <w:spacing w:val="-2"/>
                <w:sz w:val="16"/>
                <w:szCs w:val="16"/>
              </w:rPr>
              <w:t xml:space="preserve"> </w:t>
            </w:r>
            <w:r w:rsidRPr="00A958A4">
              <w:rPr>
                <w:sz w:val="16"/>
                <w:szCs w:val="16"/>
              </w:rPr>
              <w:t>el</w:t>
            </w:r>
            <w:r w:rsidRPr="00A958A4">
              <w:rPr>
                <w:spacing w:val="-2"/>
                <w:sz w:val="16"/>
                <w:szCs w:val="16"/>
              </w:rPr>
              <w:t xml:space="preserve"> </w:t>
            </w:r>
            <w:r w:rsidRPr="00A958A4">
              <w:rPr>
                <w:sz w:val="16"/>
                <w:szCs w:val="16"/>
              </w:rPr>
              <w:t>turno.</w:t>
            </w:r>
          </w:p>
          <w:p w14:paraId="5B0D6900" w14:textId="77777777" w:rsidR="00B419C1" w:rsidRPr="00A958A4" w:rsidRDefault="00B419C1" w:rsidP="0089675C">
            <w:pPr>
              <w:pStyle w:val="TableParagraph"/>
              <w:numPr>
                <w:ilvl w:val="0"/>
                <w:numId w:val="44"/>
              </w:numPr>
              <w:tabs>
                <w:tab w:val="left" w:pos="468"/>
              </w:tabs>
              <w:ind w:left="709" w:hanging="425"/>
              <w:jc w:val="both"/>
              <w:rPr>
                <w:sz w:val="16"/>
                <w:szCs w:val="16"/>
              </w:rPr>
            </w:pPr>
            <w:r w:rsidRPr="00A958A4">
              <w:rPr>
                <w:sz w:val="16"/>
                <w:szCs w:val="16"/>
              </w:rPr>
              <w:t>El funcionario que se desempeñe de Comandante de Guardia no debe</w:t>
            </w:r>
            <w:r w:rsidRPr="00A958A4">
              <w:rPr>
                <w:spacing w:val="1"/>
                <w:sz w:val="16"/>
                <w:szCs w:val="16"/>
              </w:rPr>
              <w:t xml:space="preserve"> </w:t>
            </w:r>
            <w:r w:rsidRPr="00A958A4">
              <w:rPr>
                <w:sz w:val="16"/>
                <w:szCs w:val="16"/>
              </w:rPr>
              <w:t>permitir el ingreso de personal ajeno al Entidad al recinto de la guardia.</w:t>
            </w:r>
            <w:r w:rsidRPr="00A958A4">
              <w:rPr>
                <w:spacing w:val="1"/>
                <w:sz w:val="16"/>
                <w:szCs w:val="16"/>
              </w:rPr>
              <w:t xml:space="preserve"> </w:t>
            </w:r>
            <w:r w:rsidRPr="00A958A4">
              <w:rPr>
                <w:sz w:val="16"/>
                <w:szCs w:val="16"/>
              </w:rPr>
              <w:t>Toda información se debe dar a una distancia no inferior a un metro y</w:t>
            </w:r>
            <w:r w:rsidRPr="00A958A4">
              <w:rPr>
                <w:spacing w:val="1"/>
                <w:sz w:val="16"/>
                <w:szCs w:val="16"/>
              </w:rPr>
              <w:t xml:space="preserve"> </w:t>
            </w:r>
            <w:r w:rsidRPr="00A958A4">
              <w:rPr>
                <w:sz w:val="16"/>
                <w:szCs w:val="16"/>
              </w:rPr>
              <w:t>evitando</w:t>
            </w:r>
            <w:r w:rsidRPr="00A958A4">
              <w:rPr>
                <w:spacing w:val="-2"/>
                <w:sz w:val="16"/>
                <w:szCs w:val="16"/>
              </w:rPr>
              <w:t xml:space="preserve"> </w:t>
            </w:r>
            <w:r w:rsidRPr="00A958A4">
              <w:rPr>
                <w:sz w:val="16"/>
                <w:szCs w:val="16"/>
              </w:rPr>
              <w:t>hablar</w:t>
            </w:r>
            <w:r w:rsidRPr="00A958A4">
              <w:rPr>
                <w:spacing w:val="1"/>
                <w:sz w:val="16"/>
                <w:szCs w:val="16"/>
              </w:rPr>
              <w:t xml:space="preserve"> </w:t>
            </w:r>
            <w:r w:rsidRPr="00A958A4">
              <w:rPr>
                <w:sz w:val="16"/>
                <w:szCs w:val="16"/>
              </w:rPr>
              <w:t>de frente.</w:t>
            </w:r>
          </w:p>
          <w:p w14:paraId="2C821AA4" w14:textId="3A570B1D" w:rsidR="00B419C1" w:rsidRPr="00A958A4" w:rsidRDefault="00B419C1" w:rsidP="0089675C">
            <w:pPr>
              <w:pStyle w:val="TableParagraph"/>
              <w:numPr>
                <w:ilvl w:val="0"/>
                <w:numId w:val="44"/>
              </w:numPr>
              <w:tabs>
                <w:tab w:val="left" w:pos="468"/>
              </w:tabs>
              <w:ind w:left="709" w:hanging="425"/>
              <w:jc w:val="both"/>
              <w:rPr>
                <w:sz w:val="16"/>
                <w:szCs w:val="16"/>
              </w:rPr>
            </w:pPr>
            <w:r w:rsidRPr="00A958A4">
              <w:rPr>
                <w:sz w:val="16"/>
                <w:szCs w:val="16"/>
              </w:rPr>
              <w:t>El</w:t>
            </w:r>
            <w:r w:rsidRPr="00A958A4">
              <w:rPr>
                <w:spacing w:val="-4"/>
                <w:sz w:val="16"/>
                <w:szCs w:val="16"/>
              </w:rPr>
              <w:t xml:space="preserve"> </w:t>
            </w:r>
            <w:r w:rsidRPr="00A958A4">
              <w:rPr>
                <w:sz w:val="16"/>
                <w:szCs w:val="16"/>
              </w:rPr>
              <w:t>funcionario</w:t>
            </w:r>
            <w:r w:rsidRPr="00A958A4">
              <w:rPr>
                <w:spacing w:val="-2"/>
                <w:sz w:val="16"/>
                <w:szCs w:val="16"/>
              </w:rPr>
              <w:t xml:space="preserve"> </w:t>
            </w:r>
            <w:r w:rsidRPr="00A958A4">
              <w:rPr>
                <w:sz w:val="16"/>
                <w:szCs w:val="16"/>
              </w:rPr>
              <w:t>que</w:t>
            </w:r>
            <w:r w:rsidRPr="00A958A4">
              <w:rPr>
                <w:spacing w:val="-3"/>
                <w:sz w:val="16"/>
                <w:szCs w:val="16"/>
              </w:rPr>
              <w:t xml:space="preserve"> </w:t>
            </w:r>
            <w:r w:rsidRPr="00A958A4">
              <w:rPr>
                <w:sz w:val="16"/>
                <w:szCs w:val="16"/>
              </w:rPr>
              <w:t>se</w:t>
            </w:r>
            <w:r w:rsidRPr="00A958A4">
              <w:rPr>
                <w:spacing w:val="-5"/>
                <w:sz w:val="16"/>
                <w:szCs w:val="16"/>
              </w:rPr>
              <w:t xml:space="preserve"> </w:t>
            </w:r>
            <w:r w:rsidRPr="00A958A4">
              <w:rPr>
                <w:sz w:val="16"/>
                <w:szCs w:val="16"/>
              </w:rPr>
              <w:t>desempeñe</w:t>
            </w:r>
            <w:r w:rsidRPr="00A958A4">
              <w:rPr>
                <w:spacing w:val="-3"/>
                <w:sz w:val="16"/>
                <w:szCs w:val="16"/>
              </w:rPr>
              <w:t xml:space="preserve"> </w:t>
            </w:r>
            <w:r w:rsidRPr="00A958A4">
              <w:rPr>
                <w:sz w:val="16"/>
                <w:szCs w:val="16"/>
              </w:rPr>
              <w:t>como</w:t>
            </w:r>
            <w:r w:rsidRPr="00A958A4">
              <w:rPr>
                <w:spacing w:val="-2"/>
                <w:sz w:val="16"/>
                <w:szCs w:val="16"/>
              </w:rPr>
              <w:t xml:space="preserve"> </w:t>
            </w:r>
            <w:r w:rsidRPr="00A958A4">
              <w:rPr>
                <w:sz w:val="16"/>
                <w:szCs w:val="16"/>
              </w:rPr>
              <w:t>Guardia</w:t>
            </w:r>
            <w:r w:rsidRPr="00A958A4">
              <w:rPr>
                <w:spacing w:val="-2"/>
                <w:sz w:val="16"/>
                <w:szCs w:val="16"/>
              </w:rPr>
              <w:t xml:space="preserve"> </w:t>
            </w:r>
            <w:r w:rsidRPr="00A958A4">
              <w:rPr>
                <w:sz w:val="16"/>
                <w:szCs w:val="16"/>
              </w:rPr>
              <w:t>de</w:t>
            </w:r>
            <w:r w:rsidRPr="00A958A4">
              <w:rPr>
                <w:spacing w:val="-4"/>
                <w:sz w:val="16"/>
                <w:szCs w:val="16"/>
              </w:rPr>
              <w:t xml:space="preserve"> </w:t>
            </w:r>
            <w:r w:rsidRPr="00A958A4">
              <w:rPr>
                <w:sz w:val="16"/>
                <w:szCs w:val="16"/>
              </w:rPr>
              <w:t>Máquinas</w:t>
            </w:r>
            <w:r w:rsidRPr="00A958A4">
              <w:rPr>
                <w:spacing w:val="-2"/>
                <w:sz w:val="16"/>
                <w:szCs w:val="16"/>
              </w:rPr>
              <w:t xml:space="preserve"> </w:t>
            </w:r>
            <w:r w:rsidRPr="00A958A4">
              <w:rPr>
                <w:sz w:val="16"/>
                <w:szCs w:val="16"/>
              </w:rPr>
              <w:t>debe</w:t>
            </w:r>
            <w:r w:rsidRPr="00A958A4">
              <w:rPr>
                <w:spacing w:val="-4"/>
                <w:sz w:val="16"/>
                <w:szCs w:val="16"/>
              </w:rPr>
              <w:t xml:space="preserve"> </w:t>
            </w:r>
            <w:r w:rsidRPr="00A958A4">
              <w:rPr>
                <w:sz w:val="16"/>
                <w:szCs w:val="16"/>
              </w:rPr>
              <w:t>tomar</w:t>
            </w:r>
            <w:r w:rsidR="005F3465" w:rsidRPr="00A958A4">
              <w:rPr>
                <w:sz w:val="16"/>
                <w:szCs w:val="16"/>
              </w:rPr>
              <w:t xml:space="preserve"> </w:t>
            </w:r>
            <w:r w:rsidRPr="00A958A4">
              <w:rPr>
                <w:sz w:val="16"/>
                <w:szCs w:val="16"/>
              </w:rPr>
              <w:t xml:space="preserve">medidas de protección respiratoria, prohibir el ingreso de personal ajeno  </w:t>
            </w:r>
            <w:r w:rsidRPr="00A958A4">
              <w:rPr>
                <w:spacing w:val="-54"/>
                <w:sz w:val="16"/>
                <w:szCs w:val="16"/>
              </w:rPr>
              <w:t xml:space="preserve"> </w:t>
            </w:r>
            <w:r w:rsidRPr="00A958A4">
              <w:rPr>
                <w:sz w:val="16"/>
                <w:szCs w:val="16"/>
              </w:rPr>
              <w:t>a la Entidad la Estación (Incluye préstamo de baños, entre otros), así</w:t>
            </w:r>
            <w:r w:rsidRPr="00A958A4">
              <w:rPr>
                <w:spacing w:val="1"/>
                <w:sz w:val="16"/>
                <w:szCs w:val="16"/>
              </w:rPr>
              <w:t xml:space="preserve"> </w:t>
            </w:r>
            <w:r w:rsidRPr="00A958A4">
              <w:rPr>
                <w:sz w:val="16"/>
                <w:szCs w:val="16"/>
              </w:rPr>
              <w:t>como al dar información mantener una distancia no inferior a un metro y</w:t>
            </w:r>
            <w:r w:rsidRPr="00A958A4">
              <w:rPr>
                <w:spacing w:val="-54"/>
                <w:sz w:val="16"/>
                <w:szCs w:val="16"/>
              </w:rPr>
              <w:t xml:space="preserve"> </w:t>
            </w:r>
            <w:r w:rsidRPr="00A958A4">
              <w:rPr>
                <w:sz w:val="16"/>
                <w:szCs w:val="16"/>
              </w:rPr>
              <w:t>evitando</w:t>
            </w:r>
            <w:r w:rsidRPr="00A958A4">
              <w:rPr>
                <w:spacing w:val="-2"/>
                <w:sz w:val="16"/>
                <w:szCs w:val="16"/>
              </w:rPr>
              <w:t xml:space="preserve"> </w:t>
            </w:r>
            <w:r w:rsidRPr="00A958A4">
              <w:rPr>
                <w:sz w:val="16"/>
                <w:szCs w:val="16"/>
              </w:rPr>
              <w:t>hablar</w:t>
            </w:r>
            <w:r w:rsidRPr="00A958A4">
              <w:rPr>
                <w:spacing w:val="1"/>
                <w:sz w:val="16"/>
                <w:szCs w:val="16"/>
              </w:rPr>
              <w:t xml:space="preserve"> </w:t>
            </w:r>
            <w:r w:rsidRPr="00A958A4">
              <w:rPr>
                <w:sz w:val="16"/>
                <w:szCs w:val="16"/>
              </w:rPr>
              <w:t>de frente.</w:t>
            </w:r>
          </w:p>
          <w:p w14:paraId="1644BFCD" w14:textId="77777777" w:rsidR="00B419C1" w:rsidRPr="00A958A4" w:rsidRDefault="00B419C1" w:rsidP="0089675C">
            <w:pPr>
              <w:pStyle w:val="TableParagraph"/>
              <w:numPr>
                <w:ilvl w:val="0"/>
                <w:numId w:val="44"/>
              </w:numPr>
              <w:tabs>
                <w:tab w:val="left" w:pos="468"/>
              </w:tabs>
              <w:ind w:left="709" w:hanging="425"/>
              <w:jc w:val="both"/>
              <w:rPr>
                <w:sz w:val="16"/>
                <w:szCs w:val="16"/>
              </w:rPr>
            </w:pPr>
            <w:r w:rsidRPr="00A958A4">
              <w:rPr>
                <w:sz w:val="16"/>
                <w:szCs w:val="16"/>
              </w:rPr>
              <w:t>Se recomienda la utilización de pocillos propios U DESECHABLES para consumir café,</w:t>
            </w:r>
            <w:r w:rsidRPr="00A958A4">
              <w:rPr>
                <w:spacing w:val="1"/>
                <w:sz w:val="16"/>
                <w:szCs w:val="16"/>
              </w:rPr>
              <w:t xml:space="preserve"> </w:t>
            </w:r>
            <w:r w:rsidRPr="00A958A4">
              <w:rPr>
                <w:sz w:val="16"/>
                <w:szCs w:val="16"/>
              </w:rPr>
              <w:t>además</w:t>
            </w:r>
            <w:r w:rsidRPr="00A958A4">
              <w:rPr>
                <w:spacing w:val="-1"/>
                <w:sz w:val="16"/>
                <w:szCs w:val="16"/>
              </w:rPr>
              <w:t xml:space="preserve"> </w:t>
            </w:r>
            <w:r w:rsidRPr="00A958A4">
              <w:rPr>
                <w:sz w:val="16"/>
                <w:szCs w:val="16"/>
              </w:rPr>
              <w:t>del</w:t>
            </w:r>
            <w:r w:rsidRPr="00A958A4">
              <w:rPr>
                <w:spacing w:val="-2"/>
                <w:sz w:val="16"/>
                <w:szCs w:val="16"/>
              </w:rPr>
              <w:t xml:space="preserve"> </w:t>
            </w:r>
            <w:r w:rsidRPr="00A958A4">
              <w:rPr>
                <w:sz w:val="16"/>
                <w:szCs w:val="16"/>
              </w:rPr>
              <w:t>lavado</w:t>
            </w:r>
            <w:r w:rsidRPr="00A958A4">
              <w:rPr>
                <w:spacing w:val="-2"/>
                <w:sz w:val="16"/>
                <w:szCs w:val="16"/>
              </w:rPr>
              <w:t xml:space="preserve"> </w:t>
            </w:r>
            <w:r w:rsidRPr="00A958A4">
              <w:rPr>
                <w:sz w:val="16"/>
                <w:szCs w:val="16"/>
              </w:rPr>
              <w:t>de</w:t>
            </w:r>
            <w:r w:rsidRPr="00A958A4">
              <w:rPr>
                <w:spacing w:val="-3"/>
                <w:sz w:val="16"/>
                <w:szCs w:val="16"/>
              </w:rPr>
              <w:t xml:space="preserve"> </w:t>
            </w:r>
            <w:r w:rsidRPr="00A958A4">
              <w:rPr>
                <w:sz w:val="16"/>
                <w:szCs w:val="16"/>
              </w:rPr>
              <w:t>loza</w:t>
            </w:r>
            <w:r w:rsidRPr="00A958A4">
              <w:rPr>
                <w:spacing w:val="-1"/>
                <w:sz w:val="16"/>
                <w:szCs w:val="16"/>
              </w:rPr>
              <w:t xml:space="preserve"> </w:t>
            </w:r>
            <w:r w:rsidRPr="00A958A4">
              <w:rPr>
                <w:sz w:val="16"/>
                <w:szCs w:val="16"/>
              </w:rPr>
              <w:t>antes</w:t>
            </w:r>
            <w:r w:rsidRPr="00A958A4">
              <w:rPr>
                <w:spacing w:val="-1"/>
                <w:sz w:val="16"/>
                <w:szCs w:val="16"/>
              </w:rPr>
              <w:t xml:space="preserve"> </w:t>
            </w:r>
            <w:r w:rsidRPr="00A958A4">
              <w:rPr>
                <w:sz w:val="16"/>
                <w:szCs w:val="16"/>
              </w:rPr>
              <w:t>y después</w:t>
            </w:r>
            <w:r w:rsidRPr="00A958A4">
              <w:rPr>
                <w:spacing w:val="-1"/>
                <w:sz w:val="16"/>
                <w:szCs w:val="16"/>
              </w:rPr>
              <w:t xml:space="preserve"> </w:t>
            </w:r>
            <w:r w:rsidRPr="00A958A4">
              <w:rPr>
                <w:sz w:val="16"/>
                <w:szCs w:val="16"/>
              </w:rPr>
              <w:t>de utilizarla.</w:t>
            </w:r>
          </w:p>
          <w:p w14:paraId="667ED41E" w14:textId="77777777" w:rsidR="00B419C1" w:rsidRPr="00A958A4" w:rsidRDefault="00B419C1" w:rsidP="0089675C">
            <w:pPr>
              <w:pStyle w:val="TableParagraph"/>
              <w:numPr>
                <w:ilvl w:val="0"/>
                <w:numId w:val="44"/>
              </w:numPr>
              <w:tabs>
                <w:tab w:val="left" w:pos="468"/>
              </w:tabs>
              <w:spacing w:before="1"/>
              <w:ind w:left="709" w:hanging="425"/>
              <w:jc w:val="both"/>
              <w:rPr>
                <w:sz w:val="16"/>
                <w:szCs w:val="16"/>
              </w:rPr>
            </w:pPr>
            <w:r w:rsidRPr="00A958A4">
              <w:rPr>
                <w:sz w:val="16"/>
                <w:szCs w:val="16"/>
              </w:rPr>
              <w:t>Se</w:t>
            </w:r>
            <w:r w:rsidRPr="00A958A4">
              <w:rPr>
                <w:spacing w:val="-11"/>
                <w:sz w:val="16"/>
                <w:szCs w:val="16"/>
              </w:rPr>
              <w:t xml:space="preserve"> </w:t>
            </w:r>
            <w:r w:rsidRPr="00A958A4">
              <w:rPr>
                <w:sz w:val="16"/>
                <w:szCs w:val="16"/>
              </w:rPr>
              <w:t>recomienda</w:t>
            </w:r>
            <w:r w:rsidRPr="00A958A4">
              <w:rPr>
                <w:spacing w:val="-11"/>
                <w:sz w:val="16"/>
                <w:szCs w:val="16"/>
              </w:rPr>
              <w:t xml:space="preserve"> </w:t>
            </w:r>
            <w:r w:rsidRPr="00A958A4">
              <w:rPr>
                <w:sz w:val="16"/>
                <w:szCs w:val="16"/>
              </w:rPr>
              <w:t>la</w:t>
            </w:r>
            <w:r w:rsidRPr="00A958A4">
              <w:rPr>
                <w:spacing w:val="-11"/>
                <w:sz w:val="16"/>
                <w:szCs w:val="16"/>
              </w:rPr>
              <w:t xml:space="preserve"> </w:t>
            </w:r>
            <w:r w:rsidRPr="00A958A4">
              <w:rPr>
                <w:sz w:val="16"/>
                <w:szCs w:val="16"/>
              </w:rPr>
              <w:t>utilización</w:t>
            </w:r>
            <w:r w:rsidRPr="00A958A4">
              <w:rPr>
                <w:spacing w:val="-9"/>
                <w:sz w:val="16"/>
                <w:szCs w:val="16"/>
              </w:rPr>
              <w:t xml:space="preserve"> </w:t>
            </w:r>
            <w:r w:rsidRPr="00A958A4">
              <w:rPr>
                <w:sz w:val="16"/>
                <w:szCs w:val="16"/>
              </w:rPr>
              <w:t>de</w:t>
            </w:r>
            <w:r w:rsidRPr="00A958A4">
              <w:rPr>
                <w:spacing w:val="-9"/>
                <w:sz w:val="16"/>
                <w:szCs w:val="16"/>
              </w:rPr>
              <w:t xml:space="preserve"> </w:t>
            </w:r>
            <w:r w:rsidRPr="00A958A4">
              <w:rPr>
                <w:sz w:val="16"/>
                <w:szCs w:val="16"/>
              </w:rPr>
              <w:t>guantes</w:t>
            </w:r>
            <w:r w:rsidRPr="00A958A4">
              <w:rPr>
                <w:spacing w:val="-11"/>
                <w:sz w:val="16"/>
                <w:szCs w:val="16"/>
              </w:rPr>
              <w:t xml:space="preserve"> </w:t>
            </w:r>
            <w:r w:rsidRPr="00A958A4">
              <w:rPr>
                <w:sz w:val="16"/>
                <w:szCs w:val="16"/>
              </w:rPr>
              <w:t>multiusos</w:t>
            </w:r>
            <w:r w:rsidRPr="00A958A4">
              <w:rPr>
                <w:spacing w:val="-8"/>
                <w:sz w:val="16"/>
                <w:szCs w:val="16"/>
              </w:rPr>
              <w:t xml:space="preserve"> </w:t>
            </w:r>
            <w:r w:rsidRPr="00A958A4">
              <w:rPr>
                <w:sz w:val="16"/>
                <w:szCs w:val="16"/>
              </w:rPr>
              <w:t>propios</w:t>
            </w:r>
            <w:r w:rsidRPr="00A958A4">
              <w:rPr>
                <w:spacing w:val="-11"/>
                <w:sz w:val="16"/>
                <w:szCs w:val="16"/>
              </w:rPr>
              <w:t xml:space="preserve"> </w:t>
            </w:r>
            <w:r w:rsidRPr="00A958A4">
              <w:rPr>
                <w:sz w:val="16"/>
                <w:szCs w:val="16"/>
              </w:rPr>
              <w:t>para</w:t>
            </w:r>
            <w:r w:rsidRPr="00A958A4">
              <w:rPr>
                <w:spacing w:val="-11"/>
                <w:sz w:val="16"/>
                <w:szCs w:val="16"/>
              </w:rPr>
              <w:t xml:space="preserve"> </w:t>
            </w:r>
            <w:r w:rsidRPr="00A958A4">
              <w:rPr>
                <w:sz w:val="16"/>
                <w:szCs w:val="16"/>
              </w:rPr>
              <w:t>labores</w:t>
            </w:r>
            <w:r w:rsidRPr="00A958A4">
              <w:rPr>
                <w:spacing w:val="-9"/>
                <w:sz w:val="16"/>
                <w:szCs w:val="16"/>
              </w:rPr>
              <w:t xml:space="preserve"> </w:t>
            </w:r>
            <w:r w:rsidRPr="00A958A4">
              <w:rPr>
                <w:sz w:val="16"/>
                <w:szCs w:val="16"/>
              </w:rPr>
              <w:t>de</w:t>
            </w:r>
            <w:r w:rsidRPr="00A958A4">
              <w:rPr>
                <w:spacing w:val="-54"/>
                <w:sz w:val="16"/>
                <w:szCs w:val="16"/>
              </w:rPr>
              <w:t xml:space="preserve"> </w:t>
            </w:r>
            <w:r w:rsidRPr="00A958A4">
              <w:rPr>
                <w:sz w:val="16"/>
                <w:szCs w:val="16"/>
              </w:rPr>
              <w:t>aseo y desinfección.</w:t>
            </w:r>
          </w:p>
          <w:p w14:paraId="2A9C6907" w14:textId="77777777" w:rsidR="00B419C1" w:rsidRPr="00A958A4" w:rsidRDefault="00B419C1" w:rsidP="0089675C">
            <w:pPr>
              <w:pStyle w:val="TableParagraph"/>
              <w:numPr>
                <w:ilvl w:val="0"/>
                <w:numId w:val="44"/>
              </w:numPr>
              <w:tabs>
                <w:tab w:val="left" w:pos="468"/>
              </w:tabs>
              <w:ind w:left="709" w:hanging="425"/>
              <w:jc w:val="both"/>
              <w:rPr>
                <w:sz w:val="16"/>
                <w:szCs w:val="16"/>
              </w:rPr>
            </w:pPr>
            <w:r w:rsidRPr="00A958A4">
              <w:rPr>
                <w:sz w:val="16"/>
                <w:szCs w:val="16"/>
              </w:rPr>
              <w:t>Se recomienda</w:t>
            </w:r>
            <w:r w:rsidRPr="00A958A4">
              <w:rPr>
                <w:spacing w:val="1"/>
                <w:sz w:val="16"/>
                <w:szCs w:val="16"/>
              </w:rPr>
              <w:t xml:space="preserve"> </w:t>
            </w:r>
            <w:r w:rsidRPr="00A958A4">
              <w:rPr>
                <w:sz w:val="16"/>
                <w:szCs w:val="16"/>
              </w:rPr>
              <w:t>que los uniformes</w:t>
            </w:r>
            <w:r w:rsidRPr="00A958A4">
              <w:rPr>
                <w:spacing w:val="1"/>
                <w:sz w:val="16"/>
                <w:szCs w:val="16"/>
              </w:rPr>
              <w:t xml:space="preserve"> </w:t>
            </w:r>
            <w:r w:rsidRPr="00A958A4">
              <w:rPr>
                <w:sz w:val="16"/>
                <w:szCs w:val="16"/>
              </w:rPr>
              <w:t>de</w:t>
            </w:r>
            <w:r w:rsidRPr="00A958A4">
              <w:rPr>
                <w:spacing w:val="1"/>
                <w:sz w:val="16"/>
                <w:szCs w:val="16"/>
              </w:rPr>
              <w:t xml:space="preserve"> </w:t>
            </w:r>
            <w:r w:rsidRPr="00A958A4">
              <w:rPr>
                <w:sz w:val="16"/>
                <w:szCs w:val="16"/>
              </w:rPr>
              <w:t>diario</w:t>
            </w:r>
            <w:r w:rsidRPr="00A958A4">
              <w:rPr>
                <w:spacing w:val="1"/>
                <w:sz w:val="16"/>
                <w:szCs w:val="16"/>
              </w:rPr>
              <w:t xml:space="preserve"> </w:t>
            </w:r>
            <w:r w:rsidRPr="00A958A4">
              <w:rPr>
                <w:sz w:val="16"/>
                <w:szCs w:val="16"/>
              </w:rPr>
              <w:t>no</w:t>
            </w:r>
            <w:r w:rsidRPr="00A958A4">
              <w:rPr>
                <w:spacing w:val="1"/>
                <w:sz w:val="16"/>
                <w:szCs w:val="16"/>
              </w:rPr>
              <w:t xml:space="preserve"> </w:t>
            </w:r>
            <w:r w:rsidRPr="00A958A4">
              <w:rPr>
                <w:sz w:val="16"/>
                <w:szCs w:val="16"/>
              </w:rPr>
              <w:t>sean</w:t>
            </w:r>
            <w:r w:rsidRPr="00A958A4">
              <w:rPr>
                <w:spacing w:val="1"/>
                <w:sz w:val="16"/>
                <w:szCs w:val="16"/>
              </w:rPr>
              <w:t xml:space="preserve"> </w:t>
            </w:r>
            <w:r w:rsidRPr="00A958A4">
              <w:rPr>
                <w:sz w:val="16"/>
                <w:szCs w:val="16"/>
              </w:rPr>
              <w:t>llevados</w:t>
            </w:r>
            <w:r w:rsidRPr="00A958A4">
              <w:rPr>
                <w:spacing w:val="1"/>
                <w:sz w:val="16"/>
                <w:szCs w:val="16"/>
              </w:rPr>
              <w:t xml:space="preserve"> </w:t>
            </w:r>
            <w:r w:rsidRPr="00A958A4">
              <w:rPr>
                <w:sz w:val="16"/>
                <w:szCs w:val="16"/>
              </w:rPr>
              <w:t>a</w:t>
            </w:r>
            <w:r w:rsidRPr="00A958A4">
              <w:rPr>
                <w:spacing w:val="1"/>
                <w:sz w:val="16"/>
                <w:szCs w:val="16"/>
              </w:rPr>
              <w:t xml:space="preserve"> </w:t>
            </w:r>
            <w:r w:rsidRPr="00A958A4">
              <w:rPr>
                <w:sz w:val="16"/>
                <w:szCs w:val="16"/>
              </w:rPr>
              <w:t>las</w:t>
            </w:r>
            <w:r w:rsidRPr="00A958A4">
              <w:rPr>
                <w:spacing w:val="1"/>
                <w:sz w:val="16"/>
                <w:szCs w:val="16"/>
              </w:rPr>
              <w:t xml:space="preserve"> </w:t>
            </w:r>
            <w:r w:rsidRPr="00A958A4">
              <w:rPr>
                <w:sz w:val="16"/>
                <w:szCs w:val="16"/>
              </w:rPr>
              <w:t>viviendas</w:t>
            </w:r>
            <w:r w:rsidRPr="00A958A4">
              <w:rPr>
                <w:spacing w:val="-4"/>
                <w:sz w:val="16"/>
                <w:szCs w:val="16"/>
              </w:rPr>
              <w:t xml:space="preserve"> </w:t>
            </w:r>
            <w:r w:rsidRPr="00A958A4">
              <w:rPr>
                <w:sz w:val="16"/>
                <w:szCs w:val="16"/>
              </w:rPr>
              <w:t>y</w:t>
            </w:r>
            <w:r w:rsidRPr="00A958A4">
              <w:rPr>
                <w:spacing w:val="-1"/>
                <w:sz w:val="16"/>
                <w:szCs w:val="16"/>
              </w:rPr>
              <w:t xml:space="preserve"> </w:t>
            </w:r>
            <w:r w:rsidRPr="00A958A4">
              <w:rPr>
                <w:sz w:val="16"/>
                <w:szCs w:val="16"/>
              </w:rPr>
              <w:t>que</w:t>
            </w:r>
            <w:r w:rsidRPr="00A958A4">
              <w:rPr>
                <w:spacing w:val="-1"/>
                <w:sz w:val="16"/>
                <w:szCs w:val="16"/>
              </w:rPr>
              <w:t xml:space="preserve"> </w:t>
            </w:r>
            <w:r w:rsidRPr="00A958A4">
              <w:rPr>
                <w:sz w:val="16"/>
                <w:szCs w:val="16"/>
              </w:rPr>
              <w:t>su</w:t>
            </w:r>
            <w:r w:rsidRPr="00A958A4">
              <w:rPr>
                <w:spacing w:val="-2"/>
                <w:sz w:val="16"/>
                <w:szCs w:val="16"/>
              </w:rPr>
              <w:t xml:space="preserve"> </w:t>
            </w:r>
            <w:r w:rsidRPr="00A958A4">
              <w:rPr>
                <w:sz w:val="16"/>
                <w:szCs w:val="16"/>
              </w:rPr>
              <w:t>lavado sea</w:t>
            </w:r>
            <w:r w:rsidRPr="00A958A4">
              <w:rPr>
                <w:spacing w:val="-1"/>
                <w:sz w:val="16"/>
                <w:szCs w:val="16"/>
              </w:rPr>
              <w:t xml:space="preserve"> </w:t>
            </w:r>
            <w:r w:rsidRPr="00A958A4">
              <w:rPr>
                <w:sz w:val="16"/>
                <w:szCs w:val="16"/>
              </w:rPr>
              <w:t>realizado en</w:t>
            </w:r>
            <w:r w:rsidRPr="00A958A4">
              <w:rPr>
                <w:spacing w:val="-2"/>
                <w:sz w:val="16"/>
                <w:szCs w:val="16"/>
              </w:rPr>
              <w:t xml:space="preserve"> </w:t>
            </w:r>
            <w:r w:rsidRPr="00A958A4">
              <w:rPr>
                <w:sz w:val="16"/>
                <w:szCs w:val="16"/>
              </w:rPr>
              <w:t>las misma</w:t>
            </w:r>
            <w:r w:rsidRPr="00A958A4">
              <w:rPr>
                <w:spacing w:val="-3"/>
                <w:sz w:val="16"/>
                <w:szCs w:val="16"/>
              </w:rPr>
              <w:t xml:space="preserve"> </w:t>
            </w:r>
            <w:r w:rsidRPr="00A958A4">
              <w:rPr>
                <w:sz w:val="16"/>
                <w:szCs w:val="16"/>
              </w:rPr>
              <w:t>Estación.</w:t>
            </w:r>
          </w:p>
          <w:p w14:paraId="4D75FB1F" w14:textId="77777777" w:rsidR="00B419C1" w:rsidRPr="00A958A4" w:rsidRDefault="00B419C1" w:rsidP="0089675C">
            <w:pPr>
              <w:pStyle w:val="TableParagraph"/>
              <w:numPr>
                <w:ilvl w:val="0"/>
                <w:numId w:val="44"/>
              </w:numPr>
              <w:tabs>
                <w:tab w:val="left" w:pos="468"/>
              </w:tabs>
              <w:ind w:left="709" w:hanging="425"/>
              <w:jc w:val="both"/>
              <w:rPr>
                <w:sz w:val="16"/>
                <w:szCs w:val="16"/>
              </w:rPr>
            </w:pPr>
            <w:r w:rsidRPr="00A958A4">
              <w:rPr>
                <w:sz w:val="16"/>
                <w:szCs w:val="16"/>
              </w:rPr>
              <w:t>Se recomienda que todas las áreas de las Estaciones se mantengan</w:t>
            </w:r>
            <w:r w:rsidRPr="00A958A4">
              <w:rPr>
                <w:spacing w:val="1"/>
                <w:sz w:val="16"/>
                <w:szCs w:val="16"/>
              </w:rPr>
              <w:t xml:space="preserve"> </w:t>
            </w:r>
            <w:r w:rsidRPr="00A958A4">
              <w:rPr>
                <w:sz w:val="16"/>
                <w:szCs w:val="16"/>
              </w:rPr>
              <w:t>ventiladas.</w:t>
            </w:r>
          </w:p>
          <w:p w14:paraId="422FBC56" w14:textId="77777777" w:rsidR="00B419C1" w:rsidRPr="00A958A4" w:rsidRDefault="00B419C1" w:rsidP="0089675C">
            <w:pPr>
              <w:pStyle w:val="TableParagraph"/>
              <w:numPr>
                <w:ilvl w:val="0"/>
                <w:numId w:val="44"/>
              </w:numPr>
              <w:tabs>
                <w:tab w:val="left" w:pos="468"/>
              </w:tabs>
              <w:ind w:left="709" w:hanging="425"/>
              <w:jc w:val="both"/>
              <w:rPr>
                <w:sz w:val="16"/>
                <w:szCs w:val="16"/>
              </w:rPr>
            </w:pPr>
            <w:r w:rsidRPr="00A958A4">
              <w:rPr>
                <w:sz w:val="16"/>
                <w:szCs w:val="16"/>
              </w:rPr>
              <w:t>Se recomienda la utilización de sábanas, fundas, cobijas y tendidos</w:t>
            </w:r>
            <w:r w:rsidRPr="00A958A4">
              <w:rPr>
                <w:spacing w:val="1"/>
                <w:sz w:val="16"/>
                <w:szCs w:val="16"/>
              </w:rPr>
              <w:t xml:space="preserve"> </w:t>
            </w:r>
            <w:r w:rsidRPr="00A958A4">
              <w:rPr>
                <w:sz w:val="16"/>
                <w:szCs w:val="16"/>
              </w:rPr>
              <w:t>propios. En cada cambio de turno el funcionario saliente debe recoger</w:t>
            </w:r>
            <w:r w:rsidRPr="00A958A4">
              <w:rPr>
                <w:spacing w:val="1"/>
                <w:sz w:val="16"/>
                <w:szCs w:val="16"/>
              </w:rPr>
              <w:t xml:space="preserve"> </w:t>
            </w:r>
            <w:r w:rsidRPr="00A958A4">
              <w:rPr>
                <w:sz w:val="16"/>
                <w:szCs w:val="16"/>
              </w:rPr>
              <w:t>dichos</w:t>
            </w:r>
            <w:r w:rsidRPr="00A958A4">
              <w:rPr>
                <w:spacing w:val="-4"/>
                <w:sz w:val="16"/>
                <w:szCs w:val="16"/>
              </w:rPr>
              <w:t xml:space="preserve"> </w:t>
            </w:r>
            <w:r w:rsidRPr="00A958A4">
              <w:rPr>
                <w:sz w:val="16"/>
                <w:szCs w:val="16"/>
              </w:rPr>
              <w:t>elementos</w:t>
            </w:r>
            <w:r w:rsidRPr="00A958A4">
              <w:rPr>
                <w:spacing w:val="-1"/>
                <w:sz w:val="16"/>
                <w:szCs w:val="16"/>
              </w:rPr>
              <w:t xml:space="preserve"> </w:t>
            </w:r>
            <w:r w:rsidRPr="00A958A4">
              <w:rPr>
                <w:sz w:val="16"/>
                <w:szCs w:val="16"/>
              </w:rPr>
              <w:t>y</w:t>
            </w:r>
            <w:r w:rsidRPr="00A958A4">
              <w:rPr>
                <w:spacing w:val="-1"/>
                <w:sz w:val="16"/>
                <w:szCs w:val="16"/>
              </w:rPr>
              <w:t xml:space="preserve"> </w:t>
            </w:r>
            <w:r w:rsidRPr="00A958A4">
              <w:rPr>
                <w:sz w:val="16"/>
                <w:szCs w:val="16"/>
              </w:rPr>
              <w:t>entregar</w:t>
            </w:r>
            <w:r w:rsidRPr="00A958A4">
              <w:rPr>
                <w:spacing w:val="1"/>
                <w:sz w:val="16"/>
                <w:szCs w:val="16"/>
              </w:rPr>
              <w:t xml:space="preserve"> </w:t>
            </w:r>
            <w:r w:rsidRPr="00A958A4">
              <w:rPr>
                <w:sz w:val="16"/>
                <w:szCs w:val="16"/>
              </w:rPr>
              <w:t>el</w:t>
            </w:r>
            <w:r w:rsidRPr="00A958A4">
              <w:rPr>
                <w:spacing w:val="-1"/>
                <w:sz w:val="16"/>
                <w:szCs w:val="16"/>
              </w:rPr>
              <w:t xml:space="preserve"> </w:t>
            </w:r>
            <w:r w:rsidRPr="00A958A4">
              <w:rPr>
                <w:sz w:val="16"/>
                <w:szCs w:val="16"/>
              </w:rPr>
              <w:t>colchón</w:t>
            </w:r>
            <w:r w:rsidRPr="00A958A4">
              <w:rPr>
                <w:spacing w:val="-2"/>
                <w:sz w:val="16"/>
                <w:szCs w:val="16"/>
              </w:rPr>
              <w:t xml:space="preserve"> </w:t>
            </w:r>
            <w:r w:rsidRPr="00A958A4">
              <w:rPr>
                <w:sz w:val="16"/>
                <w:szCs w:val="16"/>
              </w:rPr>
              <w:t>descubierto.</w:t>
            </w:r>
          </w:p>
          <w:p w14:paraId="3C59148C" w14:textId="77777777" w:rsidR="00B419C1" w:rsidRPr="00A958A4" w:rsidRDefault="00B419C1" w:rsidP="0089675C">
            <w:pPr>
              <w:pStyle w:val="TableParagraph"/>
              <w:numPr>
                <w:ilvl w:val="0"/>
                <w:numId w:val="44"/>
              </w:numPr>
              <w:tabs>
                <w:tab w:val="left" w:pos="468"/>
              </w:tabs>
              <w:spacing w:line="216" w:lineRule="exact"/>
              <w:ind w:left="709" w:hanging="425"/>
              <w:jc w:val="both"/>
              <w:rPr>
                <w:sz w:val="16"/>
                <w:szCs w:val="16"/>
              </w:rPr>
            </w:pPr>
            <w:r w:rsidRPr="00A958A4">
              <w:rPr>
                <w:sz w:val="16"/>
                <w:szCs w:val="16"/>
              </w:rPr>
              <w:t>Se recomienda como mínimo tener un metro de distancia en la ubicación</w:t>
            </w:r>
            <w:r w:rsidRPr="00A958A4">
              <w:rPr>
                <w:spacing w:val="-54"/>
                <w:sz w:val="16"/>
                <w:szCs w:val="16"/>
              </w:rPr>
              <w:t xml:space="preserve"> </w:t>
            </w:r>
            <w:r w:rsidRPr="00A958A4">
              <w:rPr>
                <w:sz w:val="16"/>
                <w:szCs w:val="16"/>
              </w:rPr>
              <w:t>de</w:t>
            </w:r>
            <w:r w:rsidRPr="00A958A4">
              <w:rPr>
                <w:spacing w:val="-1"/>
                <w:sz w:val="16"/>
                <w:szCs w:val="16"/>
              </w:rPr>
              <w:t xml:space="preserve"> </w:t>
            </w:r>
            <w:r w:rsidRPr="00A958A4">
              <w:rPr>
                <w:sz w:val="16"/>
                <w:szCs w:val="16"/>
              </w:rPr>
              <w:t>las camas en</w:t>
            </w:r>
            <w:r w:rsidRPr="00A958A4">
              <w:rPr>
                <w:spacing w:val="-2"/>
                <w:sz w:val="16"/>
                <w:szCs w:val="16"/>
              </w:rPr>
              <w:t xml:space="preserve"> </w:t>
            </w:r>
            <w:r w:rsidRPr="00A958A4">
              <w:rPr>
                <w:sz w:val="16"/>
                <w:szCs w:val="16"/>
              </w:rPr>
              <w:t>los alojamientos</w:t>
            </w:r>
            <w:r w:rsidRPr="00A958A4">
              <w:rPr>
                <w:spacing w:val="-3"/>
                <w:sz w:val="16"/>
                <w:szCs w:val="16"/>
              </w:rPr>
              <w:t xml:space="preserve"> </w:t>
            </w:r>
            <w:r w:rsidRPr="00A958A4">
              <w:rPr>
                <w:sz w:val="16"/>
                <w:szCs w:val="16"/>
              </w:rPr>
              <w:t>de</w:t>
            </w:r>
            <w:r w:rsidRPr="00A958A4">
              <w:rPr>
                <w:spacing w:val="-4"/>
                <w:sz w:val="16"/>
                <w:szCs w:val="16"/>
              </w:rPr>
              <w:t xml:space="preserve"> </w:t>
            </w:r>
            <w:r w:rsidRPr="00A958A4">
              <w:rPr>
                <w:sz w:val="16"/>
                <w:szCs w:val="16"/>
              </w:rPr>
              <w:t>las Estaciones.</w:t>
            </w:r>
          </w:p>
          <w:p w14:paraId="40760884" w14:textId="77777777" w:rsidR="00B419C1" w:rsidRPr="00A958A4" w:rsidRDefault="00B419C1" w:rsidP="0089675C">
            <w:pPr>
              <w:pStyle w:val="TableParagraph"/>
              <w:numPr>
                <w:ilvl w:val="0"/>
                <w:numId w:val="44"/>
              </w:numPr>
              <w:tabs>
                <w:tab w:val="left" w:pos="468"/>
              </w:tabs>
              <w:spacing w:before="1" w:line="217" w:lineRule="exact"/>
              <w:ind w:left="709" w:hanging="425"/>
              <w:jc w:val="both"/>
              <w:rPr>
                <w:sz w:val="16"/>
                <w:szCs w:val="16"/>
              </w:rPr>
            </w:pPr>
            <w:r w:rsidRPr="00A958A4">
              <w:rPr>
                <w:sz w:val="16"/>
                <w:szCs w:val="16"/>
              </w:rPr>
              <w:t>Recuerde</w:t>
            </w:r>
            <w:r w:rsidRPr="00A958A4">
              <w:rPr>
                <w:spacing w:val="-5"/>
                <w:sz w:val="16"/>
                <w:szCs w:val="16"/>
              </w:rPr>
              <w:t xml:space="preserve"> </w:t>
            </w:r>
            <w:r w:rsidRPr="00A958A4">
              <w:rPr>
                <w:sz w:val="16"/>
                <w:szCs w:val="16"/>
              </w:rPr>
              <w:t>el</w:t>
            </w:r>
            <w:r w:rsidRPr="00A958A4">
              <w:rPr>
                <w:spacing w:val="-4"/>
                <w:sz w:val="16"/>
                <w:szCs w:val="16"/>
              </w:rPr>
              <w:t xml:space="preserve"> </w:t>
            </w:r>
            <w:r w:rsidRPr="00A958A4">
              <w:rPr>
                <w:sz w:val="16"/>
                <w:szCs w:val="16"/>
              </w:rPr>
              <w:t>lavado</w:t>
            </w:r>
            <w:r w:rsidRPr="00A958A4">
              <w:rPr>
                <w:spacing w:val="-3"/>
                <w:sz w:val="16"/>
                <w:szCs w:val="16"/>
              </w:rPr>
              <w:t xml:space="preserve"> </w:t>
            </w:r>
            <w:r w:rsidRPr="00A958A4">
              <w:rPr>
                <w:sz w:val="16"/>
                <w:szCs w:val="16"/>
              </w:rPr>
              <w:t>de</w:t>
            </w:r>
            <w:r w:rsidRPr="00A958A4">
              <w:rPr>
                <w:spacing w:val="-4"/>
                <w:sz w:val="16"/>
                <w:szCs w:val="16"/>
              </w:rPr>
              <w:t xml:space="preserve"> </w:t>
            </w:r>
            <w:r w:rsidRPr="00A958A4">
              <w:rPr>
                <w:sz w:val="16"/>
                <w:szCs w:val="16"/>
              </w:rPr>
              <w:t>manos</w:t>
            </w:r>
            <w:r w:rsidRPr="00A958A4">
              <w:rPr>
                <w:spacing w:val="-4"/>
                <w:sz w:val="16"/>
                <w:szCs w:val="16"/>
              </w:rPr>
              <w:t xml:space="preserve"> </w:t>
            </w:r>
            <w:r w:rsidRPr="00A958A4">
              <w:rPr>
                <w:sz w:val="16"/>
                <w:szCs w:val="16"/>
              </w:rPr>
              <w:t>según</w:t>
            </w:r>
            <w:r w:rsidRPr="00A958A4">
              <w:rPr>
                <w:spacing w:val="-3"/>
                <w:sz w:val="16"/>
                <w:szCs w:val="16"/>
              </w:rPr>
              <w:t xml:space="preserve"> </w:t>
            </w:r>
            <w:r w:rsidRPr="00A958A4">
              <w:rPr>
                <w:sz w:val="16"/>
                <w:szCs w:val="16"/>
              </w:rPr>
              <w:t>las</w:t>
            </w:r>
            <w:r w:rsidRPr="00A958A4">
              <w:rPr>
                <w:spacing w:val="-4"/>
                <w:sz w:val="16"/>
                <w:szCs w:val="16"/>
              </w:rPr>
              <w:t xml:space="preserve"> </w:t>
            </w:r>
            <w:r w:rsidRPr="00A958A4">
              <w:rPr>
                <w:sz w:val="16"/>
                <w:szCs w:val="16"/>
              </w:rPr>
              <w:t>recomendaciones</w:t>
            </w:r>
            <w:r w:rsidRPr="00A958A4">
              <w:rPr>
                <w:spacing w:val="-4"/>
                <w:sz w:val="16"/>
                <w:szCs w:val="16"/>
              </w:rPr>
              <w:t xml:space="preserve"> </w:t>
            </w:r>
            <w:r w:rsidRPr="00A958A4">
              <w:rPr>
                <w:sz w:val="16"/>
                <w:szCs w:val="16"/>
              </w:rPr>
              <w:t>dadas.</w:t>
            </w:r>
          </w:p>
          <w:p w14:paraId="0B3178A3" w14:textId="4C9BA7C8" w:rsidR="00B419C1" w:rsidRPr="00A958A4" w:rsidRDefault="00B419C1" w:rsidP="0089675C">
            <w:pPr>
              <w:pStyle w:val="TableParagraph"/>
              <w:numPr>
                <w:ilvl w:val="0"/>
                <w:numId w:val="44"/>
              </w:numPr>
              <w:tabs>
                <w:tab w:val="left" w:pos="468"/>
              </w:tabs>
              <w:ind w:left="709" w:hanging="425"/>
              <w:jc w:val="both"/>
              <w:rPr>
                <w:sz w:val="16"/>
                <w:szCs w:val="16"/>
              </w:rPr>
            </w:pPr>
            <w:r w:rsidRPr="00A958A4">
              <w:rPr>
                <w:sz w:val="16"/>
                <w:szCs w:val="16"/>
              </w:rPr>
              <w:t>Recuerde</w:t>
            </w:r>
            <w:r w:rsidRPr="00A958A4">
              <w:rPr>
                <w:spacing w:val="9"/>
                <w:sz w:val="16"/>
                <w:szCs w:val="16"/>
              </w:rPr>
              <w:t xml:space="preserve"> </w:t>
            </w:r>
            <w:r w:rsidRPr="00A958A4">
              <w:rPr>
                <w:sz w:val="16"/>
                <w:szCs w:val="16"/>
              </w:rPr>
              <w:t>reportar</w:t>
            </w:r>
            <w:r w:rsidRPr="00A958A4">
              <w:rPr>
                <w:spacing w:val="12"/>
                <w:sz w:val="16"/>
                <w:szCs w:val="16"/>
              </w:rPr>
              <w:t xml:space="preserve"> </w:t>
            </w:r>
            <w:r w:rsidRPr="00A958A4">
              <w:rPr>
                <w:sz w:val="16"/>
                <w:szCs w:val="16"/>
              </w:rPr>
              <w:t>cualquier</w:t>
            </w:r>
            <w:r w:rsidRPr="00A958A4">
              <w:rPr>
                <w:spacing w:val="12"/>
                <w:sz w:val="16"/>
                <w:szCs w:val="16"/>
              </w:rPr>
              <w:t xml:space="preserve"> </w:t>
            </w:r>
            <w:r w:rsidRPr="00A958A4">
              <w:rPr>
                <w:sz w:val="16"/>
                <w:szCs w:val="16"/>
              </w:rPr>
              <w:t>signo</w:t>
            </w:r>
            <w:r w:rsidRPr="00A958A4">
              <w:rPr>
                <w:spacing w:val="13"/>
                <w:sz w:val="16"/>
                <w:szCs w:val="16"/>
              </w:rPr>
              <w:t xml:space="preserve"> </w:t>
            </w:r>
            <w:r w:rsidRPr="00A958A4">
              <w:rPr>
                <w:sz w:val="16"/>
                <w:szCs w:val="16"/>
              </w:rPr>
              <w:t>o</w:t>
            </w:r>
            <w:r w:rsidRPr="00A958A4">
              <w:rPr>
                <w:spacing w:val="10"/>
                <w:sz w:val="16"/>
                <w:szCs w:val="16"/>
              </w:rPr>
              <w:t xml:space="preserve"> </w:t>
            </w:r>
            <w:r w:rsidRPr="00A958A4">
              <w:rPr>
                <w:sz w:val="16"/>
                <w:szCs w:val="16"/>
              </w:rPr>
              <w:t>síntoma</w:t>
            </w:r>
            <w:r w:rsidRPr="00A958A4">
              <w:rPr>
                <w:spacing w:val="9"/>
                <w:sz w:val="16"/>
                <w:szCs w:val="16"/>
              </w:rPr>
              <w:t xml:space="preserve"> </w:t>
            </w:r>
            <w:r w:rsidRPr="00A958A4">
              <w:rPr>
                <w:sz w:val="16"/>
                <w:szCs w:val="16"/>
              </w:rPr>
              <w:t>relacionado</w:t>
            </w:r>
          </w:p>
        </w:tc>
      </w:tr>
    </w:tbl>
    <w:p w14:paraId="65138E54" w14:textId="6CB22B2F" w:rsidR="004E42B1" w:rsidRPr="00423AF5" w:rsidRDefault="00C012A6" w:rsidP="004E42B1">
      <w:pPr>
        <w:widowControl w:val="0"/>
        <w:tabs>
          <w:tab w:val="left" w:pos="1440"/>
        </w:tabs>
        <w:suppressAutoHyphens/>
        <w:spacing w:after="0" w:line="360" w:lineRule="auto"/>
        <w:jc w:val="center"/>
        <w:rPr>
          <w:rFonts w:eastAsia="Arial Unicode MS" w:cs="Arial"/>
          <w:b/>
          <w:bCs/>
          <w:sz w:val="18"/>
          <w:szCs w:val="18"/>
        </w:rPr>
      </w:pPr>
      <w:r w:rsidRPr="00025F43">
        <w:rPr>
          <w:rFonts w:eastAsia="Arial Unicode MS" w:cs="Arial"/>
          <w:b/>
          <w:bCs/>
          <w:sz w:val="18"/>
          <w:szCs w:val="18"/>
        </w:rPr>
        <w:t>Tabla</w:t>
      </w:r>
      <w:r w:rsidR="00177BCC" w:rsidRPr="00025F43">
        <w:rPr>
          <w:rFonts w:eastAsia="Arial Unicode MS" w:cs="Arial"/>
          <w:b/>
          <w:bCs/>
          <w:sz w:val="18"/>
          <w:szCs w:val="18"/>
        </w:rPr>
        <w:t xml:space="preserve"> 25</w:t>
      </w:r>
      <w:r w:rsidR="004E42B1" w:rsidRPr="00025F43">
        <w:rPr>
          <w:rFonts w:eastAsia="Arial Unicode MS" w:cs="Arial"/>
          <w:b/>
          <w:bCs/>
          <w:sz w:val="18"/>
          <w:szCs w:val="18"/>
        </w:rPr>
        <w:t>:</w:t>
      </w:r>
      <w:r w:rsidR="009D19A2" w:rsidRPr="00025F43">
        <w:rPr>
          <w:rFonts w:eastAsia="Arial Unicode MS" w:cs="Arial"/>
          <w:b/>
          <w:bCs/>
          <w:sz w:val="18"/>
          <w:szCs w:val="18"/>
        </w:rPr>
        <w:t xml:space="preserve"> </w:t>
      </w:r>
      <w:r w:rsidR="009D19A2" w:rsidRPr="00025F43">
        <w:rPr>
          <w:rFonts w:eastAsia="Arial Unicode MS" w:cs="Arial"/>
          <w:sz w:val="18"/>
          <w:szCs w:val="18"/>
        </w:rPr>
        <w:t xml:space="preserve">Procedimiento para cambio de turno en caso de </w:t>
      </w:r>
      <w:r w:rsidR="001F39EA" w:rsidRPr="00025F43">
        <w:rPr>
          <w:rFonts w:eastAsia="Arial Unicode MS" w:cs="Arial"/>
          <w:sz w:val="18"/>
          <w:szCs w:val="18"/>
        </w:rPr>
        <w:t xml:space="preserve">riesgo biológico </w:t>
      </w:r>
      <w:r w:rsidR="009D19A2" w:rsidRPr="00025F43">
        <w:rPr>
          <w:rFonts w:eastAsia="Arial Unicode MS" w:cs="Arial"/>
          <w:b/>
          <w:bCs/>
          <w:sz w:val="18"/>
          <w:szCs w:val="18"/>
        </w:rPr>
        <w:t xml:space="preserve">Fuente: </w:t>
      </w:r>
      <w:r w:rsidR="009D19A2" w:rsidRPr="00025F43">
        <w:rPr>
          <w:rFonts w:eastAsia="Arial Unicode MS" w:cs="Arial"/>
          <w:sz w:val="18"/>
          <w:szCs w:val="18"/>
        </w:rPr>
        <w:t>Equipo Especializado MATPEL</w:t>
      </w:r>
    </w:p>
    <w:p w14:paraId="61C45DFB" w14:textId="1C4F317B" w:rsidR="00A63F96" w:rsidRDefault="00A63F96" w:rsidP="00A63F96">
      <w:pPr>
        <w:pStyle w:val="Ttulo1"/>
        <w:numPr>
          <w:ilvl w:val="2"/>
          <w:numId w:val="3"/>
        </w:numPr>
        <w:rPr>
          <w:bCs/>
        </w:rPr>
      </w:pPr>
      <w:bookmarkStart w:id="109" w:name="_Toc162874720"/>
      <w:r w:rsidRPr="00A63F96">
        <w:rPr>
          <w:bCs/>
        </w:rPr>
        <w:t>Equipo Automotor</w:t>
      </w:r>
      <w:bookmarkEnd w:id="109"/>
    </w:p>
    <w:tbl>
      <w:tblPr>
        <w:tblStyle w:val="TableNormal"/>
        <w:tblW w:w="9639" w:type="dxa"/>
        <w:tblInd w:w="269" w:type="dxa"/>
        <w:tblBorders>
          <w:top w:val="single" w:sz="12" w:space="0" w:color="8EAADB"/>
          <w:left w:val="single" w:sz="12" w:space="0" w:color="8EAADB"/>
          <w:bottom w:val="single" w:sz="12" w:space="0" w:color="8EAADB"/>
          <w:right w:val="single" w:sz="12" w:space="0" w:color="8EAADB"/>
          <w:insideH w:val="single" w:sz="12" w:space="0" w:color="8EAADB"/>
          <w:insideV w:val="single" w:sz="12" w:space="0" w:color="8EAADB"/>
        </w:tblBorders>
        <w:tblLayout w:type="fixed"/>
        <w:tblLook w:val="01E0" w:firstRow="1" w:lastRow="1" w:firstColumn="1" w:lastColumn="1" w:noHBand="0" w:noVBand="0"/>
        <w:tblCaption w:val="lIMPIEZA EQUIPO AUTOMOTOR"/>
      </w:tblPr>
      <w:tblGrid>
        <w:gridCol w:w="2549"/>
        <w:gridCol w:w="7090"/>
      </w:tblGrid>
      <w:tr w:rsidR="00A63F96" w:rsidRPr="00A958A4" w14:paraId="70E559B3" w14:textId="77777777" w:rsidTr="00E557D8">
        <w:trPr>
          <w:trHeight w:val="217"/>
          <w:tblHeader/>
        </w:trPr>
        <w:tc>
          <w:tcPr>
            <w:tcW w:w="2549" w:type="dxa"/>
            <w:shd w:val="clear" w:color="auto" w:fill="29455B"/>
          </w:tcPr>
          <w:p w14:paraId="46E9725A" w14:textId="77777777" w:rsidR="00A63F96" w:rsidRPr="00A958A4" w:rsidRDefault="00A63F96" w:rsidP="006B495E">
            <w:pPr>
              <w:pStyle w:val="TableParagraph"/>
              <w:spacing w:before="1" w:line="195" w:lineRule="exact"/>
              <w:ind w:left="709" w:hanging="425"/>
              <w:jc w:val="both"/>
              <w:rPr>
                <w:b/>
                <w:sz w:val="16"/>
                <w:szCs w:val="16"/>
              </w:rPr>
            </w:pPr>
            <w:r w:rsidRPr="00A958A4">
              <w:rPr>
                <w:b/>
                <w:color w:val="FFFFFF"/>
                <w:sz w:val="16"/>
                <w:szCs w:val="16"/>
              </w:rPr>
              <w:t>Rutina</w:t>
            </w:r>
          </w:p>
        </w:tc>
        <w:tc>
          <w:tcPr>
            <w:tcW w:w="7090" w:type="dxa"/>
            <w:shd w:val="clear" w:color="auto" w:fill="29455B"/>
          </w:tcPr>
          <w:p w14:paraId="04D4C063" w14:textId="77777777" w:rsidR="00A63F96" w:rsidRPr="00A958A4" w:rsidRDefault="00A63F96" w:rsidP="006B495E">
            <w:pPr>
              <w:pStyle w:val="TableParagraph"/>
              <w:spacing w:before="1" w:line="195" w:lineRule="exact"/>
              <w:ind w:left="709" w:hanging="425"/>
              <w:jc w:val="both"/>
              <w:rPr>
                <w:b/>
                <w:sz w:val="16"/>
                <w:szCs w:val="16"/>
              </w:rPr>
            </w:pPr>
            <w:r w:rsidRPr="00A958A4">
              <w:rPr>
                <w:b/>
                <w:color w:val="FFFFFF"/>
                <w:sz w:val="16"/>
                <w:szCs w:val="16"/>
              </w:rPr>
              <w:t>Actividad</w:t>
            </w:r>
          </w:p>
        </w:tc>
      </w:tr>
      <w:tr w:rsidR="00A63F96" w:rsidRPr="00A958A4" w14:paraId="1842F211" w14:textId="77777777" w:rsidTr="00E557D8">
        <w:trPr>
          <w:trHeight w:val="3430"/>
        </w:trPr>
        <w:tc>
          <w:tcPr>
            <w:tcW w:w="2549" w:type="dxa"/>
            <w:shd w:val="clear" w:color="auto" w:fill="auto"/>
            <w:vAlign w:val="center"/>
          </w:tcPr>
          <w:p w14:paraId="29AF09A9" w14:textId="77777777" w:rsidR="00A63F96" w:rsidRPr="00A958A4" w:rsidRDefault="00A63F96" w:rsidP="00A63F96">
            <w:pPr>
              <w:pStyle w:val="TableParagraph"/>
              <w:ind w:left="709" w:hanging="425"/>
              <w:rPr>
                <w:b/>
                <w:sz w:val="16"/>
                <w:szCs w:val="16"/>
              </w:rPr>
            </w:pPr>
          </w:p>
          <w:p w14:paraId="3B1265F2" w14:textId="77777777" w:rsidR="00A63F96" w:rsidRPr="00A958A4" w:rsidRDefault="00A63F96" w:rsidP="00A63F96">
            <w:pPr>
              <w:pStyle w:val="TableParagraph"/>
              <w:rPr>
                <w:b/>
                <w:sz w:val="16"/>
                <w:szCs w:val="16"/>
              </w:rPr>
            </w:pPr>
            <w:r w:rsidRPr="00A958A4">
              <w:rPr>
                <w:b/>
                <w:sz w:val="16"/>
                <w:szCs w:val="16"/>
              </w:rPr>
              <w:t>Limpieza y desinfección</w:t>
            </w:r>
            <w:r w:rsidRPr="00A958A4">
              <w:rPr>
                <w:b/>
                <w:spacing w:val="-51"/>
                <w:sz w:val="16"/>
                <w:szCs w:val="16"/>
              </w:rPr>
              <w:t xml:space="preserve"> </w:t>
            </w:r>
            <w:r w:rsidRPr="00A958A4">
              <w:rPr>
                <w:b/>
                <w:sz w:val="16"/>
                <w:szCs w:val="16"/>
              </w:rPr>
              <w:t>Equipo Automotor</w:t>
            </w:r>
            <w:r w:rsidRPr="00A958A4">
              <w:rPr>
                <w:b/>
                <w:spacing w:val="1"/>
                <w:sz w:val="16"/>
                <w:szCs w:val="16"/>
              </w:rPr>
              <w:t xml:space="preserve"> </w:t>
            </w:r>
            <w:r w:rsidRPr="00A958A4">
              <w:rPr>
                <w:b/>
                <w:sz w:val="16"/>
                <w:szCs w:val="16"/>
              </w:rPr>
              <w:t>Cambios</w:t>
            </w:r>
            <w:r w:rsidRPr="00A958A4">
              <w:rPr>
                <w:b/>
                <w:spacing w:val="-1"/>
                <w:sz w:val="16"/>
                <w:szCs w:val="16"/>
              </w:rPr>
              <w:t xml:space="preserve"> </w:t>
            </w:r>
            <w:r w:rsidRPr="00A958A4">
              <w:rPr>
                <w:b/>
                <w:sz w:val="16"/>
                <w:szCs w:val="16"/>
              </w:rPr>
              <w:t>de</w:t>
            </w:r>
            <w:r w:rsidRPr="00A958A4">
              <w:rPr>
                <w:b/>
                <w:spacing w:val="-1"/>
                <w:sz w:val="16"/>
                <w:szCs w:val="16"/>
              </w:rPr>
              <w:t xml:space="preserve"> </w:t>
            </w:r>
            <w:r w:rsidRPr="00A958A4">
              <w:rPr>
                <w:b/>
                <w:sz w:val="16"/>
                <w:szCs w:val="16"/>
              </w:rPr>
              <w:t>Turno</w:t>
            </w:r>
          </w:p>
        </w:tc>
        <w:tc>
          <w:tcPr>
            <w:tcW w:w="7090" w:type="dxa"/>
            <w:shd w:val="clear" w:color="auto" w:fill="auto"/>
          </w:tcPr>
          <w:p w14:paraId="4BDDCEAE" w14:textId="77777777" w:rsidR="00A63F96" w:rsidRPr="00A958A4" w:rsidRDefault="00A63F96" w:rsidP="0089675C">
            <w:pPr>
              <w:pStyle w:val="TableParagraph"/>
              <w:numPr>
                <w:ilvl w:val="0"/>
                <w:numId w:val="45"/>
              </w:numPr>
              <w:tabs>
                <w:tab w:val="left" w:pos="468"/>
              </w:tabs>
              <w:spacing w:before="1"/>
              <w:ind w:left="709" w:hanging="425"/>
              <w:jc w:val="both"/>
              <w:rPr>
                <w:sz w:val="16"/>
                <w:szCs w:val="16"/>
              </w:rPr>
            </w:pPr>
            <w:r w:rsidRPr="00A958A4">
              <w:rPr>
                <w:sz w:val="16"/>
                <w:szCs w:val="16"/>
              </w:rPr>
              <w:t>Antes de ingresar al vehículo recuerde realizar limpieza y desinfección de</w:t>
            </w:r>
            <w:r w:rsidRPr="00A958A4">
              <w:rPr>
                <w:spacing w:val="-54"/>
                <w:sz w:val="16"/>
                <w:szCs w:val="16"/>
              </w:rPr>
              <w:t xml:space="preserve"> </w:t>
            </w:r>
            <w:r w:rsidRPr="00A958A4">
              <w:rPr>
                <w:sz w:val="16"/>
                <w:szCs w:val="16"/>
              </w:rPr>
              <w:t>todas</w:t>
            </w:r>
            <w:r w:rsidRPr="00A958A4">
              <w:rPr>
                <w:spacing w:val="-1"/>
                <w:sz w:val="16"/>
                <w:szCs w:val="16"/>
              </w:rPr>
              <w:t xml:space="preserve"> </w:t>
            </w:r>
            <w:r w:rsidRPr="00A958A4">
              <w:rPr>
                <w:sz w:val="16"/>
                <w:szCs w:val="16"/>
              </w:rPr>
              <w:t>aquellas</w:t>
            </w:r>
            <w:r w:rsidRPr="00A958A4">
              <w:rPr>
                <w:spacing w:val="-1"/>
                <w:sz w:val="16"/>
                <w:szCs w:val="16"/>
              </w:rPr>
              <w:t xml:space="preserve"> </w:t>
            </w:r>
            <w:r w:rsidRPr="00A958A4">
              <w:rPr>
                <w:sz w:val="16"/>
                <w:szCs w:val="16"/>
              </w:rPr>
              <w:t>partes con</w:t>
            </w:r>
            <w:r w:rsidRPr="00A958A4">
              <w:rPr>
                <w:spacing w:val="-2"/>
                <w:sz w:val="16"/>
                <w:szCs w:val="16"/>
              </w:rPr>
              <w:t xml:space="preserve"> </w:t>
            </w:r>
            <w:r w:rsidRPr="00A958A4">
              <w:rPr>
                <w:sz w:val="16"/>
                <w:szCs w:val="16"/>
              </w:rPr>
              <w:t>las</w:t>
            </w:r>
            <w:r w:rsidRPr="00A958A4">
              <w:rPr>
                <w:spacing w:val="-1"/>
                <w:sz w:val="16"/>
                <w:szCs w:val="16"/>
              </w:rPr>
              <w:t xml:space="preserve"> </w:t>
            </w:r>
            <w:r w:rsidRPr="00A958A4">
              <w:rPr>
                <w:sz w:val="16"/>
                <w:szCs w:val="16"/>
              </w:rPr>
              <w:t>que</w:t>
            </w:r>
            <w:r w:rsidRPr="00A958A4">
              <w:rPr>
                <w:spacing w:val="-2"/>
                <w:sz w:val="16"/>
                <w:szCs w:val="16"/>
              </w:rPr>
              <w:t xml:space="preserve"> </w:t>
            </w:r>
            <w:r w:rsidRPr="00A958A4">
              <w:rPr>
                <w:sz w:val="16"/>
                <w:szCs w:val="16"/>
              </w:rPr>
              <w:t>va</w:t>
            </w:r>
            <w:r w:rsidRPr="00A958A4">
              <w:rPr>
                <w:spacing w:val="-1"/>
                <w:sz w:val="16"/>
                <w:szCs w:val="16"/>
              </w:rPr>
              <w:t xml:space="preserve"> </w:t>
            </w:r>
            <w:r w:rsidRPr="00A958A4">
              <w:rPr>
                <w:sz w:val="16"/>
                <w:szCs w:val="16"/>
              </w:rPr>
              <w:t>estar</w:t>
            </w:r>
            <w:r w:rsidRPr="00A958A4">
              <w:rPr>
                <w:spacing w:val="1"/>
                <w:sz w:val="16"/>
                <w:szCs w:val="16"/>
              </w:rPr>
              <w:t xml:space="preserve"> </w:t>
            </w:r>
            <w:r w:rsidRPr="00A958A4">
              <w:rPr>
                <w:sz w:val="16"/>
                <w:szCs w:val="16"/>
              </w:rPr>
              <w:t>en contacto.</w:t>
            </w:r>
          </w:p>
          <w:p w14:paraId="174EB3EB" w14:textId="77777777" w:rsidR="00A63F96" w:rsidRPr="00A958A4" w:rsidRDefault="00A63F96" w:rsidP="0089675C">
            <w:pPr>
              <w:pStyle w:val="TableParagraph"/>
              <w:numPr>
                <w:ilvl w:val="0"/>
                <w:numId w:val="45"/>
              </w:numPr>
              <w:tabs>
                <w:tab w:val="left" w:pos="468"/>
              </w:tabs>
              <w:ind w:left="709" w:hanging="425"/>
              <w:jc w:val="both"/>
              <w:rPr>
                <w:sz w:val="16"/>
                <w:szCs w:val="16"/>
              </w:rPr>
            </w:pPr>
            <w:r w:rsidRPr="00A958A4">
              <w:rPr>
                <w:sz w:val="16"/>
                <w:szCs w:val="16"/>
              </w:rPr>
              <w:t>Las soluciones de limpieza y desinfección pueden ir desde alcohol antiséptico al 70% hasta una solución de hipoclorito según el elemento a desinfectar. (Ver cuadro)</w:t>
            </w:r>
          </w:p>
          <w:p w14:paraId="4158F585" w14:textId="01E04D0E" w:rsidR="00A63F96" w:rsidRPr="00A958A4" w:rsidRDefault="00A63F96" w:rsidP="0089675C">
            <w:pPr>
              <w:pStyle w:val="TableParagraph"/>
              <w:numPr>
                <w:ilvl w:val="0"/>
                <w:numId w:val="45"/>
              </w:numPr>
              <w:tabs>
                <w:tab w:val="left" w:pos="468"/>
              </w:tabs>
              <w:ind w:left="709" w:hanging="425"/>
              <w:jc w:val="both"/>
              <w:rPr>
                <w:sz w:val="16"/>
                <w:szCs w:val="16"/>
              </w:rPr>
            </w:pPr>
            <w:r w:rsidRPr="00A958A4">
              <w:rPr>
                <w:sz w:val="16"/>
                <w:szCs w:val="16"/>
              </w:rPr>
              <w:t>Las actividades de limpieza y desinfección se pueden realizar con guantes</w:t>
            </w:r>
            <w:r w:rsidR="005F3465" w:rsidRPr="00A958A4">
              <w:rPr>
                <w:sz w:val="16"/>
                <w:szCs w:val="16"/>
              </w:rPr>
              <w:t xml:space="preserve"> </w:t>
            </w:r>
            <w:r w:rsidRPr="00A958A4">
              <w:rPr>
                <w:sz w:val="16"/>
                <w:szCs w:val="16"/>
              </w:rPr>
              <w:t>multiusos de un calibre alto y de uso personal.</w:t>
            </w:r>
          </w:p>
          <w:p w14:paraId="0CCFBD2C" w14:textId="77777777" w:rsidR="00A63F96" w:rsidRPr="00A958A4" w:rsidRDefault="00A63F96" w:rsidP="0089675C">
            <w:pPr>
              <w:pStyle w:val="TableParagraph"/>
              <w:numPr>
                <w:ilvl w:val="0"/>
                <w:numId w:val="45"/>
              </w:numPr>
              <w:tabs>
                <w:tab w:val="left" w:pos="468"/>
              </w:tabs>
              <w:ind w:left="709" w:hanging="425"/>
              <w:jc w:val="both"/>
              <w:rPr>
                <w:sz w:val="16"/>
                <w:szCs w:val="16"/>
              </w:rPr>
            </w:pPr>
            <w:r w:rsidRPr="00A958A4">
              <w:rPr>
                <w:sz w:val="16"/>
                <w:szCs w:val="16"/>
              </w:rPr>
              <w:t>Para el caso de las máquinas inicie por las manijas y vaya avanzando con la limpieza y desinfección de afuera hacia dentro.</w:t>
            </w:r>
          </w:p>
          <w:p w14:paraId="1898E9E6" w14:textId="77777777" w:rsidR="00A63F96" w:rsidRPr="00A958A4" w:rsidRDefault="00A63F96" w:rsidP="0089675C">
            <w:pPr>
              <w:pStyle w:val="TableParagraph"/>
              <w:numPr>
                <w:ilvl w:val="0"/>
                <w:numId w:val="45"/>
              </w:numPr>
              <w:tabs>
                <w:tab w:val="left" w:pos="468"/>
              </w:tabs>
              <w:ind w:left="709" w:hanging="425"/>
              <w:jc w:val="both"/>
              <w:rPr>
                <w:sz w:val="16"/>
                <w:szCs w:val="16"/>
              </w:rPr>
            </w:pPr>
            <w:r w:rsidRPr="00A958A4">
              <w:rPr>
                <w:sz w:val="16"/>
                <w:szCs w:val="16"/>
              </w:rPr>
              <w:t>Para el caso de camionetas en donde las llaves se almacenen fuera del vehículo inicie por las llaves, posteriormente las manijas del vehículos y avance con la limpieza y desinfección de afuera hacia dentro.</w:t>
            </w:r>
          </w:p>
          <w:p w14:paraId="3D51D6C6" w14:textId="77777777" w:rsidR="00A63F96" w:rsidRPr="00A958A4" w:rsidRDefault="00A63F96" w:rsidP="0089675C">
            <w:pPr>
              <w:pStyle w:val="TableParagraph"/>
              <w:numPr>
                <w:ilvl w:val="0"/>
                <w:numId w:val="45"/>
              </w:numPr>
              <w:tabs>
                <w:tab w:val="left" w:pos="468"/>
              </w:tabs>
              <w:ind w:left="709" w:hanging="425"/>
              <w:jc w:val="both"/>
              <w:rPr>
                <w:sz w:val="16"/>
                <w:szCs w:val="16"/>
              </w:rPr>
            </w:pPr>
            <w:r w:rsidRPr="00A958A4">
              <w:rPr>
                <w:sz w:val="16"/>
                <w:szCs w:val="16"/>
              </w:rPr>
              <w:t>Incluya en la limpieza y desinfección techos y pisos.</w:t>
            </w:r>
          </w:p>
          <w:p w14:paraId="07A948F1" w14:textId="77777777" w:rsidR="00A63F96" w:rsidRPr="00A958A4" w:rsidRDefault="00A63F96" w:rsidP="0089675C">
            <w:pPr>
              <w:pStyle w:val="TableParagraph"/>
              <w:numPr>
                <w:ilvl w:val="0"/>
                <w:numId w:val="45"/>
              </w:numPr>
              <w:tabs>
                <w:tab w:val="left" w:pos="467"/>
                <w:tab w:val="left" w:pos="468"/>
              </w:tabs>
              <w:spacing w:before="1"/>
              <w:ind w:left="709" w:hanging="425"/>
              <w:jc w:val="both"/>
              <w:rPr>
                <w:sz w:val="16"/>
                <w:szCs w:val="16"/>
              </w:rPr>
            </w:pPr>
            <w:r w:rsidRPr="00A958A4">
              <w:rPr>
                <w:sz w:val="16"/>
                <w:szCs w:val="16"/>
              </w:rPr>
              <w:t>Posterior a la limpieza y en lo posible en el transcurso del día, permita la ventilación natural del vehículo.</w:t>
            </w:r>
          </w:p>
          <w:p w14:paraId="04600552" w14:textId="77777777" w:rsidR="00A63F96" w:rsidRPr="00A958A4" w:rsidRDefault="00A63F96" w:rsidP="0089675C">
            <w:pPr>
              <w:pStyle w:val="TableParagraph"/>
              <w:numPr>
                <w:ilvl w:val="0"/>
                <w:numId w:val="45"/>
              </w:numPr>
              <w:tabs>
                <w:tab w:val="left" w:pos="467"/>
                <w:tab w:val="left" w:pos="468"/>
              </w:tabs>
              <w:spacing w:line="217" w:lineRule="exact"/>
              <w:ind w:left="709" w:hanging="425"/>
              <w:jc w:val="both"/>
              <w:rPr>
                <w:sz w:val="16"/>
                <w:szCs w:val="16"/>
              </w:rPr>
            </w:pPr>
            <w:r w:rsidRPr="00A958A4">
              <w:rPr>
                <w:sz w:val="16"/>
                <w:szCs w:val="16"/>
              </w:rPr>
              <w:t>Realice la misma operación en cada compartimiento de la máquina.</w:t>
            </w:r>
          </w:p>
          <w:p w14:paraId="72B8BE01" w14:textId="77777777" w:rsidR="00A63F96" w:rsidRPr="00A958A4" w:rsidRDefault="00A63F96" w:rsidP="0089675C">
            <w:pPr>
              <w:pStyle w:val="TableParagraph"/>
              <w:numPr>
                <w:ilvl w:val="0"/>
                <w:numId w:val="45"/>
              </w:numPr>
              <w:tabs>
                <w:tab w:val="left" w:pos="467"/>
                <w:tab w:val="left" w:pos="468"/>
              </w:tabs>
              <w:spacing w:line="217" w:lineRule="exact"/>
              <w:ind w:left="709" w:hanging="425"/>
              <w:jc w:val="both"/>
              <w:rPr>
                <w:sz w:val="16"/>
                <w:szCs w:val="16"/>
              </w:rPr>
            </w:pPr>
            <w:r w:rsidRPr="00A958A4">
              <w:rPr>
                <w:sz w:val="16"/>
                <w:szCs w:val="16"/>
              </w:rPr>
              <w:t>Recuerde el lavado de manos según las recomendaciones dadas.</w:t>
            </w:r>
          </w:p>
          <w:p w14:paraId="345E1471" w14:textId="5F840968" w:rsidR="00A63F96" w:rsidRPr="00A958A4" w:rsidRDefault="00A63F96" w:rsidP="0089675C">
            <w:pPr>
              <w:pStyle w:val="TableParagraph"/>
              <w:numPr>
                <w:ilvl w:val="0"/>
                <w:numId w:val="45"/>
              </w:numPr>
              <w:tabs>
                <w:tab w:val="left" w:pos="468"/>
              </w:tabs>
              <w:spacing w:line="216" w:lineRule="exact"/>
              <w:ind w:left="709" w:hanging="425"/>
              <w:jc w:val="both"/>
              <w:rPr>
                <w:sz w:val="16"/>
                <w:szCs w:val="16"/>
              </w:rPr>
            </w:pPr>
            <w:r w:rsidRPr="00A958A4">
              <w:rPr>
                <w:sz w:val="16"/>
                <w:szCs w:val="16"/>
              </w:rPr>
              <w:t>Recuerde reportar cualquier signo o síntoma relacionado con el COVID-</w:t>
            </w:r>
          </w:p>
        </w:tc>
      </w:tr>
    </w:tbl>
    <w:p w14:paraId="7D47CF52" w14:textId="4E6094C2" w:rsidR="00A63F96" w:rsidRPr="00C012A6" w:rsidRDefault="00C012A6" w:rsidP="00C012A6">
      <w:pPr>
        <w:jc w:val="center"/>
        <w:rPr>
          <w:b/>
        </w:rPr>
      </w:pPr>
      <w:r w:rsidRPr="00025F43">
        <w:rPr>
          <w:b/>
        </w:rPr>
        <w:t>Tabla</w:t>
      </w:r>
      <w:r w:rsidR="00177BCC" w:rsidRPr="00025F43">
        <w:rPr>
          <w:b/>
        </w:rPr>
        <w:t xml:space="preserve"> 26</w:t>
      </w:r>
      <w:r w:rsidRPr="00025F43">
        <w:rPr>
          <w:b/>
        </w:rPr>
        <w:t>:</w:t>
      </w:r>
      <w:r w:rsidR="009D19A2" w:rsidRPr="00025F43">
        <w:rPr>
          <w:b/>
        </w:rPr>
        <w:t xml:space="preserve"> </w:t>
      </w:r>
      <w:r w:rsidR="009D19A2" w:rsidRPr="00025F43">
        <w:rPr>
          <w:rFonts w:eastAsia="Arial Unicode MS" w:cs="Arial"/>
          <w:sz w:val="18"/>
          <w:szCs w:val="18"/>
        </w:rPr>
        <w:t xml:space="preserve">Procedimiento de limpieza del equipo automotor en caso de </w:t>
      </w:r>
      <w:r w:rsidR="009B318E" w:rsidRPr="00025F43">
        <w:rPr>
          <w:rFonts w:eastAsia="Arial Unicode MS" w:cs="Arial"/>
          <w:sz w:val="18"/>
          <w:szCs w:val="18"/>
        </w:rPr>
        <w:t xml:space="preserve">riesgo </w:t>
      </w:r>
      <w:r w:rsidR="001F39EA" w:rsidRPr="00025F43">
        <w:rPr>
          <w:rFonts w:eastAsia="Arial Unicode MS" w:cs="Arial"/>
          <w:sz w:val="18"/>
          <w:szCs w:val="18"/>
        </w:rPr>
        <w:t>biológico</w:t>
      </w:r>
      <w:r w:rsidR="009D19A2" w:rsidRPr="00025F43">
        <w:rPr>
          <w:rFonts w:eastAsia="Arial Unicode MS" w:cs="Arial"/>
          <w:b/>
          <w:bCs/>
          <w:sz w:val="18"/>
          <w:szCs w:val="18"/>
        </w:rPr>
        <w:t xml:space="preserve"> Fuente: </w:t>
      </w:r>
      <w:r w:rsidR="009D19A2" w:rsidRPr="00025F43">
        <w:rPr>
          <w:rFonts w:eastAsia="Arial Unicode MS" w:cs="Arial"/>
          <w:sz w:val="18"/>
          <w:szCs w:val="18"/>
        </w:rPr>
        <w:t>Equipo Especializado MATPEL</w:t>
      </w:r>
    </w:p>
    <w:p w14:paraId="5F3CF2AC" w14:textId="5FCEE794" w:rsidR="00A63F96" w:rsidRPr="006D71DB" w:rsidRDefault="00A63F96" w:rsidP="006D71DB">
      <w:pPr>
        <w:pStyle w:val="Ttulo1"/>
        <w:numPr>
          <w:ilvl w:val="0"/>
          <w:numId w:val="3"/>
        </w:numPr>
        <w:rPr>
          <w:rFonts w:eastAsia="Arial Unicode MS"/>
        </w:rPr>
      </w:pPr>
      <w:bookmarkStart w:id="110" w:name="_Toc154570029"/>
      <w:bookmarkStart w:id="111" w:name="_Toc162874721"/>
      <w:r w:rsidRPr="006D71DB">
        <w:rPr>
          <w:rFonts w:eastAsia="Arial Unicode MS"/>
        </w:rPr>
        <w:lastRenderedPageBreak/>
        <w:t>ATENCIÓN DE INCIDENTES COTIDIANOS, SOSPECHA DE INFECCIÓN Y CONFIRMADOS</w:t>
      </w:r>
      <w:bookmarkEnd w:id="110"/>
      <w:bookmarkEnd w:id="111"/>
    </w:p>
    <w:tbl>
      <w:tblPr>
        <w:tblStyle w:val="Tablaconcuadrcula"/>
        <w:tblW w:w="9639" w:type="dxa"/>
        <w:tblInd w:w="279" w:type="dxa"/>
        <w:tblLook w:val="04A0" w:firstRow="1" w:lastRow="0" w:firstColumn="1" w:lastColumn="0" w:noHBand="0" w:noVBand="1"/>
        <w:tblCaption w:val="Atención de Incidentes Cotidianos, Sospecha de Infección y Confirmados"/>
      </w:tblPr>
      <w:tblGrid>
        <w:gridCol w:w="2259"/>
        <w:gridCol w:w="2426"/>
        <w:gridCol w:w="4954"/>
      </w:tblGrid>
      <w:tr w:rsidR="00A63F96" w:rsidRPr="00ED5279" w14:paraId="33AA7BE8" w14:textId="77777777" w:rsidTr="00A63F96">
        <w:trPr>
          <w:tblHeader/>
        </w:trPr>
        <w:tc>
          <w:tcPr>
            <w:tcW w:w="2259" w:type="dxa"/>
            <w:shd w:val="clear" w:color="auto" w:fill="29455B"/>
          </w:tcPr>
          <w:p w14:paraId="5590AC3E" w14:textId="77777777" w:rsidR="00A63F96" w:rsidRPr="00ED5279" w:rsidRDefault="00A63F96" w:rsidP="006B495E">
            <w:pPr>
              <w:pStyle w:val="Textoindependiente"/>
              <w:spacing w:before="11"/>
              <w:ind w:left="709" w:hanging="425"/>
              <w:jc w:val="both"/>
              <w:rPr>
                <w:b/>
                <w:color w:val="FFFFFF" w:themeColor="background1"/>
                <w:sz w:val="18"/>
                <w:szCs w:val="18"/>
              </w:rPr>
            </w:pPr>
            <w:r w:rsidRPr="00ED5279">
              <w:rPr>
                <w:b/>
                <w:color w:val="FFFFFF" w:themeColor="background1"/>
                <w:sz w:val="18"/>
                <w:szCs w:val="18"/>
              </w:rPr>
              <w:t>CONDICIÓN</w:t>
            </w:r>
          </w:p>
        </w:tc>
        <w:tc>
          <w:tcPr>
            <w:tcW w:w="2426" w:type="dxa"/>
            <w:shd w:val="clear" w:color="auto" w:fill="29455B"/>
          </w:tcPr>
          <w:p w14:paraId="2A2CB857" w14:textId="77777777" w:rsidR="00A63F96" w:rsidRPr="00ED5279" w:rsidRDefault="00A63F96" w:rsidP="006B495E">
            <w:pPr>
              <w:pStyle w:val="Textoindependiente"/>
              <w:spacing w:before="11"/>
              <w:ind w:left="709" w:hanging="425"/>
              <w:jc w:val="both"/>
              <w:rPr>
                <w:b/>
                <w:color w:val="FFFFFF" w:themeColor="background1"/>
                <w:sz w:val="18"/>
                <w:szCs w:val="18"/>
              </w:rPr>
            </w:pPr>
            <w:r w:rsidRPr="00ED5279">
              <w:rPr>
                <w:b/>
                <w:color w:val="FFFFFF" w:themeColor="background1"/>
                <w:sz w:val="18"/>
                <w:szCs w:val="18"/>
              </w:rPr>
              <w:t xml:space="preserve">CARACTERISTICA </w:t>
            </w:r>
          </w:p>
        </w:tc>
        <w:tc>
          <w:tcPr>
            <w:tcW w:w="4954" w:type="dxa"/>
            <w:shd w:val="clear" w:color="auto" w:fill="29455B"/>
          </w:tcPr>
          <w:p w14:paraId="10A8B813" w14:textId="77777777" w:rsidR="00A63F96" w:rsidRPr="00ED5279" w:rsidRDefault="00A63F96" w:rsidP="006B495E">
            <w:pPr>
              <w:pStyle w:val="Textoindependiente"/>
              <w:spacing w:before="11"/>
              <w:ind w:left="709" w:hanging="425"/>
              <w:jc w:val="both"/>
              <w:rPr>
                <w:b/>
                <w:color w:val="FFFFFF" w:themeColor="background1"/>
                <w:sz w:val="18"/>
                <w:szCs w:val="18"/>
              </w:rPr>
            </w:pPr>
            <w:r w:rsidRPr="00ED5279">
              <w:rPr>
                <w:b/>
                <w:color w:val="FFFFFF" w:themeColor="background1"/>
                <w:sz w:val="18"/>
                <w:szCs w:val="18"/>
              </w:rPr>
              <w:t>OBSERVACIONES</w:t>
            </w:r>
          </w:p>
        </w:tc>
      </w:tr>
      <w:tr w:rsidR="00A63F96" w:rsidRPr="00ED5279" w14:paraId="53B3C57E" w14:textId="77777777" w:rsidTr="00A63F96">
        <w:tc>
          <w:tcPr>
            <w:tcW w:w="2259" w:type="dxa"/>
            <w:vAlign w:val="center"/>
          </w:tcPr>
          <w:p w14:paraId="2E60464E" w14:textId="77777777" w:rsidR="00A63F96" w:rsidRPr="00ED5279" w:rsidRDefault="00A63F96" w:rsidP="00A63F96">
            <w:pPr>
              <w:pStyle w:val="Textoindependiente"/>
              <w:spacing w:before="11"/>
              <w:ind w:right="40"/>
              <w:jc w:val="center"/>
              <w:rPr>
                <w:b/>
                <w:sz w:val="18"/>
                <w:szCs w:val="18"/>
              </w:rPr>
            </w:pPr>
            <w:r w:rsidRPr="00ED5279">
              <w:rPr>
                <w:b/>
                <w:sz w:val="18"/>
                <w:szCs w:val="18"/>
              </w:rPr>
              <w:t>Activación y Arribo a</w:t>
            </w:r>
            <w:r w:rsidRPr="00ED5279">
              <w:rPr>
                <w:b/>
                <w:spacing w:val="-50"/>
                <w:sz w:val="18"/>
                <w:szCs w:val="18"/>
              </w:rPr>
              <w:t xml:space="preserve"> </w:t>
            </w:r>
            <w:r w:rsidRPr="00ED5279">
              <w:rPr>
                <w:b/>
                <w:sz w:val="18"/>
                <w:szCs w:val="18"/>
              </w:rPr>
              <w:t>la</w:t>
            </w:r>
            <w:r w:rsidRPr="00ED5279">
              <w:rPr>
                <w:b/>
                <w:spacing w:val="-1"/>
                <w:sz w:val="18"/>
                <w:szCs w:val="18"/>
              </w:rPr>
              <w:t xml:space="preserve"> </w:t>
            </w:r>
            <w:r w:rsidRPr="00ED5279">
              <w:rPr>
                <w:b/>
                <w:sz w:val="18"/>
                <w:szCs w:val="18"/>
              </w:rPr>
              <w:t>escena</w:t>
            </w:r>
          </w:p>
        </w:tc>
        <w:tc>
          <w:tcPr>
            <w:tcW w:w="2426" w:type="dxa"/>
            <w:vAlign w:val="center"/>
          </w:tcPr>
          <w:p w14:paraId="3E75DBB4" w14:textId="77777777" w:rsidR="00A63F96" w:rsidRPr="00ED5279" w:rsidRDefault="00A63F96" w:rsidP="006B495E">
            <w:pPr>
              <w:pStyle w:val="Textoindependiente"/>
              <w:spacing w:before="11"/>
              <w:ind w:left="313"/>
              <w:jc w:val="both"/>
              <w:rPr>
                <w:b/>
                <w:sz w:val="18"/>
                <w:szCs w:val="18"/>
              </w:rPr>
            </w:pPr>
          </w:p>
        </w:tc>
        <w:tc>
          <w:tcPr>
            <w:tcW w:w="4954" w:type="dxa"/>
            <w:vAlign w:val="center"/>
          </w:tcPr>
          <w:p w14:paraId="4A7A592A" w14:textId="77777777" w:rsidR="00A63F96" w:rsidRPr="00ED5279" w:rsidRDefault="00A63F96" w:rsidP="006B495E">
            <w:pPr>
              <w:pStyle w:val="TableParagraph"/>
              <w:ind w:left="98"/>
              <w:jc w:val="both"/>
              <w:rPr>
                <w:sz w:val="18"/>
                <w:szCs w:val="18"/>
              </w:rPr>
            </w:pPr>
            <w:r w:rsidRPr="00ED5279">
              <w:rPr>
                <w:sz w:val="18"/>
                <w:szCs w:val="18"/>
              </w:rPr>
              <w:t>¿Ha estado en contacto con algún paciente que se esté</w:t>
            </w:r>
            <w:r w:rsidRPr="00ED5279">
              <w:rPr>
                <w:spacing w:val="1"/>
                <w:sz w:val="18"/>
                <w:szCs w:val="18"/>
              </w:rPr>
              <w:t xml:space="preserve"> </w:t>
            </w:r>
            <w:r w:rsidRPr="00ED5279">
              <w:rPr>
                <w:sz w:val="18"/>
                <w:szCs w:val="18"/>
              </w:rPr>
              <w:t>estudiando para</w:t>
            </w:r>
            <w:r w:rsidRPr="00ED5279">
              <w:rPr>
                <w:spacing w:val="-3"/>
                <w:sz w:val="18"/>
                <w:szCs w:val="18"/>
              </w:rPr>
              <w:t xml:space="preserve"> </w:t>
            </w:r>
            <w:r w:rsidRPr="00ED5279">
              <w:rPr>
                <w:sz w:val="18"/>
                <w:szCs w:val="18"/>
              </w:rPr>
              <w:t>diagnóstico</w:t>
            </w:r>
            <w:r w:rsidRPr="00ED5279">
              <w:rPr>
                <w:spacing w:val="-1"/>
                <w:sz w:val="18"/>
                <w:szCs w:val="18"/>
              </w:rPr>
              <w:t xml:space="preserve"> </w:t>
            </w:r>
            <w:r w:rsidRPr="00ED5279">
              <w:rPr>
                <w:sz w:val="18"/>
                <w:szCs w:val="18"/>
              </w:rPr>
              <w:t>de</w:t>
            </w:r>
            <w:r w:rsidRPr="00ED5279">
              <w:rPr>
                <w:spacing w:val="-4"/>
                <w:sz w:val="18"/>
                <w:szCs w:val="18"/>
              </w:rPr>
              <w:t xml:space="preserve"> </w:t>
            </w:r>
            <w:r w:rsidRPr="00ED5279">
              <w:rPr>
                <w:sz w:val="18"/>
                <w:szCs w:val="18"/>
              </w:rPr>
              <w:t>Coronavirus?</w:t>
            </w:r>
          </w:p>
          <w:p w14:paraId="52BB72C1" w14:textId="77777777" w:rsidR="00A63F96" w:rsidRPr="00ED5279" w:rsidRDefault="00A63F96" w:rsidP="006B495E">
            <w:pPr>
              <w:pStyle w:val="TableParagraph"/>
              <w:spacing w:before="11"/>
              <w:ind w:left="98"/>
              <w:jc w:val="both"/>
              <w:rPr>
                <w:b/>
                <w:sz w:val="18"/>
                <w:szCs w:val="18"/>
              </w:rPr>
            </w:pPr>
          </w:p>
          <w:p w14:paraId="7C2E2F6D" w14:textId="77777777" w:rsidR="00A63F96" w:rsidRPr="00ED5279" w:rsidRDefault="00A63F96" w:rsidP="006B495E">
            <w:pPr>
              <w:pStyle w:val="TableParagraph"/>
              <w:ind w:left="98"/>
              <w:jc w:val="both"/>
              <w:rPr>
                <w:sz w:val="18"/>
                <w:szCs w:val="18"/>
              </w:rPr>
            </w:pPr>
            <w:r w:rsidRPr="00ED5279">
              <w:rPr>
                <w:sz w:val="18"/>
                <w:szCs w:val="18"/>
              </w:rPr>
              <w:t>Actualmente,</w:t>
            </w:r>
            <w:r w:rsidRPr="00ED5279">
              <w:rPr>
                <w:spacing w:val="1"/>
                <w:sz w:val="18"/>
                <w:szCs w:val="18"/>
              </w:rPr>
              <w:t xml:space="preserve"> </w:t>
            </w:r>
            <w:r w:rsidRPr="00ED5279">
              <w:rPr>
                <w:sz w:val="18"/>
                <w:szCs w:val="18"/>
              </w:rPr>
              <w:t>¿El</w:t>
            </w:r>
            <w:r w:rsidRPr="00ED5279">
              <w:rPr>
                <w:spacing w:val="1"/>
                <w:sz w:val="18"/>
                <w:szCs w:val="18"/>
              </w:rPr>
              <w:t xml:space="preserve"> </w:t>
            </w:r>
            <w:r w:rsidRPr="00ED5279">
              <w:rPr>
                <w:sz w:val="18"/>
                <w:szCs w:val="18"/>
              </w:rPr>
              <w:t>paciente</w:t>
            </w:r>
            <w:r w:rsidRPr="00ED5279">
              <w:rPr>
                <w:spacing w:val="1"/>
                <w:sz w:val="18"/>
                <w:szCs w:val="18"/>
              </w:rPr>
              <w:t xml:space="preserve"> </w:t>
            </w:r>
            <w:r w:rsidRPr="00ED5279">
              <w:rPr>
                <w:sz w:val="18"/>
                <w:szCs w:val="18"/>
              </w:rPr>
              <w:t>se</w:t>
            </w:r>
            <w:r w:rsidRPr="00ED5279">
              <w:rPr>
                <w:spacing w:val="1"/>
                <w:sz w:val="18"/>
                <w:szCs w:val="18"/>
              </w:rPr>
              <w:t xml:space="preserve"> </w:t>
            </w:r>
            <w:r w:rsidRPr="00ED5279">
              <w:rPr>
                <w:sz w:val="18"/>
                <w:szCs w:val="18"/>
              </w:rPr>
              <w:t>encuentra</w:t>
            </w:r>
            <w:r w:rsidRPr="00ED5279">
              <w:rPr>
                <w:spacing w:val="1"/>
                <w:sz w:val="18"/>
                <w:szCs w:val="18"/>
              </w:rPr>
              <w:t xml:space="preserve"> </w:t>
            </w:r>
            <w:r w:rsidRPr="00ED5279">
              <w:rPr>
                <w:sz w:val="18"/>
                <w:szCs w:val="18"/>
              </w:rPr>
              <w:t>confundido,</w:t>
            </w:r>
            <w:r w:rsidRPr="00ED5279">
              <w:rPr>
                <w:spacing w:val="1"/>
                <w:sz w:val="18"/>
                <w:szCs w:val="18"/>
              </w:rPr>
              <w:t xml:space="preserve"> </w:t>
            </w:r>
            <w:r w:rsidRPr="00ED5279">
              <w:rPr>
                <w:sz w:val="18"/>
                <w:szCs w:val="18"/>
              </w:rPr>
              <w:t>no</w:t>
            </w:r>
            <w:r w:rsidRPr="00ED5279">
              <w:rPr>
                <w:spacing w:val="-54"/>
                <w:sz w:val="18"/>
                <w:szCs w:val="18"/>
              </w:rPr>
              <w:t xml:space="preserve"> </w:t>
            </w:r>
            <w:r w:rsidRPr="00ED5279">
              <w:rPr>
                <w:sz w:val="18"/>
                <w:szCs w:val="18"/>
              </w:rPr>
              <w:t>responde</w:t>
            </w:r>
            <w:r w:rsidRPr="00ED5279">
              <w:rPr>
                <w:spacing w:val="-1"/>
                <w:sz w:val="18"/>
                <w:szCs w:val="18"/>
              </w:rPr>
              <w:t xml:space="preserve"> </w:t>
            </w:r>
            <w:r w:rsidRPr="00ED5279">
              <w:rPr>
                <w:sz w:val="18"/>
                <w:szCs w:val="18"/>
              </w:rPr>
              <w:t>de manera</w:t>
            </w:r>
            <w:r w:rsidRPr="00ED5279">
              <w:rPr>
                <w:spacing w:val="-2"/>
                <w:sz w:val="18"/>
                <w:szCs w:val="18"/>
              </w:rPr>
              <w:t xml:space="preserve"> </w:t>
            </w:r>
            <w:r w:rsidRPr="00ED5279">
              <w:rPr>
                <w:sz w:val="18"/>
                <w:szCs w:val="18"/>
              </w:rPr>
              <w:t>normal?</w:t>
            </w:r>
          </w:p>
          <w:p w14:paraId="12DE5639" w14:textId="77777777" w:rsidR="00A63F96" w:rsidRPr="00ED5279" w:rsidRDefault="00A63F96" w:rsidP="006B495E">
            <w:pPr>
              <w:pStyle w:val="TableParagraph"/>
              <w:spacing w:before="1"/>
              <w:ind w:left="98"/>
              <w:jc w:val="both"/>
              <w:rPr>
                <w:b/>
                <w:sz w:val="18"/>
                <w:szCs w:val="18"/>
              </w:rPr>
            </w:pPr>
          </w:p>
          <w:p w14:paraId="769E724A" w14:textId="77777777" w:rsidR="00A63F96" w:rsidRPr="00ED5279" w:rsidRDefault="00A63F96" w:rsidP="006B495E">
            <w:pPr>
              <w:pStyle w:val="TableParagraph"/>
              <w:ind w:left="98"/>
              <w:jc w:val="both"/>
              <w:rPr>
                <w:sz w:val="18"/>
                <w:szCs w:val="18"/>
              </w:rPr>
            </w:pPr>
            <w:r w:rsidRPr="00ED5279">
              <w:rPr>
                <w:sz w:val="18"/>
                <w:szCs w:val="18"/>
              </w:rPr>
              <w:t>¿El</w:t>
            </w:r>
            <w:r w:rsidRPr="00ED5279">
              <w:rPr>
                <w:spacing w:val="-5"/>
                <w:sz w:val="18"/>
                <w:szCs w:val="18"/>
              </w:rPr>
              <w:t xml:space="preserve"> </w:t>
            </w:r>
            <w:r w:rsidRPr="00ED5279">
              <w:rPr>
                <w:sz w:val="18"/>
                <w:szCs w:val="18"/>
              </w:rPr>
              <w:t>paciente</w:t>
            </w:r>
            <w:r w:rsidRPr="00ED5279">
              <w:rPr>
                <w:spacing w:val="-5"/>
                <w:sz w:val="18"/>
                <w:szCs w:val="18"/>
              </w:rPr>
              <w:t xml:space="preserve"> </w:t>
            </w:r>
            <w:r w:rsidRPr="00ED5279">
              <w:rPr>
                <w:sz w:val="18"/>
                <w:szCs w:val="18"/>
              </w:rPr>
              <w:t>tiene</w:t>
            </w:r>
            <w:r w:rsidRPr="00ED5279">
              <w:rPr>
                <w:spacing w:val="-2"/>
                <w:sz w:val="18"/>
                <w:szCs w:val="18"/>
              </w:rPr>
              <w:t xml:space="preserve"> </w:t>
            </w:r>
            <w:r w:rsidRPr="00ED5279">
              <w:rPr>
                <w:sz w:val="18"/>
                <w:szCs w:val="18"/>
              </w:rPr>
              <w:t>dificultad</w:t>
            </w:r>
            <w:r w:rsidRPr="00ED5279">
              <w:rPr>
                <w:spacing w:val="-3"/>
                <w:sz w:val="18"/>
                <w:szCs w:val="18"/>
              </w:rPr>
              <w:t xml:space="preserve"> </w:t>
            </w:r>
            <w:r w:rsidRPr="00ED5279">
              <w:rPr>
                <w:sz w:val="18"/>
                <w:szCs w:val="18"/>
              </w:rPr>
              <w:t>para</w:t>
            </w:r>
            <w:r w:rsidRPr="00ED5279">
              <w:rPr>
                <w:spacing w:val="-4"/>
                <w:sz w:val="18"/>
                <w:szCs w:val="18"/>
              </w:rPr>
              <w:t xml:space="preserve"> </w:t>
            </w:r>
            <w:r w:rsidRPr="00ED5279">
              <w:rPr>
                <w:sz w:val="18"/>
                <w:szCs w:val="18"/>
              </w:rPr>
              <w:t>respirar?</w:t>
            </w:r>
          </w:p>
          <w:p w14:paraId="379379D1" w14:textId="77777777" w:rsidR="00A63F96" w:rsidRPr="00ED5279" w:rsidRDefault="00A63F96" w:rsidP="006B495E">
            <w:pPr>
              <w:pStyle w:val="TableParagraph"/>
              <w:ind w:left="98"/>
              <w:jc w:val="both"/>
              <w:rPr>
                <w:b/>
                <w:sz w:val="18"/>
                <w:szCs w:val="18"/>
              </w:rPr>
            </w:pPr>
          </w:p>
          <w:p w14:paraId="2FB5275C" w14:textId="77777777" w:rsidR="00A63F96" w:rsidRPr="00ED5279" w:rsidRDefault="00A63F96" w:rsidP="006B495E">
            <w:pPr>
              <w:pStyle w:val="Textoindependiente"/>
              <w:spacing w:before="11"/>
              <w:ind w:left="98"/>
              <w:jc w:val="both"/>
              <w:rPr>
                <w:b/>
                <w:sz w:val="18"/>
                <w:szCs w:val="18"/>
              </w:rPr>
            </w:pPr>
            <w:r w:rsidRPr="00ED5279">
              <w:rPr>
                <w:b/>
                <w:sz w:val="18"/>
                <w:szCs w:val="18"/>
              </w:rPr>
              <w:t>Si</w:t>
            </w:r>
            <w:r w:rsidRPr="00ED5279">
              <w:rPr>
                <w:b/>
                <w:spacing w:val="1"/>
                <w:sz w:val="18"/>
                <w:szCs w:val="18"/>
              </w:rPr>
              <w:t xml:space="preserve"> </w:t>
            </w:r>
            <w:r w:rsidRPr="00ED5279">
              <w:rPr>
                <w:b/>
                <w:sz w:val="18"/>
                <w:szCs w:val="18"/>
              </w:rPr>
              <w:t>se</w:t>
            </w:r>
            <w:r w:rsidRPr="00ED5279">
              <w:rPr>
                <w:b/>
                <w:spacing w:val="1"/>
                <w:sz w:val="18"/>
                <w:szCs w:val="18"/>
              </w:rPr>
              <w:t xml:space="preserve"> </w:t>
            </w:r>
            <w:r w:rsidRPr="00ED5279">
              <w:rPr>
                <w:b/>
                <w:sz w:val="18"/>
                <w:szCs w:val="18"/>
              </w:rPr>
              <w:t>responde</w:t>
            </w:r>
            <w:r w:rsidRPr="00ED5279">
              <w:rPr>
                <w:b/>
                <w:spacing w:val="1"/>
                <w:sz w:val="18"/>
                <w:szCs w:val="18"/>
              </w:rPr>
              <w:t xml:space="preserve"> </w:t>
            </w:r>
            <w:r w:rsidRPr="00ED5279">
              <w:rPr>
                <w:b/>
                <w:sz w:val="18"/>
                <w:szCs w:val="18"/>
              </w:rPr>
              <w:t>SI</w:t>
            </w:r>
            <w:r w:rsidRPr="00ED5279">
              <w:rPr>
                <w:b/>
                <w:spacing w:val="1"/>
                <w:sz w:val="18"/>
                <w:szCs w:val="18"/>
              </w:rPr>
              <w:t xml:space="preserve"> </w:t>
            </w:r>
            <w:r w:rsidRPr="00ED5279">
              <w:rPr>
                <w:b/>
                <w:sz w:val="18"/>
                <w:szCs w:val="18"/>
              </w:rPr>
              <w:t>a</w:t>
            </w:r>
            <w:r w:rsidRPr="00ED5279">
              <w:rPr>
                <w:b/>
                <w:spacing w:val="1"/>
                <w:sz w:val="18"/>
                <w:szCs w:val="18"/>
              </w:rPr>
              <w:t xml:space="preserve"> </w:t>
            </w:r>
            <w:r w:rsidRPr="00ED5279">
              <w:rPr>
                <w:b/>
                <w:sz w:val="18"/>
                <w:szCs w:val="18"/>
              </w:rPr>
              <w:t>por</w:t>
            </w:r>
            <w:r w:rsidRPr="00ED5279">
              <w:rPr>
                <w:b/>
                <w:spacing w:val="1"/>
                <w:sz w:val="18"/>
                <w:szCs w:val="18"/>
              </w:rPr>
              <w:t xml:space="preserve"> </w:t>
            </w:r>
            <w:r w:rsidRPr="00ED5279">
              <w:rPr>
                <w:b/>
                <w:sz w:val="18"/>
                <w:szCs w:val="18"/>
              </w:rPr>
              <w:t>lo</w:t>
            </w:r>
            <w:r w:rsidRPr="00ED5279">
              <w:rPr>
                <w:b/>
                <w:spacing w:val="1"/>
                <w:sz w:val="18"/>
                <w:szCs w:val="18"/>
              </w:rPr>
              <w:t xml:space="preserve"> </w:t>
            </w:r>
            <w:r w:rsidRPr="00ED5279">
              <w:rPr>
                <w:b/>
                <w:sz w:val="18"/>
                <w:szCs w:val="18"/>
              </w:rPr>
              <w:t>menos</w:t>
            </w:r>
            <w:r w:rsidRPr="00ED5279">
              <w:rPr>
                <w:b/>
                <w:spacing w:val="1"/>
                <w:sz w:val="18"/>
                <w:szCs w:val="18"/>
              </w:rPr>
              <w:t xml:space="preserve"> </w:t>
            </w:r>
            <w:r w:rsidRPr="00ED5279">
              <w:rPr>
                <w:b/>
                <w:sz w:val="18"/>
                <w:szCs w:val="18"/>
              </w:rPr>
              <w:t>3</w:t>
            </w:r>
            <w:r w:rsidRPr="00ED5279">
              <w:rPr>
                <w:b/>
                <w:spacing w:val="1"/>
                <w:sz w:val="18"/>
                <w:szCs w:val="18"/>
              </w:rPr>
              <w:t xml:space="preserve"> </w:t>
            </w:r>
            <w:r w:rsidRPr="00ED5279">
              <w:rPr>
                <w:b/>
                <w:sz w:val="18"/>
                <w:szCs w:val="18"/>
              </w:rPr>
              <w:t>de</w:t>
            </w:r>
            <w:r w:rsidRPr="00ED5279">
              <w:rPr>
                <w:b/>
                <w:spacing w:val="1"/>
                <w:sz w:val="18"/>
                <w:szCs w:val="18"/>
              </w:rPr>
              <w:t xml:space="preserve"> </w:t>
            </w:r>
            <w:r w:rsidRPr="00ED5279">
              <w:rPr>
                <w:b/>
                <w:sz w:val="18"/>
                <w:szCs w:val="18"/>
              </w:rPr>
              <w:t>estas</w:t>
            </w:r>
            <w:r w:rsidRPr="00ED5279">
              <w:rPr>
                <w:b/>
                <w:spacing w:val="1"/>
                <w:sz w:val="18"/>
                <w:szCs w:val="18"/>
              </w:rPr>
              <w:t xml:space="preserve"> </w:t>
            </w:r>
            <w:r w:rsidRPr="00ED5279">
              <w:rPr>
                <w:b/>
                <w:sz w:val="18"/>
                <w:szCs w:val="18"/>
              </w:rPr>
              <w:t>preguntas,</w:t>
            </w:r>
            <w:r w:rsidRPr="00ED5279">
              <w:rPr>
                <w:b/>
                <w:spacing w:val="1"/>
                <w:sz w:val="18"/>
                <w:szCs w:val="18"/>
              </w:rPr>
              <w:t xml:space="preserve"> </w:t>
            </w:r>
            <w:r w:rsidRPr="00ED5279">
              <w:rPr>
                <w:b/>
                <w:sz w:val="18"/>
                <w:szCs w:val="18"/>
              </w:rPr>
              <w:t>deberá</w:t>
            </w:r>
            <w:r w:rsidRPr="00ED5279">
              <w:rPr>
                <w:b/>
                <w:spacing w:val="1"/>
                <w:sz w:val="18"/>
                <w:szCs w:val="18"/>
              </w:rPr>
              <w:t xml:space="preserve"> </w:t>
            </w:r>
            <w:r w:rsidRPr="00ED5279">
              <w:rPr>
                <w:b/>
                <w:sz w:val="18"/>
                <w:szCs w:val="18"/>
              </w:rPr>
              <w:t>considerarse</w:t>
            </w:r>
            <w:r w:rsidRPr="00ED5279">
              <w:rPr>
                <w:b/>
                <w:spacing w:val="1"/>
                <w:sz w:val="18"/>
                <w:szCs w:val="18"/>
              </w:rPr>
              <w:t xml:space="preserve"> </w:t>
            </w:r>
            <w:r w:rsidRPr="00ED5279">
              <w:rPr>
                <w:b/>
                <w:sz w:val="18"/>
                <w:szCs w:val="18"/>
              </w:rPr>
              <w:t>como</w:t>
            </w:r>
            <w:r w:rsidRPr="00ED5279">
              <w:rPr>
                <w:b/>
                <w:spacing w:val="1"/>
                <w:sz w:val="18"/>
                <w:szCs w:val="18"/>
              </w:rPr>
              <w:t xml:space="preserve"> </w:t>
            </w:r>
            <w:r w:rsidRPr="00ED5279">
              <w:rPr>
                <w:b/>
                <w:sz w:val="18"/>
                <w:szCs w:val="18"/>
              </w:rPr>
              <w:t>un</w:t>
            </w:r>
            <w:r w:rsidRPr="00ED5279">
              <w:rPr>
                <w:b/>
                <w:spacing w:val="1"/>
                <w:sz w:val="18"/>
                <w:szCs w:val="18"/>
              </w:rPr>
              <w:t xml:space="preserve"> </w:t>
            </w:r>
            <w:r w:rsidRPr="00ED5279">
              <w:rPr>
                <w:b/>
                <w:sz w:val="18"/>
                <w:szCs w:val="18"/>
              </w:rPr>
              <w:t>caso</w:t>
            </w:r>
            <w:r w:rsidRPr="00ED5279">
              <w:rPr>
                <w:b/>
                <w:spacing w:val="1"/>
                <w:sz w:val="18"/>
                <w:szCs w:val="18"/>
              </w:rPr>
              <w:t xml:space="preserve"> </w:t>
            </w:r>
            <w:r w:rsidRPr="00ED5279">
              <w:rPr>
                <w:b/>
                <w:sz w:val="18"/>
                <w:szCs w:val="18"/>
              </w:rPr>
              <w:t>de</w:t>
            </w:r>
            <w:r w:rsidRPr="00ED5279">
              <w:rPr>
                <w:b/>
                <w:spacing w:val="-50"/>
                <w:sz w:val="18"/>
                <w:szCs w:val="18"/>
              </w:rPr>
              <w:t xml:space="preserve"> </w:t>
            </w:r>
            <w:r w:rsidRPr="00ED5279">
              <w:rPr>
                <w:b/>
                <w:sz w:val="18"/>
                <w:szCs w:val="18"/>
              </w:rPr>
              <w:t>probable Coronavirus</w:t>
            </w:r>
            <w:r w:rsidRPr="00ED5279">
              <w:rPr>
                <w:b/>
                <w:spacing w:val="-1"/>
                <w:sz w:val="18"/>
                <w:szCs w:val="18"/>
              </w:rPr>
              <w:t xml:space="preserve"> </w:t>
            </w:r>
            <w:r w:rsidRPr="00ED5279">
              <w:rPr>
                <w:b/>
                <w:sz w:val="18"/>
                <w:szCs w:val="18"/>
              </w:rPr>
              <w:t>grave,</w:t>
            </w:r>
            <w:r w:rsidRPr="00ED5279">
              <w:rPr>
                <w:b/>
                <w:spacing w:val="-1"/>
                <w:sz w:val="18"/>
                <w:szCs w:val="18"/>
              </w:rPr>
              <w:t xml:space="preserve"> </w:t>
            </w:r>
            <w:r w:rsidRPr="00ED5279">
              <w:rPr>
                <w:b/>
                <w:sz w:val="18"/>
                <w:szCs w:val="18"/>
              </w:rPr>
              <w:t>y</w:t>
            </w:r>
            <w:r w:rsidRPr="00ED5279">
              <w:rPr>
                <w:b/>
                <w:spacing w:val="-1"/>
                <w:sz w:val="18"/>
                <w:szCs w:val="18"/>
              </w:rPr>
              <w:t xml:space="preserve"> </w:t>
            </w:r>
            <w:r w:rsidRPr="00ED5279">
              <w:rPr>
                <w:b/>
                <w:sz w:val="18"/>
                <w:szCs w:val="18"/>
              </w:rPr>
              <w:t>requiere</w:t>
            </w:r>
            <w:r w:rsidRPr="00ED5279">
              <w:rPr>
                <w:b/>
                <w:spacing w:val="-1"/>
                <w:sz w:val="18"/>
                <w:szCs w:val="18"/>
              </w:rPr>
              <w:t xml:space="preserve"> </w:t>
            </w:r>
            <w:r w:rsidRPr="00ED5279">
              <w:rPr>
                <w:b/>
                <w:sz w:val="18"/>
                <w:szCs w:val="18"/>
              </w:rPr>
              <w:t>extremar</w:t>
            </w:r>
            <w:r w:rsidRPr="00ED5279">
              <w:rPr>
                <w:b/>
                <w:spacing w:val="-1"/>
                <w:sz w:val="18"/>
                <w:szCs w:val="18"/>
              </w:rPr>
              <w:t xml:space="preserve"> </w:t>
            </w:r>
            <w:r w:rsidRPr="00ED5279">
              <w:rPr>
                <w:b/>
                <w:sz w:val="18"/>
                <w:szCs w:val="18"/>
              </w:rPr>
              <w:t>las   medidas</w:t>
            </w:r>
            <w:r w:rsidRPr="00ED5279">
              <w:rPr>
                <w:b/>
                <w:spacing w:val="-4"/>
                <w:sz w:val="18"/>
                <w:szCs w:val="18"/>
              </w:rPr>
              <w:t xml:space="preserve"> </w:t>
            </w:r>
            <w:r w:rsidRPr="00ED5279">
              <w:rPr>
                <w:b/>
                <w:sz w:val="18"/>
                <w:szCs w:val="18"/>
              </w:rPr>
              <w:t>de</w:t>
            </w:r>
            <w:r w:rsidRPr="00ED5279">
              <w:rPr>
                <w:b/>
                <w:spacing w:val="-4"/>
                <w:sz w:val="18"/>
                <w:szCs w:val="18"/>
              </w:rPr>
              <w:t xml:space="preserve"> </w:t>
            </w:r>
            <w:r w:rsidRPr="00ED5279">
              <w:rPr>
                <w:b/>
                <w:sz w:val="18"/>
                <w:szCs w:val="18"/>
              </w:rPr>
              <w:t>respuesta</w:t>
            </w:r>
            <w:r w:rsidRPr="00ED5279">
              <w:rPr>
                <w:b/>
                <w:spacing w:val="-4"/>
                <w:sz w:val="18"/>
                <w:szCs w:val="18"/>
              </w:rPr>
              <w:t xml:space="preserve"> </w:t>
            </w:r>
            <w:r w:rsidRPr="00ED5279">
              <w:rPr>
                <w:b/>
                <w:sz w:val="18"/>
                <w:szCs w:val="18"/>
              </w:rPr>
              <w:t>al</w:t>
            </w:r>
            <w:r w:rsidRPr="00ED5279">
              <w:rPr>
                <w:b/>
                <w:spacing w:val="-1"/>
                <w:sz w:val="18"/>
                <w:szCs w:val="18"/>
              </w:rPr>
              <w:t xml:space="preserve"> </w:t>
            </w:r>
            <w:r w:rsidRPr="00ED5279">
              <w:rPr>
                <w:b/>
                <w:sz w:val="18"/>
                <w:szCs w:val="18"/>
              </w:rPr>
              <w:t>incidente.</w:t>
            </w:r>
          </w:p>
        </w:tc>
      </w:tr>
      <w:tr w:rsidR="00A63F96" w:rsidRPr="00ED5279" w14:paraId="1E8BDD8F" w14:textId="77777777" w:rsidTr="008E76E7">
        <w:trPr>
          <w:trHeight w:val="1904"/>
        </w:trPr>
        <w:tc>
          <w:tcPr>
            <w:tcW w:w="2259" w:type="dxa"/>
            <w:vAlign w:val="center"/>
          </w:tcPr>
          <w:p w14:paraId="32AC6125" w14:textId="4EAE0464" w:rsidR="00A63F96" w:rsidRPr="00ED5279" w:rsidRDefault="00A63F96" w:rsidP="00A63F96">
            <w:pPr>
              <w:pStyle w:val="TableParagraph"/>
              <w:spacing w:before="1" w:line="196" w:lineRule="exact"/>
              <w:ind w:right="40"/>
              <w:rPr>
                <w:b/>
                <w:sz w:val="18"/>
                <w:szCs w:val="18"/>
              </w:rPr>
            </w:pPr>
            <w:r w:rsidRPr="00ED5279">
              <w:rPr>
                <w:b/>
                <w:sz w:val="18"/>
                <w:szCs w:val="18"/>
              </w:rPr>
              <w:t>Aseguramiento</w:t>
            </w:r>
            <w:r w:rsidRPr="00ED5279">
              <w:rPr>
                <w:b/>
                <w:spacing w:val="-5"/>
                <w:sz w:val="18"/>
                <w:szCs w:val="18"/>
              </w:rPr>
              <w:t xml:space="preserve"> </w:t>
            </w:r>
            <w:r w:rsidRPr="00ED5279">
              <w:rPr>
                <w:b/>
                <w:sz w:val="18"/>
                <w:szCs w:val="18"/>
              </w:rPr>
              <w:t>de</w:t>
            </w:r>
            <w:r w:rsidRPr="00ED5279">
              <w:rPr>
                <w:b/>
                <w:spacing w:val="-3"/>
                <w:sz w:val="18"/>
                <w:szCs w:val="18"/>
              </w:rPr>
              <w:t xml:space="preserve"> </w:t>
            </w:r>
            <w:r w:rsidRPr="00ED5279">
              <w:rPr>
                <w:b/>
                <w:sz w:val="18"/>
                <w:szCs w:val="18"/>
              </w:rPr>
              <w:t>la Escena</w:t>
            </w:r>
            <w:r w:rsidRPr="00ED5279">
              <w:rPr>
                <w:b/>
                <w:spacing w:val="-5"/>
                <w:sz w:val="18"/>
                <w:szCs w:val="18"/>
              </w:rPr>
              <w:t xml:space="preserve"> </w:t>
            </w:r>
            <w:r w:rsidRPr="00ED5279">
              <w:rPr>
                <w:b/>
                <w:sz w:val="18"/>
                <w:szCs w:val="18"/>
              </w:rPr>
              <w:t>y</w:t>
            </w:r>
            <w:r w:rsidRPr="00ED5279">
              <w:rPr>
                <w:b/>
                <w:spacing w:val="-3"/>
                <w:sz w:val="18"/>
                <w:szCs w:val="18"/>
              </w:rPr>
              <w:t xml:space="preserve"> c</w:t>
            </w:r>
            <w:r w:rsidRPr="00ED5279">
              <w:rPr>
                <w:b/>
                <w:sz w:val="18"/>
                <w:szCs w:val="18"/>
              </w:rPr>
              <w:t>ondiciones</w:t>
            </w:r>
          </w:p>
          <w:p w14:paraId="1A179146" w14:textId="77777777" w:rsidR="00A63F96" w:rsidRPr="00ED5279" w:rsidRDefault="00A63F96" w:rsidP="00A63F96">
            <w:pPr>
              <w:pStyle w:val="Textoindependiente"/>
              <w:spacing w:before="11"/>
              <w:ind w:right="40"/>
              <w:jc w:val="center"/>
              <w:rPr>
                <w:b/>
                <w:sz w:val="18"/>
                <w:szCs w:val="18"/>
              </w:rPr>
            </w:pPr>
            <w:r w:rsidRPr="00ED5279">
              <w:rPr>
                <w:b/>
                <w:sz w:val="18"/>
                <w:szCs w:val="18"/>
              </w:rPr>
              <w:t>de Seguridad</w:t>
            </w:r>
            <w:r w:rsidRPr="00ED5279">
              <w:rPr>
                <w:b/>
                <w:spacing w:val="1"/>
                <w:sz w:val="18"/>
                <w:szCs w:val="18"/>
              </w:rPr>
              <w:t xml:space="preserve"> </w:t>
            </w:r>
            <w:r w:rsidRPr="00ED5279">
              <w:rPr>
                <w:b/>
                <w:sz w:val="18"/>
                <w:szCs w:val="18"/>
              </w:rPr>
              <w:t>sospecha de atención</w:t>
            </w:r>
            <w:r w:rsidRPr="00ED5279">
              <w:rPr>
                <w:b/>
                <w:spacing w:val="-50"/>
                <w:sz w:val="18"/>
                <w:szCs w:val="18"/>
              </w:rPr>
              <w:t xml:space="preserve"> </w:t>
            </w:r>
            <w:r w:rsidRPr="00ED5279">
              <w:rPr>
                <w:b/>
                <w:sz w:val="18"/>
                <w:szCs w:val="18"/>
              </w:rPr>
              <w:t>personas con</w:t>
            </w:r>
            <w:r w:rsidRPr="00ED5279">
              <w:rPr>
                <w:b/>
                <w:spacing w:val="1"/>
                <w:sz w:val="18"/>
                <w:szCs w:val="18"/>
              </w:rPr>
              <w:t xml:space="preserve"> </w:t>
            </w:r>
            <w:r w:rsidRPr="00ED5279">
              <w:rPr>
                <w:b/>
                <w:sz w:val="18"/>
                <w:szCs w:val="18"/>
              </w:rPr>
              <w:t>sospecha o</w:t>
            </w:r>
            <w:r w:rsidRPr="00ED5279">
              <w:rPr>
                <w:b/>
                <w:spacing w:val="1"/>
                <w:sz w:val="18"/>
                <w:szCs w:val="18"/>
              </w:rPr>
              <w:t xml:space="preserve"> </w:t>
            </w:r>
            <w:r w:rsidRPr="00ED5279">
              <w:rPr>
                <w:b/>
                <w:sz w:val="18"/>
                <w:szCs w:val="18"/>
              </w:rPr>
              <w:t>confirmación de</w:t>
            </w:r>
            <w:r w:rsidRPr="00ED5279">
              <w:rPr>
                <w:b/>
                <w:spacing w:val="1"/>
                <w:sz w:val="18"/>
                <w:szCs w:val="18"/>
              </w:rPr>
              <w:t xml:space="preserve"> </w:t>
            </w:r>
            <w:r w:rsidRPr="00ED5279">
              <w:rPr>
                <w:b/>
                <w:sz w:val="18"/>
                <w:szCs w:val="18"/>
              </w:rPr>
              <w:t>contagio.</w:t>
            </w:r>
          </w:p>
        </w:tc>
        <w:tc>
          <w:tcPr>
            <w:tcW w:w="2426" w:type="dxa"/>
            <w:vAlign w:val="center"/>
          </w:tcPr>
          <w:p w14:paraId="152CF330" w14:textId="77777777" w:rsidR="00A63F96" w:rsidRPr="00ED5279" w:rsidRDefault="00A63F96" w:rsidP="006B495E">
            <w:pPr>
              <w:pStyle w:val="Textoindependiente"/>
              <w:spacing w:before="11"/>
              <w:ind w:left="30"/>
              <w:jc w:val="both"/>
              <w:rPr>
                <w:b/>
                <w:sz w:val="18"/>
                <w:szCs w:val="18"/>
              </w:rPr>
            </w:pPr>
            <w:r w:rsidRPr="00ED5279">
              <w:rPr>
                <w:sz w:val="18"/>
                <w:szCs w:val="18"/>
              </w:rPr>
              <w:t>Cuando se sospeche o</w:t>
            </w:r>
            <w:r w:rsidRPr="00ED5279">
              <w:rPr>
                <w:spacing w:val="-54"/>
                <w:sz w:val="18"/>
                <w:szCs w:val="18"/>
              </w:rPr>
              <w:t xml:space="preserve"> </w:t>
            </w:r>
            <w:r w:rsidRPr="00ED5279">
              <w:rPr>
                <w:sz w:val="18"/>
                <w:szCs w:val="18"/>
              </w:rPr>
              <w:t>se confirme de</w:t>
            </w:r>
            <w:r w:rsidRPr="00ED5279">
              <w:rPr>
                <w:spacing w:val="1"/>
                <w:sz w:val="18"/>
                <w:szCs w:val="18"/>
              </w:rPr>
              <w:t xml:space="preserve"> </w:t>
            </w:r>
            <w:r w:rsidRPr="00ED5279">
              <w:rPr>
                <w:sz w:val="18"/>
                <w:szCs w:val="18"/>
              </w:rPr>
              <w:t>acuerdo a la</w:t>
            </w:r>
            <w:r w:rsidRPr="00ED5279">
              <w:rPr>
                <w:spacing w:val="1"/>
                <w:sz w:val="18"/>
                <w:szCs w:val="18"/>
              </w:rPr>
              <w:t xml:space="preserve"> </w:t>
            </w:r>
            <w:r w:rsidRPr="00ED5279">
              <w:rPr>
                <w:sz w:val="18"/>
                <w:szCs w:val="18"/>
              </w:rPr>
              <w:t>evaluación inicial de</w:t>
            </w:r>
            <w:r w:rsidRPr="00ED5279">
              <w:rPr>
                <w:spacing w:val="1"/>
                <w:sz w:val="18"/>
                <w:szCs w:val="18"/>
              </w:rPr>
              <w:t xml:space="preserve"> </w:t>
            </w:r>
            <w:r w:rsidRPr="00ED5279">
              <w:rPr>
                <w:sz w:val="18"/>
                <w:szCs w:val="18"/>
              </w:rPr>
              <w:t>atención de incidente</w:t>
            </w:r>
            <w:r w:rsidRPr="00ED5279">
              <w:rPr>
                <w:spacing w:val="1"/>
                <w:sz w:val="18"/>
                <w:szCs w:val="18"/>
              </w:rPr>
              <w:t xml:space="preserve"> </w:t>
            </w:r>
            <w:r w:rsidRPr="00ED5279">
              <w:rPr>
                <w:sz w:val="18"/>
                <w:szCs w:val="18"/>
              </w:rPr>
              <w:t>que</w:t>
            </w:r>
            <w:r w:rsidRPr="00ED5279">
              <w:rPr>
                <w:spacing w:val="6"/>
                <w:sz w:val="18"/>
                <w:szCs w:val="18"/>
              </w:rPr>
              <w:t xml:space="preserve"> </w:t>
            </w:r>
            <w:r w:rsidRPr="00ED5279">
              <w:rPr>
                <w:sz w:val="18"/>
                <w:szCs w:val="18"/>
              </w:rPr>
              <w:t>involucre</w:t>
            </w:r>
            <w:r w:rsidRPr="00ED5279">
              <w:rPr>
                <w:spacing w:val="1"/>
                <w:sz w:val="18"/>
                <w:szCs w:val="18"/>
              </w:rPr>
              <w:t xml:space="preserve"> </w:t>
            </w:r>
            <w:r w:rsidRPr="00ED5279">
              <w:rPr>
                <w:sz w:val="18"/>
                <w:szCs w:val="18"/>
              </w:rPr>
              <w:t>personas o ambientes</w:t>
            </w:r>
            <w:r w:rsidRPr="00ED5279">
              <w:rPr>
                <w:spacing w:val="-54"/>
                <w:sz w:val="18"/>
                <w:szCs w:val="18"/>
              </w:rPr>
              <w:t xml:space="preserve"> </w:t>
            </w:r>
            <w:r w:rsidRPr="00ED5279">
              <w:rPr>
                <w:sz w:val="18"/>
                <w:szCs w:val="18"/>
              </w:rPr>
              <w:t>contaminados.</w:t>
            </w:r>
          </w:p>
        </w:tc>
        <w:tc>
          <w:tcPr>
            <w:tcW w:w="4954" w:type="dxa"/>
            <w:vAlign w:val="center"/>
          </w:tcPr>
          <w:p w14:paraId="787A3A39" w14:textId="77777777" w:rsidR="00A63F96" w:rsidRPr="00ED5279" w:rsidRDefault="00A63F96" w:rsidP="006B495E">
            <w:pPr>
              <w:pStyle w:val="TableParagraph"/>
              <w:ind w:left="98"/>
              <w:jc w:val="both"/>
              <w:rPr>
                <w:sz w:val="18"/>
                <w:szCs w:val="18"/>
              </w:rPr>
            </w:pPr>
            <w:r w:rsidRPr="00ED5279">
              <w:rPr>
                <w:sz w:val="18"/>
                <w:szCs w:val="18"/>
              </w:rPr>
              <w:t>Disponer de una zona de aislamiento con acceso y cierre perimetral durante las labores de respuesta y una zona tibia donde se realice labores de descontaminación y se dispongan recipientes para la disposición final de residuos y descontaminación de equipos y elementos (hacer uso de procedimiento de descontaminación y soluciones descontaminantes referidas).</w:t>
            </w:r>
          </w:p>
          <w:p w14:paraId="041888FB" w14:textId="77777777" w:rsidR="00A63F96" w:rsidRPr="00ED5279" w:rsidRDefault="00A63F96" w:rsidP="006B495E">
            <w:pPr>
              <w:pStyle w:val="TableParagraph"/>
              <w:ind w:left="98"/>
              <w:jc w:val="both"/>
              <w:rPr>
                <w:sz w:val="18"/>
                <w:szCs w:val="18"/>
              </w:rPr>
            </w:pPr>
          </w:p>
          <w:p w14:paraId="3C4BCACB" w14:textId="12825E5F" w:rsidR="00A63F96" w:rsidRPr="00ED5279" w:rsidRDefault="00A63F96" w:rsidP="006B495E">
            <w:pPr>
              <w:pStyle w:val="TableParagraph"/>
              <w:ind w:left="98"/>
              <w:jc w:val="both"/>
              <w:rPr>
                <w:sz w:val="18"/>
                <w:szCs w:val="18"/>
              </w:rPr>
            </w:pPr>
            <w:r w:rsidRPr="00ED5279">
              <w:rPr>
                <w:sz w:val="18"/>
                <w:szCs w:val="18"/>
              </w:rPr>
              <w:t xml:space="preserve">Utilizar los elementos de protección personal sugeridos </w:t>
            </w:r>
            <w:r w:rsidR="004E42B1" w:rsidRPr="00ED5279">
              <w:rPr>
                <w:sz w:val="18"/>
                <w:szCs w:val="18"/>
              </w:rPr>
              <w:t>para dicho</w:t>
            </w:r>
            <w:r w:rsidRPr="00ED5279">
              <w:rPr>
                <w:sz w:val="18"/>
                <w:szCs w:val="18"/>
              </w:rPr>
              <w:t xml:space="preserve"> fin.</w:t>
            </w:r>
          </w:p>
          <w:p w14:paraId="42AF9DC5" w14:textId="77777777" w:rsidR="00A63F96" w:rsidRPr="00ED5279" w:rsidRDefault="00A63F96" w:rsidP="006B495E">
            <w:pPr>
              <w:pStyle w:val="TableParagraph"/>
              <w:ind w:left="98"/>
              <w:jc w:val="both"/>
              <w:rPr>
                <w:sz w:val="18"/>
                <w:szCs w:val="18"/>
              </w:rPr>
            </w:pPr>
          </w:p>
          <w:p w14:paraId="6644681B" w14:textId="77777777" w:rsidR="00A63F96" w:rsidRPr="00ED5279" w:rsidRDefault="00A63F96" w:rsidP="006B495E">
            <w:pPr>
              <w:pStyle w:val="TableParagraph"/>
              <w:ind w:left="98"/>
              <w:jc w:val="both"/>
              <w:rPr>
                <w:sz w:val="18"/>
                <w:szCs w:val="18"/>
              </w:rPr>
            </w:pPr>
            <w:r w:rsidRPr="00ED5279">
              <w:rPr>
                <w:sz w:val="18"/>
                <w:szCs w:val="18"/>
              </w:rPr>
              <w:t>Reducir al mínimo posible, el número de bomberos expuestos durante acciones de atención de pacientes confirmados.</w:t>
            </w:r>
          </w:p>
          <w:p w14:paraId="695AAFF8" w14:textId="77777777" w:rsidR="00A63F96" w:rsidRPr="00ED5279" w:rsidRDefault="00A63F96" w:rsidP="006B495E">
            <w:pPr>
              <w:pStyle w:val="TableParagraph"/>
              <w:ind w:left="98"/>
              <w:jc w:val="both"/>
              <w:rPr>
                <w:sz w:val="18"/>
                <w:szCs w:val="18"/>
              </w:rPr>
            </w:pPr>
          </w:p>
          <w:p w14:paraId="279B44D2" w14:textId="1C07A835" w:rsidR="00A63F96" w:rsidRDefault="00A63F96" w:rsidP="008E76E7">
            <w:pPr>
              <w:pStyle w:val="TableParagraph"/>
              <w:ind w:left="98"/>
              <w:jc w:val="both"/>
              <w:rPr>
                <w:sz w:val="18"/>
                <w:szCs w:val="18"/>
              </w:rPr>
            </w:pPr>
            <w:r w:rsidRPr="00ED5279">
              <w:rPr>
                <w:sz w:val="18"/>
                <w:szCs w:val="18"/>
              </w:rPr>
              <w:t>Solicitar un recurso de ambulancia.</w:t>
            </w:r>
          </w:p>
          <w:p w14:paraId="6CCCBA84" w14:textId="77777777" w:rsidR="008E76E7" w:rsidRPr="00ED5279" w:rsidRDefault="008E76E7" w:rsidP="008E76E7">
            <w:pPr>
              <w:pStyle w:val="TableParagraph"/>
              <w:ind w:left="98"/>
              <w:jc w:val="both"/>
              <w:rPr>
                <w:sz w:val="18"/>
                <w:szCs w:val="18"/>
              </w:rPr>
            </w:pPr>
          </w:p>
          <w:p w14:paraId="0AAC0622" w14:textId="77777777" w:rsidR="00A63F96" w:rsidRPr="00ED5279" w:rsidRDefault="00A63F96" w:rsidP="006B495E">
            <w:pPr>
              <w:pStyle w:val="TableParagraph"/>
              <w:ind w:left="98"/>
              <w:jc w:val="both"/>
              <w:rPr>
                <w:sz w:val="18"/>
                <w:szCs w:val="18"/>
              </w:rPr>
            </w:pPr>
            <w:r w:rsidRPr="00ED5279">
              <w:rPr>
                <w:sz w:val="18"/>
                <w:szCs w:val="18"/>
              </w:rPr>
              <w:t>Los trajes anti fluidos y sus componentes que hayan sido</w:t>
            </w:r>
            <w:r w:rsidRPr="00ED5279">
              <w:rPr>
                <w:spacing w:val="1"/>
                <w:sz w:val="18"/>
                <w:szCs w:val="18"/>
              </w:rPr>
              <w:t xml:space="preserve"> </w:t>
            </w:r>
            <w:r w:rsidRPr="00ED5279">
              <w:rPr>
                <w:sz w:val="18"/>
                <w:szCs w:val="18"/>
              </w:rPr>
              <w:t>usados</w:t>
            </w:r>
            <w:r w:rsidRPr="00ED5279">
              <w:rPr>
                <w:spacing w:val="1"/>
                <w:sz w:val="18"/>
                <w:szCs w:val="18"/>
              </w:rPr>
              <w:t xml:space="preserve"> </w:t>
            </w:r>
            <w:r w:rsidRPr="00ED5279">
              <w:rPr>
                <w:sz w:val="18"/>
                <w:szCs w:val="18"/>
              </w:rPr>
              <w:t>en</w:t>
            </w:r>
            <w:r w:rsidRPr="00ED5279">
              <w:rPr>
                <w:spacing w:val="1"/>
                <w:sz w:val="18"/>
                <w:szCs w:val="18"/>
              </w:rPr>
              <w:t xml:space="preserve"> </w:t>
            </w:r>
            <w:r w:rsidRPr="00ED5279">
              <w:rPr>
                <w:sz w:val="18"/>
                <w:szCs w:val="18"/>
              </w:rPr>
              <w:t>dicha</w:t>
            </w:r>
            <w:r w:rsidRPr="00ED5279">
              <w:rPr>
                <w:spacing w:val="1"/>
                <w:sz w:val="18"/>
                <w:szCs w:val="18"/>
              </w:rPr>
              <w:t xml:space="preserve"> </w:t>
            </w:r>
            <w:r w:rsidRPr="00ED5279">
              <w:rPr>
                <w:sz w:val="18"/>
                <w:szCs w:val="18"/>
              </w:rPr>
              <w:t>intervención</w:t>
            </w:r>
            <w:r w:rsidRPr="00ED5279">
              <w:rPr>
                <w:spacing w:val="1"/>
                <w:sz w:val="18"/>
                <w:szCs w:val="18"/>
              </w:rPr>
              <w:t xml:space="preserve"> </w:t>
            </w:r>
            <w:r w:rsidRPr="00ED5279">
              <w:rPr>
                <w:sz w:val="18"/>
                <w:szCs w:val="18"/>
              </w:rPr>
              <w:t>serán</w:t>
            </w:r>
            <w:r w:rsidRPr="00ED5279">
              <w:rPr>
                <w:spacing w:val="1"/>
                <w:sz w:val="18"/>
                <w:szCs w:val="18"/>
              </w:rPr>
              <w:t xml:space="preserve"> </w:t>
            </w:r>
            <w:r w:rsidRPr="00ED5279">
              <w:rPr>
                <w:sz w:val="18"/>
                <w:szCs w:val="18"/>
              </w:rPr>
              <w:t>dispuestos</w:t>
            </w:r>
            <w:r w:rsidRPr="00ED5279">
              <w:rPr>
                <w:spacing w:val="1"/>
                <w:sz w:val="18"/>
                <w:szCs w:val="18"/>
              </w:rPr>
              <w:t xml:space="preserve"> </w:t>
            </w:r>
            <w:r w:rsidRPr="00ED5279">
              <w:rPr>
                <w:sz w:val="18"/>
                <w:szCs w:val="18"/>
              </w:rPr>
              <w:t>en</w:t>
            </w:r>
            <w:r w:rsidRPr="00ED5279">
              <w:rPr>
                <w:spacing w:val="1"/>
                <w:sz w:val="18"/>
                <w:szCs w:val="18"/>
              </w:rPr>
              <w:t xml:space="preserve"> </w:t>
            </w:r>
            <w:r w:rsidRPr="00ED5279">
              <w:rPr>
                <w:sz w:val="18"/>
                <w:szCs w:val="18"/>
              </w:rPr>
              <w:t>recipientes</w:t>
            </w:r>
            <w:r w:rsidRPr="00ED5279">
              <w:rPr>
                <w:spacing w:val="1"/>
                <w:sz w:val="18"/>
                <w:szCs w:val="18"/>
              </w:rPr>
              <w:t xml:space="preserve"> </w:t>
            </w:r>
            <w:r w:rsidRPr="00ED5279">
              <w:rPr>
                <w:sz w:val="18"/>
                <w:szCs w:val="18"/>
              </w:rPr>
              <w:t>o</w:t>
            </w:r>
            <w:r w:rsidRPr="00ED5279">
              <w:rPr>
                <w:spacing w:val="1"/>
                <w:sz w:val="18"/>
                <w:szCs w:val="18"/>
              </w:rPr>
              <w:t xml:space="preserve"> </w:t>
            </w:r>
            <w:r w:rsidRPr="00ED5279">
              <w:rPr>
                <w:sz w:val="18"/>
                <w:szCs w:val="18"/>
              </w:rPr>
              <w:t>bolsas</w:t>
            </w:r>
            <w:r w:rsidRPr="00ED5279">
              <w:rPr>
                <w:spacing w:val="1"/>
                <w:sz w:val="18"/>
                <w:szCs w:val="18"/>
              </w:rPr>
              <w:t xml:space="preserve"> </w:t>
            </w:r>
            <w:r w:rsidRPr="00ED5279">
              <w:rPr>
                <w:sz w:val="18"/>
                <w:szCs w:val="18"/>
              </w:rPr>
              <w:t>para</w:t>
            </w:r>
            <w:r w:rsidRPr="00ED5279">
              <w:rPr>
                <w:spacing w:val="1"/>
                <w:sz w:val="18"/>
                <w:szCs w:val="18"/>
              </w:rPr>
              <w:t xml:space="preserve"> </w:t>
            </w:r>
            <w:r w:rsidRPr="00ED5279">
              <w:rPr>
                <w:sz w:val="18"/>
                <w:szCs w:val="18"/>
              </w:rPr>
              <w:t>disposición</w:t>
            </w:r>
            <w:r w:rsidRPr="00ED5279">
              <w:rPr>
                <w:spacing w:val="1"/>
                <w:sz w:val="18"/>
                <w:szCs w:val="18"/>
              </w:rPr>
              <w:t xml:space="preserve"> </w:t>
            </w:r>
            <w:r w:rsidRPr="00ED5279">
              <w:rPr>
                <w:sz w:val="18"/>
                <w:szCs w:val="18"/>
              </w:rPr>
              <w:t>final</w:t>
            </w:r>
            <w:r w:rsidRPr="00ED5279">
              <w:rPr>
                <w:spacing w:val="1"/>
                <w:sz w:val="18"/>
                <w:szCs w:val="18"/>
              </w:rPr>
              <w:t xml:space="preserve"> </w:t>
            </w:r>
            <w:r w:rsidRPr="00ED5279">
              <w:rPr>
                <w:sz w:val="18"/>
                <w:szCs w:val="18"/>
              </w:rPr>
              <w:t>según</w:t>
            </w:r>
            <w:r w:rsidRPr="00ED5279">
              <w:rPr>
                <w:spacing w:val="1"/>
                <w:sz w:val="18"/>
                <w:szCs w:val="18"/>
              </w:rPr>
              <w:t xml:space="preserve"> </w:t>
            </w:r>
            <w:r w:rsidRPr="00ED5279">
              <w:rPr>
                <w:sz w:val="18"/>
                <w:szCs w:val="18"/>
              </w:rPr>
              <w:t>procedimiento</w:t>
            </w:r>
            <w:r w:rsidRPr="00ED5279">
              <w:rPr>
                <w:spacing w:val="-2"/>
                <w:sz w:val="18"/>
                <w:szCs w:val="18"/>
              </w:rPr>
              <w:t xml:space="preserve"> </w:t>
            </w:r>
            <w:r w:rsidRPr="00ED5279">
              <w:rPr>
                <w:sz w:val="18"/>
                <w:szCs w:val="18"/>
              </w:rPr>
              <w:t>del</w:t>
            </w:r>
            <w:r w:rsidRPr="00ED5279">
              <w:rPr>
                <w:spacing w:val="-3"/>
                <w:sz w:val="18"/>
                <w:szCs w:val="18"/>
              </w:rPr>
              <w:t xml:space="preserve"> </w:t>
            </w:r>
            <w:r w:rsidRPr="00ED5279">
              <w:rPr>
                <w:sz w:val="18"/>
                <w:szCs w:val="18"/>
              </w:rPr>
              <w:t>área de</w:t>
            </w:r>
            <w:r w:rsidRPr="00ED5279">
              <w:rPr>
                <w:spacing w:val="-4"/>
                <w:sz w:val="18"/>
                <w:szCs w:val="18"/>
              </w:rPr>
              <w:t xml:space="preserve"> </w:t>
            </w:r>
            <w:r w:rsidRPr="00ED5279">
              <w:rPr>
                <w:sz w:val="18"/>
                <w:szCs w:val="18"/>
              </w:rPr>
              <w:t>Gestión</w:t>
            </w:r>
            <w:r w:rsidRPr="00ED5279">
              <w:rPr>
                <w:spacing w:val="-1"/>
                <w:sz w:val="18"/>
                <w:szCs w:val="18"/>
              </w:rPr>
              <w:t xml:space="preserve"> </w:t>
            </w:r>
            <w:r w:rsidRPr="00ED5279">
              <w:rPr>
                <w:sz w:val="18"/>
                <w:szCs w:val="18"/>
              </w:rPr>
              <w:t>Ambiental.</w:t>
            </w:r>
          </w:p>
          <w:p w14:paraId="0473F1AA" w14:textId="77777777" w:rsidR="00A63F96" w:rsidRPr="00ED5279" w:rsidRDefault="00A63F96" w:rsidP="006B495E">
            <w:pPr>
              <w:pStyle w:val="TableParagraph"/>
              <w:spacing w:before="1"/>
              <w:ind w:left="98"/>
              <w:jc w:val="both"/>
              <w:rPr>
                <w:b/>
                <w:sz w:val="18"/>
                <w:szCs w:val="18"/>
              </w:rPr>
            </w:pPr>
          </w:p>
          <w:p w14:paraId="6F0AB9C8" w14:textId="77777777" w:rsidR="00A63F96" w:rsidRPr="00ED5279" w:rsidRDefault="00A63F96" w:rsidP="006B495E">
            <w:pPr>
              <w:pStyle w:val="TableParagraph"/>
              <w:ind w:left="98"/>
              <w:jc w:val="both"/>
              <w:rPr>
                <w:sz w:val="18"/>
                <w:szCs w:val="18"/>
              </w:rPr>
            </w:pPr>
            <w:r w:rsidRPr="00ED5279">
              <w:rPr>
                <w:spacing w:val="-1"/>
                <w:sz w:val="18"/>
                <w:szCs w:val="18"/>
              </w:rPr>
              <w:t>De</w:t>
            </w:r>
            <w:r w:rsidRPr="00ED5279">
              <w:rPr>
                <w:spacing w:val="-17"/>
                <w:sz w:val="18"/>
                <w:szCs w:val="18"/>
              </w:rPr>
              <w:t xml:space="preserve"> </w:t>
            </w:r>
            <w:r w:rsidRPr="00ED5279">
              <w:rPr>
                <w:spacing w:val="-1"/>
                <w:sz w:val="18"/>
                <w:szCs w:val="18"/>
              </w:rPr>
              <w:t>no</w:t>
            </w:r>
            <w:r w:rsidRPr="00ED5279">
              <w:rPr>
                <w:spacing w:val="-13"/>
                <w:sz w:val="18"/>
                <w:szCs w:val="18"/>
              </w:rPr>
              <w:t xml:space="preserve"> </w:t>
            </w:r>
            <w:r w:rsidRPr="00ED5279">
              <w:rPr>
                <w:spacing w:val="-1"/>
                <w:sz w:val="18"/>
                <w:szCs w:val="18"/>
              </w:rPr>
              <w:t>tener</w:t>
            </w:r>
            <w:r w:rsidRPr="00ED5279">
              <w:rPr>
                <w:spacing w:val="-11"/>
                <w:sz w:val="18"/>
                <w:szCs w:val="18"/>
              </w:rPr>
              <w:t xml:space="preserve"> </w:t>
            </w:r>
            <w:r w:rsidRPr="00ED5279">
              <w:rPr>
                <w:spacing w:val="-1"/>
                <w:sz w:val="18"/>
                <w:szCs w:val="18"/>
              </w:rPr>
              <w:t>bolsas</w:t>
            </w:r>
            <w:r w:rsidRPr="00ED5279">
              <w:rPr>
                <w:spacing w:val="-15"/>
                <w:sz w:val="18"/>
                <w:szCs w:val="18"/>
              </w:rPr>
              <w:t xml:space="preserve"> </w:t>
            </w:r>
            <w:r w:rsidRPr="00ED5279">
              <w:rPr>
                <w:spacing w:val="-1"/>
                <w:sz w:val="18"/>
                <w:szCs w:val="18"/>
              </w:rPr>
              <w:t>rojas,</w:t>
            </w:r>
            <w:r w:rsidRPr="00ED5279">
              <w:rPr>
                <w:spacing w:val="-13"/>
                <w:sz w:val="18"/>
                <w:szCs w:val="18"/>
              </w:rPr>
              <w:t xml:space="preserve"> </w:t>
            </w:r>
            <w:r w:rsidRPr="00ED5279">
              <w:rPr>
                <w:spacing w:val="-1"/>
                <w:sz w:val="18"/>
                <w:szCs w:val="18"/>
              </w:rPr>
              <w:t>se</w:t>
            </w:r>
            <w:r w:rsidRPr="00ED5279">
              <w:rPr>
                <w:spacing w:val="-15"/>
                <w:sz w:val="18"/>
                <w:szCs w:val="18"/>
              </w:rPr>
              <w:t xml:space="preserve"> </w:t>
            </w:r>
            <w:r w:rsidRPr="00ED5279">
              <w:rPr>
                <w:sz w:val="18"/>
                <w:szCs w:val="18"/>
              </w:rPr>
              <w:t>puede</w:t>
            </w:r>
            <w:r w:rsidRPr="00ED5279">
              <w:rPr>
                <w:spacing w:val="-15"/>
                <w:sz w:val="18"/>
                <w:szCs w:val="18"/>
              </w:rPr>
              <w:t xml:space="preserve"> </w:t>
            </w:r>
            <w:r w:rsidRPr="00ED5279">
              <w:rPr>
                <w:sz w:val="18"/>
                <w:szCs w:val="18"/>
              </w:rPr>
              <w:t>realizar</w:t>
            </w:r>
            <w:r w:rsidRPr="00ED5279">
              <w:rPr>
                <w:spacing w:val="-11"/>
                <w:sz w:val="18"/>
                <w:szCs w:val="18"/>
              </w:rPr>
              <w:t xml:space="preserve"> </w:t>
            </w:r>
            <w:r w:rsidRPr="00ED5279">
              <w:rPr>
                <w:sz w:val="18"/>
                <w:szCs w:val="18"/>
              </w:rPr>
              <w:t>en</w:t>
            </w:r>
            <w:r w:rsidRPr="00ED5279">
              <w:rPr>
                <w:spacing w:val="-11"/>
                <w:sz w:val="18"/>
                <w:szCs w:val="18"/>
              </w:rPr>
              <w:t xml:space="preserve"> </w:t>
            </w:r>
            <w:r w:rsidRPr="00ED5279">
              <w:rPr>
                <w:sz w:val="18"/>
                <w:szCs w:val="18"/>
              </w:rPr>
              <w:t>bolsas</w:t>
            </w:r>
            <w:r w:rsidRPr="00ED5279">
              <w:rPr>
                <w:spacing w:val="-15"/>
                <w:sz w:val="18"/>
                <w:szCs w:val="18"/>
              </w:rPr>
              <w:t xml:space="preserve"> </w:t>
            </w:r>
            <w:r w:rsidRPr="00ED5279">
              <w:rPr>
                <w:sz w:val="18"/>
                <w:szCs w:val="18"/>
              </w:rPr>
              <w:t>de</w:t>
            </w:r>
            <w:r w:rsidRPr="00ED5279">
              <w:rPr>
                <w:spacing w:val="-17"/>
                <w:sz w:val="18"/>
                <w:szCs w:val="18"/>
              </w:rPr>
              <w:t xml:space="preserve"> </w:t>
            </w:r>
            <w:r w:rsidRPr="00ED5279">
              <w:rPr>
                <w:sz w:val="18"/>
                <w:szCs w:val="18"/>
              </w:rPr>
              <w:t>color</w:t>
            </w:r>
          </w:p>
          <w:p w14:paraId="79DC96A3" w14:textId="29B5AE46" w:rsidR="00A63F96" w:rsidRPr="008E76E7" w:rsidRDefault="00A63F96" w:rsidP="008E76E7">
            <w:pPr>
              <w:pStyle w:val="TableParagraph"/>
              <w:ind w:left="98"/>
              <w:jc w:val="both"/>
              <w:rPr>
                <w:sz w:val="18"/>
                <w:szCs w:val="18"/>
              </w:rPr>
            </w:pPr>
            <w:r w:rsidRPr="00ED5279">
              <w:rPr>
                <w:sz w:val="18"/>
                <w:szCs w:val="18"/>
              </w:rPr>
              <w:t>diferente realizando el respectivo rotulado como “Residuo</w:t>
            </w:r>
            <w:r w:rsidRPr="00ED5279">
              <w:rPr>
                <w:spacing w:val="1"/>
                <w:sz w:val="18"/>
                <w:szCs w:val="18"/>
              </w:rPr>
              <w:t xml:space="preserve"> </w:t>
            </w:r>
            <w:r w:rsidRPr="00ED5279">
              <w:rPr>
                <w:sz w:val="18"/>
                <w:szCs w:val="18"/>
              </w:rPr>
              <w:t>Biológico”</w:t>
            </w:r>
          </w:p>
        </w:tc>
      </w:tr>
      <w:tr w:rsidR="00A63F96" w:rsidRPr="00ED5279" w14:paraId="438A4AF0" w14:textId="77777777" w:rsidTr="00A63F96">
        <w:tc>
          <w:tcPr>
            <w:tcW w:w="2259" w:type="dxa"/>
            <w:vAlign w:val="center"/>
          </w:tcPr>
          <w:p w14:paraId="76BF719D" w14:textId="77777777" w:rsidR="00A63F96" w:rsidRPr="00ED5279" w:rsidRDefault="00A63F96" w:rsidP="00A63F96">
            <w:pPr>
              <w:pStyle w:val="TableParagraph"/>
              <w:spacing w:before="1" w:line="196" w:lineRule="exact"/>
              <w:ind w:left="0"/>
              <w:rPr>
                <w:b/>
                <w:sz w:val="18"/>
                <w:szCs w:val="18"/>
              </w:rPr>
            </w:pPr>
            <w:r w:rsidRPr="00ED5279">
              <w:rPr>
                <w:b/>
                <w:sz w:val="18"/>
                <w:szCs w:val="18"/>
              </w:rPr>
              <w:t>Acciones Post</w:t>
            </w:r>
            <w:r w:rsidRPr="00ED5279">
              <w:rPr>
                <w:b/>
                <w:spacing w:val="-50"/>
                <w:sz w:val="18"/>
                <w:szCs w:val="18"/>
              </w:rPr>
              <w:t xml:space="preserve"> </w:t>
            </w:r>
            <w:r w:rsidRPr="00ED5279">
              <w:rPr>
                <w:b/>
                <w:sz w:val="18"/>
                <w:szCs w:val="18"/>
              </w:rPr>
              <w:t>Incidente</w:t>
            </w:r>
          </w:p>
        </w:tc>
        <w:tc>
          <w:tcPr>
            <w:tcW w:w="2426" w:type="dxa"/>
            <w:vAlign w:val="center"/>
          </w:tcPr>
          <w:p w14:paraId="29769CDB" w14:textId="77777777" w:rsidR="00A63F96" w:rsidRPr="00ED5279" w:rsidRDefault="00A63F96" w:rsidP="006B495E">
            <w:pPr>
              <w:pStyle w:val="TableParagraph"/>
              <w:spacing w:before="1"/>
              <w:ind w:left="30"/>
              <w:jc w:val="both"/>
              <w:rPr>
                <w:sz w:val="18"/>
                <w:szCs w:val="18"/>
              </w:rPr>
            </w:pPr>
            <w:r w:rsidRPr="00ED5279">
              <w:rPr>
                <w:sz w:val="18"/>
                <w:szCs w:val="18"/>
              </w:rPr>
              <w:t>Realizar el diligenciamiento de los documentos respectivos.</w:t>
            </w:r>
          </w:p>
        </w:tc>
        <w:tc>
          <w:tcPr>
            <w:tcW w:w="4954" w:type="dxa"/>
            <w:vAlign w:val="center"/>
          </w:tcPr>
          <w:p w14:paraId="466C4B1C" w14:textId="77777777" w:rsidR="00A63F96" w:rsidRPr="00ED5279" w:rsidRDefault="00A63F96" w:rsidP="006B495E">
            <w:pPr>
              <w:pStyle w:val="TableParagraph"/>
              <w:ind w:left="98"/>
              <w:jc w:val="both"/>
              <w:rPr>
                <w:sz w:val="18"/>
                <w:szCs w:val="18"/>
              </w:rPr>
            </w:pPr>
            <w:r w:rsidRPr="00ED5279">
              <w:rPr>
                <w:sz w:val="18"/>
                <w:szCs w:val="18"/>
              </w:rPr>
              <w:t>Tener en cuenta en caso de ser necesario el reporte de las</w:t>
            </w:r>
            <w:r w:rsidRPr="00ED5279">
              <w:rPr>
                <w:spacing w:val="1"/>
                <w:sz w:val="18"/>
                <w:szCs w:val="18"/>
              </w:rPr>
              <w:t xml:space="preserve"> </w:t>
            </w:r>
            <w:r w:rsidRPr="00ED5279">
              <w:rPr>
                <w:sz w:val="18"/>
                <w:szCs w:val="18"/>
              </w:rPr>
              <w:t>novedades</w:t>
            </w:r>
            <w:r w:rsidRPr="00ED5279">
              <w:rPr>
                <w:spacing w:val="1"/>
                <w:sz w:val="18"/>
                <w:szCs w:val="18"/>
              </w:rPr>
              <w:t xml:space="preserve"> </w:t>
            </w:r>
            <w:r w:rsidRPr="00ED5279">
              <w:rPr>
                <w:sz w:val="18"/>
                <w:szCs w:val="18"/>
              </w:rPr>
              <w:t>presentadas</w:t>
            </w:r>
            <w:r w:rsidRPr="00ED5279">
              <w:rPr>
                <w:spacing w:val="1"/>
                <w:sz w:val="18"/>
                <w:szCs w:val="18"/>
              </w:rPr>
              <w:t xml:space="preserve"> </w:t>
            </w:r>
            <w:r w:rsidRPr="00ED5279">
              <w:rPr>
                <w:sz w:val="18"/>
                <w:szCs w:val="18"/>
              </w:rPr>
              <w:t>en</w:t>
            </w:r>
            <w:r w:rsidRPr="00ED5279">
              <w:rPr>
                <w:spacing w:val="1"/>
                <w:sz w:val="18"/>
                <w:szCs w:val="18"/>
              </w:rPr>
              <w:t xml:space="preserve"> </w:t>
            </w:r>
            <w:r w:rsidRPr="00ED5279">
              <w:rPr>
                <w:sz w:val="18"/>
                <w:szCs w:val="18"/>
              </w:rPr>
              <w:t>el</w:t>
            </w:r>
            <w:r w:rsidRPr="00ED5279">
              <w:rPr>
                <w:spacing w:val="1"/>
                <w:sz w:val="18"/>
                <w:szCs w:val="18"/>
              </w:rPr>
              <w:t xml:space="preserve"> </w:t>
            </w:r>
            <w:r w:rsidRPr="00ED5279">
              <w:rPr>
                <w:sz w:val="18"/>
                <w:szCs w:val="18"/>
              </w:rPr>
              <w:t>incidente</w:t>
            </w:r>
            <w:r w:rsidRPr="00ED5279">
              <w:rPr>
                <w:spacing w:val="1"/>
                <w:sz w:val="18"/>
                <w:szCs w:val="18"/>
              </w:rPr>
              <w:t xml:space="preserve"> </w:t>
            </w:r>
            <w:r w:rsidRPr="00ED5279">
              <w:rPr>
                <w:sz w:val="18"/>
                <w:szCs w:val="18"/>
              </w:rPr>
              <w:t>a</w:t>
            </w:r>
            <w:r w:rsidRPr="00ED5279">
              <w:rPr>
                <w:spacing w:val="1"/>
                <w:sz w:val="18"/>
                <w:szCs w:val="18"/>
              </w:rPr>
              <w:t xml:space="preserve"> </w:t>
            </w:r>
            <w:r w:rsidRPr="00ED5279">
              <w:rPr>
                <w:sz w:val="18"/>
                <w:szCs w:val="18"/>
              </w:rPr>
              <w:t>las</w:t>
            </w:r>
            <w:r w:rsidRPr="00ED5279">
              <w:rPr>
                <w:spacing w:val="1"/>
                <w:sz w:val="18"/>
                <w:szCs w:val="18"/>
              </w:rPr>
              <w:t xml:space="preserve"> </w:t>
            </w:r>
            <w:r w:rsidRPr="00ED5279">
              <w:rPr>
                <w:sz w:val="18"/>
                <w:szCs w:val="18"/>
              </w:rPr>
              <w:t>áreas</w:t>
            </w:r>
            <w:r w:rsidRPr="00ED5279">
              <w:rPr>
                <w:spacing w:val="1"/>
                <w:sz w:val="18"/>
                <w:szCs w:val="18"/>
              </w:rPr>
              <w:t xml:space="preserve"> </w:t>
            </w:r>
            <w:r w:rsidRPr="00ED5279">
              <w:rPr>
                <w:sz w:val="18"/>
                <w:szCs w:val="18"/>
              </w:rPr>
              <w:t>correspondientes.</w:t>
            </w:r>
          </w:p>
        </w:tc>
      </w:tr>
    </w:tbl>
    <w:p w14:paraId="6324AB56" w14:textId="1A4C17C3" w:rsidR="00C012A6" w:rsidRPr="00025F43" w:rsidRDefault="00C012A6" w:rsidP="00C012A6">
      <w:pPr>
        <w:jc w:val="center"/>
        <w:rPr>
          <w:bCs/>
        </w:rPr>
      </w:pPr>
      <w:bookmarkStart w:id="112" w:name="_Toc154570030"/>
      <w:r w:rsidRPr="00025F43">
        <w:rPr>
          <w:b/>
        </w:rPr>
        <w:t>Tabla</w:t>
      </w:r>
      <w:r w:rsidR="00177BCC" w:rsidRPr="00025F43">
        <w:rPr>
          <w:b/>
        </w:rPr>
        <w:t xml:space="preserve"> 27</w:t>
      </w:r>
      <w:r w:rsidRPr="00025F43">
        <w:rPr>
          <w:b/>
        </w:rPr>
        <w:t>:</w:t>
      </w:r>
      <w:r w:rsidR="001B3CC2" w:rsidRPr="00025F43">
        <w:rPr>
          <w:b/>
        </w:rPr>
        <w:t xml:space="preserve"> </w:t>
      </w:r>
      <w:r w:rsidR="001B3CC2" w:rsidRPr="00025F43">
        <w:rPr>
          <w:bCs/>
        </w:rPr>
        <w:t>Acciones destinadas en caso de riesgo biológico</w:t>
      </w:r>
      <w:r w:rsidR="001B3CC2" w:rsidRPr="00025F43">
        <w:rPr>
          <w:b/>
        </w:rPr>
        <w:t xml:space="preserve"> Fuente: </w:t>
      </w:r>
      <w:r w:rsidR="001B3CC2" w:rsidRPr="00025F43">
        <w:rPr>
          <w:bCs/>
        </w:rPr>
        <w:t>Equipo Especializado MATPEL</w:t>
      </w:r>
    </w:p>
    <w:p w14:paraId="51F38082" w14:textId="77D5E0F9" w:rsidR="00A63F96" w:rsidRPr="00A63F96" w:rsidRDefault="00A63F96" w:rsidP="00A63F96">
      <w:pPr>
        <w:pStyle w:val="Ttulo1"/>
        <w:numPr>
          <w:ilvl w:val="2"/>
          <w:numId w:val="3"/>
        </w:numPr>
        <w:rPr>
          <w:bCs/>
        </w:rPr>
      </w:pPr>
      <w:bookmarkStart w:id="113" w:name="_Toc162874722"/>
      <w:r w:rsidRPr="00025F43">
        <w:rPr>
          <w:bCs/>
        </w:rPr>
        <w:t>C</w:t>
      </w:r>
      <w:r w:rsidRPr="00A63F96">
        <w:rPr>
          <w:bCs/>
        </w:rPr>
        <w:t>onceptos Básicos</w:t>
      </w:r>
      <w:bookmarkEnd w:id="112"/>
      <w:bookmarkEnd w:id="113"/>
    </w:p>
    <w:p w14:paraId="14CEC0CC" w14:textId="57D9A784" w:rsidR="00A63F96" w:rsidRDefault="00A63F96" w:rsidP="00E04206"/>
    <w:p w14:paraId="5407860D" w14:textId="77777777" w:rsidR="00A63F96" w:rsidRPr="007165A0" w:rsidRDefault="00A63F96" w:rsidP="007165A0">
      <w:pPr>
        <w:pStyle w:val="Textoindependiente"/>
        <w:numPr>
          <w:ilvl w:val="3"/>
          <w:numId w:val="28"/>
        </w:numPr>
        <w:ind w:left="567" w:right="51"/>
        <w:jc w:val="both"/>
        <w:rPr>
          <w:rFonts w:eastAsiaTheme="minorHAnsi"/>
          <w:sz w:val="24"/>
          <w:szCs w:val="24"/>
          <w:lang w:val="es-CO" w:eastAsia="en-US" w:bidi="ar-SA"/>
        </w:rPr>
      </w:pPr>
      <w:r w:rsidRPr="007165A0">
        <w:rPr>
          <w:rFonts w:eastAsiaTheme="minorHAnsi"/>
          <w:b/>
          <w:sz w:val="24"/>
          <w:szCs w:val="24"/>
          <w:lang w:val="es-CO" w:eastAsia="en-US" w:bidi="ar-SA"/>
        </w:rPr>
        <w:t>Riesgo Químico:</w:t>
      </w:r>
      <w:r w:rsidRPr="007165A0">
        <w:rPr>
          <w:rFonts w:eastAsiaTheme="minorHAnsi"/>
          <w:sz w:val="24"/>
          <w:szCs w:val="24"/>
          <w:lang w:val="es-CO" w:eastAsia="en-US" w:bidi="ar-SA"/>
        </w:rPr>
        <w:t xml:space="preserve"> Causado por materiales que representan un riesgo debido a sus propiedades físicas y químicas. Se caracterizan por el rápido desarrollo de síntomas médicos y efectos fácilmente observables. Ejemplos: corrosión, oxidación, olor penetrante, intoxicaciones, animales muertos, Etc.</w:t>
      </w:r>
    </w:p>
    <w:p w14:paraId="3FAE85F3" w14:textId="77777777" w:rsidR="00A63F96" w:rsidRPr="006B0FD1" w:rsidRDefault="00A63F96" w:rsidP="00A63F96">
      <w:pPr>
        <w:pStyle w:val="TableParagraph"/>
        <w:spacing w:before="2"/>
        <w:ind w:left="709" w:hanging="425"/>
        <w:jc w:val="both"/>
      </w:pPr>
    </w:p>
    <w:p w14:paraId="618DF751" w14:textId="0284B530" w:rsidR="00A63F96" w:rsidRPr="007165A0" w:rsidRDefault="00A63F96" w:rsidP="007165A0">
      <w:pPr>
        <w:pStyle w:val="Textoindependiente"/>
        <w:numPr>
          <w:ilvl w:val="3"/>
          <w:numId w:val="28"/>
        </w:numPr>
        <w:ind w:left="567" w:right="51"/>
        <w:jc w:val="both"/>
        <w:rPr>
          <w:rFonts w:eastAsiaTheme="minorHAnsi"/>
          <w:sz w:val="24"/>
          <w:szCs w:val="24"/>
          <w:lang w:val="es-CO" w:eastAsia="en-US" w:bidi="ar-SA"/>
        </w:rPr>
      </w:pPr>
      <w:r w:rsidRPr="007165A0">
        <w:rPr>
          <w:rFonts w:eastAsiaTheme="minorHAnsi"/>
          <w:b/>
          <w:sz w:val="24"/>
          <w:szCs w:val="24"/>
          <w:lang w:val="es-CO" w:eastAsia="en-US" w:bidi="ar-SA"/>
        </w:rPr>
        <w:t>Riesgo Biológico</w:t>
      </w:r>
      <w:r w:rsidR="007165A0">
        <w:rPr>
          <w:rFonts w:eastAsiaTheme="minorHAnsi"/>
          <w:sz w:val="24"/>
          <w:szCs w:val="24"/>
          <w:lang w:val="es-CO" w:eastAsia="en-US" w:bidi="ar-SA"/>
        </w:rPr>
        <w:t xml:space="preserve">: </w:t>
      </w:r>
      <w:r w:rsidRPr="007165A0">
        <w:rPr>
          <w:rFonts w:eastAsiaTheme="minorHAnsi"/>
          <w:sz w:val="24"/>
          <w:szCs w:val="24"/>
          <w:lang w:val="es-CO" w:eastAsia="en-US" w:bidi="ar-SA"/>
        </w:rPr>
        <w:t>Provoca síntomas que van de horas a días; usualmente son inodoros e incoloros.</w:t>
      </w:r>
      <w:r w:rsidR="007165A0">
        <w:rPr>
          <w:rFonts w:eastAsiaTheme="minorHAnsi"/>
          <w:sz w:val="24"/>
          <w:szCs w:val="24"/>
          <w:lang w:val="es-CO" w:eastAsia="en-US" w:bidi="ar-SA"/>
        </w:rPr>
        <w:t xml:space="preserve"> </w:t>
      </w:r>
      <w:r w:rsidRPr="007165A0">
        <w:rPr>
          <w:rFonts w:eastAsiaTheme="minorHAnsi"/>
          <w:sz w:val="24"/>
          <w:szCs w:val="24"/>
          <w:lang w:val="es-CO" w:eastAsia="en-US" w:bidi="ar-SA"/>
        </w:rPr>
        <w:t>Son organismos que tienen un efecto patógeno para la vida y el medio ambiente. Ejemplos: Infecciones virales y bacterianas.</w:t>
      </w:r>
    </w:p>
    <w:p w14:paraId="1E55BF3C" w14:textId="77777777" w:rsidR="00A63F96" w:rsidRPr="007165A0" w:rsidRDefault="00A63F96" w:rsidP="007165A0">
      <w:pPr>
        <w:pStyle w:val="Textoindependiente"/>
        <w:ind w:left="567" w:right="51"/>
        <w:jc w:val="both"/>
        <w:rPr>
          <w:rFonts w:eastAsiaTheme="minorHAnsi"/>
          <w:sz w:val="24"/>
          <w:szCs w:val="24"/>
          <w:lang w:val="es-CO" w:eastAsia="en-US" w:bidi="ar-SA"/>
        </w:rPr>
      </w:pPr>
    </w:p>
    <w:p w14:paraId="5A962E59" w14:textId="11B2DD16" w:rsidR="00A63F96" w:rsidRPr="007165A0" w:rsidRDefault="00A63F96" w:rsidP="007165A0">
      <w:pPr>
        <w:pStyle w:val="Textoindependiente"/>
        <w:numPr>
          <w:ilvl w:val="3"/>
          <w:numId w:val="28"/>
        </w:numPr>
        <w:ind w:left="567" w:right="51"/>
        <w:jc w:val="both"/>
        <w:rPr>
          <w:rFonts w:eastAsiaTheme="minorHAnsi"/>
          <w:sz w:val="24"/>
          <w:szCs w:val="24"/>
          <w:lang w:val="es-CO" w:eastAsia="en-US" w:bidi="ar-SA"/>
        </w:rPr>
      </w:pPr>
      <w:r w:rsidRPr="007165A0">
        <w:rPr>
          <w:rFonts w:eastAsiaTheme="minorHAnsi"/>
          <w:b/>
          <w:sz w:val="24"/>
          <w:szCs w:val="24"/>
          <w:lang w:val="es-CO" w:eastAsia="en-US" w:bidi="ar-SA"/>
        </w:rPr>
        <w:t>Virus Agente infeccioso</w:t>
      </w:r>
      <w:r w:rsidR="007165A0">
        <w:rPr>
          <w:rFonts w:eastAsiaTheme="minorHAnsi"/>
          <w:sz w:val="24"/>
          <w:szCs w:val="24"/>
          <w:lang w:val="es-CO" w:eastAsia="en-US" w:bidi="ar-SA"/>
        </w:rPr>
        <w:t xml:space="preserve">: </w:t>
      </w:r>
      <w:r w:rsidRPr="007165A0">
        <w:rPr>
          <w:rFonts w:eastAsiaTheme="minorHAnsi"/>
          <w:sz w:val="24"/>
          <w:szCs w:val="24"/>
          <w:lang w:val="es-CO" w:eastAsia="en-US" w:bidi="ar-SA"/>
        </w:rPr>
        <w:t>microscópico acelular que solo puede multiplicarse dentro de las células de otros organismos. Los virus infectan a todo tipo de organismos, desde animales, hongos, plantas, hasta bacterias. Los virus son partículas formadas por ácidos nucleicos rodeados de proteínas, con capacidad para reproducirse a expensas de las células que invaden.</w:t>
      </w:r>
    </w:p>
    <w:p w14:paraId="4E7CE618" w14:textId="77777777" w:rsidR="00A63F96" w:rsidRPr="007165A0" w:rsidRDefault="00A63F96" w:rsidP="007165A0">
      <w:pPr>
        <w:pStyle w:val="Textoindependiente"/>
        <w:ind w:left="567" w:right="51"/>
        <w:jc w:val="both"/>
        <w:rPr>
          <w:rFonts w:eastAsiaTheme="minorHAnsi"/>
          <w:sz w:val="24"/>
          <w:szCs w:val="24"/>
          <w:lang w:val="es-CO" w:eastAsia="en-US" w:bidi="ar-SA"/>
        </w:rPr>
      </w:pPr>
    </w:p>
    <w:p w14:paraId="289417CA" w14:textId="3298C08B" w:rsidR="00A63F96" w:rsidRPr="007165A0" w:rsidRDefault="00A63F96" w:rsidP="007165A0">
      <w:pPr>
        <w:pStyle w:val="Textoindependiente"/>
        <w:numPr>
          <w:ilvl w:val="3"/>
          <w:numId w:val="28"/>
        </w:numPr>
        <w:ind w:left="567" w:right="51"/>
        <w:jc w:val="both"/>
        <w:rPr>
          <w:rFonts w:eastAsiaTheme="minorHAnsi"/>
          <w:sz w:val="24"/>
          <w:szCs w:val="24"/>
          <w:lang w:val="es-CO" w:eastAsia="en-US" w:bidi="ar-SA"/>
        </w:rPr>
      </w:pPr>
      <w:r w:rsidRPr="007165A0">
        <w:rPr>
          <w:rFonts w:eastAsiaTheme="minorHAnsi"/>
          <w:b/>
          <w:sz w:val="24"/>
          <w:szCs w:val="24"/>
          <w:lang w:val="es-CO" w:eastAsia="en-US" w:bidi="ar-SA"/>
        </w:rPr>
        <w:t>Bacteria</w:t>
      </w:r>
      <w:r w:rsidR="007165A0">
        <w:rPr>
          <w:rFonts w:eastAsiaTheme="minorHAnsi"/>
          <w:sz w:val="24"/>
          <w:szCs w:val="24"/>
          <w:lang w:val="es-CO" w:eastAsia="en-US" w:bidi="ar-SA"/>
        </w:rPr>
        <w:t xml:space="preserve">: </w:t>
      </w:r>
      <w:r w:rsidRPr="007165A0">
        <w:rPr>
          <w:rFonts w:eastAsiaTheme="minorHAnsi"/>
          <w:sz w:val="24"/>
          <w:szCs w:val="24"/>
          <w:lang w:val="es-CO" w:eastAsia="en-US" w:bidi="ar-SA"/>
        </w:rPr>
        <w:t xml:space="preserve">Son microorganismos procariotas que presentan un tamaño de unos pocos micrómetros (por lo general entre 0,5 y 5 </w:t>
      </w:r>
      <w:proofErr w:type="spellStart"/>
      <w:r w:rsidRPr="007165A0">
        <w:rPr>
          <w:rFonts w:eastAsiaTheme="minorHAnsi"/>
          <w:sz w:val="24"/>
          <w:szCs w:val="24"/>
          <w:lang w:val="es-CO" w:eastAsia="en-US" w:bidi="ar-SA"/>
        </w:rPr>
        <w:t>μm</w:t>
      </w:r>
      <w:proofErr w:type="spellEnd"/>
      <w:r w:rsidRPr="007165A0">
        <w:rPr>
          <w:rFonts w:eastAsiaTheme="minorHAnsi"/>
          <w:sz w:val="24"/>
          <w:szCs w:val="24"/>
          <w:lang w:val="es-CO" w:eastAsia="en-US" w:bidi="ar-SA"/>
        </w:rPr>
        <w:t xml:space="preserve"> de longitud) y diversas formas, incluyendo esferas (cocos), barras (bacilos), filamentos, curvados (</w:t>
      </w:r>
      <w:proofErr w:type="spellStart"/>
      <w:r w:rsidRPr="007165A0">
        <w:rPr>
          <w:rFonts w:eastAsiaTheme="minorHAnsi"/>
          <w:sz w:val="24"/>
          <w:szCs w:val="24"/>
          <w:lang w:val="es-CO" w:eastAsia="en-US" w:bidi="ar-SA"/>
        </w:rPr>
        <w:t>vibrios</w:t>
      </w:r>
      <w:proofErr w:type="spellEnd"/>
      <w:r w:rsidRPr="007165A0">
        <w:rPr>
          <w:rFonts w:eastAsiaTheme="minorHAnsi"/>
          <w:sz w:val="24"/>
          <w:szCs w:val="24"/>
          <w:lang w:val="es-CO" w:eastAsia="en-US" w:bidi="ar-SA"/>
        </w:rPr>
        <w:t>) y helicoidales (espirilos y espiroquetas). Muchas de ellas suelen localizarse en ciertas partes del cuerpo humano, llamándose flora saprofita, que comprende diferentes tipos de microorganismos según el lugar donde se encuentren. Es importante señalar que “las bacterias no siempre causan enfermedades y que muchas veces protegen al organismo contra otras infecciones causadas por otros microorganismos”</w:t>
      </w:r>
    </w:p>
    <w:p w14:paraId="54615787" w14:textId="77777777" w:rsidR="00A63F96" w:rsidRPr="007165A0" w:rsidRDefault="00A63F96" w:rsidP="007165A0">
      <w:pPr>
        <w:pStyle w:val="Textoindependiente"/>
        <w:ind w:left="567" w:right="51"/>
        <w:jc w:val="both"/>
        <w:rPr>
          <w:rFonts w:eastAsiaTheme="minorHAnsi"/>
          <w:sz w:val="24"/>
          <w:szCs w:val="24"/>
          <w:lang w:val="es-CO" w:eastAsia="en-US" w:bidi="ar-SA"/>
        </w:rPr>
      </w:pPr>
    </w:p>
    <w:p w14:paraId="3567CA42" w14:textId="77777777" w:rsidR="00A63F96" w:rsidRPr="007165A0" w:rsidRDefault="00A63F96" w:rsidP="007165A0">
      <w:pPr>
        <w:pStyle w:val="Textoindependiente"/>
        <w:numPr>
          <w:ilvl w:val="3"/>
          <w:numId w:val="28"/>
        </w:numPr>
        <w:ind w:left="567" w:right="51"/>
        <w:jc w:val="both"/>
        <w:rPr>
          <w:rFonts w:eastAsiaTheme="minorHAnsi"/>
          <w:sz w:val="24"/>
          <w:szCs w:val="24"/>
          <w:lang w:val="es-CO" w:eastAsia="en-US" w:bidi="ar-SA"/>
        </w:rPr>
      </w:pPr>
      <w:r w:rsidRPr="007165A0">
        <w:rPr>
          <w:rFonts w:eastAsiaTheme="minorHAnsi"/>
          <w:b/>
          <w:sz w:val="24"/>
          <w:szCs w:val="24"/>
          <w:lang w:val="es-CO" w:eastAsia="en-US" w:bidi="ar-SA"/>
        </w:rPr>
        <w:t>Exposición:</w:t>
      </w:r>
      <w:r w:rsidRPr="007165A0">
        <w:rPr>
          <w:rFonts w:eastAsiaTheme="minorHAnsi"/>
          <w:sz w:val="24"/>
          <w:szCs w:val="24"/>
          <w:lang w:val="es-CO" w:eastAsia="en-US" w:bidi="ar-SA"/>
        </w:rPr>
        <w:t xml:space="preserve"> Proceso por el cual las personas, animales o ambiente están bajo la acción o entran en contacto con un riesgo de tipo químico, biológico, radiológico, entre otros.</w:t>
      </w:r>
    </w:p>
    <w:p w14:paraId="158718D6" w14:textId="77777777" w:rsidR="00A63F96" w:rsidRPr="007165A0" w:rsidRDefault="00A63F96" w:rsidP="007165A0">
      <w:pPr>
        <w:pStyle w:val="Textoindependiente"/>
        <w:numPr>
          <w:ilvl w:val="3"/>
          <w:numId w:val="28"/>
        </w:numPr>
        <w:ind w:left="567" w:right="51"/>
        <w:jc w:val="both"/>
        <w:rPr>
          <w:rFonts w:eastAsiaTheme="minorHAnsi"/>
          <w:sz w:val="24"/>
          <w:szCs w:val="24"/>
          <w:lang w:val="es-CO" w:eastAsia="en-US" w:bidi="ar-SA"/>
        </w:rPr>
      </w:pPr>
      <w:r w:rsidRPr="007165A0">
        <w:rPr>
          <w:rFonts w:eastAsiaTheme="minorHAnsi"/>
          <w:b/>
          <w:sz w:val="24"/>
          <w:szCs w:val="24"/>
          <w:lang w:val="es-CO" w:eastAsia="en-US" w:bidi="ar-SA"/>
        </w:rPr>
        <w:t>Contaminación:</w:t>
      </w:r>
      <w:r w:rsidRPr="007165A0">
        <w:rPr>
          <w:rFonts w:eastAsiaTheme="minorHAnsi"/>
          <w:sz w:val="24"/>
          <w:szCs w:val="24"/>
          <w:lang w:val="es-CO" w:eastAsia="en-US" w:bidi="ar-SA"/>
        </w:rPr>
        <w:t xml:space="preserve"> Proceso por el cual un material peligroso se transfiere desde su origen hacia personas, animales, medio ambiente y equipos, que pueden actuar como portadores. Contacto directo con el material.</w:t>
      </w:r>
    </w:p>
    <w:p w14:paraId="7AD08262" w14:textId="77777777" w:rsidR="00A63F96" w:rsidRPr="007165A0" w:rsidRDefault="00A63F96" w:rsidP="007165A0">
      <w:pPr>
        <w:pStyle w:val="Textoindependiente"/>
        <w:ind w:left="567" w:right="51"/>
        <w:jc w:val="both"/>
        <w:rPr>
          <w:rFonts w:eastAsiaTheme="minorHAnsi"/>
          <w:sz w:val="24"/>
          <w:szCs w:val="24"/>
          <w:lang w:val="es-CO" w:eastAsia="en-US" w:bidi="ar-SA"/>
        </w:rPr>
      </w:pPr>
    </w:p>
    <w:p w14:paraId="2C26F618" w14:textId="0399C28A" w:rsidR="00A63F96" w:rsidRPr="007165A0" w:rsidRDefault="00A63F96" w:rsidP="007165A0">
      <w:pPr>
        <w:pStyle w:val="Textoindependiente"/>
        <w:numPr>
          <w:ilvl w:val="3"/>
          <w:numId w:val="28"/>
        </w:numPr>
        <w:ind w:left="567" w:right="51"/>
        <w:jc w:val="both"/>
        <w:rPr>
          <w:rFonts w:eastAsiaTheme="minorHAnsi"/>
          <w:sz w:val="24"/>
          <w:szCs w:val="24"/>
          <w:lang w:val="es-CO" w:eastAsia="en-US" w:bidi="ar-SA"/>
        </w:rPr>
      </w:pPr>
      <w:r w:rsidRPr="007165A0">
        <w:rPr>
          <w:rFonts w:eastAsiaTheme="minorHAnsi"/>
          <w:b/>
          <w:sz w:val="24"/>
          <w:szCs w:val="24"/>
          <w:lang w:val="es-CO" w:eastAsia="en-US" w:bidi="ar-SA"/>
        </w:rPr>
        <w:t>Contaminación Cruzada</w:t>
      </w:r>
      <w:r w:rsidR="007165A0">
        <w:rPr>
          <w:rFonts w:eastAsiaTheme="minorHAnsi"/>
          <w:sz w:val="24"/>
          <w:szCs w:val="24"/>
          <w:lang w:val="es-CO" w:eastAsia="en-US" w:bidi="ar-SA"/>
        </w:rPr>
        <w:t xml:space="preserve">: </w:t>
      </w:r>
      <w:r w:rsidRPr="007165A0">
        <w:rPr>
          <w:rFonts w:eastAsiaTheme="minorHAnsi"/>
          <w:sz w:val="24"/>
          <w:szCs w:val="24"/>
          <w:lang w:val="es-CO" w:eastAsia="en-US" w:bidi="ar-SA"/>
        </w:rPr>
        <w:t>Contacto con un elemento contaminado.</w:t>
      </w:r>
    </w:p>
    <w:p w14:paraId="6DBBC05F" w14:textId="77777777" w:rsidR="00A63F96" w:rsidRPr="007165A0" w:rsidRDefault="00A63F96" w:rsidP="007165A0">
      <w:pPr>
        <w:pStyle w:val="Textoindependiente"/>
        <w:ind w:left="567" w:right="51"/>
        <w:jc w:val="both"/>
        <w:rPr>
          <w:rFonts w:eastAsiaTheme="minorHAnsi"/>
          <w:sz w:val="24"/>
          <w:szCs w:val="24"/>
          <w:lang w:val="es-CO" w:eastAsia="en-US" w:bidi="ar-SA"/>
        </w:rPr>
      </w:pPr>
    </w:p>
    <w:p w14:paraId="018C87EC" w14:textId="7D7A05B8" w:rsidR="00A63F96" w:rsidRPr="007165A0" w:rsidRDefault="00A63F96" w:rsidP="007165A0">
      <w:pPr>
        <w:pStyle w:val="Textoindependiente"/>
        <w:numPr>
          <w:ilvl w:val="3"/>
          <w:numId w:val="28"/>
        </w:numPr>
        <w:ind w:left="567" w:right="51"/>
        <w:jc w:val="both"/>
        <w:rPr>
          <w:rFonts w:eastAsiaTheme="minorHAnsi"/>
          <w:sz w:val="24"/>
          <w:szCs w:val="24"/>
          <w:lang w:val="es-CO" w:eastAsia="en-US" w:bidi="ar-SA"/>
        </w:rPr>
      </w:pPr>
      <w:r w:rsidRPr="007165A0">
        <w:rPr>
          <w:rFonts w:eastAsiaTheme="minorHAnsi"/>
          <w:b/>
          <w:sz w:val="24"/>
          <w:szCs w:val="24"/>
          <w:lang w:val="es-CO" w:eastAsia="en-US" w:bidi="ar-SA"/>
        </w:rPr>
        <w:t>Descontaminación:</w:t>
      </w:r>
      <w:r w:rsidRPr="007165A0">
        <w:rPr>
          <w:rFonts w:eastAsiaTheme="minorHAnsi"/>
          <w:sz w:val="24"/>
          <w:szCs w:val="24"/>
          <w:lang w:val="es-CO" w:eastAsia="en-US" w:bidi="ar-SA"/>
        </w:rPr>
        <w:t xml:space="preserve"> Proceso químico o físico utilizado para reducir la contaminación y prevenir su diseminación a personas, animales, ambiente o equipo involucrado en un</w:t>
      </w:r>
      <w:r w:rsidR="007165A0">
        <w:rPr>
          <w:rFonts w:eastAsiaTheme="minorHAnsi"/>
          <w:sz w:val="24"/>
          <w:szCs w:val="24"/>
          <w:lang w:val="es-CO" w:eastAsia="en-US" w:bidi="ar-SA"/>
        </w:rPr>
        <w:t xml:space="preserve"> </w:t>
      </w:r>
      <w:r w:rsidRPr="007165A0">
        <w:rPr>
          <w:rFonts w:eastAsiaTheme="minorHAnsi"/>
          <w:sz w:val="24"/>
          <w:szCs w:val="24"/>
          <w:lang w:val="es-CO" w:eastAsia="en-US" w:bidi="ar-SA"/>
        </w:rPr>
        <w:t>incidente. Busca eliminar la suciedad y los microorganismos patógenos de los objetos, de manera que sea segura su manipulación, su procesamiento ulterior, su uso o su eliminación</w:t>
      </w:r>
      <w:r w:rsidRPr="006B0FD1">
        <w:t>.</w:t>
      </w:r>
    </w:p>
    <w:p w14:paraId="6C9F22AB" w14:textId="77777777" w:rsidR="0094320A" w:rsidRDefault="0094320A" w:rsidP="0094320A">
      <w:pPr>
        <w:pStyle w:val="Textoindependiente"/>
        <w:ind w:left="567" w:right="51"/>
        <w:jc w:val="both"/>
        <w:rPr>
          <w:rFonts w:eastAsiaTheme="minorHAnsi"/>
          <w:b/>
          <w:sz w:val="24"/>
          <w:szCs w:val="24"/>
          <w:lang w:val="es-CO" w:eastAsia="en-US" w:bidi="ar-SA"/>
        </w:rPr>
      </w:pPr>
    </w:p>
    <w:p w14:paraId="64AC07A4" w14:textId="345E512E" w:rsidR="0094320A" w:rsidRPr="0094320A" w:rsidRDefault="0094320A" w:rsidP="0094320A">
      <w:pPr>
        <w:pStyle w:val="Textoindependiente"/>
        <w:numPr>
          <w:ilvl w:val="3"/>
          <w:numId w:val="28"/>
        </w:numPr>
        <w:ind w:left="567" w:right="51"/>
        <w:jc w:val="both"/>
        <w:rPr>
          <w:rFonts w:eastAsiaTheme="minorHAnsi"/>
          <w:sz w:val="24"/>
          <w:szCs w:val="24"/>
          <w:lang w:val="es-CO" w:eastAsia="en-US" w:bidi="ar-SA"/>
        </w:rPr>
      </w:pPr>
      <w:r w:rsidRPr="0094320A">
        <w:rPr>
          <w:rFonts w:eastAsiaTheme="minorHAnsi"/>
          <w:b/>
          <w:sz w:val="24"/>
          <w:szCs w:val="24"/>
          <w:lang w:val="es-CO" w:eastAsia="en-US" w:bidi="ar-SA"/>
        </w:rPr>
        <w:t xml:space="preserve">Descontaminación Inicial o Primaria: </w:t>
      </w:r>
      <w:r w:rsidRPr="0094320A">
        <w:rPr>
          <w:rFonts w:eastAsiaTheme="minorHAnsi"/>
          <w:sz w:val="24"/>
          <w:szCs w:val="24"/>
          <w:lang w:val="es-CO" w:eastAsia="en-US" w:bidi="ar-SA"/>
        </w:rPr>
        <w:t>También llamada descontaminación gruesa, es un proceso por el cual los contaminantes sobre una superficie son removidos parcialmente.</w:t>
      </w:r>
    </w:p>
    <w:p w14:paraId="36AE1B56" w14:textId="77777777" w:rsidR="0094320A" w:rsidRPr="0094320A" w:rsidRDefault="0094320A" w:rsidP="0094320A">
      <w:pPr>
        <w:pStyle w:val="Textoindependiente"/>
        <w:numPr>
          <w:ilvl w:val="3"/>
          <w:numId w:val="28"/>
        </w:numPr>
        <w:ind w:left="567" w:right="51"/>
        <w:jc w:val="both"/>
        <w:rPr>
          <w:rFonts w:eastAsiaTheme="minorHAnsi"/>
          <w:b/>
          <w:sz w:val="24"/>
          <w:szCs w:val="24"/>
          <w:lang w:val="es-CO" w:eastAsia="en-US" w:bidi="ar-SA"/>
        </w:rPr>
      </w:pPr>
      <w:r w:rsidRPr="0094320A">
        <w:rPr>
          <w:rFonts w:eastAsiaTheme="minorHAnsi"/>
          <w:b/>
          <w:sz w:val="24"/>
          <w:szCs w:val="24"/>
          <w:lang w:val="es-CO" w:eastAsia="en-US" w:bidi="ar-SA"/>
        </w:rPr>
        <w:t xml:space="preserve">Descontaminación Secundaria: </w:t>
      </w:r>
      <w:r w:rsidRPr="0094320A">
        <w:rPr>
          <w:rFonts w:eastAsiaTheme="minorHAnsi"/>
          <w:sz w:val="24"/>
          <w:szCs w:val="24"/>
          <w:lang w:val="es-CO" w:eastAsia="en-US" w:bidi="ar-SA"/>
        </w:rPr>
        <w:t>Es un proceso por el cual son removidos de una superficie los contaminantes residuales.</w:t>
      </w:r>
    </w:p>
    <w:p w14:paraId="0A2C6223" w14:textId="77777777" w:rsidR="0094320A" w:rsidRDefault="0094320A" w:rsidP="0094320A">
      <w:pPr>
        <w:pStyle w:val="Textoindependiente"/>
        <w:ind w:left="567" w:right="51"/>
        <w:jc w:val="both"/>
        <w:rPr>
          <w:rFonts w:eastAsiaTheme="minorHAnsi"/>
          <w:b/>
          <w:sz w:val="24"/>
          <w:szCs w:val="24"/>
          <w:lang w:val="es-CO" w:eastAsia="en-US" w:bidi="ar-SA"/>
        </w:rPr>
      </w:pPr>
    </w:p>
    <w:p w14:paraId="5FD558EF" w14:textId="215D0F9B" w:rsidR="0094320A" w:rsidRPr="0094320A" w:rsidRDefault="0094320A" w:rsidP="0094320A">
      <w:pPr>
        <w:pStyle w:val="Textoindependiente"/>
        <w:numPr>
          <w:ilvl w:val="3"/>
          <w:numId w:val="28"/>
        </w:numPr>
        <w:ind w:left="567" w:right="51"/>
        <w:jc w:val="both"/>
        <w:rPr>
          <w:rFonts w:eastAsiaTheme="minorHAnsi"/>
          <w:b/>
          <w:sz w:val="24"/>
          <w:szCs w:val="24"/>
          <w:lang w:val="es-CO" w:eastAsia="en-US" w:bidi="ar-SA"/>
        </w:rPr>
      </w:pPr>
      <w:r w:rsidRPr="0094320A">
        <w:rPr>
          <w:rFonts w:eastAsiaTheme="minorHAnsi"/>
          <w:b/>
          <w:sz w:val="24"/>
          <w:szCs w:val="24"/>
          <w:lang w:val="es-CO" w:eastAsia="en-US" w:bidi="ar-SA"/>
        </w:rPr>
        <w:lastRenderedPageBreak/>
        <w:t xml:space="preserve">Limpieza: </w:t>
      </w:r>
      <w:r w:rsidRPr="0094320A">
        <w:rPr>
          <w:rFonts w:eastAsiaTheme="minorHAnsi"/>
          <w:sz w:val="24"/>
          <w:szCs w:val="24"/>
          <w:lang w:val="es-CO" w:eastAsia="en-US" w:bidi="ar-SA"/>
        </w:rPr>
        <w:t>Primer paso necesario para eliminar físicamente la contaminación por materiales extraños, por ejemplo, polvo o tierra. También eliminará el material orgánico como sangre, secreciones, excreciones y microorganismos, con el fin de preparar un dispositivo médico para la desinfección o la esterilización.</w:t>
      </w:r>
    </w:p>
    <w:p w14:paraId="16C1AC2F" w14:textId="77777777" w:rsidR="0094320A" w:rsidRPr="0094320A" w:rsidRDefault="0094320A" w:rsidP="0094320A">
      <w:pPr>
        <w:pStyle w:val="Textoindependiente"/>
        <w:ind w:left="567" w:right="51"/>
        <w:jc w:val="both"/>
        <w:rPr>
          <w:rFonts w:eastAsiaTheme="minorHAnsi"/>
          <w:b/>
          <w:sz w:val="24"/>
          <w:szCs w:val="24"/>
          <w:lang w:val="es-CO" w:eastAsia="en-US" w:bidi="ar-SA"/>
        </w:rPr>
      </w:pPr>
    </w:p>
    <w:p w14:paraId="1EF73502" w14:textId="77777777" w:rsidR="0094320A" w:rsidRPr="0094320A" w:rsidRDefault="0094320A" w:rsidP="0094320A">
      <w:pPr>
        <w:pStyle w:val="Textoindependiente"/>
        <w:numPr>
          <w:ilvl w:val="3"/>
          <w:numId w:val="28"/>
        </w:numPr>
        <w:ind w:left="567" w:right="51"/>
        <w:jc w:val="both"/>
        <w:rPr>
          <w:rFonts w:eastAsiaTheme="minorHAnsi"/>
          <w:b/>
          <w:sz w:val="24"/>
          <w:szCs w:val="24"/>
          <w:lang w:val="es-CO" w:eastAsia="en-US" w:bidi="ar-SA"/>
        </w:rPr>
      </w:pPr>
      <w:r w:rsidRPr="0094320A">
        <w:rPr>
          <w:rFonts w:eastAsiaTheme="minorHAnsi"/>
          <w:b/>
          <w:sz w:val="24"/>
          <w:szCs w:val="24"/>
          <w:lang w:val="es-CO" w:eastAsia="en-US" w:bidi="ar-SA"/>
        </w:rPr>
        <w:t xml:space="preserve">Desinfección: </w:t>
      </w:r>
      <w:r w:rsidRPr="0094320A">
        <w:rPr>
          <w:rFonts w:eastAsiaTheme="minorHAnsi"/>
          <w:sz w:val="24"/>
          <w:szCs w:val="24"/>
          <w:lang w:val="es-CO" w:eastAsia="en-US" w:bidi="ar-SA"/>
        </w:rPr>
        <w:t>Procedimiento que disminuye el número de microorganismos viables a un grado menos perjudicial. Es posible que este proceso no inactive las esporas bacterianas, los priones y algunos virus.</w:t>
      </w:r>
    </w:p>
    <w:p w14:paraId="0CB94E78" w14:textId="77777777" w:rsidR="0094320A" w:rsidRPr="0094320A" w:rsidRDefault="0094320A" w:rsidP="0094320A">
      <w:pPr>
        <w:pStyle w:val="Textoindependiente"/>
        <w:ind w:left="567" w:right="51"/>
        <w:jc w:val="both"/>
        <w:rPr>
          <w:rFonts w:eastAsiaTheme="minorHAnsi"/>
          <w:b/>
          <w:sz w:val="24"/>
          <w:szCs w:val="24"/>
          <w:lang w:val="es-CO" w:eastAsia="en-US" w:bidi="ar-SA"/>
        </w:rPr>
      </w:pPr>
    </w:p>
    <w:p w14:paraId="3C0402AC" w14:textId="77777777" w:rsidR="0094320A" w:rsidRPr="0094320A" w:rsidRDefault="0094320A" w:rsidP="0094320A">
      <w:pPr>
        <w:pStyle w:val="Textoindependiente"/>
        <w:numPr>
          <w:ilvl w:val="3"/>
          <w:numId w:val="28"/>
        </w:numPr>
        <w:ind w:left="567" w:right="51"/>
        <w:jc w:val="both"/>
        <w:rPr>
          <w:rFonts w:eastAsiaTheme="minorHAnsi"/>
          <w:b/>
          <w:sz w:val="24"/>
          <w:szCs w:val="24"/>
          <w:lang w:val="es-CO" w:eastAsia="en-US" w:bidi="ar-SA"/>
        </w:rPr>
      </w:pPr>
      <w:r w:rsidRPr="0094320A">
        <w:rPr>
          <w:rFonts w:eastAsiaTheme="minorHAnsi"/>
          <w:b/>
          <w:sz w:val="24"/>
          <w:szCs w:val="24"/>
          <w:lang w:val="es-CO" w:eastAsia="en-US" w:bidi="ar-SA"/>
        </w:rPr>
        <w:t xml:space="preserve">Esterilización: </w:t>
      </w:r>
      <w:r w:rsidRPr="0094320A">
        <w:rPr>
          <w:rFonts w:eastAsiaTheme="minorHAnsi"/>
          <w:sz w:val="24"/>
          <w:szCs w:val="24"/>
          <w:lang w:val="es-CO" w:eastAsia="en-US" w:bidi="ar-SA"/>
        </w:rPr>
        <w:t>Un procedimiento validado que se utiliza para dejar un objeto sin microorganismos viables, incluidos los virus y las esporas bacterianas, pero no los priones. La limpieza meticulosa de las superficies del entorno con agua y detergente, aplicando desinfectantes de grado hospitalario de uso común (como hipoclorito de sodio al 0,5% o etanol al 70%) son procedimientos eficaces y suficientes.</w:t>
      </w:r>
    </w:p>
    <w:p w14:paraId="00E7595A" w14:textId="77777777" w:rsidR="0094320A" w:rsidRPr="0094320A" w:rsidRDefault="0094320A" w:rsidP="0094320A">
      <w:pPr>
        <w:pStyle w:val="Textoindependiente"/>
        <w:ind w:left="567" w:right="51"/>
        <w:jc w:val="both"/>
        <w:rPr>
          <w:rFonts w:eastAsiaTheme="minorHAnsi"/>
          <w:b/>
          <w:sz w:val="24"/>
          <w:szCs w:val="24"/>
          <w:lang w:val="es-CO" w:eastAsia="en-US" w:bidi="ar-SA"/>
        </w:rPr>
      </w:pPr>
    </w:p>
    <w:p w14:paraId="465B9581" w14:textId="77777777" w:rsidR="0094320A" w:rsidRPr="0051298F" w:rsidRDefault="0094320A" w:rsidP="0094320A">
      <w:pPr>
        <w:pStyle w:val="Textoindependiente"/>
        <w:numPr>
          <w:ilvl w:val="3"/>
          <w:numId w:val="28"/>
        </w:numPr>
        <w:ind w:left="567" w:right="51"/>
        <w:jc w:val="both"/>
        <w:rPr>
          <w:rFonts w:eastAsiaTheme="minorHAnsi"/>
          <w:sz w:val="24"/>
          <w:szCs w:val="24"/>
          <w:lang w:val="es-CO" w:eastAsia="en-US" w:bidi="ar-SA"/>
        </w:rPr>
      </w:pPr>
      <w:r w:rsidRPr="0094320A">
        <w:rPr>
          <w:rFonts w:eastAsiaTheme="minorHAnsi"/>
          <w:b/>
          <w:sz w:val="24"/>
          <w:szCs w:val="24"/>
          <w:lang w:val="es-CO" w:eastAsia="en-US" w:bidi="ar-SA"/>
        </w:rPr>
        <w:t xml:space="preserve">Alcoholes: </w:t>
      </w:r>
      <w:r w:rsidRPr="0051298F">
        <w:rPr>
          <w:rFonts w:eastAsiaTheme="minorHAnsi"/>
          <w:sz w:val="24"/>
          <w:szCs w:val="24"/>
          <w:lang w:val="es-CO" w:eastAsia="en-US" w:bidi="ar-SA"/>
        </w:rPr>
        <w:t>Como desinfectante se utilizan dos compuestos, el alcohol etílico y el alcohol isopropílico. Una condición particular del etanol es que sí se usa como antiséptico en una solución pura, al 100%, carece casi por completo de acción germicida. Esto se debe a que el etanol actúa precipitando las proteínas del germen exclusivamente en medio acuoso. El alcohol debe estar diluido para tener efecto. El etanol 70% es un desinfectante de nivel intermedio. Es letal para bacterias incluyendo el bacilo de Koch, es un irregular fungicida y viricida, y no actúa sobre las esporas.</w:t>
      </w:r>
    </w:p>
    <w:p w14:paraId="2C13F78F" w14:textId="77777777" w:rsidR="006E1234" w:rsidRDefault="006E1234" w:rsidP="0094320A">
      <w:pPr>
        <w:pStyle w:val="Textoindependiente"/>
        <w:numPr>
          <w:ilvl w:val="3"/>
          <w:numId w:val="28"/>
        </w:numPr>
        <w:ind w:left="567" w:right="51"/>
        <w:jc w:val="both"/>
        <w:rPr>
          <w:rFonts w:eastAsiaTheme="minorHAnsi"/>
          <w:b/>
          <w:sz w:val="24"/>
          <w:szCs w:val="24"/>
          <w:lang w:val="es-CO" w:eastAsia="en-US" w:bidi="ar-SA"/>
        </w:rPr>
      </w:pPr>
    </w:p>
    <w:p w14:paraId="44CBD00D" w14:textId="1F3AC13D" w:rsidR="0094320A" w:rsidRPr="0094320A" w:rsidRDefault="0094320A" w:rsidP="0094320A">
      <w:pPr>
        <w:pStyle w:val="Textoindependiente"/>
        <w:numPr>
          <w:ilvl w:val="3"/>
          <w:numId w:val="28"/>
        </w:numPr>
        <w:ind w:left="567" w:right="51"/>
        <w:jc w:val="both"/>
        <w:rPr>
          <w:rFonts w:eastAsiaTheme="minorHAnsi"/>
          <w:b/>
          <w:sz w:val="24"/>
          <w:szCs w:val="24"/>
          <w:lang w:val="es-CO" w:eastAsia="en-US" w:bidi="ar-SA"/>
        </w:rPr>
      </w:pPr>
      <w:r w:rsidRPr="0094320A">
        <w:rPr>
          <w:rFonts w:eastAsiaTheme="minorHAnsi"/>
          <w:b/>
          <w:sz w:val="24"/>
          <w:szCs w:val="24"/>
          <w:lang w:val="es-CO" w:eastAsia="en-US" w:bidi="ar-SA"/>
        </w:rPr>
        <w:t xml:space="preserve">Hipoclorito: </w:t>
      </w:r>
      <w:r w:rsidRPr="0051298F">
        <w:rPr>
          <w:rFonts w:eastAsiaTheme="minorHAnsi"/>
          <w:sz w:val="24"/>
          <w:szCs w:val="24"/>
          <w:lang w:val="es-CO" w:eastAsia="en-US" w:bidi="ar-SA"/>
        </w:rPr>
        <w:t>Es un desinfectante que se encuentra entre los más comúnmente utilizados. Estos desinfectantes tienen un efecto rápido sobre una gran variedad de microorganismos. Son los más apropiados para la desinfección general. Como esté grupo de desinfectantes corroe los metales y produce además efectos decolorantes, es necesario enjuagar lo antes posible las superficies desinfectadas con dicho producto. Desventajas de los hipocloritos incluyen corrosividad a los metales en altas concentraciones (&gt;500 ppm), la inactivación por la materia orgánica, decoloración o “blanqueo” de las telas, generación de gas tóxico cloro cuando se mezclan con amoníaco o ácido (Ej. Los agentes de limpieza).</w:t>
      </w:r>
    </w:p>
    <w:p w14:paraId="2E731997" w14:textId="77777777" w:rsidR="006E1234" w:rsidRDefault="006E1234" w:rsidP="006E1234">
      <w:pPr>
        <w:pStyle w:val="Textoindependiente"/>
        <w:ind w:left="567" w:right="51"/>
        <w:jc w:val="both"/>
        <w:rPr>
          <w:rFonts w:eastAsiaTheme="minorHAnsi"/>
          <w:b/>
          <w:sz w:val="24"/>
          <w:szCs w:val="24"/>
          <w:lang w:val="es-CO" w:eastAsia="en-US" w:bidi="ar-SA"/>
        </w:rPr>
      </w:pPr>
    </w:p>
    <w:p w14:paraId="2A6D337B" w14:textId="546D6C29" w:rsidR="006E1234" w:rsidRPr="006E1234" w:rsidRDefault="006E1234" w:rsidP="006E1234">
      <w:pPr>
        <w:pStyle w:val="Textoindependiente"/>
        <w:numPr>
          <w:ilvl w:val="3"/>
          <w:numId w:val="28"/>
        </w:numPr>
        <w:ind w:left="567" w:right="51"/>
        <w:jc w:val="both"/>
        <w:rPr>
          <w:rFonts w:eastAsiaTheme="minorHAnsi"/>
          <w:b/>
          <w:sz w:val="24"/>
          <w:szCs w:val="24"/>
          <w:lang w:val="es-CO" w:eastAsia="en-US" w:bidi="ar-SA"/>
        </w:rPr>
      </w:pPr>
      <w:r w:rsidRPr="006E1234">
        <w:rPr>
          <w:rFonts w:eastAsiaTheme="minorHAnsi"/>
          <w:b/>
          <w:sz w:val="24"/>
          <w:szCs w:val="24"/>
          <w:lang w:val="es-CO" w:eastAsia="en-US" w:bidi="ar-SA"/>
        </w:rPr>
        <w:t>Dilución:</w:t>
      </w:r>
      <w:r>
        <w:rPr>
          <w:rFonts w:eastAsiaTheme="minorHAnsi"/>
          <w:b/>
          <w:sz w:val="24"/>
          <w:szCs w:val="24"/>
          <w:lang w:val="es-CO" w:eastAsia="en-US" w:bidi="ar-SA"/>
        </w:rPr>
        <w:t xml:space="preserve"> </w:t>
      </w:r>
      <w:r w:rsidRPr="006E1234">
        <w:rPr>
          <w:rFonts w:eastAsiaTheme="minorHAnsi"/>
          <w:sz w:val="24"/>
          <w:szCs w:val="24"/>
          <w:lang w:val="es-CO" w:eastAsia="en-US" w:bidi="ar-SA"/>
        </w:rPr>
        <w:t>En química, la dilución es la reducción de la concentración de una sustancia química en una disolución. La dilución consiste en rebajar la cantidad de soluto por unidad de volumen de disolución.</w:t>
      </w:r>
    </w:p>
    <w:p w14:paraId="266BDE75" w14:textId="5F359DA2" w:rsidR="0094320A" w:rsidRDefault="0094320A" w:rsidP="00E04206"/>
    <w:p w14:paraId="75032A59" w14:textId="31BEA392" w:rsidR="009E684D" w:rsidRPr="009E684D" w:rsidRDefault="009E684D" w:rsidP="009E684D">
      <w:pPr>
        <w:pStyle w:val="Ttulo1"/>
        <w:numPr>
          <w:ilvl w:val="2"/>
          <w:numId w:val="3"/>
        </w:numPr>
        <w:rPr>
          <w:bCs/>
        </w:rPr>
      </w:pPr>
      <w:bookmarkStart w:id="114" w:name="_Toc162874723"/>
      <w:r w:rsidRPr="009E684D">
        <w:rPr>
          <w:bCs/>
        </w:rPr>
        <w:t>Riesgos en Soluciones y Mezclas</w:t>
      </w:r>
      <w:bookmarkEnd w:id="114"/>
    </w:p>
    <w:p w14:paraId="26ED347B" w14:textId="7995F758" w:rsidR="009E684D" w:rsidRDefault="009E684D" w:rsidP="00E04206"/>
    <w:p w14:paraId="26E22E27" w14:textId="0791C6A5" w:rsidR="009E684D" w:rsidRPr="009E684D" w:rsidRDefault="009E684D" w:rsidP="009E684D">
      <w:pPr>
        <w:pStyle w:val="Textoindependiente"/>
        <w:numPr>
          <w:ilvl w:val="3"/>
          <w:numId w:val="28"/>
        </w:numPr>
        <w:ind w:left="567" w:right="51"/>
        <w:jc w:val="both"/>
        <w:rPr>
          <w:rFonts w:eastAsiaTheme="minorHAnsi"/>
          <w:sz w:val="24"/>
          <w:szCs w:val="24"/>
          <w:lang w:val="es-CO" w:eastAsia="en-US" w:bidi="ar-SA"/>
        </w:rPr>
      </w:pPr>
      <w:r w:rsidRPr="009E684D">
        <w:rPr>
          <w:rFonts w:eastAsiaTheme="minorHAnsi"/>
          <w:b/>
          <w:sz w:val="24"/>
          <w:szCs w:val="24"/>
          <w:lang w:val="es-CO" w:eastAsia="en-US" w:bidi="ar-SA"/>
        </w:rPr>
        <w:lastRenderedPageBreak/>
        <w:t>Hipoclorito y Amoníaco</w:t>
      </w:r>
      <w:r>
        <w:rPr>
          <w:rFonts w:eastAsiaTheme="minorHAnsi"/>
          <w:b/>
          <w:sz w:val="24"/>
          <w:szCs w:val="24"/>
          <w:lang w:val="es-CO" w:eastAsia="en-US" w:bidi="ar-SA"/>
        </w:rPr>
        <w:t xml:space="preserve">: </w:t>
      </w:r>
      <w:r w:rsidRPr="009E684D">
        <w:rPr>
          <w:rFonts w:eastAsiaTheme="minorHAnsi"/>
          <w:sz w:val="24"/>
          <w:szCs w:val="24"/>
          <w:lang w:val="es-CO" w:eastAsia="en-US" w:bidi="ar-SA"/>
        </w:rPr>
        <w:t>Esta mezcla genera cloramina; un compuesto químico altamente tóxico que ocasiona dificultad para respirar, dolor de pecho e incluso la muerte. Evite realizar esta mezcla</w:t>
      </w:r>
    </w:p>
    <w:p w14:paraId="4E1148FC" w14:textId="77777777" w:rsidR="009E684D" w:rsidRPr="009E684D" w:rsidRDefault="009E684D" w:rsidP="009E684D">
      <w:pPr>
        <w:pStyle w:val="Textoindependiente"/>
        <w:ind w:left="567" w:right="51"/>
        <w:jc w:val="both"/>
        <w:rPr>
          <w:rFonts w:eastAsiaTheme="minorHAnsi"/>
          <w:b/>
          <w:sz w:val="24"/>
          <w:szCs w:val="24"/>
          <w:lang w:val="es-CO" w:eastAsia="en-US" w:bidi="ar-SA"/>
        </w:rPr>
      </w:pPr>
    </w:p>
    <w:p w14:paraId="0829DBF1" w14:textId="77777777" w:rsidR="009E684D" w:rsidRPr="009E684D" w:rsidRDefault="009E684D" w:rsidP="009E684D">
      <w:pPr>
        <w:pStyle w:val="Textoindependiente"/>
        <w:numPr>
          <w:ilvl w:val="3"/>
          <w:numId w:val="28"/>
        </w:numPr>
        <w:ind w:left="567" w:right="51"/>
        <w:jc w:val="both"/>
        <w:rPr>
          <w:rFonts w:eastAsiaTheme="minorHAnsi"/>
          <w:sz w:val="24"/>
          <w:szCs w:val="24"/>
          <w:lang w:val="es-CO" w:eastAsia="en-US" w:bidi="ar-SA"/>
        </w:rPr>
      </w:pPr>
      <w:r w:rsidRPr="009E684D">
        <w:rPr>
          <w:rFonts w:eastAsiaTheme="minorHAnsi"/>
          <w:b/>
          <w:sz w:val="24"/>
          <w:szCs w:val="24"/>
          <w:lang w:val="es-CO" w:eastAsia="en-US" w:bidi="ar-SA"/>
        </w:rPr>
        <w:t xml:space="preserve">Hipoclorito y Vinagre: </w:t>
      </w:r>
      <w:r w:rsidRPr="009E684D">
        <w:rPr>
          <w:rFonts w:eastAsiaTheme="minorHAnsi"/>
          <w:sz w:val="24"/>
          <w:szCs w:val="24"/>
          <w:lang w:val="es-CO" w:eastAsia="en-US" w:bidi="ar-SA"/>
        </w:rPr>
        <w:t>Esta mezcla produce gas cloro; una sustancia corrosiva que causa tos, problemas respiratorios e irritación en ojos y nariz. Evite realizar esta mezcla</w:t>
      </w:r>
    </w:p>
    <w:p w14:paraId="48E771B6" w14:textId="77777777" w:rsidR="009E684D" w:rsidRPr="009E684D" w:rsidRDefault="009E684D" w:rsidP="009E684D">
      <w:pPr>
        <w:pStyle w:val="Textoindependiente"/>
        <w:ind w:left="567" w:right="51"/>
        <w:jc w:val="both"/>
        <w:rPr>
          <w:rFonts w:eastAsiaTheme="minorHAnsi"/>
          <w:b/>
          <w:sz w:val="24"/>
          <w:szCs w:val="24"/>
          <w:lang w:val="es-CO" w:eastAsia="en-US" w:bidi="ar-SA"/>
        </w:rPr>
      </w:pPr>
    </w:p>
    <w:p w14:paraId="72021FB1" w14:textId="77777777" w:rsidR="009E684D" w:rsidRPr="009E684D" w:rsidRDefault="009E684D" w:rsidP="009E684D">
      <w:pPr>
        <w:pStyle w:val="Textoindependiente"/>
        <w:numPr>
          <w:ilvl w:val="3"/>
          <w:numId w:val="28"/>
        </w:numPr>
        <w:ind w:left="567" w:right="51"/>
        <w:jc w:val="both"/>
        <w:rPr>
          <w:rFonts w:eastAsiaTheme="minorHAnsi"/>
          <w:sz w:val="24"/>
          <w:szCs w:val="24"/>
          <w:lang w:val="es-CO" w:eastAsia="en-US" w:bidi="ar-SA"/>
        </w:rPr>
      </w:pPr>
      <w:r w:rsidRPr="009E684D">
        <w:rPr>
          <w:rFonts w:eastAsiaTheme="minorHAnsi"/>
          <w:b/>
          <w:sz w:val="24"/>
          <w:szCs w:val="24"/>
          <w:lang w:val="es-CO" w:eastAsia="en-US" w:bidi="ar-SA"/>
        </w:rPr>
        <w:t xml:space="preserve">Agua Oxigenada y Vinagre: </w:t>
      </w:r>
      <w:r w:rsidRPr="009E684D">
        <w:rPr>
          <w:rFonts w:eastAsiaTheme="minorHAnsi"/>
          <w:sz w:val="24"/>
          <w:szCs w:val="24"/>
          <w:lang w:val="es-CO" w:eastAsia="en-US" w:bidi="ar-SA"/>
        </w:rPr>
        <w:t>Esta mezcla produce ácido peroxiacético; compuesto químico altamente corrosivo que al contacto puede producir graves irritaciones y quemaduras en piel y ojos.</w:t>
      </w:r>
    </w:p>
    <w:p w14:paraId="5686BB91" w14:textId="77777777" w:rsidR="009E684D" w:rsidRPr="009E684D" w:rsidRDefault="009E684D" w:rsidP="009E684D">
      <w:pPr>
        <w:pStyle w:val="Textoindependiente"/>
        <w:numPr>
          <w:ilvl w:val="3"/>
          <w:numId w:val="28"/>
        </w:numPr>
        <w:ind w:left="567" w:right="51"/>
        <w:jc w:val="both"/>
        <w:rPr>
          <w:rFonts w:eastAsiaTheme="minorHAnsi"/>
          <w:sz w:val="24"/>
          <w:szCs w:val="24"/>
          <w:lang w:val="es-CO" w:eastAsia="en-US" w:bidi="ar-SA"/>
        </w:rPr>
      </w:pPr>
      <w:r w:rsidRPr="009E684D">
        <w:rPr>
          <w:rFonts w:eastAsiaTheme="minorHAnsi"/>
          <w:sz w:val="24"/>
          <w:szCs w:val="24"/>
          <w:lang w:val="es-CO" w:eastAsia="en-US" w:bidi="ar-SA"/>
        </w:rPr>
        <w:t>Evite realizar esta mezcla.</w:t>
      </w:r>
    </w:p>
    <w:p w14:paraId="09D683AB" w14:textId="77777777" w:rsidR="009E684D" w:rsidRPr="009E684D" w:rsidRDefault="009E684D" w:rsidP="009E684D">
      <w:pPr>
        <w:pStyle w:val="Textoindependiente"/>
        <w:ind w:left="567" w:right="51"/>
        <w:jc w:val="both"/>
        <w:rPr>
          <w:rFonts w:eastAsiaTheme="minorHAnsi"/>
          <w:b/>
          <w:sz w:val="24"/>
          <w:szCs w:val="24"/>
          <w:lang w:val="es-CO" w:eastAsia="en-US" w:bidi="ar-SA"/>
        </w:rPr>
      </w:pPr>
    </w:p>
    <w:p w14:paraId="0585F05F" w14:textId="77777777" w:rsidR="009E684D" w:rsidRPr="009E684D" w:rsidRDefault="009E684D" w:rsidP="009E684D">
      <w:pPr>
        <w:pStyle w:val="Textoindependiente"/>
        <w:numPr>
          <w:ilvl w:val="3"/>
          <w:numId w:val="28"/>
        </w:numPr>
        <w:ind w:left="567" w:right="51"/>
        <w:jc w:val="both"/>
        <w:rPr>
          <w:rFonts w:eastAsiaTheme="minorHAnsi"/>
          <w:b/>
          <w:sz w:val="24"/>
          <w:szCs w:val="24"/>
          <w:lang w:val="es-CO" w:eastAsia="en-US" w:bidi="ar-SA"/>
        </w:rPr>
      </w:pPr>
      <w:r w:rsidRPr="009E684D">
        <w:rPr>
          <w:rFonts w:eastAsiaTheme="minorHAnsi"/>
          <w:b/>
          <w:sz w:val="24"/>
          <w:szCs w:val="24"/>
          <w:lang w:val="es-CO" w:eastAsia="en-US" w:bidi="ar-SA"/>
        </w:rPr>
        <w:t xml:space="preserve">Hipoclorito y Alcohol Etílico: </w:t>
      </w:r>
      <w:r w:rsidRPr="009E684D">
        <w:rPr>
          <w:rFonts w:eastAsiaTheme="minorHAnsi"/>
          <w:sz w:val="24"/>
          <w:szCs w:val="24"/>
          <w:lang w:val="es-CO" w:eastAsia="en-US" w:bidi="ar-SA"/>
        </w:rPr>
        <w:t>Esta mezcla produce cloroformo; altamente tóxico y nocivo para la salud. Su fácil absorción en la piel lo convierte en altamente peligroso. En algunas ocasiones genera una reacción exotérmica. Evite realizar esta mezcla.</w:t>
      </w:r>
    </w:p>
    <w:p w14:paraId="1F5325E3" w14:textId="0414B69E" w:rsidR="00D03F60" w:rsidRDefault="00D03F60" w:rsidP="00D03F60">
      <w:pPr>
        <w:pStyle w:val="Ttulo1"/>
        <w:numPr>
          <w:ilvl w:val="2"/>
          <w:numId w:val="3"/>
        </w:numPr>
        <w:rPr>
          <w:bCs/>
        </w:rPr>
      </w:pPr>
      <w:bookmarkStart w:id="115" w:name="_Toc162874724"/>
      <w:r w:rsidRPr="00D03F60">
        <w:rPr>
          <w:bCs/>
        </w:rPr>
        <w:t>Principios y Soluciones</w:t>
      </w:r>
      <w:bookmarkEnd w:id="115"/>
    </w:p>
    <w:p w14:paraId="29AE6CAB" w14:textId="77777777" w:rsidR="00D03F60" w:rsidRPr="00D03F60" w:rsidRDefault="00D03F60" w:rsidP="00D03F60">
      <w:pPr>
        <w:jc w:val="center"/>
      </w:pPr>
    </w:p>
    <w:p w14:paraId="2928DA80" w14:textId="54EB14FF" w:rsidR="00D03F60" w:rsidRDefault="00D03F60" w:rsidP="00D03F60">
      <w:pPr>
        <w:jc w:val="center"/>
      </w:pPr>
      <w:r w:rsidRPr="007943D3">
        <w:rPr>
          <w:rFonts w:cs="Arial"/>
          <w:b/>
          <w:noProof/>
          <w:szCs w:val="20"/>
          <w:lang w:eastAsia="es-CO"/>
        </w:rPr>
        <w:drawing>
          <wp:inline distT="0" distB="0" distL="0" distR="0" wp14:anchorId="05558D98" wp14:editId="6AE4693A">
            <wp:extent cx="6227038" cy="3267075"/>
            <wp:effectExtent l="0" t="0" r="2540" b="0"/>
            <wp:docPr id="126" name="Imagen 126" descr="base manual mat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ase manual matpel"/>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233166" cy="3270290"/>
                    </a:xfrm>
                    <a:prstGeom prst="rect">
                      <a:avLst/>
                    </a:prstGeom>
                    <a:noFill/>
                    <a:ln>
                      <a:noFill/>
                    </a:ln>
                  </pic:spPr>
                </pic:pic>
              </a:graphicData>
            </a:graphic>
          </wp:inline>
        </w:drawing>
      </w:r>
    </w:p>
    <w:p w14:paraId="3956C77D" w14:textId="4149843F" w:rsidR="00C012A6" w:rsidRPr="00C012A6" w:rsidRDefault="00C012A6" w:rsidP="00C012A6">
      <w:pPr>
        <w:jc w:val="center"/>
        <w:rPr>
          <w:b/>
          <w:lang w:eastAsia="es-ES"/>
        </w:rPr>
      </w:pPr>
      <w:r w:rsidRPr="00025F43">
        <w:rPr>
          <w:rFonts w:cs="Arial"/>
          <w:b/>
          <w:i/>
          <w:sz w:val="18"/>
          <w:szCs w:val="18"/>
        </w:rPr>
        <w:t>Imagen 9</w:t>
      </w:r>
      <w:r w:rsidR="00025F43" w:rsidRPr="00025F43">
        <w:rPr>
          <w:rFonts w:cs="Arial"/>
          <w:b/>
          <w:i/>
          <w:sz w:val="18"/>
          <w:szCs w:val="18"/>
        </w:rPr>
        <w:t>3</w:t>
      </w:r>
      <w:r w:rsidRPr="00025F43">
        <w:rPr>
          <w:rFonts w:cs="Arial"/>
          <w:b/>
          <w:i/>
          <w:sz w:val="18"/>
          <w:szCs w:val="18"/>
        </w:rPr>
        <w:t xml:space="preserve">: </w:t>
      </w:r>
      <w:r w:rsidR="00AE38B8" w:rsidRPr="00025F43">
        <w:rPr>
          <w:rFonts w:cs="Arial"/>
          <w:bCs/>
          <w:i/>
          <w:sz w:val="18"/>
          <w:szCs w:val="18"/>
        </w:rPr>
        <w:t>Principios</w:t>
      </w:r>
      <w:r w:rsidR="00AE38B8" w:rsidRPr="001B3CC2">
        <w:rPr>
          <w:rFonts w:cs="Arial"/>
          <w:bCs/>
          <w:i/>
          <w:sz w:val="18"/>
          <w:szCs w:val="18"/>
        </w:rPr>
        <w:t xml:space="preserve"> de Limpieza para desinfección</w:t>
      </w:r>
      <w:r w:rsidR="00AE38B8">
        <w:rPr>
          <w:rFonts w:cs="Arial"/>
          <w:b/>
          <w:i/>
          <w:sz w:val="18"/>
          <w:szCs w:val="18"/>
        </w:rPr>
        <w:t xml:space="preserve"> Fuente: </w:t>
      </w:r>
      <w:r w:rsidR="00AE38B8" w:rsidRPr="001B3CC2">
        <w:rPr>
          <w:rFonts w:cs="Arial"/>
          <w:bCs/>
          <w:i/>
          <w:sz w:val="18"/>
          <w:szCs w:val="18"/>
        </w:rPr>
        <w:t>Equipo Especializado MATPEL</w:t>
      </w:r>
    </w:p>
    <w:p w14:paraId="5D7F18B3" w14:textId="6C139523" w:rsidR="00D03F60" w:rsidRPr="00D03F60" w:rsidRDefault="00D03F60" w:rsidP="00D03F60">
      <w:pPr>
        <w:pStyle w:val="Ttulo1"/>
        <w:numPr>
          <w:ilvl w:val="2"/>
          <w:numId w:val="3"/>
        </w:numPr>
        <w:rPr>
          <w:bCs/>
        </w:rPr>
      </w:pPr>
      <w:bookmarkStart w:id="116" w:name="_Toc162874725"/>
      <w:r w:rsidRPr="00D03F60">
        <w:rPr>
          <w:bCs/>
        </w:rPr>
        <w:lastRenderedPageBreak/>
        <w:t>S</w:t>
      </w:r>
      <w:r w:rsidR="00A14AC8" w:rsidRPr="00D03F60">
        <w:rPr>
          <w:bCs/>
        </w:rPr>
        <w:t>oluciones y/o</w:t>
      </w:r>
      <w:r w:rsidRPr="00D03F60">
        <w:rPr>
          <w:bCs/>
        </w:rPr>
        <w:t xml:space="preserve"> M</w:t>
      </w:r>
      <w:r w:rsidR="00A14AC8" w:rsidRPr="00D03F60">
        <w:rPr>
          <w:bCs/>
        </w:rPr>
        <w:t>ezclas</w:t>
      </w:r>
      <w:bookmarkEnd w:id="116"/>
      <w:r w:rsidRPr="00D03F60">
        <w:rPr>
          <w:bCs/>
        </w:rPr>
        <w:t xml:space="preserve"> </w:t>
      </w:r>
    </w:p>
    <w:p w14:paraId="2E86919E" w14:textId="1E5C5E7D" w:rsidR="00D03F60" w:rsidRDefault="00D03F60" w:rsidP="00D03F60"/>
    <w:p w14:paraId="58A1ACC9" w14:textId="57954A08" w:rsidR="00D03F60" w:rsidRDefault="00D03F60" w:rsidP="00D03F60">
      <w:r w:rsidRPr="007943D3">
        <w:rPr>
          <w:rFonts w:cs="Arial"/>
          <w:noProof/>
          <w:szCs w:val="20"/>
          <w:lang w:eastAsia="es-CO"/>
        </w:rPr>
        <w:drawing>
          <wp:inline distT="0" distB="0" distL="0" distR="0" wp14:anchorId="2100DE50" wp14:editId="3FF630CB">
            <wp:extent cx="6399717" cy="6686550"/>
            <wp:effectExtent l="0" t="0" r="1270" b="0"/>
            <wp:docPr id="91" name="Imagen 91" title="Soluciones y mezc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422485" cy="6710338"/>
                    </a:xfrm>
                    <a:prstGeom prst="rect">
                      <a:avLst/>
                    </a:prstGeom>
                  </pic:spPr>
                </pic:pic>
              </a:graphicData>
            </a:graphic>
          </wp:inline>
        </w:drawing>
      </w:r>
    </w:p>
    <w:p w14:paraId="3A5FFEF8" w14:textId="46F1512A" w:rsidR="00C012A6" w:rsidRPr="00C012A6" w:rsidRDefault="00C012A6" w:rsidP="00C012A6">
      <w:pPr>
        <w:jc w:val="center"/>
        <w:rPr>
          <w:b/>
          <w:lang w:eastAsia="es-ES"/>
        </w:rPr>
      </w:pPr>
      <w:r w:rsidRPr="00025F43">
        <w:rPr>
          <w:rFonts w:cs="Arial"/>
          <w:b/>
          <w:i/>
          <w:sz w:val="18"/>
          <w:szCs w:val="18"/>
        </w:rPr>
        <w:t>Imagen 9</w:t>
      </w:r>
      <w:r w:rsidR="00025F43" w:rsidRPr="00025F43">
        <w:rPr>
          <w:rFonts w:cs="Arial"/>
          <w:b/>
          <w:i/>
          <w:sz w:val="18"/>
          <w:szCs w:val="18"/>
        </w:rPr>
        <w:t>4</w:t>
      </w:r>
      <w:r w:rsidRPr="00025F43">
        <w:rPr>
          <w:rFonts w:cs="Arial"/>
          <w:b/>
          <w:i/>
          <w:sz w:val="18"/>
          <w:szCs w:val="18"/>
        </w:rPr>
        <w:t>:</w:t>
      </w:r>
      <w:r w:rsidRPr="00C012A6">
        <w:rPr>
          <w:rFonts w:cs="Arial"/>
          <w:b/>
          <w:i/>
          <w:sz w:val="18"/>
          <w:szCs w:val="18"/>
        </w:rPr>
        <w:t xml:space="preserve"> </w:t>
      </w:r>
      <w:r w:rsidR="001B3CC2" w:rsidRPr="001B3CC2">
        <w:rPr>
          <w:rFonts w:cs="Arial"/>
          <w:bCs/>
          <w:i/>
          <w:sz w:val="18"/>
          <w:szCs w:val="18"/>
        </w:rPr>
        <w:t>Calculo de soluciones para descontaminación</w:t>
      </w:r>
      <w:r w:rsidR="001B3CC2">
        <w:rPr>
          <w:rFonts w:cs="Arial"/>
          <w:b/>
          <w:i/>
          <w:sz w:val="18"/>
          <w:szCs w:val="18"/>
        </w:rPr>
        <w:t xml:space="preserve"> Fuente: </w:t>
      </w:r>
      <w:r w:rsidR="001B3CC2" w:rsidRPr="001B3CC2">
        <w:rPr>
          <w:rFonts w:cs="Arial"/>
          <w:bCs/>
          <w:i/>
          <w:sz w:val="18"/>
          <w:szCs w:val="18"/>
        </w:rPr>
        <w:t>Equipo Especializado MATPEL</w:t>
      </w:r>
      <w:r w:rsidR="001B3CC2">
        <w:rPr>
          <w:rFonts w:cs="Arial"/>
          <w:b/>
          <w:i/>
          <w:sz w:val="18"/>
          <w:szCs w:val="18"/>
        </w:rPr>
        <w:t xml:space="preserve"> </w:t>
      </w:r>
    </w:p>
    <w:p w14:paraId="7008BB8B" w14:textId="77777777" w:rsidR="00D03F60" w:rsidRPr="00A14AC8" w:rsidRDefault="00D03F60" w:rsidP="00A14AC8">
      <w:pPr>
        <w:pStyle w:val="Ttulo1"/>
        <w:numPr>
          <w:ilvl w:val="2"/>
          <w:numId w:val="3"/>
        </w:numPr>
        <w:rPr>
          <w:bCs/>
        </w:rPr>
      </w:pPr>
      <w:bookmarkStart w:id="117" w:name="_Toc154570031"/>
      <w:bookmarkStart w:id="118" w:name="_Toc162874726"/>
      <w:r w:rsidRPr="00A14AC8">
        <w:rPr>
          <w:bCs/>
        </w:rPr>
        <w:lastRenderedPageBreak/>
        <w:t>Corredores y Técnicas de Descontaminación.</w:t>
      </w:r>
      <w:bookmarkEnd w:id="117"/>
      <w:bookmarkEnd w:id="118"/>
    </w:p>
    <w:p w14:paraId="107A97CF" w14:textId="5873B158" w:rsidR="00D03F60" w:rsidRDefault="00D03F60" w:rsidP="00D03F60"/>
    <w:tbl>
      <w:tblPr>
        <w:tblStyle w:val="TableNormal"/>
        <w:tblW w:w="10505" w:type="dxa"/>
        <w:tblInd w:w="-299" w:type="dxa"/>
        <w:tblBorders>
          <w:top w:val="single" w:sz="12" w:space="0" w:color="8EAADB"/>
          <w:left w:val="single" w:sz="12" w:space="0" w:color="8EAADB"/>
          <w:bottom w:val="single" w:sz="12" w:space="0" w:color="8EAADB"/>
          <w:right w:val="single" w:sz="12" w:space="0" w:color="8EAADB"/>
          <w:insideH w:val="single" w:sz="12" w:space="0" w:color="8EAADB"/>
          <w:insideV w:val="single" w:sz="12" w:space="0" w:color="8EAADB"/>
        </w:tblBorders>
        <w:tblLayout w:type="fixed"/>
        <w:tblLook w:val="01E0" w:firstRow="1" w:lastRow="1" w:firstColumn="1" w:lastColumn="1" w:noHBand="0" w:noVBand="0"/>
        <w:tblCaption w:val="Corredores y tecnicas de desconyaminación "/>
      </w:tblPr>
      <w:tblGrid>
        <w:gridCol w:w="1637"/>
        <w:gridCol w:w="8868"/>
      </w:tblGrid>
      <w:tr w:rsidR="00A14AC8" w:rsidRPr="007943D3" w14:paraId="5390885B" w14:textId="77777777" w:rsidTr="00025F43">
        <w:trPr>
          <w:trHeight w:val="192"/>
          <w:tblHeader/>
        </w:trPr>
        <w:tc>
          <w:tcPr>
            <w:tcW w:w="1637" w:type="dxa"/>
            <w:shd w:val="clear" w:color="auto" w:fill="29455B"/>
          </w:tcPr>
          <w:p w14:paraId="3E020FE3" w14:textId="77777777" w:rsidR="00A14AC8" w:rsidRPr="007943D3" w:rsidRDefault="00A14AC8" w:rsidP="006B495E">
            <w:pPr>
              <w:pStyle w:val="TableParagraph"/>
              <w:spacing w:before="1" w:line="195" w:lineRule="exact"/>
              <w:ind w:left="709" w:hanging="425"/>
              <w:jc w:val="both"/>
              <w:rPr>
                <w:b/>
                <w:szCs w:val="20"/>
              </w:rPr>
            </w:pPr>
            <w:r w:rsidRPr="007943D3">
              <w:rPr>
                <w:b/>
                <w:color w:val="FFFFFF"/>
                <w:szCs w:val="20"/>
              </w:rPr>
              <w:t>Actividad</w:t>
            </w:r>
          </w:p>
        </w:tc>
        <w:tc>
          <w:tcPr>
            <w:tcW w:w="8868" w:type="dxa"/>
            <w:shd w:val="clear" w:color="auto" w:fill="29455B"/>
          </w:tcPr>
          <w:p w14:paraId="7028429E" w14:textId="77777777" w:rsidR="00A14AC8" w:rsidRPr="007943D3" w:rsidRDefault="00A14AC8" w:rsidP="006B495E">
            <w:pPr>
              <w:pStyle w:val="TableParagraph"/>
              <w:spacing w:before="1" w:line="195" w:lineRule="exact"/>
              <w:ind w:left="709" w:hanging="425"/>
              <w:jc w:val="both"/>
              <w:rPr>
                <w:b/>
                <w:szCs w:val="20"/>
              </w:rPr>
            </w:pPr>
            <w:r w:rsidRPr="007943D3">
              <w:rPr>
                <w:b/>
                <w:color w:val="FFFFFF"/>
                <w:szCs w:val="20"/>
              </w:rPr>
              <w:t>Técnica</w:t>
            </w:r>
          </w:p>
        </w:tc>
      </w:tr>
      <w:tr w:rsidR="00A14AC8" w:rsidRPr="007943D3" w14:paraId="3BBE635A" w14:textId="77777777" w:rsidTr="00025F43">
        <w:trPr>
          <w:trHeight w:val="3789"/>
        </w:trPr>
        <w:tc>
          <w:tcPr>
            <w:tcW w:w="1637" w:type="dxa"/>
            <w:shd w:val="clear" w:color="auto" w:fill="BDC9D5"/>
            <w:vAlign w:val="center"/>
          </w:tcPr>
          <w:p w14:paraId="7543BD1B" w14:textId="3CBFEA7D" w:rsidR="00A14AC8" w:rsidRPr="007943D3" w:rsidRDefault="00A14AC8" w:rsidP="00A14AC8">
            <w:pPr>
              <w:pStyle w:val="TableParagraph"/>
              <w:spacing w:before="1"/>
              <w:ind w:left="40"/>
              <w:rPr>
                <w:b/>
                <w:szCs w:val="20"/>
              </w:rPr>
            </w:pPr>
            <w:r w:rsidRPr="007943D3">
              <w:rPr>
                <w:b/>
                <w:szCs w:val="20"/>
              </w:rPr>
              <w:t>Técnica para</w:t>
            </w:r>
            <w:r w:rsidRPr="007943D3">
              <w:rPr>
                <w:b/>
                <w:spacing w:val="1"/>
                <w:szCs w:val="20"/>
              </w:rPr>
              <w:t xml:space="preserve"> </w:t>
            </w:r>
            <w:r w:rsidRPr="007943D3">
              <w:rPr>
                <w:b/>
                <w:szCs w:val="20"/>
              </w:rPr>
              <w:t>Equipos de</w:t>
            </w:r>
            <w:r w:rsidRPr="007943D3">
              <w:rPr>
                <w:b/>
                <w:spacing w:val="1"/>
                <w:szCs w:val="20"/>
              </w:rPr>
              <w:t xml:space="preserve"> </w:t>
            </w:r>
            <w:r w:rsidRPr="007943D3">
              <w:rPr>
                <w:b/>
                <w:szCs w:val="20"/>
              </w:rPr>
              <w:t>Protección</w:t>
            </w:r>
            <w:r w:rsidRPr="007943D3">
              <w:rPr>
                <w:b/>
                <w:spacing w:val="1"/>
                <w:szCs w:val="20"/>
              </w:rPr>
              <w:t xml:space="preserve"> </w:t>
            </w:r>
            <w:r w:rsidRPr="007943D3">
              <w:rPr>
                <w:b/>
                <w:szCs w:val="20"/>
              </w:rPr>
              <w:t>Personal en Sitio y</w:t>
            </w:r>
            <w:r w:rsidRPr="007943D3">
              <w:rPr>
                <w:b/>
                <w:spacing w:val="-50"/>
                <w:szCs w:val="20"/>
              </w:rPr>
              <w:t xml:space="preserve"> </w:t>
            </w:r>
            <w:r w:rsidR="000609C1">
              <w:rPr>
                <w:b/>
                <w:spacing w:val="-50"/>
                <w:szCs w:val="20"/>
              </w:rPr>
              <w:t xml:space="preserve"> </w:t>
            </w:r>
            <w:r w:rsidR="00025F43">
              <w:rPr>
                <w:b/>
                <w:spacing w:val="-50"/>
                <w:szCs w:val="20"/>
              </w:rPr>
              <w:t xml:space="preserve">    </w:t>
            </w:r>
            <w:r w:rsidRPr="007943D3">
              <w:rPr>
                <w:b/>
                <w:szCs w:val="20"/>
              </w:rPr>
              <w:t>Post</w:t>
            </w:r>
            <w:r w:rsidRPr="007943D3">
              <w:rPr>
                <w:b/>
                <w:spacing w:val="-1"/>
                <w:szCs w:val="20"/>
              </w:rPr>
              <w:t xml:space="preserve"> </w:t>
            </w:r>
            <w:r w:rsidRPr="007943D3">
              <w:rPr>
                <w:b/>
                <w:szCs w:val="20"/>
              </w:rPr>
              <w:t>en</w:t>
            </w:r>
            <w:r w:rsidRPr="007943D3">
              <w:rPr>
                <w:b/>
                <w:spacing w:val="-2"/>
                <w:szCs w:val="20"/>
              </w:rPr>
              <w:t xml:space="preserve"> </w:t>
            </w:r>
            <w:r w:rsidRPr="007943D3">
              <w:rPr>
                <w:b/>
                <w:szCs w:val="20"/>
              </w:rPr>
              <w:t>Estación</w:t>
            </w:r>
          </w:p>
        </w:tc>
        <w:tc>
          <w:tcPr>
            <w:tcW w:w="8868" w:type="dxa"/>
            <w:shd w:val="clear" w:color="auto" w:fill="auto"/>
          </w:tcPr>
          <w:p w14:paraId="42BAAC2B" w14:textId="77777777" w:rsidR="00A14AC8" w:rsidRPr="007943D3" w:rsidRDefault="00A14AC8" w:rsidP="006B495E">
            <w:pPr>
              <w:pStyle w:val="TableParagraph"/>
              <w:spacing w:before="1"/>
              <w:ind w:left="709" w:hanging="425"/>
              <w:jc w:val="both"/>
              <w:rPr>
                <w:szCs w:val="20"/>
              </w:rPr>
            </w:pPr>
            <w:r w:rsidRPr="007943D3">
              <w:rPr>
                <w:szCs w:val="20"/>
              </w:rPr>
              <w:t>En caso</w:t>
            </w:r>
            <w:r w:rsidRPr="007943D3">
              <w:rPr>
                <w:spacing w:val="4"/>
                <w:szCs w:val="20"/>
              </w:rPr>
              <w:t xml:space="preserve"> </w:t>
            </w:r>
            <w:r w:rsidRPr="007943D3">
              <w:rPr>
                <w:szCs w:val="20"/>
              </w:rPr>
              <w:t>de</w:t>
            </w:r>
            <w:r w:rsidRPr="007943D3">
              <w:rPr>
                <w:spacing w:val="2"/>
                <w:szCs w:val="20"/>
              </w:rPr>
              <w:t xml:space="preserve"> </w:t>
            </w:r>
            <w:r w:rsidRPr="007943D3">
              <w:rPr>
                <w:szCs w:val="20"/>
              </w:rPr>
              <w:t>que</w:t>
            </w:r>
            <w:r w:rsidRPr="007943D3">
              <w:rPr>
                <w:spacing w:val="5"/>
                <w:szCs w:val="20"/>
              </w:rPr>
              <w:t xml:space="preserve"> </w:t>
            </w:r>
            <w:r w:rsidRPr="007943D3">
              <w:rPr>
                <w:szCs w:val="20"/>
              </w:rPr>
              <w:t>el</w:t>
            </w:r>
            <w:r w:rsidRPr="007943D3">
              <w:rPr>
                <w:spacing w:val="2"/>
                <w:szCs w:val="20"/>
              </w:rPr>
              <w:t xml:space="preserve"> </w:t>
            </w:r>
            <w:r w:rsidRPr="007943D3">
              <w:rPr>
                <w:szCs w:val="20"/>
              </w:rPr>
              <w:t>traje</w:t>
            </w:r>
            <w:r w:rsidRPr="007943D3">
              <w:rPr>
                <w:spacing w:val="2"/>
                <w:szCs w:val="20"/>
              </w:rPr>
              <w:t xml:space="preserve"> </w:t>
            </w:r>
            <w:r w:rsidRPr="007943D3">
              <w:rPr>
                <w:szCs w:val="20"/>
              </w:rPr>
              <w:t>de</w:t>
            </w:r>
            <w:r w:rsidRPr="007943D3">
              <w:rPr>
                <w:spacing w:val="2"/>
                <w:szCs w:val="20"/>
              </w:rPr>
              <w:t xml:space="preserve"> </w:t>
            </w:r>
            <w:r w:rsidRPr="007943D3">
              <w:rPr>
                <w:szCs w:val="20"/>
              </w:rPr>
              <w:t>bombero</w:t>
            </w:r>
            <w:r w:rsidRPr="007943D3">
              <w:rPr>
                <w:spacing w:val="4"/>
                <w:szCs w:val="20"/>
              </w:rPr>
              <w:t xml:space="preserve"> </w:t>
            </w:r>
            <w:r w:rsidRPr="007943D3">
              <w:rPr>
                <w:szCs w:val="20"/>
              </w:rPr>
              <w:t>estructural</w:t>
            </w:r>
            <w:r w:rsidRPr="007943D3">
              <w:rPr>
                <w:spacing w:val="2"/>
                <w:szCs w:val="20"/>
              </w:rPr>
              <w:t xml:space="preserve"> </w:t>
            </w:r>
            <w:r w:rsidRPr="007943D3">
              <w:rPr>
                <w:szCs w:val="20"/>
              </w:rPr>
              <w:t>y/o</w:t>
            </w:r>
            <w:r w:rsidRPr="007943D3">
              <w:rPr>
                <w:spacing w:val="4"/>
                <w:szCs w:val="20"/>
              </w:rPr>
              <w:t xml:space="preserve"> </w:t>
            </w:r>
            <w:r w:rsidRPr="007943D3">
              <w:rPr>
                <w:szCs w:val="20"/>
              </w:rPr>
              <w:t>el</w:t>
            </w:r>
            <w:r w:rsidRPr="007943D3">
              <w:rPr>
                <w:spacing w:val="3"/>
                <w:szCs w:val="20"/>
              </w:rPr>
              <w:t xml:space="preserve"> </w:t>
            </w:r>
            <w:r w:rsidRPr="007943D3">
              <w:rPr>
                <w:szCs w:val="20"/>
              </w:rPr>
              <w:t>traje</w:t>
            </w:r>
            <w:r w:rsidRPr="007943D3">
              <w:rPr>
                <w:spacing w:val="2"/>
                <w:szCs w:val="20"/>
              </w:rPr>
              <w:t xml:space="preserve"> </w:t>
            </w:r>
            <w:r w:rsidRPr="007943D3">
              <w:rPr>
                <w:szCs w:val="20"/>
              </w:rPr>
              <w:t>de</w:t>
            </w:r>
            <w:r w:rsidRPr="007943D3">
              <w:rPr>
                <w:spacing w:val="9"/>
                <w:szCs w:val="20"/>
              </w:rPr>
              <w:t xml:space="preserve"> </w:t>
            </w:r>
            <w:r w:rsidRPr="007943D3">
              <w:rPr>
                <w:szCs w:val="20"/>
              </w:rPr>
              <w:t>rescate</w:t>
            </w:r>
            <w:r w:rsidRPr="007943D3">
              <w:rPr>
                <w:spacing w:val="5"/>
                <w:szCs w:val="20"/>
              </w:rPr>
              <w:t xml:space="preserve"> </w:t>
            </w:r>
            <w:r w:rsidRPr="007943D3">
              <w:rPr>
                <w:szCs w:val="20"/>
              </w:rPr>
              <w:t>se</w:t>
            </w:r>
            <w:r w:rsidRPr="007943D3">
              <w:rPr>
                <w:spacing w:val="5"/>
                <w:szCs w:val="20"/>
              </w:rPr>
              <w:t xml:space="preserve"> </w:t>
            </w:r>
            <w:r w:rsidRPr="007943D3">
              <w:rPr>
                <w:szCs w:val="20"/>
              </w:rPr>
              <w:t>debe</w:t>
            </w:r>
            <w:r w:rsidRPr="007943D3">
              <w:rPr>
                <w:spacing w:val="1"/>
                <w:szCs w:val="20"/>
              </w:rPr>
              <w:t xml:space="preserve"> </w:t>
            </w:r>
            <w:r w:rsidRPr="007943D3">
              <w:rPr>
                <w:szCs w:val="20"/>
              </w:rPr>
              <w:t>realizar</w:t>
            </w:r>
            <w:r w:rsidRPr="007943D3">
              <w:rPr>
                <w:spacing w:val="3"/>
                <w:szCs w:val="20"/>
              </w:rPr>
              <w:t xml:space="preserve"> </w:t>
            </w:r>
            <w:r w:rsidRPr="007943D3">
              <w:rPr>
                <w:szCs w:val="20"/>
              </w:rPr>
              <w:t>la</w:t>
            </w:r>
            <w:r w:rsidRPr="007943D3">
              <w:rPr>
                <w:spacing w:val="-53"/>
                <w:szCs w:val="20"/>
              </w:rPr>
              <w:t xml:space="preserve"> </w:t>
            </w:r>
            <w:r w:rsidRPr="007943D3">
              <w:rPr>
                <w:szCs w:val="20"/>
              </w:rPr>
              <w:t>descontaminación</w:t>
            </w:r>
            <w:r w:rsidRPr="007943D3">
              <w:rPr>
                <w:spacing w:val="-2"/>
                <w:szCs w:val="20"/>
              </w:rPr>
              <w:t xml:space="preserve"> </w:t>
            </w:r>
            <w:r w:rsidRPr="007943D3">
              <w:rPr>
                <w:szCs w:val="20"/>
              </w:rPr>
              <w:t>total</w:t>
            </w:r>
            <w:r w:rsidRPr="007943D3">
              <w:rPr>
                <w:spacing w:val="-2"/>
                <w:szCs w:val="20"/>
              </w:rPr>
              <w:t xml:space="preserve"> </w:t>
            </w:r>
            <w:r w:rsidRPr="007943D3">
              <w:rPr>
                <w:szCs w:val="20"/>
              </w:rPr>
              <w:t>del traje</w:t>
            </w:r>
            <w:r w:rsidRPr="007943D3">
              <w:rPr>
                <w:spacing w:val="-4"/>
                <w:szCs w:val="20"/>
              </w:rPr>
              <w:t xml:space="preserve"> </w:t>
            </w:r>
            <w:r w:rsidRPr="007943D3">
              <w:rPr>
                <w:szCs w:val="20"/>
              </w:rPr>
              <w:t>de</w:t>
            </w:r>
            <w:r w:rsidRPr="007943D3">
              <w:rPr>
                <w:spacing w:val="-3"/>
                <w:szCs w:val="20"/>
              </w:rPr>
              <w:t xml:space="preserve"> </w:t>
            </w:r>
            <w:r w:rsidRPr="007943D3">
              <w:rPr>
                <w:szCs w:val="20"/>
              </w:rPr>
              <w:t>la siguiente</w:t>
            </w:r>
            <w:r w:rsidRPr="007943D3">
              <w:rPr>
                <w:spacing w:val="-1"/>
                <w:szCs w:val="20"/>
              </w:rPr>
              <w:t xml:space="preserve"> </w:t>
            </w:r>
            <w:r w:rsidRPr="007943D3">
              <w:rPr>
                <w:szCs w:val="20"/>
              </w:rPr>
              <w:t>forma:</w:t>
            </w:r>
          </w:p>
          <w:p w14:paraId="0E6BD51A" w14:textId="77777777" w:rsidR="00A14AC8" w:rsidRPr="007943D3" w:rsidRDefault="00A14AC8" w:rsidP="006B495E">
            <w:pPr>
              <w:pStyle w:val="TableParagraph"/>
              <w:spacing w:before="1"/>
              <w:ind w:left="709" w:hanging="425"/>
              <w:jc w:val="both"/>
              <w:rPr>
                <w:b/>
                <w:szCs w:val="20"/>
              </w:rPr>
            </w:pPr>
          </w:p>
          <w:p w14:paraId="59DAF400" w14:textId="77777777" w:rsidR="00A14AC8" w:rsidRPr="007943D3" w:rsidRDefault="00A14AC8" w:rsidP="0089675C">
            <w:pPr>
              <w:pStyle w:val="TableParagraph"/>
              <w:numPr>
                <w:ilvl w:val="0"/>
                <w:numId w:val="47"/>
              </w:numPr>
              <w:tabs>
                <w:tab w:val="left" w:pos="466"/>
              </w:tabs>
              <w:ind w:left="709" w:hanging="425"/>
              <w:jc w:val="both"/>
              <w:rPr>
                <w:szCs w:val="20"/>
              </w:rPr>
            </w:pPr>
            <w:r w:rsidRPr="007943D3">
              <w:rPr>
                <w:szCs w:val="20"/>
              </w:rPr>
              <w:t>El bombero o bomberos que vayan a realizar la descontaminación deben: tener los</w:t>
            </w:r>
            <w:r w:rsidRPr="007943D3">
              <w:rPr>
                <w:spacing w:val="1"/>
                <w:szCs w:val="20"/>
              </w:rPr>
              <w:t xml:space="preserve"> </w:t>
            </w:r>
            <w:r w:rsidRPr="007943D3">
              <w:rPr>
                <w:szCs w:val="20"/>
              </w:rPr>
              <w:t>elementos</w:t>
            </w:r>
            <w:r w:rsidRPr="007943D3">
              <w:rPr>
                <w:spacing w:val="-1"/>
                <w:szCs w:val="20"/>
              </w:rPr>
              <w:t xml:space="preserve"> </w:t>
            </w:r>
            <w:r w:rsidRPr="007943D3">
              <w:rPr>
                <w:szCs w:val="20"/>
              </w:rPr>
              <w:t>de protección</w:t>
            </w:r>
            <w:r w:rsidRPr="007943D3">
              <w:rPr>
                <w:spacing w:val="-2"/>
                <w:szCs w:val="20"/>
              </w:rPr>
              <w:t xml:space="preserve"> </w:t>
            </w:r>
            <w:r w:rsidRPr="007943D3">
              <w:rPr>
                <w:szCs w:val="20"/>
              </w:rPr>
              <w:t>personal</w:t>
            </w:r>
            <w:r w:rsidRPr="007943D3">
              <w:rPr>
                <w:spacing w:val="-2"/>
                <w:szCs w:val="20"/>
              </w:rPr>
              <w:t xml:space="preserve"> </w:t>
            </w:r>
            <w:r w:rsidRPr="007943D3">
              <w:rPr>
                <w:szCs w:val="20"/>
              </w:rPr>
              <w:t>completos.</w:t>
            </w:r>
          </w:p>
          <w:p w14:paraId="3FCF8EA0" w14:textId="77777777" w:rsidR="00A14AC8" w:rsidRPr="007943D3" w:rsidRDefault="00A14AC8" w:rsidP="0089675C">
            <w:pPr>
              <w:pStyle w:val="TableParagraph"/>
              <w:numPr>
                <w:ilvl w:val="0"/>
                <w:numId w:val="47"/>
              </w:numPr>
              <w:tabs>
                <w:tab w:val="left" w:pos="466"/>
              </w:tabs>
              <w:ind w:left="709" w:hanging="425"/>
              <w:jc w:val="both"/>
              <w:rPr>
                <w:szCs w:val="20"/>
              </w:rPr>
            </w:pPr>
            <w:r w:rsidRPr="007943D3">
              <w:rPr>
                <w:szCs w:val="20"/>
              </w:rPr>
              <w:t>De acuerdo a la contaminación y teniendo en cuenta que el hipoclorito puede dañar</w:t>
            </w:r>
            <w:r w:rsidRPr="007943D3">
              <w:rPr>
                <w:spacing w:val="1"/>
                <w:szCs w:val="20"/>
              </w:rPr>
              <w:t xml:space="preserve"> </w:t>
            </w:r>
            <w:r w:rsidRPr="007943D3">
              <w:rPr>
                <w:szCs w:val="20"/>
              </w:rPr>
              <w:t>el</w:t>
            </w:r>
            <w:r w:rsidRPr="007943D3">
              <w:rPr>
                <w:spacing w:val="-6"/>
                <w:szCs w:val="20"/>
              </w:rPr>
              <w:t xml:space="preserve"> </w:t>
            </w:r>
            <w:r w:rsidRPr="007943D3">
              <w:rPr>
                <w:szCs w:val="20"/>
              </w:rPr>
              <w:t>traje</w:t>
            </w:r>
            <w:r w:rsidRPr="007943D3">
              <w:rPr>
                <w:spacing w:val="-6"/>
                <w:szCs w:val="20"/>
              </w:rPr>
              <w:t xml:space="preserve"> </w:t>
            </w:r>
            <w:r w:rsidRPr="007943D3">
              <w:rPr>
                <w:szCs w:val="20"/>
              </w:rPr>
              <w:t>de</w:t>
            </w:r>
            <w:r w:rsidRPr="007943D3">
              <w:rPr>
                <w:spacing w:val="-5"/>
                <w:szCs w:val="20"/>
              </w:rPr>
              <w:t xml:space="preserve"> </w:t>
            </w:r>
            <w:r w:rsidRPr="007943D3">
              <w:rPr>
                <w:szCs w:val="20"/>
              </w:rPr>
              <w:t>bombero,</w:t>
            </w:r>
            <w:r w:rsidRPr="007943D3">
              <w:rPr>
                <w:spacing w:val="-3"/>
                <w:szCs w:val="20"/>
              </w:rPr>
              <w:t xml:space="preserve"> </w:t>
            </w:r>
            <w:r w:rsidRPr="007943D3">
              <w:rPr>
                <w:szCs w:val="20"/>
              </w:rPr>
              <w:t>se</w:t>
            </w:r>
            <w:r w:rsidRPr="007943D3">
              <w:rPr>
                <w:spacing w:val="-5"/>
                <w:szCs w:val="20"/>
              </w:rPr>
              <w:t xml:space="preserve"> </w:t>
            </w:r>
            <w:r w:rsidRPr="007943D3">
              <w:rPr>
                <w:szCs w:val="20"/>
              </w:rPr>
              <w:t>puede</w:t>
            </w:r>
            <w:r w:rsidRPr="007943D3">
              <w:rPr>
                <w:spacing w:val="-2"/>
                <w:szCs w:val="20"/>
              </w:rPr>
              <w:t xml:space="preserve"> </w:t>
            </w:r>
            <w:r w:rsidRPr="007943D3">
              <w:rPr>
                <w:szCs w:val="20"/>
              </w:rPr>
              <w:t>aplicar</w:t>
            </w:r>
            <w:r w:rsidRPr="007943D3">
              <w:rPr>
                <w:spacing w:val="-4"/>
                <w:szCs w:val="20"/>
              </w:rPr>
              <w:t xml:space="preserve"> </w:t>
            </w:r>
            <w:r w:rsidRPr="007943D3">
              <w:rPr>
                <w:szCs w:val="20"/>
              </w:rPr>
              <w:t>en</w:t>
            </w:r>
            <w:r w:rsidRPr="007943D3">
              <w:rPr>
                <w:spacing w:val="-3"/>
                <w:szCs w:val="20"/>
              </w:rPr>
              <w:t xml:space="preserve"> </w:t>
            </w:r>
            <w:r w:rsidRPr="007943D3">
              <w:rPr>
                <w:szCs w:val="20"/>
              </w:rPr>
              <w:t>atomizador</w:t>
            </w:r>
            <w:r w:rsidRPr="007943D3">
              <w:rPr>
                <w:spacing w:val="-6"/>
                <w:szCs w:val="20"/>
              </w:rPr>
              <w:t xml:space="preserve"> </w:t>
            </w:r>
            <w:r w:rsidRPr="007943D3">
              <w:rPr>
                <w:szCs w:val="20"/>
              </w:rPr>
              <w:t>alcohol</w:t>
            </w:r>
            <w:r w:rsidRPr="007943D3">
              <w:rPr>
                <w:spacing w:val="-6"/>
                <w:szCs w:val="20"/>
              </w:rPr>
              <w:t xml:space="preserve"> </w:t>
            </w:r>
            <w:r w:rsidRPr="007943D3">
              <w:rPr>
                <w:szCs w:val="20"/>
              </w:rPr>
              <w:t>etanol</w:t>
            </w:r>
            <w:r w:rsidRPr="007943D3">
              <w:rPr>
                <w:spacing w:val="-6"/>
                <w:szCs w:val="20"/>
              </w:rPr>
              <w:t xml:space="preserve"> </w:t>
            </w:r>
            <w:r w:rsidRPr="007943D3">
              <w:rPr>
                <w:szCs w:val="20"/>
              </w:rPr>
              <w:t>al</w:t>
            </w:r>
            <w:r w:rsidRPr="007943D3">
              <w:rPr>
                <w:spacing w:val="-6"/>
                <w:szCs w:val="20"/>
              </w:rPr>
              <w:t xml:space="preserve"> </w:t>
            </w:r>
            <w:r w:rsidRPr="007943D3">
              <w:rPr>
                <w:szCs w:val="20"/>
              </w:rPr>
              <w:t>70%</w:t>
            </w:r>
            <w:r w:rsidRPr="007943D3">
              <w:rPr>
                <w:spacing w:val="-4"/>
                <w:szCs w:val="20"/>
              </w:rPr>
              <w:t xml:space="preserve"> </w:t>
            </w:r>
            <w:r w:rsidRPr="007943D3">
              <w:rPr>
                <w:szCs w:val="20"/>
              </w:rPr>
              <w:t>desde</w:t>
            </w:r>
            <w:r w:rsidRPr="007943D3">
              <w:rPr>
                <w:spacing w:val="-5"/>
                <w:szCs w:val="20"/>
              </w:rPr>
              <w:t xml:space="preserve"> </w:t>
            </w:r>
            <w:r w:rsidRPr="007943D3">
              <w:rPr>
                <w:szCs w:val="20"/>
              </w:rPr>
              <w:t>una</w:t>
            </w:r>
            <w:r w:rsidRPr="007943D3">
              <w:rPr>
                <w:spacing w:val="-54"/>
                <w:szCs w:val="20"/>
              </w:rPr>
              <w:t xml:space="preserve"> </w:t>
            </w:r>
            <w:r w:rsidRPr="007943D3">
              <w:rPr>
                <w:szCs w:val="20"/>
              </w:rPr>
              <w:t>distancia</w:t>
            </w:r>
            <w:r w:rsidRPr="007943D3">
              <w:rPr>
                <w:spacing w:val="-4"/>
                <w:szCs w:val="20"/>
              </w:rPr>
              <w:t xml:space="preserve"> </w:t>
            </w:r>
            <w:r w:rsidRPr="007943D3">
              <w:rPr>
                <w:szCs w:val="20"/>
              </w:rPr>
              <w:t>no</w:t>
            </w:r>
            <w:r w:rsidRPr="007943D3">
              <w:rPr>
                <w:spacing w:val="-1"/>
                <w:szCs w:val="20"/>
              </w:rPr>
              <w:t xml:space="preserve"> </w:t>
            </w:r>
            <w:r w:rsidRPr="007943D3">
              <w:rPr>
                <w:szCs w:val="20"/>
              </w:rPr>
              <w:t>inferior</w:t>
            </w:r>
            <w:r w:rsidRPr="007943D3">
              <w:rPr>
                <w:spacing w:val="1"/>
                <w:szCs w:val="20"/>
              </w:rPr>
              <w:t xml:space="preserve"> </w:t>
            </w:r>
            <w:r w:rsidRPr="007943D3">
              <w:rPr>
                <w:szCs w:val="20"/>
              </w:rPr>
              <w:t>a</w:t>
            </w:r>
            <w:r w:rsidRPr="007943D3">
              <w:rPr>
                <w:spacing w:val="-2"/>
                <w:szCs w:val="20"/>
              </w:rPr>
              <w:t xml:space="preserve"> </w:t>
            </w:r>
            <w:r w:rsidRPr="007943D3">
              <w:rPr>
                <w:szCs w:val="20"/>
              </w:rPr>
              <w:t>un</w:t>
            </w:r>
            <w:r w:rsidRPr="007943D3">
              <w:rPr>
                <w:spacing w:val="-1"/>
                <w:szCs w:val="20"/>
              </w:rPr>
              <w:t xml:space="preserve"> </w:t>
            </w:r>
            <w:r w:rsidRPr="007943D3">
              <w:rPr>
                <w:szCs w:val="20"/>
              </w:rPr>
              <w:t>metro.</w:t>
            </w:r>
          </w:p>
          <w:p w14:paraId="189F55D0" w14:textId="77777777" w:rsidR="00A14AC8" w:rsidRPr="007943D3" w:rsidRDefault="00A14AC8" w:rsidP="0089675C">
            <w:pPr>
              <w:pStyle w:val="TableParagraph"/>
              <w:numPr>
                <w:ilvl w:val="0"/>
                <w:numId w:val="47"/>
              </w:numPr>
              <w:tabs>
                <w:tab w:val="left" w:pos="466"/>
              </w:tabs>
              <w:ind w:left="709" w:hanging="425"/>
              <w:jc w:val="both"/>
              <w:rPr>
                <w:szCs w:val="20"/>
              </w:rPr>
            </w:pPr>
            <w:r w:rsidRPr="007943D3">
              <w:rPr>
                <w:szCs w:val="20"/>
              </w:rPr>
              <w:t>Permitir</w:t>
            </w:r>
            <w:r w:rsidRPr="007943D3">
              <w:rPr>
                <w:spacing w:val="-2"/>
                <w:szCs w:val="20"/>
              </w:rPr>
              <w:t xml:space="preserve"> </w:t>
            </w:r>
            <w:r w:rsidRPr="007943D3">
              <w:rPr>
                <w:szCs w:val="20"/>
              </w:rPr>
              <w:t>la</w:t>
            </w:r>
            <w:r w:rsidRPr="007943D3">
              <w:rPr>
                <w:spacing w:val="-2"/>
                <w:szCs w:val="20"/>
              </w:rPr>
              <w:t xml:space="preserve"> </w:t>
            </w:r>
            <w:r w:rsidRPr="007943D3">
              <w:rPr>
                <w:szCs w:val="20"/>
              </w:rPr>
              <w:t>acción</w:t>
            </w:r>
            <w:r w:rsidRPr="007943D3">
              <w:rPr>
                <w:spacing w:val="-4"/>
                <w:szCs w:val="20"/>
              </w:rPr>
              <w:t xml:space="preserve"> </w:t>
            </w:r>
            <w:r w:rsidRPr="007943D3">
              <w:rPr>
                <w:szCs w:val="20"/>
              </w:rPr>
              <w:t>del</w:t>
            </w:r>
            <w:r w:rsidRPr="007943D3">
              <w:rPr>
                <w:spacing w:val="-2"/>
                <w:szCs w:val="20"/>
              </w:rPr>
              <w:t xml:space="preserve"> </w:t>
            </w:r>
            <w:r w:rsidRPr="007943D3">
              <w:rPr>
                <w:szCs w:val="20"/>
              </w:rPr>
              <w:t>alcohol</w:t>
            </w:r>
            <w:r w:rsidRPr="007943D3">
              <w:rPr>
                <w:spacing w:val="-5"/>
                <w:szCs w:val="20"/>
              </w:rPr>
              <w:t xml:space="preserve"> </w:t>
            </w:r>
            <w:r w:rsidRPr="007943D3">
              <w:rPr>
                <w:szCs w:val="20"/>
              </w:rPr>
              <w:t>durante</w:t>
            </w:r>
            <w:r w:rsidRPr="007943D3">
              <w:rPr>
                <w:spacing w:val="-4"/>
                <w:szCs w:val="20"/>
              </w:rPr>
              <w:t xml:space="preserve"> </w:t>
            </w:r>
            <w:r w:rsidRPr="007943D3">
              <w:rPr>
                <w:szCs w:val="20"/>
              </w:rPr>
              <w:t>un</w:t>
            </w:r>
            <w:r w:rsidRPr="007943D3">
              <w:rPr>
                <w:spacing w:val="-3"/>
                <w:szCs w:val="20"/>
              </w:rPr>
              <w:t xml:space="preserve"> </w:t>
            </w:r>
            <w:r w:rsidRPr="007943D3">
              <w:rPr>
                <w:szCs w:val="20"/>
              </w:rPr>
              <w:t>tiempo</w:t>
            </w:r>
            <w:r w:rsidRPr="007943D3">
              <w:rPr>
                <w:spacing w:val="-2"/>
                <w:szCs w:val="20"/>
              </w:rPr>
              <w:t xml:space="preserve"> </w:t>
            </w:r>
            <w:r w:rsidRPr="007943D3">
              <w:rPr>
                <w:szCs w:val="20"/>
              </w:rPr>
              <w:t>aproximado</w:t>
            </w:r>
            <w:r w:rsidRPr="007943D3">
              <w:rPr>
                <w:spacing w:val="-1"/>
                <w:szCs w:val="20"/>
              </w:rPr>
              <w:t xml:space="preserve"> </w:t>
            </w:r>
            <w:r w:rsidRPr="007943D3">
              <w:rPr>
                <w:szCs w:val="20"/>
              </w:rPr>
              <w:t>de</w:t>
            </w:r>
            <w:r w:rsidRPr="007943D3">
              <w:rPr>
                <w:spacing w:val="-5"/>
                <w:szCs w:val="20"/>
              </w:rPr>
              <w:t xml:space="preserve"> </w:t>
            </w:r>
            <w:r w:rsidRPr="007943D3">
              <w:rPr>
                <w:szCs w:val="20"/>
              </w:rPr>
              <w:t>10</w:t>
            </w:r>
            <w:r w:rsidRPr="007943D3">
              <w:rPr>
                <w:spacing w:val="-2"/>
                <w:szCs w:val="20"/>
              </w:rPr>
              <w:t xml:space="preserve"> </w:t>
            </w:r>
            <w:r w:rsidRPr="007943D3">
              <w:rPr>
                <w:szCs w:val="20"/>
              </w:rPr>
              <w:t>minutos.</w:t>
            </w:r>
          </w:p>
          <w:p w14:paraId="33ABBD31" w14:textId="77777777" w:rsidR="00A14AC8" w:rsidRPr="007943D3" w:rsidRDefault="00A14AC8" w:rsidP="0089675C">
            <w:pPr>
              <w:pStyle w:val="TableParagraph"/>
              <w:numPr>
                <w:ilvl w:val="0"/>
                <w:numId w:val="47"/>
              </w:numPr>
              <w:tabs>
                <w:tab w:val="left" w:pos="466"/>
              </w:tabs>
              <w:ind w:left="709" w:hanging="425"/>
              <w:jc w:val="both"/>
              <w:rPr>
                <w:szCs w:val="20"/>
              </w:rPr>
            </w:pPr>
            <w:r w:rsidRPr="007943D3">
              <w:rPr>
                <w:szCs w:val="20"/>
              </w:rPr>
              <w:t>Nuevamente aplicar el alcohol según concentraciones realizando la misma maniobra</w:t>
            </w:r>
            <w:r w:rsidRPr="007943D3">
              <w:rPr>
                <w:spacing w:val="1"/>
                <w:szCs w:val="20"/>
              </w:rPr>
              <w:t xml:space="preserve"> </w:t>
            </w:r>
            <w:r w:rsidRPr="007943D3">
              <w:rPr>
                <w:szCs w:val="20"/>
              </w:rPr>
              <w:t>de</w:t>
            </w:r>
            <w:r w:rsidRPr="007943D3">
              <w:rPr>
                <w:spacing w:val="-1"/>
                <w:szCs w:val="20"/>
              </w:rPr>
              <w:t xml:space="preserve"> </w:t>
            </w:r>
            <w:r w:rsidRPr="007943D3">
              <w:rPr>
                <w:szCs w:val="20"/>
              </w:rPr>
              <w:t>los puntos</w:t>
            </w:r>
            <w:r w:rsidRPr="007943D3">
              <w:rPr>
                <w:spacing w:val="-3"/>
                <w:szCs w:val="20"/>
              </w:rPr>
              <w:t xml:space="preserve"> </w:t>
            </w:r>
            <w:r w:rsidRPr="007943D3">
              <w:rPr>
                <w:szCs w:val="20"/>
              </w:rPr>
              <w:t>2</w:t>
            </w:r>
            <w:r w:rsidRPr="007943D3">
              <w:rPr>
                <w:spacing w:val="1"/>
                <w:szCs w:val="20"/>
              </w:rPr>
              <w:t xml:space="preserve"> </w:t>
            </w:r>
            <w:r w:rsidRPr="007943D3">
              <w:rPr>
                <w:szCs w:val="20"/>
              </w:rPr>
              <w:t>y</w:t>
            </w:r>
            <w:r w:rsidRPr="007943D3">
              <w:rPr>
                <w:spacing w:val="-2"/>
                <w:szCs w:val="20"/>
              </w:rPr>
              <w:t xml:space="preserve"> </w:t>
            </w:r>
            <w:r w:rsidRPr="007943D3">
              <w:rPr>
                <w:szCs w:val="20"/>
              </w:rPr>
              <w:t>3.</w:t>
            </w:r>
          </w:p>
          <w:p w14:paraId="5E85D638" w14:textId="77777777" w:rsidR="00A14AC8" w:rsidRPr="007943D3" w:rsidRDefault="00A14AC8" w:rsidP="0089675C">
            <w:pPr>
              <w:pStyle w:val="TableParagraph"/>
              <w:numPr>
                <w:ilvl w:val="0"/>
                <w:numId w:val="47"/>
              </w:numPr>
              <w:tabs>
                <w:tab w:val="left" w:pos="466"/>
              </w:tabs>
              <w:ind w:left="709" w:hanging="425"/>
              <w:jc w:val="both"/>
              <w:rPr>
                <w:szCs w:val="20"/>
              </w:rPr>
            </w:pPr>
            <w:r w:rsidRPr="007943D3">
              <w:rPr>
                <w:szCs w:val="20"/>
              </w:rPr>
              <w:t>Aplicar agua</w:t>
            </w:r>
            <w:r w:rsidRPr="007943D3">
              <w:rPr>
                <w:spacing w:val="-1"/>
                <w:szCs w:val="20"/>
              </w:rPr>
              <w:t xml:space="preserve"> </w:t>
            </w:r>
            <w:r w:rsidRPr="007943D3">
              <w:rPr>
                <w:szCs w:val="20"/>
              </w:rPr>
              <w:t>de</w:t>
            </w:r>
            <w:r w:rsidRPr="007943D3">
              <w:rPr>
                <w:spacing w:val="-4"/>
                <w:szCs w:val="20"/>
              </w:rPr>
              <w:t xml:space="preserve"> </w:t>
            </w:r>
            <w:r w:rsidRPr="007943D3">
              <w:rPr>
                <w:szCs w:val="20"/>
              </w:rPr>
              <w:t>la</w:t>
            </w:r>
            <w:r w:rsidRPr="007943D3">
              <w:rPr>
                <w:spacing w:val="-3"/>
                <w:szCs w:val="20"/>
              </w:rPr>
              <w:t xml:space="preserve"> </w:t>
            </w:r>
            <w:r w:rsidRPr="007943D3">
              <w:rPr>
                <w:szCs w:val="20"/>
              </w:rPr>
              <w:t>línea</w:t>
            </w:r>
            <w:r w:rsidRPr="007943D3">
              <w:rPr>
                <w:spacing w:val="-3"/>
                <w:szCs w:val="20"/>
              </w:rPr>
              <w:t xml:space="preserve"> </w:t>
            </w:r>
            <w:r w:rsidRPr="007943D3">
              <w:rPr>
                <w:szCs w:val="20"/>
              </w:rPr>
              <w:t>montada</w:t>
            </w:r>
            <w:r w:rsidRPr="007943D3">
              <w:rPr>
                <w:spacing w:val="-1"/>
                <w:szCs w:val="20"/>
              </w:rPr>
              <w:t xml:space="preserve"> </w:t>
            </w:r>
            <w:r w:rsidRPr="007943D3">
              <w:rPr>
                <w:szCs w:val="20"/>
              </w:rPr>
              <w:t>durante</w:t>
            </w:r>
            <w:r w:rsidRPr="007943D3">
              <w:rPr>
                <w:spacing w:val="-1"/>
                <w:szCs w:val="20"/>
              </w:rPr>
              <w:t xml:space="preserve"> </w:t>
            </w:r>
            <w:r w:rsidRPr="007943D3">
              <w:rPr>
                <w:szCs w:val="20"/>
              </w:rPr>
              <w:t>un</w:t>
            </w:r>
            <w:r w:rsidRPr="007943D3">
              <w:rPr>
                <w:spacing w:val="-2"/>
                <w:szCs w:val="20"/>
              </w:rPr>
              <w:t xml:space="preserve"> </w:t>
            </w:r>
            <w:r w:rsidRPr="007943D3">
              <w:rPr>
                <w:szCs w:val="20"/>
              </w:rPr>
              <w:t>tiempo</w:t>
            </w:r>
            <w:r w:rsidRPr="007943D3">
              <w:rPr>
                <w:spacing w:val="-2"/>
                <w:szCs w:val="20"/>
              </w:rPr>
              <w:t xml:space="preserve"> </w:t>
            </w:r>
            <w:r w:rsidRPr="007943D3">
              <w:rPr>
                <w:szCs w:val="20"/>
              </w:rPr>
              <w:t>no</w:t>
            </w:r>
            <w:r w:rsidRPr="007943D3">
              <w:rPr>
                <w:spacing w:val="-2"/>
                <w:szCs w:val="20"/>
              </w:rPr>
              <w:t xml:space="preserve"> </w:t>
            </w:r>
            <w:r w:rsidRPr="007943D3">
              <w:rPr>
                <w:szCs w:val="20"/>
              </w:rPr>
              <w:t>inferior</w:t>
            </w:r>
            <w:r w:rsidRPr="007943D3">
              <w:rPr>
                <w:spacing w:val="-3"/>
                <w:szCs w:val="20"/>
              </w:rPr>
              <w:t xml:space="preserve"> </w:t>
            </w:r>
            <w:r w:rsidRPr="007943D3">
              <w:rPr>
                <w:szCs w:val="20"/>
              </w:rPr>
              <w:t>a</w:t>
            </w:r>
            <w:r w:rsidRPr="007943D3">
              <w:rPr>
                <w:spacing w:val="-3"/>
                <w:szCs w:val="20"/>
              </w:rPr>
              <w:t xml:space="preserve"> </w:t>
            </w:r>
            <w:r w:rsidRPr="007943D3">
              <w:rPr>
                <w:szCs w:val="20"/>
              </w:rPr>
              <w:t>5</w:t>
            </w:r>
            <w:r w:rsidRPr="007943D3">
              <w:rPr>
                <w:spacing w:val="-1"/>
                <w:szCs w:val="20"/>
              </w:rPr>
              <w:t xml:space="preserve"> </w:t>
            </w:r>
            <w:r w:rsidRPr="007943D3">
              <w:rPr>
                <w:szCs w:val="20"/>
              </w:rPr>
              <w:t>minutos.</w:t>
            </w:r>
          </w:p>
          <w:p w14:paraId="4F77FEE1" w14:textId="77777777" w:rsidR="00A14AC8" w:rsidRPr="007943D3" w:rsidRDefault="00A14AC8" w:rsidP="0089675C">
            <w:pPr>
              <w:pStyle w:val="TableParagraph"/>
              <w:numPr>
                <w:ilvl w:val="0"/>
                <w:numId w:val="47"/>
              </w:numPr>
              <w:tabs>
                <w:tab w:val="left" w:pos="466"/>
              </w:tabs>
              <w:ind w:left="709" w:hanging="425"/>
              <w:jc w:val="both"/>
              <w:rPr>
                <w:szCs w:val="20"/>
              </w:rPr>
            </w:pPr>
            <w:r w:rsidRPr="007943D3">
              <w:rPr>
                <w:szCs w:val="20"/>
              </w:rPr>
              <w:t>Empacar</w:t>
            </w:r>
            <w:r w:rsidRPr="007943D3">
              <w:rPr>
                <w:spacing w:val="-1"/>
                <w:szCs w:val="20"/>
              </w:rPr>
              <w:t xml:space="preserve"> </w:t>
            </w:r>
            <w:r w:rsidRPr="007943D3">
              <w:rPr>
                <w:szCs w:val="20"/>
              </w:rPr>
              <w:t>el</w:t>
            </w:r>
            <w:r w:rsidRPr="007943D3">
              <w:rPr>
                <w:spacing w:val="-4"/>
                <w:szCs w:val="20"/>
              </w:rPr>
              <w:t xml:space="preserve"> </w:t>
            </w:r>
            <w:r w:rsidRPr="007943D3">
              <w:rPr>
                <w:szCs w:val="20"/>
              </w:rPr>
              <w:t>traje</w:t>
            </w:r>
            <w:r w:rsidRPr="007943D3">
              <w:rPr>
                <w:spacing w:val="-5"/>
                <w:szCs w:val="20"/>
              </w:rPr>
              <w:t xml:space="preserve"> </w:t>
            </w:r>
            <w:r w:rsidRPr="007943D3">
              <w:rPr>
                <w:szCs w:val="20"/>
              </w:rPr>
              <w:t>descontaminado</w:t>
            </w:r>
            <w:r w:rsidRPr="007943D3">
              <w:rPr>
                <w:spacing w:val="-3"/>
                <w:szCs w:val="20"/>
              </w:rPr>
              <w:t xml:space="preserve"> </w:t>
            </w:r>
            <w:r w:rsidRPr="007943D3">
              <w:rPr>
                <w:szCs w:val="20"/>
              </w:rPr>
              <w:t>en</w:t>
            </w:r>
            <w:r w:rsidRPr="007943D3">
              <w:rPr>
                <w:spacing w:val="-1"/>
                <w:szCs w:val="20"/>
              </w:rPr>
              <w:t xml:space="preserve"> </w:t>
            </w:r>
            <w:r w:rsidRPr="007943D3">
              <w:rPr>
                <w:szCs w:val="20"/>
              </w:rPr>
              <w:t>sitio</w:t>
            </w:r>
            <w:r w:rsidRPr="007943D3">
              <w:rPr>
                <w:spacing w:val="-1"/>
                <w:szCs w:val="20"/>
              </w:rPr>
              <w:t xml:space="preserve"> </w:t>
            </w:r>
            <w:r w:rsidRPr="007943D3">
              <w:rPr>
                <w:szCs w:val="20"/>
              </w:rPr>
              <w:t>para</w:t>
            </w:r>
            <w:r w:rsidRPr="007943D3">
              <w:rPr>
                <w:spacing w:val="-4"/>
                <w:szCs w:val="20"/>
              </w:rPr>
              <w:t xml:space="preserve"> </w:t>
            </w:r>
            <w:r w:rsidRPr="007943D3">
              <w:rPr>
                <w:szCs w:val="20"/>
              </w:rPr>
              <w:t>lavado</w:t>
            </w:r>
            <w:r w:rsidRPr="007943D3">
              <w:rPr>
                <w:spacing w:val="-3"/>
                <w:szCs w:val="20"/>
              </w:rPr>
              <w:t xml:space="preserve"> </w:t>
            </w:r>
            <w:r w:rsidRPr="007943D3">
              <w:rPr>
                <w:szCs w:val="20"/>
              </w:rPr>
              <w:t>en Estación.</w:t>
            </w:r>
          </w:p>
          <w:p w14:paraId="4979E417" w14:textId="77777777" w:rsidR="00A14AC8" w:rsidRPr="007943D3" w:rsidRDefault="00A14AC8" w:rsidP="0089675C">
            <w:pPr>
              <w:pStyle w:val="TableParagraph"/>
              <w:numPr>
                <w:ilvl w:val="0"/>
                <w:numId w:val="47"/>
              </w:numPr>
              <w:tabs>
                <w:tab w:val="left" w:pos="466"/>
              </w:tabs>
              <w:spacing w:before="1"/>
              <w:ind w:left="709" w:hanging="425"/>
              <w:jc w:val="both"/>
              <w:rPr>
                <w:szCs w:val="20"/>
              </w:rPr>
            </w:pPr>
            <w:r w:rsidRPr="007943D3">
              <w:rPr>
                <w:szCs w:val="20"/>
              </w:rPr>
              <w:t>En</w:t>
            </w:r>
            <w:r w:rsidRPr="007943D3">
              <w:rPr>
                <w:spacing w:val="-9"/>
                <w:szCs w:val="20"/>
              </w:rPr>
              <w:t xml:space="preserve"> </w:t>
            </w:r>
            <w:r w:rsidRPr="007943D3">
              <w:rPr>
                <w:szCs w:val="20"/>
              </w:rPr>
              <w:t>la</w:t>
            </w:r>
            <w:r w:rsidRPr="007943D3">
              <w:rPr>
                <w:spacing w:val="-10"/>
                <w:szCs w:val="20"/>
              </w:rPr>
              <w:t xml:space="preserve"> </w:t>
            </w:r>
            <w:r w:rsidRPr="007943D3">
              <w:rPr>
                <w:szCs w:val="20"/>
              </w:rPr>
              <w:t>Estación,</w:t>
            </w:r>
            <w:r w:rsidRPr="007943D3">
              <w:rPr>
                <w:spacing w:val="-8"/>
                <w:szCs w:val="20"/>
              </w:rPr>
              <w:t xml:space="preserve"> </w:t>
            </w:r>
            <w:r w:rsidRPr="007943D3">
              <w:rPr>
                <w:szCs w:val="20"/>
              </w:rPr>
              <w:t>realizar</w:t>
            </w:r>
            <w:r w:rsidRPr="007943D3">
              <w:rPr>
                <w:spacing w:val="-7"/>
                <w:szCs w:val="20"/>
              </w:rPr>
              <w:t xml:space="preserve"> </w:t>
            </w:r>
            <w:r w:rsidRPr="007943D3">
              <w:rPr>
                <w:szCs w:val="20"/>
              </w:rPr>
              <w:t>el</w:t>
            </w:r>
            <w:r w:rsidRPr="007943D3">
              <w:rPr>
                <w:spacing w:val="-6"/>
                <w:szCs w:val="20"/>
              </w:rPr>
              <w:t xml:space="preserve"> </w:t>
            </w:r>
            <w:r w:rsidRPr="007943D3">
              <w:rPr>
                <w:szCs w:val="20"/>
              </w:rPr>
              <w:t>lavado</w:t>
            </w:r>
            <w:r w:rsidRPr="007943D3">
              <w:rPr>
                <w:spacing w:val="-8"/>
                <w:szCs w:val="20"/>
              </w:rPr>
              <w:t xml:space="preserve"> </w:t>
            </w:r>
            <w:r w:rsidRPr="007943D3">
              <w:rPr>
                <w:szCs w:val="20"/>
              </w:rPr>
              <w:t>en</w:t>
            </w:r>
            <w:r w:rsidRPr="007943D3">
              <w:rPr>
                <w:spacing w:val="-8"/>
                <w:szCs w:val="20"/>
              </w:rPr>
              <w:t xml:space="preserve"> </w:t>
            </w:r>
            <w:r w:rsidRPr="007943D3">
              <w:rPr>
                <w:szCs w:val="20"/>
              </w:rPr>
              <w:t>lavadora</w:t>
            </w:r>
            <w:r w:rsidRPr="007943D3">
              <w:rPr>
                <w:spacing w:val="-10"/>
                <w:szCs w:val="20"/>
              </w:rPr>
              <w:t xml:space="preserve"> </w:t>
            </w:r>
            <w:r w:rsidRPr="007943D3">
              <w:rPr>
                <w:szCs w:val="20"/>
              </w:rPr>
              <w:t>industrial</w:t>
            </w:r>
            <w:r w:rsidRPr="007943D3">
              <w:rPr>
                <w:spacing w:val="-6"/>
                <w:szCs w:val="20"/>
              </w:rPr>
              <w:t xml:space="preserve"> </w:t>
            </w:r>
            <w:r w:rsidRPr="007943D3">
              <w:rPr>
                <w:szCs w:val="20"/>
              </w:rPr>
              <w:t>según</w:t>
            </w:r>
            <w:r w:rsidRPr="007943D3">
              <w:rPr>
                <w:spacing w:val="-5"/>
                <w:szCs w:val="20"/>
              </w:rPr>
              <w:t xml:space="preserve"> </w:t>
            </w:r>
            <w:r w:rsidRPr="007943D3">
              <w:rPr>
                <w:szCs w:val="20"/>
              </w:rPr>
              <w:t>procesos</w:t>
            </w:r>
            <w:r w:rsidRPr="007943D3">
              <w:rPr>
                <w:spacing w:val="-8"/>
                <w:szCs w:val="20"/>
              </w:rPr>
              <w:t xml:space="preserve"> </w:t>
            </w:r>
            <w:r w:rsidRPr="007943D3">
              <w:rPr>
                <w:szCs w:val="20"/>
              </w:rPr>
              <w:t>de</w:t>
            </w:r>
            <w:r w:rsidRPr="007943D3">
              <w:rPr>
                <w:spacing w:val="-7"/>
                <w:szCs w:val="20"/>
              </w:rPr>
              <w:t xml:space="preserve"> </w:t>
            </w:r>
            <w:r w:rsidRPr="007943D3">
              <w:rPr>
                <w:szCs w:val="20"/>
              </w:rPr>
              <w:t>lavado</w:t>
            </w:r>
            <w:r w:rsidRPr="007943D3">
              <w:rPr>
                <w:spacing w:val="-5"/>
                <w:szCs w:val="20"/>
              </w:rPr>
              <w:t xml:space="preserve"> </w:t>
            </w:r>
            <w:r w:rsidRPr="007943D3">
              <w:rPr>
                <w:szCs w:val="20"/>
              </w:rPr>
              <w:t>y</w:t>
            </w:r>
            <w:r w:rsidRPr="007943D3">
              <w:rPr>
                <w:spacing w:val="-10"/>
                <w:szCs w:val="20"/>
              </w:rPr>
              <w:t xml:space="preserve"> </w:t>
            </w:r>
            <w:r w:rsidRPr="007943D3">
              <w:rPr>
                <w:szCs w:val="20"/>
              </w:rPr>
              <w:t>los</w:t>
            </w:r>
            <w:r w:rsidRPr="007943D3">
              <w:rPr>
                <w:spacing w:val="-54"/>
                <w:szCs w:val="20"/>
              </w:rPr>
              <w:t xml:space="preserve"> </w:t>
            </w:r>
            <w:r w:rsidRPr="007943D3">
              <w:rPr>
                <w:szCs w:val="20"/>
              </w:rPr>
              <w:t>insumos</w:t>
            </w:r>
            <w:r w:rsidRPr="007943D3">
              <w:rPr>
                <w:spacing w:val="-12"/>
                <w:szCs w:val="20"/>
              </w:rPr>
              <w:t xml:space="preserve"> </w:t>
            </w:r>
            <w:r w:rsidRPr="007943D3">
              <w:rPr>
                <w:szCs w:val="20"/>
              </w:rPr>
              <w:t>correspondientes.</w:t>
            </w:r>
            <w:r w:rsidRPr="007943D3">
              <w:rPr>
                <w:spacing w:val="-8"/>
                <w:szCs w:val="20"/>
              </w:rPr>
              <w:t xml:space="preserve"> </w:t>
            </w:r>
            <w:r w:rsidRPr="007943D3">
              <w:rPr>
                <w:szCs w:val="20"/>
              </w:rPr>
              <w:t>En</w:t>
            </w:r>
            <w:r w:rsidRPr="007943D3">
              <w:rPr>
                <w:spacing w:val="-8"/>
                <w:szCs w:val="20"/>
              </w:rPr>
              <w:t xml:space="preserve"> </w:t>
            </w:r>
            <w:r w:rsidRPr="007943D3">
              <w:rPr>
                <w:szCs w:val="20"/>
              </w:rPr>
              <w:t>caso</w:t>
            </w:r>
            <w:r w:rsidRPr="007943D3">
              <w:rPr>
                <w:spacing w:val="-10"/>
                <w:szCs w:val="20"/>
              </w:rPr>
              <w:t xml:space="preserve"> </w:t>
            </w:r>
            <w:r w:rsidRPr="007943D3">
              <w:rPr>
                <w:szCs w:val="20"/>
              </w:rPr>
              <w:t>de</w:t>
            </w:r>
            <w:r w:rsidRPr="007943D3">
              <w:rPr>
                <w:spacing w:val="-12"/>
                <w:szCs w:val="20"/>
              </w:rPr>
              <w:t xml:space="preserve"> </w:t>
            </w:r>
            <w:r w:rsidRPr="007943D3">
              <w:rPr>
                <w:szCs w:val="20"/>
              </w:rPr>
              <w:t>no</w:t>
            </w:r>
            <w:r w:rsidRPr="007943D3">
              <w:rPr>
                <w:spacing w:val="-7"/>
                <w:szCs w:val="20"/>
              </w:rPr>
              <w:t xml:space="preserve"> </w:t>
            </w:r>
            <w:r w:rsidRPr="007943D3">
              <w:rPr>
                <w:szCs w:val="20"/>
              </w:rPr>
              <w:t>contar</w:t>
            </w:r>
            <w:r w:rsidRPr="007943D3">
              <w:rPr>
                <w:spacing w:val="-11"/>
                <w:szCs w:val="20"/>
              </w:rPr>
              <w:t xml:space="preserve"> </w:t>
            </w:r>
            <w:r w:rsidRPr="007943D3">
              <w:rPr>
                <w:szCs w:val="20"/>
              </w:rPr>
              <w:t>con</w:t>
            </w:r>
            <w:r w:rsidRPr="007943D3">
              <w:rPr>
                <w:spacing w:val="-10"/>
                <w:szCs w:val="20"/>
              </w:rPr>
              <w:t xml:space="preserve"> </w:t>
            </w:r>
            <w:r w:rsidRPr="007943D3">
              <w:rPr>
                <w:szCs w:val="20"/>
              </w:rPr>
              <w:t>varios</w:t>
            </w:r>
            <w:r w:rsidRPr="007943D3">
              <w:rPr>
                <w:spacing w:val="-11"/>
                <w:szCs w:val="20"/>
              </w:rPr>
              <w:t xml:space="preserve"> </w:t>
            </w:r>
            <w:r w:rsidRPr="007943D3">
              <w:rPr>
                <w:szCs w:val="20"/>
              </w:rPr>
              <w:t>insumos</w:t>
            </w:r>
            <w:r w:rsidRPr="007943D3">
              <w:rPr>
                <w:spacing w:val="-9"/>
                <w:szCs w:val="20"/>
              </w:rPr>
              <w:t xml:space="preserve"> </w:t>
            </w:r>
            <w:r w:rsidRPr="007943D3">
              <w:rPr>
                <w:szCs w:val="20"/>
              </w:rPr>
              <w:t>el</w:t>
            </w:r>
            <w:r w:rsidRPr="007943D3">
              <w:rPr>
                <w:spacing w:val="-11"/>
                <w:szCs w:val="20"/>
              </w:rPr>
              <w:t xml:space="preserve"> </w:t>
            </w:r>
            <w:r w:rsidRPr="007943D3">
              <w:rPr>
                <w:szCs w:val="20"/>
              </w:rPr>
              <w:t>jabón</w:t>
            </w:r>
            <w:r w:rsidRPr="007943D3">
              <w:rPr>
                <w:spacing w:val="-10"/>
                <w:szCs w:val="20"/>
              </w:rPr>
              <w:t xml:space="preserve"> </w:t>
            </w:r>
            <w:r w:rsidRPr="007943D3">
              <w:rPr>
                <w:szCs w:val="20"/>
              </w:rPr>
              <w:t>corriente</w:t>
            </w:r>
            <w:r w:rsidRPr="007943D3">
              <w:rPr>
                <w:spacing w:val="-54"/>
                <w:szCs w:val="20"/>
              </w:rPr>
              <w:t xml:space="preserve"> </w:t>
            </w:r>
            <w:r w:rsidRPr="007943D3">
              <w:rPr>
                <w:szCs w:val="20"/>
              </w:rPr>
              <w:t>es suficiente para la limpieza ya que es un agente tenso activo o surfactante ya que</w:t>
            </w:r>
            <w:r w:rsidRPr="007943D3">
              <w:rPr>
                <w:spacing w:val="1"/>
                <w:szCs w:val="20"/>
              </w:rPr>
              <w:t xml:space="preserve"> </w:t>
            </w:r>
            <w:r w:rsidRPr="007943D3">
              <w:rPr>
                <w:szCs w:val="20"/>
              </w:rPr>
              <w:t>rompe</w:t>
            </w:r>
            <w:r w:rsidRPr="007943D3">
              <w:rPr>
                <w:spacing w:val="-4"/>
                <w:szCs w:val="20"/>
              </w:rPr>
              <w:t xml:space="preserve"> </w:t>
            </w:r>
            <w:r w:rsidRPr="007943D3">
              <w:rPr>
                <w:szCs w:val="20"/>
              </w:rPr>
              <w:t>tensión</w:t>
            </w:r>
            <w:r w:rsidRPr="007943D3">
              <w:rPr>
                <w:spacing w:val="1"/>
                <w:szCs w:val="20"/>
              </w:rPr>
              <w:t xml:space="preserve"> </w:t>
            </w:r>
            <w:r w:rsidRPr="007943D3">
              <w:rPr>
                <w:szCs w:val="20"/>
              </w:rPr>
              <w:t>superficial entre</w:t>
            </w:r>
            <w:r w:rsidRPr="007943D3">
              <w:rPr>
                <w:spacing w:val="-4"/>
                <w:szCs w:val="20"/>
              </w:rPr>
              <w:t xml:space="preserve"> </w:t>
            </w:r>
            <w:r w:rsidRPr="007943D3">
              <w:rPr>
                <w:szCs w:val="20"/>
              </w:rPr>
              <w:t>las</w:t>
            </w:r>
            <w:r w:rsidRPr="007943D3">
              <w:rPr>
                <w:spacing w:val="-3"/>
                <w:szCs w:val="20"/>
              </w:rPr>
              <w:t xml:space="preserve"> </w:t>
            </w:r>
            <w:r w:rsidRPr="007943D3">
              <w:rPr>
                <w:szCs w:val="20"/>
              </w:rPr>
              <w:t>moléculas del</w:t>
            </w:r>
            <w:r w:rsidRPr="007943D3">
              <w:rPr>
                <w:spacing w:val="-2"/>
                <w:szCs w:val="20"/>
              </w:rPr>
              <w:t xml:space="preserve"> </w:t>
            </w:r>
            <w:r w:rsidRPr="007943D3">
              <w:rPr>
                <w:szCs w:val="20"/>
              </w:rPr>
              <w:t>virus.</w:t>
            </w:r>
          </w:p>
          <w:p w14:paraId="643024D7" w14:textId="77777777" w:rsidR="00A14AC8" w:rsidRPr="007943D3" w:rsidRDefault="00A14AC8" w:rsidP="0089675C">
            <w:pPr>
              <w:pStyle w:val="TableParagraph"/>
              <w:numPr>
                <w:ilvl w:val="0"/>
                <w:numId w:val="47"/>
              </w:numPr>
              <w:tabs>
                <w:tab w:val="left" w:pos="466"/>
              </w:tabs>
              <w:ind w:left="709" w:hanging="425"/>
              <w:jc w:val="both"/>
              <w:rPr>
                <w:szCs w:val="20"/>
              </w:rPr>
            </w:pPr>
            <w:r w:rsidRPr="007943D3">
              <w:rPr>
                <w:szCs w:val="20"/>
              </w:rPr>
              <w:t>Recuerde</w:t>
            </w:r>
            <w:r w:rsidRPr="007943D3">
              <w:rPr>
                <w:spacing w:val="-5"/>
                <w:szCs w:val="20"/>
              </w:rPr>
              <w:t xml:space="preserve"> </w:t>
            </w:r>
            <w:r w:rsidRPr="007943D3">
              <w:rPr>
                <w:szCs w:val="20"/>
              </w:rPr>
              <w:t>el</w:t>
            </w:r>
            <w:r w:rsidRPr="007943D3">
              <w:rPr>
                <w:spacing w:val="-4"/>
                <w:szCs w:val="20"/>
              </w:rPr>
              <w:t xml:space="preserve"> </w:t>
            </w:r>
            <w:r w:rsidRPr="007943D3">
              <w:rPr>
                <w:szCs w:val="20"/>
              </w:rPr>
              <w:t>lavado</w:t>
            </w:r>
            <w:r w:rsidRPr="007943D3">
              <w:rPr>
                <w:spacing w:val="-3"/>
                <w:szCs w:val="20"/>
              </w:rPr>
              <w:t xml:space="preserve"> </w:t>
            </w:r>
            <w:r w:rsidRPr="007943D3">
              <w:rPr>
                <w:szCs w:val="20"/>
              </w:rPr>
              <w:t>de</w:t>
            </w:r>
            <w:r w:rsidRPr="007943D3">
              <w:rPr>
                <w:spacing w:val="-4"/>
                <w:szCs w:val="20"/>
              </w:rPr>
              <w:t xml:space="preserve"> </w:t>
            </w:r>
            <w:r w:rsidRPr="007943D3">
              <w:rPr>
                <w:szCs w:val="20"/>
              </w:rPr>
              <w:t>manos</w:t>
            </w:r>
            <w:r w:rsidRPr="007943D3">
              <w:rPr>
                <w:spacing w:val="-4"/>
                <w:szCs w:val="20"/>
              </w:rPr>
              <w:t xml:space="preserve"> </w:t>
            </w:r>
            <w:r w:rsidRPr="007943D3">
              <w:rPr>
                <w:szCs w:val="20"/>
              </w:rPr>
              <w:t>según</w:t>
            </w:r>
            <w:r w:rsidRPr="007943D3">
              <w:rPr>
                <w:spacing w:val="-3"/>
                <w:szCs w:val="20"/>
              </w:rPr>
              <w:t xml:space="preserve"> </w:t>
            </w:r>
            <w:r w:rsidRPr="007943D3">
              <w:rPr>
                <w:szCs w:val="20"/>
              </w:rPr>
              <w:t>las</w:t>
            </w:r>
            <w:r w:rsidRPr="007943D3">
              <w:rPr>
                <w:spacing w:val="-4"/>
                <w:szCs w:val="20"/>
              </w:rPr>
              <w:t xml:space="preserve"> </w:t>
            </w:r>
            <w:r w:rsidRPr="007943D3">
              <w:rPr>
                <w:szCs w:val="20"/>
              </w:rPr>
              <w:t>recomendaciones</w:t>
            </w:r>
            <w:r w:rsidRPr="007943D3">
              <w:rPr>
                <w:spacing w:val="-4"/>
                <w:szCs w:val="20"/>
              </w:rPr>
              <w:t xml:space="preserve"> </w:t>
            </w:r>
            <w:r w:rsidRPr="007943D3">
              <w:rPr>
                <w:szCs w:val="20"/>
              </w:rPr>
              <w:t>dadas.</w:t>
            </w:r>
          </w:p>
          <w:p w14:paraId="260227D2" w14:textId="77777777" w:rsidR="00A14AC8" w:rsidRPr="007943D3" w:rsidRDefault="00A14AC8" w:rsidP="0089675C">
            <w:pPr>
              <w:pStyle w:val="TableParagraph"/>
              <w:numPr>
                <w:ilvl w:val="0"/>
                <w:numId w:val="47"/>
              </w:numPr>
              <w:tabs>
                <w:tab w:val="left" w:pos="466"/>
              </w:tabs>
              <w:ind w:left="709" w:hanging="425"/>
              <w:jc w:val="both"/>
              <w:rPr>
                <w:szCs w:val="20"/>
              </w:rPr>
            </w:pPr>
            <w:r w:rsidRPr="007943D3">
              <w:rPr>
                <w:szCs w:val="20"/>
              </w:rPr>
              <w:t>Recuerde</w:t>
            </w:r>
            <w:r w:rsidRPr="007943D3">
              <w:rPr>
                <w:spacing w:val="-6"/>
                <w:szCs w:val="20"/>
              </w:rPr>
              <w:t xml:space="preserve"> </w:t>
            </w:r>
            <w:r w:rsidRPr="007943D3">
              <w:rPr>
                <w:szCs w:val="20"/>
              </w:rPr>
              <w:t>reportar</w:t>
            </w:r>
            <w:r w:rsidRPr="007943D3">
              <w:rPr>
                <w:spacing w:val="-4"/>
                <w:szCs w:val="20"/>
              </w:rPr>
              <w:t xml:space="preserve"> </w:t>
            </w:r>
            <w:r w:rsidRPr="007943D3">
              <w:rPr>
                <w:szCs w:val="20"/>
              </w:rPr>
              <w:t>cualquier</w:t>
            </w:r>
            <w:r w:rsidRPr="007943D3">
              <w:rPr>
                <w:spacing w:val="-1"/>
                <w:szCs w:val="20"/>
              </w:rPr>
              <w:t xml:space="preserve"> </w:t>
            </w:r>
            <w:r w:rsidRPr="007943D3">
              <w:rPr>
                <w:szCs w:val="20"/>
              </w:rPr>
              <w:t>signo</w:t>
            </w:r>
            <w:r w:rsidRPr="007943D3">
              <w:rPr>
                <w:spacing w:val="-4"/>
                <w:szCs w:val="20"/>
              </w:rPr>
              <w:t xml:space="preserve"> </w:t>
            </w:r>
            <w:r w:rsidRPr="007943D3">
              <w:rPr>
                <w:szCs w:val="20"/>
              </w:rPr>
              <w:t>o</w:t>
            </w:r>
            <w:r w:rsidRPr="007943D3">
              <w:rPr>
                <w:spacing w:val="-3"/>
                <w:szCs w:val="20"/>
              </w:rPr>
              <w:t xml:space="preserve"> </w:t>
            </w:r>
            <w:r w:rsidRPr="007943D3">
              <w:rPr>
                <w:szCs w:val="20"/>
              </w:rPr>
              <w:t>síntoma</w:t>
            </w:r>
            <w:r w:rsidRPr="007943D3">
              <w:rPr>
                <w:spacing w:val="-2"/>
                <w:szCs w:val="20"/>
              </w:rPr>
              <w:t xml:space="preserve"> </w:t>
            </w:r>
            <w:r w:rsidRPr="007943D3">
              <w:rPr>
                <w:szCs w:val="20"/>
              </w:rPr>
              <w:t>relacionado</w:t>
            </w:r>
            <w:r w:rsidRPr="007943D3">
              <w:rPr>
                <w:spacing w:val="-3"/>
                <w:szCs w:val="20"/>
              </w:rPr>
              <w:t xml:space="preserve"> </w:t>
            </w:r>
            <w:r w:rsidRPr="007943D3">
              <w:rPr>
                <w:szCs w:val="20"/>
              </w:rPr>
              <w:t>con</w:t>
            </w:r>
            <w:r w:rsidRPr="007943D3">
              <w:rPr>
                <w:spacing w:val="-4"/>
                <w:szCs w:val="20"/>
              </w:rPr>
              <w:t xml:space="preserve"> </w:t>
            </w:r>
            <w:r w:rsidRPr="007943D3">
              <w:rPr>
                <w:szCs w:val="20"/>
              </w:rPr>
              <w:t>el</w:t>
            </w:r>
            <w:r w:rsidRPr="007943D3">
              <w:rPr>
                <w:spacing w:val="-2"/>
                <w:szCs w:val="20"/>
              </w:rPr>
              <w:t xml:space="preserve"> </w:t>
            </w:r>
            <w:r w:rsidRPr="007943D3">
              <w:rPr>
                <w:szCs w:val="20"/>
              </w:rPr>
              <w:t>COVID-19.</w:t>
            </w:r>
          </w:p>
        </w:tc>
      </w:tr>
      <w:tr w:rsidR="00A14AC8" w:rsidRPr="007943D3" w14:paraId="00E5EF1F" w14:textId="77777777" w:rsidTr="00025F43">
        <w:trPr>
          <w:trHeight w:val="44"/>
        </w:trPr>
        <w:tc>
          <w:tcPr>
            <w:tcW w:w="1637" w:type="dxa"/>
            <w:shd w:val="clear" w:color="auto" w:fill="BDC9D5"/>
            <w:vAlign w:val="center"/>
          </w:tcPr>
          <w:p w14:paraId="11F65927" w14:textId="77777777" w:rsidR="00A14AC8" w:rsidRPr="007943D3" w:rsidRDefault="00A14AC8" w:rsidP="00A14AC8">
            <w:pPr>
              <w:pStyle w:val="TableParagraph"/>
              <w:ind w:left="40"/>
              <w:rPr>
                <w:szCs w:val="20"/>
              </w:rPr>
            </w:pPr>
            <w:r w:rsidRPr="007943D3">
              <w:rPr>
                <w:b/>
                <w:szCs w:val="20"/>
              </w:rPr>
              <w:t>Técnica para</w:t>
            </w:r>
            <w:r w:rsidRPr="007943D3">
              <w:rPr>
                <w:b/>
                <w:spacing w:val="1"/>
                <w:szCs w:val="20"/>
              </w:rPr>
              <w:t xml:space="preserve"> </w:t>
            </w:r>
            <w:r w:rsidRPr="007943D3">
              <w:rPr>
                <w:b/>
                <w:szCs w:val="20"/>
              </w:rPr>
              <w:t>Vehículos en Sitio y</w:t>
            </w:r>
            <w:r w:rsidRPr="007943D3">
              <w:rPr>
                <w:b/>
                <w:spacing w:val="-51"/>
                <w:szCs w:val="20"/>
              </w:rPr>
              <w:t xml:space="preserve"> </w:t>
            </w:r>
            <w:r w:rsidRPr="007943D3">
              <w:rPr>
                <w:b/>
                <w:szCs w:val="20"/>
              </w:rPr>
              <w:t>Post</w:t>
            </w:r>
            <w:r w:rsidRPr="007943D3">
              <w:rPr>
                <w:b/>
                <w:spacing w:val="-1"/>
                <w:szCs w:val="20"/>
              </w:rPr>
              <w:t xml:space="preserve"> </w:t>
            </w:r>
            <w:r w:rsidRPr="007943D3">
              <w:rPr>
                <w:b/>
                <w:szCs w:val="20"/>
              </w:rPr>
              <w:t>en</w:t>
            </w:r>
            <w:r w:rsidRPr="007943D3">
              <w:rPr>
                <w:b/>
                <w:spacing w:val="-2"/>
                <w:szCs w:val="20"/>
              </w:rPr>
              <w:t xml:space="preserve"> </w:t>
            </w:r>
            <w:r w:rsidRPr="007943D3">
              <w:rPr>
                <w:b/>
                <w:szCs w:val="20"/>
              </w:rPr>
              <w:t>Estación</w:t>
            </w:r>
          </w:p>
        </w:tc>
        <w:tc>
          <w:tcPr>
            <w:tcW w:w="8868" w:type="dxa"/>
            <w:shd w:val="clear" w:color="auto" w:fill="auto"/>
          </w:tcPr>
          <w:p w14:paraId="10F1EBFC" w14:textId="77777777" w:rsidR="00025F43" w:rsidRDefault="00A14AC8" w:rsidP="0089675C">
            <w:pPr>
              <w:pStyle w:val="TableParagraph"/>
              <w:numPr>
                <w:ilvl w:val="0"/>
                <w:numId w:val="46"/>
              </w:numPr>
              <w:tabs>
                <w:tab w:val="left" w:pos="284"/>
              </w:tabs>
              <w:spacing w:before="1"/>
              <w:jc w:val="both"/>
              <w:rPr>
                <w:szCs w:val="20"/>
              </w:rPr>
            </w:pPr>
            <w:r w:rsidRPr="007943D3">
              <w:rPr>
                <w:szCs w:val="20"/>
              </w:rPr>
              <w:t>Utilización</w:t>
            </w:r>
            <w:r w:rsidRPr="007943D3">
              <w:rPr>
                <w:spacing w:val="-5"/>
                <w:szCs w:val="20"/>
              </w:rPr>
              <w:t xml:space="preserve"> </w:t>
            </w:r>
            <w:r w:rsidRPr="007943D3">
              <w:rPr>
                <w:szCs w:val="20"/>
              </w:rPr>
              <w:t>completa</w:t>
            </w:r>
            <w:r w:rsidRPr="007943D3">
              <w:rPr>
                <w:spacing w:val="-3"/>
                <w:szCs w:val="20"/>
              </w:rPr>
              <w:t xml:space="preserve"> </w:t>
            </w:r>
            <w:r w:rsidRPr="007943D3">
              <w:rPr>
                <w:szCs w:val="20"/>
              </w:rPr>
              <w:t>de</w:t>
            </w:r>
            <w:r w:rsidRPr="007943D3">
              <w:rPr>
                <w:spacing w:val="-3"/>
                <w:szCs w:val="20"/>
              </w:rPr>
              <w:t xml:space="preserve"> </w:t>
            </w:r>
            <w:r w:rsidRPr="007943D3">
              <w:rPr>
                <w:szCs w:val="20"/>
              </w:rPr>
              <w:t>elementos</w:t>
            </w:r>
            <w:r w:rsidRPr="007943D3">
              <w:rPr>
                <w:spacing w:val="-6"/>
                <w:szCs w:val="20"/>
              </w:rPr>
              <w:t xml:space="preserve"> </w:t>
            </w:r>
            <w:r w:rsidRPr="007943D3">
              <w:rPr>
                <w:szCs w:val="20"/>
              </w:rPr>
              <w:t>de</w:t>
            </w:r>
            <w:r w:rsidRPr="007943D3">
              <w:rPr>
                <w:spacing w:val="-3"/>
                <w:szCs w:val="20"/>
              </w:rPr>
              <w:t xml:space="preserve"> </w:t>
            </w:r>
            <w:r w:rsidRPr="007943D3">
              <w:rPr>
                <w:szCs w:val="20"/>
              </w:rPr>
              <w:t>protección</w:t>
            </w:r>
            <w:r w:rsidRPr="007943D3">
              <w:rPr>
                <w:spacing w:val="-4"/>
                <w:szCs w:val="20"/>
              </w:rPr>
              <w:t xml:space="preserve"> </w:t>
            </w:r>
            <w:r w:rsidRPr="007943D3">
              <w:rPr>
                <w:szCs w:val="20"/>
              </w:rPr>
              <w:t>personal.</w:t>
            </w:r>
          </w:p>
          <w:p w14:paraId="1FF170A2" w14:textId="77777777" w:rsidR="00025F43" w:rsidRDefault="00A14AC8" w:rsidP="0089675C">
            <w:pPr>
              <w:pStyle w:val="TableParagraph"/>
              <w:numPr>
                <w:ilvl w:val="0"/>
                <w:numId w:val="46"/>
              </w:numPr>
              <w:tabs>
                <w:tab w:val="left" w:pos="284"/>
              </w:tabs>
              <w:spacing w:before="1"/>
              <w:jc w:val="both"/>
              <w:rPr>
                <w:szCs w:val="20"/>
              </w:rPr>
            </w:pPr>
            <w:r w:rsidRPr="00025F43">
              <w:rPr>
                <w:szCs w:val="20"/>
              </w:rPr>
              <w:t>Iniciar</w:t>
            </w:r>
            <w:r w:rsidRPr="00025F43">
              <w:rPr>
                <w:spacing w:val="-5"/>
                <w:szCs w:val="20"/>
              </w:rPr>
              <w:t xml:space="preserve"> </w:t>
            </w:r>
            <w:r w:rsidRPr="00025F43">
              <w:rPr>
                <w:szCs w:val="20"/>
              </w:rPr>
              <w:t>por</w:t>
            </w:r>
            <w:r w:rsidRPr="00025F43">
              <w:rPr>
                <w:spacing w:val="-4"/>
                <w:szCs w:val="20"/>
              </w:rPr>
              <w:t xml:space="preserve"> </w:t>
            </w:r>
            <w:r w:rsidRPr="00025F43">
              <w:rPr>
                <w:szCs w:val="20"/>
              </w:rPr>
              <w:t>la</w:t>
            </w:r>
            <w:r w:rsidRPr="00025F43">
              <w:rPr>
                <w:spacing w:val="-2"/>
                <w:szCs w:val="20"/>
              </w:rPr>
              <w:t xml:space="preserve"> </w:t>
            </w:r>
            <w:r w:rsidRPr="00025F43">
              <w:rPr>
                <w:szCs w:val="20"/>
              </w:rPr>
              <w:t>desinfección</w:t>
            </w:r>
            <w:r w:rsidRPr="00025F43">
              <w:rPr>
                <w:spacing w:val="-4"/>
                <w:szCs w:val="20"/>
              </w:rPr>
              <w:t xml:space="preserve"> </w:t>
            </w:r>
            <w:r w:rsidRPr="00025F43">
              <w:rPr>
                <w:szCs w:val="20"/>
              </w:rPr>
              <w:t>de</w:t>
            </w:r>
            <w:r w:rsidRPr="00025F43">
              <w:rPr>
                <w:spacing w:val="-2"/>
                <w:szCs w:val="20"/>
              </w:rPr>
              <w:t xml:space="preserve"> </w:t>
            </w:r>
            <w:r w:rsidRPr="00025F43">
              <w:rPr>
                <w:szCs w:val="20"/>
              </w:rPr>
              <w:t>las</w:t>
            </w:r>
            <w:r w:rsidRPr="00025F43">
              <w:rPr>
                <w:spacing w:val="-5"/>
                <w:szCs w:val="20"/>
              </w:rPr>
              <w:t xml:space="preserve"> </w:t>
            </w:r>
            <w:r w:rsidRPr="00025F43">
              <w:rPr>
                <w:szCs w:val="20"/>
              </w:rPr>
              <w:t>llaves</w:t>
            </w:r>
            <w:r w:rsidRPr="00025F43">
              <w:rPr>
                <w:spacing w:val="-3"/>
                <w:szCs w:val="20"/>
              </w:rPr>
              <w:t xml:space="preserve"> </w:t>
            </w:r>
            <w:r w:rsidRPr="00025F43">
              <w:rPr>
                <w:szCs w:val="20"/>
              </w:rPr>
              <w:t>y</w:t>
            </w:r>
            <w:r w:rsidRPr="00025F43">
              <w:rPr>
                <w:spacing w:val="-2"/>
                <w:szCs w:val="20"/>
              </w:rPr>
              <w:t xml:space="preserve"> </w:t>
            </w:r>
            <w:r w:rsidRPr="00025F43">
              <w:rPr>
                <w:szCs w:val="20"/>
              </w:rPr>
              <w:t>posteriormente</w:t>
            </w:r>
            <w:r w:rsidRPr="00025F43">
              <w:rPr>
                <w:spacing w:val="-3"/>
                <w:szCs w:val="20"/>
              </w:rPr>
              <w:t xml:space="preserve"> </w:t>
            </w:r>
            <w:r w:rsidRPr="00025F43">
              <w:rPr>
                <w:szCs w:val="20"/>
              </w:rPr>
              <w:t>las</w:t>
            </w:r>
            <w:r w:rsidRPr="00025F43">
              <w:rPr>
                <w:spacing w:val="-2"/>
                <w:szCs w:val="20"/>
              </w:rPr>
              <w:t xml:space="preserve"> </w:t>
            </w:r>
            <w:r w:rsidRPr="00025F43">
              <w:rPr>
                <w:szCs w:val="20"/>
              </w:rPr>
              <w:t>manijas.</w:t>
            </w:r>
          </w:p>
          <w:p w14:paraId="66185E44" w14:textId="77777777" w:rsidR="00025F43" w:rsidRDefault="00A14AC8" w:rsidP="0089675C">
            <w:pPr>
              <w:pStyle w:val="TableParagraph"/>
              <w:numPr>
                <w:ilvl w:val="0"/>
                <w:numId w:val="46"/>
              </w:numPr>
              <w:tabs>
                <w:tab w:val="left" w:pos="284"/>
              </w:tabs>
              <w:spacing w:before="1"/>
              <w:jc w:val="both"/>
              <w:rPr>
                <w:szCs w:val="20"/>
              </w:rPr>
            </w:pPr>
            <w:r w:rsidRPr="00025F43">
              <w:rPr>
                <w:szCs w:val="20"/>
              </w:rPr>
              <w:t>Aplicar</w:t>
            </w:r>
            <w:r w:rsidRPr="00025F43">
              <w:rPr>
                <w:spacing w:val="-11"/>
                <w:szCs w:val="20"/>
              </w:rPr>
              <w:t xml:space="preserve"> </w:t>
            </w:r>
            <w:r w:rsidRPr="00025F43">
              <w:rPr>
                <w:szCs w:val="20"/>
              </w:rPr>
              <w:t>alcohol</w:t>
            </w:r>
            <w:r w:rsidRPr="00025F43">
              <w:rPr>
                <w:spacing w:val="-10"/>
                <w:szCs w:val="20"/>
              </w:rPr>
              <w:t xml:space="preserve"> </w:t>
            </w:r>
            <w:r w:rsidRPr="00025F43">
              <w:rPr>
                <w:szCs w:val="20"/>
              </w:rPr>
              <w:t>(en</w:t>
            </w:r>
            <w:r w:rsidRPr="00025F43">
              <w:rPr>
                <w:spacing w:val="-9"/>
                <w:szCs w:val="20"/>
              </w:rPr>
              <w:t xml:space="preserve"> </w:t>
            </w:r>
            <w:r w:rsidRPr="00025F43">
              <w:rPr>
                <w:szCs w:val="20"/>
              </w:rPr>
              <w:t>una</w:t>
            </w:r>
            <w:r w:rsidRPr="00025F43">
              <w:rPr>
                <w:spacing w:val="-11"/>
                <w:szCs w:val="20"/>
              </w:rPr>
              <w:t xml:space="preserve"> </w:t>
            </w:r>
            <w:r w:rsidRPr="00025F43">
              <w:rPr>
                <w:szCs w:val="20"/>
              </w:rPr>
              <w:t>concentración</w:t>
            </w:r>
            <w:r w:rsidRPr="00025F43">
              <w:rPr>
                <w:spacing w:val="-9"/>
                <w:szCs w:val="20"/>
              </w:rPr>
              <w:t xml:space="preserve"> </w:t>
            </w:r>
            <w:r w:rsidRPr="00025F43">
              <w:rPr>
                <w:szCs w:val="20"/>
              </w:rPr>
              <w:t>mínima</w:t>
            </w:r>
            <w:r w:rsidRPr="00025F43">
              <w:rPr>
                <w:spacing w:val="-11"/>
                <w:szCs w:val="20"/>
              </w:rPr>
              <w:t xml:space="preserve"> </w:t>
            </w:r>
            <w:r w:rsidRPr="00025F43">
              <w:rPr>
                <w:szCs w:val="20"/>
              </w:rPr>
              <w:t>de</w:t>
            </w:r>
            <w:r w:rsidRPr="00025F43">
              <w:rPr>
                <w:spacing w:val="-11"/>
                <w:szCs w:val="20"/>
              </w:rPr>
              <w:t xml:space="preserve"> </w:t>
            </w:r>
            <w:r w:rsidRPr="00025F43">
              <w:rPr>
                <w:szCs w:val="20"/>
              </w:rPr>
              <w:t>70%)</w:t>
            </w:r>
            <w:r w:rsidRPr="00025F43">
              <w:rPr>
                <w:spacing w:val="-9"/>
                <w:szCs w:val="20"/>
              </w:rPr>
              <w:t xml:space="preserve"> </w:t>
            </w:r>
            <w:r w:rsidRPr="00025F43">
              <w:rPr>
                <w:szCs w:val="20"/>
              </w:rPr>
              <w:t>mediante</w:t>
            </w:r>
            <w:r w:rsidRPr="00025F43">
              <w:rPr>
                <w:spacing w:val="-11"/>
                <w:szCs w:val="20"/>
              </w:rPr>
              <w:t xml:space="preserve"> </w:t>
            </w:r>
            <w:r w:rsidRPr="00025F43">
              <w:rPr>
                <w:szCs w:val="20"/>
              </w:rPr>
              <w:t>un</w:t>
            </w:r>
            <w:r w:rsidRPr="00025F43">
              <w:rPr>
                <w:spacing w:val="-9"/>
                <w:szCs w:val="20"/>
              </w:rPr>
              <w:t xml:space="preserve"> </w:t>
            </w:r>
            <w:r w:rsidRPr="00025F43">
              <w:rPr>
                <w:szCs w:val="20"/>
              </w:rPr>
              <w:t>atomizador</w:t>
            </w:r>
            <w:r w:rsidRPr="00025F43">
              <w:rPr>
                <w:spacing w:val="-10"/>
                <w:szCs w:val="20"/>
              </w:rPr>
              <w:t xml:space="preserve"> </w:t>
            </w:r>
            <w:r w:rsidRPr="00025F43">
              <w:rPr>
                <w:szCs w:val="20"/>
              </w:rPr>
              <w:t>desde</w:t>
            </w:r>
            <w:r w:rsidR="00025F43">
              <w:rPr>
                <w:szCs w:val="20"/>
              </w:rPr>
              <w:t xml:space="preserve"> </w:t>
            </w:r>
            <w:r w:rsidRPr="00025F43">
              <w:rPr>
                <w:szCs w:val="20"/>
              </w:rPr>
              <w:t>la</w:t>
            </w:r>
            <w:r w:rsidRPr="00025F43">
              <w:rPr>
                <w:spacing w:val="5"/>
                <w:szCs w:val="20"/>
              </w:rPr>
              <w:t xml:space="preserve"> </w:t>
            </w:r>
            <w:r w:rsidRPr="00025F43">
              <w:rPr>
                <w:szCs w:val="20"/>
              </w:rPr>
              <w:t>parte</w:t>
            </w:r>
            <w:r w:rsidR="00025F43">
              <w:rPr>
                <w:szCs w:val="20"/>
              </w:rPr>
              <w:t xml:space="preserve"> </w:t>
            </w:r>
            <w:r w:rsidRPr="00025F43">
              <w:rPr>
                <w:szCs w:val="20"/>
              </w:rPr>
              <w:t>exterior</w:t>
            </w:r>
            <w:r w:rsidRPr="00025F43">
              <w:rPr>
                <w:spacing w:val="6"/>
                <w:szCs w:val="20"/>
              </w:rPr>
              <w:t xml:space="preserve"> </w:t>
            </w:r>
            <w:r w:rsidRPr="00025F43">
              <w:rPr>
                <w:szCs w:val="20"/>
              </w:rPr>
              <w:t>del</w:t>
            </w:r>
            <w:r w:rsidRPr="00025F43">
              <w:rPr>
                <w:spacing w:val="5"/>
                <w:szCs w:val="20"/>
              </w:rPr>
              <w:t xml:space="preserve"> </w:t>
            </w:r>
            <w:r w:rsidRPr="00025F43">
              <w:rPr>
                <w:szCs w:val="20"/>
              </w:rPr>
              <w:t>vehículo</w:t>
            </w:r>
            <w:r w:rsidRPr="00025F43">
              <w:rPr>
                <w:spacing w:val="9"/>
                <w:szCs w:val="20"/>
              </w:rPr>
              <w:t xml:space="preserve"> </w:t>
            </w:r>
            <w:r w:rsidRPr="00025F43">
              <w:rPr>
                <w:szCs w:val="20"/>
              </w:rPr>
              <w:t>hasta</w:t>
            </w:r>
            <w:r w:rsidRPr="00025F43">
              <w:rPr>
                <w:spacing w:val="5"/>
                <w:szCs w:val="20"/>
              </w:rPr>
              <w:t xml:space="preserve"> </w:t>
            </w:r>
            <w:r w:rsidRPr="00025F43">
              <w:rPr>
                <w:szCs w:val="20"/>
              </w:rPr>
              <w:t>el</w:t>
            </w:r>
            <w:r w:rsidRPr="00025F43">
              <w:rPr>
                <w:spacing w:val="5"/>
                <w:szCs w:val="20"/>
              </w:rPr>
              <w:t xml:space="preserve"> </w:t>
            </w:r>
            <w:r w:rsidRPr="00025F43">
              <w:rPr>
                <w:szCs w:val="20"/>
              </w:rPr>
              <w:t>habitáculo</w:t>
            </w:r>
            <w:r w:rsidRPr="00025F43">
              <w:rPr>
                <w:spacing w:val="4"/>
                <w:szCs w:val="20"/>
              </w:rPr>
              <w:t xml:space="preserve"> </w:t>
            </w:r>
            <w:r w:rsidRPr="00025F43">
              <w:rPr>
                <w:szCs w:val="20"/>
              </w:rPr>
              <w:t>de</w:t>
            </w:r>
            <w:r w:rsidRPr="00025F43">
              <w:rPr>
                <w:spacing w:val="5"/>
                <w:szCs w:val="20"/>
              </w:rPr>
              <w:t xml:space="preserve"> </w:t>
            </w:r>
            <w:r w:rsidRPr="00025F43">
              <w:rPr>
                <w:szCs w:val="20"/>
              </w:rPr>
              <w:t>los</w:t>
            </w:r>
            <w:r w:rsidRPr="00025F43">
              <w:rPr>
                <w:spacing w:val="5"/>
                <w:szCs w:val="20"/>
              </w:rPr>
              <w:t xml:space="preserve"> </w:t>
            </w:r>
            <w:r w:rsidRPr="00025F43">
              <w:rPr>
                <w:szCs w:val="20"/>
              </w:rPr>
              <w:t>pasajeros,</w:t>
            </w:r>
            <w:r w:rsidRPr="00025F43">
              <w:rPr>
                <w:spacing w:val="6"/>
                <w:szCs w:val="20"/>
              </w:rPr>
              <w:t xml:space="preserve"> </w:t>
            </w:r>
            <w:r w:rsidRPr="00025F43">
              <w:rPr>
                <w:szCs w:val="20"/>
              </w:rPr>
              <w:t>incluyendo</w:t>
            </w:r>
            <w:r w:rsidRPr="00025F43">
              <w:rPr>
                <w:spacing w:val="9"/>
                <w:szCs w:val="20"/>
              </w:rPr>
              <w:t xml:space="preserve"> </w:t>
            </w:r>
            <w:r w:rsidRPr="00025F43">
              <w:rPr>
                <w:szCs w:val="20"/>
              </w:rPr>
              <w:t>el</w:t>
            </w:r>
            <w:r w:rsidRPr="00025F43">
              <w:rPr>
                <w:spacing w:val="5"/>
                <w:szCs w:val="20"/>
              </w:rPr>
              <w:t xml:space="preserve"> </w:t>
            </w:r>
            <w:r w:rsidRPr="00025F43">
              <w:rPr>
                <w:szCs w:val="20"/>
              </w:rPr>
              <w:t>piso</w:t>
            </w:r>
            <w:r w:rsidRPr="00025F43">
              <w:rPr>
                <w:spacing w:val="-54"/>
                <w:szCs w:val="20"/>
              </w:rPr>
              <w:t xml:space="preserve"> </w:t>
            </w:r>
            <w:r w:rsidRPr="00025F43">
              <w:rPr>
                <w:szCs w:val="20"/>
              </w:rPr>
              <w:t>del</w:t>
            </w:r>
            <w:r w:rsidRPr="00025F43">
              <w:rPr>
                <w:spacing w:val="-1"/>
                <w:szCs w:val="20"/>
              </w:rPr>
              <w:t xml:space="preserve"> </w:t>
            </w:r>
            <w:r w:rsidRPr="00025F43">
              <w:rPr>
                <w:szCs w:val="20"/>
              </w:rPr>
              <w:t>vehículo.</w:t>
            </w:r>
          </w:p>
          <w:p w14:paraId="77725A33" w14:textId="77777777" w:rsidR="00025F43" w:rsidRDefault="00A14AC8" w:rsidP="0089675C">
            <w:pPr>
              <w:pStyle w:val="TableParagraph"/>
              <w:numPr>
                <w:ilvl w:val="0"/>
                <w:numId w:val="46"/>
              </w:numPr>
              <w:tabs>
                <w:tab w:val="left" w:pos="284"/>
              </w:tabs>
              <w:spacing w:before="1"/>
              <w:jc w:val="both"/>
              <w:rPr>
                <w:szCs w:val="20"/>
              </w:rPr>
            </w:pPr>
            <w:r w:rsidRPr="00025F43">
              <w:rPr>
                <w:szCs w:val="20"/>
              </w:rPr>
              <w:t>Permitir la acción del alcohol en el vehículo durante un tiempo aproximado de 10</w:t>
            </w:r>
            <w:r w:rsidRPr="00025F43">
              <w:rPr>
                <w:spacing w:val="1"/>
                <w:szCs w:val="20"/>
              </w:rPr>
              <w:t xml:space="preserve"> </w:t>
            </w:r>
            <w:r w:rsidRPr="00025F43">
              <w:rPr>
                <w:szCs w:val="20"/>
              </w:rPr>
              <w:t>minutos.</w:t>
            </w:r>
          </w:p>
          <w:p w14:paraId="751EDEBE" w14:textId="77777777" w:rsidR="00025F43" w:rsidRDefault="00A14AC8" w:rsidP="0089675C">
            <w:pPr>
              <w:pStyle w:val="TableParagraph"/>
              <w:numPr>
                <w:ilvl w:val="0"/>
                <w:numId w:val="46"/>
              </w:numPr>
              <w:tabs>
                <w:tab w:val="left" w:pos="284"/>
              </w:tabs>
              <w:spacing w:before="1"/>
              <w:jc w:val="both"/>
              <w:rPr>
                <w:szCs w:val="20"/>
              </w:rPr>
            </w:pPr>
            <w:r w:rsidRPr="00025F43">
              <w:rPr>
                <w:szCs w:val="20"/>
              </w:rPr>
              <w:t>Nuevamente aplicar alcohol (en una concentración mínima de 70%) realizando la</w:t>
            </w:r>
            <w:r w:rsidRPr="00025F43">
              <w:rPr>
                <w:spacing w:val="1"/>
                <w:szCs w:val="20"/>
              </w:rPr>
              <w:t xml:space="preserve"> </w:t>
            </w:r>
            <w:r w:rsidRPr="00025F43">
              <w:rPr>
                <w:szCs w:val="20"/>
              </w:rPr>
              <w:t>misma</w:t>
            </w:r>
            <w:r w:rsidRPr="00025F43">
              <w:rPr>
                <w:spacing w:val="-3"/>
                <w:szCs w:val="20"/>
              </w:rPr>
              <w:t xml:space="preserve"> </w:t>
            </w:r>
            <w:r w:rsidRPr="00025F43">
              <w:rPr>
                <w:szCs w:val="20"/>
              </w:rPr>
              <w:t>maniobra de</w:t>
            </w:r>
            <w:r w:rsidRPr="00025F43">
              <w:rPr>
                <w:spacing w:val="-3"/>
                <w:szCs w:val="20"/>
              </w:rPr>
              <w:t xml:space="preserve"> </w:t>
            </w:r>
            <w:r w:rsidRPr="00025F43">
              <w:rPr>
                <w:szCs w:val="20"/>
              </w:rPr>
              <w:t>los puntos 2</w:t>
            </w:r>
            <w:r w:rsidRPr="00025F43">
              <w:rPr>
                <w:spacing w:val="-1"/>
                <w:szCs w:val="20"/>
              </w:rPr>
              <w:t xml:space="preserve"> </w:t>
            </w:r>
            <w:r w:rsidRPr="00025F43">
              <w:rPr>
                <w:szCs w:val="20"/>
              </w:rPr>
              <w:t>y 3.</w:t>
            </w:r>
          </w:p>
          <w:p w14:paraId="21431A67" w14:textId="77777777" w:rsidR="00025F43" w:rsidRDefault="00A14AC8" w:rsidP="0089675C">
            <w:pPr>
              <w:pStyle w:val="TableParagraph"/>
              <w:numPr>
                <w:ilvl w:val="0"/>
                <w:numId w:val="46"/>
              </w:numPr>
              <w:tabs>
                <w:tab w:val="left" w:pos="284"/>
              </w:tabs>
              <w:spacing w:before="1"/>
              <w:jc w:val="both"/>
              <w:rPr>
                <w:szCs w:val="20"/>
              </w:rPr>
            </w:pPr>
            <w:r w:rsidRPr="00025F43">
              <w:rPr>
                <w:szCs w:val="20"/>
              </w:rPr>
              <w:t>Proceder</w:t>
            </w:r>
            <w:r w:rsidRPr="00025F43">
              <w:rPr>
                <w:spacing w:val="-8"/>
                <w:szCs w:val="20"/>
              </w:rPr>
              <w:t xml:space="preserve"> </w:t>
            </w:r>
            <w:r w:rsidRPr="00025F43">
              <w:rPr>
                <w:szCs w:val="20"/>
              </w:rPr>
              <w:t>a</w:t>
            </w:r>
            <w:r w:rsidRPr="00025F43">
              <w:rPr>
                <w:spacing w:val="-10"/>
                <w:szCs w:val="20"/>
              </w:rPr>
              <w:t xml:space="preserve"> </w:t>
            </w:r>
            <w:r w:rsidRPr="00025F43">
              <w:rPr>
                <w:szCs w:val="20"/>
              </w:rPr>
              <w:t>abrir</w:t>
            </w:r>
            <w:r w:rsidRPr="00025F43">
              <w:rPr>
                <w:spacing w:val="-10"/>
                <w:szCs w:val="20"/>
              </w:rPr>
              <w:t xml:space="preserve"> </w:t>
            </w:r>
            <w:r w:rsidRPr="00025F43">
              <w:rPr>
                <w:szCs w:val="20"/>
              </w:rPr>
              <w:t>puertas</w:t>
            </w:r>
            <w:r w:rsidRPr="00025F43">
              <w:rPr>
                <w:spacing w:val="-8"/>
                <w:szCs w:val="20"/>
              </w:rPr>
              <w:t xml:space="preserve"> </w:t>
            </w:r>
            <w:r w:rsidRPr="00025F43">
              <w:rPr>
                <w:szCs w:val="20"/>
              </w:rPr>
              <w:t>y</w:t>
            </w:r>
            <w:r w:rsidRPr="00025F43">
              <w:rPr>
                <w:spacing w:val="-10"/>
                <w:szCs w:val="20"/>
              </w:rPr>
              <w:t xml:space="preserve"> </w:t>
            </w:r>
            <w:r w:rsidRPr="00025F43">
              <w:rPr>
                <w:szCs w:val="20"/>
              </w:rPr>
              <w:t>bajar</w:t>
            </w:r>
            <w:r w:rsidRPr="00025F43">
              <w:rPr>
                <w:spacing w:val="-9"/>
                <w:szCs w:val="20"/>
              </w:rPr>
              <w:t xml:space="preserve"> </w:t>
            </w:r>
            <w:r w:rsidRPr="00025F43">
              <w:rPr>
                <w:szCs w:val="20"/>
              </w:rPr>
              <w:t>vidrios</w:t>
            </w:r>
            <w:r w:rsidRPr="00025F43">
              <w:rPr>
                <w:spacing w:val="-8"/>
                <w:szCs w:val="20"/>
              </w:rPr>
              <w:t xml:space="preserve"> </w:t>
            </w:r>
            <w:r w:rsidRPr="00025F43">
              <w:rPr>
                <w:szCs w:val="20"/>
              </w:rPr>
              <w:t>del</w:t>
            </w:r>
            <w:r w:rsidRPr="00025F43">
              <w:rPr>
                <w:spacing w:val="-10"/>
                <w:szCs w:val="20"/>
              </w:rPr>
              <w:t xml:space="preserve"> </w:t>
            </w:r>
            <w:r w:rsidRPr="00025F43">
              <w:rPr>
                <w:szCs w:val="20"/>
              </w:rPr>
              <w:t>vehículo,</w:t>
            </w:r>
            <w:r w:rsidRPr="00025F43">
              <w:rPr>
                <w:spacing w:val="-9"/>
                <w:szCs w:val="20"/>
              </w:rPr>
              <w:t xml:space="preserve"> </w:t>
            </w:r>
            <w:r w:rsidRPr="00025F43">
              <w:rPr>
                <w:szCs w:val="20"/>
              </w:rPr>
              <w:t>permitiendo</w:t>
            </w:r>
            <w:r w:rsidRPr="00025F43">
              <w:rPr>
                <w:spacing w:val="-9"/>
                <w:szCs w:val="20"/>
              </w:rPr>
              <w:t xml:space="preserve"> </w:t>
            </w:r>
            <w:r w:rsidRPr="00025F43">
              <w:rPr>
                <w:szCs w:val="20"/>
              </w:rPr>
              <w:t>la</w:t>
            </w:r>
            <w:r w:rsidRPr="00025F43">
              <w:rPr>
                <w:spacing w:val="-11"/>
                <w:szCs w:val="20"/>
              </w:rPr>
              <w:t xml:space="preserve"> </w:t>
            </w:r>
            <w:r w:rsidRPr="00025F43">
              <w:rPr>
                <w:szCs w:val="20"/>
              </w:rPr>
              <w:t>ventilación</w:t>
            </w:r>
            <w:r w:rsidRPr="00025F43">
              <w:rPr>
                <w:spacing w:val="-9"/>
                <w:szCs w:val="20"/>
              </w:rPr>
              <w:t xml:space="preserve"> </w:t>
            </w:r>
            <w:r w:rsidRPr="00025F43">
              <w:rPr>
                <w:szCs w:val="20"/>
              </w:rPr>
              <w:t>natural</w:t>
            </w:r>
            <w:r w:rsidRPr="00025F43">
              <w:rPr>
                <w:spacing w:val="-54"/>
                <w:szCs w:val="20"/>
              </w:rPr>
              <w:t xml:space="preserve"> </w:t>
            </w:r>
            <w:r w:rsidRPr="00025F43">
              <w:rPr>
                <w:szCs w:val="20"/>
              </w:rPr>
              <w:t>durante</w:t>
            </w:r>
            <w:r w:rsidRPr="00025F43">
              <w:rPr>
                <w:spacing w:val="-1"/>
                <w:szCs w:val="20"/>
              </w:rPr>
              <w:t xml:space="preserve"> </w:t>
            </w:r>
            <w:r w:rsidRPr="00025F43">
              <w:rPr>
                <w:szCs w:val="20"/>
              </w:rPr>
              <w:t>un</w:t>
            </w:r>
            <w:r w:rsidRPr="00025F43">
              <w:rPr>
                <w:spacing w:val="-1"/>
                <w:szCs w:val="20"/>
              </w:rPr>
              <w:t xml:space="preserve"> </w:t>
            </w:r>
            <w:r w:rsidRPr="00025F43">
              <w:rPr>
                <w:szCs w:val="20"/>
              </w:rPr>
              <w:t>tiempo</w:t>
            </w:r>
            <w:r w:rsidRPr="00025F43">
              <w:rPr>
                <w:spacing w:val="-1"/>
                <w:szCs w:val="20"/>
              </w:rPr>
              <w:t xml:space="preserve"> </w:t>
            </w:r>
            <w:r w:rsidRPr="00025F43">
              <w:rPr>
                <w:szCs w:val="20"/>
              </w:rPr>
              <w:t>aproximado</w:t>
            </w:r>
            <w:r w:rsidRPr="00025F43">
              <w:rPr>
                <w:spacing w:val="-1"/>
                <w:szCs w:val="20"/>
              </w:rPr>
              <w:t xml:space="preserve"> </w:t>
            </w:r>
            <w:r w:rsidRPr="00025F43">
              <w:rPr>
                <w:szCs w:val="20"/>
              </w:rPr>
              <w:t>de</w:t>
            </w:r>
            <w:r w:rsidRPr="00025F43">
              <w:rPr>
                <w:spacing w:val="-1"/>
                <w:szCs w:val="20"/>
              </w:rPr>
              <w:t xml:space="preserve"> </w:t>
            </w:r>
            <w:r w:rsidRPr="00025F43">
              <w:rPr>
                <w:szCs w:val="20"/>
              </w:rPr>
              <w:t>10</w:t>
            </w:r>
            <w:r w:rsidRPr="00025F43">
              <w:rPr>
                <w:spacing w:val="-1"/>
                <w:szCs w:val="20"/>
              </w:rPr>
              <w:t xml:space="preserve"> </w:t>
            </w:r>
            <w:r w:rsidRPr="00025F43">
              <w:rPr>
                <w:szCs w:val="20"/>
              </w:rPr>
              <w:t>minutos.</w:t>
            </w:r>
          </w:p>
          <w:p w14:paraId="517133EC" w14:textId="77777777" w:rsidR="00025F43" w:rsidRDefault="00A14AC8" w:rsidP="0089675C">
            <w:pPr>
              <w:pStyle w:val="TableParagraph"/>
              <w:numPr>
                <w:ilvl w:val="0"/>
                <w:numId w:val="46"/>
              </w:numPr>
              <w:tabs>
                <w:tab w:val="left" w:pos="284"/>
              </w:tabs>
              <w:spacing w:before="1"/>
              <w:jc w:val="both"/>
              <w:rPr>
                <w:szCs w:val="20"/>
              </w:rPr>
            </w:pPr>
            <w:r w:rsidRPr="00025F43">
              <w:rPr>
                <w:szCs w:val="20"/>
              </w:rPr>
              <w:t>Realizar la desinfección del vehículo con hipoclorito de sodio (concentración al 0.2%)</w:t>
            </w:r>
            <w:r w:rsidRPr="00025F43">
              <w:rPr>
                <w:spacing w:val="-54"/>
                <w:szCs w:val="20"/>
              </w:rPr>
              <w:t xml:space="preserve"> </w:t>
            </w:r>
            <w:r w:rsidRPr="00025F43">
              <w:rPr>
                <w:szCs w:val="20"/>
              </w:rPr>
              <w:t>de</w:t>
            </w:r>
            <w:r w:rsidR="00025F43">
              <w:rPr>
                <w:szCs w:val="20"/>
              </w:rPr>
              <w:t xml:space="preserve"> </w:t>
            </w:r>
            <w:r w:rsidRPr="00025F43">
              <w:rPr>
                <w:szCs w:val="20"/>
              </w:rPr>
              <w:t>acuerdo a la cantidad necesaria y las tablas de preparación. Con un paño realizar</w:t>
            </w:r>
            <w:r w:rsidRPr="00025F43">
              <w:rPr>
                <w:spacing w:val="1"/>
                <w:szCs w:val="20"/>
              </w:rPr>
              <w:t xml:space="preserve"> </w:t>
            </w:r>
            <w:r w:rsidRPr="00025F43">
              <w:rPr>
                <w:szCs w:val="20"/>
              </w:rPr>
              <w:t>la</w:t>
            </w:r>
            <w:r w:rsidRPr="00025F43">
              <w:rPr>
                <w:spacing w:val="-4"/>
                <w:szCs w:val="20"/>
              </w:rPr>
              <w:t xml:space="preserve"> </w:t>
            </w:r>
            <w:r w:rsidRPr="00025F43">
              <w:rPr>
                <w:szCs w:val="20"/>
              </w:rPr>
              <w:t>limpieza de todas las</w:t>
            </w:r>
            <w:r w:rsidRPr="00025F43">
              <w:rPr>
                <w:spacing w:val="-1"/>
                <w:szCs w:val="20"/>
              </w:rPr>
              <w:t xml:space="preserve"> </w:t>
            </w:r>
            <w:r w:rsidRPr="00025F43">
              <w:rPr>
                <w:szCs w:val="20"/>
              </w:rPr>
              <w:t>partes de vehículo.</w:t>
            </w:r>
          </w:p>
          <w:p w14:paraId="78A259D3" w14:textId="77777777" w:rsidR="00025F43" w:rsidRDefault="00A14AC8" w:rsidP="0089675C">
            <w:pPr>
              <w:pStyle w:val="TableParagraph"/>
              <w:numPr>
                <w:ilvl w:val="0"/>
                <w:numId w:val="46"/>
              </w:numPr>
              <w:tabs>
                <w:tab w:val="left" w:pos="284"/>
              </w:tabs>
              <w:spacing w:before="1"/>
              <w:jc w:val="both"/>
              <w:rPr>
                <w:szCs w:val="20"/>
              </w:rPr>
            </w:pPr>
            <w:r w:rsidRPr="00025F43">
              <w:rPr>
                <w:szCs w:val="20"/>
              </w:rPr>
              <w:t>Proceder a realizar la limpieza con agua limpia y un paño de todas las partes que se</w:t>
            </w:r>
            <w:r w:rsidRPr="00025F43">
              <w:rPr>
                <w:spacing w:val="1"/>
                <w:szCs w:val="20"/>
              </w:rPr>
              <w:t xml:space="preserve"> </w:t>
            </w:r>
            <w:r w:rsidRPr="00025F43">
              <w:rPr>
                <w:szCs w:val="20"/>
              </w:rPr>
              <w:t>realizó la desinfección</w:t>
            </w:r>
            <w:r w:rsidRPr="00025F43">
              <w:rPr>
                <w:spacing w:val="-1"/>
                <w:szCs w:val="20"/>
              </w:rPr>
              <w:t xml:space="preserve"> </w:t>
            </w:r>
            <w:r w:rsidRPr="00025F43">
              <w:rPr>
                <w:szCs w:val="20"/>
              </w:rPr>
              <w:t>con</w:t>
            </w:r>
            <w:r w:rsidRPr="00025F43">
              <w:rPr>
                <w:spacing w:val="-1"/>
                <w:szCs w:val="20"/>
              </w:rPr>
              <w:t xml:space="preserve"> </w:t>
            </w:r>
            <w:r w:rsidRPr="00025F43">
              <w:rPr>
                <w:szCs w:val="20"/>
              </w:rPr>
              <w:t>hipoclorito.</w:t>
            </w:r>
          </w:p>
          <w:p w14:paraId="6D0C7F84" w14:textId="77777777" w:rsidR="00025F43" w:rsidRDefault="00A14AC8" w:rsidP="0089675C">
            <w:pPr>
              <w:pStyle w:val="TableParagraph"/>
              <w:numPr>
                <w:ilvl w:val="0"/>
                <w:numId w:val="46"/>
              </w:numPr>
              <w:tabs>
                <w:tab w:val="left" w:pos="284"/>
              </w:tabs>
              <w:spacing w:before="1"/>
              <w:jc w:val="both"/>
              <w:rPr>
                <w:szCs w:val="20"/>
              </w:rPr>
            </w:pPr>
            <w:r w:rsidRPr="00025F43">
              <w:rPr>
                <w:szCs w:val="20"/>
              </w:rPr>
              <w:t>Aplicar agua con jabón en llantas y guardabarros en caso de sospecha de superficies</w:t>
            </w:r>
            <w:r w:rsidRPr="00025F43">
              <w:rPr>
                <w:spacing w:val="-54"/>
                <w:szCs w:val="20"/>
              </w:rPr>
              <w:t xml:space="preserve"> </w:t>
            </w:r>
            <w:r w:rsidRPr="00025F43">
              <w:rPr>
                <w:szCs w:val="20"/>
              </w:rPr>
              <w:t>contaminadas.</w:t>
            </w:r>
          </w:p>
          <w:p w14:paraId="392E89C6" w14:textId="77777777" w:rsidR="00025F43" w:rsidRDefault="00A14AC8" w:rsidP="0089675C">
            <w:pPr>
              <w:pStyle w:val="TableParagraph"/>
              <w:numPr>
                <w:ilvl w:val="0"/>
                <w:numId w:val="46"/>
              </w:numPr>
              <w:tabs>
                <w:tab w:val="left" w:pos="284"/>
              </w:tabs>
              <w:spacing w:before="1"/>
              <w:jc w:val="both"/>
              <w:rPr>
                <w:szCs w:val="20"/>
              </w:rPr>
            </w:pPr>
            <w:r w:rsidRPr="00025F43">
              <w:rPr>
                <w:szCs w:val="20"/>
              </w:rPr>
              <w:t>Desinfección</w:t>
            </w:r>
            <w:r w:rsidRPr="00025F43">
              <w:rPr>
                <w:spacing w:val="-7"/>
                <w:szCs w:val="20"/>
              </w:rPr>
              <w:t xml:space="preserve"> </w:t>
            </w:r>
            <w:r w:rsidRPr="00025F43">
              <w:rPr>
                <w:szCs w:val="20"/>
              </w:rPr>
              <w:t>de</w:t>
            </w:r>
            <w:r w:rsidRPr="00025F43">
              <w:rPr>
                <w:spacing w:val="-5"/>
                <w:szCs w:val="20"/>
              </w:rPr>
              <w:t xml:space="preserve"> </w:t>
            </w:r>
            <w:r w:rsidRPr="00025F43">
              <w:rPr>
                <w:szCs w:val="20"/>
              </w:rPr>
              <w:t>los</w:t>
            </w:r>
            <w:r w:rsidRPr="00025F43">
              <w:rPr>
                <w:spacing w:val="-4"/>
                <w:szCs w:val="20"/>
              </w:rPr>
              <w:t xml:space="preserve"> </w:t>
            </w:r>
            <w:r w:rsidRPr="00025F43">
              <w:rPr>
                <w:szCs w:val="20"/>
              </w:rPr>
              <w:t>elementos</w:t>
            </w:r>
            <w:r w:rsidRPr="00025F43">
              <w:rPr>
                <w:spacing w:val="-5"/>
                <w:szCs w:val="20"/>
              </w:rPr>
              <w:t xml:space="preserve"> </w:t>
            </w:r>
            <w:r w:rsidRPr="00025F43">
              <w:rPr>
                <w:szCs w:val="20"/>
              </w:rPr>
              <w:t>utilizados</w:t>
            </w:r>
            <w:r w:rsidRPr="00025F43">
              <w:rPr>
                <w:spacing w:val="-5"/>
                <w:szCs w:val="20"/>
              </w:rPr>
              <w:t xml:space="preserve"> </w:t>
            </w:r>
            <w:r w:rsidRPr="00025F43">
              <w:rPr>
                <w:szCs w:val="20"/>
              </w:rPr>
              <w:t>como</w:t>
            </w:r>
            <w:r w:rsidRPr="00025F43">
              <w:rPr>
                <w:spacing w:val="-5"/>
                <w:szCs w:val="20"/>
              </w:rPr>
              <w:t xml:space="preserve"> </w:t>
            </w:r>
            <w:r w:rsidRPr="00025F43">
              <w:rPr>
                <w:szCs w:val="20"/>
              </w:rPr>
              <w:t>el</w:t>
            </w:r>
            <w:r w:rsidRPr="00025F43">
              <w:rPr>
                <w:spacing w:val="-4"/>
                <w:szCs w:val="20"/>
              </w:rPr>
              <w:t xml:space="preserve"> </w:t>
            </w:r>
            <w:r w:rsidRPr="00025F43">
              <w:rPr>
                <w:szCs w:val="20"/>
              </w:rPr>
              <w:t>atomizador,</w:t>
            </w:r>
            <w:r w:rsidRPr="00025F43">
              <w:rPr>
                <w:spacing w:val="-4"/>
                <w:szCs w:val="20"/>
              </w:rPr>
              <w:t xml:space="preserve"> </w:t>
            </w:r>
            <w:r w:rsidRPr="00025F43">
              <w:rPr>
                <w:szCs w:val="20"/>
              </w:rPr>
              <w:t>baldes,</w:t>
            </w:r>
            <w:r w:rsidRPr="00025F43">
              <w:rPr>
                <w:spacing w:val="-3"/>
                <w:szCs w:val="20"/>
              </w:rPr>
              <w:t xml:space="preserve"> </w:t>
            </w:r>
            <w:r w:rsidRPr="00025F43">
              <w:rPr>
                <w:szCs w:val="20"/>
              </w:rPr>
              <w:t>mono</w:t>
            </w:r>
            <w:r w:rsidRPr="00025F43">
              <w:rPr>
                <w:spacing w:val="-5"/>
                <w:szCs w:val="20"/>
              </w:rPr>
              <w:t xml:space="preserve"> </w:t>
            </w:r>
            <w:r w:rsidRPr="00025F43">
              <w:rPr>
                <w:szCs w:val="20"/>
              </w:rPr>
              <w:t>gafas;</w:t>
            </w:r>
            <w:r w:rsidRPr="00025F43">
              <w:rPr>
                <w:spacing w:val="-3"/>
                <w:szCs w:val="20"/>
              </w:rPr>
              <w:t xml:space="preserve"> </w:t>
            </w:r>
            <w:r w:rsidRPr="00025F43">
              <w:rPr>
                <w:szCs w:val="20"/>
              </w:rPr>
              <w:t>los</w:t>
            </w:r>
            <w:r w:rsidRPr="00025F43">
              <w:rPr>
                <w:spacing w:val="-54"/>
                <w:szCs w:val="20"/>
              </w:rPr>
              <w:t xml:space="preserve"> </w:t>
            </w:r>
            <w:r w:rsidRPr="00025F43">
              <w:rPr>
                <w:szCs w:val="20"/>
              </w:rPr>
              <w:t>elementos que no se puedan desinfectar se desecharan en doble bolsa roja. Los</w:t>
            </w:r>
            <w:r w:rsidRPr="00025F43">
              <w:rPr>
                <w:spacing w:val="1"/>
                <w:szCs w:val="20"/>
              </w:rPr>
              <w:t xml:space="preserve"> </w:t>
            </w:r>
            <w:r w:rsidRPr="00025F43">
              <w:rPr>
                <w:szCs w:val="20"/>
              </w:rPr>
              <w:t>elementos desechados se manejarán como riesgo biológico y se realizara previa</w:t>
            </w:r>
            <w:r w:rsidRPr="00025F43">
              <w:rPr>
                <w:spacing w:val="1"/>
                <w:szCs w:val="20"/>
              </w:rPr>
              <w:t xml:space="preserve"> </w:t>
            </w:r>
            <w:r w:rsidRPr="00025F43">
              <w:rPr>
                <w:szCs w:val="20"/>
              </w:rPr>
              <w:t>coordinación</w:t>
            </w:r>
            <w:r w:rsidRPr="00025F43">
              <w:rPr>
                <w:spacing w:val="-13"/>
                <w:szCs w:val="20"/>
              </w:rPr>
              <w:t xml:space="preserve"> </w:t>
            </w:r>
            <w:r w:rsidRPr="00025F43">
              <w:rPr>
                <w:szCs w:val="20"/>
              </w:rPr>
              <w:t>con</w:t>
            </w:r>
            <w:r w:rsidRPr="00025F43">
              <w:rPr>
                <w:spacing w:val="-13"/>
                <w:szCs w:val="20"/>
              </w:rPr>
              <w:t xml:space="preserve"> </w:t>
            </w:r>
            <w:r w:rsidRPr="00025F43">
              <w:rPr>
                <w:szCs w:val="20"/>
              </w:rPr>
              <w:t>el</w:t>
            </w:r>
            <w:r w:rsidRPr="00025F43">
              <w:rPr>
                <w:spacing w:val="-13"/>
                <w:szCs w:val="20"/>
              </w:rPr>
              <w:t xml:space="preserve"> </w:t>
            </w:r>
            <w:r w:rsidRPr="00025F43">
              <w:rPr>
                <w:szCs w:val="20"/>
              </w:rPr>
              <w:t>área</w:t>
            </w:r>
            <w:r w:rsidRPr="00025F43">
              <w:rPr>
                <w:spacing w:val="-12"/>
                <w:szCs w:val="20"/>
              </w:rPr>
              <w:t xml:space="preserve"> </w:t>
            </w:r>
            <w:r w:rsidRPr="00025F43">
              <w:rPr>
                <w:szCs w:val="20"/>
              </w:rPr>
              <w:t>de</w:t>
            </w:r>
            <w:r w:rsidRPr="00025F43">
              <w:rPr>
                <w:spacing w:val="-12"/>
                <w:szCs w:val="20"/>
              </w:rPr>
              <w:t xml:space="preserve"> </w:t>
            </w:r>
            <w:r w:rsidRPr="00025F43">
              <w:rPr>
                <w:szCs w:val="20"/>
              </w:rPr>
              <w:t>seguridad</w:t>
            </w:r>
            <w:r w:rsidRPr="00025F43">
              <w:rPr>
                <w:spacing w:val="-14"/>
                <w:szCs w:val="20"/>
              </w:rPr>
              <w:t xml:space="preserve"> </w:t>
            </w:r>
            <w:r w:rsidRPr="00025F43">
              <w:rPr>
                <w:szCs w:val="20"/>
              </w:rPr>
              <w:t>y</w:t>
            </w:r>
            <w:r w:rsidRPr="00025F43">
              <w:rPr>
                <w:spacing w:val="-12"/>
                <w:szCs w:val="20"/>
              </w:rPr>
              <w:t xml:space="preserve"> </w:t>
            </w:r>
            <w:r w:rsidRPr="00025F43">
              <w:rPr>
                <w:szCs w:val="20"/>
              </w:rPr>
              <w:t>salud</w:t>
            </w:r>
            <w:r w:rsidRPr="00025F43">
              <w:rPr>
                <w:spacing w:val="-12"/>
                <w:szCs w:val="20"/>
              </w:rPr>
              <w:t xml:space="preserve"> </w:t>
            </w:r>
            <w:r w:rsidRPr="00025F43">
              <w:rPr>
                <w:szCs w:val="20"/>
              </w:rPr>
              <w:t>en</w:t>
            </w:r>
            <w:r w:rsidRPr="00025F43">
              <w:rPr>
                <w:spacing w:val="-13"/>
                <w:szCs w:val="20"/>
              </w:rPr>
              <w:t xml:space="preserve"> </w:t>
            </w:r>
            <w:r w:rsidRPr="00025F43">
              <w:rPr>
                <w:szCs w:val="20"/>
              </w:rPr>
              <w:t>el</w:t>
            </w:r>
            <w:r w:rsidRPr="00025F43">
              <w:rPr>
                <w:spacing w:val="-13"/>
                <w:szCs w:val="20"/>
              </w:rPr>
              <w:t xml:space="preserve"> </w:t>
            </w:r>
            <w:r w:rsidRPr="00025F43">
              <w:rPr>
                <w:szCs w:val="20"/>
              </w:rPr>
              <w:t>trabajo</w:t>
            </w:r>
            <w:r w:rsidRPr="00025F43">
              <w:rPr>
                <w:spacing w:val="-10"/>
                <w:szCs w:val="20"/>
              </w:rPr>
              <w:t xml:space="preserve"> </w:t>
            </w:r>
            <w:r w:rsidRPr="00025F43">
              <w:rPr>
                <w:szCs w:val="20"/>
              </w:rPr>
              <w:t>el</w:t>
            </w:r>
            <w:r w:rsidRPr="00025F43">
              <w:rPr>
                <w:spacing w:val="-11"/>
                <w:szCs w:val="20"/>
              </w:rPr>
              <w:t xml:space="preserve"> </w:t>
            </w:r>
            <w:r w:rsidRPr="00025F43">
              <w:rPr>
                <w:szCs w:val="20"/>
              </w:rPr>
              <w:t>punto</w:t>
            </w:r>
            <w:r w:rsidRPr="00025F43">
              <w:rPr>
                <w:spacing w:val="-13"/>
                <w:szCs w:val="20"/>
              </w:rPr>
              <w:t xml:space="preserve"> </w:t>
            </w:r>
            <w:r w:rsidRPr="00025F43">
              <w:rPr>
                <w:szCs w:val="20"/>
              </w:rPr>
              <w:t>de</w:t>
            </w:r>
            <w:r w:rsidRPr="00025F43">
              <w:rPr>
                <w:spacing w:val="-12"/>
                <w:szCs w:val="20"/>
              </w:rPr>
              <w:t xml:space="preserve"> </w:t>
            </w:r>
            <w:r w:rsidRPr="00025F43">
              <w:rPr>
                <w:szCs w:val="20"/>
              </w:rPr>
              <w:t>acopio</w:t>
            </w:r>
            <w:r w:rsidRPr="00025F43">
              <w:rPr>
                <w:spacing w:val="-10"/>
                <w:szCs w:val="20"/>
              </w:rPr>
              <w:t xml:space="preserve"> </w:t>
            </w:r>
            <w:r w:rsidRPr="00025F43">
              <w:rPr>
                <w:szCs w:val="20"/>
              </w:rPr>
              <w:t>de</w:t>
            </w:r>
            <w:r w:rsidRPr="00025F43">
              <w:rPr>
                <w:spacing w:val="-12"/>
                <w:szCs w:val="20"/>
              </w:rPr>
              <w:t xml:space="preserve"> </w:t>
            </w:r>
            <w:r w:rsidRPr="00025F43">
              <w:rPr>
                <w:szCs w:val="20"/>
              </w:rPr>
              <w:t>estos</w:t>
            </w:r>
            <w:r w:rsidRPr="00025F43">
              <w:rPr>
                <w:spacing w:val="-54"/>
                <w:szCs w:val="20"/>
              </w:rPr>
              <w:t xml:space="preserve"> </w:t>
            </w:r>
            <w:r w:rsidRPr="00025F43">
              <w:rPr>
                <w:szCs w:val="20"/>
              </w:rPr>
              <w:t>desechos.</w:t>
            </w:r>
          </w:p>
          <w:p w14:paraId="1DD1DB19" w14:textId="77777777" w:rsidR="00025F43" w:rsidRDefault="00A14AC8" w:rsidP="0089675C">
            <w:pPr>
              <w:pStyle w:val="TableParagraph"/>
              <w:numPr>
                <w:ilvl w:val="0"/>
                <w:numId w:val="46"/>
              </w:numPr>
              <w:tabs>
                <w:tab w:val="left" w:pos="284"/>
              </w:tabs>
              <w:spacing w:before="1"/>
              <w:jc w:val="both"/>
              <w:rPr>
                <w:szCs w:val="20"/>
              </w:rPr>
            </w:pPr>
            <w:r w:rsidRPr="00025F43">
              <w:rPr>
                <w:szCs w:val="20"/>
              </w:rPr>
              <w:t>Al llegar a la Estación se debe realizar limpieza y lavado general del vehículo para</w:t>
            </w:r>
            <w:r w:rsidRPr="00025F43">
              <w:rPr>
                <w:spacing w:val="1"/>
                <w:szCs w:val="20"/>
              </w:rPr>
              <w:t xml:space="preserve"> </w:t>
            </w:r>
            <w:r w:rsidRPr="00025F43">
              <w:rPr>
                <w:szCs w:val="20"/>
              </w:rPr>
              <w:t>eliminar los elementos residuales. El jabón corriente es suficiente para la limpieza ya</w:t>
            </w:r>
            <w:r w:rsidRPr="00025F43">
              <w:rPr>
                <w:spacing w:val="1"/>
                <w:szCs w:val="20"/>
              </w:rPr>
              <w:t xml:space="preserve"> </w:t>
            </w:r>
            <w:r w:rsidRPr="00025F43">
              <w:rPr>
                <w:szCs w:val="20"/>
              </w:rPr>
              <w:t>que es un agente tenso activo o surfactante ya que rompe tensión superficial entre</w:t>
            </w:r>
            <w:r w:rsidRPr="00025F43">
              <w:rPr>
                <w:spacing w:val="1"/>
                <w:szCs w:val="20"/>
              </w:rPr>
              <w:t xml:space="preserve"> </w:t>
            </w:r>
            <w:r w:rsidRPr="00025F43">
              <w:rPr>
                <w:szCs w:val="20"/>
              </w:rPr>
              <w:t>las</w:t>
            </w:r>
            <w:r w:rsidRPr="00025F43">
              <w:rPr>
                <w:spacing w:val="-4"/>
                <w:szCs w:val="20"/>
              </w:rPr>
              <w:t xml:space="preserve"> </w:t>
            </w:r>
            <w:r w:rsidRPr="00025F43">
              <w:rPr>
                <w:szCs w:val="20"/>
              </w:rPr>
              <w:t>moléculas del</w:t>
            </w:r>
            <w:r w:rsidRPr="00025F43">
              <w:rPr>
                <w:spacing w:val="-2"/>
                <w:szCs w:val="20"/>
              </w:rPr>
              <w:t xml:space="preserve"> </w:t>
            </w:r>
            <w:r w:rsidRPr="00025F43">
              <w:rPr>
                <w:szCs w:val="20"/>
              </w:rPr>
              <w:t>virus.</w:t>
            </w:r>
          </w:p>
          <w:p w14:paraId="027E4AD6" w14:textId="77777777" w:rsidR="00025F43" w:rsidRDefault="00A14AC8" w:rsidP="0089675C">
            <w:pPr>
              <w:pStyle w:val="TableParagraph"/>
              <w:numPr>
                <w:ilvl w:val="0"/>
                <w:numId w:val="46"/>
              </w:numPr>
              <w:tabs>
                <w:tab w:val="left" w:pos="284"/>
              </w:tabs>
              <w:spacing w:before="1"/>
              <w:jc w:val="both"/>
              <w:rPr>
                <w:szCs w:val="20"/>
              </w:rPr>
            </w:pPr>
            <w:r w:rsidRPr="00025F43">
              <w:rPr>
                <w:szCs w:val="20"/>
              </w:rPr>
              <w:t>Recuerde</w:t>
            </w:r>
            <w:r w:rsidRPr="00025F43">
              <w:rPr>
                <w:spacing w:val="-5"/>
                <w:szCs w:val="20"/>
              </w:rPr>
              <w:t xml:space="preserve"> </w:t>
            </w:r>
            <w:r w:rsidRPr="00025F43">
              <w:rPr>
                <w:szCs w:val="20"/>
              </w:rPr>
              <w:t>el</w:t>
            </w:r>
            <w:r w:rsidRPr="00025F43">
              <w:rPr>
                <w:spacing w:val="-4"/>
                <w:szCs w:val="20"/>
              </w:rPr>
              <w:t xml:space="preserve"> </w:t>
            </w:r>
            <w:r w:rsidRPr="00025F43">
              <w:rPr>
                <w:szCs w:val="20"/>
              </w:rPr>
              <w:t>lavado</w:t>
            </w:r>
            <w:r w:rsidRPr="00025F43">
              <w:rPr>
                <w:spacing w:val="-3"/>
                <w:szCs w:val="20"/>
              </w:rPr>
              <w:t xml:space="preserve"> </w:t>
            </w:r>
            <w:r w:rsidRPr="00025F43">
              <w:rPr>
                <w:szCs w:val="20"/>
              </w:rPr>
              <w:t>de</w:t>
            </w:r>
            <w:r w:rsidRPr="00025F43">
              <w:rPr>
                <w:spacing w:val="-4"/>
                <w:szCs w:val="20"/>
              </w:rPr>
              <w:t xml:space="preserve"> </w:t>
            </w:r>
            <w:r w:rsidRPr="00025F43">
              <w:rPr>
                <w:szCs w:val="20"/>
              </w:rPr>
              <w:t>manos</w:t>
            </w:r>
            <w:r w:rsidRPr="00025F43">
              <w:rPr>
                <w:spacing w:val="-4"/>
                <w:szCs w:val="20"/>
              </w:rPr>
              <w:t xml:space="preserve"> </w:t>
            </w:r>
            <w:r w:rsidRPr="00025F43">
              <w:rPr>
                <w:szCs w:val="20"/>
              </w:rPr>
              <w:t>según</w:t>
            </w:r>
            <w:r w:rsidRPr="00025F43">
              <w:rPr>
                <w:spacing w:val="-3"/>
                <w:szCs w:val="20"/>
              </w:rPr>
              <w:t xml:space="preserve"> </w:t>
            </w:r>
            <w:r w:rsidRPr="00025F43">
              <w:rPr>
                <w:szCs w:val="20"/>
              </w:rPr>
              <w:t>las</w:t>
            </w:r>
            <w:r w:rsidRPr="00025F43">
              <w:rPr>
                <w:spacing w:val="-4"/>
                <w:szCs w:val="20"/>
              </w:rPr>
              <w:t xml:space="preserve"> </w:t>
            </w:r>
            <w:r w:rsidRPr="00025F43">
              <w:rPr>
                <w:szCs w:val="20"/>
              </w:rPr>
              <w:t>recomendaciones</w:t>
            </w:r>
            <w:r w:rsidRPr="00025F43">
              <w:rPr>
                <w:spacing w:val="-4"/>
                <w:szCs w:val="20"/>
              </w:rPr>
              <w:t xml:space="preserve"> </w:t>
            </w:r>
            <w:r w:rsidRPr="00025F43">
              <w:rPr>
                <w:szCs w:val="20"/>
              </w:rPr>
              <w:t>dadas.</w:t>
            </w:r>
          </w:p>
          <w:p w14:paraId="645DE34D" w14:textId="079F39EF" w:rsidR="00A14AC8" w:rsidRPr="00025F43" w:rsidRDefault="00A14AC8" w:rsidP="0089675C">
            <w:pPr>
              <w:pStyle w:val="TableParagraph"/>
              <w:numPr>
                <w:ilvl w:val="0"/>
                <w:numId w:val="46"/>
              </w:numPr>
              <w:tabs>
                <w:tab w:val="left" w:pos="284"/>
              </w:tabs>
              <w:spacing w:before="1"/>
              <w:jc w:val="both"/>
              <w:rPr>
                <w:szCs w:val="20"/>
              </w:rPr>
            </w:pPr>
            <w:r w:rsidRPr="00025F43">
              <w:rPr>
                <w:szCs w:val="20"/>
              </w:rPr>
              <w:t>Recuerde</w:t>
            </w:r>
            <w:r w:rsidRPr="00025F43">
              <w:rPr>
                <w:spacing w:val="-6"/>
                <w:szCs w:val="20"/>
              </w:rPr>
              <w:t xml:space="preserve"> </w:t>
            </w:r>
            <w:r w:rsidRPr="00025F43">
              <w:rPr>
                <w:szCs w:val="20"/>
              </w:rPr>
              <w:t>reportar</w:t>
            </w:r>
            <w:r w:rsidRPr="00025F43">
              <w:rPr>
                <w:spacing w:val="-3"/>
                <w:szCs w:val="20"/>
              </w:rPr>
              <w:t xml:space="preserve"> </w:t>
            </w:r>
            <w:r w:rsidRPr="00025F43">
              <w:rPr>
                <w:szCs w:val="20"/>
              </w:rPr>
              <w:t>cualquier</w:t>
            </w:r>
            <w:r w:rsidRPr="00025F43">
              <w:rPr>
                <w:spacing w:val="-1"/>
                <w:szCs w:val="20"/>
              </w:rPr>
              <w:t xml:space="preserve"> </w:t>
            </w:r>
            <w:r w:rsidRPr="00025F43">
              <w:rPr>
                <w:szCs w:val="20"/>
              </w:rPr>
              <w:t>signo</w:t>
            </w:r>
            <w:r w:rsidRPr="00025F43">
              <w:rPr>
                <w:spacing w:val="-4"/>
                <w:szCs w:val="20"/>
              </w:rPr>
              <w:t xml:space="preserve"> </w:t>
            </w:r>
            <w:r w:rsidRPr="00025F43">
              <w:rPr>
                <w:szCs w:val="20"/>
              </w:rPr>
              <w:t>o</w:t>
            </w:r>
            <w:r w:rsidRPr="00025F43">
              <w:rPr>
                <w:spacing w:val="-3"/>
                <w:szCs w:val="20"/>
              </w:rPr>
              <w:t xml:space="preserve"> </w:t>
            </w:r>
            <w:r w:rsidRPr="00025F43">
              <w:rPr>
                <w:szCs w:val="20"/>
              </w:rPr>
              <w:t>síntoma</w:t>
            </w:r>
            <w:r w:rsidRPr="00025F43">
              <w:rPr>
                <w:spacing w:val="-2"/>
                <w:szCs w:val="20"/>
              </w:rPr>
              <w:t xml:space="preserve"> </w:t>
            </w:r>
            <w:r w:rsidRPr="00025F43">
              <w:rPr>
                <w:szCs w:val="20"/>
              </w:rPr>
              <w:t>relacionado</w:t>
            </w:r>
            <w:r w:rsidRPr="00025F43">
              <w:rPr>
                <w:spacing w:val="-3"/>
                <w:szCs w:val="20"/>
              </w:rPr>
              <w:t xml:space="preserve"> </w:t>
            </w:r>
            <w:r w:rsidRPr="00025F43">
              <w:rPr>
                <w:szCs w:val="20"/>
              </w:rPr>
              <w:t>con</w:t>
            </w:r>
            <w:r w:rsidRPr="00025F43">
              <w:rPr>
                <w:spacing w:val="-4"/>
                <w:szCs w:val="20"/>
              </w:rPr>
              <w:t xml:space="preserve"> </w:t>
            </w:r>
            <w:r w:rsidRPr="00025F43">
              <w:rPr>
                <w:szCs w:val="20"/>
              </w:rPr>
              <w:t>el</w:t>
            </w:r>
            <w:r w:rsidRPr="00025F43">
              <w:rPr>
                <w:spacing w:val="-2"/>
                <w:szCs w:val="20"/>
              </w:rPr>
              <w:t xml:space="preserve"> </w:t>
            </w:r>
            <w:r w:rsidRPr="00025F43">
              <w:rPr>
                <w:szCs w:val="20"/>
              </w:rPr>
              <w:t>COVID-19.</w:t>
            </w:r>
          </w:p>
        </w:tc>
      </w:tr>
    </w:tbl>
    <w:p w14:paraId="69675D8D" w14:textId="6C28A268" w:rsidR="00A14AC8" w:rsidRPr="001B3CC2" w:rsidRDefault="00D807D5" w:rsidP="00E956C9">
      <w:pPr>
        <w:ind w:left="708" w:hanging="708"/>
        <w:jc w:val="center"/>
        <w:rPr>
          <w:bCs/>
        </w:rPr>
      </w:pPr>
      <w:r w:rsidRPr="00025F43">
        <w:rPr>
          <w:b/>
        </w:rPr>
        <w:t>Tabla</w:t>
      </w:r>
      <w:r w:rsidR="00177BCC" w:rsidRPr="00025F43">
        <w:rPr>
          <w:b/>
        </w:rPr>
        <w:t xml:space="preserve"> 28</w:t>
      </w:r>
      <w:r w:rsidRPr="00025F43">
        <w:rPr>
          <w:b/>
        </w:rPr>
        <w:t>:</w:t>
      </w:r>
      <w:r w:rsidR="001B3CC2" w:rsidRPr="00025F43">
        <w:rPr>
          <w:b/>
        </w:rPr>
        <w:t xml:space="preserve"> </w:t>
      </w:r>
      <w:r w:rsidR="001B3CC2" w:rsidRPr="00025F43">
        <w:rPr>
          <w:bCs/>
        </w:rPr>
        <w:t>Técnicas de descontaminación para riesgos biológicos</w:t>
      </w:r>
      <w:r w:rsidR="001B3CC2" w:rsidRPr="00025F43">
        <w:rPr>
          <w:b/>
        </w:rPr>
        <w:t xml:space="preserve"> Fuente: </w:t>
      </w:r>
      <w:r w:rsidR="001B3CC2" w:rsidRPr="00025F43">
        <w:rPr>
          <w:bCs/>
        </w:rPr>
        <w:t>Equipo Especializado de MATPEL</w:t>
      </w:r>
    </w:p>
    <w:p w14:paraId="5B7997FF" w14:textId="77777777" w:rsidR="00A14AC8" w:rsidRPr="006D71DB" w:rsidRDefault="00A14AC8" w:rsidP="006D71DB">
      <w:pPr>
        <w:pStyle w:val="Ttulo1"/>
        <w:numPr>
          <w:ilvl w:val="0"/>
          <w:numId w:val="3"/>
        </w:numPr>
        <w:rPr>
          <w:rFonts w:eastAsia="Arial Unicode MS"/>
        </w:rPr>
      </w:pPr>
      <w:bookmarkStart w:id="119" w:name="_Toc154570032"/>
      <w:bookmarkStart w:id="120" w:name="_Toc162874727"/>
      <w:r w:rsidRPr="006D71DB">
        <w:rPr>
          <w:rFonts w:eastAsia="Arial Unicode MS"/>
        </w:rPr>
        <w:lastRenderedPageBreak/>
        <w:t>FLUJOGRAMA DE ACTIVIDADES RIESGO BIOLÓGICO</w:t>
      </w:r>
      <w:bookmarkEnd w:id="119"/>
      <w:bookmarkEnd w:id="120"/>
    </w:p>
    <w:p w14:paraId="3EF14AA3" w14:textId="65973ED2" w:rsidR="00A14AC8" w:rsidRDefault="00A14AC8" w:rsidP="00A14AC8">
      <w:pPr>
        <w:jc w:val="center"/>
      </w:pPr>
      <w:bookmarkStart w:id="121" w:name="_Toc154570033"/>
      <w:r w:rsidRPr="007943D3">
        <w:rPr>
          <w:rFonts w:cs="Arial"/>
          <w:noProof/>
          <w:szCs w:val="20"/>
          <w:lang w:eastAsia="es-CO"/>
        </w:rPr>
        <w:drawing>
          <wp:inline distT="0" distB="0" distL="0" distR="0" wp14:anchorId="15A33385" wp14:editId="073067C3">
            <wp:extent cx="4333875" cy="6826609"/>
            <wp:effectExtent l="0" t="0" r="0" b="0"/>
            <wp:docPr id="124" name="Imagen 124" descr="C:\Users\AndreaR\AppData\Local\Microsoft\Windows\INetCache\Content.Word\B2.png" title="flujogram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dreaR\AppData\Local\Microsoft\Windows\INetCache\Content.Word\B2.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373647" cy="6889257"/>
                    </a:xfrm>
                    <a:prstGeom prst="rect">
                      <a:avLst/>
                    </a:prstGeom>
                    <a:noFill/>
                    <a:ln>
                      <a:noFill/>
                    </a:ln>
                  </pic:spPr>
                </pic:pic>
              </a:graphicData>
            </a:graphic>
          </wp:inline>
        </w:drawing>
      </w:r>
      <w:bookmarkEnd w:id="121"/>
    </w:p>
    <w:p w14:paraId="7709FC3D" w14:textId="1CAC6D0E" w:rsidR="000609C1" w:rsidRPr="009A3296" w:rsidRDefault="00D807D5" w:rsidP="00A14AC8">
      <w:pPr>
        <w:jc w:val="center"/>
        <w:rPr>
          <w:b/>
        </w:rPr>
      </w:pPr>
      <w:r w:rsidRPr="00025F43">
        <w:rPr>
          <w:b/>
        </w:rPr>
        <w:t>Figura</w:t>
      </w:r>
      <w:r w:rsidR="009A3296" w:rsidRPr="00025F43">
        <w:rPr>
          <w:b/>
        </w:rPr>
        <w:t xml:space="preserve"> </w:t>
      </w:r>
      <w:r w:rsidR="00025F43">
        <w:rPr>
          <w:b/>
        </w:rPr>
        <w:t>2</w:t>
      </w:r>
      <w:r w:rsidRPr="00025F43">
        <w:rPr>
          <w:b/>
        </w:rPr>
        <w:t>:</w:t>
      </w:r>
      <w:r w:rsidR="001B3CC2" w:rsidRPr="00025F43">
        <w:rPr>
          <w:b/>
        </w:rPr>
        <w:t xml:space="preserve"> </w:t>
      </w:r>
      <w:r w:rsidR="001B3CC2" w:rsidRPr="00025F43">
        <w:rPr>
          <w:bCs/>
        </w:rPr>
        <w:t>Flujograma de riesgo biológico</w:t>
      </w:r>
      <w:r w:rsidRPr="00025F43">
        <w:rPr>
          <w:b/>
        </w:rPr>
        <w:t xml:space="preserve"> </w:t>
      </w:r>
      <w:r w:rsidR="001B3CC2" w:rsidRPr="00025F43">
        <w:rPr>
          <w:b/>
        </w:rPr>
        <w:t xml:space="preserve">Fuente: </w:t>
      </w:r>
      <w:r w:rsidR="000609C1" w:rsidRPr="00025F43">
        <w:rPr>
          <w:bCs/>
        </w:rPr>
        <w:t>UAECOB</w:t>
      </w:r>
    </w:p>
    <w:p w14:paraId="7B8670D9" w14:textId="2A95B0A5" w:rsidR="00A14AC8" w:rsidRDefault="00A14AC8" w:rsidP="006D71DB">
      <w:pPr>
        <w:pStyle w:val="Ttulo1"/>
        <w:numPr>
          <w:ilvl w:val="0"/>
          <w:numId w:val="3"/>
        </w:numPr>
        <w:rPr>
          <w:rFonts w:eastAsia="Arial Unicode MS"/>
        </w:rPr>
      </w:pPr>
      <w:bookmarkStart w:id="122" w:name="_Toc162874728"/>
      <w:r w:rsidRPr="006D71DB">
        <w:rPr>
          <w:rFonts w:eastAsia="Arial Unicode MS"/>
        </w:rPr>
        <w:lastRenderedPageBreak/>
        <w:t>DOCUMENTOS RELACIONADOS</w:t>
      </w:r>
      <w:bookmarkEnd w:id="122"/>
    </w:p>
    <w:p w14:paraId="4BA6680E" w14:textId="77777777" w:rsidR="006D71DB" w:rsidRPr="006D71DB" w:rsidRDefault="006D71DB" w:rsidP="006D71DB"/>
    <w:tbl>
      <w:tblPr>
        <w:tblStyle w:val="Tablaconcuadrcula"/>
        <w:tblW w:w="9634" w:type="dxa"/>
        <w:tblInd w:w="0" w:type="dxa"/>
        <w:tblLook w:val="04A0" w:firstRow="1" w:lastRow="0" w:firstColumn="1" w:lastColumn="0" w:noHBand="0" w:noVBand="1"/>
      </w:tblPr>
      <w:tblGrid>
        <w:gridCol w:w="2262"/>
        <w:gridCol w:w="7372"/>
      </w:tblGrid>
      <w:tr w:rsidR="00A14AC8" w:rsidRPr="00A14AC8" w14:paraId="38F6B4EC" w14:textId="77777777" w:rsidTr="00A14AC8">
        <w:trPr>
          <w:trHeight w:val="322"/>
        </w:trPr>
        <w:tc>
          <w:tcPr>
            <w:tcW w:w="2262" w:type="dxa"/>
            <w:shd w:val="clear" w:color="auto" w:fill="F2F2F2" w:themeFill="background1" w:themeFillShade="F2"/>
          </w:tcPr>
          <w:p w14:paraId="4BB8ECD7" w14:textId="77777777" w:rsidR="00A14AC8" w:rsidRPr="00A14AC8" w:rsidRDefault="00A14AC8" w:rsidP="006B495E">
            <w:pPr>
              <w:pStyle w:val="Prrafodelista"/>
              <w:tabs>
                <w:tab w:val="left" w:pos="284"/>
              </w:tabs>
              <w:ind w:left="0"/>
              <w:jc w:val="center"/>
              <w:rPr>
                <w:rFonts w:cs="Arial"/>
                <w:b/>
                <w:sz w:val="24"/>
                <w:szCs w:val="24"/>
              </w:rPr>
            </w:pPr>
            <w:r w:rsidRPr="00A14AC8">
              <w:rPr>
                <w:rFonts w:cs="Arial"/>
                <w:b/>
                <w:sz w:val="24"/>
                <w:szCs w:val="24"/>
              </w:rPr>
              <w:t>CÓDIGO</w:t>
            </w:r>
          </w:p>
        </w:tc>
        <w:tc>
          <w:tcPr>
            <w:tcW w:w="7372" w:type="dxa"/>
            <w:shd w:val="clear" w:color="auto" w:fill="F2F2F2" w:themeFill="background1" w:themeFillShade="F2"/>
          </w:tcPr>
          <w:p w14:paraId="1062CA47" w14:textId="77777777" w:rsidR="00A14AC8" w:rsidRPr="00A14AC8" w:rsidRDefault="00A14AC8" w:rsidP="006B495E">
            <w:pPr>
              <w:pStyle w:val="Prrafodelista"/>
              <w:tabs>
                <w:tab w:val="left" w:pos="284"/>
              </w:tabs>
              <w:ind w:left="0"/>
              <w:jc w:val="center"/>
              <w:rPr>
                <w:rFonts w:cs="Arial"/>
                <w:b/>
                <w:sz w:val="24"/>
                <w:szCs w:val="24"/>
              </w:rPr>
            </w:pPr>
            <w:r w:rsidRPr="00A14AC8">
              <w:rPr>
                <w:rFonts w:cs="Arial"/>
                <w:b/>
                <w:sz w:val="24"/>
                <w:szCs w:val="24"/>
              </w:rPr>
              <w:t>DOCUMENTO</w:t>
            </w:r>
          </w:p>
        </w:tc>
      </w:tr>
      <w:tr w:rsidR="00A14AC8" w:rsidRPr="00A14AC8" w14:paraId="64519643" w14:textId="77777777" w:rsidTr="00A14AC8">
        <w:tc>
          <w:tcPr>
            <w:tcW w:w="2262" w:type="dxa"/>
          </w:tcPr>
          <w:p w14:paraId="6B87A53D" w14:textId="01F2B92E" w:rsidR="00A14AC8" w:rsidRPr="00A14AC8" w:rsidRDefault="00A14AC8" w:rsidP="00A14AC8">
            <w:pPr>
              <w:tabs>
                <w:tab w:val="left" w:pos="284"/>
              </w:tabs>
              <w:jc w:val="center"/>
              <w:rPr>
                <w:rFonts w:cs="Arial"/>
                <w:sz w:val="24"/>
                <w:szCs w:val="24"/>
              </w:rPr>
            </w:pPr>
            <w:r w:rsidRPr="00A14AC8">
              <w:rPr>
                <w:rFonts w:cs="Arial"/>
                <w:sz w:val="24"/>
                <w:szCs w:val="24"/>
              </w:rPr>
              <w:t>MN-PR17</w:t>
            </w:r>
          </w:p>
        </w:tc>
        <w:tc>
          <w:tcPr>
            <w:tcW w:w="7372" w:type="dxa"/>
          </w:tcPr>
          <w:p w14:paraId="4DDAF764" w14:textId="3476ADB9" w:rsidR="00A14AC8" w:rsidRPr="00A14AC8" w:rsidRDefault="00A14AC8" w:rsidP="00A14AC8">
            <w:pPr>
              <w:tabs>
                <w:tab w:val="left" w:pos="284"/>
              </w:tabs>
              <w:rPr>
                <w:rFonts w:cs="Arial"/>
                <w:sz w:val="24"/>
                <w:szCs w:val="24"/>
              </w:rPr>
            </w:pPr>
            <w:r w:rsidRPr="00A14AC8">
              <w:rPr>
                <w:rFonts w:cs="Arial"/>
                <w:sz w:val="24"/>
                <w:szCs w:val="24"/>
              </w:rPr>
              <w:t>Procedimiento Respuesta Incidentes Materiales Peligroso</w:t>
            </w:r>
          </w:p>
        </w:tc>
      </w:tr>
      <w:tr w:rsidR="00A14AC8" w:rsidRPr="00A14AC8" w14:paraId="0FE4F73B" w14:textId="77777777" w:rsidTr="00A14AC8">
        <w:tc>
          <w:tcPr>
            <w:tcW w:w="2262" w:type="dxa"/>
          </w:tcPr>
          <w:p w14:paraId="28FE6780" w14:textId="27CEA027" w:rsidR="00A14AC8" w:rsidRPr="00A14AC8" w:rsidRDefault="00A14AC8" w:rsidP="00A14AC8">
            <w:pPr>
              <w:tabs>
                <w:tab w:val="left" w:pos="284"/>
              </w:tabs>
              <w:jc w:val="center"/>
              <w:rPr>
                <w:rFonts w:cs="Arial"/>
                <w:sz w:val="24"/>
                <w:szCs w:val="24"/>
              </w:rPr>
            </w:pPr>
            <w:r w:rsidRPr="00A14AC8">
              <w:rPr>
                <w:rFonts w:cs="Arial"/>
                <w:sz w:val="24"/>
                <w:szCs w:val="24"/>
              </w:rPr>
              <w:t>MN-PR18</w:t>
            </w:r>
          </w:p>
        </w:tc>
        <w:tc>
          <w:tcPr>
            <w:tcW w:w="7372" w:type="dxa"/>
          </w:tcPr>
          <w:p w14:paraId="42D56733" w14:textId="6229E4B8" w:rsidR="00A14AC8" w:rsidRPr="00A14AC8" w:rsidRDefault="00A14AC8" w:rsidP="00A14AC8">
            <w:pPr>
              <w:tabs>
                <w:tab w:val="left" w:pos="284"/>
              </w:tabs>
              <w:jc w:val="both"/>
              <w:rPr>
                <w:rFonts w:cs="Arial"/>
                <w:sz w:val="24"/>
                <w:szCs w:val="24"/>
              </w:rPr>
            </w:pPr>
            <w:r w:rsidRPr="00A14AC8">
              <w:rPr>
                <w:rFonts w:cs="Arial"/>
                <w:sz w:val="24"/>
                <w:szCs w:val="24"/>
              </w:rPr>
              <w:t>Procedimiento Activación, movilización y seguimiento a incidente</w:t>
            </w:r>
          </w:p>
        </w:tc>
      </w:tr>
      <w:tr w:rsidR="00A14AC8" w:rsidRPr="00A14AC8" w14:paraId="1E972FF3" w14:textId="77777777" w:rsidTr="00A14AC8">
        <w:tc>
          <w:tcPr>
            <w:tcW w:w="2262" w:type="dxa"/>
          </w:tcPr>
          <w:p w14:paraId="5DED54E5" w14:textId="239D5C07" w:rsidR="00A14AC8" w:rsidRPr="00A14AC8" w:rsidRDefault="00A14AC8" w:rsidP="00A14AC8">
            <w:pPr>
              <w:tabs>
                <w:tab w:val="left" w:pos="284"/>
              </w:tabs>
              <w:jc w:val="center"/>
              <w:rPr>
                <w:rFonts w:cs="Arial"/>
                <w:color w:val="000000" w:themeColor="text1"/>
                <w:kern w:val="24"/>
                <w:sz w:val="24"/>
                <w:szCs w:val="24"/>
                <w:lang w:val="es-MX"/>
              </w:rPr>
            </w:pPr>
            <w:r w:rsidRPr="00A14AC8">
              <w:rPr>
                <w:rFonts w:cs="Arial"/>
                <w:sz w:val="24"/>
                <w:szCs w:val="24"/>
              </w:rPr>
              <w:t>MN-PR19</w:t>
            </w:r>
          </w:p>
        </w:tc>
        <w:tc>
          <w:tcPr>
            <w:tcW w:w="7372" w:type="dxa"/>
          </w:tcPr>
          <w:p w14:paraId="74DEB373" w14:textId="4372718E" w:rsidR="00A14AC8" w:rsidRPr="00A14AC8" w:rsidRDefault="00A14AC8" w:rsidP="00A14AC8">
            <w:pPr>
              <w:tabs>
                <w:tab w:val="left" w:pos="284"/>
              </w:tabs>
              <w:jc w:val="both"/>
              <w:rPr>
                <w:rFonts w:cs="Arial"/>
                <w:sz w:val="24"/>
                <w:szCs w:val="24"/>
              </w:rPr>
            </w:pPr>
            <w:r w:rsidRPr="00A14AC8">
              <w:rPr>
                <w:rFonts w:cs="Arial"/>
                <w:sz w:val="24"/>
                <w:szCs w:val="24"/>
              </w:rPr>
              <w:t xml:space="preserve">Procedimiento Desmovilización y Cierre de operaciones </w:t>
            </w:r>
          </w:p>
        </w:tc>
      </w:tr>
      <w:tr w:rsidR="00A14AC8" w:rsidRPr="00A14AC8" w14:paraId="3CE578E4" w14:textId="77777777" w:rsidTr="00A14AC8">
        <w:tc>
          <w:tcPr>
            <w:tcW w:w="2262" w:type="dxa"/>
          </w:tcPr>
          <w:p w14:paraId="291749C8" w14:textId="62356D9E" w:rsidR="00A14AC8" w:rsidRPr="00A14AC8" w:rsidRDefault="00A14AC8" w:rsidP="00A14AC8">
            <w:pPr>
              <w:tabs>
                <w:tab w:val="left" w:pos="284"/>
              </w:tabs>
              <w:jc w:val="center"/>
              <w:rPr>
                <w:rFonts w:cs="Arial"/>
                <w:color w:val="000000" w:themeColor="text1"/>
                <w:kern w:val="24"/>
                <w:sz w:val="24"/>
                <w:szCs w:val="24"/>
                <w:lang w:val="es-MX"/>
              </w:rPr>
            </w:pPr>
            <w:r w:rsidRPr="00A14AC8">
              <w:rPr>
                <w:rFonts w:cs="Arial"/>
                <w:color w:val="000000" w:themeColor="text1"/>
                <w:kern w:val="24"/>
                <w:sz w:val="24"/>
                <w:szCs w:val="24"/>
                <w:lang w:val="es-MX"/>
              </w:rPr>
              <w:t>MN-PR-FT04</w:t>
            </w:r>
          </w:p>
        </w:tc>
        <w:tc>
          <w:tcPr>
            <w:tcW w:w="7372" w:type="dxa"/>
          </w:tcPr>
          <w:p w14:paraId="7D764296" w14:textId="61E3F97B" w:rsidR="00A14AC8" w:rsidRPr="00A14AC8" w:rsidRDefault="00A14AC8" w:rsidP="00A14AC8">
            <w:pPr>
              <w:tabs>
                <w:tab w:val="left" w:pos="284"/>
              </w:tabs>
              <w:jc w:val="both"/>
              <w:rPr>
                <w:rFonts w:cs="Arial"/>
                <w:sz w:val="24"/>
                <w:szCs w:val="24"/>
              </w:rPr>
            </w:pPr>
            <w:r w:rsidRPr="00A14AC8">
              <w:rPr>
                <w:rFonts w:cs="Arial"/>
                <w:sz w:val="24"/>
                <w:szCs w:val="24"/>
              </w:rPr>
              <w:t>Formato único de recolección de datos - FURD</w:t>
            </w:r>
          </w:p>
        </w:tc>
      </w:tr>
      <w:tr w:rsidR="00A14AC8" w:rsidRPr="00A14AC8" w14:paraId="77818852" w14:textId="77777777" w:rsidTr="00A14AC8">
        <w:tc>
          <w:tcPr>
            <w:tcW w:w="2262" w:type="dxa"/>
          </w:tcPr>
          <w:p w14:paraId="4A5B9B2B" w14:textId="0F96861A" w:rsidR="00A14AC8" w:rsidRPr="00A14AC8" w:rsidRDefault="00A14AC8" w:rsidP="00A14AC8">
            <w:pPr>
              <w:tabs>
                <w:tab w:val="left" w:pos="284"/>
              </w:tabs>
              <w:jc w:val="center"/>
              <w:rPr>
                <w:rFonts w:cs="Arial"/>
                <w:color w:val="000000" w:themeColor="text1"/>
                <w:kern w:val="24"/>
                <w:sz w:val="24"/>
                <w:szCs w:val="24"/>
                <w:lang w:val="es-MX"/>
              </w:rPr>
            </w:pPr>
            <w:r w:rsidRPr="00A14AC8">
              <w:rPr>
                <w:rFonts w:cs="Arial"/>
                <w:sz w:val="24"/>
                <w:szCs w:val="24"/>
              </w:rPr>
              <w:t>MN-PR10</w:t>
            </w:r>
          </w:p>
        </w:tc>
        <w:tc>
          <w:tcPr>
            <w:tcW w:w="7372" w:type="dxa"/>
          </w:tcPr>
          <w:p w14:paraId="375CA061" w14:textId="3D49A6E7" w:rsidR="00A14AC8" w:rsidRPr="00A14AC8" w:rsidRDefault="00A14AC8" w:rsidP="00A14AC8">
            <w:pPr>
              <w:tabs>
                <w:tab w:val="left" w:pos="284"/>
              </w:tabs>
              <w:jc w:val="both"/>
              <w:rPr>
                <w:rFonts w:cs="Arial"/>
                <w:sz w:val="24"/>
                <w:szCs w:val="24"/>
              </w:rPr>
            </w:pPr>
            <w:r w:rsidRPr="00A14AC8">
              <w:rPr>
                <w:rFonts w:cs="Arial"/>
                <w:sz w:val="24"/>
                <w:szCs w:val="24"/>
              </w:rPr>
              <w:t>Procedimiento Bombero Caído</w:t>
            </w:r>
          </w:p>
        </w:tc>
      </w:tr>
      <w:tr w:rsidR="00A14AC8" w:rsidRPr="00A14AC8" w14:paraId="3A76592F" w14:textId="77777777" w:rsidTr="00A14AC8">
        <w:tc>
          <w:tcPr>
            <w:tcW w:w="2262" w:type="dxa"/>
          </w:tcPr>
          <w:p w14:paraId="3F579EE3" w14:textId="601A2DA5" w:rsidR="00A14AC8" w:rsidRPr="00A14AC8" w:rsidRDefault="00A14AC8" w:rsidP="00A14AC8">
            <w:pPr>
              <w:tabs>
                <w:tab w:val="left" w:pos="284"/>
              </w:tabs>
              <w:jc w:val="center"/>
              <w:rPr>
                <w:rFonts w:cs="Arial"/>
                <w:sz w:val="24"/>
                <w:szCs w:val="24"/>
              </w:rPr>
            </w:pPr>
            <w:r w:rsidRPr="00A14AC8">
              <w:rPr>
                <w:rFonts w:cs="Arial"/>
                <w:sz w:val="24"/>
                <w:szCs w:val="24"/>
              </w:rPr>
              <w:t>Externo</w:t>
            </w:r>
          </w:p>
        </w:tc>
        <w:tc>
          <w:tcPr>
            <w:tcW w:w="7372" w:type="dxa"/>
          </w:tcPr>
          <w:p w14:paraId="1F772FED" w14:textId="6AC4D426" w:rsidR="00A14AC8" w:rsidRPr="00A14AC8" w:rsidRDefault="00A14AC8" w:rsidP="00A14AC8">
            <w:pPr>
              <w:tabs>
                <w:tab w:val="left" w:pos="284"/>
              </w:tabs>
              <w:jc w:val="both"/>
              <w:rPr>
                <w:rFonts w:cs="Arial"/>
                <w:sz w:val="24"/>
                <w:szCs w:val="24"/>
              </w:rPr>
            </w:pPr>
            <w:r w:rsidRPr="00A14AC8">
              <w:rPr>
                <w:rFonts w:cs="Arial"/>
                <w:sz w:val="24"/>
                <w:szCs w:val="24"/>
              </w:rPr>
              <w:t>Formato Sistema Comando de Incidentes SCI 201. Última versión</w:t>
            </w:r>
          </w:p>
        </w:tc>
      </w:tr>
      <w:tr w:rsidR="00A14AC8" w:rsidRPr="00A14AC8" w14:paraId="064133EA" w14:textId="77777777" w:rsidTr="00A14AC8">
        <w:tc>
          <w:tcPr>
            <w:tcW w:w="2262" w:type="dxa"/>
          </w:tcPr>
          <w:p w14:paraId="58886105" w14:textId="48CB0846" w:rsidR="00A14AC8" w:rsidRPr="00A14AC8" w:rsidRDefault="00A14AC8" w:rsidP="00A14AC8">
            <w:pPr>
              <w:tabs>
                <w:tab w:val="left" w:pos="284"/>
              </w:tabs>
              <w:jc w:val="center"/>
              <w:rPr>
                <w:rFonts w:cs="Arial"/>
                <w:sz w:val="24"/>
                <w:szCs w:val="24"/>
              </w:rPr>
            </w:pPr>
            <w:r w:rsidRPr="00A14AC8">
              <w:rPr>
                <w:rFonts w:cs="Arial"/>
                <w:sz w:val="24"/>
                <w:szCs w:val="24"/>
              </w:rPr>
              <w:t>Externo</w:t>
            </w:r>
          </w:p>
        </w:tc>
        <w:tc>
          <w:tcPr>
            <w:tcW w:w="7372" w:type="dxa"/>
          </w:tcPr>
          <w:p w14:paraId="02FEDBC1" w14:textId="30093694" w:rsidR="00A14AC8" w:rsidRPr="00A14AC8" w:rsidRDefault="00A14AC8" w:rsidP="00A14AC8">
            <w:pPr>
              <w:tabs>
                <w:tab w:val="left" w:pos="284"/>
              </w:tabs>
              <w:jc w:val="both"/>
              <w:rPr>
                <w:rFonts w:cs="Arial"/>
                <w:sz w:val="24"/>
                <w:szCs w:val="24"/>
              </w:rPr>
            </w:pPr>
            <w:r w:rsidRPr="00A14AC8">
              <w:rPr>
                <w:rFonts w:cs="Arial"/>
                <w:sz w:val="24"/>
                <w:szCs w:val="24"/>
              </w:rPr>
              <w:t>FDS - Ficha de Datos de Seguridad – NTC4435 (ANSI Z400)</w:t>
            </w:r>
          </w:p>
        </w:tc>
      </w:tr>
      <w:tr w:rsidR="00A14AC8" w:rsidRPr="00A14AC8" w14:paraId="463B2C7F" w14:textId="77777777" w:rsidTr="009368DE">
        <w:tc>
          <w:tcPr>
            <w:tcW w:w="2262" w:type="dxa"/>
            <w:vAlign w:val="center"/>
          </w:tcPr>
          <w:p w14:paraId="63140880" w14:textId="191332FC" w:rsidR="00A14AC8" w:rsidRPr="00A14AC8" w:rsidRDefault="00A14AC8" w:rsidP="009368DE">
            <w:pPr>
              <w:tabs>
                <w:tab w:val="left" w:pos="284"/>
              </w:tabs>
              <w:jc w:val="center"/>
              <w:rPr>
                <w:rFonts w:cs="Arial"/>
                <w:sz w:val="24"/>
                <w:szCs w:val="24"/>
              </w:rPr>
            </w:pPr>
            <w:r w:rsidRPr="00A14AC8">
              <w:rPr>
                <w:rFonts w:cs="Arial"/>
                <w:sz w:val="24"/>
                <w:szCs w:val="24"/>
              </w:rPr>
              <w:t>Externo</w:t>
            </w:r>
          </w:p>
        </w:tc>
        <w:tc>
          <w:tcPr>
            <w:tcW w:w="7372" w:type="dxa"/>
          </w:tcPr>
          <w:p w14:paraId="1297022D" w14:textId="35985F87" w:rsidR="00A14AC8" w:rsidRPr="00A14AC8" w:rsidRDefault="00A14AC8" w:rsidP="00A14AC8">
            <w:pPr>
              <w:tabs>
                <w:tab w:val="left" w:pos="284"/>
              </w:tabs>
              <w:jc w:val="both"/>
              <w:rPr>
                <w:rFonts w:cs="Arial"/>
                <w:sz w:val="24"/>
                <w:szCs w:val="24"/>
              </w:rPr>
            </w:pPr>
            <w:r w:rsidRPr="00A14AC8">
              <w:rPr>
                <w:rFonts w:cs="Arial"/>
                <w:sz w:val="24"/>
                <w:szCs w:val="24"/>
              </w:rPr>
              <w:t>Decreto 1496 de 6 de agosto 2018 - Sistema Globalmente armonizad</w:t>
            </w:r>
            <w:r w:rsidR="009368DE">
              <w:rPr>
                <w:rFonts w:cs="Arial"/>
                <w:sz w:val="24"/>
                <w:szCs w:val="24"/>
              </w:rPr>
              <w:t>o.</w:t>
            </w:r>
          </w:p>
        </w:tc>
      </w:tr>
    </w:tbl>
    <w:p w14:paraId="11E9A704" w14:textId="77777777" w:rsidR="00A14AC8" w:rsidRPr="00E04206" w:rsidRDefault="00A14AC8" w:rsidP="00A14AC8">
      <w:pPr>
        <w:jc w:val="center"/>
      </w:pPr>
    </w:p>
    <w:p w14:paraId="145BCDA3" w14:textId="20EE237C" w:rsidR="00AE58FC" w:rsidRDefault="00AE58FC" w:rsidP="006D71DB">
      <w:pPr>
        <w:pStyle w:val="Ttulo1"/>
        <w:numPr>
          <w:ilvl w:val="0"/>
          <w:numId w:val="3"/>
        </w:numPr>
        <w:rPr>
          <w:rFonts w:eastAsia="Arial Unicode MS"/>
        </w:rPr>
      </w:pPr>
      <w:bookmarkStart w:id="123" w:name="_Toc162874729"/>
      <w:r w:rsidRPr="006D71DB">
        <w:rPr>
          <w:rFonts w:eastAsia="Arial Unicode MS"/>
        </w:rPr>
        <w:t xml:space="preserve">CONTROL DE </w:t>
      </w:r>
      <w:r w:rsidR="00A14AC8" w:rsidRPr="006D71DB">
        <w:rPr>
          <w:rFonts w:eastAsia="Arial Unicode MS"/>
        </w:rPr>
        <w:t>CAMBIOS</w:t>
      </w:r>
      <w:bookmarkEnd w:id="123"/>
    </w:p>
    <w:p w14:paraId="6AD41673" w14:textId="77777777" w:rsidR="006D71DB" w:rsidRPr="006D71DB" w:rsidRDefault="006D71DB" w:rsidP="006D71DB"/>
    <w:tbl>
      <w:tblPr>
        <w:tblStyle w:val="Tablaconcuadrcula"/>
        <w:tblW w:w="9639" w:type="dxa"/>
        <w:tblInd w:w="-5" w:type="dxa"/>
        <w:tblLook w:val="04A0" w:firstRow="1" w:lastRow="0" w:firstColumn="1" w:lastColumn="0" w:noHBand="0" w:noVBand="1"/>
      </w:tblPr>
      <w:tblGrid>
        <w:gridCol w:w="2241"/>
        <w:gridCol w:w="1883"/>
        <w:gridCol w:w="5515"/>
      </w:tblGrid>
      <w:tr w:rsidR="00A14AC8" w:rsidRPr="00A14AC8" w14:paraId="076F3416" w14:textId="77777777" w:rsidTr="00A14AC8">
        <w:trPr>
          <w:trHeight w:val="340"/>
        </w:trPr>
        <w:tc>
          <w:tcPr>
            <w:tcW w:w="2241" w:type="dxa"/>
            <w:shd w:val="clear" w:color="auto" w:fill="F2F2F2" w:themeFill="background1" w:themeFillShade="F2"/>
            <w:vAlign w:val="center"/>
          </w:tcPr>
          <w:p w14:paraId="393667E8" w14:textId="77777777" w:rsidR="00A14AC8" w:rsidRPr="00A14AC8" w:rsidRDefault="00A14AC8" w:rsidP="006B495E">
            <w:pPr>
              <w:pStyle w:val="Prrafodelista"/>
              <w:tabs>
                <w:tab w:val="left" w:pos="284"/>
              </w:tabs>
              <w:ind w:left="0"/>
              <w:jc w:val="center"/>
              <w:rPr>
                <w:rFonts w:cs="Arial"/>
                <w:b/>
                <w:sz w:val="24"/>
                <w:szCs w:val="24"/>
              </w:rPr>
            </w:pPr>
            <w:r w:rsidRPr="00A14AC8">
              <w:rPr>
                <w:rFonts w:cs="Arial"/>
                <w:b/>
                <w:sz w:val="24"/>
                <w:szCs w:val="24"/>
              </w:rPr>
              <w:t>VERSIÓN</w:t>
            </w:r>
          </w:p>
        </w:tc>
        <w:tc>
          <w:tcPr>
            <w:tcW w:w="1883" w:type="dxa"/>
            <w:shd w:val="clear" w:color="auto" w:fill="F2F2F2" w:themeFill="background1" w:themeFillShade="F2"/>
            <w:vAlign w:val="center"/>
          </w:tcPr>
          <w:p w14:paraId="773D005A" w14:textId="77777777" w:rsidR="00A14AC8" w:rsidRPr="00A14AC8" w:rsidRDefault="00A14AC8" w:rsidP="006B495E">
            <w:pPr>
              <w:pStyle w:val="Prrafodelista"/>
              <w:tabs>
                <w:tab w:val="left" w:pos="284"/>
              </w:tabs>
              <w:ind w:left="0"/>
              <w:jc w:val="center"/>
              <w:rPr>
                <w:rFonts w:cs="Arial"/>
                <w:b/>
                <w:sz w:val="24"/>
                <w:szCs w:val="24"/>
              </w:rPr>
            </w:pPr>
            <w:r w:rsidRPr="00A14AC8">
              <w:rPr>
                <w:rFonts w:cs="Arial"/>
                <w:b/>
                <w:sz w:val="24"/>
                <w:szCs w:val="24"/>
              </w:rPr>
              <w:t>FECHA</w:t>
            </w:r>
          </w:p>
        </w:tc>
        <w:tc>
          <w:tcPr>
            <w:tcW w:w="5515" w:type="dxa"/>
            <w:shd w:val="clear" w:color="auto" w:fill="F2F2F2" w:themeFill="background1" w:themeFillShade="F2"/>
            <w:vAlign w:val="center"/>
          </w:tcPr>
          <w:p w14:paraId="7A436B10" w14:textId="77777777" w:rsidR="00A14AC8" w:rsidRPr="00A14AC8" w:rsidRDefault="00A14AC8" w:rsidP="006B495E">
            <w:pPr>
              <w:pStyle w:val="Prrafodelista"/>
              <w:tabs>
                <w:tab w:val="left" w:pos="284"/>
              </w:tabs>
              <w:ind w:left="0"/>
              <w:jc w:val="center"/>
              <w:rPr>
                <w:rFonts w:cs="Arial"/>
                <w:b/>
                <w:sz w:val="24"/>
                <w:szCs w:val="24"/>
              </w:rPr>
            </w:pPr>
            <w:r w:rsidRPr="00A14AC8">
              <w:rPr>
                <w:rFonts w:cs="Arial"/>
                <w:b/>
                <w:sz w:val="24"/>
                <w:szCs w:val="24"/>
              </w:rPr>
              <w:t>DESCRIPCIÓN DE LA MODIFICACIÓN</w:t>
            </w:r>
          </w:p>
        </w:tc>
      </w:tr>
      <w:tr w:rsidR="00A14AC8" w:rsidRPr="00A14AC8" w14:paraId="22BE71C6" w14:textId="77777777" w:rsidTr="00A14AC8">
        <w:trPr>
          <w:trHeight w:val="340"/>
        </w:trPr>
        <w:tc>
          <w:tcPr>
            <w:tcW w:w="2241" w:type="dxa"/>
            <w:vAlign w:val="center"/>
          </w:tcPr>
          <w:p w14:paraId="502DD96D" w14:textId="77777777" w:rsidR="00A14AC8" w:rsidRPr="00A14AC8" w:rsidRDefault="00A14AC8" w:rsidP="006B495E">
            <w:pPr>
              <w:pStyle w:val="Prrafodelista"/>
              <w:tabs>
                <w:tab w:val="left" w:pos="284"/>
              </w:tabs>
              <w:ind w:left="0"/>
              <w:jc w:val="center"/>
              <w:rPr>
                <w:rFonts w:cs="Arial"/>
                <w:b/>
                <w:sz w:val="24"/>
                <w:szCs w:val="24"/>
              </w:rPr>
            </w:pPr>
            <w:r w:rsidRPr="00A14AC8">
              <w:rPr>
                <w:rFonts w:cs="Arial"/>
                <w:b/>
                <w:sz w:val="24"/>
                <w:szCs w:val="24"/>
              </w:rPr>
              <w:t>01</w:t>
            </w:r>
          </w:p>
        </w:tc>
        <w:tc>
          <w:tcPr>
            <w:tcW w:w="1883" w:type="dxa"/>
            <w:vAlign w:val="center"/>
          </w:tcPr>
          <w:p w14:paraId="09FB1599" w14:textId="77777777" w:rsidR="00A14AC8" w:rsidRPr="00A14AC8" w:rsidRDefault="00A14AC8" w:rsidP="006B495E">
            <w:pPr>
              <w:pStyle w:val="Prrafodelista"/>
              <w:tabs>
                <w:tab w:val="left" w:pos="284"/>
              </w:tabs>
              <w:ind w:left="0"/>
              <w:jc w:val="center"/>
              <w:rPr>
                <w:rFonts w:cs="Arial"/>
                <w:sz w:val="24"/>
                <w:szCs w:val="24"/>
              </w:rPr>
            </w:pPr>
            <w:r w:rsidRPr="00A14AC8">
              <w:rPr>
                <w:rFonts w:cs="Arial"/>
                <w:sz w:val="24"/>
                <w:szCs w:val="24"/>
              </w:rPr>
              <w:t>20/08/2021</w:t>
            </w:r>
          </w:p>
        </w:tc>
        <w:tc>
          <w:tcPr>
            <w:tcW w:w="5515" w:type="dxa"/>
            <w:vAlign w:val="center"/>
          </w:tcPr>
          <w:p w14:paraId="007850BF" w14:textId="77777777" w:rsidR="00A14AC8" w:rsidRPr="00A14AC8" w:rsidRDefault="00A14AC8" w:rsidP="006B495E">
            <w:pPr>
              <w:pStyle w:val="Prrafodelista"/>
              <w:tabs>
                <w:tab w:val="left" w:pos="284"/>
              </w:tabs>
              <w:ind w:left="0"/>
              <w:rPr>
                <w:rFonts w:cs="Arial"/>
                <w:sz w:val="24"/>
                <w:szCs w:val="24"/>
              </w:rPr>
            </w:pPr>
            <w:r w:rsidRPr="00A14AC8">
              <w:rPr>
                <w:rFonts w:cs="Arial"/>
                <w:sz w:val="24"/>
                <w:szCs w:val="24"/>
              </w:rPr>
              <w:t>Creación del documento</w:t>
            </w:r>
          </w:p>
        </w:tc>
      </w:tr>
      <w:tr w:rsidR="00A14AC8" w:rsidRPr="00A14AC8" w14:paraId="5FEB48C7" w14:textId="77777777" w:rsidTr="00A14AC8">
        <w:trPr>
          <w:trHeight w:val="340"/>
        </w:trPr>
        <w:tc>
          <w:tcPr>
            <w:tcW w:w="2241" w:type="dxa"/>
            <w:vAlign w:val="center"/>
          </w:tcPr>
          <w:p w14:paraId="7F1F9038" w14:textId="77777777" w:rsidR="00A14AC8" w:rsidRPr="00A14AC8" w:rsidRDefault="00A14AC8" w:rsidP="006B495E">
            <w:pPr>
              <w:pStyle w:val="Prrafodelista"/>
              <w:tabs>
                <w:tab w:val="left" w:pos="284"/>
              </w:tabs>
              <w:ind w:left="0"/>
              <w:jc w:val="center"/>
              <w:rPr>
                <w:rFonts w:cs="Arial"/>
                <w:b/>
                <w:sz w:val="24"/>
                <w:szCs w:val="24"/>
              </w:rPr>
            </w:pPr>
            <w:r w:rsidRPr="00A14AC8">
              <w:rPr>
                <w:rFonts w:cs="Arial"/>
                <w:b/>
                <w:sz w:val="24"/>
                <w:szCs w:val="24"/>
              </w:rPr>
              <w:t>02</w:t>
            </w:r>
          </w:p>
        </w:tc>
        <w:tc>
          <w:tcPr>
            <w:tcW w:w="1883" w:type="dxa"/>
            <w:vAlign w:val="center"/>
          </w:tcPr>
          <w:p w14:paraId="78ECB122" w14:textId="2AD71EE4" w:rsidR="00A14AC8" w:rsidRPr="00A14AC8" w:rsidRDefault="00775A86" w:rsidP="006B495E">
            <w:pPr>
              <w:pStyle w:val="Prrafodelista"/>
              <w:tabs>
                <w:tab w:val="left" w:pos="284"/>
              </w:tabs>
              <w:ind w:left="0"/>
              <w:jc w:val="center"/>
              <w:rPr>
                <w:rFonts w:cs="Arial"/>
                <w:sz w:val="24"/>
                <w:szCs w:val="24"/>
              </w:rPr>
            </w:pPr>
            <w:r>
              <w:rPr>
                <w:rFonts w:cs="Arial"/>
                <w:sz w:val="24"/>
                <w:szCs w:val="24"/>
              </w:rPr>
              <w:t>01/04/2024</w:t>
            </w:r>
          </w:p>
        </w:tc>
        <w:tc>
          <w:tcPr>
            <w:tcW w:w="5515" w:type="dxa"/>
            <w:vAlign w:val="center"/>
          </w:tcPr>
          <w:p w14:paraId="580426D2" w14:textId="77777777" w:rsidR="00A14AC8" w:rsidRDefault="00A14AC8" w:rsidP="006B495E">
            <w:pPr>
              <w:pStyle w:val="Prrafodelista"/>
              <w:tabs>
                <w:tab w:val="left" w:pos="284"/>
              </w:tabs>
              <w:ind w:left="0"/>
              <w:jc w:val="both"/>
              <w:rPr>
                <w:rFonts w:cs="Arial"/>
                <w:sz w:val="24"/>
                <w:szCs w:val="24"/>
              </w:rPr>
            </w:pPr>
            <w:r w:rsidRPr="005F3465">
              <w:rPr>
                <w:rFonts w:cs="Arial"/>
                <w:sz w:val="24"/>
                <w:szCs w:val="24"/>
              </w:rPr>
              <w:t xml:space="preserve">Se realiza la inclusión del anexo (Capítulo 19), El cual hace énfasis en el uso y modo de lectura del Dispositivo </w:t>
            </w:r>
            <w:proofErr w:type="spellStart"/>
            <w:r w:rsidRPr="005F3465">
              <w:rPr>
                <w:rFonts w:cs="Arial"/>
                <w:sz w:val="24"/>
                <w:szCs w:val="24"/>
              </w:rPr>
              <w:t>Drager</w:t>
            </w:r>
            <w:proofErr w:type="spellEnd"/>
            <w:r w:rsidRPr="005F3465">
              <w:rPr>
                <w:rFonts w:cs="Arial"/>
                <w:sz w:val="24"/>
                <w:szCs w:val="24"/>
              </w:rPr>
              <w:t xml:space="preserve"> X-am 3500, el cual se encuentra en todas las estaciones y nos da información clave frente a una emergencia con presencia de un gas peligroso para la salud y riesgo en las operaciones.</w:t>
            </w:r>
          </w:p>
          <w:p w14:paraId="2B546674" w14:textId="1379089F" w:rsidR="00F53EA8" w:rsidRPr="00A14AC8" w:rsidRDefault="00F53EA8" w:rsidP="006B495E">
            <w:pPr>
              <w:pStyle w:val="Prrafodelista"/>
              <w:tabs>
                <w:tab w:val="left" w:pos="284"/>
              </w:tabs>
              <w:ind w:left="0"/>
              <w:jc w:val="both"/>
              <w:rPr>
                <w:rFonts w:cs="Arial"/>
                <w:sz w:val="24"/>
                <w:szCs w:val="24"/>
              </w:rPr>
            </w:pPr>
            <w:r w:rsidRPr="008503A5">
              <w:rPr>
                <w:rFonts w:cs="Arial"/>
                <w:sz w:val="24"/>
                <w:szCs w:val="24"/>
              </w:rPr>
              <w:t xml:space="preserve">El presente documento se anida al proceso </w:t>
            </w:r>
            <w:r w:rsidR="003F693D" w:rsidRPr="008503A5">
              <w:rPr>
                <w:rFonts w:cs="Arial"/>
                <w:sz w:val="24"/>
                <w:szCs w:val="24"/>
              </w:rPr>
              <w:t xml:space="preserve">(MANEJO), </w:t>
            </w:r>
            <w:r w:rsidRPr="008503A5">
              <w:rPr>
                <w:rFonts w:cs="Arial"/>
                <w:sz w:val="24"/>
                <w:szCs w:val="24"/>
              </w:rPr>
              <w:t xml:space="preserve">dado a la codificación actual, por tanto, cambia el encabezado </w:t>
            </w:r>
            <w:r w:rsidR="003F693D" w:rsidRPr="008503A5">
              <w:rPr>
                <w:rFonts w:cs="Arial"/>
                <w:sz w:val="24"/>
                <w:szCs w:val="24"/>
              </w:rPr>
              <w:t>de</w:t>
            </w:r>
            <w:r w:rsidRPr="008503A5">
              <w:rPr>
                <w:rFonts w:cs="Arial"/>
                <w:sz w:val="24"/>
                <w:szCs w:val="24"/>
              </w:rPr>
              <w:t xml:space="preserve"> la versión inicial</w:t>
            </w:r>
            <w:r w:rsidR="003F693D">
              <w:rPr>
                <w:rFonts w:cs="Arial"/>
                <w:sz w:val="24"/>
                <w:szCs w:val="24"/>
              </w:rPr>
              <w:t>.</w:t>
            </w:r>
          </w:p>
        </w:tc>
      </w:tr>
    </w:tbl>
    <w:p w14:paraId="4E7CD675" w14:textId="482CC56A" w:rsidR="003E79D6" w:rsidRDefault="003E79D6" w:rsidP="003E79D6">
      <w:pPr>
        <w:ind w:left="720" w:hanging="720"/>
        <w:jc w:val="both"/>
        <w:rPr>
          <w:rFonts w:eastAsia="Calibri" w:cs="Arial"/>
          <w:noProof/>
          <w:sz w:val="24"/>
          <w:szCs w:val="24"/>
          <w:lang w:val="en-US"/>
        </w:rPr>
      </w:pPr>
    </w:p>
    <w:p w14:paraId="789E4B3F" w14:textId="1F0FA392" w:rsidR="00A14AC8" w:rsidRDefault="00A14AC8" w:rsidP="006D71DB">
      <w:pPr>
        <w:pStyle w:val="Ttulo1"/>
        <w:numPr>
          <w:ilvl w:val="0"/>
          <w:numId w:val="3"/>
        </w:numPr>
        <w:rPr>
          <w:rFonts w:eastAsia="Arial Unicode MS"/>
        </w:rPr>
      </w:pPr>
      <w:bookmarkStart w:id="124" w:name="_Toc162874730"/>
      <w:r w:rsidRPr="006D71DB">
        <w:rPr>
          <w:rFonts w:eastAsia="Arial Unicode MS"/>
        </w:rPr>
        <w:t>CONTROL DE FIRMAS</w:t>
      </w:r>
      <w:bookmarkEnd w:id="124"/>
    </w:p>
    <w:p w14:paraId="3602DC26" w14:textId="77777777" w:rsidR="006D71DB" w:rsidRPr="006D71DB" w:rsidRDefault="006D71DB" w:rsidP="006D71DB"/>
    <w:tbl>
      <w:tblPr>
        <w:tblStyle w:val="Tablaconcuadrcula"/>
        <w:tblW w:w="9634" w:type="dxa"/>
        <w:tblInd w:w="0" w:type="dxa"/>
        <w:tblLook w:val="04A0" w:firstRow="1" w:lastRow="0" w:firstColumn="1" w:lastColumn="0" w:noHBand="0" w:noVBand="1"/>
      </w:tblPr>
      <w:tblGrid>
        <w:gridCol w:w="3681"/>
        <w:gridCol w:w="3750"/>
        <w:gridCol w:w="2203"/>
      </w:tblGrid>
      <w:tr w:rsidR="00A14AC8" w:rsidRPr="00A14AC8" w14:paraId="27B0BE36" w14:textId="77777777" w:rsidTr="00A14AC8">
        <w:trPr>
          <w:trHeight w:val="714"/>
        </w:trPr>
        <w:tc>
          <w:tcPr>
            <w:tcW w:w="3681" w:type="dxa"/>
          </w:tcPr>
          <w:p w14:paraId="1882897F" w14:textId="77777777" w:rsidR="00A14AC8" w:rsidRPr="00A14AC8" w:rsidRDefault="00A14AC8" w:rsidP="006B495E">
            <w:pPr>
              <w:pStyle w:val="Prrafodelista"/>
              <w:tabs>
                <w:tab w:val="left" w:pos="284"/>
              </w:tabs>
              <w:ind w:left="0"/>
              <w:jc w:val="both"/>
              <w:rPr>
                <w:rFonts w:cs="Arial"/>
                <w:b/>
                <w:sz w:val="22"/>
                <w:szCs w:val="22"/>
              </w:rPr>
            </w:pPr>
            <w:r w:rsidRPr="00A14AC8">
              <w:rPr>
                <w:rFonts w:cs="Arial"/>
                <w:b/>
                <w:sz w:val="22"/>
                <w:szCs w:val="22"/>
              </w:rPr>
              <w:t xml:space="preserve">Elaboró </w:t>
            </w:r>
          </w:p>
          <w:p w14:paraId="5B924744" w14:textId="77777777" w:rsidR="00A14AC8" w:rsidRPr="00A14AC8" w:rsidRDefault="00A14AC8" w:rsidP="006B495E">
            <w:pPr>
              <w:jc w:val="both"/>
              <w:rPr>
                <w:rFonts w:cs="Arial"/>
                <w:color w:val="000000" w:themeColor="text1"/>
                <w:sz w:val="22"/>
                <w:szCs w:val="22"/>
              </w:rPr>
            </w:pPr>
          </w:p>
          <w:p w14:paraId="15C4DB64" w14:textId="7AE3DD5B" w:rsidR="00A14AC8" w:rsidRDefault="00A14AC8" w:rsidP="006B495E">
            <w:pPr>
              <w:jc w:val="both"/>
              <w:rPr>
                <w:rFonts w:cs="Arial"/>
                <w:color w:val="000000" w:themeColor="text1"/>
                <w:sz w:val="22"/>
                <w:szCs w:val="22"/>
              </w:rPr>
            </w:pPr>
            <w:r w:rsidRPr="00A14AC8">
              <w:rPr>
                <w:rFonts w:cs="Arial"/>
                <w:color w:val="000000" w:themeColor="text1"/>
                <w:sz w:val="22"/>
                <w:szCs w:val="22"/>
              </w:rPr>
              <w:t>Omar Alfonso Mendoza Rodríguez</w:t>
            </w:r>
          </w:p>
          <w:p w14:paraId="1F38FBB5" w14:textId="77777777" w:rsidR="00245646" w:rsidRDefault="00245646" w:rsidP="006B495E">
            <w:pPr>
              <w:jc w:val="both"/>
              <w:rPr>
                <w:rFonts w:cs="Arial"/>
                <w:color w:val="000000" w:themeColor="text1"/>
                <w:sz w:val="22"/>
                <w:szCs w:val="22"/>
              </w:rPr>
            </w:pPr>
          </w:p>
          <w:p w14:paraId="31A35D39" w14:textId="65421C47" w:rsidR="00A14AC8" w:rsidRPr="00A14AC8" w:rsidRDefault="00A14AC8" w:rsidP="006B495E">
            <w:pPr>
              <w:jc w:val="both"/>
              <w:rPr>
                <w:rFonts w:cs="Arial"/>
                <w:color w:val="000000" w:themeColor="text1"/>
                <w:sz w:val="22"/>
                <w:szCs w:val="22"/>
              </w:rPr>
            </w:pPr>
            <w:r>
              <w:rPr>
                <w:rFonts w:cs="Arial"/>
                <w:color w:val="000000" w:themeColor="text1"/>
                <w:sz w:val="22"/>
                <w:szCs w:val="22"/>
              </w:rPr>
              <w:t xml:space="preserve">Daniel Steven Dueñas Zuluaga </w:t>
            </w:r>
          </w:p>
        </w:tc>
        <w:tc>
          <w:tcPr>
            <w:tcW w:w="3750" w:type="dxa"/>
          </w:tcPr>
          <w:p w14:paraId="633C2E5E" w14:textId="77777777" w:rsidR="00A14AC8" w:rsidRPr="00A14AC8" w:rsidRDefault="00A14AC8" w:rsidP="006B495E">
            <w:pPr>
              <w:pStyle w:val="Prrafodelista"/>
              <w:tabs>
                <w:tab w:val="left" w:pos="284"/>
              </w:tabs>
              <w:ind w:left="0"/>
              <w:jc w:val="both"/>
              <w:rPr>
                <w:rFonts w:cs="Arial"/>
                <w:b/>
                <w:sz w:val="22"/>
                <w:szCs w:val="22"/>
              </w:rPr>
            </w:pPr>
            <w:r w:rsidRPr="00A14AC8">
              <w:rPr>
                <w:rFonts w:cs="Arial"/>
                <w:b/>
                <w:sz w:val="22"/>
                <w:szCs w:val="22"/>
              </w:rPr>
              <w:t>Cargo</w:t>
            </w:r>
          </w:p>
          <w:p w14:paraId="16CBC41D" w14:textId="77777777" w:rsidR="00A14AC8" w:rsidRPr="00A14AC8" w:rsidRDefault="00A14AC8" w:rsidP="006B495E">
            <w:pPr>
              <w:pStyle w:val="Prrafodelista"/>
              <w:tabs>
                <w:tab w:val="left" w:pos="284"/>
              </w:tabs>
              <w:ind w:left="0"/>
              <w:jc w:val="both"/>
              <w:rPr>
                <w:rFonts w:cs="Arial"/>
                <w:sz w:val="22"/>
                <w:szCs w:val="22"/>
              </w:rPr>
            </w:pPr>
          </w:p>
          <w:p w14:paraId="222F3898" w14:textId="1F95663F" w:rsidR="00A14AC8" w:rsidRDefault="00A14AC8" w:rsidP="006B495E">
            <w:pPr>
              <w:pStyle w:val="Prrafodelista"/>
              <w:tabs>
                <w:tab w:val="left" w:pos="284"/>
              </w:tabs>
              <w:ind w:left="0"/>
              <w:jc w:val="both"/>
              <w:rPr>
                <w:rFonts w:cs="Arial"/>
                <w:color w:val="000000" w:themeColor="text1"/>
                <w:sz w:val="22"/>
                <w:szCs w:val="22"/>
              </w:rPr>
            </w:pPr>
            <w:r w:rsidRPr="00A14AC8">
              <w:rPr>
                <w:rFonts w:cs="Arial"/>
                <w:color w:val="000000" w:themeColor="text1"/>
                <w:sz w:val="22"/>
                <w:szCs w:val="22"/>
              </w:rPr>
              <w:t>Sargento</w:t>
            </w:r>
          </w:p>
          <w:p w14:paraId="41803882" w14:textId="0613E0FE" w:rsidR="00A14AC8" w:rsidRDefault="00A14AC8" w:rsidP="006B495E">
            <w:pPr>
              <w:pStyle w:val="Prrafodelista"/>
              <w:tabs>
                <w:tab w:val="left" w:pos="284"/>
              </w:tabs>
              <w:ind w:left="0"/>
              <w:jc w:val="both"/>
              <w:rPr>
                <w:rFonts w:cs="Arial"/>
                <w:color w:val="000000" w:themeColor="text1"/>
                <w:sz w:val="22"/>
                <w:szCs w:val="22"/>
              </w:rPr>
            </w:pPr>
          </w:p>
          <w:p w14:paraId="2E9303E8" w14:textId="2BFB42C5" w:rsidR="00A14AC8" w:rsidRPr="00A14AC8" w:rsidRDefault="00A14AC8" w:rsidP="006B495E">
            <w:pPr>
              <w:pStyle w:val="Prrafodelista"/>
              <w:tabs>
                <w:tab w:val="left" w:pos="284"/>
              </w:tabs>
              <w:ind w:left="0"/>
              <w:jc w:val="both"/>
              <w:rPr>
                <w:rFonts w:cs="Arial"/>
                <w:color w:val="000000" w:themeColor="text1"/>
                <w:sz w:val="22"/>
                <w:szCs w:val="22"/>
              </w:rPr>
            </w:pPr>
            <w:r>
              <w:rPr>
                <w:rFonts w:cs="Arial"/>
                <w:color w:val="000000" w:themeColor="text1"/>
                <w:sz w:val="22"/>
                <w:szCs w:val="22"/>
              </w:rPr>
              <w:t>Bombero</w:t>
            </w:r>
          </w:p>
        </w:tc>
        <w:tc>
          <w:tcPr>
            <w:tcW w:w="2203" w:type="dxa"/>
          </w:tcPr>
          <w:p w14:paraId="5909A90E" w14:textId="77777777" w:rsidR="00A14AC8" w:rsidRPr="00A14AC8" w:rsidRDefault="00A14AC8" w:rsidP="006B495E">
            <w:pPr>
              <w:pStyle w:val="Prrafodelista"/>
              <w:tabs>
                <w:tab w:val="left" w:pos="284"/>
              </w:tabs>
              <w:ind w:left="0"/>
              <w:jc w:val="both"/>
              <w:rPr>
                <w:rFonts w:cs="Arial"/>
                <w:b/>
                <w:sz w:val="22"/>
                <w:szCs w:val="22"/>
              </w:rPr>
            </w:pPr>
            <w:r w:rsidRPr="00A14AC8">
              <w:rPr>
                <w:rFonts w:cs="Arial"/>
                <w:b/>
                <w:sz w:val="22"/>
                <w:szCs w:val="22"/>
              </w:rPr>
              <w:t>Firma</w:t>
            </w:r>
          </w:p>
          <w:p w14:paraId="10B9224D" w14:textId="77777777" w:rsidR="00A14AC8" w:rsidRDefault="00A14AC8" w:rsidP="0049542D">
            <w:pPr>
              <w:pStyle w:val="Prrafodelista"/>
              <w:tabs>
                <w:tab w:val="left" w:pos="284"/>
              </w:tabs>
              <w:ind w:left="0"/>
              <w:jc w:val="both"/>
              <w:rPr>
                <w:noProof/>
              </w:rPr>
            </w:pPr>
          </w:p>
          <w:p w14:paraId="2A41B678" w14:textId="77777777" w:rsidR="00156BEE" w:rsidRDefault="00156BEE" w:rsidP="0049542D">
            <w:pPr>
              <w:pStyle w:val="Prrafodelista"/>
              <w:tabs>
                <w:tab w:val="left" w:pos="284"/>
              </w:tabs>
              <w:ind w:left="0"/>
              <w:jc w:val="both"/>
              <w:rPr>
                <w:rFonts w:cs="Arial"/>
                <w:color w:val="000000" w:themeColor="text1"/>
                <w:sz w:val="22"/>
                <w:szCs w:val="22"/>
              </w:rPr>
            </w:pPr>
            <w:r w:rsidRPr="00441E94">
              <w:rPr>
                <w:rFonts w:cs="Arial"/>
                <w:color w:val="000000" w:themeColor="text1"/>
                <w:sz w:val="22"/>
                <w:szCs w:val="22"/>
              </w:rPr>
              <w:t>Original firmado</w:t>
            </w:r>
          </w:p>
          <w:p w14:paraId="00C59EF4" w14:textId="77777777" w:rsidR="00156BEE" w:rsidRDefault="00156BEE" w:rsidP="0049542D">
            <w:pPr>
              <w:pStyle w:val="Prrafodelista"/>
              <w:tabs>
                <w:tab w:val="left" w:pos="284"/>
              </w:tabs>
              <w:ind w:left="0"/>
              <w:jc w:val="both"/>
              <w:rPr>
                <w:rFonts w:cs="Arial"/>
                <w:b/>
                <w:noProof/>
                <w:sz w:val="22"/>
                <w:szCs w:val="22"/>
              </w:rPr>
            </w:pPr>
          </w:p>
          <w:p w14:paraId="39C3CD88" w14:textId="386FA46C" w:rsidR="00156BEE" w:rsidRPr="00A14AC8" w:rsidRDefault="00156BEE" w:rsidP="0049542D">
            <w:pPr>
              <w:pStyle w:val="Prrafodelista"/>
              <w:tabs>
                <w:tab w:val="left" w:pos="284"/>
              </w:tabs>
              <w:ind w:left="0"/>
              <w:jc w:val="both"/>
              <w:rPr>
                <w:rFonts w:cs="Arial"/>
                <w:b/>
                <w:noProof/>
                <w:sz w:val="22"/>
                <w:szCs w:val="22"/>
              </w:rPr>
            </w:pPr>
            <w:r w:rsidRPr="00441E94">
              <w:rPr>
                <w:rFonts w:cs="Arial"/>
                <w:color w:val="000000" w:themeColor="text1"/>
                <w:sz w:val="22"/>
                <w:szCs w:val="22"/>
              </w:rPr>
              <w:t>Original firmado</w:t>
            </w:r>
          </w:p>
        </w:tc>
      </w:tr>
      <w:tr w:rsidR="00A14AC8" w:rsidRPr="00A14AC8" w14:paraId="124DC63E" w14:textId="77777777" w:rsidTr="00A14AC8">
        <w:trPr>
          <w:trHeight w:val="868"/>
        </w:trPr>
        <w:tc>
          <w:tcPr>
            <w:tcW w:w="3681" w:type="dxa"/>
          </w:tcPr>
          <w:p w14:paraId="427DF55C" w14:textId="77777777" w:rsidR="00A14AC8" w:rsidRPr="00A14AC8" w:rsidRDefault="00A14AC8" w:rsidP="006B495E">
            <w:pPr>
              <w:pStyle w:val="Prrafodelista"/>
              <w:tabs>
                <w:tab w:val="left" w:pos="284"/>
              </w:tabs>
              <w:ind w:left="0"/>
              <w:jc w:val="both"/>
              <w:rPr>
                <w:rFonts w:cs="Arial"/>
                <w:b/>
                <w:color w:val="000000" w:themeColor="text1"/>
                <w:sz w:val="22"/>
                <w:szCs w:val="22"/>
              </w:rPr>
            </w:pPr>
            <w:r w:rsidRPr="00A14AC8">
              <w:rPr>
                <w:rFonts w:cs="Arial"/>
                <w:b/>
                <w:color w:val="000000" w:themeColor="text1"/>
                <w:sz w:val="22"/>
                <w:szCs w:val="22"/>
              </w:rPr>
              <w:lastRenderedPageBreak/>
              <w:t>Revisó</w:t>
            </w:r>
          </w:p>
          <w:p w14:paraId="753A98CB" w14:textId="77777777" w:rsidR="00A14AC8" w:rsidRPr="00A14AC8" w:rsidRDefault="00A14AC8" w:rsidP="006B495E">
            <w:pPr>
              <w:pStyle w:val="Prrafodelista"/>
              <w:tabs>
                <w:tab w:val="left" w:pos="284"/>
              </w:tabs>
              <w:ind w:left="0"/>
              <w:jc w:val="both"/>
              <w:rPr>
                <w:rFonts w:cs="Arial"/>
                <w:color w:val="000000" w:themeColor="text1"/>
                <w:sz w:val="22"/>
                <w:szCs w:val="22"/>
              </w:rPr>
            </w:pPr>
          </w:p>
          <w:p w14:paraId="6404A3CC" w14:textId="77777777" w:rsidR="00A14AC8" w:rsidRPr="00A14AC8" w:rsidRDefault="00A14AC8" w:rsidP="006B495E">
            <w:pPr>
              <w:pStyle w:val="Prrafodelista"/>
              <w:tabs>
                <w:tab w:val="left" w:pos="284"/>
              </w:tabs>
              <w:ind w:left="0"/>
              <w:jc w:val="both"/>
              <w:rPr>
                <w:rFonts w:cs="Arial"/>
                <w:color w:val="000000" w:themeColor="text1"/>
                <w:sz w:val="22"/>
                <w:szCs w:val="22"/>
              </w:rPr>
            </w:pPr>
            <w:r w:rsidRPr="00A14AC8">
              <w:rPr>
                <w:rFonts w:cs="Arial"/>
                <w:color w:val="000000" w:themeColor="text1"/>
                <w:sz w:val="22"/>
                <w:szCs w:val="22"/>
              </w:rPr>
              <w:t>Cindy Paola Arias Bello</w:t>
            </w:r>
          </w:p>
          <w:p w14:paraId="210CB349" w14:textId="77777777" w:rsidR="00A14AC8" w:rsidRPr="00A14AC8" w:rsidRDefault="00A14AC8" w:rsidP="006B495E">
            <w:pPr>
              <w:pStyle w:val="Prrafodelista"/>
              <w:tabs>
                <w:tab w:val="left" w:pos="284"/>
              </w:tabs>
              <w:ind w:left="0"/>
              <w:jc w:val="both"/>
              <w:rPr>
                <w:rFonts w:cs="Arial"/>
                <w:color w:val="000000" w:themeColor="text1"/>
                <w:sz w:val="22"/>
                <w:szCs w:val="22"/>
              </w:rPr>
            </w:pPr>
          </w:p>
          <w:p w14:paraId="7F46B9C1" w14:textId="77777777" w:rsidR="00A14AC8" w:rsidRPr="00A14AC8" w:rsidRDefault="00A14AC8" w:rsidP="006B495E">
            <w:pPr>
              <w:pStyle w:val="Prrafodelista"/>
              <w:tabs>
                <w:tab w:val="left" w:pos="284"/>
              </w:tabs>
              <w:ind w:left="0"/>
              <w:jc w:val="both"/>
              <w:rPr>
                <w:rFonts w:cs="Arial"/>
                <w:color w:val="000000" w:themeColor="text1"/>
                <w:sz w:val="22"/>
                <w:szCs w:val="22"/>
              </w:rPr>
            </w:pPr>
            <w:r w:rsidRPr="00A14AC8">
              <w:rPr>
                <w:rFonts w:cs="Arial"/>
                <w:color w:val="000000" w:themeColor="text1"/>
                <w:sz w:val="22"/>
                <w:szCs w:val="22"/>
              </w:rPr>
              <w:t xml:space="preserve">Sonia Meliza Castro </w:t>
            </w:r>
          </w:p>
          <w:p w14:paraId="5CC6AF9A" w14:textId="77777777" w:rsidR="00B42BE3" w:rsidRDefault="00B42BE3" w:rsidP="006B495E">
            <w:pPr>
              <w:pStyle w:val="Prrafodelista"/>
              <w:tabs>
                <w:tab w:val="left" w:pos="284"/>
              </w:tabs>
              <w:ind w:left="0"/>
              <w:jc w:val="both"/>
              <w:rPr>
                <w:rFonts w:cs="Arial"/>
                <w:color w:val="000000" w:themeColor="text1"/>
                <w:sz w:val="22"/>
                <w:szCs w:val="22"/>
              </w:rPr>
            </w:pPr>
          </w:p>
          <w:p w14:paraId="5BFF8E9F" w14:textId="1D68E931" w:rsidR="00A14AC8" w:rsidRPr="00A14AC8" w:rsidRDefault="00307603" w:rsidP="006B495E">
            <w:pPr>
              <w:pStyle w:val="Prrafodelista"/>
              <w:tabs>
                <w:tab w:val="left" w:pos="284"/>
              </w:tabs>
              <w:ind w:left="0"/>
              <w:jc w:val="both"/>
              <w:rPr>
                <w:rFonts w:cs="Arial"/>
                <w:color w:val="000000" w:themeColor="text1"/>
                <w:sz w:val="22"/>
                <w:szCs w:val="22"/>
              </w:rPr>
            </w:pPr>
            <w:r>
              <w:rPr>
                <w:rFonts w:cs="Arial"/>
                <w:color w:val="000000" w:themeColor="text1"/>
                <w:sz w:val="22"/>
                <w:szCs w:val="22"/>
              </w:rPr>
              <w:t>Patricia Pacheco</w:t>
            </w:r>
          </w:p>
        </w:tc>
        <w:tc>
          <w:tcPr>
            <w:tcW w:w="3750" w:type="dxa"/>
          </w:tcPr>
          <w:p w14:paraId="760F6265" w14:textId="77777777" w:rsidR="00A14AC8" w:rsidRPr="00A14AC8" w:rsidRDefault="00A14AC8" w:rsidP="006B495E">
            <w:pPr>
              <w:pStyle w:val="Prrafodelista"/>
              <w:tabs>
                <w:tab w:val="left" w:pos="284"/>
              </w:tabs>
              <w:ind w:left="0"/>
              <w:jc w:val="both"/>
              <w:rPr>
                <w:rFonts w:cs="Arial"/>
                <w:b/>
                <w:color w:val="000000" w:themeColor="text1"/>
                <w:sz w:val="22"/>
                <w:szCs w:val="22"/>
              </w:rPr>
            </w:pPr>
            <w:r w:rsidRPr="00A14AC8">
              <w:rPr>
                <w:rFonts w:cs="Arial"/>
                <w:b/>
                <w:color w:val="000000" w:themeColor="text1"/>
                <w:sz w:val="22"/>
                <w:szCs w:val="22"/>
              </w:rPr>
              <w:t>Cargo</w:t>
            </w:r>
          </w:p>
          <w:p w14:paraId="473EA777" w14:textId="77777777" w:rsidR="00A14AC8" w:rsidRPr="00A14AC8" w:rsidRDefault="00A14AC8" w:rsidP="006B495E">
            <w:pPr>
              <w:pStyle w:val="Prrafodelista"/>
              <w:tabs>
                <w:tab w:val="left" w:pos="284"/>
              </w:tabs>
              <w:ind w:left="0"/>
              <w:jc w:val="both"/>
              <w:rPr>
                <w:rFonts w:cs="Arial"/>
                <w:b/>
                <w:color w:val="000000" w:themeColor="text1"/>
                <w:sz w:val="22"/>
                <w:szCs w:val="22"/>
              </w:rPr>
            </w:pPr>
          </w:p>
          <w:p w14:paraId="49AB53ED" w14:textId="77777777" w:rsidR="00A14AC8" w:rsidRPr="00A14AC8" w:rsidRDefault="00A14AC8" w:rsidP="006B495E">
            <w:pPr>
              <w:pStyle w:val="Prrafodelista"/>
              <w:tabs>
                <w:tab w:val="left" w:pos="284"/>
              </w:tabs>
              <w:ind w:left="0"/>
              <w:jc w:val="both"/>
              <w:rPr>
                <w:rFonts w:cs="Arial"/>
                <w:color w:val="000000" w:themeColor="text1"/>
                <w:sz w:val="22"/>
                <w:szCs w:val="22"/>
              </w:rPr>
            </w:pPr>
            <w:r w:rsidRPr="00A14AC8">
              <w:rPr>
                <w:rFonts w:cs="Arial"/>
                <w:color w:val="000000" w:themeColor="text1"/>
                <w:sz w:val="22"/>
                <w:szCs w:val="22"/>
              </w:rPr>
              <w:t>Profesional Subdirección Operativa</w:t>
            </w:r>
          </w:p>
          <w:p w14:paraId="4CBF80D1" w14:textId="77777777" w:rsidR="00A14AC8" w:rsidRPr="00A14AC8" w:rsidRDefault="00A14AC8" w:rsidP="006B495E">
            <w:pPr>
              <w:pStyle w:val="Prrafodelista"/>
              <w:tabs>
                <w:tab w:val="left" w:pos="284"/>
              </w:tabs>
              <w:ind w:left="0"/>
              <w:jc w:val="both"/>
              <w:rPr>
                <w:rFonts w:cs="Arial"/>
                <w:color w:val="000000" w:themeColor="text1"/>
                <w:sz w:val="22"/>
                <w:szCs w:val="22"/>
              </w:rPr>
            </w:pPr>
          </w:p>
          <w:p w14:paraId="69BDA3F8" w14:textId="77777777" w:rsidR="00A14AC8" w:rsidRPr="00A14AC8" w:rsidRDefault="00A14AC8" w:rsidP="006B495E">
            <w:pPr>
              <w:pStyle w:val="Prrafodelista"/>
              <w:tabs>
                <w:tab w:val="left" w:pos="284"/>
              </w:tabs>
              <w:ind w:left="0"/>
              <w:jc w:val="both"/>
              <w:rPr>
                <w:rFonts w:cs="Arial"/>
                <w:color w:val="000000" w:themeColor="text1"/>
                <w:sz w:val="22"/>
                <w:szCs w:val="22"/>
              </w:rPr>
            </w:pPr>
            <w:r w:rsidRPr="00A14AC8">
              <w:rPr>
                <w:rFonts w:cs="Arial"/>
                <w:color w:val="000000" w:themeColor="text1"/>
                <w:sz w:val="22"/>
                <w:szCs w:val="22"/>
              </w:rPr>
              <w:t>Profesional Subdirección Operativa</w:t>
            </w:r>
          </w:p>
          <w:p w14:paraId="4FF5A287" w14:textId="77777777" w:rsidR="00B42BE3" w:rsidRDefault="00B42BE3" w:rsidP="006B495E">
            <w:pPr>
              <w:pStyle w:val="Prrafodelista"/>
              <w:tabs>
                <w:tab w:val="left" w:pos="284"/>
              </w:tabs>
              <w:ind w:left="0"/>
              <w:jc w:val="both"/>
              <w:rPr>
                <w:rFonts w:cs="Arial"/>
                <w:color w:val="000000" w:themeColor="text1"/>
                <w:sz w:val="22"/>
                <w:szCs w:val="22"/>
              </w:rPr>
            </w:pPr>
          </w:p>
          <w:p w14:paraId="12311923" w14:textId="6FF61E4F" w:rsidR="00A14AC8" w:rsidRPr="00A14AC8" w:rsidRDefault="00A14AC8" w:rsidP="006B495E">
            <w:pPr>
              <w:pStyle w:val="Prrafodelista"/>
              <w:tabs>
                <w:tab w:val="left" w:pos="284"/>
              </w:tabs>
              <w:ind w:left="0"/>
              <w:jc w:val="both"/>
              <w:rPr>
                <w:rFonts w:cs="Arial"/>
                <w:color w:val="000000" w:themeColor="text1"/>
                <w:sz w:val="22"/>
                <w:szCs w:val="22"/>
              </w:rPr>
            </w:pPr>
            <w:r w:rsidRPr="00A14AC8">
              <w:rPr>
                <w:rFonts w:cs="Arial"/>
                <w:color w:val="000000" w:themeColor="text1"/>
                <w:sz w:val="22"/>
                <w:szCs w:val="22"/>
              </w:rPr>
              <w:t>Profesional Mejora Continua - OAP</w:t>
            </w:r>
          </w:p>
        </w:tc>
        <w:tc>
          <w:tcPr>
            <w:tcW w:w="2203" w:type="dxa"/>
          </w:tcPr>
          <w:p w14:paraId="009E2158" w14:textId="7B7B4712" w:rsidR="00A14AC8" w:rsidRDefault="00A14AC8" w:rsidP="006B495E">
            <w:pPr>
              <w:pStyle w:val="Prrafodelista"/>
              <w:tabs>
                <w:tab w:val="left" w:pos="284"/>
              </w:tabs>
              <w:ind w:left="0"/>
              <w:jc w:val="both"/>
              <w:rPr>
                <w:rFonts w:cs="Arial"/>
                <w:b/>
                <w:sz w:val="22"/>
                <w:szCs w:val="22"/>
              </w:rPr>
            </w:pPr>
            <w:r w:rsidRPr="00A14AC8">
              <w:rPr>
                <w:rFonts w:cs="Arial"/>
                <w:b/>
                <w:sz w:val="22"/>
                <w:szCs w:val="22"/>
              </w:rPr>
              <w:t xml:space="preserve">Firma </w:t>
            </w:r>
          </w:p>
          <w:p w14:paraId="436273B3" w14:textId="77777777" w:rsidR="005F3465" w:rsidRPr="00A14AC8" w:rsidRDefault="005F3465" w:rsidP="006B495E">
            <w:pPr>
              <w:pStyle w:val="Prrafodelista"/>
              <w:tabs>
                <w:tab w:val="left" w:pos="284"/>
              </w:tabs>
              <w:ind w:left="0"/>
              <w:jc w:val="both"/>
              <w:rPr>
                <w:rFonts w:cs="Arial"/>
                <w:b/>
                <w:sz w:val="22"/>
                <w:szCs w:val="22"/>
              </w:rPr>
            </w:pPr>
          </w:p>
          <w:p w14:paraId="0D94EB4A" w14:textId="77777777" w:rsidR="003F693D" w:rsidRDefault="00441E94" w:rsidP="00A14AC8">
            <w:pPr>
              <w:pStyle w:val="Prrafodelista"/>
              <w:tabs>
                <w:tab w:val="left" w:pos="284"/>
              </w:tabs>
              <w:ind w:left="0"/>
              <w:jc w:val="both"/>
              <w:rPr>
                <w:rFonts w:cs="Arial"/>
                <w:color w:val="000000" w:themeColor="text1"/>
                <w:sz w:val="22"/>
                <w:szCs w:val="22"/>
              </w:rPr>
            </w:pPr>
            <w:r w:rsidRPr="00441E94">
              <w:rPr>
                <w:rFonts w:cs="Arial"/>
                <w:color w:val="000000" w:themeColor="text1"/>
                <w:sz w:val="22"/>
                <w:szCs w:val="22"/>
              </w:rPr>
              <w:t>Original firmado</w:t>
            </w:r>
          </w:p>
          <w:p w14:paraId="6D76A573" w14:textId="77777777" w:rsidR="00441E94" w:rsidRDefault="00441E94" w:rsidP="00A14AC8">
            <w:pPr>
              <w:pStyle w:val="Prrafodelista"/>
              <w:tabs>
                <w:tab w:val="left" w:pos="284"/>
              </w:tabs>
              <w:ind w:left="0"/>
              <w:jc w:val="both"/>
              <w:rPr>
                <w:rFonts w:cs="Arial"/>
                <w:b/>
                <w:sz w:val="22"/>
                <w:szCs w:val="22"/>
              </w:rPr>
            </w:pPr>
          </w:p>
          <w:p w14:paraId="698D44C4" w14:textId="77777777" w:rsidR="00441E94" w:rsidRDefault="00441E94" w:rsidP="00A14AC8">
            <w:pPr>
              <w:pStyle w:val="Prrafodelista"/>
              <w:tabs>
                <w:tab w:val="left" w:pos="284"/>
              </w:tabs>
              <w:ind w:left="0"/>
              <w:jc w:val="both"/>
              <w:rPr>
                <w:rFonts w:cs="Arial"/>
                <w:color w:val="000000" w:themeColor="text1"/>
                <w:sz w:val="22"/>
                <w:szCs w:val="22"/>
              </w:rPr>
            </w:pPr>
            <w:r w:rsidRPr="00441E94">
              <w:rPr>
                <w:rFonts w:cs="Arial"/>
                <w:color w:val="000000" w:themeColor="text1"/>
                <w:sz w:val="22"/>
                <w:szCs w:val="22"/>
              </w:rPr>
              <w:t>Original firmado</w:t>
            </w:r>
          </w:p>
          <w:p w14:paraId="255E2C25" w14:textId="77777777" w:rsidR="00441E94" w:rsidRDefault="00441E94" w:rsidP="00A14AC8">
            <w:pPr>
              <w:pStyle w:val="Prrafodelista"/>
              <w:tabs>
                <w:tab w:val="left" w:pos="284"/>
              </w:tabs>
              <w:ind w:left="0"/>
              <w:jc w:val="both"/>
              <w:rPr>
                <w:rFonts w:cs="Arial"/>
                <w:b/>
                <w:sz w:val="22"/>
                <w:szCs w:val="22"/>
              </w:rPr>
            </w:pPr>
          </w:p>
          <w:p w14:paraId="671E591E" w14:textId="28D043C3" w:rsidR="00441E94" w:rsidRPr="00A14AC8" w:rsidRDefault="00441E94" w:rsidP="00A14AC8">
            <w:pPr>
              <w:pStyle w:val="Prrafodelista"/>
              <w:tabs>
                <w:tab w:val="left" w:pos="284"/>
              </w:tabs>
              <w:ind w:left="0"/>
              <w:jc w:val="both"/>
              <w:rPr>
                <w:rFonts w:cs="Arial"/>
                <w:b/>
                <w:sz w:val="22"/>
                <w:szCs w:val="22"/>
              </w:rPr>
            </w:pPr>
            <w:r w:rsidRPr="00441E94">
              <w:rPr>
                <w:rFonts w:cs="Arial"/>
                <w:color w:val="000000" w:themeColor="text1"/>
                <w:sz w:val="22"/>
                <w:szCs w:val="22"/>
              </w:rPr>
              <w:t>Original firmado</w:t>
            </w:r>
          </w:p>
        </w:tc>
      </w:tr>
      <w:tr w:rsidR="00A14AC8" w:rsidRPr="00A14AC8" w14:paraId="7038A55D" w14:textId="77777777" w:rsidTr="00A14AC8">
        <w:trPr>
          <w:trHeight w:val="868"/>
        </w:trPr>
        <w:tc>
          <w:tcPr>
            <w:tcW w:w="3681" w:type="dxa"/>
          </w:tcPr>
          <w:p w14:paraId="4CBAF30B" w14:textId="77777777" w:rsidR="00A14AC8" w:rsidRPr="00A14AC8" w:rsidRDefault="00A14AC8" w:rsidP="006B495E">
            <w:pPr>
              <w:pStyle w:val="Prrafodelista"/>
              <w:tabs>
                <w:tab w:val="left" w:pos="284"/>
              </w:tabs>
              <w:ind w:left="0"/>
              <w:jc w:val="both"/>
              <w:rPr>
                <w:rFonts w:cs="Arial"/>
                <w:b/>
                <w:color w:val="000000" w:themeColor="text1"/>
                <w:sz w:val="22"/>
                <w:szCs w:val="22"/>
              </w:rPr>
            </w:pPr>
            <w:r w:rsidRPr="00A14AC8">
              <w:rPr>
                <w:rFonts w:cs="Arial"/>
                <w:b/>
                <w:color w:val="000000" w:themeColor="text1"/>
                <w:sz w:val="22"/>
                <w:szCs w:val="22"/>
              </w:rPr>
              <w:t xml:space="preserve">Aprobó </w:t>
            </w:r>
          </w:p>
          <w:p w14:paraId="7A77744B" w14:textId="77777777" w:rsidR="00AE11E8" w:rsidRDefault="00AE11E8" w:rsidP="006B495E">
            <w:pPr>
              <w:pStyle w:val="Prrafodelista"/>
              <w:tabs>
                <w:tab w:val="left" w:pos="284"/>
              </w:tabs>
              <w:ind w:left="0"/>
              <w:jc w:val="both"/>
              <w:rPr>
                <w:rFonts w:cs="Arial"/>
                <w:color w:val="000000" w:themeColor="text1"/>
                <w:sz w:val="22"/>
                <w:szCs w:val="22"/>
              </w:rPr>
            </w:pPr>
          </w:p>
          <w:p w14:paraId="26AEBA99" w14:textId="75EF5AB3" w:rsidR="00A14AC8" w:rsidRPr="00A14AC8" w:rsidRDefault="005F3465" w:rsidP="006B495E">
            <w:pPr>
              <w:pStyle w:val="Prrafodelista"/>
              <w:tabs>
                <w:tab w:val="left" w:pos="284"/>
              </w:tabs>
              <w:ind w:left="0"/>
              <w:jc w:val="both"/>
              <w:rPr>
                <w:rFonts w:cs="Arial"/>
                <w:color w:val="000000" w:themeColor="text1"/>
                <w:sz w:val="22"/>
                <w:szCs w:val="22"/>
              </w:rPr>
            </w:pPr>
            <w:r>
              <w:rPr>
                <w:rFonts w:cs="Arial"/>
                <w:color w:val="000000" w:themeColor="text1"/>
                <w:sz w:val="22"/>
                <w:szCs w:val="22"/>
              </w:rPr>
              <w:t>Mauricio Ayala Vasquez</w:t>
            </w:r>
          </w:p>
        </w:tc>
        <w:tc>
          <w:tcPr>
            <w:tcW w:w="3750" w:type="dxa"/>
          </w:tcPr>
          <w:p w14:paraId="18394AAA" w14:textId="77777777" w:rsidR="00A14AC8" w:rsidRPr="004E42B1" w:rsidRDefault="00A14AC8" w:rsidP="006B495E">
            <w:pPr>
              <w:pStyle w:val="Prrafodelista"/>
              <w:tabs>
                <w:tab w:val="left" w:pos="284"/>
              </w:tabs>
              <w:ind w:left="0"/>
              <w:jc w:val="both"/>
              <w:rPr>
                <w:rFonts w:cs="Arial"/>
                <w:b/>
                <w:color w:val="000000" w:themeColor="text1"/>
                <w:sz w:val="22"/>
                <w:szCs w:val="22"/>
              </w:rPr>
            </w:pPr>
            <w:r w:rsidRPr="004E42B1">
              <w:rPr>
                <w:rFonts w:cs="Arial"/>
                <w:b/>
                <w:color w:val="000000" w:themeColor="text1"/>
                <w:sz w:val="22"/>
                <w:szCs w:val="22"/>
              </w:rPr>
              <w:t xml:space="preserve">Cargo </w:t>
            </w:r>
          </w:p>
          <w:p w14:paraId="67A65420" w14:textId="77777777" w:rsidR="00304B07" w:rsidRDefault="00304B07" w:rsidP="006B495E">
            <w:pPr>
              <w:pStyle w:val="Prrafodelista"/>
              <w:tabs>
                <w:tab w:val="left" w:pos="284"/>
              </w:tabs>
              <w:ind w:left="0"/>
              <w:jc w:val="both"/>
              <w:rPr>
                <w:rFonts w:cs="Arial"/>
                <w:color w:val="000000" w:themeColor="text1"/>
                <w:sz w:val="22"/>
                <w:szCs w:val="22"/>
              </w:rPr>
            </w:pPr>
          </w:p>
          <w:p w14:paraId="29450236" w14:textId="52567D69" w:rsidR="00A14AC8" w:rsidRPr="00A14AC8" w:rsidRDefault="005F3465" w:rsidP="006B495E">
            <w:pPr>
              <w:pStyle w:val="Prrafodelista"/>
              <w:tabs>
                <w:tab w:val="left" w:pos="284"/>
              </w:tabs>
              <w:ind w:left="0"/>
              <w:jc w:val="both"/>
              <w:rPr>
                <w:rFonts w:cs="Arial"/>
                <w:color w:val="000000" w:themeColor="text1"/>
                <w:sz w:val="22"/>
                <w:szCs w:val="22"/>
              </w:rPr>
            </w:pPr>
            <w:r>
              <w:rPr>
                <w:rFonts w:cs="Arial"/>
                <w:color w:val="000000" w:themeColor="text1"/>
                <w:sz w:val="22"/>
                <w:szCs w:val="22"/>
              </w:rPr>
              <w:t>Subdirector Operativo (e)</w:t>
            </w:r>
          </w:p>
        </w:tc>
        <w:tc>
          <w:tcPr>
            <w:tcW w:w="2203" w:type="dxa"/>
          </w:tcPr>
          <w:p w14:paraId="5772A2C3" w14:textId="77777777" w:rsidR="00A14AC8" w:rsidRPr="00A14AC8" w:rsidRDefault="00A14AC8" w:rsidP="006B495E">
            <w:pPr>
              <w:pStyle w:val="Prrafodelista"/>
              <w:tabs>
                <w:tab w:val="left" w:pos="284"/>
              </w:tabs>
              <w:ind w:left="0"/>
              <w:jc w:val="both"/>
              <w:rPr>
                <w:rFonts w:cs="Arial"/>
                <w:b/>
                <w:sz w:val="22"/>
                <w:szCs w:val="22"/>
              </w:rPr>
            </w:pPr>
            <w:r w:rsidRPr="00A14AC8">
              <w:rPr>
                <w:rFonts w:cs="Arial"/>
                <w:b/>
                <w:sz w:val="22"/>
                <w:szCs w:val="22"/>
              </w:rPr>
              <w:t xml:space="preserve">Firma </w:t>
            </w:r>
          </w:p>
          <w:p w14:paraId="7759FD47" w14:textId="7D9C1D7B" w:rsidR="002D2AD0" w:rsidRDefault="002D2AD0" w:rsidP="006B495E">
            <w:pPr>
              <w:pStyle w:val="Prrafodelista"/>
              <w:tabs>
                <w:tab w:val="left" w:pos="284"/>
              </w:tabs>
              <w:ind w:left="0"/>
              <w:jc w:val="both"/>
              <w:rPr>
                <w:noProof/>
              </w:rPr>
            </w:pPr>
          </w:p>
          <w:p w14:paraId="64D5916B" w14:textId="2D85DD04" w:rsidR="00AE11E8" w:rsidRPr="00A14AC8" w:rsidRDefault="00441E94" w:rsidP="006B495E">
            <w:pPr>
              <w:pStyle w:val="Prrafodelista"/>
              <w:tabs>
                <w:tab w:val="left" w:pos="284"/>
              </w:tabs>
              <w:ind w:left="0"/>
              <w:jc w:val="both"/>
              <w:rPr>
                <w:rFonts w:cs="Arial"/>
                <w:b/>
                <w:sz w:val="22"/>
                <w:szCs w:val="22"/>
              </w:rPr>
            </w:pPr>
            <w:r w:rsidRPr="00441E94">
              <w:rPr>
                <w:rFonts w:cs="Arial"/>
                <w:color w:val="000000" w:themeColor="text1"/>
                <w:sz w:val="22"/>
                <w:szCs w:val="22"/>
              </w:rPr>
              <w:t>Original firmado</w:t>
            </w:r>
          </w:p>
        </w:tc>
      </w:tr>
    </w:tbl>
    <w:p w14:paraId="74759E43" w14:textId="3829C80B" w:rsidR="003E79D6" w:rsidRPr="003E79D6" w:rsidRDefault="003E79D6" w:rsidP="003E79D6">
      <w:pPr>
        <w:rPr>
          <w:rFonts w:cs="Arial"/>
          <w:sz w:val="24"/>
          <w:szCs w:val="24"/>
        </w:rPr>
      </w:pPr>
    </w:p>
    <w:sectPr w:rsidR="003E79D6" w:rsidRPr="003E79D6" w:rsidSect="00BF65F6">
      <w:headerReference w:type="default" r:id="rId168"/>
      <w:footerReference w:type="default" r:id="rId169"/>
      <w:pgSz w:w="12240" w:h="15840"/>
      <w:pgMar w:top="1418" w:right="1418" w:bottom="1418" w:left="1418"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E40477" w14:textId="77777777" w:rsidR="00BF65F6" w:rsidRDefault="00BF65F6" w:rsidP="00365EB2">
      <w:pPr>
        <w:spacing w:after="0" w:line="240" w:lineRule="auto"/>
      </w:pPr>
      <w:r>
        <w:separator/>
      </w:r>
    </w:p>
  </w:endnote>
  <w:endnote w:type="continuationSeparator" w:id="0">
    <w:p w14:paraId="4AD4561C" w14:textId="77777777" w:rsidR="00BF65F6" w:rsidRDefault="00BF65F6" w:rsidP="00365E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Univers (WN)">
    <w:panose1 w:val="00000000000000000000"/>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29E26" w14:textId="77777777" w:rsidR="00C52FCD" w:rsidRPr="00CB3BD8" w:rsidRDefault="00C52FCD" w:rsidP="00C64713">
    <w:pPr>
      <w:spacing w:before="29" w:line="225" w:lineRule="auto"/>
      <w:ind w:left="586" w:hanging="567"/>
      <w:jc w:val="center"/>
      <w:rPr>
        <w:rFonts w:cs="Arial"/>
        <w:i/>
        <w:sz w:val="16"/>
        <w:szCs w:val="16"/>
      </w:rPr>
    </w:pPr>
    <w:r w:rsidRPr="00AD250A">
      <w:rPr>
        <w:rFonts w:cs="Arial"/>
        <w:b/>
        <w:i/>
        <w:sz w:val="16"/>
        <w:szCs w:val="16"/>
      </w:rPr>
      <w:t>Nota:</w:t>
    </w:r>
    <w:r w:rsidRPr="00AD250A">
      <w:rPr>
        <w:rFonts w:cs="Arial"/>
        <w:b/>
        <w:i/>
        <w:spacing w:val="13"/>
        <w:sz w:val="16"/>
        <w:szCs w:val="16"/>
      </w:rPr>
      <w:t xml:space="preserve"> </w:t>
    </w:r>
    <w:r w:rsidRPr="00AD250A">
      <w:rPr>
        <w:rFonts w:cs="Arial"/>
        <w:i/>
        <w:sz w:val="16"/>
        <w:szCs w:val="16"/>
      </w:rPr>
      <w:t>Si</w:t>
    </w:r>
    <w:r w:rsidRPr="00AD250A">
      <w:rPr>
        <w:rFonts w:cs="Arial"/>
        <w:i/>
        <w:spacing w:val="-28"/>
        <w:sz w:val="16"/>
        <w:szCs w:val="16"/>
      </w:rPr>
      <w:t xml:space="preserve"> </w:t>
    </w:r>
    <w:r w:rsidRPr="00AD250A">
      <w:rPr>
        <w:rFonts w:cs="Arial"/>
        <w:i/>
        <w:sz w:val="16"/>
        <w:szCs w:val="16"/>
      </w:rPr>
      <w:t>usted</w:t>
    </w:r>
    <w:r w:rsidRPr="00AD250A">
      <w:rPr>
        <w:rFonts w:cs="Arial"/>
        <w:i/>
        <w:spacing w:val="-27"/>
        <w:sz w:val="16"/>
        <w:szCs w:val="16"/>
      </w:rPr>
      <w:t xml:space="preserve"> </w:t>
    </w:r>
    <w:r w:rsidRPr="00AD250A">
      <w:rPr>
        <w:rFonts w:cs="Arial"/>
        <w:i/>
        <w:sz w:val="16"/>
        <w:szCs w:val="16"/>
      </w:rPr>
      <w:t>imprime</w:t>
    </w:r>
    <w:r w:rsidRPr="00AD250A">
      <w:rPr>
        <w:rFonts w:cs="Arial"/>
        <w:i/>
        <w:spacing w:val="-28"/>
        <w:sz w:val="16"/>
        <w:szCs w:val="16"/>
      </w:rPr>
      <w:t xml:space="preserve"> </w:t>
    </w:r>
    <w:r w:rsidRPr="00AD250A">
      <w:rPr>
        <w:rFonts w:cs="Arial"/>
        <w:i/>
        <w:sz w:val="16"/>
        <w:szCs w:val="16"/>
      </w:rPr>
      <w:t>este</w:t>
    </w:r>
    <w:r w:rsidRPr="00AD250A">
      <w:rPr>
        <w:rFonts w:cs="Arial"/>
        <w:i/>
        <w:spacing w:val="-27"/>
        <w:sz w:val="16"/>
        <w:szCs w:val="16"/>
      </w:rPr>
      <w:t xml:space="preserve"> </w:t>
    </w:r>
    <w:r w:rsidRPr="00AD250A">
      <w:rPr>
        <w:rFonts w:cs="Arial"/>
        <w:i/>
        <w:sz w:val="16"/>
        <w:szCs w:val="16"/>
      </w:rPr>
      <w:t>documento</w:t>
    </w:r>
    <w:r w:rsidRPr="00AD250A">
      <w:rPr>
        <w:rFonts w:cs="Arial"/>
        <w:i/>
        <w:spacing w:val="-27"/>
        <w:sz w:val="16"/>
        <w:szCs w:val="16"/>
      </w:rPr>
      <w:t xml:space="preserve"> </w:t>
    </w:r>
    <w:r w:rsidRPr="00AD250A">
      <w:rPr>
        <w:rFonts w:cs="Arial"/>
        <w:i/>
        <w:sz w:val="16"/>
        <w:szCs w:val="16"/>
      </w:rPr>
      <w:t>se</w:t>
    </w:r>
    <w:r w:rsidRPr="00AD250A">
      <w:rPr>
        <w:rFonts w:cs="Arial"/>
        <w:i/>
        <w:spacing w:val="-27"/>
        <w:sz w:val="16"/>
        <w:szCs w:val="16"/>
      </w:rPr>
      <w:t xml:space="preserve"> </w:t>
    </w:r>
    <w:r w:rsidRPr="00AD250A">
      <w:rPr>
        <w:rFonts w:cs="Arial"/>
        <w:i/>
        <w:sz w:val="16"/>
        <w:szCs w:val="16"/>
      </w:rPr>
      <w:t>considera</w:t>
    </w:r>
    <w:r w:rsidRPr="00AD250A">
      <w:rPr>
        <w:rFonts w:cs="Arial"/>
        <w:i/>
        <w:spacing w:val="-28"/>
        <w:sz w:val="16"/>
        <w:szCs w:val="16"/>
      </w:rPr>
      <w:t xml:space="preserve"> </w:t>
    </w:r>
    <w:r w:rsidRPr="00AD250A">
      <w:rPr>
        <w:rFonts w:cs="Arial"/>
        <w:i/>
        <w:sz w:val="16"/>
        <w:szCs w:val="16"/>
      </w:rPr>
      <w:t>“Copia</w:t>
    </w:r>
    <w:r w:rsidRPr="00AD250A">
      <w:rPr>
        <w:rFonts w:cs="Arial"/>
        <w:i/>
        <w:spacing w:val="-27"/>
        <w:sz w:val="16"/>
        <w:szCs w:val="16"/>
      </w:rPr>
      <w:t xml:space="preserve"> </w:t>
    </w:r>
    <w:r w:rsidRPr="00AD250A">
      <w:rPr>
        <w:rFonts w:cs="Arial"/>
        <w:i/>
        <w:sz w:val="16"/>
        <w:szCs w:val="16"/>
      </w:rPr>
      <w:t>No</w:t>
    </w:r>
    <w:r w:rsidRPr="00AD250A">
      <w:rPr>
        <w:rFonts w:cs="Arial"/>
        <w:i/>
        <w:spacing w:val="-27"/>
        <w:sz w:val="16"/>
        <w:szCs w:val="16"/>
      </w:rPr>
      <w:t xml:space="preserve"> </w:t>
    </w:r>
    <w:r w:rsidRPr="00AD250A">
      <w:rPr>
        <w:rFonts w:cs="Arial"/>
        <w:i/>
        <w:sz w:val="16"/>
        <w:szCs w:val="16"/>
      </w:rPr>
      <w:t>Controlada”</w:t>
    </w:r>
    <w:r w:rsidRPr="00AD250A">
      <w:rPr>
        <w:rFonts w:cs="Arial"/>
        <w:i/>
        <w:spacing w:val="-28"/>
        <w:sz w:val="16"/>
        <w:szCs w:val="16"/>
      </w:rPr>
      <w:t xml:space="preserve"> </w:t>
    </w:r>
    <w:r w:rsidRPr="00AD250A">
      <w:rPr>
        <w:rFonts w:cs="Arial"/>
        <w:i/>
        <w:sz w:val="16"/>
        <w:szCs w:val="16"/>
      </w:rPr>
      <w:t>por</w:t>
    </w:r>
    <w:r w:rsidRPr="00AD250A">
      <w:rPr>
        <w:rFonts w:cs="Arial"/>
        <w:i/>
        <w:spacing w:val="-27"/>
        <w:sz w:val="16"/>
        <w:szCs w:val="16"/>
      </w:rPr>
      <w:t xml:space="preserve"> </w:t>
    </w:r>
    <w:r w:rsidRPr="00AD250A">
      <w:rPr>
        <w:rFonts w:cs="Arial"/>
        <w:i/>
        <w:sz w:val="16"/>
        <w:szCs w:val="16"/>
      </w:rPr>
      <w:t>lo</w:t>
    </w:r>
    <w:r w:rsidRPr="00AD250A">
      <w:rPr>
        <w:rFonts w:cs="Arial"/>
        <w:i/>
        <w:spacing w:val="-27"/>
        <w:sz w:val="16"/>
        <w:szCs w:val="16"/>
      </w:rPr>
      <w:t xml:space="preserve"> </w:t>
    </w:r>
    <w:r w:rsidRPr="00AD250A">
      <w:rPr>
        <w:rFonts w:cs="Arial"/>
        <w:i/>
        <w:sz w:val="16"/>
        <w:szCs w:val="16"/>
      </w:rPr>
      <w:t>tanto</w:t>
    </w:r>
    <w:r w:rsidRPr="00AD250A">
      <w:rPr>
        <w:rFonts w:cs="Arial"/>
        <w:i/>
        <w:spacing w:val="-28"/>
        <w:sz w:val="16"/>
        <w:szCs w:val="16"/>
      </w:rPr>
      <w:t xml:space="preserve"> </w:t>
    </w:r>
    <w:r w:rsidRPr="00AD250A">
      <w:rPr>
        <w:rFonts w:cs="Arial"/>
        <w:i/>
        <w:sz w:val="16"/>
        <w:szCs w:val="16"/>
      </w:rPr>
      <w:t>debe</w:t>
    </w:r>
    <w:r w:rsidRPr="00AD250A">
      <w:rPr>
        <w:rFonts w:cs="Arial"/>
        <w:i/>
        <w:spacing w:val="-28"/>
        <w:sz w:val="16"/>
        <w:szCs w:val="16"/>
      </w:rPr>
      <w:t xml:space="preserve"> </w:t>
    </w:r>
    <w:r w:rsidRPr="00AD250A">
      <w:rPr>
        <w:rFonts w:cs="Arial"/>
        <w:i/>
        <w:sz w:val="16"/>
        <w:szCs w:val="16"/>
      </w:rPr>
      <w:t>consultar</w:t>
    </w:r>
    <w:r w:rsidRPr="00AD250A">
      <w:rPr>
        <w:rFonts w:cs="Arial"/>
        <w:i/>
        <w:spacing w:val="-27"/>
        <w:sz w:val="16"/>
        <w:szCs w:val="16"/>
      </w:rPr>
      <w:t xml:space="preserve"> </w:t>
    </w:r>
    <w:r w:rsidRPr="00AD250A">
      <w:rPr>
        <w:rFonts w:cs="Arial"/>
        <w:i/>
        <w:sz w:val="16"/>
        <w:szCs w:val="16"/>
      </w:rPr>
      <w:t>la</w:t>
    </w:r>
    <w:r w:rsidRPr="00AD250A">
      <w:rPr>
        <w:rFonts w:cs="Arial"/>
        <w:i/>
        <w:spacing w:val="-27"/>
        <w:sz w:val="16"/>
        <w:szCs w:val="16"/>
      </w:rPr>
      <w:t xml:space="preserve"> </w:t>
    </w:r>
    <w:r w:rsidRPr="00AD250A">
      <w:rPr>
        <w:rFonts w:cs="Arial"/>
        <w:i/>
        <w:sz w:val="16"/>
        <w:szCs w:val="16"/>
      </w:rPr>
      <w:t>versión</w:t>
    </w:r>
    <w:r w:rsidRPr="00AD250A">
      <w:rPr>
        <w:rFonts w:cs="Arial"/>
        <w:i/>
        <w:spacing w:val="-28"/>
        <w:sz w:val="16"/>
        <w:szCs w:val="16"/>
      </w:rPr>
      <w:t xml:space="preserve"> </w:t>
    </w:r>
    <w:r w:rsidRPr="00AD250A">
      <w:rPr>
        <w:rFonts w:cs="Arial"/>
        <w:i/>
        <w:sz w:val="16"/>
        <w:szCs w:val="16"/>
      </w:rPr>
      <w:t>vigente</w:t>
    </w:r>
    <w:r w:rsidRPr="00AD250A">
      <w:rPr>
        <w:rFonts w:cs="Arial"/>
        <w:i/>
        <w:spacing w:val="-28"/>
        <w:sz w:val="16"/>
        <w:szCs w:val="16"/>
      </w:rPr>
      <w:t xml:space="preserve"> </w:t>
    </w:r>
    <w:r w:rsidRPr="00AD250A">
      <w:rPr>
        <w:rFonts w:cs="Arial"/>
        <w:i/>
        <w:sz w:val="16"/>
        <w:szCs w:val="16"/>
      </w:rPr>
      <w:t>en</w:t>
    </w:r>
    <w:r w:rsidRPr="00AD250A">
      <w:rPr>
        <w:rFonts w:cs="Arial"/>
        <w:i/>
        <w:spacing w:val="-27"/>
        <w:sz w:val="16"/>
        <w:szCs w:val="16"/>
      </w:rPr>
      <w:t xml:space="preserve"> </w:t>
    </w:r>
    <w:r w:rsidRPr="00AD250A">
      <w:rPr>
        <w:rFonts w:cs="Arial"/>
        <w:i/>
        <w:sz w:val="16"/>
        <w:szCs w:val="16"/>
      </w:rPr>
      <w:t>el</w:t>
    </w:r>
    <w:r w:rsidRPr="00AD250A">
      <w:rPr>
        <w:rFonts w:cs="Arial"/>
        <w:i/>
        <w:spacing w:val="-28"/>
        <w:sz w:val="16"/>
        <w:szCs w:val="16"/>
      </w:rPr>
      <w:t xml:space="preserve"> </w:t>
    </w:r>
    <w:r w:rsidRPr="00AD250A">
      <w:rPr>
        <w:rFonts w:cs="Arial"/>
        <w:i/>
        <w:sz w:val="16"/>
        <w:szCs w:val="16"/>
      </w:rPr>
      <w:t>sitio oficial de los documentos</w:t>
    </w:r>
  </w:p>
  <w:p w14:paraId="3CEA1FF3" w14:textId="77777777" w:rsidR="00C52FCD" w:rsidRDefault="00C52FCD">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619AE7" w14:textId="77777777" w:rsidR="00BF65F6" w:rsidRDefault="00BF65F6" w:rsidP="00365EB2">
      <w:pPr>
        <w:spacing w:after="0" w:line="240" w:lineRule="auto"/>
      </w:pPr>
      <w:r>
        <w:separator/>
      </w:r>
    </w:p>
  </w:footnote>
  <w:footnote w:type="continuationSeparator" w:id="0">
    <w:p w14:paraId="1A4870E5" w14:textId="77777777" w:rsidR="00BF65F6" w:rsidRDefault="00BF65F6" w:rsidP="00365EB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10369" w:type="dxa"/>
      <w:tblInd w:w="-714"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Caption w:val="Encabezado"/>
      <w:tblDescription w:val="Encabezado"/>
    </w:tblPr>
    <w:tblGrid>
      <w:gridCol w:w="2268"/>
      <w:gridCol w:w="5812"/>
      <w:gridCol w:w="2289"/>
    </w:tblGrid>
    <w:tr w:rsidR="00C52FCD" w14:paraId="37730037" w14:textId="77777777" w:rsidTr="00471F9E">
      <w:trPr>
        <w:trHeight w:val="1260"/>
      </w:trPr>
      <w:tc>
        <w:tcPr>
          <w:tcW w:w="2268" w:type="dxa"/>
          <w:vAlign w:val="center"/>
        </w:tcPr>
        <w:p w14:paraId="7FAD6409" w14:textId="77777777" w:rsidR="00C52FCD" w:rsidRDefault="00C52FCD" w:rsidP="00071CCE">
          <w:pPr>
            <w:pStyle w:val="Encabezado"/>
            <w:jc w:val="center"/>
          </w:pPr>
          <w:r>
            <w:rPr>
              <w:noProof/>
            </w:rPr>
            <w:drawing>
              <wp:inline distT="0" distB="0" distL="0" distR="0" wp14:anchorId="51DC1F17" wp14:editId="04A18F6C">
                <wp:extent cx="878681" cy="714375"/>
                <wp:effectExtent l="0" t="0" r="0" b="0"/>
                <wp:docPr id="105" name="Imagen 13" descr="Escudo de la Alcaldía Mayor de Bogotá D.C. - Unidad Administrativa Especial Cuerpo Oficial de Bombe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13" descr="Escudo de la Alcaldía Mayor de Bogotá D.C. - Unidad Administrativa Especial Cuerpo Oficial de Bombero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78681" cy="714375"/>
                        </a:xfrm>
                        <a:prstGeom prst="rect">
                          <a:avLst/>
                        </a:prstGeom>
                        <a:noFill/>
                        <a:ln>
                          <a:noFill/>
                        </a:ln>
                      </pic:spPr>
                    </pic:pic>
                  </a:graphicData>
                </a:graphic>
              </wp:inline>
            </w:drawing>
          </w:r>
        </w:p>
      </w:tc>
      <w:tc>
        <w:tcPr>
          <w:tcW w:w="5812" w:type="dxa"/>
        </w:tcPr>
        <w:p w14:paraId="39E3A408" w14:textId="76596378" w:rsidR="00C52FCD" w:rsidRPr="00926BCF" w:rsidRDefault="00C52FCD" w:rsidP="00071CCE">
          <w:pPr>
            <w:rPr>
              <w:rFonts w:cs="Arial"/>
              <w:color w:val="BFBFBF"/>
              <w:sz w:val="16"/>
              <w:szCs w:val="16"/>
            </w:rPr>
          </w:pPr>
          <w:r w:rsidRPr="00D577C7">
            <w:rPr>
              <w:rFonts w:cs="Arial"/>
              <w:sz w:val="16"/>
              <w:szCs w:val="16"/>
            </w:rPr>
            <w:t xml:space="preserve">Nombre del </w:t>
          </w:r>
          <w:r>
            <w:rPr>
              <w:rFonts w:cs="Arial"/>
              <w:sz w:val="16"/>
              <w:szCs w:val="16"/>
            </w:rPr>
            <w:t>Proceso</w:t>
          </w:r>
        </w:p>
        <w:p w14:paraId="6D189CFF" w14:textId="7A21F1E8" w:rsidR="00C52FCD" w:rsidRDefault="00C52FCD" w:rsidP="00071CCE">
          <w:pPr>
            <w:jc w:val="center"/>
            <w:rPr>
              <w:rFonts w:cs="Arial"/>
              <w:sz w:val="16"/>
              <w:szCs w:val="16"/>
            </w:rPr>
          </w:pPr>
          <w:r>
            <w:rPr>
              <w:rFonts w:cs="Arial"/>
              <w:b/>
              <w:sz w:val="24"/>
              <w:szCs w:val="24"/>
            </w:rPr>
            <w:t>MANEJO</w:t>
          </w:r>
        </w:p>
        <w:p w14:paraId="644BD786" w14:textId="77777777" w:rsidR="00C52FCD" w:rsidRPr="00926BCF" w:rsidRDefault="00C52FCD" w:rsidP="00071CCE">
          <w:pPr>
            <w:rPr>
              <w:rFonts w:cs="Arial"/>
              <w:color w:val="BFBFBF"/>
              <w:sz w:val="16"/>
              <w:szCs w:val="16"/>
            </w:rPr>
          </w:pPr>
          <w:r>
            <w:rPr>
              <w:rFonts w:cs="Arial"/>
              <w:sz w:val="16"/>
              <w:szCs w:val="16"/>
            </w:rPr>
            <w:t>Nombre del Manual</w:t>
          </w:r>
        </w:p>
        <w:p w14:paraId="4C98174E" w14:textId="0D4F0830" w:rsidR="00C52FCD" w:rsidRPr="00F75547" w:rsidRDefault="00C52FCD" w:rsidP="00071CCE">
          <w:pPr>
            <w:pStyle w:val="Encabezado"/>
            <w:jc w:val="center"/>
            <w:rPr>
              <w:sz w:val="24"/>
              <w:szCs w:val="24"/>
            </w:rPr>
          </w:pPr>
          <w:r>
            <w:rPr>
              <w:rFonts w:cs="Arial"/>
              <w:b/>
              <w:sz w:val="24"/>
              <w:szCs w:val="24"/>
            </w:rPr>
            <w:t>MATERIALES PELIGROSOS</w:t>
          </w:r>
        </w:p>
      </w:tc>
      <w:tc>
        <w:tcPr>
          <w:tcW w:w="2289" w:type="dxa"/>
          <w:vAlign w:val="center"/>
        </w:tcPr>
        <w:p w14:paraId="01C2ED32" w14:textId="77777777" w:rsidR="00C52FCD" w:rsidRPr="00765156" w:rsidRDefault="00C52FCD" w:rsidP="00071CCE">
          <w:pPr>
            <w:rPr>
              <w:rFonts w:cs="Arial"/>
            </w:rPr>
          </w:pPr>
          <w:r w:rsidRPr="00A92215">
            <w:rPr>
              <w:rFonts w:cs="Arial"/>
            </w:rPr>
            <w:t xml:space="preserve">Código: </w:t>
          </w:r>
          <w:r w:rsidRPr="00765156">
            <w:rPr>
              <w:rFonts w:cs="Arial"/>
            </w:rPr>
            <w:t>MN-MN02</w:t>
          </w:r>
        </w:p>
        <w:p w14:paraId="2E12532F" w14:textId="77777777" w:rsidR="00C52FCD" w:rsidRPr="00A92215" w:rsidRDefault="00C52FCD" w:rsidP="00071CCE">
          <w:pPr>
            <w:rPr>
              <w:rFonts w:cs="Arial"/>
            </w:rPr>
          </w:pPr>
          <w:r w:rsidRPr="00A92215">
            <w:rPr>
              <w:rFonts w:cs="Arial"/>
            </w:rPr>
            <w:t>Versión:02</w:t>
          </w:r>
        </w:p>
        <w:p w14:paraId="100DF883" w14:textId="778C1B19" w:rsidR="00C52FCD" w:rsidRPr="00A92215" w:rsidRDefault="00C52FCD" w:rsidP="00071CCE">
          <w:pPr>
            <w:rPr>
              <w:rFonts w:cs="Arial"/>
            </w:rPr>
          </w:pPr>
          <w:r w:rsidRPr="00A92215">
            <w:rPr>
              <w:rFonts w:cs="Arial"/>
            </w:rPr>
            <w:t xml:space="preserve">Vigencia: </w:t>
          </w:r>
          <w:r w:rsidR="005E51D7">
            <w:rPr>
              <w:rFonts w:cs="Arial"/>
            </w:rPr>
            <w:t>3</w:t>
          </w:r>
          <w:r>
            <w:rPr>
              <w:rFonts w:cs="Arial"/>
            </w:rPr>
            <w:t>0</w:t>
          </w:r>
          <w:r w:rsidRPr="00A92215">
            <w:rPr>
              <w:rFonts w:cs="Arial"/>
            </w:rPr>
            <w:t>/</w:t>
          </w:r>
          <w:r>
            <w:rPr>
              <w:rFonts w:cs="Arial"/>
            </w:rPr>
            <w:t>04</w:t>
          </w:r>
          <w:r w:rsidRPr="00A92215">
            <w:rPr>
              <w:rFonts w:cs="Arial"/>
            </w:rPr>
            <w:t>/202</w:t>
          </w:r>
          <w:r>
            <w:rPr>
              <w:rFonts w:cs="Arial"/>
            </w:rPr>
            <w:t>4</w:t>
          </w:r>
        </w:p>
        <w:p w14:paraId="03037A2F" w14:textId="77777777" w:rsidR="00C52FCD" w:rsidRDefault="00C52FCD" w:rsidP="00071CCE">
          <w:pPr>
            <w:pStyle w:val="Encabezado"/>
          </w:pPr>
          <w:r w:rsidRPr="00A92215">
            <w:rPr>
              <w:rFonts w:cs="Arial"/>
            </w:rPr>
            <w:t xml:space="preserve">Página </w:t>
          </w:r>
          <w:r w:rsidRPr="00A92215">
            <w:rPr>
              <w:rFonts w:cs="Arial"/>
              <w:b/>
              <w:bCs/>
            </w:rPr>
            <w:fldChar w:fldCharType="begin"/>
          </w:r>
          <w:r w:rsidRPr="00A92215">
            <w:rPr>
              <w:rFonts w:cs="Arial"/>
              <w:b/>
              <w:bCs/>
            </w:rPr>
            <w:instrText>PAGE  \* Arabic  \* MERGEFORMAT</w:instrText>
          </w:r>
          <w:r w:rsidRPr="00A92215">
            <w:rPr>
              <w:rFonts w:cs="Arial"/>
              <w:b/>
              <w:bCs/>
            </w:rPr>
            <w:fldChar w:fldCharType="separate"/>
          </w:r>
          <w:r w:rsidRPr="00A92215">
            <w:rPr>
              <w:rFonts w:cs="Arial"/>
              <w:b/>
              <w:bCs/>
              <w:noProof/>
            </w:rPr>
            <w:t>72</w:t>
          </w:r>
          <w:r w:rsidRPr="00A92215">
            <w:rPr>
              <w:rFonts w:cs="Arial"/>
              <w:b/>
              <w:bCs/>
            </w:rPr>
            <w:fldChar w:fldCharType="end"/>
          </w:r>
          <w:r w:rsidRPr="00A92215">
            <w:rPr>
              <w:rFonts w:cs="Arial"/>
            </w:rPr>
            <w:t xml:space="preserve"> de </w:t>
          </w:r>
          <w:r w:rsidRPr="00A92215">
            <w:rPr>
              <w:rFonts w:cs="Arial"/>
              <w:b/>
              <w:bCs/>
            </w:rPr>
            <w:fldChar w:fldCharType="begin"/>
          </w:r>
          <w:r w:rsidRPr="00A92215">
            <w:rPr>
              <w:rFonts w:cs="Arial"/>
              <w:b/>
              <w:bCs/>
            </w:rPr>
            <w:instrText>NUMPAGES  \* Arabic  \* MERGEFORMAT</w:instrText>
          </w:r>
          <w:r w:rsidRPr="00A92215">
            <w:rPr>
              <w:rFonts w:cs="Arial"/>
              <w:b/>
              <w:bCs/>
            </w:rPr>
            <w:fldChar w:fldCharType="separate"/>
          </w:r>
          <w:r w:rsidRPr="00A92215">
            <w:rPr>
              <w:rFonts w:cs="Arial"/>
              <w:b/>
              <w:bCs/>
              <w:noProof/>
            </w:rPr>
            <w:t>106</w:t>
          </w:r>
          <w:r w:rsidRPr="00A92215">
            <w:rPr>
              <w:rFonts w:cs="Arial"/>
              <w:b/>
              <w:bCs/>
            </w:rPr>
            <w:fldChar w:fldCharType="end"/>
          </w:r>
        </w:p>
      </w:tc>
    </w:tr>
  </w:tbl>
  <w:p w14:paraId="2F2825B9" w14:textId="71B88478" w:rsidR="00C52FCD" w:rsidRDefault="00C52FCD">
    <w:pPr>
      <w:pStyle w:val="Encabezado"/>
    </w:pPr>
  </w:p>
  <w:p w14:paraId="43BECEAB" w14:textId="1626E2F6" w:rsidR="00C52FCD" w:rsidRDefault="00C52FCD">
    <w:pPr>
      <w:pStyle w:val="Encabezado"/>
    </w:pPr>
  </w:p>
  <w:p w14:paraId="11B54AA5" w14:textId="52C25805" w:rsidR="00C52FCD" w:rsidRDefault="00C52FCD">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5"/>
    <w:multiLevelType w:val="multilevel"/>
    <w:tmpl w:val="00000005"/>
    <w:name w:val="WW8Num6"/>
    <w:lvl w:ilvl="0">
      <w:start w:val="1"/>
      <w:numFmt w:val="bullet"/>
      <w:lvlText w:val=""/>
      <w:lvlJc w:val="left"/>
      <w:pPr>
        <w:tabs>
          <w:tab w:val="num" w:pos="360"/>
        </w:tabs>
        <w:ind w:left="360" w:hanging="360"/>
      </w:pPr>
      <w:rPr>
        <w:rFonts w:ascii="Symbol" w:hAnsi="Symbol"/>
      </w:rPr>
    </w:lvl>
    <w:lvl w:ilvl="1">
      <w:start w:val="1"/>
      <w:numFmt w:val="bullet"/>
      <w:lvlText w:val=""/>
      <w:lvlJc w:val="left"/>
      <w:pPr>
        <w:tabs>
          <w:tab w:val="num" w:pos="720"/>
        </w:tabs>
        <w:ind w:left="720" w:hanging="360"/>
      </w:pPr>
      <w:rPr>
        <w:rFonts w:ascii="Symbol" w:hAnsi="Symbol"/>
      </w:rPr>
    </w:lvl>
    <w:lvl w:ilvl="2">
      <w:start w:val="1"/>
      <w:numFmt w:val="bullet"/>
      <w:lvlText w:val=""/>
      <w:lvlJc w:val="left"/>
      <w:pPr>
        <w:tabs>
          <w:tab w:val="num" w:pos="1080"/>
        </w:tabs>
        <w:ind w:left="1080" w:hanging="360"/>
      </w:pPr>
      <w:rPr>
        <w:rFonts w:ascii="Symbol" w:hAnsi="Symbol"/>
      </w:rPr>
    </w:lvl>
    <w:lvl w:ilvl="3">
      <w:start w:val="1"/>
      <w:numFmt w:val="bullet"/>
      <w:lvlText w:val=""/>
      <w:lvlJc w:val="left"/>
      <w:pPr>
        <w:tabs>
          <w:tab w:val="num" w:pos="1440"/>
        </w:tabs>
        <w:ind w:left="1440" w:hanging="360"/>
      </w:pPr>
      <w:rPr>
        <w:rFonts w:ascii="Symbol" w:hAnsi="Symbol"/>
      </w:rPr>
    </w:lvl>
    <w:lvl w:ilvl="4">
      <w:start w:val="1"/>
      <w:numFmt w:val="bullet"/>
      <w:lvlText w:val=""/>
      <w:lvlJc w:val="left"/>
      <w:pPr>
        <w:tabs>
          <w:tab w:val="num" w:pos="1800"/>
        </w:tabs>
        <w:ind w:left="1800" w:hanging="360"/>
      </w:pPr>
      <w:rPr>
        <w:rFonts w:ascii="Symbol" w:hAnsi="Symbol"/>
      </w:rPr>
    </w:lvl>
    <w:lvl w:ilvl="5">
      <w:start w:val="1"/>
      <w:numFmt w:val="bullet"/>
      <w:lvlText w:val=""/>
      <w:lvlJc w:val="left"/>
      <w:pPr>
        <w:tabs>
          <w:tab w:val="num" w:pos="2160"/>
        </w:tabs>
        <w:ind w:left="2160" w:hanging="360"/>
      </w:pPr>
      <w:rPr>
        <w:rFonts w:ascii="Symbol" w:hAnsi="Symbol"/>
      </w:rPr>
    </w:lvl>
    <w:lvl w:ilvl="6">
      <w:start w:val="1"/>
      <w:numFmt w:val="bullet"/>
      <w:lvlText w:val=""/>
      <w:lvlJc w:val="left"/>
      <w:pPr>
        <w:tabs>
          <w:tab w:val="num" w:pos="2520"/>
        </w:tabs>
        <w:ind w:left="2520" w:hanging="360"/>
      </w:pPr>
      <w:rPr>
        <w:rFonts w:ascii="Symbol" w:hAnsi="Symbol"/>
      </w:rPr>
    </w:lvl>
    <w:lvl w:ilvl="7">
      <w:start w:val="1"/>
      <w:numFmt w:val="bullet"/>
      <w:lvlText w:val=""/>
      <w:lvlJc w:val="left"/>
      <w:pPr>
        <w:tabs>
          <w:tab w:val="num" w:pos="2880"/>
        </w:tabs>
        <w:ind w:left="2880" w:hanging="360"/>
      </w:pPr>
      <w:rPr>
        <w:rFonts w:ascii="Symbol" w:hAnsi="Symbol"/>
      </w:rPr>
    </w:lvl>
    <w:lvl w:ilvl="8">
      <w:start w:val="1"/>
      <w:numFmt w:val="bullet"/>
      <w:lvlText w:val=""/>
      <w:lvlJc w:val="left"/>
      <w:pPr>
        <w:tabs>
          <w:tab w:val="num" w:pos="3240"/>
        </w:tabs>
        <w:ind w:left="3240" w:hanging="360"/>
      </w:pPr>
      <w:rPr>
        <w:rFonts w:ascii="Symbol" w:hAnsi="Symbol"/>
      </w:rPr>
    </w:lvl>
  </w:abstractNum>
  <w:abstractNum w:abstractNumId="1" w15:restartNumberingAfterBreak="0">
    <w:nsid w:val="005C0658"/>
    <w:multiLevelType w:val="hybridMultilevel"/>
    <w:tmpl w:val="9E7227A0"/>
    <w:lvl w:ilvl="0" w:tplc="6BB8D964">
      <w:start w:val="1"/>
      <w:numFmt w:val="decimal"/>
      <w:lvlText w:val="%1."/>
      <w:lvlJc w:val="left"/>
      <w:pPr>
        <w:ind w:left="458" w:hanging="360"/>
      </w:pPr>
      <w:rPr>
        <w:rFonts w:ascii="Arial" w:eastAsia="Arial" w:hAnsi="Arial" w:cs="Arial"/>
        <w:w w:val="100"/>
        <w:sz w:val="18"/>
        <w:szCs w:val="18"/>
        <w:lang w:val="es-ES" w:eastAsia="en-US" w:bidi="ar-SA"/>
      </w:rPr>
    </w:lvl>
    <w:lvl w:ilvl="1" w:tplc="B5D8BFCC">
      <w:numFmt w:val="bullet"/>
      <w:lvlText w:val="•"/>
      <w:lvlJc w:val="left"/>
      <w:pPr>
        <w:ind w:left="834" w:hanging="360"/>
      </w:pPr>
      <w:rPr>
        <w:rFonts w:hint="default"/>
        <w:lang w:val="es-ES" w:eastAsia="en-US" w:bidi="ar-SA"/>
      </w:rPr>
    </w:lvl>
    <w:lvl w:ilvl="2" w:tplc="9C560EF8">
      <w:numFmt w:val="bullet"/>
      <w:lvlText w:val="•"/>
      <w:lvlJc w:val="left"/>
      <w:pPr>
        <w:ind w:left="1208" w:hanging="360"/>
      </w:pPr>
      <w:rPr>
        <w:rFonts w:hint="default"/>
        <w:lang w:val="es-ES" w:eastAsia="en-US" w:bidi="ar-SA"/>
      </w:rPr>
    </w:lvl>
    <w:lvl w:ilvl="3" w:tplc="965E1F58">
      <w:numFmt w:val="bullet"/>
      <w:lvlText w:val="•"/>
      <w:lvlJc w:val="left"/>
      <w:pPr>
        <w:ind w:left="1582" w:hanging="360"/>
      </w:pPr>
      <w:rPr>
        <w:rFonts w:hint="default"/>
        <w:lang w:val="es-ES" w:eastAsia="en-US" w:bidi="ar-SA"/>
      </w:rPr>
    </w:lvl>
    <w:lvl w:ilvl="4" w:tplc="DCD6B2FA">
      <w:numFmt w:val="bullet"/>
      <w:lvlText w:val="•"/>
      <w:lvlJc w:val="left"/>
      <w:pPr>
        <w:ind w:left="1956" w:hanging="360"/>
      </w:pPr>
      <w:rPr>
        <w:rFonts w:hint="default"/>
        <w:lang w:val="es-ES" w:eastAsia="en-US" w:bidi="ar-SA"/>
      </w:rPr>
    </w:lvl>
    <w:lvl w:ilvl="5" w:tplc="D806E7AC">
      <w:numFmt w:val="bullet"/>
      <w:lvlText w:val="•"/>
      <w:lvlJc w:val="left"/>
      <w:pPr>
        <w:ind w:left="2330" w:hanging="360"/>
      </w:pPr>
      <w:rPr>
        <w:rFonts w:hint="default"/>
        <w:lang w:val="es-ES" w:eastAsia="en-US" w:bidi="ar-SA"/>
      </w:rPr>
    </w:lvl>
    <w:lvl w:ilvl="6" w:tplc="6742D8E0">
      <w:numFmt w:val="bullet"/>
      <w:lvlText w:val="•"/>
      <w:lvlJc w:val="left"/>
      <w:pPr>
        <w:ind w:left="2704" w:hanging="360"/>
      </w:pPr>
      <w:rPr>
        <w:rFonts w:hint="default"/>
        <w:lang w:val="es-ES" w:eastAsia="en-US" w:bidi="ar-SA"/>
      </w:rPr>
    </w:lvl>
    <w:lvl w:ilvl="7" w:tplc="8D28AE0A">
      <w:numFmt w:val="bullet"/>
      <w:lvlText w:val="•"/>
      <w:lvlJc w:val="left"/>
      <w:pPr>
        <w:ind w:left="3078" w:hanging="360"/>
      </w:pPr>
      <w:rPr>
        <w:rFonts w:hint="default"/>
        <w:lang w:val="es-ES" w:eastAsia="en-US" w:bidi="ar-SA"/>
      </w:rPr>
    </w:lvl>
    <w:lvl w:ilvl="8" w:tplc="492EE542">
      <w:numFmt w:val="bullet"/>
      <w:lvlText w:val="•"/>
      <w:lvlJc w:val="left"/>
      <w:pPr>
        <w:ind w:left="3452" w:hanging="360"/>
      </w:pPr>
      <w:rPr>
        <w:rFonts w:hint="default"/>
        <w:lang w:val="es-ES" w:eastAsia="en-US" w:bidi="ar-SA"/>
      </w:rPr>
    </w:lvl>
  </w:abstractNum>
  <w:abstractNum w:abstractNumId="2" w15:restartNumberingAfterBreak="0">
    <w:nsid w:val="029A7613"/>
    <w:multiLevelType w:val="multilevel"/>
    <w:tmpl w:val="6E1C8E94"/>
    <w:lvl w:ilvl="0">
      <w:start w:val="1"/>
      <w:numFmt w:val="decimal"/>
      <w:lvlText w:val="%1."/>
      <w:lvlJc w:val="left"/>
      <w:pPr>
        <w:ind w:left="720" w:hanging="360"/>
      </w:pPr>
      <w:rPr>
        <w:rFonts w:hint="default"/>
        <w:b/>
        <w:bCs/>
        <w:color w:val="auto"/>
        <w:sz w:val="24"/>
        <w:szCs w:val="24"/>
      </w:rPr>
    </w:lvl>
    <w:lvl w:ilvl="1">
      <w:start w:val="1"/>
      <w:numFmt w:val="decimal"/>
      <w:isLgl/>
      <w:lvlText w:val="%1.%2."/>
      <w:lvlJc w:val="left"/>
      <w:pPr>
        <w:ind w:left="1287" w:hanging="720"/>
      </w:pPr>
      <w:rPr>
        <w:rFonts w:hint="default"/>
        <w:b/>
        <w:bCs w:val="0"/>
        <w:sz w:val="24"/>
        <w:szCs w:val="32"/>
      </w:rPr>
    </w:lvl>
    <w:lvl w:ilvl="2">
      <w:start w:val="1"/>
      <w:numFmt w:val="decimal"/>
      <w:isLgl/>
      <w:lvlText w:val="%1.%2.%3."/>
      <w:lvlJc w:val="left"/>
      <w:pPr>
        <w:ind w:left="1080" w:hanging="720"/>
      </w:pPr>
      <w:rPr>
        <w:rFonts w:hint="default"/>
        <w:b/>
        <w:bCs w:val="0"/>
        <w:sz w:val="24"/>
        <w:szCs w:val="36"/>
      </w:rPr>
    </w:lvl>
    <w:lvl w:ilvl="3">
      <w:start w:val="1"/>
      <w:numFmt w:val="decimal"/>
      <w:isLgl/>
      <w:lvlText w:val="%1.%2.%3.%4."/>
      <w:lvlJc w:val="left"/>
      <w:pPr>
        <w:ind w:left="1440" w:hanging="1080"/>
      </w:pPr>
      <w:rPr>
        <w:rFonts w:hint="default"/>
        <w:b/>
        <w:sz w:val="20"/>
      </w:rPr>
    </w:lvl>
    <w:lvl w:ilvl="4">
      <w:start w:val="1"/>
      <w:numFmt w:val="decimal"/>
      <w:isLgl/>
      <w:lvlText w:val="%1.%2.%3.%4.%5."/>
      <w:lvlJc w:val="left"/>
      <w:pPr>
        <w:ind w:left="1440" w:hanging="1080"/>
      </w:pPr>
      <w:rPr>
        <w:rFonts w:hint="default"/>
        <w:b w:val="0"/>
        <w:sz w:val="20"/>
      </w:rPr>
    </w:lvl>
    <w:lvl w:ilvl="5">
      <w:start w:val="1"/>
      <w:numFmt w:val="decimal"/>
      <w:isLgl/>
      <w:lvlText w:val="%1.%2.%3.%4.%5.%6."/>
      <w:lvlJc w:val="left"/>
      <w:pPr>
        <w:ind w:left="1800" w:hanging="1440"/>
      </w:pPr>
      <w:rPr>
        <w:rFonts w:hint="default"/>
        <w:b w:val="0"/>
        <w:sz w:val="20"/>
      </w:rPr>
    </w:lvl>
    <w:lvl w:ilvl="6">
      <w:start w:val="1"/>
      <w:numFmt w:val="decimal"/>
      <w:isLgl/>
      <w:lvlText w:val="%1.%2.%3.%4.%5.%6.%7."/>
      <w:lvlJc w:val="left"/>
      <w:pPr>
        <w:ind w:left="1800" w:hanging="1440"/>
      </w:pPr>
      <w:rPr>
        <w:rFonts w:hint="default"/>
        <w:b w:val="0"/>
        <w:sz w:val="20"/>
      </w:rPr>
    </w:lvl>
    <w:lvl w:ilvl="7">
      <w:start w:val="1"/>
      <w:numFmt w:val="decimal"/>
      <w:isLgl/>
      <w:lvlText w:val="%1.%2.%3.%4.%5.%6.%7.%8."/>
      <w:lvlJc w:val="left"/>
      <w:pPr>
        <w:ind w:left="2160" w:hanging="1800"/>
      </w:pPr>
      <w:rPr>
        <w:rFonts w:hint="default"/>
        <w:b w:val="0"/>
        <w:sz w:val="20"/>
      </w:rPr>
    </w:lvl>
    <w:lvl w:ilvl="8">
      <w:start w:val="1"/>
      <w:numFmt w:val="decimal"/>
      <w:isLgl/>
      <w:lvlText w:val="%1.%2.%3.%4.%5.%6.%7.%8.%9."/>
      <w:lvlJc w:val="left"/>
      <w:pPr>
        <w:ind w:left="2520" w:hanging="2160"/>
      </w:pPr>
      <w:rPr>
        <w:rFonts w:hint="default"/>
        <w:b w:val="0"/>
        <w:sz w:val="20"/>
      </w:rPr>
    </w:lvl>
  </w:abstractNum>
  <w:abstractNum w:abstractNumId="3" w15:restartNumberingAfterBreak="0">
    <w:nsid w:val="05901176"/>
    <w:multiLevelType w:val="hybridMultilevel"/>
    <w:tmpl w:val="26A6F9C0"/>
    <w:lvl w:ilvl="0" w:tplc="DFAE9ED0">
      <w:numFmt w:val="bullet"/>
      <w:lvlText w:val=""/>
      <w:lvlJc w:val="left"/>
      <w:pPr>
        <w:ind w:left="496" w:hanging="286"/>
      </w:pPr>
      <w:rPr>
        <w:rFonts w:ascii="Wingdings" w:eastAsia="Wingdings" w:hAnsi="Wingdings" w:cs="Wingdings" w:hint="default"/>
        <w:w w:val="100"/>
        <w:sz w:val="22"/>
        <w:szCs w:val="22"/>
        <w:lang w:val="es-ES" w:eastAsia="en-US" w:bidi="ar-SA"/>
      </w:rPr>
    </w:lvl>
    <w:lvl w:ilvl="1" w:tplc="2A72D10E">
      <w:numFmt w:val="bullet"/>
      <w:lvlText w:val=""/>
      <w:lvlJc w:val="left"/>
      <w:pPr>
        <w:ind w:left="934" w:hanging="360"/>
      </w:pPr>
      <w:rPr>
        <w:rFonts w:ascii="Wingdings" w:eastAsia="Wingdings" w:hAnsi="Wingdings" w:cs="Wingdings" w:hint="default"/>
        <w:w w:val="100"/>
        <w:sz w:val="22"/>
        <w:szCs w:val="22"/>
        <w:lang w:val="es-ES" w:eastAsia="en-US" w:bidi="ar-SA"/>
      </w:rPr>
    </w:lvl>
    <w:lvl w:ilvl="2" w:tplc="913E5B44">
      <w:numFmt w:val="bullet"/>
      <w:lvlText w:val="•"/>
      <w:lvlJc w:val="left"/>
      <w:pPr>
        <w:ind w:left="2021" w:hanging="360"/>
      </w:pPr>
      <w:rPr>
        <w:rFonts w:hint="default"/>
        <w:lang w:val="es-ES" w:eastAsia="en-US" w:bidi="ar-SA"/>
      </w:rPr>
    </w:lvl>
    <w:lvl w:ilvl="3" w:tplc="BCC45E1C">
      <w:numFmt w:val="bullet"/>
      <w:lvlText w:val="•"/>
      <w:lvlJc w:val="left"/>
      <w:pPr>
        <w:ind w:left="3102" w:hanging="360"/>
      </w:pPr>
      <w:rPr>
        <w:rFonts w:hint="default"/>
        <w:lang w:val="es-ES" w:eastAsia="en-US" w:bidi="ar-SA"/>
      </w:rPr>
    </w:lvl>
    <w:lvl w:ilvl="4" w:tplc="BB845BE6">
      <w:numFmt w:val="bullet"/>
      <w:lvlText w:val="•"/>
      <w:lvlJc w:val="left"/>
      <w:pPr>
        <w:ind w:left="4183" w:hanging="360"/>
      </w:pPr>
      <w:rPr>
        <w:rFonts w:hint="default"/>
        <w:lang w:val="es-ES" w:eastAsia="en-US" w:bidi="ar-SA"/>
      </w:rPr>
    </w:lvl>
    <w:lvl w:ilvl="5" w:tplc="ED0459F8">
      <w:numFmt w:val="bullet"/>
      <w:lvlText w:val="•"/>
      <w:lvlJc w:val="left"/>
      <w:pPr>
        <w:ind w:left="5264" w:hanging="360"/>
      </w:pPr>
      <w:rPr>
        <w:rFonts w:hint="default"/>
        <w:lang w:val="es-ES" w:eastAsia="en-US" w:bidi="ar-SA"/>
      </w:rPr>
    </w:lvl>
    <w:lvl w:ilvl="6" w:tplc="E71820C4">
      <w:numFmt w:val="bullet"/>
      <w:lvlText w:val="•"/>
      <w:lvlJc w:val="left"/>
      <w:pPr>
        <w:ind w:left="6345" w:hanging="360"/>
      </w:pPr>
      <w:rPr>
        <w:rFonts w:hint="default"/>
        <w:lang w:val="es-ES" w:eastAsia="en-US" w:bidi="ar-SA"/>
      </w:rPr>
    </w:lvl>
    <w:lvl w:ilvl="7" w:tplc="514C6058">
      <w:numFmt w:val="bullet"/>
      <w:lvlText w:val="•"/>
      <w:lvlJc w:val="left"/>
      <w:pPr>
        <w:ind w:left="7426" w:hanging="360"/>
      </w:pPr>
      <w:rPr>
        <w:rFonts w:hint="default"/>
        <w:lang w:val="es-ES" w:eastAsia="en-US" w:bidi="ar-SA"/>
      </w:rPr>
    </w:lvl>
    <w:lvl w:ilvl="8" w:tplc="87AE9AB4">
      <w:numFmt w:val="bullet"/>
      <w:lvlText w:val="•"/>
      <w:lvlJc w:val="left"/>
      <w:pPr>
        <w:ind w:left="8507" w:hanging="360"/>
      </w:pPr>
      <w:rPr>
        <w:rFonts w:hint="default"/>
        <w:lang w:val="es-ES" w:eastAsia="en-US" w:bidi="ar-SA"/>
      </w:rPr>
    </w:lvl>
  </w:abstractNum>
  <w:abstractNum w:abstractNumId="4" w15:restartNumberingAfterBreak="0">
    <w:nsid w:val="06215372"/>
    <w:multiLevelType w:val="hybridMultilevel"/>
    <w:tmpl w:val="19E2413A"/>
    <w:lvl w:ilvl="0" w:tplc="A66C15AA">
      <w:start w:val="1"/>
      <w:numFmt w:val="decimal"/>
      <w:lvlText w:val="%1."/>
      <w:lvlJc w:val="left"/>
      <w:pPr>
        <w:ind w:left="465" w:hanging="360"/>
      </w:pPr>
      <w:rPr>
        <w:rFonts w:ascii="Tahoma" w:eastAsia="Tahoma" w:hAnsi="Tahoma" w:cs="Tahoma" w:hint="default"/>
        <w:w w:val="100"/>
        <w:sz w:val="18"/>
        <w:szCs w:val="18"/>
        <w:lang w:val="es-ES" w:eastAsia="en-US" w:bidi="ar-SA"/>
      </w:rPr>
    </w:lvl>
    <w:lvl w:ilvl="1" w:tplc="81C25FF0">
      <w:numFmt w:val="bullet"/>
      <w:lvlText w:val="•"/>
      <w:lvlJc w:val="left"/>
      <w:pPr>
        <w:ind w:left="1147" w:hanging="360"/>
      </w:pPr>
      <w:rPr>
        <w:rFonts w:hint="default"/>
        <w:lang w:val="es-ES" w:eastAsia="en-US" w:bidi="ar-SA"/>
      </w:rPr>
    </w:lvl>
    <w:lvl w:ilvl="2" w:tplc="007ACB0C">
      <w:numFmt w:val="bullet"/>
      <w:lvlText w:val="•"/>
      <w:lvlJc w:val="left"/>
      <w:pPr>
        <w:ind w:left="1834" w:hanging="360"/>
      </w:pPr>
      <w:rPr>
        <w:rFonts w:hint="default"/>
        <w:lang w:val="es-ES" w:eastAsia="en-US" w:bidi="ar-SA"/>
      </w:rPr>
    </w:lvl>
    <w:lvl w:ilvl="3" w:tplc="497CA5C0">
      <w:numFmt w:val="bullet"/>
      <w:lvlText w:val="•"/>
      <w:lvlJc w:val="left"/>
      <w:pPr>
        <w:ind w:left="2521" w:hanging="360"/>
      </w:pPr>
      <w:rPr>
        <w:rFonts w:hint="default"/>
        <w:lang w:val="es-ES" w:eastAsia="en-US" w:bidi="ar-SA"/>
      </w:rPr>
    </w:lvl>
    <w:lvl w:ilvl="4" w:tplc="21B45814">
      <w:numFmt w:val="bullet"/>
      <w:lvlText w:val="•"/>
      <w:lvlJc w:val="left"/>
      <w:pPr>
        <w:ind w:left="3208" w:hanging="360"/>
      </w:pPr>
      <w:rPr>
        <w:rFonts w:hint="default"/>
        <w:lang w:val="es-ES" w:eastAsia="en-US" w:bidi="ar-SA"/>
      </w:rPr>
    </w:lvl>
    <w:lvl w:ilvl="5" w:tplc="8F1A451E">
      <w:numFmt w:val="bullet"/>
      <w:lvlText w:val="•"/>
      <w:lvlJc w:val="left"/>
      <w:pPr>
        <w:ind w:left="3896" w:hanging="360"/>
      </w:pPr>
      <w:rPr>
        <w:rFonts w:hint="default"/>
        <w:lang w:val="es-ES" w:eastAsia="en-US" w:bidi="ar-SA"/>
      </w:rPr>
    </w:lvl>
    <w:lvl w:ilvl="6" w:tplc="0DA4999C">
      <w:numFmt w:val="bullet"/>
      <w:lvlText w:val="•"/>
      <w:lvlJc w:val="left"/>
      <w:pPr>
        <w:ind w:left="4583" w:hanging="360"/>
      </w:pPr>
      <w:rPr>
        <w:rFonts w:hint="default"/>
        <w:lang w:val="es-ES" w:eastAsia="en-US" w:bidi="ar-SA"/>
      </w:rPr>
    </w:lvl>
    <w:lvl w:ilvl="7" w:tplc="895C04AE">
      <w:numFmt w:val="bullet"/>
      <w:lvlText w:val="•"/>
      <w:lvlJc w:val="left"/>
      <w:pPr>
        <w:ind w:left="5270" w:hanging="360"/>
      </w:pPr>
      <w:rPr>
        <w:rFonts w:hint="default"/>
        <w:lang w:val="es-ES" w:eastAsia="en-US" w:bidi="ar-SA"/>
      </w:rPr>
    </w:lvl>
    <w:lvl w:ilvl="8" w:tplc="F4AC099A">
      <w:numFmt w:val="bullet"/>
      <w:lvlText w:val="•"/>
      <w:lvlJc w:val="left"/>
      <w:pPr>
        <w:ind w:left="5957" w:hanging="360"/>
      </w:pPr>
      <w:rPr>
        <w:rFonts w:hint="default"/>
        <w:lang w:val="es-ES" w:eastAsia="en-US" w:bidi="ar-SA"/>
      </w:rPr>
    </w:lvl>
  </w:abstractNum>
  <w:abstractNum w:abstractNumId="5" w15:restartNumberingAfterBreak="0">
    <w:nsid w:val="087766C2"/>
    <w:multiLevelType w:val="multilevel"/>
    <w:tmpl w:val="DF82387A"/>
    <w:lvl w:ilvl="0">
      <w:start w:val="1"/>
      <w:numFmt w:val="decimal"/>
      <w:pStyle w:val="Ttulo1"/>
      <w:lvlText w:val="%1."/>
      <w:lvlJc w:val="left"/>
      <w:pPr>
        <w:ind w:left="1069" w:hanging="360"/>
      </w:pPr>
      <w:rPr>
        <w:color w:val="auto"/>
      </w:rPr>
    </w:lvl>
    <w:lvl w:ilvl="1">
      <w:start w:val="1"/>
      <w:numFmt w:val="decimal"/>
      <w:isLgl/>
      <w:lvlText w:val="%1.%2"/>
      <w:lvlJc w:val="left"/>
      <w:pPr>
        <w:ind w:left="720" w:hanging="36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0B875DCB"/>
    <w:multiLevelType w:val="hybridMultilevel"/>
    <w:tmpl w:val="F5B267A8"/>
    <w:lvl w:ilvl="0" w:tplc="1966A0F8">
      <w:start w:val="1"/>
      <w:numFmt w:val="lowerLetter"/>
      <w:lvlText w:val="%1)"/>
      <w:lvlJc w:val="left"/>
      <w:pPr>
        <w:ind w:left="1068" w:hanging="360"/>
      </w:pPr>
      <w:rPr>
        <w:b/>
        <w:sz w:val="24"/>
        <w:szCs w:val="24"/>
      </w:rPr>
    </w:lvl>
    <w:lvl w:ilvl="1" w:tplc="240A0019">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7" w15:restartNumberingAfterBreak="0">
    <w:nsid w:val="0E4649A6"/>
    <w:multiLevelType w:val="hybridMultilevel"/>
    <w:tmpl w:val="DA021620"/>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105D63D1"/>
    <w:multiLevelType w:val="hybridMultilevel"/>
    <w:tmpl w:val="38BC081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4D56367"/>
    <w:multiLevelType w:val="hybridMultilevel"/>
    <w:tmpl w:val="540A69B4"/>
    <w:lvl w:ilvl="0" w:tplc="0409000B">
      <w:start w:val="1"/>
      <w:numFmt w:val="bullet"/>
      <w:lvlText w:val=""/>
      <w:lvlJc w:val="left"/>
      <w:pPr>
        <w:ind w:left="933" w:hanging="360"/>
      </w:pPr>
      <w:rPr>
        <w:rFonts w:ascii="Wingdings" w:hAnsi="Wingdings" w:hint="default"/>
      </w:rPr>
    </w:lvl>
    <w:lvl w:ilvl="1" w:tplc="240A0003" w:tentative="1">
      <w:start w:val="1"/>
      <w:numFmt w:val="bullet"/>
      <w:lvlText w:val="o"/>
      <w:lvlJc w:val="left"/>
      <w:pPr>
        <w:ind w:left="1653" w:hanging="360"/>
      </w:pPr>
      <w:rPr>
        <w:rFonts w:ascii="Courier New" w:hAnsi="Courier New" w:cs="Courier New" w:hint="default"/>
      </w:rPr>
    </w:lvl>
    <w:lvl w:ilvl="2" w:tplc="240A0005" w:tentative="1">
      <w:start w:val="1"/>
      <w:numFmt w:val="bullet"/>
      <w:lvlText w:val=""/>
      <w:lvlJc w:val="left"/>
      <w:pPr>
        <w:ind w:left="2373" w:hanging="360"/>
      </w:pPr>
      <w:rPr>
        <w:rFonts w:ascii="Wingdings" w:hAnsi="Wingdings" w:hint="default"/>
      </w:rPr>
    </w:lvl>
    <w:lvl w:ilvl="3" w:tplc="1FD0F192">
      <w:numFmt w:val="bullet"/>
      <w:lvlText w:val="-"/>
      <w:lvlJc w:val="left"/>
      <w:pPr>
        <w:ind w:left="3093" w:hanging="360"/>
      </w:pPr>
      <w:rPr>
        <w:rFonts w:ascii="Tahoma" w:eastAsia="Tahoma" w:hAnsi="Tahoma" w:cs="Tahoma" w:hint="default"/>
        <w:w w:val="100"/>
        <w:sz w:val="16"/>
        <w:szCs w:val="16"/>
        <w:lang w:val="es-ES" w:eastAsia="en-US" w:bidi="ar-SA"/>
      </w:rPr>
    </w:lvl>
    <w:lvl w:ilvl="4" w:tplc="240A0003" w:tentative="1">
      <w:start w:val="1"/>
      <w:numFmt w:val="bullet"/>
      <w:lvlText w:val="o"/>
      <w:lvlJc w:val="left"/>
      <w:pPr>
        <w:ind w:left="3813" w:hanging="360"/>
      </w:pPr>
      <w:rPr>
        <w:rFonts w:ascii="Courier New" w:hAnsi="Courier New" w:cs="Courier New" w:hint="default"/>
      </w:rPr>
    </w:lvl>
    <w:lvl w:ilvl="5" w:tplc="240A0005" w:tentative="1">
      <w:start w:val="1"/>
      <w:numFmt w:val="bullet"/>
      <w:lvlText w:val=""/>
      <w:lvlJc w:val="left"/>
      <w:pPr>
        <w:ind w:left="4533" w:hanging="360"/>
      </w:pPr>
      <w:rPr>
        <w:rFonts w:ascii="Wingdings" w:hAnsi="Wingdings" w:hint="default"/>
      </w:rPr>
    </w:lvl>
    <w:lvl w:ilvl="6" w:tplc="240A0001" w:tentative="1">
      <w:start w:val="1"/>
      <w:numFmt w:val="bullet"/>
      <w:lvlText w:val=""/>
      <w:lvlJc w:val="left"/>
      <w:pPr>
        <w:ind w:left="5253" w:hanging="360"/>
      </w:pPr>
      <w:rPr>
        <w:rFonts w:ascii="Symbol" w:hAnsi="Symbol" w:hint="default"/>
      </w:rPr>
    </w:lvl>
    <w:lvl w:ilvl="7" w:tplc="240A0003" w:tentative="1">
      <w:start w:val="1"/>
      <w:numFmt w:val="bullet"/>
      <w:lvlText w:val="o"/>
      <w:lvlJc w:val="left"/>
      <w:pPr>
        <w:ind w:left="5973" w:hanging="360"/>
      </w:pPr>
      <w:rPr>
        <w:rFonts w:ascii="Courier New" w:hAnsi="Courier New" w:cs="Courier New" w:hint="default"/>
      </w:rPr>
    </w:lvl>
    <w:lvl w:ilvl="8" w:tplc="240A0005" w:tentative="1">
      <w:start w:val="1"/>
      <w:numFmt w:val="bullet"/>
      <w:lvlText w:val=""/>
      <w:lvlJc w:val="left"/>
      <w:pPr>
        <w:ind w:left="6693" w:hanging="360"/>
      </w:pPr>
      <w:rPr>
        <w:rFonts w:ascii="Wingdings" w:hAnsi="Wingdings" w:hint="default"/>
      </w:rPr>
    </w:lvl>
  </w:abstractNum>
  <w:abstractNum w:abstractNumId="10" w15:restartNumberingAfterBreak="0">
    <w:nsid w:val="17205112"/>
    <w:multiLevelType w:val="hybridMultilevel"/>
    <w:tmpl w:val="D1FADD96"/>
    <w:lvl w:ilvl="0" w:tplc="56F6B496">
      <w:start w:val="1"/>
      <w:numFmt w:val="decimal"/>
      <w:lvlText w:val="%1."/>
      <w:lvlJc w:val="left"/>
      <w:pPr>
        <w:ind w:left="467" w:hanging="360"/>
      </w:pPr>
      <w:rPr>
        <w:rFonts w:ascii="Arial" w:eastAsia="Times New Roman" w:hAnsi="Arial" w:cs="Arial"/>
        <w:w w:val="100"/>
        <w:sz w:val="18"/>
        <w:szCs w:val="18"/>
        <w:lang w:val="es-ES" w:eastAsia="en-US" w:bidi="ar-SA"/>
      </w:rPr>
    </w:lvl>
    <w:lvl w:ilvl="1" w:tplc="33F49864">
      <w:numFmt w:val="bullet"/>
      <w:lvlText w:val="•"/>
      <w:lvlJc w:val="left"/>
      <w:pPr>
        <w:ind w:left="1057" w:hanging="360"/>
      </w:pPr>
      <w:rPr>
        <w:rFonts w:hint="default"/>
        <w:lang w:val="es-ES" w:eastAsia="en-US" w:bidi="ar-SA"/>
      </w:rPr>
    </w:lvl>
    <w:lvl w:ilvl="2" w:tplc="B5980444">
      <w:numFmt w:val="bullet"/>
      <w:lvlText w:val="•"/>
      <w:lvlJc w:val="left"/>
      <w:pPr>
        <w:ind w:left="1654" w:hanging="360"/>
      </w:pPr>
      <w:rPr>
        <w:rFonts w:hint="default"/>
        <w:lang w:val="es-ES" w:eastAsia="en-US" w:bidi="ar-SA"/>
      </w:rPr>
    </w:lvl>
    <w:lvl w:ilvl="3" w:tplc="ED1833CA">
      <w:numFmt w:val="bullet"/>
      <w:lvlText w:val="•"/>
      <w:lvlJc w:val="left"/>
      <w:pPr>
        <w:ind w:left="2251" w:hanging="360"/>
      </w:pPr>
      <w:rPr>
        <w:rFonts w:hint="default"/>
        <w:lang w:val="es-ES" w:eastAsia="en-US" w:bidi="ar-SA"/>
      </w:rPr>
    </w:lvl>
    <w:lvl w:ilvl="4" w:tplc="56C89B08">
      <w:numFmt w:val="bullet"/>
      <w:lvlText w:val="•"/>
      <w:lvlJc w:val="left"/>
      <w:pPr>
        <w:ind w:left="2848" w:hanging="360"/>
      </w:pPr>
      <w:rPr>
        <w:rFonts w:hint="default"/>
        <w:lang w:val="es-ES" w:eastAsia="en-US" w:bidi="ar-SA"/>
      </w:rPr>
    </w:lvl>
    <w:lvl w:ilvl="5" w:tplc="0B0C1872">
      <w:numFmt w:val="bullet"/>
      <w:lvlText w:val="•"/>
      <w:lvlJc w:val="left"/>
      <w:pPr>
        <w:ind w:left="3446" w:hanging="360"/>
      </w:pPr>
      <w:rPr>
        <w:rFonts w:hint="default"/>
        <w:lang w:val="es-ES" w:eastAsia="en-US" w:bidi="ar-SA"/>
      </w:rPr>
    </w:lvl>
    <w:lvl w:ilvl="6" w:tplc="160C359A">
      <w:numFmt w:val="bullet"/>
      <w:lvlText w:val="•"/>
      <w:lvlJc w:val="left"/>
      <w:pPr>
        <w:ind w:left="4043" w:hanging="360"/>
      </w:pPr>
      <w:rPr>
        <w:rFonts w:hint="default"/>
        <w:lang w:val="es-ES" w:eastAsia="en-US" w:bidi="ar-SA"/>
      </w:rPr>
    </w:lvl>
    <w:lvl w:ilvl="7" w:tplc="CCC0679C">
      <w:numFmt w:val="bullet"/>
      <w:lvlText w:val="•"/>
      <w:lvlJc w:val="left"/>
      <w:pPr>
        <w:ind w:left="4640" w:hanging="360"/>
      </w:pPr>
      <w:rPr>
        <w:rFonts w:hint="default"/>
        <w:lang w:val="es-ES" w:eastAsia="en-US" w:bidi="ar-SA"/>
      </w:rPr>
    </w:lvl>
    <w:lvl w:ilvl="8" w:tplc="2424FE14">
      <w:numFmt w:val="bullet"/>
      <w:lvlText w:val="•"/>
      <w:lvlJc w:val="left"/>
      <w:pPr>
        <w:ind w:left="5237" w:hanging="360"/>
      </w:pPr>
      <w:rPr>
        <w:rFonts w:hint="default"/>
        <w:lang w:val="es-ES" w:eastAsia="en-US" w:bidi="ar-SA"/>
      </w:rPr>
    </w:lvl>
  </w:abstractNum>
  <w:abstractNum w:abstractNumId="11" w15:restartNumberingAfterBreak="0">
    <w:nsid w:val="17F12655"/>
    <w:multiLevelType w:val="hybridMultilevel"/>
    <w:tmpl w:val="19868D20"/>
    <w:lvl w:ilvl="0" w:tplc="D34450D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18D734DA"/>
    <w:multiLevelType w:val="hybridMultilevel"/>
    <w:tmpl w:val="9D9E34E8"/>
    <w:lvl w:ilvl="0" w:tplc="04090001">
      <w:start w:val="1"/>
      <w:numFmt w:val="bullet"/>
      <w:lvlText w:val=""/>
      <w:lvlJc w:val="left"/>
      <w:pPr>
        <w:ind w:left="893" w:hanging="360"/>
      </w:pPr>
      <w:rPr>
        <w:rFonts w:ascii="Symbol" w:hAnsi="Symbol" w:hint="default"/>
      </w:rPr>
    </w:lvl>
    <w:lvl w:ilvl="1" w:tplc="04090003" w:tentative="1">
      <w:start w:val="1"/>
      <w:numFmt w:val="bullet"/>
      <w:lvlText w:val="o"/>
      <w:lvlJc w:val="left"/>
      <w:pPr>
        <w:ind w:left="1613" w:hanging="360"/>
      </w:pPr>
      <w:rPr>
        <w:rFonts w:ascii="Courier New" w:hAnsi="Courier New" w:cs="Courier New" w:hint="default"/>
      </w:rPr>
    </w:lvl>
    <w:lvl w:ilvl="2" w:tplc="04090005" w:tentative="1">
      <w:start w:val="1"/>
      <w:numFmt w:val="bullet"/>
      <w:lvlText w:val=""/>
      <w:lvlJc w:val="left"/>
      <w:pPr>
        <w:ind w:left="2333" w:hanging="360"/>
      </w:pPr>
      <w:rPr>
        <w:rFonts w:ascii="Wingdings" w:hAnsi="Wingdings" w:hint="default"/>
      </w:rPr>
    </w:lvl>
    <w:lvl w:ilvl="3" w:tplc="04090001" w:tentative="1">
      <w:start w:val="1"/>
      <w:numFmt w:val="bullet"/>
      <w:lvlText w:val=""/>
      <w:lvlJc w:val="left"/>
      <w:pPr>
        <w:ind w:left="3053" w:hanging="360"/>
      </w:pPr>
      <w:rPr>
        <w:rFonts w:ascii="Symbol" w:hAnsi="Symbol" w:hint="default"/>
      </w:rPr>
    </w:lvl>
    <w:lvl w:ilvl="4" w:tplc="04090003" w:tentative="1">
      <w:start w:val="1"/>
      <w:numFmt w:val="bullet"/>
      <w:lvlText w:val="o"/>
      <w:lvlJc w:val="left"/>
      <w:pPr>
        <w:ind w:left="3773" w:hanging="360"/>
      </w:pPr>
      <w:rPr>
        <w:rFonts w:ascii="Courier New" w:hAnsi="Courier New" w:cs="Courier New" w:hint="default"/>
      </w:rPr>
    </w:lvl>
    <w:lvl w:ilvl="5" w:tplc="04090005" w:tentative="1">
      <w:start w:val="1"/>
      <w:numFmt w:val="bullet"/>
      <w:lvlText w:val=""/>
      <w:lvlJc w:val="left"/>
      <w:pPr>
        <w:ind w:left="4493" w:hanging="360"/>
      </w:pPr>
      <w:rPr>
        <w:rFonts w:ascii="Wingdings" w:hAnsi="Wingdings" w:hint="default"/>
      </w:rPr>
    </w:lvl>
    <w:lvl w:ilvl="6" w:tplc="04090001" w:tentative="1">
      <w:start w:val="1"/>
      <w:numFmt w:val="bullet"/>
      <w:lvlText w:val=""/>
      <w:lvlJc w:val="left"/>
      <w:pPr>
        <w:ind w:left="5213" w:hanging="360"/>
      </w:pPr>
      <w:rPr>
        <w:rFonts w:ascii="Symbol" w:hAnsi="Symbol" w:hint="default"/>
      </w:rPr>
    </w:lvl>
    <w:lvl w:ilvl="7" w:tplc="04090003" w:tentative="1">
      <w:start w:val="1"/>
      <w:numFmt w:val="bullet"/>
      <w:lvlText w:val="o"/>
      <w:lvlJc w:val="left"/>
      <w:pPr>
        <w:ind w:left="5933" w:hanging="360"/>
      </w:pPr>
      <w:rPr>
        <w:rFonts w:ascii="Courier New" w:hAnsi="Courier New" w:cs="Courier New" w:hint="default"/>
      </w:rPr>
    </w:lvl>
    <w:lvl w:ilvl="8" w:tplc="04090005" w:tentative="1">
      <w:start w:val="1"/>
      <w:numFmt w:val="bullet"/>
      <w:lvlText w:val=""/>
      <w:lvlJc w:val="left"/>
      <w:pPr>
        <w:ind w:left="6653" w:hanging="360"/>
      </w:pPr>
      <w:rPr>
        <w:rFonts w:ascii="Wingdings" w:hAnsi="Wingdings" w:hint="default"/>
      </w:rPr>
    </w:lvl>
  </w:abstractNum>
  <w:abstractNum w:abstractNumId="13" w15:restartNumberingAfterBreak="0">
    <w:nsid w:val="1F40200F"/>
    <w:multiLevelType w:val="hybridMultilevel"/>
    <w:tmpl w:val="4DC61E96"/>
    <w:lvl w:ilvl="0" w:tplc="04090017">
      <w:start w:val="1"/>
      <w:numFmt w:val="lowerLetter"/>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FBA5BF5"/>
    <w:multiLevelType w:val="hybridMultilevel"/>
    <w:tmpl w:val="06A2B3E8"/>
    <w:lvl w:ilvl="0" w:tplc="4AC26B86">
      <w:start w:val="1"/>
      <w:numFmt w:val="lowerLetter"/>
      <w:lvlText w:val="%1."/>
      <w:lvlJc w:val="left"/>
      <w:pPr>
        <w:ind w:left="934" w:hanging="360"/>
      </w:pPr>
      <w:rPr>
        <w:rFonts w:ascii="Tahoma" w:eastAsia="Tahoma" w:hAnsi="Tahoma" w:cs="Tahoma" w:hint="default"/>
        <w:b/>
        <w:bCs/>
        <w:spacing w:val="-1"/>
        <w:w w:val="100"/>
        <w:sz w:val="22"/>
        <w:szCs w:val="22"/>
        <w:lang w:val="es-ES" w:eastAsia="en-US" w:bidi="ar-SA"/>
      </w:rPr>
    </w:lvl>
    <w:lvl w:ilvl="1" w:tplc="5F00DCE4">
      <w:numFmt w:val="bullet"/>
      <w:lvlText w:val="•"/>
      <w:lvlJc w:val="left"/>
      <w:pPr>
        <w:ind w:left="1912" w:hanging="360"/>
      </w:pPr>
      <w:rPr>
        <w:rFonts w:hint="default"/>
        <w:lang w:val="es-ES" w:eastAsia="en-US" w:bidi="ar-SA"/>
      </w:rPr>
    </w:lvl>
    <w:lvl w:ilvl="2" w:tplc="A930064C">
      <w:numFmt w:val="bullet"/>
      <w:lvlText w:val="•"/>
      <w:lvlJc w:val="left"/>
      <w:pPr>
        <w:ind w:left="2885" w:hanging="360"/>
      </w:pPr>
      <w:rPr>
        <w:rFonts w:hint="default"/>
        <w:lang w:val="es-ES" w:eastAsia="en-US" w:bidi="ar-SA"/>
      </w:rPr>
    </w:lvl>
    <w:lvl w:ilvl="3" w:tplc="FA5E9FE2">
      <w:numFmt w:val="bullet"/>
      <w:lvlText w:val="•"/>
      <w:lvlJc w:val="left"/>
      <w:pPr>
        <w:ind w:left="3858" w:hanging="360"/>
      </w:pPr>
      <w:rPr>
        <w:rFonts w:hint="default"/>
        <w:lang w:val="es-ES" w:eastAsia="en-US" w:bidi="ar-SA"/>
      </w:rPr>
    </w:lvl>
    <w:lvl w:ilvl="4" w:tplc="47D2C47E">
      <w:numFmt w:val="bullet"/>
      <w:lvlText w:val="•"/>
      <w:lvlJc w:val="left"/>
      <w:pPr>
        <w:ind w:left="4831" w:hanging="360"/>
      </w:pPr>
      <w:rPr>
        <w:rFonts w:hint="default"/>
        <w:lang w:val="es-ES" w:eastAsia="en-US" w:bidi="ar-SA"/>
      </w:rPr>
    </w:lvl>
    <w:lvl w:ilvl="5" w:tplc="A80071B0">
      <w:numFmt w:val="bullet"/>
      <w:lvlText w:val="•"/>
      <w:lvlJc w:val="left"/>
      <w:pPr>
        <w:ind w:left="5804" w:hanging="360"/>
      </w:pPr>
      <w:rPr>
        <w:rFonts w:hint="default"/>
        <w:lang w:val="es-ES" w:eastAsia="en-US" w:bidi="ar-SA"/>
      </w:rPr>
    </w:lvl>
    <w:lvl w:ilvl="6" w:tplc="DDC44B36">
      <w:numFmt w:val="bullet"/>
      <w:lvlText w:val="•"/>
      <w:lvlJc w:val="left"/>
      <w:pPr>
        <w:ind w:left="6777" w:hanging="360"/>
      </w:pPr>
      <w:rPr>
        <w:rFonts w:hint="default"/>
        <w:lang w:val="es-ES" w:eastAsia="en-US" w:bidi="ar-SA"/>
      </w:rPr>
    </w:lvl>
    <w:lvl w:ilvl="7" w:tplc="CE6472C8">
      <w:numFmt w:val="bullet"/>
      <w:lvlText w:val="•"/>
      <w:lvlJc w:val="left"/>
      <w:pPr>
        <w:ind w:left="7750" w:hanging="360"/>
      </w:pPr>
      <w:rPr>
        <w:rFonts w:hint="default"/>
        <w:lang w:val="es-ES" w:eastAsia="en-US" w:bidi="ar-SA"/>
      </w:rPr>
    </w:lvl>
    <w:lvl w:ilvl="8" w:tplc="E5C2C8B2">
      <w:numFmt w:val="bullet"/>
      <w:lvlText w:val="•"/>
      <w:lvlJc w:val="left"/>
      <w:pPr>
        <w:ind w:left="8723" w:hanging="360"/>
      </w:pPr>
      <w:rPr>
        <w:rFonts w:hint="default"/>
        <w:lang w:val="es-ES" w:eastAsia="en-US" w:bidi="ar-SA"/>
      </w:rPr>
    </w:lvl>
  </w:abstractNum>
  <w:abstractNum w:abstractNumId="15" w15:restartNumberingAfterBreak="0">
    <w:nsid w:val="220F563D"/>
    <w:multiLevelType w:val="hybridMultilevel"/>
    <w:tmpl w:val="BD06FEB8"/>
    <w:lvl w:ilvl="0" w:tplc="072EE312">
      <w:numFmt w:val="bullet"/>
      <w:lvlText w:val="-"/>
      <w:lvlJc w:val="left"/>
      <w:pPr>
        <w:ind w:left="934" w:hanging="360"/>
      </w:pPr>
      <w:rPr>
        <w:rFonts w:ascii="Times New Roman" w:eastAsia="Times New Roman" w:hAnsi="Times New Roman" w:cs="Times New Roman" w:hint="default"/>
        <w:w w:val="100"/>
        <w:sz w:val="22"/>
        <w:szCs w:val="22"/>
        <w:lang w:val="es-ES" w:eastAsia="en-US" w:bidi="ar-SA"/>
      </w:rPr>
    </w:lvl>
    <w:lvl w:ilvl="1" w:tplc="4A249F14">
      <w:numFmt w:val="bullet"/>
      <w:lvlText w:val="•"/>
      <w:lvlJc w:val="left"/>
      <w:pPr>
        <w:ind w:left="1912" w:hanging="360"/>
      </w:pPr>
      <w:rPr>
        <w:rFonts w:hint="default"/>
        <w:lang w:val="es-ES" w:eastAsia="en-US" w:bidi="ar-SA"/>
      </w:rPr>
    </w:lvl>
    <w:lvl w:ilvl="2" w:tplc="4FE46480">
      <w:numFmt w:val="bullet"/>
      <w:lvlText w:val="•"/>
      <w:lvlJc w:val="left"/>
      <w:pPr>
        <w:ind w:left="2885" w:hanging="360"/>
      </w:pPr>
      <w:rPr>
        <w:rFonts w:hint="default"/>
        <w:lang w:val="es-ES" w:eastAsia="en-US" w:bidi="ar-SA"/>
      </w:rPr>
    </w:lvl>
    <w:lvl w:ilvl="3" w:tplc="E69CA270">
      <w:numFmt w:val="bullet"/>
      <w:lvlText w:val="•"/>
      <w:lvlJc w:val="left"/>
      <w:pPr>
        <w:ind w:left="3858" w:hanging="360"/>
      </w:pPr>
      <w:rPr>
        <w:rFonts w:hint="default"/>
        <w:lang w:val="es-ES" w:eastAsia="en-US" w:bidi="ar-SA"/>
      </w:rPr>
    </w:lvl>
    <w:lvl w:ilvl="4" w:tplc="3A90182C">
      <w:numFmt w:val="bullet"/>
      <w:lvlText w:val="•"/>
      <w:lvlJc w:val="left"/>
      <w:pPr>
        <w:ind w:left="4831" w:hanging="360"/>
      </w:pPr>
      <w:rPr>
        <w:rFonts w:hint="default"/>
        <w:lang w:val="es-ES" w:eastAsia="en-US" w:bidi="ar-SA"/>
      </w:rPr>
    </w:lvl>
    <w:lvl w:ilvl="5" w:tplc="CDFA714A">
      <w:numFmt w:val="bullet"/>
      <w:lvlText w:val="•"/>
      <w:lvlJc w:val="left"/>
      <w:pPr>
        <w:ind w:left="5804" w:hanging="360"/>
      </w:pPr>
      <w:rPr>
        <w:rFonts w:hint="default"/>
        <w:lang w:val="es-ES" w:eastAsia="en-US" w:bidi="ar-SA"/>
      </w:rPr>
    </w:lvl>
    <w:lvl w:ilvl="6" w:tplc="84D4301C">
      <w:numFmt w:val="bullet"/>
      <w:lvlText w:val="•"/>
      <w:lvlJc w:val="left"/>
      <w:pPr>
        <w:ind w:left="6777" w:hanging="360"/>
      </w:pPr>
      <w:rPr>
        <w:rFonts w:hint="default"/>
        <w:lang w:val="es-ES" w:eastAsia="en-US" w:bidi="ar-SA"/>
      </w:rPr>
    </w:lvl>
    <w:lvl w:ilvl="7" w:tplc="1512A1D0">
      <w:numFmt w:val="bullet"/>
      <w:lvlText w:val="•"/>
      <w:lvlJc w:val="left"/>
      <w:pPr>
        <w:ind w:left="7750" w:hanging="360"/>
      </w:pPr>
      <w:rPr>
        <w:rFonts w:hint="default"/>
        <w:lang w:val="es-ES" w:eastAsia="en-US" w:bidi="ar-SA"/>
      </w:rPr>
    </w:lvl>
    <w:lvl w:ilvl="8" w:tplc="34DA042A">
      <w:numFmt w:val="bullet"/>
      <w:lvlText w:val="•"/>
      <w:lvlJc w:val="left"/>
      <w:pPr>
        <w:ind w:left="8723" w:hanging="360"/>
      </w:pPr>
      <w:rPr>
        <w:rFonts w:hint="default"/>
        <w:lang w:val="es-ES" w:eastAsia="en-US" w:bidi="ar-SA"/>
      </w:rPr>
    </w:lvl>
  </w:abstractNum>
  <w:abstractNum w:abstractNumId="16" w15:restartNumberingAfterBreak="0">
    <w:nsid w:val="231F0445"/>
    <w:multiLevelType w:val="hybridMultilevel"/>
    <w:tmpl w:val="EEE2E6C8"/>
    <w:lvl w:ilvl="0" w:tplc="04090001">
      <w:start w:val="1"/>
      <w:numFmt w:val="bullet"/>
      <w:lvlText w:val=""/>
      <w:lvlJc w:val="left"/>
      <w:pPr>
        <w:ind w:left="897" w:hanging="360"/>
      </w:pPr>
      <w:rPr>
        <w:rFonts w:ascii="Symbol" w:hAnsi="Symbol" w:hint="default"/>
      </w:rPr>
    </w:lvl>
    <w:lvl w:ilvl="1" w:tplc="04090003" w:tentative="1">
      <w:start w:val="1"/>
      <w:numFmt w:val="bullet"/>
      <w:lvlText w:val="o"/>
      <w:lvlJc w:val="left"/>
      <w:pPr>
        <w:ind w:left="1617" w:hanging="360"/>
      </w:pPr>
      <w:rPr>
        <w:rFonts w:ascii="Courier New" w:hAnsi="Courier New" w:cs="Courier New" w:hint="default"/>
      </w:rPr>
    </w:lvl>
    <w:lvl w:ilvl="2" w:tplc="04090005" w:tentative="1">
      <w:start w:val="1"/>
      <w:numFmt w:val="bullet"/>
      <w:lvlText w:val=""/>
      <w:lvlJc w:val="left"/>
      <w:pPr>
        <w:ind w:left="2337" w:hanging="360"/>
      </w:pPr>
      <w:rPr>
        <w:rFonts w:ascii="Wingdings" w:hAnsi="Wingdings" w:hint="default"/>
      </w:rPr>
    </w:lvl>
    <w:lvl w:ilvl="3" w:tplc="04090001" w:tentative="1">
      <w:start w:val="1"/>
      <w:numFmt w:val="bullet"/>
      <w:lvlText w:val=""/>
      <w:lvlJc w:val="left"/>
      <w:pPr>
        <w:ind w:left="3057" w:hanging="360"/>
      </w:pPr>
      <w:rPr>
        <w:rFonts w:ascii="Symbol" w:hAnsi="Symbol" w:hint="default"/>
      </w:rPr>
    </w:lvl>
    <w:lvl w:ilvl="4" w:tplc="04090003" w:tentative="1">
      <w:start w:val="1"/>
      <w:numFmt w:val="bullet"/>
      <w:lvlText w:val="o"/>
      <w:lvlJc w:val="left"/>
      <w:pPr>
        <w:ind w:left="3777" w:hanging="360"/>
      </w:pPr>
      <w:rPr>
        <w:rFonts w:ascii="Courier New" w:hAnsi="Courier New" w:cs="Courier New" w:hint="default"/>
      </w:rPr>
    </w:lvl>
    <w:lvl w:ilvl="5" w:tplc="04090005" w:tentative="1">
      <w:start w:val="1"/>
      <w:numFmt w:val="bullet"/>
      <w:lvlText w:val=""/>
      <w:lvlJc w:val="left"/>
      <w:pPr>
        <w:ind w:left="4497" w:hanging="360"/>
      </w:pPr>
      <w:rPr>
        <w:rFonts w:ascii="Wingdings" w:hAnsi="Wingdings" w:hint="default"/>
      </w:rPr>
    </w:lvl>
    <w:lvl w:ilvl="6" w:tplc="04090001" w:tentative="1">
      <w:start w:val="1"/>
      <w:numFmt w:val="bullet"/>
      <w:lvlText w:val=""/>
      <w:lvlJc w:val="left"/>
      <w:pPr>
        <w:ind w:left="5217" w:hanging="360"/>
      </w:pPr>
      <w:rPr>
        <w:rFonts w:ascii="Symbol" w:hAnsi="Symbol" w:hint="default"/>
      </w:rPr>
    </w:lvl>
    <w:lvl w:ilvl="7" w:tplc="04090003" w:tentative="1">
      <w:start w:val="1"/>
      <w:numFmt w:val="bullet"/>
      <w:lvlText w:val="o"/>
      <w:lvlJc w:val="left"/>
      <w:pPr>
        <w:ind w:left="5937" w:hanging="360"/>
      </w:pPr>
      <w:rPr>
        <w:rFonts w:ascii="Courier New" w:hAnsi="Courier New" w:cs="Courier New" w:hint="default"/>
      </w:rPr>
    </w:lvl>
    <w:lvl w:ilvl="8" w:tplc="04090005" w:tentative="1">
      <w:start w:val="1"/>
      <w:numFmt w:val="bullet"/>
      <w:lvlText w:val=""/>
      <w:lvlJc w:val="left"/>
      <w:pPr>
        <w:ind w:left="6657" w:hanging="360"/>
      </w:pPr>
      <w:rPr>
        <w:rFonts w:ascii="Wingdings" w:hAnsi="Wingdings" w:hint="default"/>
      </w:rPr>
    </w:lvl>
  </w:abstractNum>
  <w:abstractNum w:abstractNumId="17" w15:restartNumberingAfterBreak="0">
    <w:nsid w:val="23A23540"/>
    <w:multiLevelType w:val="hybridMultilevel"/>
    <w:tmpl w:val="64A8213C"/>
    <w:lvl w:ilvl="0" w:tplc="63B80AEA">
      <w:start w:val="1"/>
      <w:numFmt w:val="lowerLetter"/>
      <w:lvlText w:val="%1)"/>
      <w:lvlJc w:val="left"/>
      <w:pPr>
        <w:ind w:left="360" w:hanging="248"/>
      </w:pPr>
      <w:rPr>
        <w:rFonts w:ascii="Tahoma" w:eastAsia="Tahoma" w:hAnsi="Tahoma" w:cs="Tahoma" w:hint="default"/>
        <w:b/>
        <w:spacing w:val="0"/>
        <w:w w:val="94"/>
        <w:sz w:val="20"/>
        <w:szCs w:val="20"/>
        <w:lang w:val="es-ES" w:eastAsia="en-US" w:bidi="ar-SA"/>
      </w:rPr>
    </w:lvl>
    <w:lvl w:ilvl="1" w:tplc="6FF0C85C">
      <w:numFmt w:val="bullet"/>
      <w:lvlText w:val="•"/>
      <w:lvlJc w:val="left"/>
      <w:pPr>
        <w:ind w:left="1224" w:hanging="248"/>
      </w:pPr>
      <w:rPr>
        <w:rFonts w:hint="default"/>
        <w:lang w:val="es-ES" w:eastAsia="en-US" w:bidi="ar-SA"/>
      </w:rPr>
    </w:lvl>
    <w:lvl w:ilvl="2" w:tplc="F4B08C22">
      <w:numFmt w:val="bullet"/>
      <w:lvlText w:val="•"/>
      <w:lvlJc w:val="left"/>
      <w:pPr>
        <w:ind w:left="2089" w:hanging="248"/>
      </w:pPr>
      <w:rPr>
        <w:rFonts w:hint="default"/>
        <w:lang w:val="es-ES" w:eastAsia="en-US" w:bidi="ar-SA"/>
      </w:rPr>
    </w:lvl>
    <w:lvl w:ilvl="3" w:tplc="8938AA0C">
      <w:numFmt w:val="bullet"/>
      <w:lvlText w:val="•"/>
      <w:lvlJc w:val="left"/>
      <w:pPr>
        <w:ind w:left="2954" w:hanging="248"/>
      </w:pPr>
      <w:rPr>
        <w:rFonts w:hint="default"/>
        <w:lang w:val="es-ES" w:eastAsia="en-US" w:bidi="ar-SA"/>
      </w:rPr>
    </w:lvl>
    <w:lvl w:ilvl="4" w:tplc="2CE6FEBE">
      <w:numFmt w:val="bullet"/>
      <w:lvlText w:val="•"/>
      <w:lvlJc w:val="left"/>
      <w:pPr>
        <w:ind w:left="3819" w:hanging="248"/>
      </w:pPr>
      <w:rPr>
        <w:rFonts w:hint="default"/>
        <w:lang w:val="es-ES" w:eastAsia="en-US" w:bidi="ar-SA"/>
      </w:rPr>
    </w:lvl>
    <w:lvl w:ilvl="5" w:tplc="49000A94">
      <w:numFmt w:val="bullet"/>
      <w:lvlText w:val="•"/>
      <w:lvlJc w:val="left"/>
      <w:pPr>
        <w:ind w:left="4684" w:hanging="248"/>
      </w:pPr>
      <w:rPr>
        <w:rFonts w:hint="default"/>
        <w:lang w:val="es-ES" w:eastAsia="en-US" w:bidi="ar-SA"/>
      </w:rPr>
    </w:lvl>
    <w:lvl w:ilvl="6" w:tplc="42701B4E">
      <w:numFmt w:val="bullet"/>
      <w:lvlText w:val="•"/>
      <w:lvlJc w:val="left"/>
      <w:pPr>
        <w:ind w:left="5548" w:hanging="248"/>
      </w:pPr>
      <w:rPr>
        <w:rFonts w:hint="default"/>
        <w:lang w:val="es-ES" w:eastAsia="en-US" w:bidi="ar-SA"/>
      </w:rPr>
    </w:lvl>
    <w:lvl w:ilvl="7" w:tplc="E1228C86">
      <w:numFmt w:val="bullet"/>
      <w:lvlText w:val="•"/>
      <w:lvlJc w:val="left"/>
      <w:pPr>
        <w:ind w:left="6413" w:hanging="248"/>
      </w:pPr>
      <w:rPr>
        <w:rFonts w:hint="default"/>
        <w:lang w:val="es-ES" w:eastAsia="en-US" w:bidi="ar-SA"/>
      </w:rPr>
    </w:lvl>
    <w:lvl w:ilvl="8" w:tplc="8DC43800">
      <w:numFmt w:val="bullet"/>
      <w:lvlText w:val="•"/>
      <w:lvlJc w:val="left"/>
      <w:pPr>
        <w:ind w:left="7278" w:hanging="248"/>
      </w:pPr>
      <w:rPr>
        <w:rFonts w:hint="default"/>
        <w:lang w:val="es-ES" w:eastAsia="en-US" w:bidi="ar-SA"/>
      </w:rPr>
    </w:lvl>
  </w:abstractNum>
  <w:abstractNum w:abstractNumId="18" w15:restartNumberingAfterBreak="0">
    <w:nsid w:val="25EB577F"/>
    <w:multiLevelType w:val="hybridMultilevel"/>
    <w:tmpl w:val="F3B05318"/>
    <w:lvl w:ilvl="0" w:tplc="C2C477D8">
      <w:start w:val="1"/>
      <w:numFmt w:val="lowerRoman"/>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CAE55E7"/>
    <w:multiLevelType w:val="hybridMultilevel"/>
    <w:tmpl w:val="90A69318"/>
    <w:lvl w:ilvl="0" w:tplc="937EED24">
      <w:start w:val="1"/>
      <w:numFmt w:val="lowerLetter"/>
      <w:lvlText w:val="%1."/>
      <w:lvlJc w:val="left"/>
      <w:pPr>
        <w:ind w:left="934" w:hanging="360"/>
      </w:pPr>
      <w:rPr>
        <w:rFonts w:ascii="Tahoma" w:eastAsia="Tahoma" w:hAnsi="Tahoma" w:cs="Tahoma" w:hint="default"/>
        <w:b/>
        <w:bCs/>
        <w:spacing w:val="-1"/>
        <w:w w:val="100"/>
        <w:sz w:val="22"/>
        <w:szCs w:val="22"/>
        <w:lang w:val="es-ES" w:eastAsia="en-US" w:bidi="ar-SA"/>
      </w:rPr>
    </w:lvl>
    <w:lvl w:ilvl="1" w:tplc="1020E2B8">
      <w:numFmt w:val="bullet"/>
      <w:lvlText w:val="•"/>
      <w:lvlJc w:val="left"/>
      <w:pPr>
        <w:ind w:left="1912" w:hanging="360"/>
      </w:pPr>
      <w:rPr>
        <w:rFonts w:hint="default"/>
        <w:lang w:val="es-ES" w:eastAsia="en-US" w:bidi="ar-SA"/>
      </w:rPr>
    </w:lvl>
    <w:lvl w:ilvl="2" w:tplc="5566ACBE">
      <w:numFmt w:val="bullet"/>
      <w:lvlText w:val="•"/>
      <w:lvlJc w:val="left"/>
      <w:pPr>
        <w:ind w:left="2885" w:hanging="360"/>
      </w:pPr>
      <w:rPr>
        <w:rFonts w:hint="default"/>
        <w:lang w:val="es-ES" w:eastAsia="en-US" w:bidi="ar-SA"/>
      </w:rPr>
    </w:lvl>
    <w:lvl w:ilvl="3" w:tplc="5F9C667E">
      <w:numFmt w:val="bullet"/>
      <w:lvlText w:val="•"/>
      <w:lvlJc w:val="left"/>
      <w:pPr>
        <w:ind w:left="3858" w:hanging="360"/>
      </w:pPr>
      <w:rPr>
        <w:rFonts w:hint="default"/>
        <w:lang w:val="es-ES" w:eastAsia="en-US" w:bidi="ar-SA"/>
      </w:rPr>
    </w:lvl>
    <w:lvl w:ilvl="4" w:tplc="615C9C76">
      <w:numFmt w:val="bullet"/>
      <w:lvlText w:val="•"/>
      <w:lvlJc w:val="left"/>
      <w:pPr>
        <w:ind w:left="4831" w:hanging="360"/>
      </w:pPr>
      <w:rPr>
        <w:rFonts w:hint="default"/>
        <w:lang w:val="es-ES" w:eastAsia="en-US" w:bidi="ar-SA"/>
      </w:rPr>
    </w:lvl>
    <w:lvl w:ilvl="5" w:tplc="0BD090C2">
      <w:numFmt w:val="bullet"/>
      <w:lvlText w:val="•"/>
      <w:lvlJc w:val="left"/>
      <w:pPr>
        <w:ind w:left="5804" w:hanging="360"/>
      </w:pPr>
      <w:rPr>
        <w:rFonts w:hint="default"/>
        <w:lang w:val="es-ES" w:eastAsia="en-US" w:bidi="ar-SA"/>
      </w:rPr>
    </w:lvl>
    <w:lvl w:ilvl="6" w:tplc="C70807AE">
      <w:numFmt w:val="bullet"/>
      <w:lvlText w:val="•"/>
      <w:lvlJc w:val="left"/>
      <w:pPr>
        <w:ind w:left="6777" w:hanging="360"/>
      </w:pPr>
      <w:rPr>
        <w:rFonts w:hint="default"/>
        <w:lang w:val="es-ES" w:eastAsia="en-US" w:bidi="ar-SA"/>
      </w:rPr>
    </w:lvl>
    <w:lvl w:ilvl="7" w:tplc="EE32803E">
      <w:numFmt w:val="bullet"/>
      <w:lvlText w:val="•"/>
      <w:lvlJc w:val="left"/>
      <w:pPr>
        <w:ind w:left="7750" w:hanging="360"/>
      </w:pPr>
      <w:rPr>
        <w:rFonts w:hint="default"/>
        <w:lang w:val="es-ES" w:eastAsia="en-US" w:bidi="ar-SA"/>
      </w:rPr>
    </w:lvl>
    <w:lvl w:ilvl="8" w:tplc="2D38090A">
      <w:numFmt w:val="bullet"/>
      <w:lvlText w:val="•"/>
      <w:lvlJc w:val="left"/>
      <w:pPr>
        <w:ind w:left="8723" w:hanging="360"/>
      </w:pPr>
      <w:rPr>
        <w:rFonts w:hint="default"/>
        <w:lang w:val="es-ES" w:eastAsia="en-US" w:bidi="ar-SA"/>
      </w:rPr>
    </w:lvl>
  </w:abstractNum>
  <w:abstractNum w:abstractNumId="20" w15:restartNumberingAfterBreak="0">
    <w:nsid w:val="2DE42E77"/>
    <w:multiLevelType w:val="hybridMultilevel"/>
    <w:tmpl w:val="2EE43570"/>
    <w:lvl w:ilvl="0" w:tplc="8A705454">
      <w:start w:val="1"/>
      <w:numFmt w:val="decimal"/>
      <w:lvlText w:val="%1."/>
      <w:lvlJc w:val="left"/>
      <w:pPr>
        <w:ind w:left="827" w:hanging="360"/>
      </w:pPr>
      <w:rPr>
        <w:rFonts w:ascii="Arial" w:eastAsia="Times New Roman" w:hAnsi="Arial" w:cs="Arial"/>
      </w:rPr>
    </w:lvl>
    <w:lvl w:ilvl="1" w:tplc="240A0019" w:tentative="1">
      <w:start w:val="1"/>
      <w:numFmt w:val="lowerLetter"/>
      <w:lvlText w:val="%2."/>
      <w:lvlJc w:val="left"/>
      <w:pPr>
        <w:ind w:left="1547" w:hanging="360"/>
      </w:pPr>
    </w:lvl>
    <w:lvl w:ilvl="2" w:tplc="240A001B" w:tentative="1">
      <w:start w:val="1"/>
      <w:numFmt w:val="lowerRoman"/>
      <w:lvlText w:val="%3."/>
      <w:lvlJc w:val="right"/>
      <w:pPr>
        <w:ind w:left="2267" w:hanging="180"/>
      </w:pPr>
    </w:lvl>
    <w:lvl w:ilvl="3" w:tplc="240A000F" w:tentative="1">
      <w:start w:val="1"/>
      <w:numFmt w:val="decimal"/>
      <w:lvlText w:val="%4."/>
      <w:lvlJc w:val="left"/>
      <w:pPr>
        <w:ind w:left="2987" w:hanging="360"/>
      </w:pPr>
    </w:lvl>
    <w:lvl w:ilvl="4" w:tplc="240A0019" w:tentative="1">
      <w:start w:val="1"/>
      <w:numFmt w:val="lowerLetter"/>
      <w:lvlText w:val="%5."/>
      <w:lvlJc w:val="left"/>
      <w:pPr>
        <w:ind w:left="3707" w:hanging="360"/>
      </w:pPr>
    </w:lvl>
    <w:lvl w:ilvl="5" w:tplc="240A001B" w:tentative="1">
      <w:start w:val="1"/>
      <w:numFmt w:val="lowerRoman"/>
      <w:lvlText w:val="%6."/>
      <w:lvlJc w:val="right"/>
      <w:pPr>
        <w:ind w:left="4427" w:hanging="180"/>
      </w:pPr>
    </w:lvl>
    <w:lvl w:ilvl="6" w:tplc="240A000F" w:tentative="1">
      <w:start w:val="1"/>
      <w:numFmt w:val="decimal"/>
      <w:lvlText w:val="%7."/>
      <w:lvlJc w:val="left"/>
      <w:pPr>
        <w:ind w:left="5147" w:hanging="360"/>
      </w:pPr>
    </w:lvl>
    <w:lvl w:ilvl="7" w:tplc="240A0019" w:tentative="1">
      <w:start w:val="1"/>
      <w:numFmt w:val="lowerLetter"/>
      <w:lvlText w:val="%8."/>
      <w:lvlJc w:val="left"/>
      <w:pPr>
        <w:ind w:left="5867" w:hanging="360"/>
      </w:pPr>
    </w:lvl>
    <w:lvl w:ilvl="8" w:tplc="240A001B" w:tentative="1">
      <w:start w:val="1"/>
      <w:numFmt w:val="lowerRoman"/>
      <w:lvlText w:val="%9."/>
      <w:lvlJc w:val="right"/>
      <w:pPr>
        <w:ind w:left="6587" w:hanging="180"/>
      </w:pPr>
    </w:lvl>
  </w:abstractNum>
  <w:abstractNum w:abstractNumId="21" w15:restartNumberingAfterBreak="0">
    <w:nsid w:val="2E5775B3"/>
    <w:multiLevelType w:val="hybridMultilevel"/>
    <w:tmpl w:val="406868DC"/>
    <w:lvl w:ilvl="0" w:tplc="1FD0F192">
      <w:numFmt w:val="bullet"/>
      <w:lvlText w:val="-"/>
      <w:lvlJc w:val="left"/>
      <w:pPr>
        <w:ind w:left="720" w:hanging="360"/>
      </w:pPr>
      <w:rPr>
        <w:rFonts w:ascii="Tahoma" w:eastAsia="Tahoma" w:hAnsi="Tahoma" w:cs="Tahoma" w:hint="default"/>
        <w:w w:val="100"/>
        <w:sz w:val="16"/>
        <w:szCs w:val="16"/>
        <w:lang w:val="es-ES" w:eastAsia="en-US" w:bidi="ar-SA"/>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2FB26EEE"/>
    <w:multiLevelType w:val="multilevel"/>
    <w:tmpl w:val="039A6C2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sz w:val="18"/>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23" w15:restartNumberingAfterBreak="0">
    <w:nsid w:val="359B26A8"/>
    <w:multiLevelType w:val="hybridMultilevel"/>
    <w:tmpl w:val="59BE6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88C186E"/>
    <w:multiLevelType w:val="hybridMultilevel"/>
    <w:tmpl w:val="CBA4058A"/>
    <w:lvl w:ilvl="0" w:tplc="1FD0F192">
      <w:numFmt w:val="bullet"/>
      <w:lvlText w:val="-"/>
      <w:lvlJc w:val="left"/>
      <w:pPr>
        <w:ind w:left="720" w:hanging="360"/>
      </w:pPr>
      <w:rPr>
        <w:rFonts w:ascii="Tahoma" w:eastAsia="Tahoma" w:hAnsi="Tahoma" w:cs="Tahoma" w:hint="default"/>
        <w:w w:val="100"/>
        <w:sz w:val="16"/>
        <w:szCs w:val="16"/>
        <w:lang w:val="es-ES" w:eastAsia="en-US" w:bidi="ar-SA"/>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39A70895"/>
    <w:multiLevelType w:val="hybridMultilevel"/>
    <w:tmpl w:val="E8C43ACC"/>
    <w:lvl w:ilvl="0" w:tplc="1FD0F192">
      <w:numFmt w:val="bullet"/>
      <w:lvlText w:val="-"/>
      <w:lvlJc w:val="left"/>
      <w:pPr>
        <w:ind w:left="1440" w:hanging="360"/>
      </w:pPr>
      <w:rPr>
        <w:rFonts w:ascii="Tahoma" w:eastAsia="Tahoma" w:hAnsi="Tahoma" w:cs="Tahoma" w:hint="default"/>
        <w:w w:val="100"/>
        <w:sz w:val="16"/>
        <w:szCs w:val="16"/>
        <w:lang w:val="es-ES" w:eastAsia="en-US" w:bidi="ar-SA"/>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6" w15:restartNumberingAfterBreak="0">
    <w:nsid w:val="419F3E98"/>
    <w:multiLevelType w:val="hybridMultilevel"/>
    <w:tmpl w:val="20B638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2992265"/>
    <w:multiLevelType w:val="hybridMultilevel"/>
    <w:tmpl w:val="7D46631C"/>
    <w:lvl w:ilvl="0" w:tplc="04090001">
      <w:start w:val="1"/>
      <w:numFmt w:val="bullet"/>
      <w:lvlText w:val=""/>
      <w:lvlJc w:val="left"/>
      <w:pPr>
        <w:ind w:left="893" w:hanging="360"/>
      </w:pPr>
      <w:rPr>
        <w:rFonts w:ascii="Symbol" w:hAnsi="Symbol" w:hint="default"/>
      </w:rPr>
    </w:lvl>
    <w:lvl w:ilvl="1" w:tplc="04090003" w:tentative="1">
      <w:start w:val="1"/>
      <w:numFmt w:val="bullet"/>
      <w:lvlText w:val="o"/>
      <w:lvlJc w:val="left"/>
      <w:pPr>
        <w:ind w:left="1613" w:hanging="360"/>
      </w:pPr>
      <w:rPr>
        <w:rFonts w:ascii="Courier New" w:hAnsi="Courier New" w:cs="Courier New" w:hint="default"/>
      </w:rPr>
    </w:lvl>
    <w:lvl w:ilvl="2" w:tplc="04090005" w:tentative="1">
      <w:start w:val="1"/>
      <w:numFmt w:val="bullet"/>
      <w:lvlText w:val=""/>
      <w:lvlJc w:val="left"/>
      <w:pPr>
        <w:ind w:left="2333" w:hanging="360"/>
      </w:pPr>
      <w:rPr>
        <w:rFonts w:ascii="Wingdings" w:hAnsi="Wingdings" w:hint="default"/>
      </w:rPr>
    </w:lvl>
    <w:lvl w:ilvl="3" w:tplc="04090001" w:tentative="1">
      <w:start w:val="1"/>
      <w:numFmt w:val="bullet"/>
      <w:lvlText w:val=""/>
      <w:lvlJc w:val="left"/>
      <w:pPr>
        <w:ind w:left="3053" w:hanging="360"/>
      </w:pPr>
      <w:rPr>
        <w:rFonts w:ascii="Symbol" w:hAnsi="Symbol" w:hint="default"/>
      </w:rPr>
    </w:lvl>
    <w:lvl w:ilvl="4" w:tplc="04090003" w:tentative="1">
      <w:start w:val="1"/>
      <w:numFmt w:val="bullet"/>
      <w:lvlText w:val="o"/>
      <w:lvlJc w:val="left"/>
      <w:pPr>
        <w:ind w:left="3773" w:hanging="360"/>
      </w:pPr>
      <w:rPr>
        <w:rFonts w:ascii="Courier New" w:hAnsi="Courier New" w:cs="Courier New" w:hint="default"/>
      </w:rPr>
    </w:lvl>
    <w:lvl w:ilvl="5" w:tplc="04090005" w:tentative="1">
      <w:start w:val="1"/>
      <w:numFmt w:val="bullet"/>
      <w:lvlText w:val=""/>
      <w:lvlJc w:val="left"/>
      <w:pPr>
        <w:ind w:left="4493" w:hanging="360"/>
      </w:pPr>
      <w:rPr>
        <w:rFonts w:ascii="Wingdings" w:hAnsi="Wingdings" w:hint="default"/>
      </w:rPr>
    </w:lvl>
    <w:lvl w:ilvl="6" w:tplc="04090001" w:tentative="1">
      <w:start w:val="1"/>
      <w:numFmt w:val="bullet"/>
      <w:lvlText w:val=""/>
      <w:lvlJc w:val="left"/>
      <w:pPr>
        <w:ind w:left="5213" w:hanging="360"/>
      </w:pPr>
      <w:rPr>
        <w:rFonts w:ascii="Symbol" w:hAnsi="Symbol" w:hint="default"/>
      </w:rPr>
    </w:lvl>
    <w:lvl w:ilvl="7" w:tplc="04090003" w:tentative="1">
      <w:start w:val="1"/>
      <w:numFmt w:val="bullet"/>
      <w:lvlText w:val="o"/>
      <w:lvlJc w:val="left"/>
      <w:pPr>
        <w:ind w:left="5933" w:hanging="360"/>
      </w:pPr>
      <w:rPr>
        <w:rFonts w:ascii="Courier New" w:hAnsi="Courier New" w:cs="Courier New" w:hint="default"/>
      </w:rPr>
    </w:lvl>
    <w:lvl w:ilvl="8" w:tplc="04090005" w:tentative="1">
      <w:start w:val="1"/>
      <w:numFmt w:val="bullet"/>
      <w:lvlText w:val=""/>
      <w:lvlJc w:val="left"/>
      <w:pPr>
        <w:ind w:left="6653" w:hanging="360"/>
      </w:pPr>
      <w:rPr>
        <w:rFonts w:ascii="Wingdings" w:hAnsi="Wingdings" w:hint="default"/>
      </w:rPr>
    </w:lvl>
  </w:abstractNum>
  <w:abstractNum w:abstractNumId="28" w15:restartNumberingAfterBreak="0">
    <w:nsid w:val="44814B75"/>
    <w:multiLevelType w:val="hybridMultilevel"/>
    <w:tmpl w:val="B066C97E"/>
    <w:lvl w:ilvl="0" w:tplc="D5D60460">
      <w:numFmt w:val="bullet"/>
      <w:lvlText w:val=""/>
      <w:lvlJc w:val="left"/>
      <w:pPr>
        <w:ind w:left="720" w:hanging="360"/>
      </w:pPr>
      <w:rPr>
        <w:rFonts w:ascii="Wingdings" w:eastAsia="Wingdings" w:hAnsi="Wingdings" w:cs="Wingdings" w:hint="default"/>
        <w:w w:val="100"/>
        <w:sz w:val="22"/>
        <w:szCs w:val="22"/>
        <w:lang w:val="es-ES" w:eastAsia="en-US" w:bidi="ar-SA"/>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4531342F"/>
    <w:multiLevelType w:val="hybridMultilevel"/>
    <w:tmpl w:val="CEA6644E"/>
    <w:lvl w:ilvl="0" w:tplc="8418FAE0">
      <w:start w:val="1"/>
      <w:numFmt w:val="decimal"/>
      <w:lvlText w:val="%1."/>
      <w:lvlJc w:val="left"/>
      <w:pPr>
        <w:ind w:left="467" w:hanging="360"/>
      </w:pPr>
      <w:rPr>
        <w:rFonts w:ascii="Arial" w:eastAsia="Times New Roman" w:hAnsi="Arial" w:cs="Arial"/>
        <w:w w:val="100"/>
        <w:sz w:val="18"/>
        <w:szCs w:val="18"/>
        <w:lang w:val="es-ES" w:eastAsia="en-US" w:bidi="ar-SA"/>
      </w:rPr>
    </w:lvl>
    <w:lvl w:ilvl="1" w:tplc="203287B6">
      <w:numFmt w:val="bullet"/>
      <w:lvlText w:val="•"/>
      <w:lvlJc w:val="left"/>
      <w:pPr>
        <w:ind w:left="1057" w:hanging="360"/>
      </w:pPr>
      <w:rPr>
        <w:rFonts w:hint="default"/>
        <w:lang w:val="es-ES" w:eastAsia="en-US" w:bidi="ar-SA"/>
      </w:rPr>
    </w:lvl>
    <w:lvl w:ilvl="2" w:tplc="D0169BC0">
      <w:numFmt w:val="bullet"/>
      <w:lvlText w:val="•"/>
      <w:lvlJc w:val="left"/>
      <w:pPr>
        <w:ind w:left="1654" w:hanging="360"/>
      </w:pPr>
      <w:rPr>
        <w:rFonts w:hint="default"/>
        <w:lang w:val="es-ES" w:eastAsia="en-US" w:bidi="ar-SA"/>
      </w:rPr>
    </w:lvl>
    <w:lvl w:ilvl="3" w:tplc="AD426EB6">
      <w:numFmt w:val="bullet"/>
      <w:lvlText w:val="•"/>
      <w:lvlJc w:val="left"/>
      <w:pPr>
        <w:ind w:left="2251" w:hanging="360"/>
      </w:pPr>
      <w:rPr>
        <w:rFonts w:hint="default"/>
        <w:lang w:val="es-ES" w:eastAsia="en-US" w:bidi="ar-SA"/>
      </w:rPr>
    </w:lvl>
    <w:lvl w:ilvl="4" w:tplc="C4462BE4">
      <w:numFmt w:val="bullet"/>
      <w:lvlText w:val="•"/>
      <w:lvlJc w:val="left"/>
      <w:pPr>
        <w:ind w:left="2848" w:hanging="360"/>
      </w:pPr>
      <w:rPr>
        <w:rFonts w:hint="default"/>
        <w:lang w:val="es-ES" w:eastAsia="en-US" w:bidi="ar-SA"/>
      </w:rPr>
    </w:lvl>
    <w:lvl w:ilvl="5" w:tplc="2BC0E146">
      <w:numFmt w:val="bullet"/>
      <w:lvlText w:val="•"/>
      <w:lvlJc w:val="left"/>
      <w:pPr>
        <w:ind w:left="3446" w:hanging="360"/>
      </w:pPr>
      <w:rPr>
        <w:rFonts w:hint="default"/>
        <w:lang w:val="es-ES" w:eastAsia="en-US" w:bidi="ar-SA"/>
      </w:rPr>
    </w:lvl>
    <w:lvl w:ilvl="6" w:tplc="D3F05AE8">
      <w:numFmt w:val="bullet"/>
      <w:lvlText w:val="•"/>
      <w:lvlJc w:val="left"/>
      <w:pPr>
        <w:ind w:left="4043" w:hanging="360"/>
      </w:pPr>
      <w:rPr>
        <w:rFonts w:hint="default"/>
        <w:lang w:val="es-ES" w:eastAsia="en-US" w:bidi="ar-SA"/>
      </w:rPr>
    </w:lvl>
    <w:lvl w:ilvl="7" w:tplc="0446750A">
      <w:numFmt w:val="bullet"/>
      <w:lvlText w:val="•"/>
      <w:lvlJc w:val="left"/>
      <w:pPr>
        <w:ind w:left="4640" w:hanging="360"/>
      </w:pPr>
      <w:rPr>
        <w:rFonts w:hint="default"/>
        <w:lang w:val="es-ES" w:eastAsia="en-US" w:bidi="ar-SA"/>
      </w:rPr>
    </w:lvl>
    <w:lvl w:ilvl="8" w:tplc="870C56D8">
      <w:numFmt w:val="bullet"/>
      <w:lvlText w:val="•"/>
      <w:lvlJc w:val="left"/>
      <w:pPr>
        <w:ind w:left="5237" w:hanging="360"/>
      </w:pPr>
      <w:rPr>
        <w:rFonts w:hint="default"/>
        <w:lang w:val="es-ES" w:eastAsia="en-US" w:bidi="ar-SA"/>
      </w:rPr>
    </w:lvl>
  </w:abstractNum>
  <w:abstractNum w:abstractNumId="30" w15:restartNumberingAfterBreak="0">
    <w:nsid w:val="460A4306"/>
    <w:multiLevelType w:val="hybridMultilevel"/>
    <w:tmpl w:val="4800B160"/>
    <w:lvl w:ilvl="0" w:tplc="072EE312">
      <w:numFmt w:val="bullet"/>
      <w:lvlText w:val="-"/>
      <w:lvlJc w:val="left"/>
      <w:pPr>
        <w:ind w:left="720" w:hanging="360"/>
      </w:pPr>
      <w:rPr>
        <w:rFonts w:ascii="Times New Roman" w:eastAsia="Times New Roman" w:hAnsi="Times New Roman" w:cs="Times New Roman" w:hint="default"/>
        <w:w w:val="100"/>
        <w:sz w:val="22"/>
        <w:szCs w:val="22"/>
        <w:lang w:val="es-ES" w:eastAsia="en-US" w:bidi="ar-SA"/>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482920AE"/>
    <w:multiLevelType w:val="hybridMultilevel"/>
    <w:tmpl w:val="BFBC05D2"/>
    <w:lvl w:ilvl="0" w:tplc="240A0015">
      <w:start w:val="1"/>
      <w:numFmt w:val="upperLetter"/>
      <w:lvlText w:val="%1."/>
      <w:lvlJc w:val="left"/>
      <w:pPr>
        <w:ind w:left="787" w:hanging="360"/>
      </w:pPr>
    </w:lvl>
    <w:lvl w:ilvl="1" w:tplc="240A0019" w:tentative="1">
      <w:start w:val="1"/>
      <w:numFmt w:val="lowerLetter"/>
      <w:lvlText w:val="%2."/>
      <w:lvlJc w:val="left"/>
      <w:pPr>
        <w:ind w:left="1507" w:hanging="360"/>
      </w:pPr>
    </w:lvl>
    <w:lvl w:ilvl="2" w:tplc="240A001B" w:tentative="1">
      <w:start w:val="1"/>
      <w:numFmt w:val="lowerRoman"/>
      <w:lvlText w:val="%3."/>
      <w:lvlJc w:val="right"/>
      <w:pPr>
        <w:ind w:left="2227" w:hanging="180"/>
      </w:pPr>
    </w:lvl>
    <w:lvl w:ilvl="3" w:tplc="240A000F" w:tentative="1">
      <w:start w:val="1"/>
      <w:numFmt w:val="decimal"/>
      <w:lvlText w:val="%4."/>
      <w:lvlJc w:val="left"/>
      <w:pPr>
        <w:ind w:left="2947" w:hanging="360"/>
      </w:pPr>
    </w:lvl>
    <w:lvl w:ilvl="4" w:tplc="240A0019" w:tentative="1">
      <w:start w:val="1"/>
      <w:numFmt w:val="lowerLetter"/>
      <w:lvlText w:val="%5."/>
      <w:lvlJc w:val="left"/>
      <w:pPr>
        <w:ind w:left="3667" w:hanging="360"/>
      </w:pPr>
    </w:lvl>
    <w:lvl w:ilvl="5" w:tplc="240A001B" w:tentative="1">
      <w:start w:val="1"/>
      <w:numFmt w:val="lowerRoman"/>
      <w:lvlText w:val="%6."/>
      <w:lvlJc w:val="right"/>
      <w:pPr>
        <w:ind w:left="4387" w:hanging="180"/>
      </w:pPr>
    </w:lvl>
    <w:lvl w:ilvl="6" w:tplc="240A000F" w:tentative="1">
      <w:start w:val="1"/>
      <w:numFmt w:val="decimal"/>
      <w:lvlText w:val="%7."/>
      <w:lvlJc w:val="left"/>
      <w:pPr>
        <w:ind w:left="5107" w:hanging="360"/>
      </w:pPr>
    </w:lvl>
    <w:lvl w:ilvl="7" w:tplc="240A0019" w:tentative="1">
      <w:start w:val="1"/>
      <w:numFmt w:val="lowerLetter"/>
      <w:lvlText w:val="%8."/>
      <w:lvlJc w:val="left"/>
      <w:pPr>
        <w:ind w:left="5827" w:hanging="360"/>
      </w:pPr>
    </w:lvl>
    <w:lvl w:ilvl="8" w:tplc="240A001B" w:tentative="1">
      <w:start w:val="1"/>
      <w:numFmt w:val="lowerRoman"/>
      <w:lvlText w:val="%9."/>
      <w:lvlJc w:val="right"/>
      <w:pPr>
        <w:ind w:left="6547" w:hanging="180"/>
      </w:pPr>
    </w:lvl>
  </w:abstractNum>
  <w:abstractNum w:abstractNumId="32" w15:restartNumberingAfterBreak="0">
    <w:nsid w:val="4C4D7327"/>
    <w:multiLevelType w:val="hybridMultilevel"/>
    <w:tmpl w:val="E570AC4A"/>
    <w:lvl w:ilvl="0" w:tplc="072EE312">
      <w:numFmt w:val="bullet"/>
      <w:lvlText w:val="-"/>
      <w:lvlJc w:val="left"/>
      <w:pPr>
        <w:ind w:left="496" w:hanging="286"/>
      </w:pPr>
      <w:rPr>
        <w:rFonts w:ascii="Times New Roman" w:eastAsia="Times New Roman" w:hAnsi="Times New Roman" w:cs="Times New Roman" w:hint="default"/>
        <w:w w:val="100"/>
        <w:sz w:val="22"/>
        <w:szCs w:val="22"/>
        <w:lang w:val="es-ES" w:eastAsia="en-US" w:bidi="ar-SA"/>
      </w:rPr>
    </w:lvl>
    <w:lvl w:ilvl="1" w:tplc="2A72D10E">
      <w:numFmt w:val="bullet"/>
      <w:lvlText w:val=""/>
      <w:lvlJc w:val="left"/>
      <w:pPr>
        <w:ind w:left="934" w:hanging="360"/>
      </w:pPr>
      <w:rPr>
        <w:rFonts w:ascii="Wingdings" w:eastAsia="Wingdings" w:hAnsi="Wingdings" w:cs="Wingdings" w:hint="default"/>
        <w:w w:val="100"/>
        <w:sz w:val="22"/>
        <w:szCs w:val="22"/>
        <w:lang w:val="es-ES" w:eastAsia="en-US" w:bidi="ar-SA"/>
      </w:rPr>
    </w:lvl>
    <w:lvl w:ilvl="2" w:tplc="913E5B44">
      <w:numFmt w:val="bullet"/>
      <w:lvlText w:val="•"/>
      <w:lvlJc w:val="left"/>
      <w:pPr>
        <w:ind w:left="2021" w:hanging="360"/>
      </w:pPr>
      <w:rPr>
        <w:rFonts w:hint="default"/>
        <w:lang w:val="es-ES" w:eastAsia="en-US" w:bidi="ar-SA"/>
      </w:rPr>
    </w:lvl>
    <w:lvl w:ilvl="3" w:tplc="BCC45E1C">
      <w:numFmt w:val="bullet"/>
      <w:lvlText w:val="•"/>
      <w:lvlJc w:val="left"/>
      <w:pPr>
        <w:ind w:left="3102" w:hanging="360"/>
      </w:pPr>
      <w:rPr>
        <w:rFonts w:hint="default"/>
        <w:lang w:val="es-ES" w:eastAsia="en-US" w:bidi="ar-SA"/>
      </w:rPr>
    </w:lvl>
    <w:lvl w:ilvl="4" w:tplc="BB845BE6">
      <w:numFmt w:val="bullet"/>
      <w:lvlText w:val="•"/>
      <w:lvlJc w:val="left"/>
      <w:pPr>
        <w:ind w:left="4183" w:hanging="360"/>
      </w:pPr>
      <w:rPr>
        <w:rFonts w:hint="default"/>
        <w:lang w:val="es-ES" w:eastAsia="en-US" w:bidi="ar-SA"/>
      </w:rPr>
    </w:lvl>
    <w:lvl w:ilvl="5" w:tplc="ED0459F8">
      <w:numFmt w:val="bullet"/>
      <w:lvlText w:val="•"/>
      <w:lvlJc w:val="left"/>
      <w:pPr>
        <w:ind w:left="5264" w:hanging="360"/>
      </w:pPr>
      <w:rPr>
        <w:rFonts w:hint="default"/>
        <w:lang w:val="es-ES" w:eastAsia="en-US" w:bidi="ar-SA"/>
      </w:rPr>
    </w:lvl>
    <w:lvl w:ilvl="6" w:tplc="E71820C4">
      <w:numFmt w:val="bullet"/>
      <w:lvlText w:val="•"/>
      <w:lvlJc w:val="left"/>
      <w:pPr>
        <w:ind w:left="6345" w:hanging="360"/>
      </w:pPr>
      <w:rPr>
        <w:rFonts w:hint="default"/>
        <w:lang w:val="es-ES" w:eastAsia="en-US" w:bidi="ar-SA"/>
      </w:rPr>
    </w:lvl>
    <w:lvl w:ilvl="7" w:tplc="514C6058">
      <w:numFmt w:val="bullet"/>
      <w:lvlText w:val="•"/>
      <w:lvlJc w:val="left"/>
      <w:pPr>
        <w:ind w:left="7426" w:hanging="360"/>
      </w:pPr>
      <w:rPr>
        <w:rFonts w:hint="default"/>
        <w:lang w:val="es-ES" w:eastAsia="en-US" w:bidi="ar-SA"/>
      </w:rPr>
    </w:lvl>
    <w:lvl w:ilvl="8" w:tplc="87AE9AB4">
      <w:numFmt w:val="bullet"/>
      <w:lvlText w:val="•"/>
      <w:lvlJc w:val="left"/>
      <w:pPr>
        <w:ind w:left="8507" w:hanging="360"/>
      </w:pPr>
      <w:rPr>
        <w:rFonts w:hint="default"/>
        <w:lang w:val="es-ES" w:eastAsia="en-US" w:bidi="ar-SA"/>
      </w:rPr>
    </w:lvl>
  </w:abstractNum>
  <w:abstractNum w:abstractNumId="33" w15:restartNumberingAfterBreak="0">
    <w:nsid w:val="4CB864C5"/>
    <w:multiLevelType w:val="hybridMultilevel"/>
    <w:tmpl w:val="B254DF2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529C769F"/>
    <w:multiLevelType w:val="hybridMultilevel"/>
    <w:tmpl w:val="A6BC1E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7CF7528"/>
    <w:multiLevelType w:val="hybridMultilevel"/>
    <w:tmpl w:val="A09863A2"/>
    <w:lvl w:ilvl="0" w:tplc="04090001">
      <w:start w:val="1"/>
      <w:numFmt w:val="bullet"/>
      <w:lvlText w:val=""/>
      <w:lvlJc w:val="left"/>
      <w:pPr>
        <w:ind w:left="893" w:hanging="360"/>
      </w:pPr>
      <w:rPr>
        <w:rFonts w:ascii="Symbol" w:hAnsi="Symbol" w:hint="default"/>
      </w:rPr>
    </w:lvl>
    <w:lvl w:ilvl="1" w:tplc="04090003" w:tentative="1">
      <w:start w:val="1"/>
      <w:numFmt w:val="bullet"/>
      <w:lvlText w:val="o"/>
      <w:lvlJc w:val="left"/>
      <w:pPr>
        <w:ind w:left="1613" w:hanging="360"/>
      </w:pPr>
      <w:rPr>
        <w:rFonts w:ascii="Courier New" w:hAnsi="Courier New" w:cs="Courier New" w:hint="default"/>
      </w:rPr>
    </w:lvl>
    <w:lvl w:ilvl="2" w:tplc="04090005" w:tentative="1">
      <w:start w:val="1"/>
      <w:numFmt w:val="bullet"/>
      <w:lvlText w:val=""/>
      <w:lvlJc w:val="left"/>
      <w:pPr>
        <w:ind w:left="2333" w:hanging="360"/>
      </w:pPr>
      <w:rPr>
        <w:rFonts w:ascii="Wingdings" w:hAnsi="Wingdings" w:hint="default"/>
      </w:rPr>
    </w:lvl>
    <w:lvl w:ilvl="3" w:tplc="04090001" w:tentative="1">
      <w:start w:val="1"/>
      <w:numFmt w:val="bullet"/>
      <w:lvlText w:val=""/>
      <w:lvlJc w:val="left"/>
      <w:pPr>
        <w:ind w:left="3053" w:hanging="360"/>
      </w:pPr>
      <w:rPr>
        <w:rFonts w:ascii="Symbol" w:hAnsi="Symbol" w:hint="default"/>
      </w:rPr>
    </w:lvl>
    <w:lvl w:ilvl="4" w:tplc="04090003" w:tentative="1">
      <w:start w:val="1"/>
      <w:numFmt w:val="bullet"/>
      <w:lvlText w:val="o"/>
      <w:lvlJc w:val="left"/>
      <w:pPr>
        <w:ind w:left="3773" w:hanging="360"/>
      </w:pPr>
      <w:rPr>
        <w:rFonts w:ascii="Courier New" w:hAnsi="Courier New" w:cs="Courier New" w:hint="default"/>
      </w:rPr>
    </w:lvl>
    <w:lvl w:ilvl="5" w:tplc="04090005" w:tentative="1">
      <w:start w:val="1"/>
      <w:numFmt w:val="bullet"/>
      <w:lvlText w:val=""/>
      <w:lvlJc w:val="left"/>
      <w:pPr>
        <w:ind w:left="4493" w:hanging="360"/>
      </w:pPr>
      <w:rPr>
        <w:rFonts w:ascii="Wingdings" w:hAnsi="Wingdings" w:hint="default"/>
      </w:rPr>
    </w:lvl>
    <w:lvl w:ilvl="6" w:tplc="04090001" w:tentative="1">
      <w:start w:val="1"/>
      <w:numFmt w:val="bullet"/>
      <w:lvlText w:val=""/>
      <w:lvlJc w:val="left"/>
      <w:pPr>
        <w:ind w:left="5213" w:hanging="360"/>
      </w:pPr>
      <w:rPr>
        <w:rFonts w:ascii="Symbol" w:hAnsi="Symbol" w:hint="default"/>
      </w:rPr>
    </w:lvl>
    <w:lvl w:ilvl="7" w:tplc="04090003" w:tentative="1">
      <w:start w:val="1"/>
      <w:numFmt w:val="bullet"/>
      <w:lvlText w:val="o"/>
      <w:lvlJc w:val="left"/>
      <w:pPr>
        <w:ind w:left="5933" w:hanging="360"/>
      </w:pPr>
      <w:rPr>
        <w:rFonts w:ascii="Courier New" w:hAnsi="Courier New" w:cs="Courier New" w:hint="default"/>
      </w:rPr>
    </w:lvl>
    <w:lvl w:ilvl="8" w:tplc="04090005" w:tentative="1">
      <w:start w:val="1"/>
      <w:numFmt w:val="bullet"/>
      <w:lvlText w:val=""/>
      <w:lvlJc w:val="left"/>
      <w:pPr>
        <w:ind w:left="6653" w:hanging="360"/>
      </w:pPr>
      <w:rPr>
        <w:rFonts w:ascii="Wingdings" w:hAnsi="Wingdings" w:hint="default"/>
      </w:rPr>
    </w:lvl>
  </w:abstractNum>
  <w:abstractNum w:abstractNumId="36" w15:restartNumberingAfterBreak="0">
    <w:nsid w:val="5A2037CA"/>
    <w:multiLevelType w:val="hybridMultilevel"/>
    <w:tmpl w:val="0F5CA23A"/>
    <w:lvl w:ilvl="0" w:tplc="0C66F764">
      <w:start w:val="1"/>
      <w:numFmt w:val="decimal"/>
      <w:lvlText w:val="%1."/>
      <w:lvlJc w:val="left"/>
      <w:pPr>
        <w:ind w:left="465" w:hanging="360"/>
      </w:pPr>
      <w:rPr>
        <w:rFonts w:ascii="Arial" w:eastAsia="Arial" w:hAnsi="Arial" w:cs="Arial"/>
        <w:w w:val="100"/>
        <w:sz w:val="18"/>
        <w:szCs w:val="18"/>
        <w:lang w:val="es-ES" w:eastAsia="en-US" w:bidi="ar-SA"/>
      </w:rPr>
    </w:lvl>
    <w:lvl w:ilvl="1" w:tplc="D3FCFE1E">
      <w:numFmt w:val="bullet"/>
      <w:lvlText w:val="•"/>
      <w:lvlJc w:val="left"/>
      <w:pPr>
        <w:ind w:left="1147" w:hanging="360"/>
      </w:pPr>
      <w:rPr>
        <w:rFonts w:hint="default"/>
        <w:lang w:val="es-ES" w:eastAsia="en-US" w:bidi="ar-SA"/>
      </w:rPr>
    </w:lvl>
    <w:lvl w:ilvl="2" w:tplc="6DBA02FC">
      <w:numFmt w:val="bullet"/>
      <w:lvlText w:val="•"/>
      <w:lvlJc w:val="left"/>
      <w:pPr>
        <w:ind w:left="1834" w:hanging="360"/>
      </w:pPr>
      <w:rPr>
        <w:rFonts w:hint="default"/>
        <w:lang w:val="es-ES" w:eastAsia="en-US" w:bidi="ar-SA"/>
      </w:rPr>
    </w:lvl>
    <w:lvl w:ilvl="3" w:tplc="D81AFB34">
      <w:numFmt w:val="bullet"/>
      <w:lvlText w:val="•"/>
      <w:lvlJc w:val="left"/>
      <w:pPr>
        <w:ind w:left="2521" w:hanging="360"/>
      </w:pPr>
      <w:rPr>
        <w:rFonts w:hint="default"/>
        <w:lang w:val="es-ES" w:eastAsia="en-US" w:bidi="ar-SA"/>
      </w:rPr>
    </w:lvl>
    <w:lvl w:ilvl="4" w:tplc="C2A831C0">
      <w:numFmt w:val="bullet"/>
      <w:lvlText w:val="•"/>
      <w:lvlJc w:val="left"/>
      <w:pPr>
        <w:ind w:left="3208" w:hanging="360"/>
      </w:pPr>
      <w:rPr>
        <w:rFonts w:hint="default"/>
        <w:lang w:val="es-ES" w:eastAsia="en-US" w:bidi="ar-SA"/>
      </w:rPr>
    </w:lvl>
    <w:lvl w:ilvl="5" w:tplc="1D34AD48">
      <w:numFmt w:val="bullet"/>
      <w:lvlText w:val="•"/>
      <w:lvlJc w:val="left"/>
      <w:pPr>
        <w:ind w:left="3896" w:hanging="360"/>
      </w:pPr>
      <w:rPr>
        <w:rFonts w:hint="default"/>
        <w:lang w:val="es-ES" w:eastAsia="en-US" w:bidi="ar-SA"/>
      </w:rPr>
    </w:lvl>
    <w:lvl w:ilvl="6" w:tplc="1C320966">
      <w:numFmt w:val="bullet"/>
      <w:lvlText w:val="•"/>
      <w:lvlJc w:val="left"/>
      <w:pPr>
        <w:ind w:left="4583" w:hanging="360"/>
      </w:pPr>
      <w:rPr>
        <w:rFonts w:hint="default"/>
        <w:lang w:val="es-ES" w:eastAsia="en-US" w:bidi="ar-SA"/>
      </w:rPr>
    </w:lvl>
    <w:lvl w:ilvl="7" w:tplc="FC82AED8">
      <w:numFmt w:val="bullet"/>
      <w:lvlText w:val="•"/>
      <w:lvlJc w:val="left"/>
      <w:pPr>
        <w:ind w:left="5270" w:hanging="360"/>
      </w:pPr>
      <w:rPr>
        <w:rFonts w:hint="default"/>
        <w:lang w:val="es-ES" w:eastAsia="en-US" w:bidi="ar-SA"/>
      </w:rPr>
    </w:lvl>
    <w:lvl w:ilvl="8" w:tplc="43C8A652">
      <w:numFmt w:val="bullet"/>
      <w:lvlText w:val="•"/>
      <w:lvlJc w:val="left"/>
      <w:pPr>
        <w:ind w:left="5957" w:hanging="360"/>
      </w:pPr>
      <w:rPr>
        <w:rFonts w:hint="default"/>
        <w:lang w:val="es-ES" w:eastAsia="en-US" w:bidi="ar-SA"/>
      </w:rPr>
    </w:lvl>
  </w:abstractNum>
  <w:abstractNum w:abstractNumId="37" w15:restartNumberingAfterBreak="0">
    <w:nsid w:val="5C8232FB"/>
    <w:multiLevelType w:val="hybridMultilevel"/>
    <w:tmpl w:val="02026E3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5EEB1FC3"/>
    <w:multiLevelType w:val="hybridMultilevel"/>
    <w:tmpl w:val="430803FA"/>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9" w15:restartNumberingAfterBreak="0">
    <w:nsid w:val="61C465F5"/>
    <w:multiLevelType w:val="hybridMultilevel"/>
    <w:tmpl w:val="895064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7410530"/>
    <w:multiLevelType w:val="hybridMultilevel"/>
    <w:tmpl w:val="4B3E1C5C"/>
    <w:lvl w:ilvl="0" w:tplc="6CB28BDE">
      <w:start w:val="1"/>
      <w:numFmt w:val="decimal"/>
      <w:lvlText w:val="%1."/>
      <w:lvlJc w:val="left"/>
      <w:pPr>
        <w:ind w:left="464" w:hanging="360"/>
      </w:pPr>
      <w:rPr>
        <w:rFonts w:ascii="Arial" w:eastAsia="Arial" w:hAnsi="Arial" w:cs="Arial"/>
        <w:w w:val="100"/>
        <w:sz w:val="18"/>
        <w:szCs w:val="18"/>
        <w:lang w:val="es-ES" w:eastAsia="en-US" w:bidi="ar-SA"/>
      </w:rPr>
    </w:lvl>
    <w:lvl w:ilvl="1" w:tplc="F090540C">
      <w:numFmt w:val="bullet"/>
      <w:lvlText w:val="•"/>
      <w:lvlJc w:val="left"/>
      <w:pPr>
        <w:ind w:left="1074" w:hanging="360"/>
      </w:pPr>
      <w:rPr>
        <w:rFonts w:hint="default"/>
        <w:lang w:val="es-ES" w:eastAsia="en-US" w:bidi="ar-SA"/>
      </w:rPr>
    </w:lvl>
    <w:lvl w:ilvl="2" w:tplc="BE7AF828">
      <w:numFmt w:val="bullet"/>
      <w:lvlText w:val="•"/>
      <w:lvlJc w:val="left"/>
      <w:pPr>
        <w:ind w:left="1688" w:hanging="360"/>
      </w:pPr>
      <w:rPr>
        <w:rFonts w:hint="default"/>
        <w:lang w:val="es-ES" w:eastAsia="en-US" w:bidi="ar-SA"/>
      </w:rPr>
    </w:lvl>
    <w:lvl w:ilvl="3" w:tplc="C9207D12">
      <w:numFmt w:val="bullet"/>
      <w:lvlText w:val="•"/>
      <w:lvlJc w:val="left"/>
      <w:pPr>
        <w:ind w:left="2302" w:hanging="360"/>
      </w:pPr>
      <w:rPr>
        <w:rFonts w:hint="default"/>
        <w:lang w:val="es-ES" w:eastAsia="en-US" w:bidi="ar-SA"/>
      </w:rPr>
    </w:lvl>
    <w:lvl w:ilvl="4" w:tplc="9BB60A16">
      <w:numFmt w:val="bullet"/>
      <w:lvlText w:val="•"/>
      <w:lvlJc w:val="left"/>
      <w:pPr>
        <w:ind w:left="2916" w:hanging="360"/>
      </w:pPr>
      <w:rPr>
        <w:rFonts w:hint="default"/>
        <w:lang w:val="es-ES" w:eastAsia="en-US" w:bidi="ar-SA"/>
      </w:rPr>
    </w:lvl>
    <w:lvl w:ilvl="5" w:tplc="6A0E1A6E">
      <w:numFmt w:val="bullet"/>
      <w:lvlText w:val="•"/>
      <w:lvlJc w:val="left"/>
      <w:pPr>
        <w:ind w:left="3530" w:hanging="360"/>
      </w:pPr>
      <w:rPr>
        <w:rFonts w:hint="default"/>
        <w:lang w:val="es-ES" w:eastAsia="en-US" w:bidi="ar-SA"/>
      </w:rPr>
    </w:lvl>
    <w:lvl w:ilvl="6" w:tplc="3B3E205C">
      <w:numFmt w:val="bullet"/>
      <w:lvlText w:val="•"/>
      <w:lvlJc w:val="left"/>
      <w:pPr>
        <w:ind w:left="4144" w:hanging="360"/>
      </w:pPr>
      <w:rPr>
        <w:rFonts w:hint="default"/>
        <w:lang w:val="es-ES" w:eastAsia="en-US" w:bidi="ar-SA"/>
      </w:rPr>
    </w:lvl>
    <w:lvl w:ilvl="7" w:tplc="E1C047DC">
      <w:numFmt w:val="bullet"/>
      <w:lvlText w:val="•"/>
      <w:lvlJc w:val="left"/>
      <w:pPr>
        <w:ind w:left="4758" w:hanging="360"/>
      </w:pPr>
      <w:rPr>
        <w:rFonts w:hint="default"/>
        <w:lang w:val="es-ES" w:eastAsia="en-US" w:bidi="ar-SA"/>
      </w:rPr>
    </w:lvl>
    <w:lvl w:ilvl="8" w:tplc="599086C2">
      <w:numFmt w:val="bullet"/>
      <w:lvlText w:val="•"/>
      <w:lvlJc w:val="left"/>
      <w:pPr>
        <w:ind w:left="5372" w:hanging="360"/>
      </w:pPr>
      <w:rPr>
        <w:rFonts w:hint="default"/>
        <w:lang w:val="es-ES" w:eastAsia="en-US" w:bidi="ar-SA"/>
      </w:rPr>
    </w:lvl>
  </w:abstractNum>
  <w:abstractNum w:abstractNumId="41" w15:restartNumberingAfterBreak="0">
    <w:nsid w:val="6A4D4F56"/>
    <w:multiLevelType w:val="hybridMultilevel"/>
    <w:tmpl w:val="F078B608"/>
    <w:lvl w:ilvl="0" w:tplc="C2C477D8">
      <w:start w:val="1"/>
      <w:numFmt w:val="lowerRoman"/>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31DA0168">
      <w:start w:val="1"/>
      <w:numFmt w:val="upperLetter"/>
      <w:lvlText w:val="%3."/>
      <w:lvlJc w:val="left"/>
      <w:pPr>
        <w:ind w:left="2340" w:hanging="360"/>
      </w:pPr>
      <w:rPr>
        <w:rFonts w:hint="default"/>
        <w:b w:val="0"/>
        <w:color w:val="auto"/>
      </w:rPr>
    </w:lvl>
    <w:lvl w:ilvl="3" w:tplc="06A660F8">
      <w:start w:val="1"/>
      <w:numFmt w:val="lowerLetter"/>
      <w:lvlText w:val="%4)"/>
      <w:lvlJc w:val="left"/>
      <w:pPr>
        <w:ind w:left="2880" w:hanging="360"/>
      </w:pPr>
      <w:rPr>
        <w:rFonts w:hint="default"/>
        <w:b w:val="0"/>
      </w:rPr>
    </w:lvl>
    <w:lvl w:ilvl="4" w:tplc="240A0019">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2" w15:restartNumberingAfterBreak="0">
    <w:nsid w:val="6B672E34"/>
    <w:multiLevelType w:val="hybridMultilevel"/>
    <w:tmpl w:val="550C242A"/>
    <w:lvl w:ilvl="0" w:tplc="E35AB31E">
      <w:start w:val="1"/>
      <w:numFmt w:val="decimal"/>
      <w:lvlText w:val="%1."/>
      <w:lvlJc w:val="left"/>
      <w:pPr>
        <w:ind w:left="467" w:hanging="360"/>
      </w:pPr>
      <w:rPr>
        <w:rFonts w:ascii="Tahoma" w:eastAsia="Tahoma" w:hAnsi="Tahoma" w:cs="Tahoma" w:hint="default"/>
        <w:w w:val="100"/>
        <w:sz w:val="18"/>
        <w:szCs w:val="18"/>
        <w:lang w:val="es-ES" w:eastAsia="en-US" w:bidi="ar-SA"/>
      </w:rPr>
    </w:lvl>
    <w:lvl w:ilvl="1" w:tplc="3B8A6A2E">
      <w:numFmt w:val="bullet"/>
      <w:lvlText w:val="•"/>
      <w:lvlJc w:val="left"/>
      <w:pPr>
        <w:ind w:left="1049" w:hanging="360"/>
      </w:pPr>
      <w:rPr>
        <w:rFonts w:hint="default"/>
        <w:lang w:val="es-ES" w:eastAsia="en-US" w:bidi="ar-SA"/>
      </w:rPr>
    </w:lvl>
    <w:lvl w:ilvl="2" w:tplc="D4486384">
      <w:numFmt w:val="bullet"/>
      <w:lvlText w:val="•"/>
      <w:lvlJc w:val="left"/>
      <w:pPr>
        <w:ind w:left="1638" w:hanging="360"/>
      </w:pPr>
      <w:rPr>
        <w:rFonts w:hint="default"/>
        <w:lang w:val="es-ES" w:eastAsia="en-US" w:bidi="ar-SA"/>
      </w:rPr>
    </w:lvl>
    <w:lvl w:ilvl="3" w:tplc="4D86654A">
      <w:numFmt w:val="bullet"/>
      <w:lvlText w:val="•"/>
      <w:lvlJc w:val="left"/>
      <w:pPr>
        <w:ind w:left="2227" w:hanging="360"/>
      </w:pPr>
      <w:rPr>
        <w:rFonts w:hint="default"/>
        <w:lang w:val="es-ES" w:eastAsia="en-US" w:bidi="ar-SA"/>
      </w:rPr>
    </w:lvl>
    <w:lvl w:ilvl="4" w:tplc="32C61FB4">
      <w:numFmt w:val="bullet"/>
      <w:lvlText w:val="•"/>
      <w:lvlJc w:val="left"/>
      <w:pPr>
        <w:ind w:left="2816" w:hanging="360"/>
      </w:pPr>
      <w:rPr>
        <w:rFonts w:hint="default"/>
        <w:lang w:val="es-ES" w:eastAsia="en-US" w:bidi="ar-SA"/>
      </w:rPr>
    </w:lvl>
    <w:lvl w:ilvl="5" w:tplc="8EDE73F6">
      <w:numFmt w:val="bullet"/>
      <w:lvlText w:val="•"/>
      <w:lvlJc w:val="left"/>
      <w:pPr>
        <w:ind w:left="3405" w:hanging="360"/>
      </w:pPr>
      <w:rPr>
        <w:rFonts w:hint="default"/>
        <w:lang w:val="es-ES" w:eastAsia="en-US" w:bidi="ar-SA"/>
      </w:rPr>
    </w:lvl>
    <w:lvl w:ilvl="6" w:tplc="2C40EE72">
      <w:numFmt w:val="bullet"/>
      <w:lvlText w:val="•"/>
      <w:lvlJc w:val="left"/>
      <w:pPr>
        <w:ind w:left="3994" w:hanging="360"/>
      </w:pPr>
      <w:rPr>
        <w:rFonts w:hint="default"/>
        <w:lang w:val="es-ES" w:eastAsia="en-US" w:bidi="ar-SA"/>
      </w:rPr>
    </w:lvl>
    <w:lvl w:ilvl="7" w:tplc="25F8E0B6">
      <w:numFmt w:val="bullet"/>
      <w:lvlText w:val="•"/>
      <w:lvlJc w:val="left"/>
      <w:pPr>
        <w:ind w:left="4583" w:hanging="360"/>
      </w:pPr>
      <w:rPr>
        <w:rFonts w:hint="default"/>
        <w:lang w:val="es-ES" w:eastAsia="en-US" w:bidi="ar-SA"/>
      </w:rPr>
    </w:lvl>
    <w:lvl w:ilvl="8" w:tplc="48DEE356">
      <w:numFmt w:val="bullet"/>
      <w:lvlText w:val="•"/>
      <w:lvlJc w:val="left"/>
      <w:pPr>
        <w:ind w:left="5172" w:hanging="360"/>
      </w:pPr>
      <w:rPr>
        <w:rFonts w:hint="default"/>
        <w:lang w:val="es-ES" w:eastAsia="en-US" w:bidi="ar-SA"/>
      </w:rPr>
    </w:lvl>
  </w:abstractNum>
  <w:abstractNum w:abstractNumId="43" w15:restartNumberingAfterBreak="0">
    <w:nsid w:val="6D1B755B"/>
    <w:multiLevelType w:val="hybridMultilevel"/>
    <w:tmpl w:val="F2E4C648"/>
    <w:lvl w:ilvl="0" w:tplc="2D7C6D16">
      <w:start w:val="1"/>
      <w:numFmt w:val="bullet"/>
      <w:lvlText w:val="•"/>
      <w:lvlJc w:val="left"/>
      <w:pPr>
        <w:tabs>
          <w:tab w:val="num" w:pos="720"/>
        </w:tabs>
        <w:ind w:left="720" w:hanging="360"/>
      </w:pPr>
      <w:rPr>
        <w:rFonts w:ascii="Arial" w:hAnsi="Arial" w:hint="default"/>
      </w:rPr>
    </w:lvl>
    <w:lvl w:ilvl="1" w:tplc="40D6ADEE" w:tentative="1">
      <w:start w:val="1"/>
      <w:numFmt w:val="bullet"/>
      <w:lvlText w:val="•"/>
      <w:lvlJc w:val="left"/>
      <w:pPr>
        <w:tabs>
          <w:tab w:val="num" w:pos="1440"/>
        </w:tabs>
        <w:ind w:left="1440" w:hanging="360"/>
      </w:pPr>
      <w:rPr>
        <w:rFonts w:ascii="Arial" w:hAnsi="Arial" w:hint="default"/>
      </w:rPr>
    </w:lvl>
    <w:lvl w:ilvl="2" w:tplc="175C8C70" w:tentative="1">
      <w:start w:val="1"/>
      <w:numFmt w:val="bullet"/>
      <w:lvlText w:val="•"/>
      <w:lvlJc w:val="left"/>
      <w:pPr>
        <w:tabs>
          <w:tab w:val="num" w:pos="2160"/>
        </w:tabs>
        <w:ind w:left="2160" w:hanging="360"/>
      </w:pPr>
      <w:rPr>
        <w:rFonts w:ascii="Arial" w:hAnsi="Arial" w:hint="default"/>
      </w:rPr>
    </w:lvl>
    <w:lvl w:ilvl="3" w:tplc="0FBE2E98" w:tentative="1">
      <w:start w:val="1"/>
      <w:numFmt w:val="bullet"/>
      <w:lvlText w:val="•"/>
      <w:lvlJc w:val="left"/>
      <w:pPr>
        <w:tabs>
          <w:tab w:val="num" w:pos="2880"/>
        </w:tabs>
        <w:ind w:left="2880" w:hanging="360"/>
      </w:pPr>
      <w:rPr>
        <w:rFonts w:ascii="Arial" w:hAnsi="Arial" w:hint="default"/>
      </w:rPr>
    </w:lvl>
    <w:lvl w:ilvl="4" w:tplc="EF9E2530" w:tentative="1">
      <w:start w:val="1"/>
      <w:numFmt w:val="bullet"/>
      <w:lvlText w:val="•"/>
      <w:lvlJc w:val="left"/>
      <w:pPr>
        <w:tabs>
          <w:tab w:val="num" w:pos="3600"/>
        </w:tabs>
        <w:ind w:left="3600" w:hanging="360"/>
      </w:pPr>
      <w:rPr>
        <w:rFonts w:ascii="Arial" w:hAnsi="Arial" w:hint="default"/>
      </w:rPr>
    </w:lvl>
    <w:lvl w:ilvl="5" w:tplc="1CE4CA3C" w:tentative="1">
      <w:start w:val="1"/>
      <w:numFmt w:val="bullet"/>
      <w:lvlText w:val="•"/>
      <w:lvlJc w:val="left"/>
      <w:pPr>
        <w:tabs>
          <w:tab w:val="num" w:pos="4320"/>
        </w:tabs>
        <w:ind w:left="4320" w:hanging="360"/>
      </w:pPr>
      <w:rPr>
        <w:rFonts w:ascii="Arial" w:hAnsi="Arial" w:hint="default"/>
      </w:rPr>
    </w:lvl>
    <w:lvl w:ilvl="6" w:tplc="E2AA2038" w:tentative="1">
      <w:start w:val="1"/>
      <w:numFmt w:val="bullet"/>
      <w:lvlText w:val="•"/>
      <w:lvlJc w:val="left"/>
      <w:pPr>
        <w:tabs>
          <w:tab w:val="num" w:pos="5040"/>
        </w:tabs>
        <w:ind w:left="5040" w:hanging="360"/>
      </w:pPr>
      <w:rPr>
        <w:rFonts w:ascii="Arial" w:hAnsi="Arial" w:hint="default"/>
      </w:rPr>
    </w:lvl>
    <w:lvl w:ilvl="7" w:tplc="50B47F8A" w:tentative="1">
      <w:start w:val="1"/>
      <w:numFmt w:val="bullet"/>
      <w:lvlText w:val="•"/>
      <w:lvlJc w:val="left"/>
      <w:pPr>
        <w:tabs>
          <w:tab w:val="num" w:pos="5760"/>
        </w:tabs>
        <w:ind w:left="5760" w:hanging="360"/>
      </w:pPr>
      <w:rPr>
        <w:rFonts w:ascii="Arial" w:hAnsi="Arial" w:hint="default"/>
      </w:rPr>
    </w:lvl>
    <w:lvl w:ilvl="8" w:tplc="457AE5F4"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6FF1316A"/>
    <w:multiLevelType w:val="hybridMultilevel"/>
    <w:tmpl w:val="FA08C7A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36B289F"/>
    <w:multiLevelType w:val="hybridMultilevel"/>
    <w:tmpl w:val="2872FD18"/>
    <w:lvl w:ilvl="0" w:tplc="45F6448E">
      <w:start w:val="1"/>
      <w:numFmt w:val="decimal"/>
      <w:lvlText w:val="%1."/>
      <w:lvlJc w:val="left"/>
      <w:pPr>
        <w:ind w:left="464" w:hanging="360"/>
      </w:pPr>
      <w:rPr>
        <w:rFonts w:ascii="Arial" w:eastAsia="Arial" w:hAnsi="Arial" w:cs="Arial"/>
        <w:w w:val="100"/>
        <w:sz w:val="18"/>
        <w:szCs w:val="18"/>
        <w:lang w:val="es-ES" w:eastAsia="en-US" w:bidi="ar-SA"/>
      </w:rPr>
    </w:lvl>
    <w:lvl w:ilvl="1" w:tplc="574ED0A4">
      <w:numFmt w:val="bullet"/>
      <w:lvlText w:val="•"/>
      <w:lvlJc w:val="left"/>
      <w:pPr>
        <w:ind w:left="1074" w:hanging="360"/>
      </w:pPr>
      <w:rPr>
        <w:rFonts w:hint="default"/>
        <w:lang w:val="es-ES" w:eastAsia="en-US" w:bidi="ar-SA"/>
      </w:rPr>
    </w:lvl>
    <w:lvl w:ilvl="2" w:tplc="9D348312">
      <w:numFmt w:val="bullet"/>
      <w:lvlText w:val="•"/>
      <w:lvlJc w:val="left"/>
      <w:pPr>
        <w:ind w:left="1688" w:hanging="360"/>
      </w:pPr>
      <w:rPr>
        <w:rFonts w:hint="default"/>
        <w:lang w:val="es-ES" w:eastAsia="en-US" w:bidi="ar-SA"/>
      </w:rPr>
    </w:lvl>
    <w:lvl w:ilvl="3" w:tplc="C1BCCE12">
      <w:numFmt w:val="bullet"/>
      <w:lvlText w:val="•"/>
      <w:lvlJc w:val="left"/>
      <w:pPr>
        <w:ind w:left="2302" w:hanging="360"/>
      </w:pPr>
      <w:rPr>
        <w:rFonts w:hint="default"/>
        <w:lang w:val="es-ES" w:eastAsia="en-US" w:bidi="ar-SA"/>
      </w:rPr>
    </w:lvl>
    <w:lvl w:ilvl="4" w:tplc="2BC8F4DC">
      <w:numFmt w:val="bullet"/>
      <w:lvlText w:val="•"/>
      <w:lvlJc w:val="left"/>
      <w:pPr>
        <w:ind w:left="2916" w:hanging="360"/>
      </w:pPr>
      <w:rPr>
        <w:rFonts w:hint="default"/>
        <w:lang w:val="es-ES" w:eastAsia="en-US" w:bidi="ar-SA"/>
      </w:rPr>
    </w:lvl>
    <w:lvl w:ilvl="5" w:tplc="5E4E441A">
      <w:numFmt w:val="bullet"/>
      <w:lvlText w:val="•"/>
      <w:lvlJc w:val="left"/>
      <w:pPr>
        <w:ind w:left="3530" w:hanging="360"/>
      </w:pPr>
      <w:rPr>
        <w:rFonts w:hint="default"/>
        <w:lang w:val="es-ES" w:eastAsia="en-US" w:bidi="ar-SA"/>
      </w:rPr>
    </w:lvl>
    <w:lvl w:ilvl="6" w:tplc="ED628308">
      <w:numFmt w:val="bullet"/>
      <w:lvlText w:val="•"/>
      <w:lvlJc w:val="left"/>
      <w:pPr>
        <w:ind w:left="4144" w:hanging="360"/>
      </w:pPr>
      <w:rPr>
        <w:rFonts w:hint="default"/>
        <w:lang w:val="es-ES" w:eastAsia="en-US" w:bidi="ar-SA"/>
      </w:rPr>
    </w:lvl>
    <w:lvl w:ilvl="7" w:tplc="5AE8F228">
      <w:numFmt w:val="bullet"/>
      <w:lvlText w:val="•"/>
      <w:lvlJc w:val="left"/>
      <w:pPr>
        <w:ind w:left="4758" w:hanging="360"/>
      </w:pPr>
      <w:rPr>
        <w:rFonts w:hint="default"/>
        <w:lang w:val="es-ES" w:eastAsia="en-US" w:bidi="ar-SA"/>
      </w:rPr>
    </w:lvl>
    <w:lvl w:ilvl="8" w:tplc="AB9CFED2">
      <w:numFmt w:val="bullet"/>
      <w:lvlText w:val="•"/>
      <w:lvlJc w:val="left"/>
      <w:pPr>
        <w:ind w:left="5372" w:hanging="360"/>
      </w:pPr>
      <w:rPr>
        <w:rFonts w:hint="default"/>
        <w:lang w:val="es-ES" w:eastAsia="en-US" w:bidi="ar-SA"/>
      </w:rPr>
    </w:lvl>
  </w:abstractNum>
  <w:abstractNum w:abstractNumId="46" w15:restartNumberingAfterBreak="0">
    <w:nsid w:val="73DB68DB"/>
    <w:multiLevelType w:val="hybridMultilevel"/>
    <w:tmpl w:val="1EC493BE"/>
    <w:lvl w:ilvl="0" w:tplc="57E4332A">
      <w:start w:val="1"/>
      <w:numFmt w:val="decimal"/>
      <w:lvlText w:val="%1."/>
      <w:lvlJc w:val="left"/>
      <w:pPr>
        <w:ind w:left="467" w:hanging="360"/>
      </w:pPr>
      <w:rPr>
        <w:rFonts w:ascii="Arial" w:eastAsia="Arial" w:hAnsi="Arial" w:cs="Arial"/>
        <w:w w:val="100"/>
        <w:sz w:val="18"/>
        <w:szCs w:val="18"/>
        <w:lang w:val="es-ES" w:eastAsia="en-US" w:bidi="ar-SA"/>
      </w:rPr>
    </w:lvl>
    <w:lvl w:ilvl="1" w:tplc="A55AD9E4">
      <w:numFmt w:val="bullet"/>
      <w:lvlText w:val="•"/>
      <w:lvlJc w:val="left"/>
      <w:pPr>
        <w:ind w:left="1049" w:hanging="360"/>
      </w:pPr>
      <w:rPr>
        <w:rFonts w:hint="default"/>
        <w:lang w:val="es-ES" w:eastAsia="en-US" w:bidi="ar-SA"/>
      </w:rPr>
    </w:lvl>
    <w:lvl w:ilvl="2" w:tplc="91A853DC">
      <w:numFmt w:val="bullet"/>
      <w:lvlText w:val="•"/>
      <w:lvlJc w:val="left"/>
      <w:pPr>
        <w:ind w:left="1638" w:hanging="360"/>
      </w:pPr>
      <w:rPr>
        <w:rFonts w:hint="default"/>
        <w:lang w:val="es-ES" w:eastAsia="en-US" w:bidi="ar-SA"/>
      </w:rPr>
    </w:lvl>
    <w:lvl w:ilvl="3" w:tplc="75E6790E">
      <w:numFmt w:val="bullet"/>
      <w:lvlText w:val="•"/>
      <w:lvlJc w:val="left"/>
      <w:pPr>
        <w:ind w:left="2227" w:hanging="360"/>
      </w:pPr>
      <w:rPr>
        <w:rFonts w:hint="default"/>
        <w:lang w:val="es-ES" w:eastAsia="en-US" w:bidi="ar-SA"/>
      </w:rPr>
    </w:lvl>
    <w:lvl w:ilvl="4" w:tplc="A9E66C84">
      <w:numFmt w:val="bullet"/>
      <w:lvlText w:val="•"/>
      <w:lvlJc w:val="left"/>
      <w:pPr>
        <w:ind w:left="2816" w:hanging="360"/>
      </w:pPr>
      <w:rPr>
        <w:rFonts w:hint="default"/>
        <w:lang w:val="es-ES" w:eastAsia="en-US" w:bidi="ar-SA"/>
      </w:rPr>
    </w:lvl>
    <w:lvl w:ilvl="5" w:tplc="857EA3C4">
      <w:numFmt w:val="bullet"/>
      <w:lvlText w:val="•"/>
      <w:lvlJc w:val="left"/>
      <w:pPr>
        <w:ind w:left="3405" w:hanging="360"/>
      </w:pPr>
      <w:rPr>
        <w:rFonts w:hint="default"/>
        <w:lang w:val="es-ES" w:eastAsia="en-US" w:bidi="ar-SA"/>
      </w:rPr>
    </w:lvl>
    <w:lvl w:ilvl="6" w:tplc="155CC07C">
      <w:numFmt w:val="bullet"/>
      <w:lvlText w:val="•"/>
      <w:lvlJc w:val="left"/>
      <w:pPr>
        <w:ind w:left="3994" w:hanging="360"/>
      </w:pPr>
      <w:rPr>
        <w:rFonts w:hint="default"/>
        <w:lang w:val="es-ES" w:eastAsia="en-US" w:bidi="ar-SA"/>
      </w:rPr>
    </w:lvl>
    <w:lvl w:ilvl="7" w:tplc="10608172">
      <w:numFmt w:val="bullet"/>
      <w:lvlText w:val="•"/>
      <w:lvlJc w:val="left"/>
      <w:pPr>
        <w:ind w:left="4583" w:hanging="360"/>
      </w:pPr>
      <w:rPr>
        <w:rFonts w:hint="default"/>
        <w:lang w:val="es-ES" w:eastAsia="en-US" w:bidi="ar-SA"/>
      </w:rPr>
    </w:lvl>
    <w:lvl w:ilvl="8" w:tplc="783E3F22">
      <w:numFmt w:val="bullet"/>
      <w:lvlText w:val="•"/>
      <w:lvlJc w:val="left"/>
      <w:pPr>
        <w:ind w:left="5172" w:hanging="360"/>
      </w:pPr>
      <w:rPr>
        <w:rFonts w:hint="default"/>
        <w:lang w:val="es-ES" w:eastAsia="en-US" w:bidi="ar-SA"/>
      </w:rPr>
    </w:lvl>
  </w:abstractNum>
  <w:abstractNum w:abstractNumId="47" w15:restartNumberingAfterBreak="0">
    <w:nsid w:val="79A74394"/>
    <w:multiLevelType w:val="hybridMultilevel"/>
    <w:tmpl w:val="7CA088F8"/>
    <w:lvl w:ilvl="0" w:tplc="072EE312">
      <w:numFmt w:val="bullet"/>
      <w:lvlText w:val="-"/>
      <w:lvlJc w:val="left"/>
      <w:pPr>
        <w:ind w:left="934" w:hanging="360"/>
      </w:pPr>
      <w:rPr>
        <w:rFonts w:ascii="Times New Roman" w:eastAsia="Times New Roman" w:hAnsi="Times New Roman" w:cs="Times New Roman" w:hint="default"/>
        <w:spacing w:val="-1"/>
        <w:w w:val="100"/>
        <w:sz w:val="22"/>
        <w:szCs w:val="22"/>
        <w:lang w:val="es-ES" w:eastAsia="en-US" w:bidi="ar-SA"/>
      </w:rPr>
    </w:lvl>
    <w:lvl w:ilvl="1" w:tplc="BB9CF4D4">
      <w:numFmt w:val="bullet"/>
      <w:lvlText w:val="•"/>
      <w:lvlJc w:val="left"/>
      <w:pPr>
        <w:ind w:left="1912" w:hanging="360"/>
      </w:pPr>
      <w:rPr>
        <w:rFonts w:hint="default"/>
        <w:lang w:val="es-ES" w:eastAsia="en-US" w:bidi="ar-SA"/>
      </w:rPr>
    </w:lvl>
    <w:lvl w:ilvl="2" w:tplc="23389402">
      <w:numFmt w:val="bullet"/>
      <w:lvlText w:val="•"/>
      <w:lvlJc w:val="left"/>
      <w:pPr>
        <w:ind w:left="2885" w:hanging="360"/>
      </w:pPr>
      <w:rPr>
        <w:rFonts w:hint="default"/>
        <w:lang w:val="es-ES" w:eastAsia="en-US" w:bidi="ar-SA"/>
      </w:rPr>
    </w:lvl>
    <w:lvl w:ilvl="3" w:tplc="9DF2DCFE">
      <w:numFmt w:val="bullet"/>
      <w:lvlText w:val="•"/>
      <w:lvlJc w:val="left"/>
      <w:pPr>
        <w:ind w:left="3858" w:hanging="360"/>
      </w:pPr>
      <w:rPr>
        <w:rFonts w:hint="default"/>
        <w:lang w:val="es-ES" w:eastAsia="en-US" w:bidi="ar-SA"/>
      </w:rPr>
    </w:lvl>
    <w:lvl w:ilvl="4" w:tplc="B02E6A4C">
      <w:numFmt w:val="bullet"/>
      <w:lvlText w:val="•"/>
      <w:lvlJc w:val="left"/>
      <w:pPr>
        <w:ind w:left="4831" w:hanging="360"/>
      </w:pPr>
      <w:rPr>
        <w:rFonts w:hint="default"/>
        <w:lang w:val="es-ES" w:eastAsia="en-US" w:bidi="ar-SA"/>
      </w:rPr>
    </w:lvl>
    <w:lvl w:ilvl="5" w:tplc="72F4802E">
      <w:numFmt w:val="bullet"/>
      <w:lvlText w:val="•"/>
      <w:lvlJc w:val="left"/>
      <w:pPr>
        <w:ind w:left="5804" w:hanging="360"/>
      </w:pPr>
      <w:rPr>
        <w:rFonts w:hint="default"/>
        <w:lang w:val="es-ES" w:eastAsia="en-US" w:bidi="ar-SA"/>
      </w:rPr>
    </w:lvl>
    <w:lvl w:ilvl="6" w:tplc="D532923C">
      <w:numFmt w:val="bullet"/>
      <w:lvlText w:val="•"/>
      <w:lvlJc w:val="left"/>
      <w:pPr>
        <w:ind w:left="6777" w:hanging="360"/>
      </w:pPr>
      <w:rPr>
        <w:rFonts w:hint="default"/>
        <w:lang w:val="es-ES" w:eastAsia="en-US" w:bidi="ar-SA"/>
      </w:rPr>
    </w:lvl>
    <w:lvl w:ilvl="7" w:tplc="A2AAEF80">
      <w:numFmt w:val="bullet"/>
      <w:lvlText w:val="•"/>
      <w:lvlJc w:val="left"/>
      <w:pPr>
        <w:ind w:left="7750" w:hanging="360"/>
      </w:pPr>
      <w:rPr>
        <w:rFonts w:hint="default"/>
        <w:lang w:val="es-ES" w:eastAsia="en-US" w:bidi="ar-SA"/>
      </w:rPr>
    </w:lvl>
    <w:lvl w:ilvl="8" w:tplc="89342BE0">
      <w:numFmt w:val="bullet"/>
      <w:lvlText w:val="•"/>
      <w:lvlJc w:val="left"/>
      <w:pPr>
        <w:ind w:left="8723" w:hanging="360"/>
      </w:pPr>
      <w:rPr>
        <w:rFonts w:hint="default"/>
        <w:lang w:val="es-ES" w:eastAsia="en-US" w:bidi="ar-SA"/>
      </w:rPr>
    </w:lvl>
  </w:abstractNum>
  <w:abstractNum w:abstractNumId="48" w15:restartNumberingAfterBreak="0">
    <w:nsid w:val="7A3F1C76"/>
    <w:multiLevelType w:val="hybridMultilevel"/>
    <w:tmpl w:val="17DA5FDC"/>
    <w:lvl w:ilvl="0" w:tplc="E430B6C0">
      <w:start w:val="1"/>
      <w:numFmt w:val="decimal"/>
      <w:lvlText w:val="%1."/>
      <w:lvlJc w:val="left"/>
      <w:pPr>
        <w:ind w:left="458" w:hanging="360"/>
      </w:pPr>
      <w:rPr>
        <w:rFonts w:ascii="Arial" w:eastAsia="Arial" w:hAnsi="Arial" w:cs="Arial"/>
        <w:w w:val="100"/>
        <w:sz w:val="18"/>
        <w:szCs w:val="18"/>
        <w:lang w:val="es-ES" w:eastAsia="en-US" w:bidi="ar-SA"/>
      </w:rPr>
    </w:lvl>
    <w:lvl w:ilvl="1" w:tplc="BD3C1788">
      <w:numFmt w:val="bullet"/>
      <w:lvlText w:val="•"/>
      <w:lvlJc w:val="left"/>
      <w:pPr>
        <w:ind w:left="834" w:hanging="360"/>
      </w:pPr>
      <w:rPr>
        <w:rFonts w:hint="default"/>
        <w:lang w:val="es-ES" w:eastAsia="en-US" w:bidi="ar-SA"/>
      </w:rPr>
    </w:lvl>
    <w:lvl w:ilvl="2" w:tplc="378AF952">
      <w:numFmt w:val="bullet"/>
      <w:lvlText w:val="•"/>
      <w:lvlJc w:val="left"/>
      <w:pPr>
        <w:ind w:left="1208" w:hanging="360"/>
      </w:pPr>
      <w:rPr>
        <w:rFonts w:hint="default"/>
        <w:lang w:val="es-ES" w:eastAsia="en-US" w:bidi="ar-SA"/>
      </w:rPr>
    </w:lvl>
    <w:lvl w:ilvl="3" w:tplc="4BAEE360">
      <w:numFmt w:val="bullet"/>
      <w:lvlText w:val="•"/>
      <w:lvlJc w:val="left"/>
      <w:pPr>
        <w:ind w:left="1582" w:hanging="360"/>
      </w:pPr>
      <w:rPr>
        <w:rFonts w:hint="default"/>
        <w:lang w:val="es-ES" w:eastAsia="en-US" w:bidi="ar-SA"/>
      </w:rPr>
    </w:lvl>
    <w:lvl w:ilvl="4" w:tplc="6E8A0338">
      <w:numFmt w:val="bullet"/>
      <w:lvlText w:val="•"/>
      <w:lvlJc w:val="left"/>
      <w:pPr>
        <w:ind w:left="1956" w:hanging="360"/>
      </w:pPr>
      <w:rPr>
        <w:rFonts w:hint="default"/>
        <w:lang w:val="es-ES" w:eastAsia="en-US" w:bidi="ar-SA"/>
      </w:rPr>
    </w:lvl>
    <w:lvl w:ilvl="5" w:tplc="BA8AB66E">
      <w:numFmt w:val="bullet"/>
      <w:lvlText w:val="•"/>
      <w:lvlJc w:val="left"/>
      <w:pPr>
        <w:ind w:left="2331" w:hanging="360"/>
      </w:pPr>
      <w:rPr>
        <w:rFonts w:hint="default"/>
        <w:lang w:val="es-ES" w:eastAsia="en-US" w:bidi="ar-SA"/>
      </w:rPr>
    </w:lvl>
    <w:lvl w:ilvl="6" w:tplc="0876FDB4">
      <w:numFmt w:val="bullet"/>
      <w:lvlText w:val="•"/>
      <w:lvlJc w:val="left"/>
      <w:pPr>
        <w:ind w:left="2705" w:hanging="360"/>
      </w:pPr>
      <w:rPr>
        <w:rFonts w:hint="default"/>
        <w:lang w:val="es-ES" w:eastAsia="en-US" w:bidi="ar-SA"/>
      </w:rPr>
    </w:lvl>
    <w:lvl w:ilvl="7" w:tplc="A30E01DA">
      <w:numFmt w:val="bullet"/>
      <w:lvlText w:val="•"/>
      <w:lvlJc w:val="left"/>
      <w:pPr>
        <w:ind w:left="3079" w:hanging="360"/>
      </w:pPr>
      <w:rPr>
        <w:rFonts w:hint="default"/>
        <w:lang w:val="es-ES" w:eastAsia="en-US" w:bidi="ar-SA"/>
      </w:rPr>
    </w:lvl>
    <w:lvl w:ilvl="8" w:tplc="6AA84B8C">
      <w:numFmt w:val="bullet"/>
      <w:lvlText w:val="•"/>
      <w:lvlJc w:val="left"/>
      <w:pPr>
        <w:ind w:left="3453" w:hanging="360"/>
      </w:pPr>
      <w:rPr>
        <w:rFonts w:hint="default"/>
        <w:lang w:val="es-ES" w:eastAsia="en-US" w:bidi="ar-SA"/>
      </w:rPr>
    </w:lvl>
  </w:abstractNum>
  <w:num w:numId="1" w16cid:durableId="2006929201">
    <w:abstractNumId w:val="5"/>
  </w:num>
  <w:num w:numId="2" w16cid:durableId="1664511341">
    <w:abstractNumId w:val="22"/>
  </w:num>
  <w:num w:numId="3" w16cid:durableId="1171680104">
    <w:abstractNumId w:val="2"/>
  </w:num>
  <w:num w:numId="4" w16cid:durableId="856699971">
    <w:abstractNumId w:val="18"/>
  </w:num>
  <w:num w:numId="5" w16cid:durableId="762998659">
    <w:abstractNumId w:val="41"/>
  </w:num>
  <w:num w:numId="6" w16cid:durableId="1226911561">
    <w:abstractNumId w:val="38"/>
  </w:num>
  <w:num w:numId="7" w16cid:durableId="730082556">
    <w:abstractNumId w:val="6"/>
  </w:num>
  <w:num w:numId="8" w16cid:durableId="1000349896">
    <w:abstractNumId w:val="33"/>
  </w:num>
  <w:num w:numId="9" w16cid:durableId="365908620">
    <w:abstractNumId w:val="17"/>
  </w:num>
  <w:num w:numId="10" w16cid:durableId="365519734">
    <w:abstractNumId w:val="25"/>
  </w:num>
  <w:num w:numId="11" w16cid:durableId="344789656">
    <w:abstractNumId w:val="12"/>
  </w:num>
  <w:num w:numId="12" w16cid:durableId="123088397">
    <w:abstractNumId w:val="27"/>
  </w:num>
  <w:num w:numId="13" w16cid:durableId="1479689387">
    <w:abstractNumId w:val="35"/>
  </w:num>
  <w:num w:numId="14" w16cid:durableId="1771583242">
    <w:abstractNumId w:val="16"/>
  </w:num>
  <w:num w:numId="15" w16cid:durableId="1900747788">
    <w:abstractNumId w:val="44"/>
  </w:num>
  <w:num w:numId="16" w16cid:durableId="1654991160">
    <w:abstractNumId w:val="43"/>
  </w:num>
  <w:num w:numId="17" w16cid:durableId="791554978">
    <w:abstractNumId w:val="8"/>
  </w:num>
  <w:num w:numId="18" w16cid:durableId="1045329195">
    <w:abstractNumId w:val="23"/>
  </w:num>
  <w:num w:numId="19" w16cid:durableId="674724092">
    <w:abstractNumId w:val="30"/>
  </w:num>
  <w:num w:numId="20" w16cid:durableId="1741755926">
    <w:abstractNumId w:val="15"/>
  </w:num>
  <w:num w:numId="21" w16cid:durableId="1787850810">
    <w:abstractNumId w:val="14"/>
  </w:num>
  <w:num w:numId="22" w16cid:durableId="261300153">
    <w:abstractNumId w:val="19"/>
  </w:num>
  <w:num w:numId="23" w16cid:durableId="281346824">
    <w:abstractNumId w:val="47"/>
  </w:num>
  <w:num w:numId="24" w16cid:durableId="233510692">
    <w:abstractNumId w:val="32"/>
  </w:num>
  <w:num w:numId="25" w16cid:durableId="250552957">
    <w:abstractNumId w:val="3"/>
  </w:num>
  <w:num w:numId="26" w16cid:durableId="339817816">
    <w:abstractNumId w:val="24"/>
  </w:num>
  <w:num w:numId="27" w16cid:durableId="106973467">
    <w:abstractNumId w:val="21"/>
  </w:num>
  <w:num w:numId="28" w16cid:durableId="998655790">
    <w:abstractNumId w:val="9"/>
  </w:num>
  <w:num w:numId="29" w16cid:durableId="1861779288">
    <w:abstractNumId w:val="28"/>
  </w:num>
  <w:num w:numId="30" w16cid:durableId="48266912">
    <w:abstractNumId w:val="7"/>
  </w:num>
  <w:num w:numId="31" w16cid:durableId="640231487">
    <w:abstractNumId w:val="37"/>
  </w:num>
  <w:num w:numId="32" w16cid:durableId="902183921">
    <w:abstractNumId w:val="13"/>
  </w:num>
  <w:num w:numId="33" w16cid:durableId="1766001762">
    <w:abstractNumId w:val="26"/>
  </w:num>
  <w:num w:numId="34" w16cid:durableId="787352573">
    <w:abstractNumId w:val="34"/>
  </w:num>
  <w:num w:numId="35" w16cid:durableId="355810444">
    <w:abstractNumId w:val="39"/>
  </w:num>
  <w:num w:numId="36" w16cid:durableId="1673676944">
    <w:abstractNumId w:val="11"/>
  </w:num>
  <w:num w:numId="37" w16cid:durableId="1855266784">
    <w:abstractNumId w:val="29"/>
  </w:num>
  <w:num w:numId="38" w16cid:durableId="413475830">
    <w:abstractNumId w:val="10"/>
  </w:num>
  <w:num w:numId="39" w16cid:durableId="2062973244">
    <w:abstractNumId w:val="20"/>
  </w:num>
  <w:num w:numId="40" w16cid:durableId="766197154">
    <w:abstractNumId w:val="45"/>
  </w:num>
  <w:num w:numId="41" w16cid:durableId="316037511">
    <w:abstractNumId w:val="40"/>
  </w:num>
  <w:num w:numId="42" w16cid:durableId="1913152109">
    <w:abstractNumId w:val="48"/>
  </w:num>
  <w:num w:numId="43" w16cid:durableId="1268541941">
    <w:abstractNumId w:val="1"/>
  </w:num>
  <w:num w:numId="44" w16cid:durableId="40635426">
    <w:abstractNumId w:val="46"/>
  </w:num>
  <w:num w:numId="45" w16cid:durableId="1728995094">
    <w:abstractNumId w:val="42"/>
  </w:num>
  <w:num w:numId="46" w16cid:durableId="264655531">
    <w:abstractNumId w:val="36"/>
  </w:num>
  <w:num w:numId="47" w16cid:durableId="928076612">
    <w:abstractNumId w:val="4"/>
  </w:num>
  <w:num w:numId="48" w16cid:durableId="709575063">
    <w:abstractNumId w:val="31"/>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44CC"/>
    <w:rsid w:val="00000DA1"/>
    <w:rsid w:val="00000DAE"/>
    <w:rsid w:val="00001AC0"/>
    <w:rsid w:val="00002C9C"/>
    <w:rsid w:val="000041DB"/>
    <w:rsid w:val="00007F99"/>
    <w:rsid w:val="00010124"/>
    <w:rsid w:val="00014F5F"/>
    <w:rsid w:val="00025F43"/>
    <w:rsid w:val="00035DB7"/>
    <w:rsid w:val="00036058"/>
    <w:rsid w:val="00041AF8"/>
    <w:rsid w:val="0004269E"/>
    <w:rsid w:val="00050AF1"/>
    <w:rsid w:val="00052412"/>
    <w:rsid w:val="000609C1"/>
    <w:rsid w:val="00061EF9"/>
    <w:rsid w:val="00071CCE"/>
    <w:rsid w:val="00080CC8"/>
    <w:rsid w:val="00081CFA"/>
    <w:rsid w:val="0009005A"/>
    <w:rsid w:val="0009402F"/>
    <w:rsid w:val="000B0331"/>
    <w:rsid w:val="000B30CB"/>
    <w:rsid w:val="000B6056"/>
    <w:rsid w:val="000C1ED0"/>
    <w:rsid w:val="000C576F"/>
    <w:rsid w:val="000C5D32"/>
    <w:rsid w:val="000D1360"/>
    <w:rsid w:val="000D3237"/>
    <w:rsid w:val="000D3867"/>
    <w:rsid w:val="000D42FA"/>
    <w:rsid w:val="000E37EA"/>
    <w:rsid w:val="000E4A13"/>
    <w:rsid w:val="000F3070"/>
    <w:rsid w:val="00100FAD"/>
    <w:rsid w:val="00103047"/>
    <w:rsid w:val="0010468B"/>
    <w:rsid w:val="001059C3"/>
    <w:rsid w:val="00106EFD"/>
    <w:rsid w:val="0011041A"/>
    <w:rsid w:val="001144BA"/>
    <w:rsid w:val="0012172F"/>
    <w:rsid w:val="001233F1"/>
    <w:rsid w:val="00125192"/>
    <w:rsid w:val="0013614C"/>
    <w:rsid w:val="00136E27"/>
    <w:rsid w:val="001407B3"/>
    <w:rsid w:val="0014582E"/>
    <w:rsid w:val="00154C0E"/>
    <w:rsid w:val="0015615D"/>
    <w:rsid w:val="00156BEE"/>
    <w:rsid w:val="00164BA7"/>
    <w:rsid w:val="00177BCC"/>
    <w:rsid w:val="00185E71"/>
    <w:rsid w:val="00190E78"/>
    <w:rsid w:val="00196A36"/>
    <w:rsid w:val="001B3CC2"/>
    <w:rsid w:val="001B56B2"/>
    <w:rsid w:val="001C71AB"/>
    <w:rsid w:val="001D321C"/>
    <w:rsid w:val="001E3260"/>
    <w:rsid w:val="001F39EA"/>
    <w:rsid w:val="001F49BE"/>
    <w:rsid w:val="00200FC1"/>
    <w:rsid w:val="00202D0E"/>
    <w:rsid w:val="002050F7"/>
    <w:rsid w:val="00206C92"/>
    <w:rsid w:val="002167DB"/>
    <w:rsid w:val="00221614"/>
    <w:rsid w:val="002219E7"/>
    <w:rsid w:val="00223C51"/>
    <w:rsid w:val="002374E5"/>
    <w:rsid w:val="0024077B"/>
    <w:rsid w:val="00240C62"/>
    <w:rsid w:val="00245646"/>
    <w:rsid w:val="00253410"/>
    <w:rsid w:val="0026071D"/>
    <w:rsid w:val="00264DF5"/>
    <w:rsid w:val="0027351D"/>
    <w:rsid w:val="002819FC"/>
    <w:rsid w:val="00282CF3"/>
    <w:rsid w:val="002853D5"/>
    <w:rsid w:val="00292C9E"/>
    <w:rsid w:val="002D2278"/>
    <w:rsid w:val="002D2AD0"/>
    <w:rsid w:val="002D36AC"/>
    <w:rsid w:val="002F0AAA"/>
    <w:rsid w:val="002F4B7D"/>
    <w:rsid w:val="002F791D"/>
    <w:rsid w:val="0030414D"/>
    <w:rsid w:val="00304B07"/>
    <w:rsid w:val="00307603"/>
    <w:rsid w:val="00314ED1"/>
    <w:rsid w:val="00317163"/>
    <w:rsid w:val="003243B3"/>
    <w:rsid w:val="00333A64"/>
    <w:rsid w:val="00334350"/>
    <w:rsid w:val="00345C01"/>
    <w:rsid w:val="0036551B"/>
    <w:rsid w:val="00365EB2"/>
    <w:rsid w:val="00366D32"/>
    <w:rsid w:val="00372A13"/>
    <w:rsid w:val="003825C4"/>
    <w:rsid w:val="00390C5F"/>
    <w:rsid w:val="00397029"/>
    <w:rsid w:val="003A0BAF"/>
    <w:rsid w:val="003A2226"/>
    <w:rsid w:val="003A335D"/>
    <w:rsid w:val="003A3B3B"/>
    <w:rsid w:val="003A749E"/>
    <w:rsid w:val="003B0414"/>
    <w:rsid w:val="003C0867"/>
    <w:rsid w:val="003C51CB"/>
    <w:rsid w:val="003D08C9"/>
    <w:rsid w:val="003D3A97"/>
    <w:rsid w:val="003D6E8C"/>
    <w:rsid w:val="003D7C79"/>
    <w:rsid w:val="003E0C11"/>
    <w:rsid w:val="003E3D31"/>
    <w:rsid w:val="003E79D6"/>
    <w:rsid w:val="003F42C4"/>
    <w:rsid w:val="003F693D"/>
    <w:rsid w:val="00404A30"/>
    <w:rsid w:val="00423AF5"/>
    <w:rsid w:val="004255E0"/>
    <w:rsid w:val="00426489"/>
    <w:rsid w:val="00430931"/>
    <w:rsid w:val="00441E94"/>
    <w:rsid w:val="0045077C"/>
    <w:rsid w:val="004567AB"/>
    <w:rsid w:val="00471F9E"/>
    <w:rsid w:val="0047784A"/>
    <w:rsid w:val="0049542D"/>
    <w:rsid w:val="00496DCF"/>
    <w:rsid w:val="004B2069"/>
    <w:rsid w:val="004C57CC"/>
    <w:rsid w:val="004D1E80"/>
    <w:rsid w:val="004D3B81"/>
    <w:rsid w:val="004E03E9"/>
    <w:rsid w:val="004E32F4"/>
    <w:rsid w:val="004E42B1"/>
    <w:rsid w:val="004F63AA"/>
    <w:rsid w:val="004F7F21"/>
    <w:rsid w:val="00501694"/>
    <w:rsid w:val="00502993"/>
    <w:rsid w:val="00502BE7"/>
    <w:rsid w:val="0051298F"/>
    <w:rsid w:val="00525C75"/>
    <w:rsid w:val="005315EC"/>
    <w:rsid w:val="00544A7A"/>
    <w:rsid w:val="005619AA"/>
    <w:rsid w:val="005632A8"/>
    <w:rsid w:val="00565D58"/>
    <w:rsid w:val="00570645"/>
    <w:rsid w:val="00572F7A"/>
    <w:rsid w:val="00576ED9"/>
    <w:rsid w:val="00595E93"/>
    <w:rsid w:val="005A0379"/>
    <w:rsid w:val="005B5CB3"/>
    <w:rsid w:val="005D3D18"/>
    <w:rsid w:val="005E0BC2"/>
    <w:rsid w:val="005E20D9"/>
    <w:rsid w:val="005E31DC"/>
    <w:rsid w:val="005E51D7"/>
    <w:rsid w:val="005F0A03"/>
    <w:rsid w:val="005F3465"/>
    <w:rsid w:val="005F623B"/>
    <w:rsid w:val="005F62FB"/>
    <w:rsid w:val="00604535"/>
    <w:rsid w:val="00613572"/>
    <w:rsid w:val="00615908"/>
    <w:rsid w:val="00616FBB"/>
    <w:rsid w:val="00617C63"/>
    <w:rsid w:val="0062085F"/>
    <w:rsid w:val="006233EC"/>
    <w:rsid w:val="00626547"/>
    <w:rsid w:val="006419ED"/>
    <w:rsid w:val="00647F1E"/>
    <w:rsid w:val="00650146"/>
    <w:rsid w:val="00650F1D"/>
    <w:rsid w:val="006548B7"/>
    <w:rsid w:val="00662AF5"/>
    <w:rsid w:val="00662F05"/>
    <w:rsid w:val="00672414"/>
    <w:rsid w:val="006736FA"/>
    <w:rsid w:val="006760B7"/>
    <w:rsid w:val="00693597"/>
    <w:rsid w:val="006A2007"/>
    <w:rsid w:val="006A43EC"/>
    <w:rsid w:val="006A779F"/>
    <w:rsid w:val="006A7EE0"/>
    <w:rsid w:val="006A7F9B"/>
    <w:rsid w:val="006B495E"/>
    <w:rsid w:val="006B5A9A"/>
    <w:rsid w:val="006B6152"/>
    <w:rsid w:val="006C40F5"/>
    <w:rsid w:val="006D71DB"/>
    <w:rsid w:val="006E1234"/>
    <w:rsid w:val="006E216E"/>
    <w:rsid w:val="006E3B38"/>
    <w:rsid w:val="006E3DC2"/>
    <w:rsid w:val="006E4225"/>
    <w:rsid w:val="007017D9"/>
    <w:rsid w:val="007025E1"/>
    <w:rsid w:val="007048EC"/>
    <w:rsid w:val="0070661B"/>
    <w:rsid w:val="007165A0"/>
    <w:rsid w:val="007264A8"/>
    <w:rsid w:val="00726EA8"/>
    <w:rsid w:val="007304C4"/>
    <w:rsid w:val="00732854"/>
    <w:rsid w:val="00742EBC"/>
    <w:rsid w:val="0074412F"/>
    <w:rsid w:val="00760BD3"/>
    <w:rsid w:val="00760F20"/>
    <w:rsid w:val="00761214"/>
    <w:rsid w:val="0076482B"/>
    <w:rsid w:val="00765156"/>
    <w:rsid w:val="007672A7"/>
    <w:rsid w:val="007734AC"/>
    <w:rsid w:val="00775A86"/>
    <w:rsid w:val="00775EF9"/>
    <w:rsid w:val="00776292"/>
    <w:rsid w:val="0077668C"/>
    <w:rsid w:val="00796F97"/>
    <w:rsid w:val="007A101C"/>
    <w:rsid w:val="007A1776"/>
    <w:rsid w:val="007A4FF8"/>
    <w:rsid w:val="007B1943"/>
    <w:rsid w:val="007B37EB"/>
    <w:rsid w:val="007B6CF7"/>
    <w:rsid w:val="007C12DF"/>
    <w:rsid w:val="007D1D15"/>
    <w:rsid w:val="007E4B8B"/>
    <w:rsid w:val="007F00CC"/>
    <w:rsid w:val="007F6A4D"/>
    <w:rsid w:val="007F72AF"/>
    <w:rsid w:val="008048D2"/>
    <w:rsid w:val="00805EDF"/>
    <w:rsid w:val="00807BDF"/>
    <w:rsid w:val="0081102F"/>
    <w:rsid w:val="00820056"/>
    <w:rsid w:val="00834103"/>
    <w:rsid w:val="008420CB"/>
    <w:rsid w:val="0084448D"/>
    <w:rsid w:val="008503A5"/>
    <w:rsid w:val="0086279D"/>
    <w:rsid w:val="00867665"/>
    <w:rsid w:val="008813C3"/>
    <w:rsid w:val="00881B94"/>
    <w:rsid w:val="00885A5B"/>
    <w:rsid w:val="00886529"/>
    <w:rsid w:val="008902F3"/>
    <w:rsid w:val="0089675C"/>
    <w:rsid w:val="008A07F2"/>
    <w:rsid w:val="008A3D7F"/>
    <w:rsid w:val="008B0F09"/>
    <w:rsid w:val="008B537A"/>
    <w:rsid w:val="008C386D"/>
    <w:rsid w:val="008C5981"/>
    <w:rsid w:val="008D0B9E"/>
    <w:rsid w:val="008E0F9A"/>
    <w:rsid w:val="008E6FFF"/>
    <w:rsid w:val="008E76E7"/>
    <w:rsid w:val="008E78C0"/>
    <w:rsid w:val="00910858"/>
    <w:rsid w:val="009114EE"/>
    <w:rsid w:val="00911C78"/>
    <w:rsid w:val="00912E0A"/>
    <w:rsid w:val="00914B83"/>
    <w:rsid w:val="00915139"/>
    <w:rsid w:val="00921AB6"/>
    <w:rsid w:val="0092688E"/>
    <w:rsid w:val="009314BB"/>
    <w:rsid w:val="00935DF0"/>
    <w:rsid w:val="009368DE"/>
    <w:rsid w:val="00941AD6"/>
    <w:rsid w:val="0094320A"/>
    <w:rsid w:val="00945F5F"/>
    <w:rsid w:val="0094765D"/>
    <w:rsid w:val="0095050B"/>
    <w:rsid w:val="0095110A"/>
    <w:rsid w:val="00960EA4"/>
    <w:rsid w:val="009752A0"/>
    <w:rsid w:val="0097613D"/>
    <w:rsid w:val="00977C3A"/>
    <w:rsid w:val="009850C5"/>
    <w:rsid w:val="00987818"/>
    <w:rsid w:val="009939B2"/>
    <w:rsid w:val="009A3296"/>
    <w:rsid w:val="009A3841"/>
    <w:rsid w:val="009B1D97"/>
    <w:rsid w:val="009B2EF5"/>
    <w:rsid w:val="009B318E"/>
    <w:rsid w:val="009C36B3"/>
    <w:rsid w:val="009C7541"/>
    <w:rsid w:val="009D19A2"/>
    <w:rsid w:val="009D7FE5"/>
    <w:rsid w:val="009E684D"/>
    <w:rsid w:val="009E7D3F"/>
    <w:rsid w:val="00A131CA"/>
    <w:rsid w:val="00A14AC8"/>
    <w:rsid w:val="00A3165C"/>
    <w:rsid w:val="00A44BB9"/>
    <w:rsid w:val="00A57F23"/>
    <w:rsid w:val="00A60A33"/>
    <w:rsid w:val="00A63F96"/>
    <w:rsid w:val="00A75616"/>
    <w:rsid w:val="00A811D0"/>
    <w:rsid w:val="00A958A4"/>
    <w:rsid w:val="00A97607"/>
    <w:rsid w:val="00AA3D70"/>
    <w:rsid w:val="00AA4164"/>
    <w:rsid w:val="00AC5A0E"/>
    <w:rsid w:val="00AD3D52"/>
    <w:rsid w:val="00AD45C6"/>
    <w:rsid w:val="00AE11E8"/>
    <w:rsid w:val="00AE32F5"/>
    <w:rsid w:val="00AE38B8"/>
    <w:rsid w:val="00AE58FC"/>
    <w:rsid w:val="00AF297C"/>
    <w:rsid w:val="00AF35D8"/>
    <w:rsid w:val="00B03A75"/>
    <w:rsid w:val="00B074EE"/>
    <w:rsid w:val="00B157EE"/>
    <w:rsid w:val="00B1613D"/>
    <w:rsid w:val="00B24343"/>
    <w:rsid w:val="00B419C1"/>
    <w:rsid w:val="00B420FC"/>
    <w:rsid w:val="00B42BE3"/>
    <w:rsid w:val="00B44433"/>
    <w:rsid w:val="00B476F2"/>
    <w:rsid w:val="00B52313"/>
    <w:rsid w:val="00B5296B"/>
    <w:rsid w:val="00B55D6E"/>
    <w:rsid w:val="00B6080E"/>
    <w:rsid w:val="00B70CFF"/>
    <w:rsid w:val="00B85CAA"/>
    <w:rsid w:val="00B90436"/>
    <w:rsid w:val="00BA2977"/>
    <w:rsid w:val="00BA58A7"/>
    <w:rsid w:val="00BA62C2"/>
    <w:rsid w:val="00BA6589"/>
    <w:rsid w:val="00BA7BE8"/>
    <w:rsid w:val="00BB5823"/>
    <w:rsid w:val="00BC080B"/>
    <w:rsid w:val="00BC245C"/>
    <w:rsid w:val="00BD39AB"/>
    <w:rsid w:val="00BD40E2"/>
    <w:rsid w:val="00BD46AD"/>
    <w:rsid w:val="00BD4FFD"/>
    <w:rsid w:val="00BE33B0"/>
    <w:rsid w:val="00BF3E61"/>
    <w:rsid w:val="00BF4797"/>
    <w:rsid w:val="00BF65F6"/>
    <w:rsid w:val="00C012A6"/>
    <w:rsid w:val="00C03EFD"/>
    <w:rsid w:val="00C053E1"/>
    <w:rsid w:val="00C06D47"/>
    <w:rsid w:val="00C11C1F"/>
    <w:rsid w:val="00C213EA"/>
    <w:rsid w:val="00C22FF7"/>
    <w:rsid w:val="00C27F0B"/>
    <w:rsid w:val="00C31204"/>
    <w:rsid w:val="00C34B5F"/>
    <w:rsid w:val="00C434D2"/>
    <w:rsid w:val="00C52764"/>
    <w:rsid w:val="00C52FCD"/>
    <w:rsid w:val="00C64713"/>
    <w:rsid w:val="00C8572B"/>
    <w:rsid w:val="00C90348"/>
    <w:rsid w:val="00CB04E5"/>
    <w:rsid w:val="00CE1A13"/>
    <w:rsid w:val="00CE381C"/>
    <w:rsid w:val="00CF23BC"/>
    <w:rsid w:val="00CF3F06"/>
    <w:rsid w:val="00D016E1"/>
    <w:rsid w:val="00D03F60"/>
    <w:rsid w:val="00D0654E"/>
    <w:rsid w:val="00D14053"/>
    <w:rsid w:val="00D24B27"/>
    <w:rsid w:val="00D37B1B"/>
    <w:rsid w:val="00D43544"/>
    <w:rsid w:val="00D44D89"/>
    <w:rsid w:val="00D5564B"/>
    <w:rsid w:val="00D60D20"/>
    <w:rsid w:val="00D701EE"/>
    <w:rsid w:val="00D734F0"/>
    <w:rsid w:val="00D807D5"/>
    <w:rsid w:val="00D82433"/>
    <w:rsid w:val="00D8393F"/>
    <w:rsid w:val="00D8532F"/>
    <w:rsid w:val="00DA290F"/>
    <w:rsid w:val="00DB527A"/>
    <w:rsid w:val="00DB663E"/>
    <w:rsid w:val="00DD34A1"/>
    <w:rsid w:val="00DD72DC"/>
    <w:rsid w:val="00DD7301"/>
    <w:rsid w:val="00DE4211"/>
    <w:rsid w:val="00DE4D9C"/>
    <w:rsid w:val="00DF7AAE"/>
    <w:rsid w:val="00E0236A"/>
    <w:rsid w:val="00E0303A"/>
    <w:rsid w:val="00E04206"/>
    <w:rsid w:val="00E07A6C"/>
    <w:rsid w:val="00E114B4"/>
    <w:rsid w:val="00E15EAC"/>
    <w:rsid w:val="00E1642B"/>
    <w:rsid w:val="00E16ED7"/>
    <w:rsid w:val="00E25645"/>
    <w:rsid w:val="00E2675A"/>
    <w:rsid w:val="00E27DA1"/>
    <w:rsid w:val="00E32D40"/>
    <w:rsid w:val="00E352F7"/>
    <w:rsid w:val="00E43317"/>
    <w:rsid w:val="00E440B5"/>
    <w:rsid w:val="00E45948"/>
    <w:rsid w:val="00E4618D"/>
    <w:rsid w:val="00E534C6"/>
    <w:rsid w:val="00E557D8"/>
    <w:rsid w:val="00E61C8E"/>
    <w:rsid w:val="00E7649E"/>
    <w:rsid w:val="00E91733"/>
    <w:rsid w:val="00E94C01"/>
    <w:rsid w:val="00E956C9"/>
    <w:rsid w:val="00EA5575"/>
    <w:rsid w:val="00EA6D86"/>
    <w:rsid w:val="00EA7129"/>
    <w:rsid w:val="00EB64E1"/>
    <w:rsid w:val="00EB67A9"/>
    <w:rsid w:val="00EB76E9"/>
    <w:rsid w:val="00EB79B7"/>
    <w:rsid w:val="00EC453B"/>
    <w:rsid w:val="00ED5279"/>
    <w:rsid w:val="00EE61C1"/>
    <w:rsid w:val="00EF4327"/>
    <w:rsid w:val="00F044CC"/>
    <w:rsid w:val="00F24478"/>
    <w:rsid w:val="00F331C1"/>
    <w:rsid w:val="00F370C5"/>
    <w:rsid w:val="00F40A36"/>
    <w:rsid w:val="00F50D98"/>
    <w:rsid w:val="00F51D26"/>
    <w:rsid w:val="00F53EA8"/>
    <w:rsid w:val="00F80925"/>
    <w:rsid w:val="00F830A1"/>
    <w:rsid w:val="00F85B66"/>
    <w:rsid w:val="00F86F17"/>
    <w:rsid w:val="00F87053"/>
    <w:rsid w:val="00F9433F"/>
    <w:rsid w:val="00F97706"/>
    <w:rsid w:val="00FA2015"/>
    <w:rsid w:val="00FC0D9C"/>
    <w:rsid w:val="00FD2CA7"/>
    <w:rsid w:val="00FE29DC"/>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8F564B"/>
  <w15:docId w15:val="{8664DB36-ACC2-4E50-85EA-3C94A6F69B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72AF"/>
    <w:rPr>
      <w:rFonts w:ascii="Arial" w:hAnsi="Arial"/>
      <w:sz w:val="20"/>
    </w:rPr>
  </w:style>
  <w:style w:type="paragraph" w:styleId="Ttulo1">
    <w:name w:val="heading 1"/>
    <w:basedOn w:val="Normal"/>
    <w:next w:val="Normal"/>
    <w:link w:val="Ttulo1Car"/>
    <w:qFormat/>
    <w:rsid w:val="00C434D2"/>
    <w:pPr>
      <w:keepNext/>
      <w:keepLines/>
      <w:numPr>
        <w:numId w:val="1"/>
      </w:numPr>
      <w:spacing w:before="240" w:after="0"/>
      <w:jc w:val="both"/>
      <w:outlineLvl w:val="0"/>
    </w:pPr>
    <w:rPr>
      <w:rFonts w:eastAsiaTheme="majorEastAsia" w:cs="Arial"/>
      <w:b/>
      <w:sz w:val="24"/>
      <w:szCs w:val="24"/>
    </w:rPr>
  </w:style>
  <w:style w:type="paragraph" w:styleId="Ttulo2">
    <w:name w:val="heading 2"/>
    <w:basedOn w:val="Normal"/>
    <w:next w:val="Normal"/>
    <w:link w:val="Ttulo2Car"/>
    <w:uiPriority w:val="9"/>
    <w:unhideWhenUsed/>
    <w:qFormat/>
    <w:rsid w:val="008C5981"/>
    <w:pPr>
      <w:keepNext/>
      <w:keepLines/>
      <w:spacing w:before="40" w:after="0" w:line="240" w:lineRule="auto"/>
      <w:ind w:left="360"/>
      <w:jc w:val="both"/>
      <w:outlineLvl w:val="1"/>
    </w:pPr>
    <w:rPr>
      <w:rFonts w:eastAsiaTheme="majorEastAsia" w:cs="Arial"/>
      <w:b/>
      <w:color w:val="000000" w:themeColor="text1"/>
      <w:sz w:val="24"/>
      <w:szCs w:val="24"/>
    </w:rPr>
  </w:style>
  <w:style w:type="paragraph" w:styleId="Ttulo3">
    <w:name w:val="heading 3"/>
    <w:basedOn w:val="Normal"/>
    <w:next w:val="Normal"/>
    <w:link w:val="Ttulo3Car"/>
    <w:unhideWhenUsed/>
    <w:qFormat/>
    <w:rsid w:val="002219E7"/>
    <w:pPr>
      <w:keepNext/>
      <w:keepLines/>
      <w:numPr>
        <w:ilvl w:val="2"/>
        <w:numId w:val="2"/>
      </w:numPr>
      <w:spacing w:before="200" w:after="0"/>
      <w:outlineLvl w:val="2"/>
    </w:pPr>
    <w:rPr>
      <w:rFonts w:asciiTheme="majorHAnsi" w:eastAsiaTheme="majorEastAsia" w:hAnsiTheme="majorHAnsi" w:cstheme="majorBidi"/>
      <w:b/>
      <w:bCs/>
      <w:color w:val="5B9BD5" w:themeColor="accent1"/>
    </w:rPr>
  </w:style>
  <w:style w:type="paragraph" w:styleId="Ttulo4">
    <w:name w:val="heading 4"/>
    <w:basedOn w:val="Normal"/>
    <w:next w:val="Normal"/>
    <w:link w:val="Ttulo4Car"/>
    <w:uiPriority w:val="9"/>
    <w:semiHidden/>
    <w:unhideWhenUsed/>
    <w:qFormat/>
    <w:rsid w:val="002219E7"/>
    <w:pPr>
      <w:keepNext/>
      <w:keepLines/>
      <w:numPr>
        <w:ilvl w:val="3"/>
        <w:numId w:val="2"/>
      </w:numPr>
      <w:spacing w:before="200" w:after="0"/>
      <w:outlineLvl w:val="3"/>
    </w:pPr>
    <w:rPr>
      <w:rFonts w:asciiTheme="majorHAnsi" w:eastAsiaTheme="majorEastAsia" w:hAnsiTheme="majorHAnsi" w:cstheme="majorBidi"/>
      <w:b/>
      <w:bCs/>
      <w:i/>
      <w:iCs/>
      <w:color w:val="5B9BD5" w:themeColor="accent1"/>
    </w:rPr>
  </w:style>
  <w:style w:type="paragraph" w:styleId="Ttulo5">
    <w:name w:val="heading 5"/>
    <w:basedOn w:val="Normal"/>
    <w:next w:val="Normal"/>
    <w:link w:val="Ttulo5Car"/>
    <w:uiPriority w:val="9"/>
    <w:semiHidden/>
    <w:unhideWhenUsed/>
    <w:qFormat/>
    <w:rsid w:val="002219E7"/>
    <w:pPr>
      <w:keepNext/>
      <w:keepLines/>
      <w:numPr>
        <w:ilvl w:val="4"/>
        <w:numId w:val="2"/>
      </w:numPr>
      <w:spacing w:before="200" w:after="0"/>
      <w:outlineLvl w:val="4"/>
    </w:pPr>
    <w:rPr>
      <w:rFonts w:asciiTheme="majorHAnsi" w:eastAsiaTheme="majorEastAsia" w:hAnsiTheme="majorHAnsi" w:cstheme="majorBidi"/>
      <w:color w:val="1F4D78" w:themeColor="accent1" w:themeShade="7F"/>
    </w:rPr>
  </w:style>
  <w:style w:type="paragraph" w:styleId="Ttulo6">
    <w:name w:val="heading 6"/>
    <w:basedOn w:val="Normal"/>
    <w:next w:val="Normal"/>
    <w:link w:val="Ttulo6Car"/>
    <w:uiPriority w:val="9"/>
    <w:semiHidden/>
    <w:unhideWhenUsed/>
    <w:qFormat/>
    <w:rsid w:val="002219E7"/>
    <w:pPr>
      <w:keepNext/>
      <w:keepLines/>
      <w:numPr>
        <w:ilvl w:val="5"/>
        <w:numId w:val="2"/>
      </w:numPr>
      <w:spacing w:before="200" w:after="0"/>
      <w:outlineLvl w:val="5"/>
    </w:pPr>
    <w:rPr>
      <w:rFonts w:asciiTheme="majorHAnsi" w:eastAsiaTheme="majorEastAsia" w:hAnsiTheme="majorHAnsi" w:cstheme="majorBidi"/>
      <w:i/>
      <w:iCs/>
      <w:color w:val="1F4D78" w:themeColor="accent1" w:themeShade="7F"/>
    </w:rPr>
  </w:style>
  <w:style w:type="paragraph" w:styleId="Ttulo7">
    <w:name w:val="heading 7"/>
    <w:basedOn w:val="Normal"/>
    <w:next w:val="Normal"/>
    <w:link w:val="Ttulo7Car"/>
    <w:uiPriority w:val="9"/>
    <w:semiHidden/>
    <w:unhideWhenUsed/>
    <w:qFormat/>
    <w:rsid w:val="002219E7"/>
    <w:pPr>
      <w:keepNext/>
      <w:keepLines/>
      <w:numPr>
        <w:ilvl w:val="6"/>
        <w:numId w:val="2"/>
      </w:numPr>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2219E7"/>
    <w:pPr>
      <w:keepNext/>
      <w:keepLines/>
      <w:numPr>
        <w:ilvl w:val="7"/>
        <w:numId w:val="2"/>
      </w:numPr>
      <w:spacing w:before="200" w:after="0"/>
      <w:outlineLvl w:val="7"/>
    </w:pPr>
    <w:rPr>
      <w:rFonts w:asciiTheme="majorHAnsi" w:eastAsiaTheme="majorEastAsia" w:hAnsiTheme="majorHAnsi" w:cstheme="majorBidi"/>
      <w:color w:val="404040" w:themeColor="text1" w:themeTint="BF"/>
      <w:szCs w:val="20"/>
    </w:rPr>
  </w:style>
  <w:style w:type="paragraph" w:styleId="Ttulo9">
    <w:name w:val="heading 9"/>
    <w:basedOn w:val="Normal"/>
    <w:next w:val="Normal"/>
    <w:link w:val="Ttulo9Car"/>
    <w:unhideWhenUsed/>
    <w:qFormat/>
    <w:rsid w:val="002219E7"/>
    <w:pPr>
      <w:keepNext/>
      <w:keepLines/>
      <w:numPr>
        <w:ilvl w:val="8"/>
        <w:numId w:val="2"/>
      </w:numPr>
      <w:spacing w:before="200" w:after="0"/>
      <w:outlineLvl w:val="8"/>
    </w:pPr>
    <w:rPr>
      <w:rFonts w:asciiTheme="majorHAnsi" w:eastAsiaTheme="majorEastAsia" w:hAnsiTheme="majorHAnsi" w:cstheme="majorBidi"/>
      <w:i/>
      <w:iCs/>
      <w:color w:val="404040" w:themeColor="text1" w:themeTint="BF"/>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F044CC"/>
    <w:pPr>
      <w:spacing w:after="0" w:line="240" w:lineRule="auto"/>
    </w:pPr>
    <w:rPr>
      <w:rFonts w:eastAsiaTheme="minorEastAsia"/>
      <w:lang w:eastAsia="es-CO"/>
    </w:rPr>
  </w:style>
  <w:style w:type="character" w:customStyle="1" w:styleId="SinespaciadoCar">
    <w:name w:val="Sin espaciado Car"/>
    <w:basedOn w:val="Fuentedeprrafopredeter"/>
    <w:link w:val="Sinespaciado"/>
    <w:uiPriority w:val="1"/>
    <w:rsid w:val="00F044CC"/>
    <w:rPr>
      <w:rFonts w:eastAsiaTheme="minorEastAsia"/>
      <w:lang w:eastAsia="es-CO"/>
    </w:rPr>
  </w:style>
  <w:style w:type="paragraph" w:styleId="Encabezado">
    <w:name w:val="header"/>
    <w:basedOn w:val="Normal"/>
    <w:link w:val="EncabezadoCar"/>
    <w:uiPriority w:val="99"/>
    <w:unhideWhenUsed/>
    <w:rsid w:val="00365EB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65EB2"/>
  </w:style>
  <w:style w:type="paragraph" w:styleId="Piedepgina">
    <w:name w:val="footer"/>
    <w:basedOn w:val="Normal"/>
    <w:link w:val="PiedepginaCar"/>
    <w:unhideWhenUsed/>
    <w:rsid w:val="00365EB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65EB2"/>
  </w:style>
  <w:style w:type="table" w:customStyle="1" w:styleId="TableNormal">
    <w:name w:val="Table Normal"/>
    <w:uiPriority w:val="2"/>
    <w:semiHidden/>
    <w:unhideWhenUsed/>
    <w:qFormat/>
    <w:rsid w:val="00365EB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365EB2"/>
    <w:pPr>
      <w:widowControl w:val="0"/>
      <w:autoSpaceDE w:val="0"/>
      <w:autoSpaceDN w:val="0"/>
      <w:spacing w:after="0" w:line="240" w:lineRule="auto"/>
      <w:ind w:left="16"/>
      <w:jc w:val="center"/>
    </w:pPr>
    <w:rPr>
      <w:rFonts w:eastAsia="Arial" w:cs="Arial"/>
      <w:lang w:val="es-ES" w:eastAsia="es-ES" w:bidi="es-ES"/>
    </w:rPr>
  </w:style>
  <w:style w:type="character" w:customStyle="1" w:styleId="Ttulo1Car">
    <w:name w:val="Título 1 Car"/>
    <w:basedOn w:val="Fuentedeprrafopredeter"/>
    <w:link w:val="Ttulo1"/>
    <w:rsid w:val="00C434D2"/>
    <w:rPr>
      <w:rFonts w:ascii="Arial" w:eastAsiaTheme="majorEastAsia" w:hAnsi="Arial" w:cs="Arial"/>
      <w:b/>
      <w:sz w:val="24"/>
      <w:szCs w:val="24"/>
    </w:rPr>
  </w:style>
  <w:style w:type="character" w:customStyle="1" w:styleId="Ttulo2Car">
    <w:name w:val="Título 2 Car"/>
    <w:basedOn w:val="Fuentedeprrafopredeter"/>
    <w:link w:val="Ttulo2"/>
    <w:uiPriority w:val="9"/>
    <w:rsid w:val="008C5981"/>
    <w:rPr>
      <w:rFonts w:ascii="Arial" w:eastAsiaTheme="majorEastAsia" w:hAnsi="Arial" w:cs="Arial"/>
      <w:b/>
      <w:color w:val="000000" w:themeColor="text1"/>
      <w:sz w:val="24"/>
      <w:szCs w:val="24"/>
    </w:rPr>
  </w:style>
  <w:style w:type="paragraph" w:styleId="TtuloTDC">
    <w:name w:val="TOC Heading"/>
    <w:basedOn w:val="Ttulo1"/>
    <w:next w:val="Normal"/>
    <w:uiPriority w:val="39"/>
    <w:unhideWhenUsed/>
    <w:qFormat/>
    <w:rsid w:val="00081CFA"/>
    <w:pPr>
      <w:outlineLvl w:val="9"/>
    </w:pPr>
    <w:rPr>
      <w:rFonts w:asciiTheme="majorHAnsi" w:hAnsiTheme="majorHAnsi"/>
      <w:b w:val="0"/>
      <w:color w:val="2E74B5" w:themeColor="accent1" w:themeShade="BF"/>
      <w:sz w:val="32"/>
      <w:lang w:eastAsia="es-CO"/>
    </w:rPr>
  </w:style>
  <w:style w:type="paragraph" w:styleId="Textoindependiente">
    <w:name w:val="Body Text"/>
    <w:basedOn w:val="Normal"/>
    <w:link w:val="TextoindependienteCar"/>
    <w:qFormat/>
    <w:rsid w:val="00081CFA"/>
    <w:pPr>
      <w:widowControl w:val="0"/>
      <w:autoSpaceDE w:val="0"/>
      <w:autoSpaceDN w:val="0"/>
      <w:spacing w:after="0" w:line="240" w:lineRule="auto"/>
    </w:pPr>
    <w:rPr>
      <w:rFonts w:eastAsia="Arial" w:cs="Arial"/>
      <w:szCs w:val="20"/>
      <w:lang w:val="es-ES" w:eastAsia="es-ES" w:bidi="es-ES"/>
    </w:rPr>
  </w:style>
  <w:style w:type="character" w:customStyle="1" w:styleId="TextoindependienteCar">
    <w:name w:val="Texto independiente Car"/>
    <w:basedOn w:val="Fuentedeprrafopredeter"/>
    <w:link w:val="Textoindependiente"/>
    <w:rsid w:val="00081CFA"/>
    <w:rPr>
      <w:rFonts w:ascii="Arial" w:eastAsia="Arial" w:hAnsi="Arial" w:cs="Arial"/>
      <w:sz w:val="20"/>
      <w:szCs w:val="20"/>
      <w:lang w:val="es-ES" w:eastAsia="es-ES" w:bidi="es-ES"/>
    </w:rPr>
  </w:style>
  <w:style w:type="paragraph" w:styleId="Prrafodelista">
    <w:name w:val="List Paragraph"/>
    <w:basedOn w:val="Normal"/>
    <w:link w:val="PrrafodelistaCar"/>
    <w:uiPriority w:val="1"/>
    <w:qFormat/>
    <w:rsid w:val="000F3070"/>
    <w:pPr>
      <w:ind w:left="720"/>
      <w:contextualSpacing/>
    </w:pPr>
  </w:style>
  <w:style w:type="paragraph" w:styleId="TDC1">
    <w:name w:val="toc 1"/>
    <w:basedOn w:val="Normal"/>
    <w:next w:val="Normal"/>
    <w:autoRedefine/>
    <w:uiPriority w:val="39"/>
    <w:unhideWhenUsed/>
    <w:rsid w:val="00196A36"/>
    <w:pPr>
      <w:spacing w:after="100"/>
    </w:pPr>
  </w:style>
  <w:style w:type="paragraph" w:styleId="TDC2">
    <w:name w:val="toc 2"/>
    <w:basedOn w:val="Normal"/>
    <w:next w:val="Normal"/>
    <w:autoRedefine/>
    <w:uiPriority w:val="39"/>
    <w:unhideWhenUsed/>
    <w:rsid w:val="0012172F"/>
    <w:pPr>
      <w:tabs>
        <w:tab w:val="left" w:pos="426"/>
        <w:tab w:val="right" w:leader="dot" w:pos="9394"/>
      </w:tabs>
      <w:spacing w:after="100"/>
    </w:pPr>
  </w:style>
  <w:style w:type="character" w:styleId="Hipervnculo">
    <w:name w:val="Hyperlink"/>
    <w:basedOn w:val="Fuentedeprrafopredeter"/>
    <w:uiPriority w:val="99"/>
    <w:unhideWhenUsed/>
    <w:rsid w:val="00196A36"/>
    <w:rPr>
      <w:color w:val="0563C1" w:themeColor="hyperlink"/>
      <w:u w:val="single"/>
    </w:rPr>
  </w:style>
  <w:style w:type="paragraph" w:styleId="Textodeglobo">
    <w:name w:val="Balloon Text"/>
    <w:basedOn w:val="Normal"/>
    <w:link w:val="TextodegloboCar"/>
    <w:unhideWhenUsed/>
    <w:rsid w:val="00AA416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rsid w:val="00AA4164"/>
    <w:rPr>
      <w:rFonts w:ascii="Tahoma" w:hAnsi="Tahoma" w:cs="Tahoma"/>
      <w:sz w:val="16"/>
      <w:szCs w:val="16"/>
    </w:rPr>
  </w:style>
  <w:style w:type="character" w:customStyle="1" w:styleId="PrrafodelistaCar">
    <w:name w:val="Párrafo de lista Car"/>
    <w:link w:val="Prrafodelista"/>
    <w:uiPriority w:val="34"/>
    <w:locked/>
    <w:rsid w:val="004F7F21"/>
    <w:rPr>
      <w:rFonts w:ascii="Arial" w:hAnsi="Arial"/>
      <w:sz w:val="20"/>
    </w:rPr>
  </w:style>
  <w:style w:type="paragraph" w:customStyle="1" w:styleId="tabletop">
    <w:name w:val="tabletop"/>
    <w:basedOn w:val="Normal"/>
    <w:rsid w:val="00DF7AAE"/>
    <w:pPr>
      <w:tabs>
        <w:tab w:val="center" w:pos="4320"/>
        <w:tab w:val="right" w:pos="8496"/>
        <w:tab w:val="right" w:pos="8640"/>
      </w:tabs>
      <w:spacing w:after="0" w:line="240" w:lineRule="auto"/>
    </w:pPr>
    <w:rPr>
      <w:rFonts w:ascii="Univers (WN)" w:eastAsia="Times New Roman" w:hAnsi="Univers (WN)" w:cs="Times New Roman"/>
      <w:sz w:val="16"/>
      <w:szCs w:val="20"/>
      <w:lang w:eastAsia="es-ES"/>
    </w:rPr>
  </w:style>
  <w:style w:type="paragraph" w:customStyle="1" w:styleId="Default">
    <w:name w:val="Default"/>
    <w:rsid w:val="00DF7AAE"/>
    <w:pPr>
      <w:autoSpaceDE w:val="0"/>
      <w:autoSpaceDN w:val="0"/>
      <w:adjustRightInd w:val="0"/>
      <w:spacing w:after="0" w:line="240" w:lineRule="auto"/>
    </w:pPr>
    <w:rPr>
      <w:rFonts w:ascii="Garamond" w:eastAsia="Times New Roman" w:hAnsi="Garamond" w:cs="Garamond"/>
      <w:color w:val="000000"/>
      <w:sz w:val="24"/>
      <w:szCs w:val="24"/>
      <w:lang w:eastAsia="es-CO"/>
    </w:rPr>
  </w:style>
  <w:style w:type="table" w:styleId="Tablaconcuadrcula">
    <w:name w:val="Table Grid"/>
    <w:basedOn w:val="Tablanormal"/>
    <w:uiPriority w:val="39"/>
    <w:rsid w:val="00DF7AAE"/>
    <w:pPr>
      <w:spacing w:after="0" w:line="240" w:lineRule="auto"/>
    </w:pPr>
    <w:rPr>
      <w:rFonts w:ascii="Calibri" w:eastAsia="Calibri" w:hAnsi="Calibri" w:cs="Times New Roman"/>
      <w:sz w:val="20"/>
      <w:szCs w:val="20"/>
      <w:lang w:eastAsia="es-CO"/>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Refdecomentario">
    <w:name w:val="annotation reference"/>
    <w:basedOn w:val="Fuentedeprrafopredeter"/>
    <w:uiPriority w:val="99"/>
    <w:semiHidden/>
    <w:unhideWhenUsed/>
    <w:rsid w:val="005F62FB"/>
    <w:rPr>
      <w:sz w:val="16"/>
      <w:szCs w:val="16"/>
    </w:rPr>
  </w:style>
  <w:style w:type="paragraph" w:styleId="Textocomentario">
    <w:name w:val="annotation text"/>
    <w:basedOn w:val="Normal"/>
    <w:link w:val="TextocomentarioCar"/>
    <w:uiPriority w:val="99"/>
    <w:unhideWhenUsed/>
    <w:rsid w:val="005F62FB"/>
    <w:pPr>
      <w:spacing w:line="240" w:lineRule="auto"/>
    </w:pPr>
    <w:rPr>
      <w:szCs w:val="20"/>
    </w:rPr>
  </w:style>
  <w:style w:type="character" w:customStyle="1" w:styleId="TextocomentarioCar">
    <w:name w:val="Texto comentario Car"/>
    <w:basedOn w:val="Fuentedeprrafopredeter"/>
    <w:link w:val="Textocomentario"/>
    <w:uiPriority w:val="99"/>
    <w:rsid w:val="005F62FB"/>
    <w:rPr>
      <w:rFonts w:ascii="Arial" w:hAnsi="Arial"/>
      <w:sz w:val="20"/>
      <w:szCs w:val="20"/>
    </w:rPr>
  </w:style>
  <w:style w:type="paragraph" w:styleId="Asuntodelcomentario">
    <w:name w:val="annotation subject"/>
    <w:basedOn w:val="Textocomentario"/>
    <w:next w:val="Textocomentario"/>
    <w:link w:val="AsuntodelcomentarioCar"/>
    <w:uiPriority w:val="99"/>
    <w:semiHidden/>
    <w:unhideWhenUsed/>
    <w:rsid w:val="005F62FB"/>
    <w:rPr>
      <w:b/>
      <w:bCs/>
    </w:rPr>
  </w:style>
  <w:style w:type="character" w:customStyle="1" w:styleId="AsuntodelcomentarioCar">
    <w:name w:val="Asunto del comentario Car"/>
    <w:basedOn w:val="TextocomentarioCar"/>
    <w:link w:val="Asuntodelcomentario"/>
    <w:uiPriority w:val="99"/>
    <w:semiHidden/>
    <w:rsid w:val="005F62FB"/>
    <w:rPr>
      <w:rFonts w:ascii="Arial" w:hAnsi="Arial"/>
      <w:b/>
      <w:bCs/>
      <w:sz w:val="20"/>
      <w:szCs w:val="20"/>
    </w:rPr>
  </w:style>
  <w:style w:type="character" w:customStyle="1" w:styleId="Ttulo3Car">
    <w:name w:val="Título 3 Car"/>
    <w:basedOn w:val="Fuentedeprrafopredeter"/>
    <w:link w:val="Ttulo3"/>
    <w:rsid w:val="002219E7"/>
    <w:rPr>
      <w:rFonts w:asciiTheme="majorHAnsi" w:eastAsiaTheme="majorEastAsia" w:hAnsiTheme="majorHAnsi" w:cstheme="majorBidi"/>
      <w:b/>
      <w:bCs/>
      <w:color w:val="5B9BD5" w:themeColor="accent1"/>
      <w:sz w:val="20"/>
    </w:rPr>
  </w:style>
  <w:style w:type="character" w:customStyle="1" w:styleId="Ttulo4Car">
    <w:name w:val="Título 4 Car"/>
    <w:basedOn w:val="Fuentedeprrafopredeter"/>
    <w:link w:val="Ttulo4"/>
    <w:uiPriority w:val="9"/>
    <w:semiHidden/>
    <w:rsid w:val="002219E7"/>
    <w:rPr>
      <w:rFonts w:asciiTheme="majorHAnsi" w:eastAsiaTheme="majorEastAsia" w:hAnsiTheme="majorHAnsi" w:cstheme="majorBidi"/>
      <w:b/>
      <w:bCs/>
      <w:i/>
      <w:iCs/>
      <w:color w:val="5B9BD5" w:themeColor="accent1"/>
      <w:sz w:val="20"/>
    </w:rPr>
  </w:style>
  <w:style w:type="character" w:customStyle="1" w:styleId="Ttulo5Car">
    <w:name w:val="Título 5 Car"/>
    <w:basedOn w:val="Fuentedeprrafopredeter"/>
    <w:link w:val="Ttulo5"/>
    <w:uiPriority w:val="9"/>
    <w:semiHidden/>
    <w:rsid w:val="002219E7"/>
    <w:rPr>
      <w:rFonts w:asciiTheme="majorHAnsi" w:eastAsiaTheme="majorEastAsia" w:hAnsiTheme="majorHAnsi" w:cstheme="majorBidi"/>
      <w:color w:val="1F4D78" w:themeColor="accent1" w:themeShade="7F"/>
      <w:sz w:val="20"/>
    </w:rPr>
  </w:style>
  <w:style w:type="character" w:customStyle="1" w:styleId="Ttulo6Car">
    <w:name w:val="Título 6 Car"/>
    <w:basedOn w:val="Fuentedeprrafopredeter"/>
    <w:link w:val="Ttulo6"/>
    <w:uiPriority w:val="9"/>
    <w:semiHidden/>
    <w:rsid w:val="002219E7"/>
    <w:rPr>
      <w:rFonts w:asciiTheme="majorHAnsi" w:eastAsiaTheme="majorEastAsia" w:hAnsiTheme="majorHAnsi" w:cstheme="majorBidi"/>
      <w:i/>
      <w:iCs/>
      <w:color w:val="1F4D78" w:themeColor="accent1" w:themeShade="7F"/>
      <w:sz w:val="20"/>
    </w:rPr>
  </w:style>
  <w:style w:type="character" w:customStyle="1" w:styleId="Ttulo7Car">
    <w:name w:val="Título 7 Car"/>
    <w:basedOn w:val="Fuentedeprrafopredeter"/>
    <w:link w:val="Ttulo7"/>
    <w:uiPriority w:val="9"/>
    <w:semiHidden/>
    <w:rsid w:val="002219E7"/>
    <w:rPr>
      <w:rFonts w:asciiTheme="majorHAnsi" w:eastAsiaTheme="majorEastAsia" w:hAnsiTheme="majorHAnsi" w:cstheme="majorBidi"/>
      <w:i/>
      <w:iCs/>
      <w:color w:val="404040" w:themeColor="text1" w:themeTint="BF"/>
      <w:sz w:val="20"/>
    </w:rPr>
  </w:style>
  <w:style w:type="character" w:customStyle="1" w:styleId="Ttulo8Car">
    <w:name w:val="Título 8 Car"/>
    <w:basedOn w:val="Fuentedeprrafopredeter"/>
    <w:link w:val="Ttulo8"/>
    <w:uiPriority w:val="9"/>
    <w:semiHidden/>
    <w:rsid w:val="002219E7"/>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rsid w:val="002219E7"/>
    <w:rPr>
      <w:rFonts w:asciiTheme="majorHAnsi" w:eastAsiaTheme="majorEastAsia" w:hAnsiTheme="majorHAnsi" w:cstheme="majorBidi"/>
      <w:i/>
      <w:iCs/>
      <w:color w:val="404040" w:themeColor="text1" w:themeTint="BF"/>
      <w:sz w:val="20"/>
      <w:szCs w:val="20"/>
    </w:rPr>
  </w:style>
  <w:style w:type="paragraph" w:styleId="Textonotaalfinal">
    <w:name w:val="endnote text"/>
    <w:basedOn w:val="Normal"/>
    <w:link w:val="TextonotaalfinalCar"/>
    <w:uiPriority w:val="99"/>
    <w:semiHidden/>
    <w:unhideWhenUsed/>
    <w:rsid w:val="00C213EA"/>
    <w:pPr>
      <w:spacing w:after="0" w:line="240" w:lineRule="auto"/>
    </w:pPr>
    <w:rPr>
      <w:szCs w:val="20"/>
    </w:rPr>
  </w:style>
  <w:style w:type="character" w:customStyle="1" w:styleId="TextonotaalfinalCar">
    <w:name w:val="Texto nota al final Car"/>
    <w:basedOn w:val="Fuentedeprrafopredeter"/>
    <w:link w:val="Textonotaalfinal"/>
    <w:uiPriority w:val="99"/>
    <w:semiHidden/>
    <w:rsid w:val="00C213EA"/>
    <w:rPr>
      <w:rFonts w:ascii="Arial" w:hAnsi="Arial"/>
      <w:sz w:val="20"/>
      <w:szCs w:val="20"/>
    </w:rPr>
  </w:style>
  <w:style w:type="character" w:styleId="Refdenotaalfinal">
    <w:name w:val="endnote reference"/>
    <w:basedOn w:val="Fuentedeprrafopredeter"/>
    <w:uiPriority w:val="99"/>
    <w:semiHidden/>
    <w:unhideWhenUsed/>
    <w:rsid w:val="00C213EA"/>
    <w:rPr>
      <w:vertAlign w:val="superscript"/>
    </w:rPr>
  </w:style>
  <w:style w:type="paragraph" w:styleId="Textonotapie">
    <w:name w:val="footnote text"/>
    <w:basedOn w:val="Normal"/>
    <w:link w:val="TextonotapieCar"/>
    <w:unhideWhenUsed/>
    <w:rsid w:val="00C213EA"/>
    <w:pPr>
      <w:spacing w:after="0" w:line="240" w:lineRule="auto"/>
    </w:pPr>
    <w:rPr>
      <w:szCs w:val="20"/>
    </w:rPr>
  </w:style>
  <w:style w:type="character" w:customStyle="1" w:styleId="TextonotapieCar">
    <w:name w:val="Texto nota pie Car"/>
    <w:basedOn w:val="Fuentedeprrafopredeter"/>
    <w:link w:val="Textonotapie"/>
    <w:semiHidden/>
    <w:rsid w:val="00C213EA"/>
    <w:rPr>
      <w:rFonts w:ascii="Arial" w:hAnsi="Arial"/>
      <w:sz w:val="20"/>
      <w:szCs w:val="20"/>
    </w:rPr>
  </w:style>
  <w:style w:type="character" w:styleId="Refdenotaalpie">
    <w:name w:val="footnote reference"/>
    <w:basedOn w:val="Fuentedeprrafopredeter"/>
    <w:semiHidden/>
    <w:unhideWhenUsed/>
    <w:rsid w:val="00C213EA"/>
    <w:rPr>
      <w:vertAlign w:val="superscript"/>
    </w:rPr>
  </w:style>
  <w:style w:type="table" w:styleId="Tablanormal1">
    <w:name w:val="Plain Table 1"/>
    <w:basedOn w:val="Tablanormal"/>
    <w:uiPriority w:val="41"/>
    <w:rsid w:val="00F87053"/>
    <w:pPr>
      <w:widowControl w:val="0"/>
      <w:spacing w:after="0" w:line="240" w:lineRule="auto"/>
    </w:pPr>
    <w:rPr>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2">
    <w:name w:val="Plain Table 2"/>
    <w:basedOn w:val="Tablanormal"/>
    <w:uiPriority w:val="42"/>
    <w:rsid w:val="0043093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concuadrcula6concolores">
    <w:name w:val="Grid Table 6 Colorful"/>
    <w:basedOn w:val="Tablanormal"/>
    <w:uiPriority w:val="51"/>
    <w:rsid w:val="00430931"/>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clara">
    <w:name w:val="Grid Table Light"/>
    <w:basedOn w:val="Tablanormal"/>
    <w:uiPriority w:val="40"/>
    <w:rsid w:val="0043093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normal4">
    <w:name w:val="Plain Table 4"/>
    <w:basedOn w:val="Tablanormal"/>
    <w:uiPriority w:val="44"/>
    <w:rsid w:val="00CE1A13"/>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3">
    <w:name w:val="Plain Table 3"/>
    <w:basedOn w:val="Tablanormal"/>
    <w:uiPriority w:val="43"/>
    <w:rsid w:val="00264DF5"/>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Sangra3detindependiente">
    <w:name w:val="Body Text Indent 3"/>
    <w:basedOn w:val="Normal"/>
    <w:link w:val="Sangra3detindependienteCar"/>
    <w:rsid w:val="006E3B38"/>
    <w:pPr>
      <w:tabs>
        <w:tab w:val="left" w:pos="992"/>
        <w:tab w:val="left" w:pos="1304"/>
      </w:tabs>
      <w:spacing w:after="0" w:line="240" w:lineRule="auto"/>
      <w:ind w:left="567"/>
      <w:jc w:val="both"/>
    </w:pPr>
    <w:rPr>
      <w:rFonts w:ascii="Comic Sans MS" w:eastAsia="Times New Roman" w:hAnsi="Comic Sans MS" w:cs="Times New Roman"/>
      <w:sz w:val="24"/>
      <w:szCs w:val="24"/>
      <w:lang w:val="es-ES" w:eastAsia="es-ES"/>
    </w:rPr>
  </w:style>
  <w:style w:type="character" w:customStyle="1" w:styleId="Sangra3detindependienteCar">
    <w:name w:val="Sangría 3 de t. independiente Car"/>
    <w:basedOn w:val="Fuentedeprrafopredeter"/>
    <w:link w:val="Sangra3detindependiente"/>
    <w:rsid w:val="006E3B38"/>
    <w:rPr>
      <w:rFonts w:ascii="Comic Sans MS" w:eastAsia="Times New Roman" w:hAnsi="Comic Sans MS" w:cs="Times New Roman"/>
      <w:sz w:val="24"/>
      <w:szCs w:val="24"/>
      <w:lang w:val="es-ES" w:eastAsia="es-ES"/>
    </w:rPr>
  </w:style>
  <w:style w:type="paragraph" w:customStyle="1" w:styleId="Prrafodelista1">
    <w:name w:val="Párrafo de lista1"/>
    <w:basedOn w:val="Normal"/>
    <w:qFormat/>
    <w:rsid w:val="006E3B38"/>
    <w:pPr>
      <w:spacing w:after="200" w:line="276" w:lineRule="auto"/>
      <w:ind w:left="708"/>
    </w:pPr>
    <w:rPr>
      <w:rFonts w:ascii="Calibri" w:eastAsia="Calibri" w:hAnsi="Calibri" w:cs="Times New Roman"/>
      <w:sz w:val="22"/>
    </w:rPr>
  </w:style>
  <w:style w:type="paragraph" w:styleId="Descripcin">
    <w:name w:val="caption"/>
    <w:basedOn w:val="Normal"/>
    <w:next w:val="Normal"/>
    <w:uiPriority w:val="35"/>
    <w:qFormat/>
    <w:rsid w:val="006E3B38"/>
    <w:pPr>
      <w:spacing w:after="0" w:line="240" w:lineRule="auto"/>
    </w:pPr>
    <w:rPr>
      <w:rFonts w:ascii="Times New Roman" w:eastAsia="Times New Roman" w:hAnsi="Times New Roman" w:cs="Times New Roman"/>
      <w:b/>
      <w:bCs/>
      <w:szCs w:val="20"/>
      <w:lang w:eastAsia="es-ES"/>
    </w:rPr>
  </w:style>
  <w:style w:type="paragraph" w:styleId="NormalWeb">
    <w:name w:val="Normal (Web)"/>
    <w:basedOn w:val="Normal"/>
    <w:uiPriority w:val="99"/>
    <w:rsid w:val="006E3B38"/>
    <w:pPr>
      <w:spacing w:before="100" w:beforeAutospacing="1" w:after="100" w:afterAutospacing="1" w:line="240" w:lineRule="auto"/>
    </w:pPr>
    <w:rPr>
      <w:rFonts w:eastAsia="Times New Roman" w:cs="Arial"/>
      <w:sz w:val="24"/>
      <w:szCs w:val="24"/>
      <w:lang w:val="es-ES" w:eastAsia="es-ES"/>
    </w:rPr>
  </w:style>
  <w:style w:type="character" w:customStyle="1" w:styleId="Smbolodenotaalpie">
    <w:name w:val="Símbolo de nota al pie"/>
    <w:basedOn w:val="Fuentedeprrafopredeter"/>
    <w:rsid w:val="006E3B38"/>
    <w:rPr>
      <w:vertAlign w:val="superscript"/>
    </w:rPr>
  </w:style>
  <w:style w:type="paragraph" w:customStyle="1" w:styleId="Sangra3detindependiente1">
    <w:name w:val="Sangría 3 de t. independiente1"/>
    <w:basedOn w:val="Normal"/>
    <w:rsid w:val="006E3B38"/>
    <w:pPr>
      <w:widowControl w:val="0"/>
      <w:suppressAutoHyphens/>
      <w:spacing w:after="120" w:line="240" w:lineRule="auto"/>
      <w:ind w:left="283"/>
    </w:pPr>
    <w:rPr>
      <w:rFonts w:ascii="Times New Roman" w:eastAsia="Lucida Sans Unicode" w:hAnsi="Times New Roman" w:cs="Times New Roman"/>
      <w:kern w:val="1"/>
      <w:sz w:val="16"/>
      <w:szCs w:val="16"/>
    </w:rPr>
  </w:style>
  <w:style w:type="character" w:styleId="Nmerodepgina">
    <w:name w:val="page number"/>
    <w:basedOn w:val="Fuentedeprrafopredeter"/>
    <w:rsid w:val="006E3B38"/>
  </w:style>
  <w:style w:type="character" w:styleId="Textoennegrita">
    <w:name w:val="Strong"/>
    <w:basedOn w:val="Fuentedeprrafopredeter"/>
    <w:uiPriority w:val="22"/>
    <w:qFormat/>
    <w:rsid w:val="006E3B38"/>
    <w:rPr>
      <w:b/>
      <w:bCs/>
    </w:rPr>
  </w:style>
  <w:style w:type="paragraph" w:styleId="Revisin">
    <w:name w:val="Revision"/>
    <w:hidden/>
    <w:uiPriority w:val="99"/>
    <w:semiHidden/>
    <w:rsid w:val="00616FBB"/>
    <w:pPr>
      <w:spacing w:after="0" w:line="240" w:lineRule="auto"/>
    </w:pPr>
    <w:rPr>
      <w:rFonts w:ascii="Arial" w:hAnsi="Arial"/>
      <w:sz w:val="20"/>
    </w:rPr>
  </w:style>
  <w:style w:type="character" w:styleId="Mencinsinresolver">
    <w:name w:val="Unresolved Mention"/>
    <w:basedOn w:val="Fuentedeprrafopredeter"/>
    <w:uiPriority w:val="99"/>
    <w:semiHidden/>
    <w:unhideWhenUsed/>
    <w:rsid w:val="00206C92"/>
    <w:rPr>
      <w:color w:val="605E5C"/>
      <w:shd w:val="clear" w:color="auto" w:fill="E1DFDD"/>
    </w:rPr>
  </w:style>
  <w:style w:type="table" w:styleId="Tablaconcuadrcula4-nfasis5">
    <w:name w:val="Grid Table 4 Accent 5"/>
    <w:basedOn w:val="Tablanormal"/>
    <w:uiPriority w:val="49"/>
    <w:rsid w:val="00471F9E"/>
    <w:pPr>
      <w:spacing w:after="0" w:line="240" w:lineRule="auto"/>
      <w:jc w:val="center"/>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Bibliografa">
    <w:name w:val="Bibliography"/>
    <w:basedOn w:val="Normal"/>
    <w:next w:val="Normal"/>
    <w:uiPriority w:val="37"/>
    <w:semiHidden/>
    <w:unhideWhenUsed/>
    <w:rsid w:val="001144BA"/>
  </w:style>
  <w:style w:type="table" w:styleId="Tablaconcuadrcula5oscura-nfasis5">
    <w:name w:val="Grid Table 5 Dark Accent 5"/>
    <w:basedOn w:val="Tablanormal"/>
    <w:uiPriority w:val="50"/>
    <w:rsid w:val="004D3B81"/>
    <w:pPr>
      <w:spacing w:after="0" w:line="240" w:lineRule="auto"/>
      <w:jc w:val="center"/>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paragraph" w:styleId="TDC3">
    <w:name w:val="toc 3"/>
    <w:basedOn w:val="Normal"/>
    <w:next w:val="Normal"/>
    <w:autoRedefine/>
    <w:uiPriority w:val="39"/>
    <w:unhideWhenUsed/>
    <w:rsid w:val="00F370C5"/>
    <w:pPr>
      <w:spacing w:after="100"/>
      <w:ind w:left="440"/>
    </w:pPr>
    <w:rPr>
      <w:rFonts w:asciiTheme="minorHAnsi" w:eastAsiaTheme="minorEastAsia" w:hAnsiTheme="minorHAnsi"/>
      <w:sz w:val="22"/>
      <w:lang w:eastAsia="es-CO"/>
    </w:rPr>
  </w:style>
  <w:style w:type="paragraph" w:styleId="TDC4">
    <w:name w:val="toc 4"/>
    <w:basedOn w:val="Normal"/>
    <w:next w:val="Normal"/>
    <w:autoRedefine/>
    <w:uiPriority w:val="39"/>
    <w:unhideWhenUsed/>
    <w:rsid w:val="00F370C5"/>
    <w:pPr>
      <w:spacing w:after="100"/>
      <w:ind w:left="660"/>
    </w:pPr>
    <w:rPr>
      <w:rFonts w:asciiTheme="minorHAnsi" w:eastAsiaTheme="minorEastAsia" w:hAnsiTheme="minorHAnsi"/>
      <w:sz w:val="22"/>
      <w:lang w:eastAsia="es-CO"/>
    </w:rPr>
  </w:style>
  <w:style w:type="paragraph" w:styleId="TDC5">
    <w:name w:val="toc 5"/>
    <w:basedOn w:val="Normal"/>
    <w:next w:val="Normal"/>
    <w:autoRedefine/>
    <w:uiPriority w:val="39"/>
    <w:unhideWhenUsed/>
    <w:rsid w:val="00F370C5"/>
    <w:pPr>
      <w:spacing w:after="100"/>
      <w:ind w:left="880"/>
    </w:pPr>
    <w:rPr>
      <w:rFonts w:asciiTheme="minorHAnsi" w:eastAsiaTheme="minorEastAsia" w:hAnsiTheme="minorHAnsi"/>
      <w:sz w:val="22"/>
      <w:lang w:eastAsia="es-CO"/>
    </w:rPr>
  </w:style>
  <w:style w:type="paragraph" w:styleId="TDC6">
    <w:name w:val="toc 6"/>
    <w:basedOn w:val="Normal"/>
    <w:next w:val="Normal"/>
    <w:autoRedefine/>
    <w:uiPriority w:val="39"/>
    <w:unhideWhenUsed/>
    <w:rsid w:val="00F370C5"/>
    <w:pPr>
      <w:spacing w:after="100"/>
      <w:ind w:left="1100"/>
    </w:pPr>
    <w:rPr>
      <w:rFonts w:asciiTheme="minorHAnsi" w:eastAsiaTheme="minorEastAsia" w:hAnsiTheme="minorHAnsi"/>
      <w:sz w:val="22"/>
      <w:lang w:eastAsia="es-CO"/>
    </w:rPr>
  </w:style>
  <w:style w:type="paragraph" w:styleId="TDC7">
    <w:name w:val="toc 7"/>
    <w:basedOn w:val="Normal"/>
    <w:next w:val="Normal"/>
    <w:autoRedefine/>
    <w:uiPriority w:val="39"/>
    <w:unhideWhenUsed/>
    <w:rsid w:val="00F370C5"/>
    <w:pPr>
      <w:spacing w:after="100"/>
      <w:ind w:left="1320"/>
    </w:pPr>
    <w:rPr>
      <w:rFonts w:asciiTheme="minorHAnsi" w:eastAsiaTheme="minorEastAsia" w:hAnsiTheme="minorHAnsi"/>
      <w:sz w:val="22"/>
      <w:lang w:eastAsia="es-CO"/>
    </w:rPr>
  </w:style>
  <w:style w:type="paragraph" w:styleId="TDC8">
    <w:name w:val="toc 8"/>
    <w:basedOn w:val="Normal"/>
    <w:next w:val="Normal"/>
    <w:autoRedefine/>
    <w:uiPriority w:val="39"/>
    <w:unhideWhenUsed/>
    <w:rsid w:val="00F370C5"/>
    <w:pPr>
      <w:spacing w:after="100"/>
      <w:ind w:left="1540"/>
    </w:pPr>
    <w:rPr>
      <w:rFonts w:asciiTheme="minorHAnsi" w:eastAsiaTheme="minorEastAsia" w:hAnsiTheme="minorHAnsi"/>
      <w:sz w:val="22"/>
      <w:lang w:eastAsia="es-CO"/>
    </w:rPr>
  </w:style>
  <w:style w:type="paragraph" w:styleId="TDC9">
    <w:name w:val="toc 9"/>
    <w:basedOn w:val="Normal"/>
    <w:next w:val="Normal"/>
    <w:autoRedefine/>
    <w:uiPriority w:val="39"/>
    <w:unhideWhenUsed/>
    <w:rsid w:val="00F370C5"/>
    <w:pPr>
      <w:spacing w:after="100"/>
      <w:ind w:left="1760"/>
    </w:pPr>
    <w:rPr>
      <w:rFonts w:asciiTheme="minorHAnsi" w:eastAsiaTheme="minorEastAsia" w:hAnsiTheme="minorHAnsi"/>
      <w:sz w:val="22"/>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7660697">
      <w:bodyDiv w:val="1"/>
      <w:marLeft w:val="0"/>
      <w:marRight w:val="0"/>
      <w:marTop w:val="0"/>
      <w:marBottom w:val="0"/>
      <w:divBdr>
        <w:top w:val="none" w:sz="0" w:space="0" w:color="auto"/>
        <w:left w:val="none" w:sz="0" w:space="0" w:color="auto"/>
        <w:bottom w:val="none" w:sz="0" w:space="0" w:color="auto"/>
        <w:right w:val="none" w:sz="0" w:space="0" w:color="auto"/>
      </w:divBdr>
      <w:divsChild>
        <w:div w:id="2097820657">
          <w:marLeft w:val="0"/>
          <w:marRight w:val="0"/>
          <w:marTop w:val="0"/>
          <w:marBottom w:val="0"/>
          <w:divBdr>
            <w:top w:val="none" w:sz="0" w:space="0" w:color="auto"/>
            <w:left w:val="none" w:sz="0" w:space="0" w:color="auto"/>
            <w:bottom w:val="none" w:sz="0" w:space="0" w:color="auto"/>
            <w:right w:val="none" w:sz="0" w:space="0" w:color="auto"/>
          </w:divBdr>
        </w:div>
        <w:div w:id="1096944778">
          <w:marLeft w:val="0"/>
          <w:marRight w:val="0"/>
          <w:marTop w:val="0"/>
          <w:marBottom w:val="0"/>
          <w:divBdr>
            <w:top w:val="none" w:sz="0" w:space="0" w:color="auto"/>
            <w:left w:val="none" w:sz="0" w:space="0" w:color="auto"/>
            <w:bottom w:val="none" w:sz="0" w:space="0" w:color="auto"/>
            <w:right w:val="none" w:sz="0" w:space="0" w:color="auto"/>
          </w:divBdr>
        </w:div>
        <w:div w:id="237398667">
          <w:marLeft w:val="0"/>
          <w:marRight w:val="0"/>
          <w:marTop w:val="0"/>
          <w:marBottom w:val="0"/>
          <w:divBdr>
            <w:top w:val="none" w:sz="0" w:space="0" w:color="auto"/>
            <w:left w:val="none" w:sz="0" w:space="0" w:color="auto"/>
            <w:bottom w:val="none" w:sz="0" w:space="0" w:color="auto"/>
            <w:right w:val="none" w:sz="0" w:space="0" w:color="auto"/>
          </w:divBdr>
        </w:div>
        <w:div w:id="215315882">
          <w:marLeft w:val="0"/>
          <w:marRight w:val="0"/>
          <w:marTop w:val="0"/>
          <w:marBottom w:val="0"/>
          <w:divBdr>
            <w:top w:val="none" w:sz="0" w:space="0" w:color="auto"/>
            <w:left w:val="none" w:sz="0" w:space="0" w:color="auto"/>
            <w:bottom w:val="none" w:sz="0" w:space="0" w:color="auto"/>
            <w:right w:val="none" w:sz="0" w:space="0" w:color="auto"/>
          </w:divBdr>
        </w:div>
        <w:div w:id="797114563">
          <w:marLeft w:val="0"/>
          <w:marRight w:val="0"/>
          <w:marTop w:val="0"/>
          <w:marBottom w:val="0"/>
          <w:divBdr>
            <w:top w:val="none" w:sz="0" w:space="0" w:color="auto"/>
            <w:left w:val="none" w:sz="0" w:space="0" w:color="auto"/>
            <w:bottom w:val="none" w:sz="0" w:space="0" w:color="auto"/>
            <w:right w:val="none" w:sz="0" w:space="0" w:color="auto"/>
          </w:divBdr>
        </w:div>
        <w:div w:id="830831979">
          <w:marLeft w:val="0"/>
          <w:marRight w:val="0"/>
          <w:marTop w:val="0"/>
          <w:marBottom w:val="0"/>
          <w:divBdr>
            <w:top w:val="none" w:sz="0" w:space="0" w:color="auto"/>
            <w:left w:val="none" w:sz="0" w:space="0" w:color="auto"/>
            <w:bottom w:val="none" w:sz="0" w:space="0" w:color="auto"/>
            <w:right w:val="none" w:sz="0" w:space="0" w:color="auto"/>
          </w:divBdr>
        </w:div>
        <w:div w:id="1496187525">
          <w:marLeft w:val="0"/>
          <w:marRight w:val="0"/>
          <w:marTop w:val="0"/>
          <w:marBottom w:val="0"/>
          <w:divBdr>
            <w:top w:val="none" w:sz="0" w:space="0" w:color="auto"/>
            <w:left w:val="none" w:sz="0" w:space="0" w:color="auto"/>
            <w:bottom w:val="none" w:sz="0" w:space="0" w:color="auto"/>
            <w:right w:val="none" w:sz="0" w:space="0" w:color="auto"/>
          </w:divBdr>
          <w:divsChild>
            <w:div w:id="508060581">
              <w:marLeft w:val="0"/>
              <w:marRight w:val="0"/>
              <w:marTop w:val="0"/>
              <w:marBottom w:val="0"/>
              <w:divBdr>
                <w:top w:val="none" w:sz="0" w:space="0" w:color="auto"/>
                <w:left w:val="none" w:sz="0" w:space="0" w:color="auto"/>
                <w:bottom w:val="none" w:sz="0" w:space="0" w:color="auto"/>
                <w:right w:val="none" w:sz="0" w:space="0" w:color="auto"/>
              </w:divBdr>
              <w:divsChild>
                <w:div w:id="708260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4067760">
      <w:bodyDiv w:val="1"/>
      <w:marLeft w:val="0"/>
      <w:marRight w:val="0"/>
      <w:marTop w:val="0"/>
      <w:marBottom w:val="0"/>
      <w:divBdr>
        <w:top w:val="none" w:sz="0" w:space="0" w:color="auto"/>
        <w:left w:val="none" w:sz="0" w:space="0" w:color="auto"/>
        <w:bottom w:val="none" w:sz="0" w:space="0" w:color="auto"/>
        <w:right w:val="none" w:sz="0" w:space="0" w:color="auto"/>
      </w:divBdr>
    </w:div>
    <w:div w:id="895899271">
      <w:bodyDiv w:val="1"/>
      <w:marLeft w:val="0"/>
      <w:marRight w:val="0"/>
      <w:marTop w:val="0"/>
      <w:marBottom w:val="0"/>
      <w:divBdr>
        <w:top w:val="none" w:sz="0" w:space="0" w:color="auto"/>
        <w:left w:val="none" w:sz="0" w:space="0" w:color="auto"/>
        <w:bottom w:val="none" w:sz="0" w:space="0" w:color="auto"/>
        <w:right w:val="none" w:sz="0" w:space="0" w:color="auto"/>
      </w:divBdr>
    </w:div>
    <w:div w:id="973370259">
      <w:bodyDiv w:val="1"/>
      <w:marLeft w:val="0"/>
      <w:marRight w:val="0"/>
      <w:marTop w:val="0"/>
      <w:marBottom w:val="0"/>
      <w:divBdr>
        <w:top w:val="none" w:sz="0" w:space="0" w:color="auto"/>
        <w:left w:val="none" w:sz="0" w:space="0" w:color="auto"/>
        <w:bottom w:val="none" w:sz="0" w:space="0" w:color="auto"/>
        <w:right w:val="none" w:sz="0" w:space="0" w:color="auto"/>
      </w:divBdr>
    </w:div>
    <w:div w:id="1107502673">
      <w:bodyDiv w:val="1"/>
      <w:marLeft w:val="0"/>
      <w:marRight w:val="0"/>
      <w:marTop w:val="0"/>
      <w:marBottom w:val="0"/>
      <w:divBdr>
        <w:top w:val="none" w:sz="0" w:space="0" w:color="auto"/>
        <w:left w:val="none" w:sz="0" w:space="0" w:color="auto"/>
        <w:bottom w:val="none" w:sz="0" w:space="0" w:color="auto"/>
        <w:right w:val="none" w:sz="0" w:space="0" w:color="auto"/>
      </w:divBdr>
    </w:div>
    <w:div w:id="1182891058">
      <w:bodyDiv w:val="1"/>
      <w:marLeft w:val="0"/>
      <w:marRight w:val="0"/>
      <w:marTop w:val="0"/>
      <w:marBottom w:val="0"/>
      <w:divBdr>
        <w:top w:val="none" w:sz="0" w:space="0" w:color="auto"/>
        <w:left w:val="none" w:sz="0" w:space="0" w:color="auto"/>
        <w:bottom w:val="none" w:sz="0" w:space="0" w:color="auto"/>
        <w:right w:val="none" w:sz="0" w:space="0" w:color="auto"/>
      </w:divBdr>
    </w:div>
    <w:div w:id="1241022372">
      <w:bodyDiv w:val="1"/>
      <w:marLeft w:val="0"/>
      <w:marRight w:val="0"/>
      <w:marTop w:val="0"/>
      <w:marBottom w:val="0"/>
      <w:divBdr>
        <w:top w:val="none" w:sz="0" w:space="0" w:color="auto"/>
        <w:left w:val="none" w:sz="0" w:space="0" w:color="auto"/>
        <w:bottom w:val="none" w:sz="0" w:space="0" w:color="auto"/>
        <w:right w:val="none" w:sz="0" w:space="0" w:color="auto"/>
      </w:divBdr>
    </w:div>
    <w:div w:id="1285429225">
      <w:bodyDiv w:val="1"/>
      <w:marLeft w:val="0"/>
      <w:marRight w:val="0"/>
      <w:marTop w:val="0"/>
      <w:marBottom w:val="0"/>
      <w:divBdr>
        <w:top w:val="none" w:sz="0" w:space="0" w:color="auto"/>
        <w:left w:val="none" w:sz="0" w:space="0" w:color="auto"/>
        <w:bottom w:val="none" w:sz="0" w:space="0" w:color="auto"/>
        <w:right w:val="none" w:sz="0" w:space="0" w:color="auto"/>
      </w:divBdr>
    </w:div>
    <w:div w:id="1368985683">
      <w:bodyDiv w:val="1"/>
      <w:marLeft w:val="0"/>
      <w:marRight w:val="0"/>
      <w:marTop w:val="0"/>
      <w:marBottom w:val="0"/>
      <w:divBdr>
        <w:top w:val="none" w:sz="0" w:space="0" w:color="auto"/>
        <w:left w:val="none" w:sz="0" w:space="0" w:color="auto"/>
        <w:bottom w:val="none" w:sz="0" w:space="0" w:color="auto"/>
        <w:right w:val="none" w:sz="0" w:space="0" w:color="auto"/>
      </w:divBdr>
    </w:div>
    <w:div w:id="1518956639">
      <w:bodyDiv w:val="1"/>
      <w:marLeft w:val="0"/>
      <w:marRight w:val="0"/>
      <w:marTop w:val="0"/>
      <w:marBottom w:val="0"/>
      <w:divBdr>
        <w:top w:val="none" w:sz="0" w:space="0" w:color="auto"/>
        <w:left w:val="none" w:sz="0" w:space="0" w:color="auto"/>
        <w:bottom w:val="none" w:sz="0" w:space="0" w:color="auto"/>
        <w:right w:val="none" w:sz="0" w:space="0" w:color="auto"/>
      </w:divBdr>
    </w:div>
    <w:div w:id="1762678870">
      <w:bodyDiv w:val="1"/>
      <w:marLeft w:val="0"/>
      <w:marRight w:val="0"/>
      <w:marTop w:val="0"/>
      <w:marBottom w:val="0"/>
      <w:divBdr>
        <w:top w:val="none" w:sz="0" w:space="0" w:color="auto"/>
        <w:left w:val="none" w:sz="0" w:space="0" w:color="auto"/>
        <w:bottom w:val="none" w:sz="0" w:space="0" w:color="auto"/>
        <w:right w:val="none" w:sz="0" w:space="0" w:color="auto"/>
      </w:divBdr>
      <w:divsChild>
        <w:div w:id="904265733">
          <w:marLeft w:val="0"/>
          <w:marRight w:val="0"/>
          <w:marTop w:val="0"/>
          <w:marBottom w:val="0"/>
          <w:divBdr>
            <w:top w:val="none" w:sz="0" w:space="0" w:color="auto"/>
            <w:left w:val="none" w:sz="0" w:space="0" w:color="auto"/>
            <w:bottom w:val="none" w:sz="0" w:space="0" w:color="auto"/>
            <w:right w:val="none" w:sz="0" w:space="0" w:color="auto"/>
          </w:divBdr>
        </w:div>
        <w:div w:id="1460881207">
          <w:marLeft w:val="0"/>
          <w:marRight w:val="0"/>
          <w:marTop w:val="0"/>
          <w:marBottom w:val="0"/>
          <w:divBdr>
            <w:top w:val="none" w:sz="0" w:space="0" w:color="auto"/>
            <w:left w:val="none" w:sz="0" w:space="0" w:color="auto"/>
            <w:bottom w:val="none" w:sz="0" w:space="0" w:color="auto"/>
            <w:right w:val="none" w:sz="0" w:space="0" w:color="auto"/>
          </w:divBdr>
        </w:div>
        <w:div w:id="538930448">
          <w:marLeft w:val="0"/>
          <w:marRight w:val="0"/>
          <w:marTop w:val="0"/>
          <w:marBottom w:val="0"/>
          <w:divBdr>
            <w:top w:val="none" w:sz="0" w:space="0" w:color="auto"/>
            <w:left w:val="none" w:sz="0" w:space="0" w:color="auto"/>
            <w:bottom w:val="none" w:sz="0" w:space="0" w:color="auto"/>
            <w:right w:val="none" w:sz="0" w:space="0" w:color="auto"/>
          </w:divBdr>
        </w:div>
        <w:div w:id="601570341">
          <w:marLeft w:val="0"/>
          <w:marRight w:val="0"/>
          <w:marTop w:val="0"/>
          <w:marBottom w:val="0"/>
          <w:divBdr>
            <w:top w:val="none" w:sz="0" w:space="0" w:color="auto"/>
            <w:left w:val="none" w:sz="0" w:space="0" w:color="auto"/>
            <w:bottom w:val="none" w:sz="0" w:space="0" w:color="auto"/>
            <w:right w:val="none" w:sz="0" w:space="0" w:color="auto"/>
          </w:divBdr>
        </w:div>
        <w:div w:id="1704163472">
          <w:marLeft w:val="0"/>
          <w:marRight w:val="0"/>
          <w:marTop w:val="0"/>
          <w:marBottom w:val="0"/>
          <w:divBdr>
            <w:top w:val="none" w:sz="0" w:space="0" w:color="auto"/>
            <w:left w:val="none" w:sz="0" w:space="0" w:color="auto"/>
            <w:bottom w:val="none" w:sz="0" w:space="0" w:color="auto"/>
            <w:right w:val="none" w:sz="0" w:space="0" w:color="auto"/>
          </w:divBdr>
        </w:div>
        <w:div w:id="1316179198">
          <w:marLeft w:val="0"/>
          <w:marRight w:val="0"/>
          <w:marTop w:val="0"/>
          <w:marBottom w:val="0"/>
          <w:divBdr>
            <w:top w:val="none" w:sz="0" w:space="0" w:color="auto"/>
            <w:left w:val="none" w:sz="0" w:space="0" w:color="auto"/>
            <w:bottom w:val="none" w:sz="0" w:space="0" w:color="auto"/>
            <w:right w:val="none" w:sz="0" w:space="0" w:color="auto"/>
          </w:divBdr>
        </w:div>
        <w:div w:id="207496804">
          <w:marLeft w:val="0"/>
          <w:marRight w:val="0"/>
          <w:marTop w:val="0"/>
          <w:marBottom w:val="0"/>
          <w:divBdr>
            <w:top w:val="none" w:sz="0" w:space="0" w:color="auto"/>
            <w:left w:val="none" w:sz="0" w:space="0" w:color="auto"/>
            <w:bottom w:val="none" w:sz="0" w:space="0" w:color="auto"/>
            <w:right w:val="none" w:sz="0" w:space="0" w:color="auto"/>
          </w:divBdr>
          <w:divsChild>
            <w:div w:id="16323018">
              <w:marLeft w:val="0"/>
              <w:marRight w:val="0"/>
              <w:marTop w:val="0"/>
              <w:marBottom w:val="0"/>
              <w:divBdr>
                <w:top w:val="none" w:sz="0" w:space="0" w:color="auto"/>
                <w:left w:val="none" w:sz="0" w:space="0" w:color="auto"/>
                <w:bottom w:val="none" w:sz="0" w:space="0" w:color="auto"/>
                <w:right w:val="none" w:sz="0" w:space="0" w:color="auto"/>
              </w:divBdr>
              <w:divsChild>
                <w:div w:id="1412315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428023">
      <w:bodyDiv w:val="1"/>
      <w:marLeft w:val="0"/>
      <w:marRight w:val="0"/>
      <w:marTop w:val="0"/>
      <w:marBottom w:val="0"/>
      <w:divBdr>
        <w:top w:val="none" w:sz="0" w:space="0" w:color="auto"/>
        <w:left w:val="none" w:sz="0" w:space="0" w:color="auto"/>
        <w:bottom w:val="none" w:sz="0" w:space="0" w:color="auto"/>
        <w:right w:val="none" w:sz="0" w:space="0" w:color="auto"/>
      </w:divBdr>
    </w:div>
    <w:div w:id="1806435179">
      <w:bodyDiv w:val="1"/>
      <w:marLeft w:val="0"/>
      <w:marRight w:val="0"/>
      <w:marTop w:val="0"/>
      <w:marBottom w:val="0"/>
      <w:divBdr>
        <w:top w:val="none" w:sz="0" w:space="0" w:color="auto"/>
        <w:left w:val="none" w:sz="0" w:space="0" w:color="auto"/>
        <w:bottom w:val="none" w:sz="0" w:space="0" w:color="auto"/>
        <w:right w:val="none" w:sz="0" w:space="0" w:color="auto"/>
      </w:divBdr>
    </w:div>
    <w:div w:id="1861167461">
      <w:bodyDiv w:val="1"/>
      <w:marLeft w:val="0"/>
      <w:marRight w:val="0"/>
      <w:marTop w:val="0"/>
      <w:marBottom w:val="0"/>
      <w:divBdr>
        <w:top w:val="none" w:sz="0" w:space="0" w:color="auto"/>
        <w:left w:val="none" w:sz="0" w:space="0" w:color="auto"/>
        <w:bottom w:val="none" w:sz="0" w:space="0" w:color="auto"/>
        <w:right w:val="none" w:sz="0" w:space="0" w:color="auto"/>
      </w:divBdr>
      <w:divsChild>
        <w:div w:id="672297785">
          <w:marLeft w:val="0"/>
          <w:marRight w:val="0"/>
          <w:marTop w:val="0"/>
          <w:marBottom w:val="0"/>
          <w:divBdr>
            <w:top w:val="none" w:sz="0" w:space="0" w:color="auto"/>
            <w:left w:val="none" w:sz="0" w:space="0" w:color="auto"/>
            <w:bottom w:val="none" w:sz="0" w:space="0" w:color="auto"/>
            <w:right w:val="none" w:sz="0" w:space="0" w:color="auto"/>
          </w:divBdr>
          <w:divsChild>
            <w:div w:id="233664364">
              <w:marLeft w:val="0"/>
              <w:marRight w:val="0"/>
              <w:marTop w:val="0"/>
              <w:marBottom w:val="0"/>
              <w:divBdr>
                <w:top w:val="none" w:sz="0" w:space="0" w:color="auto"/>
                <w:left w:val="none" w:sz="0" w:space="0" w:color="auto"/>
                <w:bottom w:val="none" w:sz="0" w:space="0" w:color="auto"/>
                <w:right w:val="none" w:sz="0" w:space="0" w:color="auto"/>
              </w:divBdr>
              <w:divsChild>
                <w:div w:id="2070492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7705862">
      <w:bodyDiv w:val="1"/>
      <w:marLeft w:val="0"/>
      <w:marRight w:val="0"/>
      <w:marTop w:val="0"/>
      <w:marBottom w:val="0"/>
      <w:divBdr>
        <w:top w:val="none" w:sz="0" w:space="0" w:color="auto"/>
        <w:left w:val="none" w:sz="0" w:space="0" w:color="auto"/>
        <w:bottom w:val="none" w:sz="0" w:space="0" w:color="auto"/>
        <w:right w:val="none" w:sz="0" w:space="0" w:color="auto"/>
      </w:divBdr>
    </w:div>
    <w:div w:id="2095317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png"/><Relationship Id="rId21" Type="http://schemas.openxmlformats.org/officeDocument/2006/relationships/hyperlink" Target="https://aprendiendocalidadyadr.com/clasificacion-de-mercancias-peligrosas-clase-1/" TargetMode="External"/><Relationship Id="rId42" Type="http://schemas.openxmlformats.org/officeDocument/2006/relationships/image" Target="media/image22.jpeg"/><Relationship Id="rId63" Type="http://schemas.openxmlformats.org/officeDocument/2006/relationships/hyperlink" Target="https://www.epa.gov/cameo/what-cameo-software-suite" TargetMode="External"/><Relationship Id="rId84" Type="http://schemas.openxmlformats.org/officeDocument/2006/relationships/hyperlink" Target="https://www.prolaboral.com/es/2748-detector-multigas-drager-x-am-8000-8325800.html" TargetMode="External"/><Relationship Id="rId138" Type="http://schemas.openxmlformats.org/officeDocument/2006/relationships/image" Target="media/image79.jpeg"/><Relationship Id="rId159" Type="http://schemas.openxmlformats.org/officeDocument/2006/relationships/image" Target="media/image98.png"/><Relationship Id="rId170" Type="http://schemas.openxmlformats.org/officeDocument/2006/relationships/fontTable" Target="fontTable.xml"/><Relationship Id="rId107" Type="http://schemas.openxmlformats.org/officeDocument/2006/relationships/image" Target="media/image56.png"/><Relationship Id="rId11" Type="http://schemas.microsoft.com/office/2007/relationships/hdphoto" Target="media/hdphoto1.wdp"/><Relationship Id="rId32" Type="http://schemas.openxmlformats.org/officeDocument/2006/relationships/hyperlink" Target="https://stock.adobe.com/images/senal-vm8-8-senal-vm8-corrosion-corrosivo-rombo-convencional-senaletica-pictograma-acido-vector-quimicos-icono-simbolo-corrosivo-peligroso-sga-diseno-materiales-peligrosos/510722912" TargetMode="External"/><Relationship Id="rId53" Type="http://schemas.openxmlformats.org/officeDocument/2006/relationships/hyperlink" Target="https://www.aprendemergencias.es/incendios/teor%C3%ADa-del-fuego/" TargetMode="External"/><Relationship Id="rId74" Type="http://schemas.openxmlformats.org/officeDocument/2006/relationships/image" Target="media/image35.png"/><Relationship Id="rId128" Type="http://schemas.openxmlformats.org/officeDocument/2006/relationships/hyperlink" Target="http://www/" TargetMode="External"/><Relationship Id="rId149" Type="http://schemas.openxmlformats.org/officeDocument/2006/relationships/image" Target="media/image88.png"/><Relationship Id="rId5" Type="http://schemas.openxmlformats.org/officeDocument/2006/relationships/webSettings" Target="webSettings.xml"/><Relationship Id="rId95" Type="http://schemas.openxmlformats.org/officeDocument/2006/relationships/image" Target="media/image49.png"/><Relationship Id="rId160" Type="http://schemas.openxmlformats.org/officeDocument/2006/relationships/image" Target="media/image99.png"/><Relationship Id="rId22" Type="http://schemas.openxmlformats.org/officeDocument/2006/relationships/image" Target="media/image11.png"/><Relationship Id="rId43" Type="http://schemas.openxmlformats.org/officeDocument/2006/relationships/hyperlink" Target="https://consejoaldia.com/donde-conseguir-hielo-seco/" TargetMode="External"/><Relationship Id="rId64" Type="http://schemas.openxmlformats.org/officeDocument/2006/relationships/hyperlink" Target="https://www.epa.gov/cameo/marplot-software" TargetMode="External"/><Relationship Id="rId118" Type="http://schemas.openxmlformats.org/officeDocument/2006/relationships/image" Target="media/image63.png"/><Relationship Id="rId139" Type="http://schemas.openxmlformats.org/officeDocument/2006/relationships/hyperlink" Target="https://www.mscdirect.com/product/details/36611747" TargetMode="External"/><Relationship Id="rId85" Type="http://schemas.openxmlformats.org/officeDocument/2006/relationships/image" Target="media/image43.png"/><Relationship Id="rId150" Type="http://schemas.openxmlformats.org/officeDocument/2006/relationships/image" Target="media/image89.png"/><Relationship Id="rId171" Type="http://schemas.openxmlformats.org/officeDocument/2006/relationships/theme" Target="theme/theme1.xml"/><Relationship Id="rId12" Type="http://schemas.openxmlformats.org/officeDocument/2006/relationships/image" Target="media/image3.jpeg"/><Relationship Id="rId33" Type="http://schemas.openxmlformats.org/officeDocument/2006/relationships/image" Target="media/image16.jpeg"/><Relationship Id="rId108" Type="http://schemas.openxmlformats.org/officeDocument/2006/relationships/hyperlink" Target="http://www.r-chemical.com" TargetMode="External"/><Relationship Id="rId129" Type="http://schemas.openxmlformats.org/officeDocument/2006/relationships/image" Target="media/image72.jpeg"/><Relationship Id="rId54" Type="http://schemas.openxmlformats.org/officeDocument/2006/relationships/image" Target="media/image28.png"/><Relationship Id="rId70" Type="http://schemas.openxmlformats.org/officeDocument/2006/relationships/hyperlink" Target="http://es.wikipedia.org/wiki/Avi%C3%B3n" TargetMode="External"/><Relationship Id="rId75" Type="http://schemas.openxmlformats.org/officeDocument/2006/relationships/image" Target="media/image36.emf"/><Relationship Id="rId91" Type="http://schemas.openxmlformats.org/officeDocument/2006/relationships/hyperlink" Target="http://www.gms-instruments.com/products/msa/sirius-multigas-detector" TargetMode="External"/><Relationship Id="rId96" Type="http://schemas.openxmlformats.org/officeDocument/2006/relationships/image" Target="media/image50.png"/><Relationship Id="rId140" Type="http://schemas.openxmlformats.org/officeDocument/2006/relationships/image" Target="media/image80.jpeg"/><Relationship Id="rId145" Type="http://schemas.openxmlformats.org/officeDocument/2006/relationships/image" Target="media/image84.jpeg"/><Relationship Id="rId161" Type="http://schemas.openxmlformats.org/officeDocument/2006/relationships/image" Target="media/image100.jpeg"/><Relationship Id="rId166" Type="http://schemas.openxmlformats.org/officeDocument/2006/relationships/image" Target="media/image10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transporteinternacionaldecargaaerea.blogspot.com/p/carga-aerea.html" TargetMode="External"/><Relationship Id="rId28" Type="http://schemas.openxmlformats.org/officeDocument/2006/relationships/hyperlink" Target="https://www.elportaldelasalud.com/manejo-de-productos-quimicos/simbolo-sustancias-venenosas-y-toxicas/" TargetMode="External"/><Relationship Id="rId49" Type="http://schemas.openxmlformats.org/officeDocument/2006/relationships/hyperlink" Target="https://www.semana.com/medio-ambiente/articulo/derrame-de-petroleo-afecta-a-tres-poblaciones-del-caqueta/52245/" TargetMode="External"/><Relationship Id="rId114" Type="http://schemas.openxmlformats.org/officeDocument/2006/relationships/hyperlink" Target="http://www.r-chemical.com" TargetMode="External"/><Relationship Id="rId119" Type="http://schemas.openxmlformats.org/officeDocument/2006/relationships/image" Target="media/image64.png"/><Relationship Id="rId44" Type="http://schemas.openxmlformats.org/officeDocument/2006/relationships/image" Target="media/image23.png"/><Relationship Id="rId60" Type="http://schemas.openxmlformats.org/officeDocument/2006/relationships/image" Target="media/image31.png"/><Relationship Id="rId65" Type="http://schemas.openxmlformats.org/officeDocument/2006/relationships/image" Target="media/image33.jpeg"/><Relationship Id="rId81" Type="http://schemas.openxmlformats.org/officeDocument/2006/relationships/image" Target="media/image40.png"/><Relationship Id="rId86" Type="http://schemas.openxmlformats.org/officeDocument/2006/relationships/image" Target="media/image44.jpeg"/><Relationship Id="rId130" Type="http://schemas.openxmlformats.org/officeDocument/2006/relationships/image" Target="media/image73.jpeg"/><Relationship Id="rId135" Type="http://schemas.openxmlformats.org/officeDocument/2006/relationships/hyperlink" Target="https://galeriamedica.mx/producto/kit-de-rescate-espacios-confinados/" TargetMode="External"/><Relationship Id="rId151" Type="http://schemas.openxmlformats.org/officeDocument/2006/relationships/image" Target="media/image90.png"/><Relationship Id="rId156" Type="http://schemas.openxmlformats.org/officeDocument/2006/relationships/image" Target="media/image95.png"/><Relationship Id="rId13" Type="http://schemas.openxmlformats.org/officeDocument/2006/relationships/image" Target="media/image4.png"/><Relationship Id="rId18" Type="http://schemas.openxmlformats.org/officeDocument/2006/relationships/hyperlink" Target="https://www.globaltsst.com/2018/12/que-es-el-sga-y-para-que-sirve.html" TargetMode="External"/><Relationship Id="rId39" Type="http://schemas.openxmlformats.org/officeDocument/2006/relationships/image" Target="media/image20.png"/><Relationship Id="rId109" Type="http://schemas.openxmlformats.org/officeDocument/2006/relationships/image" Target="media/image57.jpeg"/><Relationship Id="rId34" Type="http://schemas.openxmlformats.org/officeDocument/2006/relationships/hyperlink" Target="https://es.123rf.com/photo_148628897_signo-de-mercanc%C3%ADas-peligrosas-miscel%C3%A1neas-carteles-clase-9-perfecto-para-veh%C3%ADculos-de-transporte.html" TargetMode="External"/><Relationship Id="rId50" Type="http://schemas.openxmlformats.org/officeDocument/2006/relationships/image" Target="media/image26.png"/><Relationship Id="rId55" Type="http://schemas.openxmlformats.org/officeDocument/2006/relationships/hyperlink" Target="https://institutodetailing.com/blog/que-es-el-ph-y-que-importancia-tiene-en-el-detailing/" TargetMode="External"/><Relationship Id="rId76" Type="http://schemas.openxmlformats.org/officeDocument/2006/relationships/oleObject" Target="embeddings/oleObject1.bin"/><Relationship Id="rId97" Type="http://schemas.openxmlformats.org/officeDocument/2006/relationships/image" Target="media/image51.png"/><Relationship Id="rId104" Type="http://schemas.openxmlformats.org/officeDocument/2006/relationships/hyperlink" Target="http://www.r-chemical.com" TargetMode="External"/><Relationship Id="rId120" Type="http://schemas.openxmlformats.org/officeDocument/2006/relationships/image" Target="media/image65.png"/><Relationship Id="rId125" Type="http://schemas.openxmlformats.org/officeDocument/2006/relationships/image" Target="media/image70.png"/><Relationship Id="rId141" Type="http://schemas.openxmlformats.org/officeDocument/2006/relationships/hyperlink" Target="https://www.allsafeindustries.com/con-space-rescue-kit-1-w/-power-talk-box.aspx" TargetMode="External"/><Relationship Id="rId146" Type="http://schemas.openxmlformats.org/officeDocument/2006/relationships/image" Target="media/image85.jpeg"/><Relationship Id="rId167" Type="http://schemas.openxmlformats.org/officeDocument/2006/relationships/image" Target="media/image106.png"/><Relationship Id="rId7" Type="http://schemas.openxmlformats.org/officeDocument/2006/relationships/endnotes" Target="endnotes.xml"/><Relationship Id="rId71" Type="http://schemas.openxmlformats.org/officeDocument/2006/relationships/hyperlink" Target="http://es.wikipedia.org/wiki/Aeronave" TargetMode="External"/><Relationship Id="rId92" Type="http://schemas.openxmlformats.org/officeDocument/2006/relationships/image" Target="media/image47.png"/><Relationship Id="rId162" Type="http://schemas.openxmlformats.org/officeDocument/2006/relationships/image" Target="media/image101.jpe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hyperlink" Target="https://transporteinternacionaldecargaaerea.blogspot.com/p/carga-aerea.html" TargetMode="External"/><Relationship Id="rId40" Type="http://schemas.openxmlformats.org/officeDocument/2006/relationships/image" Target="media/image21.png"/><Relationship Id="rId45" Type="http://schemas.openxmlformats.org/officeDocument/2006/relationships/hyperlink" Target="https://guides.firedynamicstraining.ca/g/structural-firefighting-fundamentals-of-fire-and-combustion/118144" TargetMode="External"/><Relationship Id="rId66" Type="http://schemas.openxmlformats.org/officeDocument/2006/relationships/image" Target="media/image34.jpeg"/><Relationship Id="rId87" Type="http://schemas.openxmlformats.org/officeDocument/2006/relationships/hyperlink" Target="https://www.homelandsecurity-technology.com/projects/radseeker-handheld-radioisotope-detector/" TargetMode="External"/><Relationship Id="rId110" Type="http://schemas.openxmlformats.org/officeDocument/2006/relationships/hyperlink" Target="http://www.r-chemical.com" TargetMode="External"/><Relationship Id="rId115" Type="http://schemas.openxmlformats.org/officeDocument/2006/relationships/image" Target="media/image60.png"/><Relationship Id="rId131" Type="http://schemas.openxmlformats.org/officeDocument/2006/relationships/image" Target="media/image74.jpeg"/><Relationship Id="rId136" Type="http://schemas.openxmlformats.org/officeDocument/2006/relationships/image" Target="media/image78.jpeg"/><Relationship Id="rId157" Type="http://schemas.openxmlformats.org/officeDocument/2006/relationships/image" Target="media/image96.png"/><Relationship Id="rId61" Type="http://schemas.openxmlformats.org/officeDocument/2006/relationships/hyperlink" Target="https://studylib.es/doc/8559676/ejemplo-de-presentaci%C3%B3n-de-hoja-de-datos-de-seguridad" TargetMode="External"/><Relationship Id="rId82" Type="http://schemas.openxmlformats.org/officeDocument/2006/relationships/image" Target="media/image41.png"/><Relationship Id="rId152" Type="http://schemas.openxmlformats.org/officeDocument/2006/relationships/image" Target="media/image91.png"/><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hyperlink" Target="https://es.123rf.com/photo_68185630_la-ilustraci%C3%B3n-representa-el-s%C3%ADmbolo-de-la-radiaci%C3%B3n-muestra-de-productos-y-desechos-radiactivos.html" TargetMode="External"/><Relationship Id="rId35" Type="http://schemas.openxmlformats.org/officeDocument/2006/relationships/image" Target="media/image17.jpeg"/><Relationship Id="rId56" Type="http://schemas.openxmlformats.org/officeDocument/2006/relationships/image" Target="media/image29.png"/><Relationship Id="rId77" Type="http://schemas.openxmlformats.org/officeDocument/2006/relationships/image" Target="media/image37.emf"/><Relationship Id="rId100" Type="http://schemas.openxmlformats.org/officeDocument/2006/relationships/hyperlink" Target="http://www.r-chemical.com" TargetMode="External"/><Relationship Id="rId105" Type="http://schemas.openxmlformats.org/officeDocument/2006/relationships/image" Target="media/image55.png"/><Relationship Id="rId126" Type="http://schemas.openxmlformats.org/officeDocument/2006/relationships/hyperlink" Target="https://www.rosenbauer.com/en/uae/rosenbauer-world/products/equipment/hazmat-and-decontamination-equipment/decon-equipment" TargetMode="External"/><Relationship Id="rId147" Type="http://schemas.openxmlformats.org/officeDocument/2006/relationships/image" Target="media/image86.jpeg"/><Relationship Id="rId168"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hyperlink" Target="https://education.mrsec.wisc.edu/viscosidad-numero-de-reynolds/" TargetMode="External"/><Relationship Id="rId72" Type="http://schemas.openxmlformats.org/officeDocument/2006/relationships/hyperlink" Target="http://es.wikipedia.org/wiki/Empresa" TargetMode="External"/><Relationship Id="rId93" Type="http://schemas.openxmlformats.org/officeDocument/2006/relationships/hyperlink" Target="http://www.meteorologiabasica.com" TargetMode="External"/><Relationship Id="rId98" Type="http://schemas.openxmlformats.org/officeDocument/2006/relationships/hyperlink" Target="http://www.r-chemical.com/" TargetMode="External"/><Relationship Id="rId121" Type="http://schemas.openxmlformats.org/officeDocument/2006/relationships/image" Target="media/image66.jpeg"/><Relationship Id="rId142" Type="http://schemas.openxmlformats.org/officeDocument/2006/relationships/image" Target="media/image81.png"/><Relationship Id="rId163" Type="http://schemas.openxmlformats.org/officeDocument/2006/relationships/image" Target="media/image102.jpe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24.png"/><Relationship Id="rId67" Type="http://schemas.openxmlformats.org/officeDocument/2006/relationships/hyperlink" Target="http://es.wikipedia.org/wiki/Bombero" TargetMode="External"/><Relationship Id="rId116" Type="http://schemas.openxmlformats.org/officeDocument/2006/relationships/image" Target="media/image61.jpeg"/><Relationship Id="rId137" Type="http://schemas.openxmlformats.org/officeDocument/2006/relationships/hyperlink" Target="https://www.fishersci.ca/shop/products/air-systems-confined-space-ventilation-kit-7/18999331" TargetMode="External"/><Relationship Id="rId158" Type="http://schemas.openxmlformats.org/officeDocument/2006/relationships/image" Target="media/image97.png"/><Relationship Id="rId20" Type="http://schemas.openxmlformats.org/officeDocument/2006/relationships/image" Target="media/image10.png"/><Relationship Id="rId41" Type="http://schemas.openxmlformats.org/officeDocument/2006/relationships/hyperlink" Target="https://escholarium.educarex.es/coursePlayer/clases2.php?editar=0&amp;idcurso=48995&amp;idclase=3747777&amp;contentStyle=fancy&amp;modo=0" TargetMode="External"/><Relationship Id="rId62" Type="http://schemas.openxmlformats.org/officeDocument/2006/relationships/image" Target="media/image32.jpeg"/><Relationship Id="rId83" Type="http://schemas.openxmlformats.org/officeDocument/2006/relationships/image" Target="media/image42.png"/><Relationship Id="rId88" Type="http://schemas.openxmlformats.org/officeDocument/2006/relationships/image" Target="media/image45.png"/><Relationship Id="rId111" Type="http://schemas.openxmlformats.org/officeDocument/2006/relationships/image" Target="media/image58.png"/><Relationship Id="rId132" Type="http://schemas.openxmlformats.org/officeDocument/2006/relationships/image" Target="media/image75.jpeg"/><Relationship Id="rId153" Type="http://schemas.openxmlformats.org/officeDocument/2006/relationships/image" Target="media/image92.jpeg"/><Relationship Id="rId15" Type="http://schemas.openxmlformats.org/officeDocument/2006/relationships/image" Target="media/image6.png"/><Relationship Id="rId36" Type="http://schemas.openxmlformats.org/officeDocument/2006/relationships/image" Target="media/image18.jpeg"/><Relationship Id="rId57" Type="http://schemas.openxmlformats.org/officeDocument/2006/relationships/hyperlink" Target="https://curiosoando.com/que-diferencia-radiacion-ionizante-y-no-ionizante" TargetMode="External"/><Relationship Id="rId106" Type="http://schemas.openxmlformats.org/officeDocument/2006/relationships/hyperlink" Target="http://www.r-chemical.com" TargetMode="External"/><Relationship Id="rId127" Type="http://schemas.openxmlformats.org/officeDocument/2006/relationships/image" Target="media/image71.png"/><Relationship Id="rId10" Type="http://schemas.openxmlformats.org/officeDocument/2006/relationships/image" Target="media/image2.png"/><Relationship Id="rId31" Type="http://schemas.openxmlformats.org/officeDocument/2006/relationships/image" Target="media/image15.jpeg"/><Relationship Id="rId52" Type="http://schemas.openxmlformats.org/officeDocument/2006/relationships/image" Target="media/image27.png"/><Relationship Id="rId73" Type="http://schemas.openxmlformats.org/officeDocument/2006/relationships/hyperlink" Target="http://es.wikipedia.org/wiki/Empresa" TargetMode="External"/><Relationship Id="rId78" Type="http://schemas.openxmlformats.org/officeDocument/2006/relationships/oleObject" Target="embeddings/oleObject2.bin"/><Relationship Id="rId94" Type="http://schemas.openxmlformats.org/officeDocument/2006/relationships/image" Target="media/image48.png"/><Relationship Id="rId99" Type="http://schemas.openxmlformats.org/officeDocument/2006/relationships/image" Target="media/image52.png"/><Relationship Id="rId101" Type="http://schemas.openxmlformats.org/officeDocument/2006/relationships/image" Target="media/image53.png"/><Relationship Id="rId122" Type="http://schemas.openxmlformats.org/officeDocument/2006/relationships/image" Target="media/image67.png"/><Relationship Id="rId143" Type="http://schemas.openxmlformats.org/officeDocument/2006/relationships/image" Target="media/image82.jpeg"/><Relationship Id="rId148" Type="http://schemas.openxmlformats.org/officeDocument/2006/relationships/image" Target="media/image87.jpeg"/><Relationship Id="rId164" Type="http://schemas.openxmlformats.org/officeDocument/2006/relationships/image" Target="media/image103.jpeg"/><Relationship Id="rId16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bomberosbogota.gov.co/content/grupo-materiales-peligrosos-matpel-rec-nbqr" TargetMode="External"/><Relationship Id="rId26" Type="http://schemas.openxmlformats.org/officeDocument/2006/relationships/hyperlink" Target="https://stock.adobe.com/es/images/flammable-solid-warning-sign-warning-symbol-class-4-hazard-warning-diamond-placard/346244792" TargetMode="External"/><Relationship Id="rId47" Type="http://schemas.openxmlformats.org/officeDocument/2006/relationships/hyperlink" Target="https://conceptodefinicion.de/solubilidad/" TargetMode="External"/><Relationship Id="rId68" Type="http://schemas.openxmlformats.org/officeDocument/2006/relationships/hyperlink" Target="http://es.wikipedia.org/wiki/Distancia" TargetMode="External"/><Relationship Id="rId89" Type="http://schemas.openxmlformats.org/officeDocument/2006/relationships/hyperlink" Target="http://www.directindustry.es" TargetMode="External"/><Relationship Id="rId112" Type="http://schemas.openxmlformats.org/officeDocument/2006/relationships/hyperlink" Target="http://www.r-chemical.com" TargetMode="External"/><Relationship Id="rId133" Type="http://schemas.openxmlformats.org/officeDocument/2006/relationships/image" Target="media/image76.jpeg"/><Relationship Id="rId154" Type="http://schemas.openxmlformats.org/officeDocument/2006/relationships/image" Target="media/image93.jpeg"/><Relationship Id="rId16" Type="http://schemas.openxmlformats.org/officeDocument/2006/relationships/image" Target="media/image7.png"/><Relationship Id="rId37" Type="http://schemas.openxmlformats.org/officeDocument/2006/relationships/hyperlink" Target="http://concurso.cnice.mec.es/cnice2005/93_iniciacion_interactiva_materia/curso/materiales/estados/estados1.htm" TargetMode="External"/><Relationship Id="rId58" Type="http://schemas.openxmlformats.org/officeDocument/2006/relationships/image" Target="media/image30.jpeg"/><Relationship Id="rId79" Type="http://schemas.openxmlformats.org/officeDocument/2006/relationships/image" Target="media/image38.png"/><Relationship Id="rId102" Type="http://schemas.openxmlformats.org/officeDocument/2006/relationships/hyperlink" Target="http://www.r-chemical.com" TargetMode="External"/><Relationship Id="rId123" Type="http://schemas.openxmlformats.org/officeDocument/2006/relationships/image" Target="media/image68.png"/><Relationship Id="rId144" Type="http://schemas.openxmlformats.org/officeDocument/2006/relationships/image" Target="media/image83.png"/><Relationship Id="rId90" Type="http://schemas.openxmlformats.org/officeDocument/2006/relationships/image" Target="media/image46.png"/><Relationship Id="rId165" Type="http://schemas.openxmlformats.org/officeDocument/2006/relationships/image" Target="media/image104.jpeg"/><Relationship Id="rId27" Type="http://schemas.openxmlformats.org/officeDocument/2006/relationships/image" Target="media/image13.png"/><Relationship Id="rId48" Type="http://schemas.openxmlformats.org/officeDocument/2006/relationships/image" Target="media/image25.png"/><Relationship Id="rId69" Type="http://schemas.openxmlformats.org/officeDocument/2006/relationships/hyperlink" Target="http://es.wikipedia.org/wiki/Calor" TargetMode="External"/><Relationship Id="rId113" Type="http://schemas.openxmlformats.org/officeDocument/2006/relationships/image" Target="media/image59.png"/><Relationship Id="rId134" Type="http://schemas.openxmlformats.org/officeDocument/2006/relationships/image" Target="media/image77.jpeg"/><Relationship Id="rId80" Type="http://schemas.openxmlformats.org/officeDocument/2006/relationships/image" Target="media/image39.png"/><Relationship Id="rId155" Type="http://schemas.openxmlformats.org/officeDocument/2006/relationships/image" Target="media/image94.png"/><Relationship Id="rId17" Type="http://schemas.openxmlformats.org/officeDocument/2006/relationships/image" Target="media/image8.jpeg"/><Relationship Id="rId38" Type="http://schemas.openxmlformats.org/officeDocument/2006/relationships/image" Target="media/image19.jpeg"/><Relationship Id="rId59" Type="http://schemas.openxmlformats.org/officeDocument/2006/relationships/hyperlink" Target="https://gre2020.es/" TargetMode="External"/><Relationship Id="rId103" Type="http://schemas.openxmlformats.org/officeDocument/2006/relationships/image" Target="media/image54.png"/><Relationship Id="rId124" Type="http://schemas.openxmlformats.org/officeDocument/2006/relationships/image" Target="media/image69.png"/></Relationships>
</file>

<file path=word/_rels/header1.xml.rels><?xml version="1.0" encoding="UTF-8" standalone="yes"?>
<Relationships xmlns="http://schemas.openxmlformats.org/package/2006/relationships"><Relationship Id="rId1" Type="http://schemas.openxmlformats.org/officeDocument/2006/relationships/image" Target="media/image10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Dra23</b:Tag>
    <b:SourceType>DocumentFromInternetSite</b:SourceType>
    <b:Guid>{827257F0-73A2-4BD8-8730-3D61D4D6FCBF}</b:Guid>
    <b:Title>Dräger X-am 3500</b:Title>
    <b:Year>s-f</b:Year>
    <b:URL>https://www.draeger.com/es_csa/Products/X-am-3500</b:URL>
    <b:LCID>es-CO</b:LCID>
    <b:Author>
      <b:Author>
        <b:Corporate>Dräger</b:Corporate>
      </b:Author>
    </b:Author>
    <b:RefOrder>1</b:RefOrder>
  </b:Source>
  <b:Source>
    <b:Tag>EPA22</b:Tag>
    <b:SourceType>InternetSite</b:SourceType>
    <b:Guid>{D100EEE7-5AEF-4735-8AC3-55363C874500}</b:Guid>
    <b:Title>EPA</b:Title>
    <b:Year>2022</b:Year>
    <b:Month>Diciembre</b:Month>
    <b:Day>13</b:Day>
    <b:URL>https://espanol.epa.gov/cai/monoxido-de-carbono</b:URL>
    <b:Author>
      <b:Author>
        <b:Corporate>EPA Agencia de Protección Ambiental de los Estados Unidos</b:Corporate>
      </b:Author>
    </b:Author>
    <b:RefOrder>2</b:RefOrder>
  </b:Source>
  <b:Source>
    <b:Tag>Cen17</b:Tag>
    <b:SourceType>InternetSite</b:SourceType>
    <b:Guid>{122CBC85-5D7A-4932-8929-C2CFC80AE0E7}</b:Guid>
    <b:Author>
      <b:Author>
        <b:Corporate>Centros para el Control y la Prevencion de Efermedades</b:Corporate>
      </b:Author>
    </b:Author>
    <b:Title>NIOSH</b:Title>
    <b:Year>2017</b:Year>
    <b:Month>Septiembre</b:Month>
    <b:Day>26</b:Day>
    <b:URL>https://www.cdc.gov/spanish/niosh/npg-sp/npgd0105-sp.html</b:URL>
    <b:RefOrder>3</b:RefOrder>
  </b:Source>
  <b:Source>
    <b:Tag>Org07</b:Tag>
    <b:SourceType>DocumentFromInternetSite</b:SourceType>
    <b:Guid>{02F838D1-4268-4360-AF7E-A4196F6C315B}</b:Guid>
    <b:Author>
      <b:Author>
        <b:Corporate>Organizacion Internacion del Trabajo</b:Corporate>
      </b:Author>
    </b:Author>
    <b:Title>Organizacion Internacion del Trabajo</b:Title>
    <b:Year>2007</b:Year>
    <b:Month>Abril</b:Month>
    <b:URL>https://www.ilo.org/dyn/icsc/showcard.display?p_lang=es&amp;p_card_id=0023&amp;p_version=2</b:URL>
    <b:RefOrder>4</b:RefOrder>
  </b:Source>
  <b:Source>
    <b:Tag>RAE</b:Tag>
    <b:SourceType>InternetSite</b:SourceType>
    <b:Guid>{3275C901-A102-4706-83CD-C54923FF1A29}</b:Guid>
    <b:Title>Real Academia Española</b:Title>
    <b:URL>https://dle.rae.es/ox%C3%ADgeno</b:URL>
    <b:Author>
      <b:Author>
        <b:Corporate>RAE</b:Corporate>
      </b:Author>
    </b:Author>
    <b:RefOrder>5</b:RefOrder>
  </b:Source>
  <b:Source>
    <b:Tag>Age</b:Tag>
    <b:SourceType>DocumentFromInternetSite</b:SourceType>
    <b:Guid>{5977F288-BD40-42A3-A236-04C67592E7D0}</b:Guid>
    <b:Author>
      <b:Author>
        <b:Corporate>Agencia Nacional de Minería</b:Corporate>
      </b:Author>
    </b:Author>
    <b:Title>Monitoreo de Gases en Mineria</b:Title>
    <b:URL>https://www.anm.gov.co/sites/default/files/DocumentosAnm/presentacion_multidetectores_ibrid-mx6.pdf</b:URL>
    <b:Year>s.f</b:Year>
    <b:RefOrder>6</b:RefOrder>
  </b:Source>
  <b:Source>
    <b:Tag>Age16</b:Tag>
    <b:SourceType>InternetSite</b:SourceType>
    <b:Guid>{1E774284-B6DD-4FB2-9D30-729DE7862F53}</b:Guid>
    <b:Title>ATSDR</b:Title>
    <b:Year>2016</b:Year>
    <b:Month>Mayo</b:Month>
    <b:Day>6</b:Day>
    <b:URL>https://www.atsdr.cdc.gov/es/phs/es_phs114.html#bookmark1</b:URL>
    <b:Author>
      <b:Author>
        <b:Corporate>Agencia para Sustancias Toxicas y el Registro de Enfermedades</b:Corporate>
      </b:Author>
    </b:Author>
    <b:RefOrder>7</b:RefOrder>
  </b:Source>
  <b:Source>
    <b:Tag>Org17</b:Tag>
    <b:SourceType>InternetSite</b:SourceType>
    <b:Guid>{2FF623E4-DABA-404E-A205-916A041D7F7B}</b:Guid>
    <b:Author>
      <b:Author>
        <b:Corporate>Organizacion Internacional del Trabajo</b:Corporate>
      </b:Author>
    </b:Author>
    <b:Title>ICSC 0165 - Sulfuro de Hidrogeno</b:Title>
    <b:Year>2017</b:Year>
    <b:Month>Abril</b:Month>
    <b:URL>https://www.ilo.org/dyn/icsc/showcard.display?p_version=2&amp;p_card_id=0165&amp;p_lang=es</b:URL>
    <b:RefOrder>8</b:RefOrder>
  </b:Source>
  <b:Source>
    <b:Tag>Adm</b:Tag>
    <b:SourceType>DocumentFromInternetSite</b:SourceType>
    <b:Guid>{02A36EA3-2364-4C14-99A9-B18961AC39A6}</b:Guid>
    <b:Title>OSHA</b:Title>
    <b:URL>https://www.osha.gov/sites/default/files/publications/sp_hydrogen_sulfide_qc.pdf</b:URL>
    <b:Author>
      <b:Author>
        <b:Corporate>Administracion de Seguridad y Salud Ocupacional Departamento de Trabajo de EE.UU</b:Corporate>
      </b:Author>
    </b:Author>
    <b:Year>s.f</b:Year>
    <b:RefOrder>9</b:RefOrder>
  </b:Source>
  <b:Source>
    <b:Tag>Ins</b:Tag>
    <b:SourceType>DocumentFromInternetSite</b:SourceType>
    <b:Guid>{7D365EFA-892B-4C39-BC92-46C6815630AD}</b:Guid>
    <b:Author>
      <b:Author>
        <b:Corporate>Instituto Nacional de Seguridad y Salud en el Trabajo</b:Corporate>
      </b:Author>
    </b:Author>
    <b:Title>NTP 379: Productos inflamables</b:Title>
    <b:InternetSiteTitle>España</b:InternetSiteTitle>
    <b:URL>https://www.insst.es/documents/94886/326853/ntp_379.pdf/a8bbcd8a-a6c1-4dca-b452-f32213e25752?version=1.1&amp;t=1680164321574#:~:text=de%20l%C3%ADquidos%20inflamables%22-,L%C3%ADmites%20de%20inflamabilidad,mezcla%20vapor%20de%20combustible%2Daire.</b:URL>
    <b:Year>s.f</b:Year>
    <b:RefOrder>10</b:RefOrder>
  </b:Source>
  <b:Source>
    <b:Tag>Adm18</b:Tag>
    <b:SourceType>InternetSite</b:SourceType>
    <b:Guid>{DD11803F-D168-407D-B249-3BEB1440F6B7}</b:Guid>
    <b:Author>
      <b:Author>
        <b:Corporate>Administracion Nacional Oceanica y Atmosferica</b:Corporate>
      </b:Author>
    </b:Author>
    <b:Title>Metano Quimicos CAMEO</b:Title>
    <b:Year>2018</b:Year>
    <b:URL>https://cameochemicals.noaa.gov/chemical/8823</b:URL>
    <b:RefOrder>11</b:RefOrder>
  </b:Source>
</b:Sources>
</file>

<file path=customXml/itemProps1.xml><?xml version="1.0" encoding="utf-8"?>
<ds:datastoreItem xmlns:ds="http://schemas.openxmlformats.org/officeDocument/2006/customXml" ds:itemID="{9855D666-B3FB-4D81-9EA5-4C31BC77FE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TotalTime>
  <Pages>129</Pages>
  <Words>31716</Words>
  <Characters>174443</Characters>
  <Application>Microsoft Office Word</Application>
  <DocSecurity>0</DocSecurity>
  <Lines>1453</Lines>
  <Paragraphs>411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205748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Carmen Patricia Pacheco</dc:creator>
  <cp:lastModifiedBy>Jazmin Camacho Camacho</cp:lastModifiedBy>
  <cp:revision>19</cp:revision>
  <cp:lastPrinted>2024-04-30T18:16:00Z</cp:lastPrinted>
  <dcterms:created xsi:type="dcterms:W3CDTF">2024-04-22T18:03:00Z</dcterms:created>
  <dcterms:modified xsi:type="dcterms:W3CDTF">2024-05-02T12:30:00Z</dcterms:modified>
</cp:coreProperties>
</file>