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A3" w:rsidRDefault="00C065B7">
      <w:pPr>
        <w:rPr>
          <w:rFonts w:ascii="Roboto" w:hAnsi="Roboto"/>
          <w:noProof/>
          <w:color w:val="263238"/>
          <w:szCs w:val="20"/>
          <w:lang w:eastAsia="es-CO"/>
        </w:rPr>
      </w:pPr>
      <w:r w:rsidRPr="00C065B7">
        <w:rPr>
          <w:noProof/>
          <w:lang w:eastAsia="es-CO"/>
        </w:rPr>
        <w:drawing>
          <wp:inline distT="0" distB="0" distL="0" distR="0">
            <wp:extent cx="7505700" cy="9829800"/>
            <wp:effectExtent l="0" t="0" r="0" b="0"/>
            <wp:docPr id="1" name="Imagen 1" descr="Diseño con colores institucionales logo UAE Cuerpo Oficial Bomberos de Bogotá y Alcaldía Mayor de Bogotá" title="Portada documento Plan Institucional de Participación Ciudadana 2022 GE-PL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9829800"/>
                    </a:xfrm>
                    <a:prstGeom prst="rect">
                      <a:avLst/>
                    </a:prstGeom>
                    <a:noFill/>
                    <a:ln>
                      <a:noFill/>
                    </a:ln>
                  </pic:spPr>
                </pic:pic>
              </a:graphicData>
            </a:graphic>
          </wp:inline>
        </w:drawing>
      </w:r>
    </w:p>
    <w:p w:rsidR="00B41CBE" w:rsidRDefault="00B41CBE">
      <w:pPr>
        <w:rPr>
          <w:rFonts w:ascii="Roboto" w:hAnsi="Roboto"/>
          <w:noProof/>
          <w:color w:val="263238"/>
          <w:szCs w:val="20"/>
          <w:lang w:eastAsia="es-CO"/>
        </w:rPr>
        <w:sectPr w:rsidR="00B41CBE" w:rsidSect="004506CC">
          <w:headerReference w:type="default" r:id="rId9"/>
          <w:headerReference w:type="first" r:id="rId10"/>
          <w:pgSz w:w="12240" w:h="15840" w:code="1"/>
          <w:pgMar w:top="0" w:right="49" w:bottom="238" w:left="238" w:header="0" w:footer="0" w:gutter="0"/>
          <w:cols w:space="708"/>
          <w:titlePg/>
          <w:docGrid w:linePitch="360"/>
        </w:sectPr>
      </w:pPr>
    </w:p>
    <w:bookmarkStart w:id="0" w:name="_Toc62054448" w:displacedByCustomXml="next"/>
    <w:sdt>
      <w:sdtPr>
        <w:rPr>
          <w:rFonts w:ascii="Arial" w:eastAsiaTheme="minorHAnsi" w:hAnsi="Arial" w:cstheme="minorBidi"/>
          <w:color w:val="auto"/>
          <w:sz w:val="20"/>
          <w:szCs w:val="22"/>
          <w:lang w:val="es-ES"/>
        </w:rPr>
        <w:id w:val="-1429262360"/>
        <w:docPartObj>
          <w:docPartGallery w:val="Table of Contents"/>
          <w:docPartUnique/>
        </w:docPartObj>
      </w:sdtPr>
      <w:sdtEndPr>
        <w:rPr>
          <w:b/>
          <w:bCs/>
        </w:rPr>
      </w:sdtEndPr>
      <w:sdtContent>
        <w:p w:rsidR="00637122" w:rsidRDefault="00637122">
          <w:pPr>
            <w:pStyle w:val="TtuloTDC"/>
            <w:rPr>
              <w:rFonts w:ascii="Arial" w:hAnsi="Arial" w:cs="Arial"/>
              <w:b/>
              <w:color w:val="FF0000"/>
              <w:sz w:val="28"/>
              <w:szCs w:val="22"/>
              <w:lang w:val="es-CO"/>
            </w:rPr>
          </w:pPr>
          <w:r w:rsidRPr="00C065B7">
            <w:rPr>
              <w:rFonts w:ascii="Arial" w:hAnsi="Arial" w:cs="Arial"/>
              <w:b/>
              <w:color w:val="FF0000"/>
              <w:sz w:val="28"/>
              <w:szCs w:val="22"/>
              <w:lang w:val="es-CO"/>
            </w:rPr>
            <w:t>Tabla de contenido</w:t>
          </w:r>
        </w:p>
        <w:p w:rsidR="00C065B7" w:rsidRPr="00C065B7" w:rsidRDefault="00C065B7" w:rsidP="00C065B7"/>
        <w:p w:rsidR="006C2839" w:rsidRPr="006C2839" w:rsidRDefault="00637122">
          <w:pPr>
            <w:pStyle w:val="TDC1"/>
            <w:tabs>
              <w:tab w:val="left" w:pos="400"/>
              <w:tab w:val="right" w:leader="dot" w:pos="9394"/>
            </w:tabs>
            <w:rPr>
              <w:rFonts w:asciiTheme="minorHAnsi" w:eastAsiaTheme="minorEastAsia" w:hAnsiTheme="minorHAnsi"/>
              <w:b/>
              <w:noProof/>
              <w:sz w:val="22"/>
              <w:lang w:val="en-US"/>
            </w:rPr>
          </w:pPr>
          <w:r>
            <w:fldChar w:fldCharType="begin"/>
          </w:r>
          <w:r>
            <w:instrText xml:space="preserve"> TOC \o "1-3" \h \z \u </w:instrText>
          </w:r>
          <w:r>
            <w:fldChar w:fldCharType="separate"/>
          </w:r>
          <w:hyperlink w:anchor="_Toc93654455" w:history="1">
            <w:r w:rsidR="006C2839" w:rsidRPr="006C2839">
              <w:rPr>
                <w:rStyle w:val="Hipervnculo"/>
                <w:rFonts w:cs="Arial"/>
                <w:b/>
                <w:noProof/>
              </w:rPr>
              <w:t>2.</w:t>
            </w:r>
            <w:r w:rsidR="006C2839" w:rsidRPr="006C2839">
              <w:rPr>
                <w:rFonts w:asciiTheme="minorHAnsi" w:eastAsiaTheme="minorEastAsia" w:hAnsiTheme="minorHAnsi"/>
                <w:b/>
                <w:noProof/>
                <w:sz w:val="22"/>
                <w:lang w:val="en-US"/>
              </w:rPr>
              <w:tab/>
            </w:r>
            <w:r w:rsidR="006C2839" w:rsidRPr="006C2839">
              <w:rPr>
                <w:rStyle w:val="Hipervnculo"/>
                <w:rFonts w:cs="Arial"/>
                <w:b/>
                <w:noProof/>
              </w:rPr>
              <w:t>INTRODUCCIÓN</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_Toc93654455 \h </w:instrText>
            </w:r>
            <w:r w:rsidR="006C2839" w:rsidRPr="006C2839">
              <w:rPr>
                <w:b/>
                <w:noProof/>
                <w:webHidden/>
              </w:rPr>
            </w:r>
            <w:r w:rsidR="006C2839" w:rsidRPr="006C2839">
              <w:rPr>
                <w:b/>
                <w:noProof/>
                <w:webHidden/>
              </w:rPr>
              <w:fldChar w:fldCharType="separate"/>
            </w:r>
            <w:r w:rsidR="006C2839" w:rsidRPr="006C2839">
              <w:rPr>
                <w:b/>
                <w:noProof/>
                <w:webHidden/>
              </w:rPr>
              <w:t>3</w:t>
            </w:r>
            <w:r w:rsidR="006C2839" w:rsidRPr="006C2839">
              <w:rPr>
                <w:b/>
                <w:noProof/>
                <w:webHidden/>
              </w:rPr>
              <w:fldChar w:fldCharType="end"/>
            </w:r>
          </w:hyperlink>
        </w:p>
        <w:p w:rsidR="006C2839" w:rsidRPr="006C2839" w:rsidRDefault="00F04669">
          <w:pPr>
            <w:pStyle w:val="TDC1"/>
            <w:tabs>
              <w:tab w:val="left" w:pos="400"/>
              <w:tab w:val="right" w:leader="dot" w:pos="9394"/>
            </w:tabs>
            <w:rPr>
              <w:rFonts w:asciiTheme="minorHAnsi" w:eastAsiaTheme="minorEastAsia" w:hAnsiTheme="minorHAnsi"/>
              <w:b/>
              <w:noProof/>
              <w:sz w:val="22"/>
              <w:lang w:val="en-US"/>
            </w:rPr>
          </w:pPr>
          <w:hyperlink w:anchor="_Toc93654456" w:history="1">
            <w:r w:rsidR="006C2839" w:rsidRPr="006C2839">
              <w:rPr>
                <w:rStyle w:val="Hipervnculo"/>
                <w:rFonts w:cs="Arial"/>
                <w:b/>
                <w:noProof/>
              </w:rPr>
              <w:t>3.</w:t>
            </w:r>
            <w:r w:rsidR="006C2839" w:rsidRPr="006C2839">
              <w:rPr>
                <w:rFonts w:asciiTheme="minorHAnsi" w:eastAsiaTheme="minorEastAsia" w:hAnsiTheme="minorHAnsi"/>
                <w:b/>
                <w:noProof/>
                <w:sz w:val="22"/>
                <w:lang w:val="en-US"/>
              </w:rPr>
              <w:tab/>
            </w:r>
            <w:r w:rsidR="006C2839" w:rsidRPr="006C2839">
              <w:rPr>
                <w:rStyle w:val="Hipervnculo"/>
                <w:rFonts w:cs="Arial"/>
                <w:b/>
                <w:noProof/>
              </w:rPr>
              <w:t>MARCO LEGAL</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_Toc93654456 \h </w:instrText>
            </w:r>
            <w:r w:rsidR="006C2839" w:rsidRPr="006C2839">
              <w:rPr>
                <w:b/>
                <w:noProof/>
                <w:webHidden/>
              </w:rPr>
            </w:r>
            <w:r w:rsidR="006C2839" w:rsidRPr="006C2839">
              <w:rPr>
                <w:b/>
                <w:noProof/>
                <w:webHidden/>
              </w:rPr>
              <w:fldChar w:fldCharType="separate"/>
            </w:r>
            <w:r w:rsidR="006C2839" w:rsidRPr="006C2839">
              <w:rPr>
                <w:b/>
                <w:noProof/>
                <w:webHidden/>
              </w:rPr>
              <w:t>4</w:t>
            </w:r>
            <w:r w:rsidR="006C2839" w:rsidRPr="006C2839">
              <w:rPr>
                <w:b/>
                <w:noProof/>
                <w:webHidden/>
              </w:rPr>
              <w:fldChar w:fldCharType="end"/>
            </w:r>
          </w:hyperlink>
        </w:p>
        <w:p w:rsidR="006C2839" w:rsidRPr="006C2839" w:rsidRDefault="00F04669">
          <w:pPr>
            <w:pStyle w:val="TDC1"/>
            <w:tabs>
              <w:tab w:val="left" w:pos="400"/>
              <w:tab w:val="right" w:leader="dot" w:pos="9394"/>
            </w:tabs>
            <w:rPr>
              <w:rFonts w:asciiTheme="minorHAnsi" w:eastAsiaTheme="minorEastAsia" w:hAnsiTheme="minorHAnsi"/>
              <w:b/>
              <w:noProof/>
              <w:sz w:val="22"/>
              <w:lang w:val="en-US"/>
            </w:rPr>
          </w:pPr>
          <w:hyperlink w:anchor="_Toc93654457" w:history="1">
            <w:r w:rsidR="006C2839" w:rsidRPr="006C2839">
              <w:rPr>
                <w:rStyle w:val="Hipervnculo"/>
                <w:rFonts w:cs="Arial"/>
                <w:b/>
                <w:noProof/>
              </w:rPr>
              <w:t>4.</w:t>
            </w:r>
            <w:r w:rsidR="006C2839" w:rsidRPr="006C2839">
              <w:rPr>
                <w:rFonts w:asciiTheme="minorHAnsi" w:eastAsiaTheme="minorEastAsia" w:hAnsiTheme="minorHAnsi"/>
                <w:b/>
                <w:noProof/>
                <w:sz w:val="22"/>
                <w:lang w:val="en-US"/>
              </w:rPr>
              <w:tab/>
            </w:r>
            <w:r w:rsidR="006C2839" w:rsidRPr="006C2839">
              <w:rPr>
                <w:rStyle w:val="Hipervnculo"/>
                <w:rFonts w:cs="Arial"/>
                <w:b/>
                <w:noProof/>
              </w:rPr>
              <w:t>DEFINICIONES</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_Toc93654457 \h </w:instrText>
            </w:r>
            <w:r w:rsidR="006C2839" w:rsidRPr="006C2839">
              <w:rPr>
                <w:b/>
                <w:noProof/>
                <w:webHidden/>
              </w:rPr>
            </w:r>
            <w:r w:rsidR="006C2839" w:rsidRPr="006C2839">
              <w:rPr>
                <w:b/>
                <w:noProof/>
                <w:webHidden/>
              </w:rPr>
              <w:fldChar w:fldCharType="separate"/>
            </w:r>
            <w:r w:rsidR="006C2839" w:rsidRPr="006C2839">
              <w:rPr>
                <w:b/>
                <w:noProof/>
                <w:webHidden/>
              </w:rPr>
              <w:t>5</w:t>
            </w:r>
            <w:r w:rsidR="006C2839" w:rsidRPr="006C2839">
              <w:rPr>
                <w:b/>
                <w:noProof/>
                <w:webHidden/>
              </w:rPr>
              <w:fldChar w:fldCharType="end"/>
            </w:r>
          </w:hyperlink>
        </w:p>
        <w:p w:rsidR="006C2839" w:rsidRPr="006C2839" w:rsidRDefault="00F04669">
          <w:pPr>
            <w:pStyle w:val="TDC1"/>
            <w:tabs>
              <w:tab w:val="left" w:pos="400"/>
              <w:tab w:val="right" w:leader="dot" w:pos="9394"/>
            </w:tabs>
            <w:rPr>
              <w:rFonts w:asciiTheme="minorHAnsi" w:eastAsiaTheme="minorEastAsia" w:hAnsiTheme="minorHAnsi"/>
              <w:b/>
              <w:noProof/>
              <w:sz w:val="22"/>
              <w:lang w:val="en-US"/>
            </w:rPr>
          </w:pPr>
          <w:hyperlink w:anchor="_Toc93654458" w:history="1">
            <w:r w:rsidR="006C2839" w:rsidRPr="006C2839">
              <w:rPr>
                <w:rStyle w:val="Hipervnculo"/>
                <w:b/>
                <w:noProof/>
              </w:rPr>
              <w:t>5.</w:t>
            </w:r>
            <w:r w:rsidR="006C2839" w:rsidRPr="006C2839">
              <w:rPr>
                <w:rFonts w:asciiTheme="minorHAnsi" w:eastAsiaTheme="minorEastAsia" w:hAnsiTheme="minorHAnsi"/>
                <w:b/>
                <w:noProof/>
                <w:sz w:val="22"/>
                <w:lang w:val="en-US"/>
              </w:rPr>
              <w:tab/>
            </w:r>
            <w:r w:rsidR="006C2839" w:rsidRPr="006C2839">
              <w:rPr>
                <w:rStyle w:val="Hipervnculo"/>
                <w:rFonts w:cs="Arial"/>
                <w:b/>
                <w:noProof/>
              </w:rPr>
              <w:t>DERECHOS Y DEBERES DE LA CIUDADANÍA</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_Toc93654458 \h </w:instrText>
            </w:r>
            <w:r w:rsidR="006C2839" w:rsidRPr="006C2839">
              <w:rPr>
                <w:b/>
                <w:noProof/>
                <w:webHidden/>
              </w:rPr>
            </w:r>
            <w:r w:rsidR="006C2839" w:rsidRPr="006C2839">
              <w:rPr>
                <w:b/>
                <w:noProof/>
                <w:webHidden/>
              </w:rPr>
              <w:fldChar w:fldCharType="separate"/>
            </w:r>
            <w:r w:rsidR="006C2839" w:rsidRPr="006C2839">
              <w:rPr>
                <w:b/>
                <w:noProof/>
                <w:webHidden/>
              </w:rPr>
              <w:t>7</w:t>
            </w:r>
            <w:r w:rsidR="006C2839" w:rsidRPr="006C2839">
              <w:rPr>
                <w:b/>
                <w:noProof/>
                <w:webHidden/>
              </w:rPr>
              <w:fldChar w:fldCharType="end"/>
            </w:r>
          </w:hyperlink>
        </w:p>
        <w:p w:rsidR="006C2839" w:rsidRPr="006C2839" w:rsidRDefault="00F04669">
          <w:pPr>
            <w:pStyle w:val="TDC1"/>
            <w:tabs>
              <w:tab w:val="left" w:pos="400"/>
              <w:tab w:val="right" w:leader="dot" w:pos="9394"/>
            </w:tabs>
            <w:rPr>
              <w:rFonts w:asciiTheme="minorHAnsi" w:eastAsiaTheme="minorEastAsia" w:hAnsiTheme="minorHAnsi"/>
              <w:b/>
              <w:noProof/>
              <w:sz w:val="22"/>
              <w:lang w:val="en-US"/>
            </w:rPr>
          </w:pPr>
          <w:hyperlink w:anchor="_Toc93654459" w:history="1">
            <w:r w:rsidR="006C2839" w:rsidRPr="006C2839">
              <w:rPr>
                <w:rStyle w:val="Hipervnculo"/>
                <w:rFonts w:cs="Arial"/>
                <w:b/>
                <w:noProof/>
              </w:rPr>
              <w:t>6.</w:t>
            </w:r>
            <w:r w:rsidR="006C2839" w:rsidRPr="006C2839">
              <w:rPr>
                <w:rFonts w:asciiTheme="minorHAnsi" w:eastAsiaTheme="minorEastAsia" w:hAnsiTheme="minorHAnsi"/>
                <w:b/>
                <w:noProof/>
                <w:sz w:val="22"/>
                <w:lang w:val="en-US"/>
              </w:rPr>
              <w:tab/>
            </w:r>
            <w:r w:rsidR="006C2839" w:rsidRPr="006C2839">
              <w:rPr>
                <w:rStyle w:val="Hipervnculo"/>
                <w:rFonts w:cs="Arial"/>
                <w:b/>
                <w:noProof/>
              </w:rPr>
              <w:t>OBJETIVOS</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_Toc93654459 \h </w:instrText>
            </w:r>
            <w:r w:rsidR="006C2839" w:rsidRPr="006C2839">
              <w:rPr>
                <w:b/>
                <w:noProof/>
                <w:webHidden/>
              </w:rPr>
            </w:r>
            <w:r w:rsidR="006C2839" w:rsidRPr="006C2839">
              <w:rPr>
                <w:b/>
                <w:noProof/>
                <w:webHidden/>
              </w:rPr>
              <w:fldChar w:fldCharType="separate"/>
            </w:r>
            <w:r w:rsidR="006C2839" w:rsidRPr="006C2839">
              <w:rPr>
                <w:b/>
                <w:noProof/>
                <w:webHidden/>
              </w:rPr>
              <w:t>8</w:t>
            </w:r>
            <w:r w:rsidR="006C2839" w:rsidRPr="006C2839">
              <w:rPr>
                <w:b/>
                <w:noProof/>
                <w:webHidden/>
              </w:rPr>
              <w:fldChar w:fldCharType="end"/>
            </w:r>
          </w:hyperlink>
        </w:p>
        <w:p w:rsidR="006C2839" w:rsidRPr="006C2839" w:rsidRDefault="00F04669">
          <w:pPr>
            <w:pStyle w:val="TDC2"/>
            <w:tabs>
              <w:tab w:val="left" w:pos="880"/>
              <w:tab w:val="right" w:leader="dot" w:pos="9394"/>
            </w:tabs>
            <w:rPr>
              <w:rFonts w:asciiTheme="minorHAnsi" w:eastAsiaTheme="minorEastAsia" w:hAnsiTheme="minorHAnsi"/>
              <w:noProof/>
              <w:sz w:val="22"/>
              <w:lang w:val="en-US"/>
            </w:rPr>
          </w:pPr>
          <w:hyperlink w:anchor="_Toc93654460" w:history="1">
            <w:r w:rsidR="006C2839" w:rsidRPr="006C2839">
              <w:rPr>
                <w:rStyle w:val="Hipervnculo"/>
                <w:rFonts w:cs="Arial"/>
                <w:noProof/>
              </w:rPr>
              <w:t>5.1</w:t>
            </w:r>
            <w:r w:rsidR="006C2839" w:rsidRPr="006C2839">
              <w:rPr>
                <w:rFonts w:asciiTheme="minorHAnsi" w:eastAsiaTheme="minorEastAsia" w:hAnsiTheme="minorHAnsi"/>
                <w:noProof/>
                <w:sz w:val="22"/>
                <w:lang w:val="en-US"/>
              </w:rPr>
              <w:tab/>
            </w:r>
            <w:r w:rsidR="006C2839" w:rsidRPr="006C2839">
              <w:rPr>
                <w:rStyle w:val="Hipervnculo"/>
                <w:rFonts w:cs="Arial"/>
                <w:noProof/>
              </w:rPr>
              <w:t>OBJETIVO GENERAL</w:t>
            </w:r>
            <w:r w:rsidR="006C2839" w:rsidRPr="006C2839">
              <w:rPr>
                <w:noProof/>
                <w:webHidden/>
              </w:rPr>
              <w:tab/>
            </w:r>
            <w:r w:rsidR="006C2839" w:rsidRPr="006C2839">
              <w:rPr>
                <w:noProof/>
                <w:webHidden/>
              </w:rPr>
              <w:fldChar w:fldCharType="begin"/>
            </w:r>
            <w:r w:rsidR="006C2839" w:rsidRPr="006C2839">
              <w:rPr>
                <w:noProof/>
                <w:webHidden/>
              </w:rPr>
              <w:instrText xml:space="preserve"> PAGEREF _Toc93654460 \h </w:instrText>
            </w:r>
            <w:r w:rsidR="006C2839" w:rsidRPr="006C2839">
              <w:rPr>
                <w:noProof/>
                <w:webHidden/>
              </w:rPr>
            </w:r>
            <w:r w:rsidR="006C2839" w:rsidRPr="006C2839">
              <w:rPr>
                <w:noProof/>
                <w:webHidden/>
              </w:rPr>
              <w:fldChar w:fldCharType="separate"/>
            </w:r>
            <w:r w:rsidR="006C2839" w:rsidRPr="006C2839">
              <w:rPr>
                <w:noProof/>
                <w:webHidden/>
              </w:rPr>
              <w:t>8</w:t>
            </w:r>
            <w:r w:rsidR="006C2839" w:rsidRPr="006C2839">
              <w:rPr>
                <w:noProof/>
                <w:webHidden/>
              </w:rPr>
              <w:fldChar w:fldCharType="end"/>
            </w:r>
          </w:hyperlink>
        </w:p>
        <w:p w:rsidR="006C2839" w:rsidRPr="006C2839" w:rsidRDefault="00F04669">
          <w:pPr>
            <w:pStyle w:val="TDC2"/>
            <w:tabs>
              <w:tab w:val="left" w:pos="880"/>
              <w:tab w:val="right" w:leader="dot" w:pos="9394"/>
            </w:tabs>
            <w:rPr>
              <w:rFonts w:asciiTheme="minorHAnsi" w:eastAsiaTheme="minorEastAsia" w:hAnsiTheme="minorHAnsi"/>
              <w:noProof/>
              <w:sz w:val="22"/>
              <w:lang w:val="en-US"/>
            </w:rPr>
          </w:pPr>
          <w:hyperlink w:anchor="_Toc93654461" w:history="1">
            <w:r w:rsidR="006C2839" w:rsidRPr="006C2839">
              <w:rPr>
                <w:rStyle w:val="Hipervnculo"/>
                <w:rFonts w:cs="Arial"/>
                <w:noProof/>
              </w:rPr>
              <w:t>5.2</w:t>
            </w:r>
            <w:r w:rsidR="006C2839" w:rsidRPr="006C2839">
              <w:rPr>
                <w:rFonts w:asciiTheme="minorHAnsi" w:eastAsiaTheme="minorEastAsia" w:hAnsiTheme="minorHAnsi"/>
                <w:noProof/>
                <w:sz w:val="22"/>
                <w:lang w:val="en-US"/>
              </w:rPr>
              <w:tab/>
            </w:r>
            <w:r w:rsidR="006C2839" w:rsidRPr="006C2839">
              <w:rPr>
                <w:rStyle w:val="Hipervnculo"/>
                <w:rFonts w:cs="Arial"/>
                <w:noProof/>
              </w:rPr>
              <w:t>OBJETIVOS ESPECIFÍCOS</w:t>
            </w:r>
            <w:r w:rsidR="006C2839" w:rsidRPr="006C2839">
              <w:rPr>
                <w:noProof/>
                <w:webHidden/>
              </w:rPr>
              <w:tab/>
            </w:r>
            <w:r w:rsidR="006C2839" w:rsidRPr="006C2839">
              <w:rPr>
                <w:noProof/>
                <w:webHidden/>
              </w:rPr>
              <w:fldChar w:fldCharType="begin"/>
            </w:r>
            <w:r w:rsidR="006C2839" w:rsidRPr="006C2839">
              <w:rPr>
                <w:noProof/>
                <w:webHidden/>
              </w:rPr>
              <w:instrText xml:space="preserve"> PAGEREF _Toc93654461 \h </w:instrText>
            </w:r>
            <w:r w:rsidR="006C2839" w:rsidRPr="006C2839">
              <w:rPr>
                <w:noProof/>
                <w:webHidden/>
              </w:rPr>
            </w:r>
            <w:r w:rsidR="006C2839" w:rsidRPr="006C2839">
              <w:rPr>
                <w:noProof/>
                <w:webHidden/>
              </w:rPr>
              <w:fldChar w:fldCharType="separate"/>
            </w:r>
            <w:r w:rsidR="006C2839" w:rsidRPr="006C2839">
              <w:rPr>
                <w:noProof/>
                <w:webHidden/>
              </w:rPr>
              <w:t>8</w:t>
            </w:r>
            <w:r w:rsidR="006C2839" w:rsidRPr="006C2839">
              <w:rPr>
                <w:noProof/>
                <w:webHidden/>
              </w:rPr>
              <w:fldChar w:fldCharType="end"/>
            </w:r>
          </w:hyperlink>
        </w:p>
        <w:p w:rsidR="006C2839" w:rsidRPr="006C2839" w:rsidRDefault="00F04669">
          <w:pPr>
            <w:pStyle w:val="TDC1"/>
            <w:tabs>
              <w:tab w:val="left" w:pos="400"/>
              <w:tab w:val="right" w:leader="dot" w:pos="9394"/>
            </w:tabs>
            <w:rPr>
              <w:rFonts w:asciiTheme="minorHAnsi" w:eastAsiaTheme="minorEastAsia" w:hAnsiTheme="minorHAnsi"/>
              <w:b/>
              <w:noProof/>
              <w:sz w:val="22"/>
              <w:lang w:val="en-US"/>
            </w:rPr>
          </w:pPr>
          <w:hyperlink w:anchor="_Toc93654462" w:history="1">
            <w:r w:rsidR="006C2839" w:rsidRPr="006C2839">
              <w:rPr>
                <w:rStyle w:val="Hipervnculo"/>
                <w:rFonts w:cs="Arial"/>
                <w:b/>
                <w:noProof/>
              </w:rPr>
              <w:t>7.</w:t>
            </w:r>
            <w:r w:rsidR="006C2839" w:rsidRPr="006C2839">
              <w:rPr>
                <w:rFonts w:asciiTheme="minorHAnsi" w:eastAsiaTheme="minorEastAsia" w:hAnsiTheme="minorHAnsi"/>
                <w:b/>
                <w:noProof/>
                <w:sz w:val="22"/>
                <w:lang w:val="en-US"/>
              </w:rPr>
              <w:tab/>
            </w:r>
            <w:r w:rsidR="006C2839" w:rsidRPr="006C2839">
              <w:rPr>
                <w:rStyle w:val="Hipervnculo"/>
                <w:rFonts w:cs="Arial"/>
                <w:b/>
                <w:noProof/>
              </w:rPr>
              <w:t>ALCANCE</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_Toc93654462 \h </w:instrText>
            </w:r>
            <w:r w:rsidR="006C2839" w:rsidRPr="006C2839">
              <w:rPr>
                <w:b/>
                <w:noProof/>
                <w:webHidden/>
              </w:rPr>
            </w:r>
            <w:r w:rsidR="006C2839" w:rsidRPr="006C2839">
              <w:rPr>
                <w:b/>
                <w:noProof/>
                <w:webHidden/>
              </w:rPr>
              <w:fldChar w:fldCharType="separate"/>
            </w:r>
            <w:r w:rsidR="006C2839" w:rsidRPr="006C2839">
              <w:rPr>
                <w:b/>
                <w:noProof/>
                <w:webHidden/>
              </w:rPr>
              <w:t>9</w:t>
            </w:r>
            <w:r w:rsidR="006C2839" w:rsidRPr="006C2839">
              <w:rPr>
                <w:b/>
                <w:noProof/>
                <w:webHidden/>
              </w:rPr>
              <w:fldChar w:fldCharType="end"/>
            </w:r>
          </w:hyperlink>
        </w:p>
        <w:p w:rsidR="006C2839" w:rsidRPr="006C2839" w:rsidRDefault="00F04669">
          <w:pPr>
            <w:pStyle w:val="TDC1"/>
            <w:tabs>
              <w:tab w:val="left" w:pos="400"/>
              <w:tab w:val="right" w:leader="dot" w:pos="9394"/>
            </w:tabs>
            <w:rPr>
              <w:rFonts w:asciiTheme="minorHAnsi" w:eastAsiaTheme="minorEastAsia" w:hAnsiTheme="minorHAnsi"/>
              <w:b/>
              <w:noProof/>
              <w:sz w:val="22"/>
              <w:lang w:val="en-US"/>
            </w:rPr>
          </w:pPr>
          <w:hyperlink w:anchor="_Toc93654463" w:history="1">
            <w:r w:rsidR="006C2839" w:rsidRPr="006C2839">
              <w:rPr>
                <w:rStyle w:val="Hipervnculo"/>
                <w:rFonts w:cs="Arial"/>
                <w:b/>
                <w:noProof/>
              </w:rPr>
              <w:t>8.</w:t>
            </w:r>
            <w:r w:rsidR="006C2839" w:rsidRPr="006C2839">
              <w:rPr>
                <w:rFonts w:asciiTheme="minorHAnsi" w:eastAsiaTheme="minorEastAsia" w:hAnsiTheme="minorHAnsi"/>
                <w:b/>
                <w:noProof/>
                <w:sz w:val="22"/>
                <w:lang w:val="en-US"/>
              </w:rPr>
              <w:tab/>
            </w:r>
            <w:r w:rsidR="006C2839" w:rsidRPr="006C2839">
              <w:rPr>
                <w:rStyle w:val="Hipervnculo"/>
                <w:rFonts w:cs="Arial"/>
                <w:b/>
                <w:noProof/>
              </w:rPr>
              <w:t>MECANISMOS DE PARTICIPACIÓN CIUDADANA</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_Toc93654463 \h </w:instrText>
            </w:r>
            <w:r w:rsidR="006C2839" w:rsidRPr="006C2839">
              <w:rPr>
                <w:b/>
                <w:noProof/>
                <w:webHidden/>
              </w:rPr>
            </w:r>
            <w:r w:rsidR="006C2839" w:rsidRPr="006C2839">
              <w:rPr>
                <w:b/>
                <w:noProof/>
                <w:webHidden/>
              </w:rPr>
              <w:fldChar w:fldCharType="separate"/>
            </w:r>
            <w:r w:rsidR="006C2839" w:rsidRPr="006C2839">
              <w:rPr>
                <w:b/>
                <w:noProof/>
                <w:webHidden/>
              </w:rPr>
              <w:t>9</w:t>
            </w:r>
            <w:r w:rsidR="006C2839" w:rsidRPr="006C2839">
              <w:rPr>
                <w:b/>
                <w:noProof/>
                <w:webHidden/>
              </w:rPr>
              <w:fldChar w:fldCharType="end"/>
            </w:r>
          </w:hyperlink>
        </w:p>
        <w:p w:rsidR="006C2839" w:rsidRPr="006C2839" w:rsidRDefault="00F04669">
          <w:pPr>
            <w:pStyle w:val="TDC1"/>
            <w:tabs>
              <w:tab w:val="left" w:pos="400"/>
              <w:tab w:val="right" w:leader="dot" w:pos="9394"/>
            </w:tabs>
            <w:rPr>
              <w:rFonts w:asciiTheme="minorHAnsi" w:eastAsiaTheme="minorEastAsia" w:hAnsiTheme="minorHAnsi"/>
              <w:b/>
              <w:noProof/>
              <w:sz w:val="22"/>
              <w:lang w:val="en-US"/>
            </w:rPr>
          </w:pPr>
          <w:hyperlink w:anchor="_Toc93654464" w:history="1">
            <w:r w:rsidR="006C2839" w:rsidRPr="006C2839">
              <w:rPr>
                <w:rStyle w:val="Hipervnculo"/>
                <w:rFonts w:cs="Arial"/>
                <w:b/>
                <w:noProof/>
              </w:rPr>
              <w:t>9.</w:t>
            </w:r>
            <w:r w:rsidR="006C2839" w:rsidRPr="006C2839">
              <w:rPr>
                <w:rFonts w:asciiTheme="minorHAnsi" w:eastAsiaTheme="minorEastAsia" w:hAnsiTheme="minorHAnsi"/>
                <w:b/>
                <w:noProof/>
                <w:sz w:val="22"/>
                <w:lang w:val="en-US"/>
              </w:rPr>
              <w:tab/>
            </w:r>
            <w:r w:rsidR="006C2839" w:rsidRPr="006C2839">
              <w:rPr>
                <w:rStyle w:val="Hipervnculo"/>
                <w:rFonts w:cs="Arial"/>
                <w:b/>
                <w:noProof/>
              </w:rPr>
              <w:t>ACTIVIDADES DE PARTICIPACIÓN VIGENCIA 2022</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_Toc93654464 \h </w:instrText>
            </w:r>
            <w:r w:rsidR="006C2839" w:rsidRPr="006C2839">
              <w:rPr>
                <w:b/>
                <w:noProof/>
                <w:webHidden/>
              </w:rPr>
            </w:r>
            <w:r w:rsidR="006C2839" w:rsidRPr="006C2839">
              <w:rPr>
                <w:b/>
                <w:noProof/>
                <w:webHidden/>
              </w:rPr>
              <w:fldChar w:fldCharType="separate"/>
            </w:r>
            <w:r w:rsidR="006C2839" w:rsidRPr="006C2839">
              <w:rPr>
                <w:b/>
                <w:noProof/>
                <w:webHidden/>
              </w:rPr>
              <w:t>11</w:t>
            </w:r>
            <w:r w:rsidR="006C2839" w:rsidRPr="006C2839">
              <w:rPr>
                <w:b/>
                <w:noProof/>
                <w:webHidden/>
              </w:rPr>
              <w:fldChar w:fldCharType="end"/>
            </w:r>
          </w:hyperlink>
        </w:p>
        <w:p w:rsidR="006C2839" w:rsidRDefault="00F04669">
          <w:pPr>
            <w:pStyle w:val="TDC1"/>
            <w:tabs>
              <w:tab w:val="left" w:pos="660"/>
              <w:tab w:val="right" w:leader="dot" w:pos="9394"/>
            </w:tabs>
            <w:rPr>
              <w:rFonts w:asciiTheme="minorHAnsi" w:eastAsiaTheme="minorEastAsia" w:hAnsiTheme="minorHAnsi"/>
              <w:noProof/>
              <w:sz w:val="22"/>
              <w:lang w:val="en-US"/>
            </w:rPr>
          </w:pPr>
          <w:hyperlink w:anchor="_Toc93654465" w:history="1">
            <w:r w:rsidR="006C2839" w:rsidRPr="006C2839">
              <w:rPr>
                <w:rStyle w:val="Hipervnculo"/>
                <w:rFonts w:cs="Arial"/>
                <w:b/>
                <w:noProof/>
              </w:rPr>
              <w:t>10.</w:t>
            </w:r>
            <w:r w:rsidR="006C2839" w:rsidRPr="006C2839">
              <w:rPr>
                <w:rFonts w:asciiTheme="minorHAnsi" w:eastAsiaTheme="minorEastAsia" w:hAnsiTheme="minorHAnsi"/>
                <w:b/>
                <w:noProof/>
                <w:sz w:val="22"/>
                <w:lang w:val="en-US"/>
              </w:rPr>
              <w:tab/>
            </w:r>
            <w:r w:rsidR="006C2839" w:rsidRPr="006C2839">
              <w:rPr>
                <w:rStyle w:val="Hipervnculo"/>
                <w:rFonts w:cs="Arial"/>
                <w:b/>
                <w:noProof/>
              </w:rPr>
              <w:t>CANALES DE ATENCIÓN Y ACCESO A LA INFORMACIÓN</w:t>
            </w:r>
            <w:r w:rsidR="006C2839" w:rsidRPr="006C2839">
              <w:rPr>
                <w:b/>
                <w:noProof/>
                <w:webHidden/>
              </w:rPr>
              <w:tab/>
            </w:r>
            <w:r w:rsidR="006C2839" w:rsidRPr="006C2839">
              <w:rPr>
                <w:b/>
                <w:noProof/>
                <w:webHidden/>
              </w:rPr>
              <w:fldChar w:fldCharType="begin"/>
            </w:r>
            <w:r w:rsidR="006C2839" w:rsidRPr="006C2839">
              <w:rPr>
                <w:b/>
                <w:noProof/>
                <w:webHidden/>
              </w:rPr>
              <w:instrText xml:space="preserve"> PAGEREF _Toc93654465 \h </w:instrText>
            </w:r>
            <w:r w:rsidR="006C2839" w:rsidRPr="006C2839">
              <w:rPr>
                <w:b/>
                <w:noProof/>
                <w:webHidden/>
              </w:rPr>
            </w:r>
            <w:r w:rsidR="006C2839" w:rsidRPr="006C2839">
              <w:rPr>
                <w:b/>
                <w:noProof/>
                <w:webHidden/>
              </w:rPr>
              <w:fldChar w:fldCharType="separate"/>
            </w:r>
            <w:r w:rsidR="006C2839" w:rsidRPr="006C2839">
              <w:rPr>
                <w:b/>
                <w:noProof/>
                <w:webHidden/>
              </w:rPr>
              <w:t>17</w:t>
            </w:r>
            <w:r w:rsidR="006C2839" w:rsidRPr="006C2839">
              <w:rPr>
                <w:b/>
                <w:noProof/>
                <w:webHidden/>
              </w:rPr>
              <w:fldChar w:fldCharType="end"/>
            </w:r>
          </w:hyperlink>
        </w:p>
        <w:p w:rsidR="00637122" w:rsidRDefault="00637122">
          <w:r>
            <w:rPr>
              <w:b/>
              <w:bCs/>
              <w:lang w:val="es-ES"/>
            </w:rPr>
            <w:fldChar w:fldCharType="end"/>
          </w:r>
        </w:p>
      </w:sdtContent>
    </w:sdt>
    <w:p w:rsidR="00637122" w:rsidRDefault="00637122" w:rsidP="00E0499A">
      <w:pPr>
        <w:pStyle w:val="Ttulo1"/>
        <w:numPr>
          <w:ilvl w:val="0"/>
          <w:numId w:val="1"/>
        </w:numPr>
        <w:rPr>
          <w:rFonts w:cs="Arial"/>
          <w:color w:val="FF0000"/>
          <w:sz w:val="28"/>
          <w:szCs w:val="22"/>
        </w:rPr>
      </w:pPr>
      <w:r>
        <w:rPr>
          <w:rFonts w:cs="Arial"/>
          <w:color w:val="FF0000"/>
          <w:sz w:val="28"/>
          <w:szCs w:val="22"/>
        </w:rPr>
        <w:br w:type="page"/>
      </w:r>
    </w:p>
    <w:p w:rsidR="00E0499A" w:rsidRPr="00D75A16" w:rsidRDefault="00E0499A" w:rsidP="00E0499A">
      <w:pPr>
        <w:pStyle w:val="Ttulo1"/>
        <w:numPr>
          <w:ilvl w:val="0"/>
          <w:numId w:val="1"/>
        </w:numPr>
        <w:rPr>
          <w:rFonts w:cs="Arial"/>
          <w:color w:val="FF0000"/>
          <w:sz w:val="28"/>
          <w:szCs w:val="22"/>
        </w:rPr>
      </w:pPr>
      <w:bookmarkStart w:id="1" w:name="_Toc93654455"/>
      <w:r w:rsidRPr="00D75A16">
        <w:rPr>
          <w:rFonts w:cs="Arial"/>
          <w:color w:val="FF0000"/>
          <w:sz w:val="28"/>
          <w:szCs w:val="22"/>
        </w:rPr>
        <w:lastRenderedPageBreak/>
        <w:t>INTRODUCCIÓN</w:t>
      </w:r>
      <w:bookmarkEnd w:id="0"/>
      <w:bookmarkEnd w:id="1"/>
    </w:p>
    <w:p w:rsidR="00063DF4" w:rsidRDefault="00063DF4" w:rsidP="006A2646">
      <w:pPr>
        <w:spacing w:line="276" w:lineRule="auto"/>
      </w:pPr>
    </w:p>
    <w:p w:rsidR="008E1E0F" w:rsidRDefault="00D2350B" w:rsidP="006A2646">
      <w:pPr>
        <w:spacing w:line="276" w:lineRule="auto"/>
        <w:jc w:val="both"/>
        <w:rPr>
          <w:sz w:val="24"/>
          <w:szCs w:val="24"/>
        </w:rPr>
      </w:pPr>
      <w:r>
        <w:rPr>
          <w:sz w:val="24"/>
          <w:szCs w:val="24"/>
        </w:rPr>
        <w:t>E</w:t>
      </w:r>
      <w:r w:rsidR="00F16D3B">
        <w:rPr>
          <w:sz w:val="24"/>
          <w:szCs w:val="24"/>
        </w:rPr>
        <w:t xml:space="preserve">l </w:t>
      </w:r>
      <w:r>
        <w:rPr>
          <w:sz w:val="24"/>
          <w:szCs w:val="24"/>
        </w:rPr>
        <w:t>Plan de Desarrollo Distrital</w:t>
      </w:r>
      <w:r w:rsidR="00732C28">
        <w:rPr>
          <w:sz w:val="24"/>
          <w:szCs w:val="24"/>
        </w:rPr>
        <w:t xml:space="preserve"> 2020 - 2024</w:t>
      </w:r>
      <w:r>
        <w:rPr>
          <w:sz w:val="24"/>
          <w:szCs w:val="24"/>
        </w:rPr>
        <w:t xml:space="preserve">, </w:t>
      </w:r>
      <w:r w:rsidR="00542D78" w:rsidRPr="00542D78">
        <w:rPr>
          <w:i/>
          <w:sz w:val="24"/>
          <w:szCs w:val="24"/>
        </w:rPr>
        <w:t>“Un nuevo contrato social y ambiental para la Bogotá del siglo XXI”</w:t>
      </w:r>
      <w:r w:rsidR="00732C28">
        <w:rPr>
          <w:i/>
          <w:sz w:val="24"/>
          <w:szCs w:val="24"/>
        </w:rPr>
        <w:t>,</w:t>
      </w:r>
      <w:r w:rsidR="00967A53">
        <w:rPr>
          <w:i/>
          <w:sz w:val="24"/>
          <w:szCs w:val="24"/>
        </w:rPr>
        <w:t xml:space="preserve"> </w:t>
      </w:r>
      <w:r w:rsidR="00967A53" w:rsidRPr="00967A53">
        <w:rPr>
          <w:sz w:val="24"/>
          <w:szCs w:val="24"/>
        </w:rPr>
        <w:t xml:space="preserve">se fundamenta en </w:t>
      </w:r>
      <w:r w:rsidR="00D24BF8">
        <w:rPr>
          <w:sz w:val="24"/>
          <w:szCs w:val="24"/>
        </w:rPr>
        <w:t>cinco pilares, y el quinto plantea</w:t>
      </w:r>
      <w:r w:rsidR="00F16D3B">
        <w:rPr>
          <w:sz w:val="24"/>
          <w:szCs w:val="24"/>
        </w:rPr>
        <w:t xml:space="preserve">: Construir Bogotá-Región con </w:t>
      </w:r>
      <w:r w:rsidR="00F16D3B" w:rsidRPr="00F16D3B">
        <w:rPr>
          <w:b/>
          <w:sz w:val="24"/>
          <w:szCs w:val="24"/>
        </w:rPr>
        <w:t>gobierno abierto</w:t>
      </w:r>
      <w:r w:rsidR="00F16D3B">
        <w:rPr>
          <w:b/>
          <w:sz w:val="24"/>
          <w:szCs w:val="24"/>
        </w:rPr>
        <w:t xml:space="preserve">, </w:t>
      </w:r>
      <w:r w:rsidR="00F16D3B">
        <w:rPr>
          <w:sz w:val="24"/>
          <w:szCs w:val="24"/>
        </w:rPr>
        <w:t>transparente y ciudadanía consciente.  Es en este pilar que se promueve un modelo de gobernanza que se fundamenta en la participación activa y consciente de la ciudadanía en los asuntos públicos.</w:t>
      </w:r>
    </w:p>
    <w:p w:rsidR="00F16D3B" w:rsidRDefault="001779D9" w:rsidP="000F3B0A">
      <w:pPr>
        <w:spacing w:line="276" w:lineRule="auto"/>
        <w:jc w:val="both"/>
        <w:rPr>
          <w:sz w:val="24"/>
          <w:szCs w:val="24"/>
        </w:rPr>
      </w:pPr>
      <w:r>
        <w:rPr>
          <w:sz w:val="24"/>
          <w:szCs w:val="24"/>
        </w:rPr>
        <w:t>La Directiva 005 de 2020 de la Alcaldía Mayor, estableció los lineamientos técnicos para la implementación del gobierno abierto por las entidades del Distrito.  Es así como, la Unidad Administrativa Especial Cuerpo Oficial Bomberos de Bo</w:t>
      </w:r>
      <w:r w:rsidR="000F3B0A">
        <w:rPr>
          <w:sz w:val="24"/>
          <w:szCs w:val="24"/>
        </w:rPr>
        <w:t xml:space="preserve">gotá formuló este Plan de Participación dando cumplimiento a estas directrices, en el marco de la </w:t>
      </w:r>
      <w:r w:rsidR="000F3B0A" w:rsidRPr="000F3B0A">
        <w:rPr>
          <w:sz w:val="24"/>
          <w:szCs w:val="24"/>
        </w:rPr>
        <w:t>Políti</w:t>
      </w:r>
      <w:r w:rsidR="000F3B0A">
        <w:rPr>
          <w:sz w:val="24"/>
          <w:szCs w:val="24"/>
        </w:rPr>
        <w:t>ca de Participación Ciudadana,</w:t>
      </w:r>
      <w:r w:rsidR="000F3B0A" w:rsidRPr="000F3B0A">
        <w:rPr>
          <w:sz w:val="24"/>
          <w:szCs w:val="24"/>
        </w:rPr>
        <w:t xml:space="preserve"> Dimensión de Gestión con Valores para Resultados</w:t>
      </w:r>
      <w:r w:rsidR="000F3B0A">
        <w:rPr>
          <w:sz w:val="24"/>
          <w:szCs w:val="24"/>
        </w:rPr>
        <w:t xml:space="preserve"> del Modelo Integrado de Planeación y Gestión, MIPG.</w:t>
      </w:r>
    </w:p>
    <w:p w:rsidR="005F0C08" w:rsidRDefault="005F0C08" w:rsidP="005F0C08">
      <w:pPr>
        <w:spacing w:line="276" w:lineRule="auto"/>
        <w:jc w:val="both"/>
        <w:rPr>
          <w:sz w:val="24"/>
          <w:szCs w:val="24"/>
        </w:rPr>
      </w:pPr>
      <w:r>
        <w:rPr>
          <w:sz w:val="24"/>
          <w:szCs w:val="24"/>
        </w:rPr>
        <w:t>Para la formulación de este plan se convocó el Equipo Técnico de Rendición de Cuentas y Participación Ciudadana, el cual durante el 2021, se consolidó y cualificó en el marco legal y los mecanismos disponibles de participación ciudadana y  buscando responder a los objetivos estratégicos del Plan Estratégico 2020 -2024, y a los intereses identificados de los grupos de interés, se establecieron actividades que continuaran fortaleciendo la relación e interacción con la ciudadanía alrededor de los temas misionales, de gestión del conocimiento, rendición de cuentas y servicio al ciudadano, dando como resultado el esta estrategia que responde a los retos que impone el contexto actual de pandemia y distanciamiento social como también el aprovechamiento de las herramientas de las tecnologías de la información.</w:t>
      </w:r>
    </w:p>
    <w:p w:rsidR="005F0C08" w:rsidRPr="008F5556" w:rsidRDefault="005F0C08" w:rsidP="005F0C08">
      <w:pPr>
        <w:spacing w:line="276" w:lineRule="auto"/>
        <w:jc w:val="both"/>
        <w:rPr>
          <w:sz w:val="24"/>
          <w:szCs w:val="24"/>
        </w:rPr>
      </w:pPr>
      <w:r>
        <w:rPr>
          <w:sz w:val="24"/>
          <w:szCs w:val="24"/>
        </w:rPr>
        <w:t>Siempre será un reto y un compromiso del Cuerpo Bomberos de Bogotá generar espacios de acercamiento y diálogo con los ciudadanos, quienes son el centro de la misión de la entidad y actores fundamentales en el cumplimiento de la misma.</w:t>
      </w:r>
      <w:r w:rsidRPr="008F5556">
        <w:rPr>
          <w:sz w:val="24"/>
          <w:szCs w:val="24"/>
        </w:rPr>
        <w:t xml:space="preserve"> </w:t>
      </w:r>
    </w:p>
    <w:p w:rsidR="005E0A41" w:rsidRDefault="005E0A41">
      <w:pPr>
        <w:rPr>
          <w:sz w:val="24"/>
          <w:szCs w:val="24"/>
        </w:rPr>
      </w:pPr>
      <w:r>
        <w:rPr>
          <w:sz w:val="24"/>
          <w:szCs w:val="24"/>
        </w:rPr>
        <w:br w:type="page"/>
      </w:r>
    </w:p>
    <w:p w:rsidR="00D75A16" w:rsidRDefault="007520D0" w:rsidP="00D75A16">
      <w:pPr>
        <w:pStyle w:val="Ttulo1"/>
        <w:numPr>
          <w:ilvl w:val="0"/>
          <w:numId w:val="1"/>
        </w:numPr>
        <w:rPr>
          <w:rFonts w:cs="Arial"/>
          <w:color w:val="FF0000"/>
          <w:sz w:val="28"/>
          <w:szCs w:val="22"/>
        </w:rPr>
      </w:pPr>
      <w:bookmarkStart w:id="2" w:name="_Toc93654456"/>
      <w:bookmarkStart w:id="3" w:name="_Toc62833148"/>
      <w:r>
        <w:rPr>
          <w:rFonts w:cs="Arial"/>
          <w:color w:val="FF0000"/>
          <w:sz w:val="28"/>
          <w:szCs w:val="22"/>
        </w:rPr>
        <w:lastRenderedPageBreak/>
        <w:t>MARCO LEGAL</w:t>
      </w:r>
      <w:bookmarkEnd w:id="2"/>
    </w:p>
    <w:p w:rsidR="007520D0" w:rsidRDefault="007520D0" w:rsidP="007520D0"/>
    <w:p w:rsidR="007520D0" w:rsidRDefault="007520D0" w:rsidP="00E07540">
      <w:pPr>
        <w:pStyle w:val="EstiloUAECOB"/>
      </w:pPr>
      <w:r w:rsidRPr="007520D0">
        <w:t xml:space="preserve">A continuación, se relacionan las normas que se tuvieron en cuenta para la elaboración del Plan </w:t>
      </w:r>
      <w:r>
        <w:t>Institucional de Participación Ciudadana para la vigencia 2022</w:t>
      </w:r>
      <w:r w:rsidRPr="007520D0">
        <w:t xml:space="preserve"> de la Unidad Administrativa Especial Cuerpo Oficial Bomberos de Bogotá:</w:t>
      </w:r>
    </w:p>
    <w:p w:rsidR="007520D0" w:rsidRPr="007520D0" w:rsidRDefault="007520D0" w:rsidP="00E07540">
      <w:pPr>
        <w:pStyle w:val="EstiloUAECOB"/>
        <w:numPr>
          <w:ilvl w:val="0"/>
          <w:numId w:val="27"/>
        </w:numPr>
      </w:pPr>
      <w:r w:rsidRPr="006A2646">
        <w:rPr>
          <w:highlight w:val="lightGray"/>
        </w:rPr>
        <w:t>Constitución Política de Colombia</w:t>
      </w:r>
      <w:r w:rsidRPr="00B331ED">
        <w:t>: Artículos relacionados</w:t>
      </w:r>
      <w:r>
        <w:t xml:space="preserve"> con el derecho de participación ciudadana: 2, 13, 40, 79, 95 y 270.</w:t>
      </w:r>
    </w:p>
    <w:p w:rsidR="007520D0" w:rsidRPr="007520D0" w:rsidRDefault="007520D0" w:rsidP="00E07540">
      <w:pPr>
        <w:pStyle w:val="EstiloUAECOB"/>
        <w:numPr>
          <w:ilvl w:val="0"/>
          <w:numId w:val="27"/>
        </w:numPr>
      </w:pPr>
      <w:r w:rsidRPr="007520D0">
        <w:rPr>
          <w:highlight w:val="lightGray"/>
        </w:rPr>
        <w:t>Ley 190 de 1995</w:t>
      </w:r>
      <w:r w:rsidRPr="007520D0">
        <w:t>: Artículo 58 “Todo ciudadano tiene derecho a estar informado periódicamente acerca de las actividades que desarrollen las entidades públicas y las privadas que cumplan funciones públicas o</w:t>
      </w:r>
      <w:r>
        <w:t xml:space="preserve"> </w:t>
      </w:r>
      <w:r w:rsidRPr="007520D0">
        <w:t>administren recursos del Estado”.</w:t>
      </w:r>
    </w:p>
    <w:p w:rsidR="007520D0" w:rsidRPr="00BE6A74" w:rsidRDefault="007520D0" w:rsidP="00E07540">
      <w:pPr>
        <w:pStyle w:val="EstiloUAECOB"/>
        <w:numPr>
          <w:ilvl w:val="0"/>
          <w:numId w:val="27"/>
        </w:numPr>
      </w:pPr>
      <w:r w:rsidRPr="00BE6A74">
        <w:rPr>
          <w:highlight w:val="lightGray"/>
        </w:rPr>
        <w:t>Ley 134 DE 1994</w:t>
      </w:r>
      <w:r w:rsidRPr="00BE6A74">
        <w:t>: Por la cual se dictan normas sobre mecanismos de</w:t>
      </w:r>
      <w:r w:rsidR="00BE6A74" w:rsidRPr="00BE6A74">
        <w:t xml:space="preserve"> </w:t>
      </w:r>
      <w:r w:rsidRPr="00BE6A74">
        <w:t>participación ciudadana.</w:t>
      </w:r>
    </w:p>
    <w:p w:rsidR="00BE6A74" w:rsidRDefault="00BE6A74" w:rsidP="00E07540">
      <w:pPr>
        <w:pStyle w:val="EstiloUAECOB"/>
        <w:numPr>
          <w:ilvl w:val="0"/>
          <w:numId w:val="27"/>
        </w:numPr>
      </w:pPr>
      <w:r w:rsidRPr="006A2646">
        <w:rPr>
          <w:highlight w:val="lightGray"/>
        </w:rPr>
        <w:t>Ley 1474 de julio 12 de 2011 – Estatuto Anticorrupción</w:t>
      </w:r>
      <w:r w:rsidRPr="00B331ED">
        <w:t xml:space="preserve">: Por la cual se dictan normas orientadas a fortalecer los mecanismos de prevención, investigación y sanción de actos de corrupción y la efectividad del control de la gestión pública. </w:t>
      </w:r>
    </w:p>
    <w:p w:rsidR="00BE6A74" w:rsidRPr="00BE6A74" w:rsidRDefault="00BE6A74" w:rsidP="00BE6A74">
      <w:pPr>
        <w:pStyle w:val="Prrafodelista"/>
        <w:numPr>
          <w:ilvl w:val="0"/>
          <w:numId w:val="27"/>
        </w:numPr>
        <w:spacing w:line="276" w:lineRule="auto"/>
        <w:jc w:val="both"/>
        <w:rPr>
          <w:sz w:val="24"/>
          <w:szCs w:val="24"/>
        </w:rPr>
      </w:pPr>
      <w:r w:rsidRPr="00BE6A74">
        <w:rPr>
          <w:b/>
          <w:sz w:val="24"/>
          <w:szCs w:val="24"/>
          <w:highlight w:val="lightGray"/>
        </w:rPr>
        <w:t>Ley 1712 de 2014</w:t>
      </w:r>
      <w:r w:rsidRPr="00BE6A74">
        <w:rPr>
          <w:sz w:val="24"/>
          <w:szCs w:val="24"/>
        </w:rPr>
        <w:t>: Por medio de la cual se crea la Ley de Transparencia y del Derecho de Acceso a la Información Pública Nacional y se dictan otras disposiciones.</w:t>
      </w:r>
    </w:p>
    <w:p w:rsidR="007520D0" w:rsidRPr="00BE6A74" w:rsidRDefault="007520D0" w:rsidP="00E07540">
      <w:pPr>
        <w:pStyle w:val="EstiloUAECOB"/>
        <w:numPr>
          <w:ilvl w:val="0"/>
          <w:numId w:val="27"/>
        </w:numPr>
      </w:pPr>
      <w:r w:rsidRPr="00BE6A74">
        <w:rPr>
          <w:rFonts w:eastAsiaTheme="minorHAnsi" w:cstheme="minorBidi"/>
          <w:highlight w:val="lightGray"/>
        </w:rPr>
        <w:t>Ley 1757 de 2015.</w:t>
      </w:r>
      <w:r w:rsidRPr="00BE6A74">
        <w:t xml:space="preserve"> Por la cual se dictan disposiciones en materia de promoción</w:t>
      </w:r>
      <w:r w:rsidR="00BE6A74">
        <w:t xml:space="preserve"> </w:t>
      </w:r>
      <w:r w:rsidRPr="00BE6A74">
        <w:t>y protección del derecho a la participación democrática.</w:t>
      </w:r>
    </w:p>
    <w:p w:rsidR="00BE6A74" w:rsidRPr="00BE6A74" w:rsidRDefault="00BE6A74" w:rsidP="00BE6A74">
      <w:pPr>
        <w:pStyle w:val="Prrafodelista"/>
        <w:numPr>
          <w:ilvl w:val="0"/>
          <w:numId w:val="27"/>
        </w:numPr>
        <w:spacing w:line="276" w:lineRule="auto"/>
        <w:jc w:val="both"/>
        <w:rPr>
          <w:rFonts w:cs="Arial"/>
          <w:sz w:val="24"/>
          <w:szCs w:val="24"/>
        </w:rPr>
      </w:pPr>
      <w:r w:rsidRPr="00BE6A74">
        <w:rPr>
          <w:b/>
          <w:sz w:val="24"/>
          <w:szCs w:val="24"/>
          <w:highlight w:val="lightGray"/>
        </w:rPr>
        <w:t>Decreto 1081 de 2015</w:t>
      </w:r>
      <w:r w:rsidRPr="00BE6A74">
        <w:rPr>
          <w:sz w:val="24"/>
          <w:szCs w:val="24"/>
        </w:rPr>
        <w:t xml:space="preserve">: Decreto reglamentario único del Sector Presidencia de la República. Título 4. Plan Anticorrupción y de Atención al Ciudadano. Artículo 2.1.4.1. Estrategias de lucha contra la corrupción y de Atención al ciudadano. </w:t>
      </w:r>
    </w:p>
    <w:p w:rsidR="007520D0" w:rsidRPr="00BE6A74" w:rsidRDefault="007520D0" w:rsidP="00E07540">
      <w:pPr>
        <w:pStyle w:val="EstiloUAECOB"/>
        <w:numPr>
          <w:ilvl w:val="0"/>
          <w:numId w:val="27"/>
        </w:numPr>
      </w:pPr>
      <w:r w:rsidRPr="00BE6A74">
        <w:rPr>
          <w:rFonts w:eastAsiaTheme="minorHAnsi" w:cstheme="minorBidi"/>
          <w:highlight w:val="lightGray"/>
        </w:rPr>
        <w:t>Decreto 1499 de 2017</w:t>
      </w:r>
      <w:r w:rsidRPr="00BE6A74">
        <w:t>. Por medio del cual se modifica el Decreto 1083 de</w:t>
      </w:r>
      <w:r w:rsidR="00BE6A74" w:rsidRPr="00BE6A74">
        <w:t xml:space="preserve"> </w:t>
      </w:r>
      <w:r w:rsidRPr="00BE6A74">
        <w:t>2015, Decreto Único Reglamentario del Sector Función Pública, en lo</w:t>
      </w:r>
      <w:r w:rsidR="00BE6A74" w:rsidRPr="00BE6A74">
        <w:t xml:space="preserve"> </w:t>
      </w:r>
      <w:r w:rsidRPr="00BE6A74">
        <w:t>relacionado con el Sistema de Gestión establecido en el artículo 133 de la</w:t>
      </w:r>
      <w:r w:rsidR="00BE6A74">
        <w:t xml:space="preserve"> </w:t>
      </w:r>
      <w:r w:rsidRPr="00BE6A74">
        <w:t>Ley 1753 de 2015.</w:t>
      </w:r>
    </w:p>
    <w:p w:rsidR="007520D0" w:rsidRPr="00BE6A74" w:rsidRDefault="007520D0" w:rsidP="00E07540">
      <w:pPr>
        <w:pStyle w:val="EstiloUAECOB"/>
        <w:numPr>
          <w:ilvl w:val="0"/>
          <w:numId w:val="27"/>
        </w:numPr>
      </w:pPr>
      <w:proofErr w:type="spellStart"/>
      <w:r w:rsidRPr="00BE6A74">
        <w:rPr>
          <w:highlight w:val="lightGray"/>
        </w:rPr>
        <w:t>Conpes</w:t>
      </w:r>
      <w:proofErr w:type="spellEnd"/>
      <w:r w:rsidRPr="00BE6A74">
        <w:rPr>
          <w:highlight w:val="lightGray"/>
        </w:rPr>
        <w:t xml:space="preserve"> 3650 de 2010</w:t>
      </w:r>
      <w:r w:rsidRPr="00BE6A74">
        <w:t>. Importancia estratégica de la Estrategia de Gobierno</w:t>
      </w:r>
      <w:r w:rsidR="00BE6A74">
        <w:t xml:space="preserve"> </w:t>
      </w:r>
      <w:r w:rsidRPr="00BE6A74">
        <w:t>en Línea.</w:t>
      </w:r>
    </w:p>
    <w:p w:rsidR="007520D0" w:rsidRPr="00BE6A74" w:rsidRDefault="007520D0" w:rsidP="00E07540">
      <w:pPr>
        <w:pStyle w:val="EstiloUAECOB"/>
        <w:numPr>
          <w:ilvl w:val="0"/>
          <w:numId w:val="27"/>
        </w:numPr>
      </w:pPr>
      <w:r w:rsidRPr="00BE6A74">
        <w:rPr>
          <w:highlight w:val="lightGray"/>
        </w:rPr>
        <w:t>Resolución 1519 del 2020.</w:t>
      </w:r>
      <w:r w:rsidRPr="00BE6A74">
        <w:t xml:space="preserve"> Por la cual se definen los estándares y</w:t>
      </w:r>
      <w:r w:rsidR="00BE6A74" w:rsidRPr="00BE6A74">
        <w:t xml:space="preserve"> </w:t>
      </w:r>
      <w:r w:rsidRPr="00BE6A74">
        <w:t>directrices para publicar la información señalada en la Ley 1712 del 2014 y</w:t>
      </w:r>
      <w:r w:rsidR="00BE6A74" w:rsidRPr="00BE6A74">
        <w:t xml:space="preserve"> </w:t>
      </w:r>
      <w:r w:rsidRPr="00BE6A74">
        <w:t>se definen los requisitos materia de acceso a la información pública,</w:t>
      </w:r>
      <w:r w:rsidR="00BE6A74">
        <w:t xml:space="preserve"> </w:t>
      </w:r>
      <w:r w:rsidRPr="00BE6A74">
        <w:t>accesibilidad web, seguridad digital, y datos abiertos.</w:t>
      </w:r>
    </w:p>
    <w:p w:rsidR="007520D0" w:rsidRPr="007520D0" w:rsidRDefault="007520D0" w:rsidP="007520D0"/>
    <w:p w:rsidR="005F0C08" w:rsidRPr="00D75A16" w:rsidRDefault="005F0C08" w:rsidP="00D75A16">
      <w:pPr>
        <w:pStyle w:val="Ttulo1"/>
        <w:numPr>
          <w:ilvl w:val="0"/>
          <w:numId w:val="1"/>
        </w:numPr>
        <w:rPr>
          <w:rFonts w:cs="Arial"/>
          <w:color w:val="FF0000"/>
          <w:sz w:val="28"/>
          <w:szCs w:val="22"/>
        </w:rPr>
      </w:pPr>
      <w:bookmarkStart w:id="4" w:name="_Toc93654457"/>
      <w:r w:rsidRPr="00D75A16">
        <w:rPr>
          <w:rFonts w:cs="Arial"/>
          <w:color w:val="FF0000"/>
          <w:sz w:val="28"/>
          <w:szCs w:val="22"/>
        </w:rPr>
        <w:lastRenderedPageBreak/>
        <w:t>DEFINICIONES</w:t>
      </w:r>
      <w:bookmarkEnd w:id="3"/>
      <w:bookmarkEnd w:id="4"/>
    </w:p>
    <w:p w:rsidR="005F0C08" w:rsidRDefault="005F0C08" w:rsidP="005F0C08"/>
    <w:p w:rsidR="005F0C08" w:rsidRPr="004C3C44" w:rsidRDefault="005F0C08" w:rsidP="00E07540">
      <w:pPr>
        <w:pStyle w:val="EstiloUAECOB"/>
      </w:pPr>
      <w:r w:rsidRPr="004C3C44">
        <w:t>A continuación, se presentan los términos y definiciones que apoyan el desarrollo de este plan:</w:t>
      </w:r>
    </w:p>
    <w:p w:rsidR="005F0C08" w:rsidRPr="00D75A16" w:rsidRDefault="005F0C08" w:rsidP="00E07540">
      <w:pPr>
        <w:pStyle w:val="EstiloUAECOB"/>
      </w:pPr>
      <w:r w:rsidRPr="00D75A16">
        <w:rPr>
          <w:highlight w:val="lightGray"/>
        </w:rPr>
        <w:t>Acto administrativo:</w:t>
      </w:r>
      <w:r w:rsidRPr="00D75A16">
        <w:t xml:space="preserve"> </w:t>
      </w:r>
      <w:r w:rsidRPr="004C3C44">
        <w:rPr>
          <w:rStyle w:val="SinespaciadoCar"/>
          <w:szCs w:val="24"/>
        </w:rPr>
        <w:t>Documento de la administración pública del cual dependen determinados efectos jurídicos.</w:t>
      </w:r>
    </w:p>
    <w:p w:rsidR="005F0C08" w:rsidRPr="00D75A16" w:rsidRDefault="005F0C08" w:rsidP="00E07540">
      <w:pPr>
        <w:pStyle w:val="EstiloUAECOB"/>
      </w:pPr>
      <w:r w:rsidRPr="00D75A16">
        <w:rPr>
          <w:highlight w:val="lightGray"/>
        </w:rPr>
        <w:t>Audiencia pública:</w:t>
      </w:r>
      <w:r w:rsidRPr="00D75A16">
        <w:t xml:space="preserve"> </w:t>
      </w:r>
      <w:r w:rsidRPr="004C3C44">
        <w:rPr>
          <w:rStyle w:val="SinespaciadoCar"/>
          <w:szCs w:val="24"/>
        </w:rPr>
        <w:t>Es una reunión pública de miembros de la comunidad, organizaciones sociales, no gubernamentales y autoridades, que se realiza con el fin de consultar, escuchar</w:t>
      </w:r>
      <w:r w:rsidRPr="004C3C44">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rsidR="005F0C08" w:rsidRPr="00D75A16" w:rsidRDefault="005F0C08" w:rsidP="00E07540">
      <w:pPr>
        <w:pStyle w:val="EstiloUAECOB"/>
      </w:pPr>
      <w:r w:rsidRPr="00D75A16">
        <w:rPr>
          <w:highlight w:val="lightGray"/>
        </w:rPr>
        <w:t>Ciudadano(a):</w:t>
      </w:r>
      <w:r w:rsidRPr="00D75A16">
        <w:t xml:space="preserve"> </w:t>
      </w:r>
      <w:r w:rsidRPr="004C3C44">
        <w:t>Término utilizando para referirse al interlocutor(a) de la administración pública. Se extiende el concepto también para empresas, asociaciones y otros entes.</w:t>
      </w:r>
    </w:p>
    <w:p w:rsidR="005F0C08" w:rsidRPr="00D75A16" w:rsidRDefault="005F0C08" w:rsidP="00E07540">
      <w:pPr>
        <w:pStyle w:val="EstiloUAECOB"/>
      </w:pPr>
      <w:r w:rsidRPr="00D75A16">
        <w:rPr>
          <w:highlight w:val="lightGray"/>
        </w:rPr>
        <w:t>Denuncia:</w:t>
      </w:r>
      <w:r w:rsidRPr="00D75A16">
        <w:t xml:space="preserve"> </w:t>
      </w:r>
      <w:r w:rsidRPr="004C3C44">
        <w:t>Es el deber ciudadano que se concreta en el acto de poner en conocimiento de las autoridades aquellos hechos o conductas con los que se puede estar incurriendo en una conducta irregular</w:t>
      </w:r>
      <w:r w:rsidR="004C3C44" w:rsidRPr="004C3C44">
        <w:t>.</w:t>
      </w:r>
    </w:p>
    <w:p w:rsidR="005F0C08" w:rsidRPr="00D75A16" w:rsidRDefault="005F0C08" w:rsidP="00E07540">
      <w:pPr>
        <w:pStyle w:val="EstiloUAECOB"/>
      </w:pPr>
      <w:r w:rsidRPr="00D75A16">
        <w:rPr>
          <w:highlight w:val="lightGray"/>
        </w:rPr>
        <w:t>Grupo de valor:</w:t>
      </w:r>
      <w:r w:rsidRPr="00D75A16">
        <w:t xml:space="preserve"> </w:t>
      </w:r>
      <w:r w:rsidRPr="004C3C44">
        <w:t>Medición estadística, mediante la cual se pueden clasificar y asociar conjuntos de personas con características similares</w:t>
      </w:r>
      <w:r w:rsidRPr="00D75A16">
        <w:t>.</w:t>
      </w:r>
    </w:p>
    <w:p w:rsidR="005F0C08" w:rsidRPr="00D75A16" w:rsidRDefault="005F0C08" w:rsidP="00E07540">
      <w:pPr>
        <w:pStyle w:val="EstiloUAECOB"/>
      </w:pPr>
      <w:r w:rsidRPr="00D75A16">
        <w:rPr>
          <w:highlight w:val="lightGray"/>
        </w:rPr>
        <w:t>Incidencia:</w:t>
      </w:r>
      <w:r w:rsidRPr="00D75A16">
        <w:t xml:space="preserve"> </w:t>
      </w:r>
      <w:r w:rsidRPr="004C3C44">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rsidR="005F0C08" w:rsidRPr="00D75A16" w:rsidRDefault="005F0C08" w:rsidP="00E07540">
      <w:pPr>
        <w:pStyle w:val="EstiloUAECOB"/>
      </w:pPr>
      <w:r w:rsidRPr="00D75A16">
        <w:rPr>
          <w:highlight w:val="lightGray"/>
        </w:rPr>
        <w:t>Mecanismo o instancia de participación:</w:t>
      </w:r>
      <w:r w:rsidRPr="00D75A16">
        <w:t xml:space="preserve"> </w:t>
      </w:r>
      <w:r w:rsidRPr="004C3C44">
        <w:t>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rsidR="005F0C08" w:rsidRPr="004C3C44" w:rsidRDefault="005F0C08" w:rsidP="00E07540">
      <w:pPr>
        <w:pStyle w:val="EstiloUAECOB"/>
      </w:pPr>
      <w:r w:rsidRPr="00D75A16">
        <w:rPr>
          <w:highlight w:val="lightGray"/>
        </w:rPr>
        <w:t>Partes interesadas:</w:t>
      </w:r>
      <w:r w:rsidRPr="00D75A16">
        <w:t xml:space="preserve"> </w:t>
      </w:r>
      <w:r w:rsidRPr="004C3C44">
        <w:t xml:space="preserve">Es cualquier individuo, grupo u organización que forme parte o se vea afectado por el mismo, obteniendo algún beneficio o perjuicio, cada organización </w:t>
      </w:r>
      <w:r w:rsidRPr="004C3C44">
        <w:lastRenderedPageBreak/>
        <w:t>tiene sus partes interesadas, también conocidas como grupos de interés o públicos de interés.</w:t>
      </w:r>
    </w:p>
    <w:p w:rsidR="005F0C08" w:rsidRPr="00D75A16" w:rsidRDefault="005F0C08" w:rsidP="00E07540">
      <w:pPr>
        <w:pStyle w:val="EstiloUAECOB"/>
      </w:pPr>
      <w:r w:rsidRPr="00D75A16">
        <w:rPr>
          <w:highlight w:val="lightGray"/>
        </w:rPr>
        <w:t>Plan institucional de participación</w:t>
      </w:r>
      <w:r w:rsidRPr="00D75A16">
        <w:t xml:space="preserve">: </w:t>
      </w:r>
      <w:r w:rsidRPr="004C3C44">
        <w:t>Documento que resume y consolida los principales aspectos que se deben</w:t>
      </w:r>
      <w:r w:rsidRPr="004C3C44">
        <w:rPr>
          <w:spacing w:val="-12"/>
        </w:rPr>
        <w:t xml:space="preserve"> </w:t>
      </w:r>
      <w:r w:rsidRPr="004C3C44">
        <w:t>llevar</w:t>
      </w:r>
      <w:r w:rsidRPr="004C3C44">
        <w:rPr>
          <w:spacing w:val="-11"/>
        </w:rPr>
        <w:t xml:space="preserve"> </w:t>
      </w:r>
      <w:r w:rsidRPr="004C3C44">
        <w:t>a</w:t>
      </w:r>
      <w:r w:rsidRPr="004C3C44">
        <w:rPr>
          <w:spacing w:val="-10"/>
        </w:rPr>
        <w:t xml:space="preserve"> </w:t>
      </w:r>
      <w:r w:rsidRPr="004C3C44">
        <w:t>cabo</w:t>
      </w:r>
      <w:r w:rsidRPr="004C3C44">
        <w:rPr>
          <w:spacing w:val="-11"/>
        </w:rPr>
        <w:t xml:space="preserve"> </w:t>
      </w:r>
      <w:r w:rsidRPr="004C3C44">
        <w:t>en</w:t>
      </w:r>
      <w:r w:rsidRPr="004C3C44">
        <w:rPr>
          <w:spacing w:val="-12"/>
        </w:rPr>
        <w:t xml:space="preserve"> </w:t>
      </w:r>
      <w:r w:rsidRPr="004C3C44">
        <w:t>la</w:t>
      </w:r>
      <w:r w:rsidRPr="004C3C44">
        <w:rPr>
          <w:spacing w:val="-10"/>
        </w:rPr>
        <w:t xml:space="preserve"> </w:t>
      </w:r>
      <w:r w:rsidRPr="004C3C44">
        <w:t>entidad,</w:t>
      </w:r>
      <w:r w:rsidRPr="004C3C44">
        <w:rPr>
          <w:spacing w:val="-11"/>
        </w:rPr>
        <w:t xml:space="preserve"> </w:t>
      </w:r>
      <w:r w:rsidRPr="004C3C44">
        <w:t>para</w:t>
      </w:r>
      <w:r w:rsidRPr="004C3C44">
        <w:rPr>
          <w:spacing w:val="-10"/>
        </w:rPr>
        <w:t xml:space="preserve"> </w:t>
      </w:r>
      <w:r w:rsidRPr="004C3C44">
        <w:t>el</w:t>
      </w:r>
      <w:r w:rsidRPr="004C3C44">
        <w:rPr>
          <w:spacing w:val="-13"/>
        </w:rPr>
        <w:t xml:space="preserve"> </w:t>
      </w:r>
      <w:r w:rsidRPr="004C3C44">
        <w:t>desarrollo</w:t>
      </w:r>
      <w:r w:rsidRPr="004C3C44">
        <w:rPr>
          <w:spacing w:val="-11"/>
        </w:rPr>
        <w:t xml:space="preserve"> </w:t>
      </w:r>
      <w:r w:rsidRPr="004C3C44">
        <w:t>de</w:t>
      </w:r>
      <w:r w:rsidRPr="004C3C44">
        <w:rPr>
          <w:spacing w:val="-10"/>
        </w:rPr>
        <w:t xml:space="preserve"> </w:t>
      </w:r>
      <w:r w:rsidRPr="004C3C44">
        <w:t>la</w:t>
      </w:r>
      <w:r w:rsidRPr="004C3C44">
        <w:rPr>
          <w:spacing w:val="-10"/>
        </w:rPr>
        <w:t xml:space="preserve"> </w:t>
      </w:r>
      <w:r w:rsidRPr="004C3C44">
        <w:t>participación</w:t>
      </w:r>
      <w:r w:rsidRPr="004C3C44">
        <w:rPr>
          <w:spacing w:val="-12"/>
        </w:rPr>
        <w:t xml:space="preserve"> </w:t>
      </w:r>
      <w:r w:rsidRPr="004C3C44">
        <w:t>ciudadana,</w:t>
      </w:r>
      <w:r w:rsidRPr="004C3C44">
        <w:rPr>
          <w:spacing w:val="-11"/>
        </w:rPr>
        <w:t xml:space="preserve"> </w:t>
      </w:r>
      <w:r w:rsidRPr="004C3C44">
        <w:t>el</w:t>
      </w:r>
      <w:r w:rsidRPr="004C3C44">
        <w:rPr>
          <w:spacing w:val="-11"/>
        </w:rPr>
        <w:t xml:space="preserve"> </w:t>
      </w:r>
      <w:r w:rsidRPr="004C3C44">
        <w:t>cual</w:t>
      </w:r>
      <w:r w:rsidRPr="004C3C44">
        <w:rPr>
          <w:spacing w:val="-11"/>
        </w:rPr>
        <w:t xml:space="preserve"> </w:t>
      </w:r>
      <w:r w:rsidRPr="004C3C44">
        <w:t>incluye</w:t>
      </w:r>
      <w:r w:rsidRPr="004C3C44">
        <w:rPr>
          <w:spacing w:val="-10"/>
        </w:rPr>
        <w:t xml:space="preserve"> </w:t>
      </w:r>
      <w:r w:rsidRPr="004C3C44">
        <w:t>las</w:t>
      </w:r>
      <w:r w:rsidRPr="004C3C44">
        <w:rPr>
          <w:spacing w:val="-11"/>
        </w:rPr>
        <w:t xml:space="preserve"> </w:t>
      </w:r>
      <w:r w:rsidRPr="004C3C44">
        <w:t>temáticas priorizadas, el objetivo, el alcance, el cronograma de trabajo, entre</w:t>
      </w:r>
      <w:r w:rsidRPr="004C3C44">
        <w:rPr>
          <w:spacing w:val="-9"/>
        </w:rPr>
        <w:t xml:space="preserve"> </w:t>
      </w:r>
      <w:r w:rsidRPr="004C3C44">
        <w:t>otros</w:t>
      </w:r>
      <w:r w:rsidRPr="00D75A16">
        <w:t>.</w:t>
      </w:r>
    </w:p>
    <w:p w:rsidR="005F0C08" w:rsidRPr="00D75A16" w:rsidRDefault="005F0C08" w:rsidP="00E07540">
      <w:pPr>
        <w:pStyle w:val="EstiloUAECOB"/>
      </w:pPr>
      <w:r w:rsidRPr="00D75A16">
        <w:rPr>
          <w:highlight w:val="lightGray"/>
        </w:rPr>
        <w:t>Queja:</w:t>
      </w:r>
      <w:r w:rsidRPr="00D75A16">
        <w:t xml:space="preserve"> </w:t>
      </w:r>
      <w:r w:rsidRPr="004C3C44">
        <w:t>Es el derecho de una persona a formular una inconformidad en relación con la conducta presuntamente irregular del servidor público, por la forma en que cumple sus funciones y la falta de coherencia de la conducta y las funciones asignadas.</w:t>
      </w:r>
    </w:p>
    <w:p w:rsidR="00D75A16" w:rsidRDefault="005F0C08" w:rsidP="00E07540">
      <w:pPr>
        <w:pStyle w:val="EstiloUAECOB"/>
        <w:rPr>
          <w:szCs w:val="24"/>
        </w:rPr>
      </w:pPr>
      <w:r w:rsidRPr="00D75A16">
        <w:rPr>
          <w:highlight w:val="lightGray"/>
        </w:rPr>
        <w:t>Rendición de cuentas:</w:t>
      </w:r>
      <w:r w:rsidRPr="00D75A16">
        <w:t xml:space="preserve"> </w:t>
      </w:r>
      <w:r w:rsidRPr="004C3C44">
        <w:t xml:space="preserve">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w:t>
      </w:r>
      <w:r w:rsidRPr="004C3C44">
        <w:rPr>
          <w:szCs w:val="24"/>
        </w:rPr>
        <w:t>resultados o el impacto de beneficio recibido por la sociedad.</w:t>
      </w:r>
      <w:r w:rsidRPr="00D75A16">
        <w:rPr>
          <w:szCs w:val="24"/>
        </w:rPr>
        <w:t xml:space="preserve"> </w:t>
      </w:r>
    </w:p>
    <w:p w:rsidR="005F0C08" w:rsidRPr="004C3C44" w:rsidRDefault="005F0C08" w:rsidP="00E07540">
      <w:pPr>
        <w:pStyle w:val="EstiloUAECOB"/>
      </w:pPr>
      <w:r w:rsidRPr="00D75A16">
        <w:rPr>
          <w:highlight w:val="lightGray"/>
        </w:rPr>
        <w:t>Servicio:</w:t>
      </w:r>
      <w:r w:rsidRPr="00D75A16">
        <w:t xml:space="preserve"> </w:t>
      </w:r>
      <w:r w:rsidRPr="004C3C44">
        <w:t>Es el conjunto de acciones o actividades de carácter misional diseñadas para incrementar la satisfacción del usuario, dándole valor agregado a las funciones de la entidad.</w:t>
      </w:r>
    </w:p>
    <w:p w:rsidR="00297ED5" w:rsidRDefault="005F0C08" w:rsidP="00297ED5">
      <w:pPr>
        <w:pStyle w:val="EstiloUAECOB"/>
      </w:pPr>
      <w:r w:rsidRPr="00D75A16">
        <w:rPr>
          <w:highlight w:val="lightGray"/>
        </w:rPr>
        <w:t>Transparencia:</w:t>
      </w:r>
      <w:r w:rsidRPr="00D75A16">
        <w:t xml:space="preserve"> </w:t>
      </w:r>
      <w:r w:rsidRPr="004C3C44">
        <w:t>Bajo el contexto de La Ley 1712 de 2014, es un deber de toda entidad que cumpla funciones públicas o que administren recursos públicos (Sujetos Obligados), de garantizar el acceso a la información pública, salvo en los casos que exceptúe la ley.</w:t>
      </w:r>
      <w:bookmarkStart w:id="5" w:name="_Toc62833149"/>
      <w:bookmarkStart w:id="6" w:name="_Toc93654458"/>
    </w:p>
    <w:p w:rsidR="00DB3358" w:rsidRPr="00297ED5" w:rsidRDefault="00DB3358" w:rsidP="00297ED5">
      <w:pPr>
        <w:pStyle w:val="Ttulo1"/>
        <w:numPr>
          <w:ilvl w:val="0"/>
          <w:numId w:val="1"/>
        </w:numPr>
        <w:rPr>
          <w:rFonts w:cs="Arial"/>
          <w:color w:val="FF0000"/>
          <w:sz w:val="28"/>
          <w:szCs w:val="22"/>
        </w:rPr>
      </w:pPr>
      <w:r w:rsidRPr="00DB3358">
        <w:rPr>
          <w:rFonts w:cs="Arial"/>
          <w:color w:val="FF0000"/>
          <w:sz w:val="28"/>
          <w:szCs w:val="22"/>
        </w:rPr>
        <w:t>DERECHOS Y DEBERES DE LA CIUDADANÍA</w:t>
      </w:r>
      <w:bookmarkEnd w:id="5"/>
      <w:bookmarkEnd w:id="6"/>
      <w:r w:rsidRPr="00297ED5">
        <w:rPr>
          <w:rFonts w:cs="Arial"/>
          <w:color w:val="FF0000"/>
          <w:sz w:val="28"/>
          <w:szCs w:val="22"/>
        </w:rPr>
        <w:t xml:space="preserve"> </w:t>
      </w:r>
    </w:p>
    <w:p w:rsidR="00DB3358" w:rsidRPr="002460A3" w:rsidRDefault="00DB3358" w:rsidP="00DB3358">
      <w:pPr>
        <w:pStyle w:val="Sinespaciado"/>
      </w:pPr>
    </w:p>
    <w:p w:rsidR="00DB3358" w:rsidRDefault="00DB3358" w:rsidP="00E07540">
      <w:pPr>
        <w:pStyle w:val="EstiloUAECOB"/>
      </w:pPr>
      <w:r w:rsidRPr="00DB3358">
        <w:rPr>
          <w:rStyle w:val="EstiloUAECOBCar"/>
        </w:rPr>
        <w:t>La Unidad Administrativa Especial Cuerpo Oficial de Bomberos de Bogotá está comprometida con garantizar los derechos de la ciudadanía reconocidos en la carta de trato digno 2020</w:t>
      </w:r>
      <w:r w:rsidRPr="00DB3358">
        <w:rPr>
          <w:rStyle w:val="Refdenotaalpie"/>
        </w:rPr>
        <w:footnoteReference w:id="1"/>
      </w:r>
      <w:r w:rsidRPr="00DB3358">
        <w:rPr>
          <w:rStyle w:val="EstiloUAECOBCar"/>
        </w:rPr>
        <w:t xml:space="preserve"> que se fundamenta en el Manual de servicio al ciudadano del Distrito Capital como se presenta a continuación:</w:t>
      </w:r>
      <w:r w:rsidRPr="00DB3358">
        <w:t xml:space="preserve"> </w:t>
      </w:r>
    </w:p>
    <w:p w:rsidR="00A976B3" w:rsidRDefault="00A976B3" w:rsidP="00E07540">
      <w:pPr>
        <w:pStyle w:val="EstiloUAECOB"/>
      </w:pPr>
    </w:p>
    <w:p w:rsidR="00297ED5" w:rsidRDefault="00297ED5" w:rsidP="00E07540">
      <w:pPr>
        <w:pStyle w:val="EstiloUAECOB"/>
        <w:sectPr w:rsidR="00297ED5" w:rsidSect="004506CC">
          <w:pgSz w:w="12240" w:h="15840" w:code="1"/>
          <w:pgMar w:top="2410" w:right="1418" w:bottom="1418" w:left="1418" w:header="284" w:footer="709" w:gutter="0"/>
          <w:cols w:space="708"/>
          <w:titlePg/>
          <w:docGrid w:linePitch="360"/>
        </w:sectPr>
      </w:pPr>
    </w:p>
    <w:p w:rsidR="0029536F" w:rsidRPr="00A976B3" w:rsidRDefault="0029536F" w:rsidP="00E07540">
      <w:pPr>
        <w:pStyle w:val="EstiloUAECOB"/>
      </w:pPr>
      <w:r w:rsidRPr="00A976B3">
        <w:lastRenderedPageBreak/>
        <w:t>Derechos</w:t>
      </w:r>
    </w:p>
    <w:p w:rsidR="002C6807" w:rsidRPr="00A976B3" w:rsidRDefault="002C6807" w:rsidP="00E07540">
      <w:pPr>
        <w:pStyle w:val="EstiloUAECOB"/>
        <w:numPr>
          <w:ilvl w:val="0"/>
          <w:numId w:val="39"/>
        </w:numPr>
        <w:rPr>
          <w:lang w:val="es-CO"/>
        </w:rPr>
      </w:pPr>
      <w:r w:rsidRPr="00A976B3">
        <w:t>A recibir información con lenguaje claro y coherente</w:t>
      </w:r>
    </w:p>
    <w:p w:rsidR="002C6807" w:rsidRPr="00A976B3" w:rsidRDefault="002C6807" w:rsidP="00E07540">
      <w:pPr>
        <w:pStyle w:val="EstiloUAECOB"/>
        <w:numPr>
          <w:ilvl w:val="0"/>
          <w:numId w:val="39"/>
        </w:numPr>
        <w:rPr>
          <w:lang w:val="es-CO"/>
        </w:rPr>
      </w:pPr>
      <w:r w:rsidRPr="00A976B3">
        <w:t>A ser atendidos de acuerdo a las consultas y solicitudes de forma oportuna</w:t>
      </w:r>
    </w:p>
    <w:p w:rsidR="002C6807" w:rsidRPr="00A976B3" w:rsidRDefault="002C6807" w:rsidP="00E07540">
      <w:pPr>
        <w:pStyle w:val="EstiloUAECOB"/>
        <w:numPr>
          <w:ilvl w:val="0"/>
          <w:numId w:val="39"/>
        </w:numPr>
        <w:rPr>
          <w:lang w:val="es-CO"/>
        </w:rPr>
      </w:pPr>
      <w:r w:rsidRPr="00A976B3">
        <w:t>Recibir de manera amable las peticiones, quejas y reclamos por los canales que ingresen.</w:t>
      </w:r>
    </w:p>
    <w:p w:rsidR="002C6807" w:rsidRPr="00A976B3" w:rsidRDefault="002C6807" w:rsidP="00E07540">
      <w:pPr>
        <w:pStyle w:val="EstiloUAECOB"/>
        <w:numPr>
          <w:ilvl w:val="0"/>
          <w:numId w:val="39"/>
        </w:numPr>
        <w:rPr>
          <w:lang w:val="es-CO"/>
        </w:rPr>
      </w:pPr>
      <w:r w:rsidRPr="00A976B3">
        <w:t>A ser Informados sobre la gestión realizada a la solicitud</w:t>
      </w:r>
    </w:p>
    <w:p w:rsidR="002C6807" w:rsidRPr="00A976B3" w:rsidRDefault="002C6807" w:rsidP="00E07540">
      <w:pPr>
        <w:pStyle w:val="EstiloUAECOB"/>
        <w:numPr>
          <w:ilvl w:val="0"/>
          <w:numId w:val="39"/>
        </w:numPr>
        <w:rPr>
          <w:lang w:val="es-CO"/>
        </w:rPr>
      </w:pPr>
      <w:r w:rsidRPr="00A976B3">
        <w:t>A recibir un trato digno, respetuoso y diligente por parte de los servidores públicos de la Entidad</w:t>
      </w:r>
    </w:p>
    <w:p w:rsidR="002C6807" w:rsidRPr="00A976B3" w:rsidRDefault="002C6807" w:rsidP="00E07540">
      <w:pPr>
        <w:pStyle w:val="EstiloUAECOB"/>
        <w:numPr>
          <w:ilvl w:val="0"/>
          <w:numId w:val="39"/>
        </w:numPr>
        <w:rPr>
          <w:lang w:val="es-CO"/>
        </w:rPr>
      </w:pPr>
      <w:r w:rsidRPr="00A976B3">
        <w:t>A ser escuchados según las inquietudes y orientar al ciudadano (a) de acuerdo con la solicitud</w:t>
      </w:r>
    </w:p>
    <w:p w:rsidR="002C6807" w:rsidRPr="00A976B3" w:rsidRDefault="002C6807" w:rsidP="00E07540">
      <w:pPr>
        <w:pStyle w:val="EstiloUAECOB"/>
        <w:numPr>
          <w:ilvl w:val="0"/>
          <w:numId w:val="39"/>
        </w:numPr>
        <w:rPr>
          <w:lang w:val="es-CO"/>
        </w:rPr>
      </w:pPr>
      <w:r w:rsidRPr="00A976B3">
        <w:t>A reclamar y sugerir mejoras en el Servicio de Atención a la Ciudadanía</w:t>
      </w:r>
    </w:p>
    <w:p w:rsidR="002C6807" w:rsidRPr="00A976B3" w:rsidRDefault="002C6807" w:rsidP="00E07540">
      <w:pPr>
        <w:pStyle w:val="EstiloUAECOB"/>
        <w:numPr>
          <w:ilvl w:val="0"/>
          <w:numId w:val="39"/>
        </w:numPr>
        <w:rPr>
          <w:lang w:val="es-CO"/>
        </w:rPr>
      </w:pPr>
      <w:r w:rsidRPr="00A976B3">
        <w:t>A recibir un trato especial y preferencial si es mujer gestante, adulto mayor, o persona es situación de discapacidad</w:t>
      </w:r>
    </w:p>
    <w:p w:rsidR="002C6807" w:rsidRPr="00A976B3" w:rsidRDefault="002C6807" w:rsidP="00E07540">
      <w:pPr>
        <w:pStyle w:val="EstiloUAECOB"/>
        <w:numPr>
          <w:ilvl w:val="0"/>
          <w:numId w:val="39"/>
        </w:numPr>
        <w:rPr>
          <w:lang w:val="es-CO"/>
        </w:rPr>
      </w:pPr>
      <w:r w:rsidRPr="00A976B3">
        <w:t>A tener garantías en cuanto a la atención personalizada, razón por la</w:t>
      </w:r>
    </w:p>
    <w:p w:rsidR="002C6807" w:rsidRPr="00A976B3" w:rsidRDefault="002C6807" w:rsidP="00E07540">
      <w:pPr>
        <w:pStyle w:val="EstiloUAECOB"/>
        <w:numPr>
          <w:ilvl w:val="0"/>
          <w:numId w:val="39"/>
        </w:numPr>
        <w:rPr>
          <w:lang w:val="es-CO"/>
        </w:rPr>
      </w:pPr>
      <w:r w:rsidRPr="00A976B3">
        <w:t>cual la administración como mínimo garantizará cuarenta (40) horas a la semana, las cuales se distribuirán en horarios que satisfagan las necesidades del servicio, en función de atender a la ciudadanía de manera presencial</w:t>
      </w:r>
    </w:p>
    <w:p w:rsidR="00A976B3" w:rsidRDefault="002C6807" w:rsidP="00E07540">
      <w:pPr>
        <w:pStyle w:val="EstiloUAECOB"/>
        <w:numPr>
          <w:ilvl w:val="0"/>
          <w:numId w:val="39"/>
        </w:numPr>
      </w:pPr>
      <w:r w:rsidRPr="00A976B3">
        <w:t>Derecho a interponer denuncias por actos de corrupción cometidos por funcionarios y servidores públicos.</w:t>
      </w:r>
    </w:p>
    <w:p w:rsidR="0029536F" w:rsidRPr="00A976B3" w:rsidRDefault="0029536F" w:rsidP="00E07540">
      <w:pPr>
        <w:pStyle w:val="EstiloUAECOB"/>
        <w:rPr>
          <w:lang w:val="es-CO"/>
        </w:rPr>
      </w:pPr>
      <w:r w:rsidRPr="00A976B3">
        <w:t>Deberes</w:t>
      </w:r>
    </w:p>
    <w:p w:rsidR="002C6807" w:rsidRPr="0029536F" w:rsidRDefault="002C6807" w:rsidP="00E07540">
      <w:pPr>
        <w:pStyle w:val="EstiloUAECOB"/>
        <w:numPr>
          <w:ilvl w:val="0"/>
          <w:numId w:val="40"/>
        </w:numPr>
        <w:rPr>
          <w:lang w:val="es-CO"/>
        </w:rPr>
      </w:pPr>
      <w:r w:rsidRPr="0029536F">
        <w:t>Acatar las Leyes y la Constitución Política de Colombia</w:t>
      </w:r>
    </w:p>
    <w:p w:rsidR="002C6807" w:rsidRPr="0029536F" w:rsidRDefault="002C6807" w:rsidP="00E07540">
      <w:pPr>
        <w:pStyle w:val="EstiloUAECOB"/>
        <w:numPr>
          <w:ilvl w:val="0"/>
          <w:numId w:val="40"/>
        </w:numPr>
        <w:rPr>
          <w:lang w:val="es-CO"/>
        </w:rPr>
      </w:pPr>
      <w:r w:rsidRPr="0029536F">
        <w:t>Dar un trato respetuoso a los funcionarios y/o servidores públicos (as) de la UAE Cuerpo Oficial de Bomberos de Bogotá D.C.</w:t>
      </w:r>
    </w:p>
    <w:p w:rsidR="002C6807" w:rsidRPr="0029536F" w:rsidRDefault="002C6807" w:rsidP="00E07540">
      <w:pPr>
        <w:pStyle w:val="EstiloUAECOB"/>
        <w:numPr>
          <w:ilvl w:val="0"/>
          <w:numId w:val="40"/>
        </w:numPr>
        <w:rPr>
          <w:lang w:val="es-CO"/>
        </w:rPr>
      </w:pPr>
      <w:r w:rsidRPr="0029536F">
        <w:t>Solicitar, en forma oportuna y respetuosa, documentos, trámites y/o servicios</w:t>
      </w:r>
    </w:p>
    <w:p w:rsidR="002C6807" w:rsidRPr="0029536F" w:rsidRDefault="002C6807" w:rsidP="00E07540">
      <w:pPr>
        <w:pStyle w:val="EstiloUAECOB"/>
        <w:numPr>
          <w:ilvl w:val="0"/>
          <w:numId w:val="40"/>
        </w:numPr>
        <w:rPr>
          <w:lang w:val="es-CO"/>
        </w:rPr>
      </w:pPr>
      <w:r w:rsidRPr="0029536F">
        <w:t>Ejercer con responsabilidad sus derechos, y abstenerse de reiterar solicitudes improcedentes para evitar que las nuevas radicadas se conviertan en reiteraciones permanentes que afecten los tiempos y la agilidad de respuesta de los mismos</w:t>
      </w:r>
    </w:p>
    <w:p w:rsidR="002C6807" w:rsidRPr="0029536F" w:rsidRDefault="002C6807" w:rsidP="00E07540">
      <w:pPr>
        <w:pStyle w:val="EstiloUAECOB"/>
        <w:numPr>
          <w:ilvl w:val="0"/>
          <w:numId w:val="40"/>
        </w:numPr>
        <w:rPr>
          <w:lang w:val="es-CO"/>
        </w:rPr>
      </w:pPr>
      <w:r w:rsidRPr="0029536F">
        <w:t>Entregar oportunamente la información correspondiente para facilitar la identificación de su trámite, solicitud o necesidad</w:t>
      </w:r>
    </w:p>
    <w:p w:rsidR="002C6807" w:rsidRPr="0029536F" w:rsidRDefault="002C6807" w:rsidP="00E07540">
      <w:pPr>
        <w:pStyle w:val="EstiloUAECOB"/>
        <w:numPr>
          <w:ilvl w:val="0"/>
          <w:numId w:val="40"/>
        </w:numPr>
        <w:rPr>
          <w:lang w:val="es-CO"/>
        </w:rPr>
      </w:pPr>
      <w:r w:rsidRPr="0029536F">
        <w:lastRenderedPageBreak/>
        <w:t>Respetar las instalaciones y bienes muebles de la entidad, teniendo en cuenta su uso esencial al servicio de la ciudadanía</w:t>
      </w:r>
    </w:p>
    <w:p w:rsidR="002C6807" w:rsidRPr="0029536F" w:rsidRDefault="002C6807" w:rsidP="00E07540">
      <w:pPr>
        <w:pStyle w:val="EstiloUAECOB"/>
        <w:numPr>
          <w:ilvl w:val="0"/>
          <w:numId w:val="40"/>
        </w:numPr>
        <w:rPr>
          <w:lang w:val="es-CO"/>
        </w:rPr>
      </w:pPr>
      <w:r w:rsidRPr="0029536F">
        <w:t xml:space="preserve">Abstenerse de brindar dádivas y/o incurrir en delitos contra la administración pública (comúnmente conocidos como soborno a los servidores públicos), según el Código Penal, el Estatuto Anticorrupción y el Código Disciplinario Único. </w:t>
      </w:r>
    </w:p>
    <w:p w:rsidR="00633676" w:rsidRDefault="00633676" w:rsidP="004C3C44">
      <w:pPr>
        <w:pStyle w:val="Ttulo1"/>
        <w:numPr>
          <w:ilvl w:val="0"/>
          <w:numId w:val="1"/>
        </w:numPr>
        <w:spacing w:line="276" w:lineRule="auto"/>
        <w:rPr>
          <w:rFonts w:cs="Arial"/>
          <w:color w:val="FF0000"/>
          <w:sz w:val="28"/>
          <w:szCs w:val="22"/>
        </w:rPr>
      </w:pPr>
      <w:bookmarkStart w:id="7" w:name="_Toc62833151"/>
      <w:bookmarkStart w:id="8" w:name="_Toc93654459"/>
      <w:r w:rsidRPr="00633676">
        <w:rPr>
          <w:rFonts w:cs="Arial"/>
          <w:color w:val="FF0000"/>
          <w:sz w:val="28"/>
          <w:szCs w:val="22"/>
        </w:rPr>
        <w:t>OBJETIVOS</w:t>
      </w:r>
      <w:bookmarkEnd w:id="7"/>
      <w:bookmarkEnd w:id="8"/>
    </w:p>
    <w:p w:rsidR="004C3C44" w:rsidRPr="004C3C44" w:rsidRDefault="004C3C44" w:rsidP="004C3C44">
      <w:pPr>
        <w:spacing w:line="276" w:lineRule="auto"/>
      </w:pPr>
    </w:p>
    <w:p w:rsidR="004C3C44" w:rsidRPr="004C3C44" w:rsidRDefault="0058428E" w:rsidP="002C6807">
      <w:pPr>
        <w:pStyle w:val="Ttulo2"/>
        <w:numPr>
          <w:ilvl w:val="1"/>
          <w:numId w:val="37"/>
        </w:numPr>
        <w:spacing w:line="276" w:lineRule="auto"/>
        <w:rPr>
          <w:rFonts w:ascii="Arial" w:hAnsi="Arial" w:cs="Arial"/>
          <w:b/>
          <w:sz w:val="24"/>
          <w:szCs w:val="24"/>
        </w:rPr>
      </w:pPr>
      <w:r>
        <w:rPr>
          <w:rFonts w:ascii="Arial" w:hAnsi="Arial" w:cs="Arial"/>
          <w:b/>
          <w:sz w:val="24"/>
          <w:szCs w:val="24"/>
        </w:rPr>
        <w:t xml:space="preserve"> </w:t>
      </w:r>
      <w:bookmarkStart w:id="9" w:name="_Toc93654460"/>
      <w:r w:rsidR="004C3C44" w:rsidRPr="004C3C44">
        <w:rPr>
          <w:rFonts w:ascii="Arial" w:hAnsi="Arial" w:cs="Arial"/>
          <w:b/>
          <w:sz w:val="24"/>
          <w:szCs w:val="24"/>
        </w:rPr>
        <w:t>OBJETIVO GENERAL</w:t>
      </w:r>
      <w:bookmarkEnd w:id="9"/>
    </w:p>
    <w:p w:rsidR="004C3C44" w:rsidRDefault="004C3C44" w:rsidP="0058428E">
      <w:pPr>
        <w:spacing w:line="276" w:lineRule="auto"/>
        <w:jc w:val="both"/>
        <w:rPr>
          <w:sz w:val="24"/>
          <w:szCs w:val="24"/>
        </w:rPr>
      </w:pPr>
      <w:r w:rsidRPr="004C3C44">
        <w:rPr>
          <w:sz w:val="24"/>
          <w:szCs w:val="24"/>
        </w:rPr>
        <w:t xml:space="preserve">Fomentar </w:t>
      </w:r>
      <w:r>
        <w:rPr>
          <w:sz w:val="24"/>
          <w:szCs w:val="24"/>
        </w:rPr>
        <w:t>la interacci</w:t>
      </w:r>
      <w:r w:rsidR="0058428E">
        <w:rPr>
          <w:sz w:val="24"/>
          <w:szCs w:val="24"/>
        </w:rPr>
        <w:t xml:space="preserve">ón y el </w:t>
      </w:r>
      <w:r>
        <w:rPr>
          <w:sz w:val="24"/>
          <w:szCs w:val="24"/>
        </w:rPr>
        <w:t>diálogo con la ciudadanía y los grupos de interés</w:t>
      </w:r>
      <w:r w:rsidR="0058428E">
        <w:rPr>
          <w:sz w:val="24"/>
          <w:szCs w:val="24"/>
        </w:rPr>
        <w:t>, en los temas relacionados con la misión de la entidad, la gestión del conocimiento, el servicio a la ciudadanía y la rendición de cuentas, garantizando la incidencia efectiva en el diagnóstico, la planeación, la ejecución y la evaluación de la gestión con base en los principios del modelo de gobierno abierto.</w:t>
      </w:r>
    </w:p>
    <w:p w:rsidR="0058428E" w:rsidRDefault="0058428E" w:rsidP="0058428E">
      <w:pPr>
        <w:pStyle w:val="Ttulo2"/>
        <w:numPr>
          <w:ilvl w:val="1"/>
          <w:numId w:val="37"/>
        </w:numPr>
        <w:spacing w:line="276" w:lineRule="auto"/>
        <w:rPr>
          <w:rFonts w:ascii="Arial" w:hAnsi="Arial" w:cs="Arial"/>
          <w:b/>
          <w:sz w:val="24"/>
          <w:szCs w:val="24"/>
        </w:rPr>
      </w:pPr>
      <w:r>
        <w:rPr>
          <w:rFonts w:ascii="Arial" w:hAnsi="Arial" w:cs="Arial"/>
          <w:b/>
          <w:sz w:val="24"/>
          <w:szCs w:val="24"/>
        </w:rPr>
        <w:t xml:space="preserve"> </w:t>
      </w:r>
      <w:bookmarkStart w:id="10" w:name="_Toc93654461"/>
      <w:r>
        <w:rPr>
          <w:rFonts w:ascii="Arial" w:hAnsi="Arial" w:cs="Arial"/>
          <w:b/>
          <w:sz w:val="24"/>
          <w:szCs w:val="24"/>
        </w:rPr>
        <w:t>OBJETIVOS ESPECIFÍCOS</w:t>
      </w:r>
      <w:bookmarkEnd w:id="10"/>
    </w:p>
    <w:p w:rsidR="0058428E" w:rsidRDefault="0058428E" w:rsidP="0058428E"/>
    <w:p w:rsidR="00BC48B3" w:rsidRDefault="00BC48B3" w:rsidP="00BC48B3">
      <w:pPr>
        <w:pStyle w:val="Prrafodelista"/>
        <w:numPr>
          <w:ilvl w:val="0"/>
          <w:numId w:val="38"/>
        </w:numPr>
        <w:rPr>
          <w:sz w:val="24"/>
          <w:szCs w:val="24"/>
        </w:rPr>
      </w:pPr>
      <w:r w:rsidRPr="00BC48B3">
        <w:rPr>
          <w:sz w:val="24"/>
          <w:szCs w:val="24"/>
        </w:rPr>
        <w:t>Fortalecer</w:t>
      </w:r>
      <w:r>
        <w:rPr>
          <w:sz w:val="24"/>
          <w:szCs w:val="24"/>
        </w:rPr>
        <w:t xml:space="preserve"> el relacionamiento con la ciudadanía y los grupos de interés</w:t>
      </w:r>
    </w:p>
    <w:p w:rsidR="00BC48B3" w:rsidRDefault="00BC48B3" w:rsidP="00BC48B3">
      <w:pPr>
        <w:pStyle w:val="Prrafodelista"/>
        <w:numPr>
          <w:ilvl w:val="0"/>
          <w:numId w:val="38"/>
        </w:numPr>
        <w:rPr>
          <w:sz w:val="24"/>
          <w:szCs w:val="24"/>
        </w:rPr>
      </w:pPr>
      <w:r>
        <w:rPr>
          <w:sz w:val="24"/>
          <w:szCs w:val="24"/>
        </w:rPr>
        <w:t>Desarrollar espacios de diálogo en torno a los temas de interés</w:t>
      </w:r>
    </w:p>
    <w:p w:rsidR="00BC48B3" w:rsidRDefault="00BC48B3" w:rsidP="00BC48B3">
      <w:pPr>
        <w:pStyle w:val="Prrafodelista"/>
        <w:numPr>
          <w:ilvl w:val="0"/>
          <w:numId w:val="38"/>
        </w:numPr>
        <w:rPr>
          <w:sz w:val="24"/>
          <w:szCs w:val="24"/>
        </w:rPr>
      </w:pPr>
      <w:r>
        <w:rPr>
          <w:sz w:val="24"/>
          <w:szCs w:val="24"/>
        </w:rPr>
        <w:t>Fomentar la participación ciudadana en las fases del ciclo de gestión</w:t>
      </w:r>
    </w:p>
    <w:p w:rsidR="00BC48B3" w:rsidRDefault="00BC48B3" w:rsidP="00BC48B3">
      <w:pPr>
        <w:pStyle w:val="Prrafodelista"/>
        <w:numPr>
          <w:ilvl w:val="0"/>
          <w:numId w:val="38"/>
        </w:numPr>
        <w:rPr>
          <w:sz w:val="24"/>
          <w:szCs w:val="24"/>
        </w:rPr>
      </w:pPr>
      <w:r>
        <w:rPr>
          <w:sz w:val="24"/>
          <w:szCs w:val="24"/>
        </w:rPr>
        <w:t>Articular esfuerzos con aliados estrat</w:t>
      </w:r>
      <w:r w:rsidR="00AE5E11">
        <w:rPr>
          <w:sz w:val="24"/>
          <w:szCs w:val="24"/>
        </w:rPr>
        <w:t>égicos que generen gestión del conocimiento</w:t>
      </w:r>
    </w:p>
    <w:p w:rsidR="00AE5E11" w:rsidRPr="00A976B3" w:rsidRDefault="00AE5E11" w:rsidP="002C6807">
      <w:pPr>
        <w:pStyle w:val="Prrafodelista"/>
        <w:numPr>
          <w:ilvl w:val="0"/>
          <w:numId w:val="38"/>
        </w:numPr>
        <w:rPr>
          <w:sz w:val="24"/>
          <w:szCs w:val="24"/>
        </w:rPr>
      </w:pPr>
      <w:r w:rsidRPr="00A976B3">
        <w:rPr>
          <w:sz w:val="24"/>
          <w:szCs w:val="24"/>
        </w:rPr>
        <w:t>Garantizar el ejercicio de rendición de cuentas sobre la gestión de la entidad</w:t>
      </w:r>
    </w:p>
    <w:p w:rsidR="00AE5E11" w:rsidRDefault="00AE5E11" w:rsidP="00AE5E11">
      <w:pPr>
        <w:pStyle w:val="Ttulo1"/>
        <w:numPr>
          <w:ilvl w:val="0"/>
          <w:numId w:val="1"/>
        </w:numPr>
        <w:spacing w:line="276" w:lineRule="auto"/>
        <w:rPr>
          <w:rFonts w:cs="Arial"/>
          <w:color w:val="FF0000"/>
          <w:sz w:val="28"/>
          <w:szCs w:val="22"/>
        </w:rPr>
      </w:pPr>
      <w:bookmarkStart w:id="11" w:name="_Toc93654462"/>
      <w:r w:rsidRPr="00AE5E11">
        <w:rPr>
          <w:rFonts w:cs="Arial"/>
          <w:color w:val="FF0000"/>
          <w:sz w:val="28"/>
          <w:szCs w:val="22"/>
        </w:rPr>
        <w:t>ALCANCE</w:t>
      </w:r>
      <w:bookmarkEnd w:id="11"/>
    </w:p>
    <w:p w:rsidR="00AE5E11" w:rsidRPr="00AE5E11" w:rsidRDefault="00AE5E11" w:rsidP="00AE5E11"/>
    <w:p w:rsidR="00AE5E11" w:rsidRDefault="00AE5E11" w:rsidP="00E07540">
      <w:pPr>
        <w:pStyle w:val="EstiloUAECOB"/>
      </w:pPr>
      <w:r w:rsidRPr="00B03725">
        <w:t>El Plan Institucional de Participación</w:t>
      </w:r>
      <w:r>
        <w:t xml:space="preserve"> Ciudadana para la vigencia 2022 inicia con la formulación de las actividades </w:t>
      </w:r>
      <w:r w:rsidR="00F2264B" w:rsidRPr="00B03725">
        <w:t>de interlocución con la ciudadanía</w:t>
      </w:r>
      <w:r w:rsidR="00F2264B">
        <w:t xml:space="preserve"> y grupos de interés </w:t>
      </w:r>
      <w:r>
        <w:t xml:space="preserve">continúa con su ejecución, </w:t>
      </w:r>
      <w:r w:rsidRPr="00B03725">
        <w:t>monitoreo y seguimiento, define las dependencias re</w:t>
      </w:r>
      <w:r>
        <w:t>sponsables de estas acciones</w:t>
      </w:r>
      <w:r w:rsidRPr="00B03725">
        <w:t xml:space="preserve"> </w:t>
      </w:r>
      <w:r>
        <w:t>y</w:t>
      </w:r>
      <w:r w:rsidRPr="00B03725">
        <w:t xml:space="preserve"> vincula</w:t>
      </w:r>
      <w:r>
        <w:t xml:space="preserve"> a todos los servidores</w:t>
      </w:r>
      <w:r w:rsidRPr="00B03725">
        <w:t xml:space="preserve"> y contratistas del Cuerpo Oficial Bomberos de Bogotá qu</w:t>
      </w:r>
      <w:r>
        <w:t>e</w:t>
      </w:r>
      <w:r w:rsidRPr="00B03725">
        <w:t xml:space="preserve"> tienen la oportunidad de generar diálogo </w:t>
      </w:r>
      <w:r>
        <w:t>y retroalimentar la gestión con los resultados de esta participación.</w:t>
      </w:r>
    </w:p>
    <w:p w:rsidR="00F2264B" w:rsidRPr="00FE75D7" w:rsidRDefault="00637122" w:rsidP="00FE75D7">
      <w:pPr>
        <w:pStyle w:val="Ttulo1"/>
        <w:numPr>
          <w:ilvl w:val="0"/>
          <w:numId w:val="1"/>
        </w:numPr>
        <w:spacing w:line="276" w:lineRule="auto"/>
        <w:rPr>
          <w:rFonts w:cs="Arial"/>
          <w:color w:val="FF0000"/>
          <w:sz w:val="28"/>
          <w:szCs w:val="22"/>
        </w:rPr>
      </w:pPr>
      <w:bookmarkStart w:id="12" w:name="_Toc62833155"/>
      <w:bookmarkStart w:id="13" w:name="_Toc93654463"/>
      <w:r w:rsidRPr="00FE75D7">
        <w:rPr>
          <w:rFonts w:cs="Arial"/>
          <w:color w:val="FF0000"/>
          <w:sz w:val="28"/>
          <w:szCs w:val="22"/>
        </w:rPr>
        <w:t>MECANISMOS DE PARTICIPACIÓN CIUDADANA</w:t>
      </w:r>
      <w:bookmarkEnd w:id="12"/>
      <w:bookmarkEnd w:id="13"/>
    </w:p>
    <w:p w:rsidR="00F2264B" w:rsidRPr="009A0BAE" w:rsidRDefault="00F2264B" w:rsidP="00F2264B"/>
    <w:p w:rsidR="00F2264B" w:rsidRDefault="00F2264B" w:rsidP="00E07540">
      <w:pPr>
        <w:pStyle w:val="EstiloUAECOB"/>
      </w:pPr>
      <w:r>
        <w:t>De acuerdo con el artículo 103 de la Constitución Política de Colombia, los mecanismos de participación son: el voto, el plebiscito, el referendo, la consulta popular, el cabildo abierto, la iniciativa legislativa, y la revocatoria de mandato.</w:t>
      </w:r>
    </w:p>
    <w:p w:rsidR="00F2264B" w:rsidRDefault="00F2264B" w:rsidP="00E07540">
      <w:pPr>
        <w:pStyle w:val="EstiloUAECOB"/>
      </w:pPr>
      <w:r>
        <w:lastRenderedPageBreak/>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rsidR="00F2264B" w:rsidRPr="00FE75D7" w:rsidRDefault="00F2264B" w:rsidP="00E07540">
      <w:pPr>
        <w:pStyle w:val="EstiloUAECOB"/>
      </w:pPr>
      <w:r w:rsidRPr="00FE75D7">
        <w:rPr>
          <w:highlight w:val="lightGray"/>
        </w:rPr>
        <w:t>Acción de Tutela</w:t>
      </w:r>
    </w:p>
    <w:p w:rsidR="00F2264B" w:rsidRDefault="00F2264B" w:rsidP="00E07540">
      <w:pPr>
        <w:pStyle w:val="EstiloUAECOB"/>
      </w:pPr>
      <w:r>
        <w:t>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r>
        <w:rPr>
          <w:rStyle w:val="Refdenotaalpie"/>
        </w:rPr>
        <w:footnoteReference w:id="2"/>
      </w:r>
      <w:r>
        <w:t>.</w:t>
      </w:r>
    </w:p>
    <w:p w:rsidR="00F2264B" w:rsidRPr="00FE75D7" w:rsidRDefault="00F2264B" w:rsidP="00E07540">
      <w:pPr>
        <w:pStyle w:val="EstiloUAECOB"/>
      </w:pPr>
      <w:r w:rsidRPr="00FE75D7">
        <w:rPr>
          <w:highlight w:val="lightGray"/>
        </w:rPr>
        <w:t>Denuncia</w:t>
      </w:r>
      <w:r w:rsidRPr="00FE75D7">
        <w:t xml:space="preserve"> </w:t>
      </w:r>
    </w:p>
    <w:p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Según Ley 906 de 2004, toda persona debe denunciar a la autoridad los delitos de cuya comisión tenga conocimiento y que deban investigarse de oficio, estableciendo que se puede denunciar de forma verbal, escrita o por cualquier medio técnico que permita la identificación del autor</w:t>
      </w:r>
      <w:r>
        <w:rPr>
          <w:rStyle w:val="Refdenotaalpie"/>
        </w:rPr>
        <w:footnoteReference w:id="3"/>
      </w:r>
      <w:r>
        <w:t>. Debe resolverse d</w:t>
      </w:r>
      <w:r w:rsidRPr="00FC685C">
        <w:t xml:space="preserve">entro de los 15 días hábiles siguientes a su recepción. </w:t>
      </w:r>
    </w:p>
    <w:p w:rsidR="00F2264B" w:rsidRDefault="00F2264B" w:rsidP="00E07540">
      <w:pPr>
        <w:pStyle w:val="EstiloUAECOB"/>
      </w:pPr>
      <w:r w:rsidRPr="00FC685C">
        <w:t xml:space="preserve">  </w:t>
      </w:r>
    </w:p>
    <w:p w:rsidR="00F2264B" w:rsidRPr="00007C02" w:rsidRDefault="00F2264B" w:rsidP="00E07540">
      <w:pPr>
        <w:pStyle w:val="EstiloUAECOB"/>
      </w:pPr>
      <w:r w:rsidRPr="00007C02">
        <w:rPr>
          <w:highlight w:val="lightGray"/>
        </w:rPr>
        <w:t>Petición o derechos de petición</w:t>
      </w:r>
      <w:r w:rsidRPr="00007C02">
        <w:t xml:space="preserve"> </w:t>
      </w:r>
    </w:p>
    <w:p w:rsidR="00F2264B" w:rsidRDefault="00F2264B" w:rsidP="00E07540">
      <w:pPr>
        <w:pStyle w:val="EstiloUAECOB"/>
      </w:pPr>
      <w:r>
        <w:t>El derecho de petición, entendido desde el concepto constitucional del derecho fundamental, es el que tiene toda persona a presentar peticiones respetuosas a las autoridades o ante los particulares que ejerzan funciones públicas y a obtener la resolución o respuesta, dentro del término legal. La petición puede hacerse por motivos de interés general o por motivos de interés particular</w:t>
      </w:r>
      <w:r>
        <w:rPr>
          <w:rStyle w:val="Refdenotaalpie"/>
        </w:rPr>
        <w:footnoteReference w:id="4"/>
      </w:r>
      <w:r>
        <w:t>. Debe resolverse dentro de los 15 días hábiles siguientes a su recepción.</w:t>
      </w:r>
    </w:p>
    <w:p w:rsidR="00F2264B" w:rsidRPr="00007C02" w:rsidRDefault="00F2264B" w:rsidP="00E07540">
      <w:pPr>
        <w:pStyle w:val="EstiloUAECOB"/>
      </w:pPr>
      <w:r w:rsidRPr="00007C02">
        <w:rPr>
          <w:highlight w:val="lightGray"/>
        </w:rPr>
        <w:t>Queja</w:t>
      </w:r>
    </w:p>
    <w:p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rsidR="00F2264B" w:rsidRPr="00007C02" w:rsidRDefault="00F2264B" w:rsidP="00E07540">
      <w:pPr>
        <w:pStyle w:val="EstiloUAECOB"/>
      </w:pPr>
      <w:r w:rsidRPr="00007C02">
        <w:rPr>
          <w:highlight w:val="lightGray"/>
        </w:rPr>
        <w:t>Reclamo</w:t>
      </w:r>
    </w:p>
    <w:p w:rsidR="00F2264B" w:rsidRDefault="00F2264B" w:rsidP="00E07540">
      <w:pPr>
        <w:pStyle w:val="EstiloUAECOB"/>
      </w:pPr>
      <w:r>
        <w:lastRenderedPageBreak/>
        <w:t>Manifestación de inconformidad, referente a la prestación indebida de un servicio o a la falta de atención de una solicitud. Debe resolverse dentro de los 15 días hábiles siguientes a su recepción.</w:t>
      </w:r>
    </w:p>
    <w:p w:rsidR="00F2264B" w:rsidRPr="00007C02" w:rsidRDefault="00F2264B" w:rsidP="00E07540">
      <w:pPr>
        <w:pStyle w:val="EstiloUAECOB"/>
      </w:pPr>
      <w:r w:rsidRPr="00007C02">
        <w:rPr>
          <w:highlight w:val="lightGray"/>
        </w:rPr>
        <w:t>Sugerencia</w:t>
      </w:r>
    </w:p>
    <w:p w:rsidR="00F2264B" w:rsidRDefault="00F2264B" w:rsidP="00E07540">
      <w:pPr>
        <w:pStyle w:val="EstiloUAECOB"/>
      </w:pPr>
      <w:r>
        <w:t>Manifestación de una idea, opinión, aporte o propuesta para mejorar el servicio o la gestión de la entidad. Debe resolverse dentro de los 15 días hábiles siguientes a su recepción.</w:t>
      </w:r>
    </w:p>
    <w:p w:rsidR="00F2264B" w:rsidRPr="00007C02" w:rsidRDefault="00F2264B" w:rsidP="00E07540">
      <w:pPr>
        <w:pStyle w:val="EstiloUAECOB"/>
      </w:pPr>
      <w:r w:rsidRPr="00007C02">
        <w:rPr>
          <w:highlight w:val="lightGray"/>
        </w:rPr>
        <w:t>Solicitud de acceso a la información</w:t>
      </w:r>
    </w:p>
    <w:p w:rsidR="00F2264B" w:rsidRDefault="00F2264B" w:rsidP="00E07540">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rsidR="00F2264B" w:rsidRPr="00007C02" w:rsidRDefault="00F2264B" w:rsidP="00E07540">
      <w:pPr>
        <w:pStyle w:val="EstiloUAECOB"/>
      </w:pPr>
      <w:r w:rsidRPr="00007C02">
        <w:rPr>
          <w:highlight w:val="lightGray"/>
        </w:rPr>
        <w:t>Rendición de Cuentas</w:t>
      </w:r>
      <w:r w:rsidRPr="00007C02">
        <w:t xml:space="preserve"> </w:t>
      </w:r>
    </w:p>
    <w:p w:rsidR="00F2264B" w:rsidRDefault="00F2264B" w:rsidP="00E07540">
      <w:pPr>
        <w:pStyle w:val="EstiloUAECOB"/>
      </w:pPr>
      <w:r>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rsidR="00F2264B" w:rsidRPr="00007C02" w:rsidRDefault="00F2264B" w:rsidP="00E07540">
      <w:pPr>
        <w:pStyle w:val="EstiloUAECOB"/>
      </w:pPr>
      <w:r w:rsidRPr="00007C02">
        <w:rPr>
          <w:highlight w:val="lightGray"/>
        </w:rPr>
        <w:t>Veeduría ciudadana</w:t>
      </w:r>
      <w:r w:rsidRPr="00007C02">
        <w:t xml:space="preserve"> </w:t>
      </w:r>
    </w:p>
    <w:p w:rsidR="00297ED5" w:rsidRDefault="00F2264B" w:rsidP="00E07540">
      <w:pPr>
        <w:pStyle w:val="EstiloUAECOB"/>
      </w:pPr>
      <w:r>
        <w:t>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Pr>
          <w:rStyle w:val="Refdenotaalpie"/>
        </w:rPr>
        <w:footnoteReference w:id="5"/>
      </w:r>
      <w:r>
        <w:t>.</w:t>
      </w:r>
    </w:p>
    <w:p w:rsidR="00297ED5" w:rsidRDefault="00297ED5">
      <w:pPr>
        <w:rPr>
          <w:rFonts w:eastAsiaTheme="majorEastAsia" w:cstheme="majorBidi"/>
          <w:sz w:val="24"/>
          <w:szCs w:val="32"/>
          <w:lang w:val="es-ES"/>
        </w:rPr>
      </w:pPr>
      <w:r>
        <w:br w:type="page"/>
      </w:r>
    </w:p>
    <w:p w:rsidR="00FE75D7" w:rsidRPr="00FE75D7" w:rsidRDefault="00637122" w:rsidP="00FE75D7">
      <w:pPr>
        <w:pStyle w:val="Ttulo1"/>
        <w:numPr>
          <w:ilvl w:val="0"/>
          <w:numId w:val="1"/>
        </w:numPr>
        <w:spacing w:line="276" w:lineRule="auto"/>
        <w:rPr>
          <w:rFonts w:cs="Arial"/>
          <w:color w:val="FF0000"/>
          <w:sz w:val="28"/>
          <w:szCs w:val="22"/>
        </w:rPr>
      </w:pPr>
      <w:bookmarkStart w:id="14" w:name="_Toc61345119"/>
      <w:bookmarkStart w:id="15" w:name="_Toc62833156"/>
      <w:bookmarkStart w:id="16" w:name="_Toc93654464"/>
      <w:bookmarkStart w:id="17" w:name="_GoBack"/>
      <w:bookmarkEnd w:id="17"/>
      <w:r w:rsidRPr="00FE75D7">
        <w:rPr>
          <w:rFonts w:cs="Arial"/>
          <w:color w:val="FF0000"/>
          <w:sz w:val="28"/>
          <w:szCs w:val="22"/>
        </w:rPr>
        <w:lastRenderedPageBreak/>
        <w:t>ACTIVIDADES DE PARTICIPACIÓN VIGENCIA 202</w:t>
      </w:r>
      <w:bookmarkEnd w:id="14"/>
      <w:bookmarkEnd w:id="15"/>
      <w:r w:rsidR="006C2839">
        <w:rPr>
          <w:rFonts w:cs="Arial"/>
          <w:color w:val="FF0000"/>
          <w:sz w:val="28"/>
          <w:szCs w:val="22"/>
        </w:rPr>
        <w:t>2</w:t>
      </w:r>
      <w:bookmarkEnd w:id="16"/>
    </w:p>
    <w:p w:rsidR="00FE75D7" w:rsidRDefault="00FE75D7" w:rsidP="00E07540">
      <w:pPr>
        <w:pStyle w:val="EstiloUAECOB"/>
      </w:pPr>
    </w:p>
    <w:p w:rsidR="00FE75D7" w:rsidRPr="00C90836" w:rsidRDefault="00FE75D7" w:rsidP="00E07540">
      <w:pPr>
        <w:pStyle w:val="EstiloUAECOB"/>
      </w:pPr>
      <w:r w:rsidRPr="00C90836">
        <w:t xml:space="preserve">El plan se formuló a partir de la consolidación de las propuestas de las dependencias </w:t>
      </w:r>
      <w:r w:rsidR="0030025D" w:rsidRPr="00C90836">
        <w:t>teniendo en cuenta las buenas prácticas en participación del 2021, la caracterización de ciudadanos y grupos de inter</w:t>
      </w:r>
      <w:r w:rsidR="00F331B4" w:rsidRPr="00C90836">
        <w:t>és, sus expectativas y necesidades de información.</w:t>
      </w:r>
    </w:p>
    <w:p w:rsidR="00F331B4" w:rsidRDefault="00F331B4" w:rsidP="00E07540">
      <w:pPr>
        <w:pStyle w:val="EstiloUAECOB"/>
      </w:pPr>
      <w:r w:rsidRPr="00C90836">
        <w:t xml:space="preserve">Se identificaron </w:t>
      </w:r>
      <w:r w:rsidR="001217AF" w:rsidRPr="00C90836">
        <w:t>actividades entorno a cuatro ejes temáticos: gestión misional, gestión del conocimiento, rendición de cuentas y servicio al ciudadano y en las fases del ciclo de gestión: el diagnóstico, la formulación, la ejecución y la evaluación y control social.</w:t>
      </w:r>
    </w:p>
    <w:p w:rsidR="00426F09" w:rsidRPr="00426F09" w:rsidRDefault="00426F09" w:rsidP="00E07540">
      <w:pPr>
        <w:pStyle w:val="EstiloUAECOB"/>
      </w:pPr>
      <w:r>
        <w:t xml:space="preserve">Es importante indicar que la actividad 5 del eje temático de rendición de cuentas, incluirá la participación de servidores públicos quienes serán convocados para dar cumplimiento al punto 1.6 del acuerdo Laboral de la entidad 2021: </w:t>
      </w:r>
      <w:r w:rsidRPr="00426F09">
        <w:rPr>
          <w:i/>
        </w:rPr>
        <w:t>“La administración se compromete a brindar a todos sus servidores públicos mínimo 4 o 5 espacios de dialogo al año, con el fin de escuchar las fortalezas, debilidades, amenazas y oportunidades que existan en la UAECOBB, con el fin de materializar los instrumentos del MIPG”</w:t>
      </w:r>
      <w:r>
        <w:rPr>
          <w:i/>
        </w:rPr>
        <w:t>.</w:t>
      </w:r>
    </w:p>
    <w:p w:rsidR="001217AF" w:rsidRPr="00C90836" w:rsidRDefault="001217AF" w:rsidP="00E07540">
      <w:pPr>
        <w:pStyle w:val="EstiloUAECOB"/>
      </w:pPr>
      <w:r w:rsidRPr="00C90836">
        <w:t xml:space="preserve">Es importante destacar que en </w:t>
      </w:r>
      <w:r w:rsidR="004E51D1" w:rsidRPr="00C90836">
        <w:t>el marco de la Resolución 1519 de 2020 expedida por el Ministerio de Tecnologías de la Información y las Comunicaciones (</w:t>
      </w:r>
      <w:proofErr w:type="spellStart"/>
      <w:r w:rsidR="004E51D1" w:rsidRPr="00C90836">
        <w:t>MinTIC</w:t>
      </w:r>
      <w:proofErr w:type="spellEnd"/>
      <w:r w:rsidR="004E51D1" w:rsidRPr="00C90836">
        <w:t>), que define los estándares y directrices para la disposición de información pública en las sedes electrónicas, se presentan los lineamientos para publicar información en el Menú Participa sobre participación ciudadana en la gestión pública y la UAECOB, en cumplimiento a estas directrices dispuso de esta sección en la página web, atendiendo el documento Lineamientos para</w:t>
      </w:r>
      <w:r w:rsidR="004E51D1" w:rsidRPr="004E51D1">
        <w:t xml:space="preserve"> </w:t>
      </w:r>
      <w:r w:rsidR="004E51D1" w:rsidRPr="00C90836">
        <w:t>publicar información en el Menú Participa del Departamento Administrativo de la Función Pública.</w:t>
      </w:r>
    </w:p>
    <w:p w:rsidR="004E51D1" w:rsidRPr="00C90836" w:rsidRDefault="004E51D1" w:rsidP="00E07540">
      <w:pPr>
        <w:pStyle w:val="EstiloUAECOB"/>
      </w:pPr>
      <w:r w:rsidRPr="00C90836">
        <w:t xml:space="preserve">En este menú, los ciudadanos y grupos de interés podrán encontrar información relacionada con la programación y ejecución de </w:t>
      </w:r>
      <w:r w:rsidR="004506CC" w:rsidRPr="00C90836">
        <w:t>las actividades formuladas</w:t>
      </w:r>
      <w:r w:rsidRPr="00C90836">
        <w:t xml:space="preserve"> en este plan, así como los espacios para plasmar sugerencias, propuestas, inquietudes o consultar las respuestas a sus preguntas.</w:t>
      </w:r>
    </w:p>
    <w:p w:rsidR="004506CC" w:rsidRDefault="004506CC" w:rsidP="00E07540">
      <w:pPr>
        <w:pStyle w:val="EstiloUAECOB"/>
      </w:pPr>
    </w:p>
    <w:p w:rsidR="004C32FF" w:rsidRDefault="004C32FF" w:rsidP="00E07540">
      <w:pPr>
        <w:pStyle w:val="EstiloUAECOB"/>
        <w:sectPr w:rsidR="004C32FF" w:rsidSect="00A976B3">
          <w:type w:val="continuous"/>
          <w:pgSz w:w="12240" w:h="15840" w:code="1"/>
          <w:pgMar w:top="2410" w:right="1418" w:bottom="1418" w:left="1418" w:header="284" w:footer="709" w:gutter="0"/>
          <w:cols w:space="708"/>
          <w:titlePg/>
          <w:docGrid w:linePitch="360"/>
        </w:sectPr>
      </w:pPr>
    </w:p>
    <w:p w:rsidR="00444EFC" w:rsidRDefault="00444EFC" w:rsidP="00444EFC">
      <w:pPr>
        <w:pStyle w:val="Descripcin"/>
        <w:keepNext/>
      </w:pPr>
      <w:r>
        <w:lastRenderedPageBreak/>
        <w:t xml:space="preserve">Tabla </w:t>
      </w:r>
      <w:r w:rsidR="00F04669">
        <w:fldChar w:fldCharType="begin"/>
      </w:r>
      <w:r w:rsidR="00F04669">
        <w:instrText xml:space="preserve"> SEQ Tabla \* ARABIC </w:instrText>
      </w:r>
      <w:r w:rsidR="00F04669">
        <w:fldChar w:fldCharType="separate"/>
      </w:r>
      <w:r>
        <w:rPr>
          <w:noProof/>
        </w:rPr>
        <w:t>1</w:t>
      </w:r>
      <w:r w:rsidR="00F04669">
        <w:rPr>
          <w:noProof/>
        </w:rPr>
        <w:fldChar w:fldCharType="end"/>
      </w:r>
      <w:r>
        <w:t xml:space="preserve"> </w:t>
      </w:r>
      <w:r w:rsidRPr="004F691D">
        <w:t>INFORMACIÓN DE LAS ACTIVIDADES DE PARTICIPACIÓN</w:t>
      </w:r>
    </w:p>
    <w:tbl>
      <w:tblPr>
        <w:tblpPr w:leftFromText="141" w:rightFromText="141" w:vertAnchor="text" w:tblpXSpec="center" w:tblpY="1"/>
        <w:tblOverlap w:val="never"/>
        <w:tblW w:w="0" w:type="auto"/>
        <w:jc w:val="center"/>
        <w:tblLook w:val="04A0" w:firstRow="1" w:lastRow="0" w:firstColumn="1" w:lastColumn="0" w:noHBand="0" w:noVBand="1"/>
      </w:tblPr>
      <w:tblGrid>
        <w:gridCol w:w="510"/>
        <w:gridCol w:w="1398"/>
        <w:gridCol w:w="2008"/>
        <w:gridCol w:w="1882"/>
        <w:gridCol w:w="1826"/>
        <w:gridCol w:w="1595"/>
        <w:gridCol w:w="1317"/>
        <w:gridCol w:w="1474"/>
        <w:gridCol w:w="1552"/>
      </w:tblGrid>
      <w:tr w:rsidR="00444EFC" w:rsidRPr="00444EFC" w:rsidTr="00426F09">
        <w:trPr>
          <w:trHeight w:val="1139"/>
          <w:tblHeader/>
          <w:jc w:val="center"/>
        </w:trPr>
        <w:tc>
          <w:tcPr>
            <w:tcW w:w="0" w:type="auto"/>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lang w:val="en-US"/>
              </w:rPr>
            </w:pPr>
            <w:r w:rsidRPr="004C32FF">
              <w:rPr>
                <w:rFonts w:ascii="Calibri" w:eastAsia="Times New Roman" w:hAnsi="Calibri" w:cs="Calibri"/>
                <w:b/>
                <w:bCs/>
                <w:color w:val="FFFFFF"/>
                <w:szCs w:val="20"/>
                <w:lang w:val="en-US"/>
              </w:rPr>
              <w:t>No.</w:t>
            </w:r>
          </w:p>
        </w:tc>
        <w:tc>
          <w:tcPr>
            <w:tcW w:w="0" w:type="auto"/>
            <w:tcBorders>
              <w:top w:val="nil"/>
              <w:left w:val="nil"/>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lang w:val="en-US"/>
              </w:rPr>
            </w:pPr>
            <w:proofErr w:type="spellStart"/>
            <w:r w:rsidRPr="004C32FF">
              <w:rPr>
                <w:rFonts w:ascii="Calibri" w:eastAsia="Times New Roman" w:hAnsi="Calibri" w:cs="Calibri"/>
                <w:b/>
                <w:bCs/>
                <w:color w:val="FFFFFF"/>
                <w:szCs w:val="20"/>
                <w:lang w:val="en-US"/>
              </w:rPr>
              <w:t>Eje</w:t>
            </w:r>
            <w:proofErr w:type="spellEnd"/>
            <w:r w:rsidRPr="004C32FF">
              <w:rPr>
                <w:rFonts w:ascii="Calibri" w:eastAsia="Times New Roman" w:hAnsi="Calibri" w:cs="Calibri"/>
                <w:b/>
                <w:bCs/>
                <w:color w:val="FFFFFF"/>
                <w:szCs w:val="20"/>
                <w:lang w:val="en-US"/>
              </w:rPr>
              <w:t xml:space="preserve"> </w:t>
            </w:r>
            <w:proofErr w:type="spellStart"/>
            <w:r w:rsidRPr="004C32FF">
              <w:rPr>
                <w:rFonts w:ascii="Calibri" w:eastAsia="Times New Roman" w:hAnsi="Calibri" w:cs="Calibri"/>
                <w:b/>
                <w:bCs/>
                <w:color w:val="FFFFFF"/>
                <w:szCs w:val="20"/>
                <w:lang w:val="en-US"/>
              </w:rPr>
              <w:t>temático</w:t>
            </w:r>
            <w:proofErr w:type="spellEnd"/>
          </w:p>
        </w:tc>
        <w:tc>
          <w:tcPr>
            <w:tcW w:w="0" w:type="auto"/>
            <w:tcBorders>
              <w:top w:val="nil"/>
              <w:left w:val="nil"/>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lang w:val="en-US"/>
              </w:rPr>
            </w:pPr>
            <w:proofErr w:type="spellStart"/>
            <w:r w:rsidRPr="004C32FF">
              <w:rPr>
                <w:rFonts w:ascii="Calibri" w:eastAsia="Times New Roman" w:hAnsi="Calibri" w:cs="Calibri"/>
                <w:b/>
                <w:bCs/>
                <w:color w:val="FFFFFF"/>
                <w:szCs w:val="20"/>
                <w:lang w:val="en-US"/>
              </w:rPr>
              <w:t>Nombre</w:t>
            </w:r>
            <w:proofErr w:type="spellEnd"/>
            <w:r w:rsidRPr="004C32FF">
              <w:rPr>
                <w:rFonts w:ascii="Calibri" w:eastAsia="Times New Roman" w:hAnsi="Calibri" w:cs="Calibri"/>
                <w:b/>
                <w:bCs/>
                <w:color w:val="FFFFFF"/>
                <w:szCs w:val="20"/>
                <w:lang w:val="en-US"/>
              </w:rPr>
              <w:t xml:space="preserve"> de la </w:t>
            </w:r>
            <w:proofErr w:type="spellStart"/>
            <w:r w:rsidRPr="004C32FF">
              <w:rPr>
                <w:rFonts w:ascii="Calibri" w:eastAsia="Times New Roman" w:hAnsi="Calibri" w:cs="Calibri"/>
                <w:b/>
                <w:bCs/>
                <w:color w:val="FFFFFF"/>
                <w:szCs w:val="20"/>
                <w:lang w:val="en-US"/>
              </w:rPr>
              <w:t>Actividad</w:t>
            </w:r>
            <w:proofErr w:type="spellEnd"/>
          </w:p>
        </w:tc>
        <w:tc>
          <w:tcPr>
            <w:tcW w:w="0" w:type="auto"/>
            <w:tcBorders>
              <w:top w:val="nil"/>
              <w:left w:val="nil"/>
              <w:bottom w:val="single" w:sz="4" w:space="0" w:color="000000"/>
              <w:right w:val="single" w:sz="4" w:space="0" w:color="000000"/>
            </w:tcBorders>
            <w:shd w:val="clear" w:color="C00000" w:fill="C00000"/>
            <w:noWrap/>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lang w:val="en-US"/>
              </w:rPr>
            </w:pPr>
            <w:proofErr w:type="spellStart"/>
            <w:r w:rsidRPr="004C32FF">
              <w:rPr>
                <w:rFonts w:ascii="Calibri" w:eastAsia="Times New Roman" w:hAnsi="Calibri" w:cs="Calibri"/>
                <w:b/>
                <w:bCs/>
                <w:color w:val="FFFFFF"/>
                <w:szCs w:val="20"/>
                <w:lang w:val="en-US"/>
              </w:rPr>
              <w:t>Descripción</w:t>
            </w:r>
            <w:proofErr w:type="spellEnd"/>
            <w:r w:rsidRPr="004C32FF">
              <w:rPr>
                <w:rFonts w:ascii="Calibri" w:eastAsia="Times New Roman" w:hAnsi="Calibri" w:cs="Calibri"/>
                <w:b/>
                <w:bCs/>
                <w:color w:val="FFFFFF"/>
                <w:szCs w:val="20"/>
                <w:lang w:val="en-US"/>
              </w:rPr>
              <w:t xml:space="preserve"> Meta</w:t>
            </w:r>
          </w:p>
        </w:tc>
        <w:tc>
          <w:tcPr>
            <w:tcW w:w="0" w:type="auto"/>
            <w:tcBorders>
              <w:top w:val="nil"/>
              <w:left w:val="nil"/>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lang w:val="en-US"/>
              </w:rPr>
            </w:pPr>
            <w:proofErr w:type="spellStart"/>
            <w:r w:rsidRPr="004C32FF">
              <w:rPr>
                <w:rFonts w:ascii="Calibri" w:eastAsia="Times New Roman" w:hAnsi="Calibri" w:cs="Calibri"/>
                <w:b/>
                <w:bCs/>
                <w:color w:val="FFFFFF"/>
                <w:szCs w:val="20"/>
                <w:lang w:val="en-US"/>
              </w:rPr>
              <w:t>Responsable</w:t>
            </w:r>
            <w:proofErr w:type="spellEnd"/>
            <w:r w:rsidRPr="004C32FF">
              <w:rPr>
                <w:rFonts w:ascii="Calibri" w:eastAsia="Times New Roman" w:hAnsi="Calibri" w:cs="Calibri"/>
                <w:b/>
                <w:bCs/>
                <w:color w:val="FFFFFF"/>
                <w:szCs w:val="20"/>
                <w:lang w:val="en-US"/>
              </w:rPr>
              <w:t xml:space="preserve"> de la </w:t>
            </w:r>
            <w:proofErr w:type="spellStart"/>
            <w:r w:rsidRPr="004C32FF">
              <w:rPr>
                <w:rFonts w:ascii="Calibri" w:eastAsia="Times New Roman" w:hAnsi="Calibri" w:cs="Calibri"/>
                <w:b/>
                <w:bCs/>
                <w:color w:val="FFFFFF"/>
                <w:szCs w:val="20"/>
                <w:lang w:val="en-US"/>
              </w:rPr>
              <w:t>actividad</w:t>
            </w:r>
            <w:proofErr w:type="spellEnd"/>
          </w:p>
        </w:tc>
        <w:tc>
          <w:tcPr>
            <w:tcW w:w="0" w:type="auto"/>
            <w:tcBorders>
              <w:top w:val="nil"/>
              <w:left w:val="nil"/>
              <w:bottom w:val="nil"/>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rPr>
            </w:pPr>
            <w:r w:rsidRPr="004C32FF">
              <w:rPr>
                <w:rFonts w:ascii="Calibri" w:eastAsia="Times New Roman" w:hAnsi="Calibri" w:cs="Calibri"/>
                <w:b/>
                <w:bCs/>
                <w:color w:val="FFFFFF"/>
                <w:szCs w:val="20"/>
              </w:rPr>
              <w:t>Fase del Ciclo de Gestión</w:t>
            </w:r>
          </w:p>
        </w:tc>
        <w:tc>
          <w:tcPr>
            <w:tcW w:w="0" w:type="auto"/>
            <w:tcBorders>
              <w:top w:val="nil"/>
              <w:left w:val="nil"/>
              <w:bottom w:val="nil"/>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lang w:val="en-US"/>
              </w:rPr>
            </w:pPr>
            <w:proofErr w:type="spellStart"/>
            <w:r w:rsidRPr="004C32FF">
              <w:rPr>
                <w:rFonts w:ascii="Calibri" w:eastAsia="Times New Roman" w:hAnsi="Calibri" w:cs="Calibri"/>
                <w:b/>
                <w:bCs/>
                <w:color w:val="FFFFFF"/>
                <w:szCs w:val="20"/>
                <w:lang w:val="en-US"/>
              </w:rPr>
              <w:t>Nivel</w:t>
            </w:r>
            <w:proofErr w:type="spellEnd"/>
            <w:r w:rsidRPr="004C32FF">
              <w:rPr>
                <w:rFonts w:ascii="Calibri" w:eastAsia="Times New Roman" w:hAnsi="Calibri" w:cs="Calibri"/>
                <w:b/>
                <w:bCs/>
                <w:color w:val="FFFFFF"/>
                <w:szCs w:val="20"/>
                <w:lang w:val="en-US"/>
              </w:rPr>
              <w:t xml:space="preserve"> de </w:t>
            </w:r>
            <w:proofErr w:type="spellStart"/>
            <w:r w:rsidRPr="004C32FF">
              <w:rPr>
                <w:rFonts w:ascii="Calibri" w:eastAsia="Times New Roman" w:hAnsi="Calibri" w:cs="Calibri"/>
                <w:b/>
                <w:bCs/>
                <w:color w:val="FFFFFF"/>
                <w:szCs w:val="20"/>
                <w:lang w:val="en-US"/>
              </w:rPr>
              <w:t>Participación</w:t>
            </w:r>
            <w:proofErr w:type="spellEnd"/>
          </w:p>
        </w:tc>
        <w:tc>
          <w:tcPr>
            <w:tcW w:w="0" w:type="auto"/>
            <w:tcBorders>
              <w:top w:val="nil"/>
              <w:left w:val="nil"/>
              <w:bottom w:val="nil"/>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rPr>
            </w:pPr>
            <w:r w:rsidRPr="004C32FF">
              <w:rPr>
                <w:rFonts w:ascii="Calibri" w:eastAsia="Times New Roman" w:hAnsi="Calibri" w:cs="Calibri"/>
                <w:b/>
                <w:bCs/>
                <w:color w:val="FFFFFF"/>
                <w:szCs w:val="20"/>
              </w:rPr>
              <w:t>Mecanismo de Participación o Canal de Comunicación</w:t>
            </w:r>
          </w:p>
        </w:tc>
        <w:tc>
          <w:tcPr>
            <w:tcW w:w="0" w:type="auto"/>
            <w:tcBorders>
              <w:top w:val="nil"/>
              <w:left w:val="nil"/>
              <w:bottom w:val="nil"/>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b/>
                <w:bCs/>
                <w:color w:val="FFFFFF"/>
                <w:szCs w:val="20"/>
              </w:rPr>
            </w:pPr>
            <w:r w:rsidRPr="004C32FF">
              <w:rPr>
                <w:rFonts w:ascii="Calibri" w:eastAsia="Times New Roman" w:hAnsi="Calibri" w:cs="Calibri"/>
                <w:b/>
                <w:bCs/>
                <w:color w:val="FFFFFF"/>
                <w:szCs w:val="20"/>
              </w:rPr>
              <w:t>Grupo de interés o grupo de valor</w:t>
            </w:r>
          </w:p>
        </w:tc>
      </w:tr>
      <w:tr w:rsidR="00444EFC" w:rsidRPr="00444EFC" w:rsidTr="00426F09">
        <w:trPr>
          <w:trHeight w:val="1635"/>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1</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Gestión Misional de la Entidad</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Gestión de Riesgo de Incendios para los niños de 7 a 12 años</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6 Cursos bomberitos "Nicolás Quevedo  Rizo" </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proofErr w:type="spellStart"/>
            <w:r w:rsidRPr="004C32FF">
              <w:rPr>
                <w:rFonts w:ascii="Calibri" w:eastAsia="Times New Roman" w:hAnsi="Calibri" w:cs="Calibri"/>
                <w:color w:val="000000"/>
                <w:szCs w:val="20"/>
              </w:rPr>
              <w:t>Subdireccion</w:t>
            </w:r>
            <w:proofErr w:type="spellEnd"/>
            <w:r w:rsidRPr="004C32FF">
              <w:rPr>
                <w:rFonts w:ascii="Calibri" w:eastAsia="Times New Roman" w:hAnsi="Calibri" w:cs="Calibri"/>
                <w:color w:val="000000"/>
                <w:szCs w:val="20"/>
              </w:rPr>
              <w:t xml:space="preserve"> de </w:t>
            </w:r>
            <w:proofErr w:type="spellStart"/>
            <w:r w:rsidRPr="004C32FF">
              <w:rPr>
                <w:rFonts w:ascii="Calibri" w:eastAsia="Times New Roman" w:hAnsi="Calibri" w:cs="Calibri"/>
                <w:color w:val="000000"/>
                <w:szCs w:val="20"/>
              </w:rPr>
              <w:t>Gestion</w:t>
            </w:r>
            <w:proofErr w:type="spellEnd"/>
            <w:r w:rsidRPr="004C32FF">
              <w:rPr>
                <w:rFonts w:ascii="Calibri" w:eastAsia="Times New Roman" w:hAnsi="Calibri" w:cs="Calibri"/>
                <w:color w:val="000000"/>
                <w:szCs w:val="20"/>
              </w:rPr>
              <w:t xml:space="preserve"> del Riesgo </w:t>
            </w:r>
          </w:p>
        </w:tc>
        <w:tc>
          <w:tcPr>
            <w:tcW w:w="0" w:type="auto"/>
            <w:tcBorders>
              <w:top w:val="single" w:sz="4" w:space="0" w:color="auto"/>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Participacion</w:t>
            </w:r>
            <w:proofErr w:type="spellEnd"/>
            <w:r w:rsidRPr="004C32FF">
              <w:rPr>
                <w:rFonts w:ascii="Calibri" w:eastAsia="Times New Roman" w:hAnsi="Calibri" w:cs="Calibri"/>
                <w:color w:val="00000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004C32FF" w:rsidRPr="004C32FF">
              <w:rPr>
                <w:rFonts w:ascii="Calibri" w:eastAsia="Times New Roman" w:hAnsi="Calibri" w:cs="Calibri"/>
                <w:color w:val="000000"/>
                <w:szCs w:val="20"/>
                <w:lang w:val="en-US"/>
              </w:rPr>
              <w:t xml:space="preserve">irtual o </w:t>
            </w:r>
            <w:proofErr w:type="spellStart"/>
            <w:r w:rsidR="004C32FF" w:rsidRPr="004C32FF">
              <w:rPr>
                <w:rFonts w:ascii="Calibri" w:eastAsia="Times New Roman" w:hAnsi="Calibri" w:cs="Calibri"/>
                <w:color w:val="000000"/>
                <w:szCs w:val="20"/>
                <w:lang w:val="en-US"/>
              </w:rPr>
              <w:t>presencial</w:t>
            </w:r>
            <w:proofErr w:type="spellEnd"/>
            <w:r w:rsidR="004C32FF" w:rsidRPr="004C32FF">
              <w:rPr>
                <w:rFonts w:ascii="Calibri" w:eastAsia="Times New Roman" w:hAnsi="Calibri" w:cs="Calibri"/>
                <w:color w:val="000000"/>
                <w:szCs w:val="20"/>
                <w:lang w:val="en-US"/>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Ninos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niñas</w:t>
            </w:r>
            <w:proofErr w:type="spellEnd"/>
            <w:r w:rsidRPr="004C32FF">
              <w:rPr>
                <w:rFonts w:ascii="Calibri" w:eastAsia="Times New Roman" w:hAnsi="Calibri" w:cs="Calibri"/>
                <w:color w:val="000000"/>
                <w:szCs w:val="20"/>
                <w:lang w:val="en-US"/>
              </w:rPr>
              <w:t xml:space="preserve"> y </w:t>
            </w:r>
            <w:proofErr w:type="spellStart"/>
            <w:r w:rsidRPr="004C32FF">
              <w:rPr>
                <w:rFonts w:ascii="Calibri" w:eastAsia="Times New Roman" w:hAnsi="Calibri" w:cs="Calibri"/>
                <w:color w:val="000000"/>
                <w:szCs w:val="20"/>
                <w:lang w:val="en-US"/>
              </w:rPr>
              <w:t>adolecentes</w:t>
            </w:r>
            <w:proofErr w:type="spellEnd"/>
            <w:r w:rsidRPr="004C32FF">
              <w:rPr>
                <w:rFonts w:ascii="Calibri" w:eastAsia="Times New Roman" w:hAnsi="Calibri" w:cs="Calibri"/>
                <w:color w:val="000000"/>
                <w:szCs w:val="20"/>
                <w:lang w:val="en-US"/>
              </w:rPr>
              <w:t xml:space="preserve"> </w:t>
            </w:r>
          </w:p>
        </w:tc>
      </w:tr>
      <w:tr w:rsidR="00444EFC" w:rsidRPr="00444EFC" w:rsidTr="00426F09">
        <w:trPr>
          <w:trHeight w:val="1635"/>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2</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Implementar Campaña Bomberitos de Corazón </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proofErr w:type="gramStart"/>
            <w:r w:rsidRPr="004C32FF">
              <w:rPr>
                <w:rFonts w:ascii="Calibri" w:eastAsia="Times New Roman" w:hAnsi="Calibri" w:cs="Calibri"/>
                <w:color w:val="000000"/>
                <w:szCs w:val="20"/>
              </w:rPr>
              <w:t>Realizar  1</w:t>
            </w:r>
            <w:proofErr w:type="gramEnd"/>
            <w:r w:rsidRPr="004C32FF">
              <w:rPr>
                <w:rFonts w:ascii="Calibri" w:eastAsia="Times New Roman" w:hAnsi="Calibri" w:cs="Calibri"/>
                <w:color w:val="000000"/>
                <w:szCs w:val="20"/>
              </w:rPr>
              <w:t xml:space="preserve"> actividad   en temas de </w:t>
            </w:r>
            <w:r w:rsidR="009E49D2" w:rsidRPr="004C32FF">
              <w:rPr>
                <w:rFonts w:ascii="Calibri" w:eastAsia="Times New Roman" w:hAnsi="Calibri" w:cs="Calibri"/>
                <w:color w:val="000000"/>
                <w:szCs w:val="20"/>
              </w:rPr>
              <w:t>prevención</w:t>
            </w:r>
            <w:r w:rsidRPr="004C32FF">
              <w:rPr>
                <w:rFonts w:ascii="Calibri" w:eastAsia="Times New Roman" w:hAnsi="Calibri" w:cs="Calibri"/>
                <w:color w:val="000000"/>
                <w:szCs w:val="20"/>
              </w:rPr>
              <w:t xml:space="preserve"> con niños, niñas y adolescentes  con discapacidades cognitivas. </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proofErr w:type="spellStart"/>
            <w:r w:rsidRPr="004C32FF">
              <w:rPr>
                <w:rFonts w:ascii="Calibri" w:eastAsia="Times New Roman" w:hAnsi="Calibri" w:cs="Calibri"/>
                <w:color w:val="000000"/>
                <w:szCs w:val="20"/>
              </w:rPr>
              <w:t>Subdireccion</w:t>
            </w:r>
            <w:proofErr w:type="spellEnd"/>
            <w:r w:rsidRPr="004C32FF">
              <w:rPr>
                <w:rFonts w:ascii="Calibri" w:eastAsia="Times New Roman" w:hAnsi="Calibri" w:cs="Calibri"/>
                <w:color w:val="000000"/>
                <w:szCs w:val="20"/>
              </w:rPr>
              <w:t xml:space="preserve"> de </w:t>
            </w:r>
            <w:proofErr w:type="spellStart"/>
            <w:r w:rsidRPr="004C32FF">
              <w:rPr>
                <w:rFonts w:ascii="Calibri" w:eastAsia="Times New Roman" w:hAnsi="Calibri" w:cs="Calibri"/>
                <w:color w:val="000000"/>
                <w:szCs w:val="20"/>
              </w:rPr>
              <w:t>Gestion</w:t>
            </w:r>
            <w:proofErr w:type="spellEnd"/>
            <w:r w:rsidRPr="004C32FF">
              <w:rPr>
                <w:rFonts w:ascii="Calibri" w:eastAsia="Times New Roman" w:hAnsi="Calibri" w:cs="Calibri"/>
                <w:color w:val="000000"/>
                <w:szCs w:val="20"/>
              </w:rPr>
              <w:t xml:space="preserve"> del Riesgo </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Participacion</w:t>
            </w:r>
            <w:proofErr w:type="spellEnd"/>
            <w:r w:rsidRPr="004C32FF">
              <w:rPr>
                <w:rFonts w:ascii="Calibri" w:eastAsia="Times New Roman" w:hAnsi="Calibri" w:cs="Calibri"/>
                <w:color w:val="000000"/>
                <w:szCs w:val="20"/>
                <w:lang w:val="en-US"/>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Pr="004C32FF">
              <w:rPr>
                <w:rFonts w:ascii="Calibri" w:eastAsia="Times New Roman" w:hAnsi="Calibri" w:cs="Calibri"/>
                <w:color w:val="000000"/>
                <w:szCs w:val="20"/>
                <w:lang w:val="en-US"/>
              </w:rPr>
              <w:t xml:space="preserve">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Ninos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niñas</w:t>
            </w:r>
            <w:proofErr w:type="spellEnd"/>
            <w:r w:rsidRPr="004C32FF">
              <w:rPr>
                <w:rFonts w:ascii="Calibri" w:eastAsia="Times New Roman" w:hAnsi="Calibri" w:cs="Calibri"/>
                <w:color w:val="000000"/>
                <w:szCs w:val="20"/>
                <w:lang w:val="en-US"/>
              </w:rPr>
              <w:t xml:space="preserve"> y </w:t>
            </w:r>
            <w:proofErr w:type="spellStart"/>
            <w:r w:rsidRPr="004C32FF">
              <w:rPr>
                <w:rFonts w:ascii="Calibri" w:eastAsia="Times New Roman" w:hAnsi="Calibri" w:cs="Calibri"/>
                <w:color w:val="000000"/>
                <w:szCs w:val="20"/>
                <w:lang w:val="en-US"/>
              </w:rPr>
              <w:t>adolecentes</w:t>
            </w:r>
            <w:proofErr w:type="spellEnd"/>
            <w:r w:rsidRPr="004C32FF">
              <w:rPr>
                <w:rFonts w:ascii="Calibri" w:eastAsia="Times New Roman" w:hAnsi="Calibri" w:cs="Calibri"/>
                <w:color w:val="000000"/>
                <w:szCs w:val="20"/>
                <w:lang w:val="en-US"/>
              </w:rPr>
              <w:t xml:space="preserve"> </w:t>
            </w:r>
          </w:p>
        </w:tc>
      </w:tr>
      <w:tr w:rsidR="00444EFC" w:rsidRPr="00444EFC" w:rsidTr="00426F09">
        <w:trPr>
          <w:trHeight w:val="1088"/>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3</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single" w:sz="4" w:space="0" w:color="000000"/>
              <w:bottom w:val="nil"/>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Gestión de Riesgo de Incendios para adolescentes</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Desarrollo de 1 programa </w:t>
            </w:r>
            <w:proofErr w:type="spellStart"/>
            <w:r w:rsidRPr="004C32FF">
              <w:rPr>
                <w:rFonts w:ascii="Calibri" w:eastAsia="Times New Roman" w:hAnsi="Calibri" w:cs="Calibri"/>
                <w:color w:val="000000"/>
                <w:szCs w:val="20"/>
              </w:rPr>
              <w:t>especifico</w:t>
            </w:r>
            <w:proofErr w:type="spellEnd"/>
            <w:r w:rsidRPr="004C32FF">
              <w:rPr>
                <w:rFonts w:ascii="Calibri" w:eastAsia="Times New Roman" w:hAnsi="Calibri" w:cs="Calibri"/>
                <w:color w:val="000000"/>
                <w:szCs w:val="20"/>
              </w:rPr>
              <w:t xml:space="preserve"> para adolescentes</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proofErr w:type="spellStart"/>
            <w:r w:rsidRPr="004C32FF">
              <w:rPr>
                <w:rFonts w:ascii="Calibri" w:eastAsia="Times New Roman" w:hAnsi="Calibri" w:cs="Calibri"/>
                <w:color w:val="000000"/>
                <w:szCs w:val="20"/>
              </w:rPr>
              <w:t>Subdireccion</w:t>
            </w:r>
            <w:proofErr w:type="spellEnd"/>
            <w:r w:rsidRPr="004C32FF">
              <w:rPr>
                <w:rFonts w:ascii="Calibri" w:eastAsia="Times New Roman" w:hAnsi="Calibri" w:cs="Calibri"/>
                <w:color w:val="000000"/>
                <w:szCs w:val="20"/>
              </w:rPr>
              <w:t xml:space="preserve"> de </w:t>
            </w:r>
            <w:proofErr w:type="spellStart"/>
            <w:r w:rsidRPr="004C32FF">
              <w:rPr>
                <w:rFonts w:ascii="Calibri" w:eastAsia="Times New Roman" w:hAnsi="Calibri" w:cs="Calibri"/>
                <w:color w:val="000000"/>
                <w:szCs w:val="20"/>
              </w:rPr>
              <w:t>Gestion</w:t>
            </w:r>
            <w:proofErr w:type="spellEnd"/>
            <w:r w:rsidRPr="004C32FF">
              <w:rPr>
                <w:rFonts w:ascii="Calibri" w:eastAsia="Times New Roman" w:hAnsi="Calibri" w:cs="Calibri"/>
                <w:color w:val="000000"/>
                <w:szCs w:val="20"/>
              </w:rPr>
              <w:t xml:space="preserve"> del Riesgo </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Participacion</w:t>
            </w:r>
            <w:proofErr w:type="spellEnd"/>
            <w:r w:rsidRPr="004C32FF">
              <w:rPr>
                <w:rFonts w:ascii="Calibri" w:eastAsia="Times New Roman" w:hAnsi="Calibri" w:cs="Calibri"/>
                <w:color w:val="000000"/>
                <w:szCs w:val="20"/>
                <w:lang w:val="en-US"/>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Pr="004C32FF">
              <w:rPr>
                <w:rFonts w:ascii="Calibri" w:eastAsia="Times New Roman" w:hAnsi="Calibri" w:cs="Calibri"/>
                <w:color w:val="000000"/>
                <w:szCs w:val="20"/>
                <w:lang w:val="en-US"/>
              </w:rPr>
              <w:t xml:space="preserve">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adolescentes</w:t>
            </w:r>
            <w:proofErr w:type="spellEnd"/>
            <w:r w:rsidRPr="004C32FF">
              <w:rPr>
                <w:rFonts w:ascii="Calibri" w:eastAsia="Times New Roman" w:hAnsi="Calibri" w:cs="Calibri"/>
                <w:color w:val="000000"/>
                <w:szCs w:val="20"/>
                <w:lang w:val="en-US"/>
              </w:rPr>
              <w:t xml:space="preserve"> </w:t>
            </w:r>
          </w:p>
        </w:tc>
      </w:tr>
      <w:tr w:rsidR="00444EFC" w:rsidRPr="00444EFC" w:rsidTr="00426F09">
        <w:trPr>
          <w:trHeight w:val="1131"/>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4</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Desarrollo de la campaña Vivienda Segura, "Mi casa sin incendio".</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rPr>
              <w:t xml:space="preserve"> </w:t>
            </w:r>
            <w:r w:rsidRPr="004C32FF">
              <w:rPr>
                <w:rFonts w:ascii="Calibri" w:eastAsia="Times New Roman" w:hAnsi="Calibri" w:cs="Calibri"/>
                <w:color w:val="000000"/>
                <w:szCs w:val="20"/>
                <w:lang w:val="en-US"/>
              </w:rPr>
              <w:t xml:space="preserve">2 </w:t>
            </w:r>
            <w:proofErr w:type="spellStart"/>
            <w:r w:rsidRPr="004C32FF">
              <w:rPr>
                <w:rFonts w:ascii="Calibri" w:eastAsia="Times New Roman" w:hAnsi="Calibri" w:cs="Calibri"/>
                <w:color w:val="000000"/>
                <w:szCs w:val="20"/>
                <w:lang w:val="en-US"/>
              </w:rPr>
              <w:t>campañas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en</w:t>
            </w:r>
            <w:proofErr w:type="spellEnd"/>
            <w:r w:rsidRPr="004C32FF">
              <w:rPr>
                <w:rFonts w:ascii="Calibri" w:eastAsia="Times New Roman" w:hAnsi="Calibri" w:cs="Calibri"/>
                <w:color w:val="000000"/>
                <w:szCs w:val="20"/>
                <w:lang w:val="en-US"/>
              </w:rPr>
              <w:t xml:space="preserve"> 2 </w:t>
            </w:r>
            <w:proofErr w:type="spellStart"/>
            <w:r w:rsidRPr="004C32FF">
              <w:rPr>
                <w:rFonts w:ascii="Calibri" w:eastAsia="Times New Roman" w:hAnsi="Calibri" w:cs="Calibri"/>
                <w:color w:val="000000"/>
                <w:szCs w:val="20"/>
                <w:lang w:val="en-US"/>
              </w:rPr>
              <w:t>localidades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priorizadas</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proofErr w:type="spellStart"/>
            <w:r w:rsidRPr="004C32FF">
              <w:rPr>
                <w:rFonts w:ascii="Calibri" w:eastAsia="Times New Roman" w:hAnsi="Calibri" w:cs="Calibri"/>
                <w:color w:val="000000"/>
                <w:szCs w:val="20"/>
              </w:rPr>
              <w:t>Subdireccion</w:t>
            </w:r>
            <w:proofErr w:type="spellEnd"/>
            <w:r w:rsidRPr="004C32FF">
              <w:rPr>
                <w:rFonts w:ascii="Calibri" w:eastAsia="Times New Roman" w:hAnsi="Calibri" w:cs="Calibri"/>
                <w:color w:val="000000"/>
                <w:szCs w:val="20"/>
              </w:rPr>
              <w:t xml:space="preserve"> de </w:t>
            </w:r>
            <w:proofErr w:type="spellStart"/>
            <w:r w:rsidRPr="004C32FF">
              <w:rPr>
                <w:rFonts w:ascii="Calibri" w:eastAsia="Times New Roman" w:hAnsi="Calibri" w:cs="Calibri"/>
                <w:color w:val="000000"/>
                <w:szCs w:val="20"/>
              </w:rPr>
              <w:t>Gestion</w:t>
            </w:r>
            <w:proofErr w:type="spellEnd"/>
            <w:r w:rsidRPr="004C32FF">
              <w:rPr>
                <w:rFonts w:ascii="Calibri" w:eastAsia="Times New Roman" w:hAnsi="Calibri" w:cs="Calibri"/>
                <w:color w:val="000000"/>
                <w:szCs w:val="20"/>
              </w:rPr>
              <w:t xml:space="preserve"> del Riesgo </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Participacion</w:t>
            </w:r>
            <w:proofErr w:type="spellEnd"/>
            <w:r w:rsidRPr="004C32FF">
              <w:rPr>
                <w:rFonts w:ascii="Calibri" w:eastAsia="Times New Roman" w:hAnsi="Calibri" w:cs="Calibri"/>
                <w:color w:val="000000"/>
                <w:szCs w:val="20"/>
                <w:lang w:val="en-US"/>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Pr="004C32FF">
              <w:rPr>
                <w:rFonts w:ascii="Calibri" w:eastAsia="Times New Roman" w:hAnsi="Calibri" w:cs="Calibri"/>
                <w:color w:val="000000"/>
                <w:szCs w:val="20"/>
                <w:lang w:val="en-US"/>
              </w:rPr>
              <w:t xml:space="preserve">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hab</w:t>
            </w:r>
            <w:r w:rsidR="009E49D2">
              <w:rPr>
                <w:rFonts w:ascii="Calibri" w:eastAsia="Times New Roman" w:hAnsi="Calibri" w:cs="Calibri"/>
                <w:color w:val="000000"/>
                <w:szCs w:val="20"/>
              </w:rPr>
              <w:t>itantes de  las localidades de Bogotá</w:t>
            </w:r>
            <w:r w:rsidRPr="004C32FF">
              <w:rPr>
                <w:rFonts w:ascii="Calibri" w:eastAsia="Times New Roman" w:hAnsi="Calibri" w:cs="Calibri"/>
                <w:color w:val="000000"/>
                <w:szCs w:val="20"/>
              </w:rPr>
              <w:t xml:space="preserve"> </w:t>
            </w:r>
          </w:p>
        </w:tc>
      </w:tr>
      <w:tr w:rsidR="00444EFC" w:rsidRPr="00444EFC" w:rsidTr="00426F09">
        <w:trPr>
          <w:trHeight w:val="1635"/>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5</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Implementar campaña "Comercio Seguro, mi negocio sin incendio".</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rPr>
              <w:t xml:space="preserve"> </w:t>
            </w:r>
            <w:r w:rsidRPr="004C32FF">
              <w:rPr>
                <w:rFonts w:ascii="Calibri" w:eastAsia="Times New Roman" w:hAnsi="Calibri" w:cs="Calibri"/>
                <w:color w:val="000000"/>
                <w:szCs w:val="20"/>
                <w:lang w:val="en-US"/>
              </w:rPr>
              <w:t xml:space="preserve">1 </w:t>
            </w:r>
            <w:proofErr w:type="spellStart"/>
            <w:r w:rsidRPr="004C32FF">
              <w:rPr>
                <w:rFonts w:ascii="Calibri" w:eastAsia="Times New Roman" w:hAnsi="Calibri" w:cs="Calibri"/>
                <w:color w:val="000000"/>
                <w:szCs w:val="20"/>
                <w:lang w:val="en-US"/>
              </w:rPr>
              <w:t>piloto</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en</w:t>
            </w:r>
            <w:proofErr w:type="spellEnd"/>
            <w:r w:rsidRPr="004C32FF">
              <w:rPr>
                <w:rFonts w:ascii="Calibri" w:eastAsia="Times New Roman" w:hAnsi="Calibri" w:cs="Calibri"/>
                <w:color w:val="000000"/>
                <w:szCs w:val="20"/>
                <w:lang w:val="en-US"/>
              </w:rPr>
              <w:t xml:space="preserve"> sector </w:t>
            </w:r>
            <w:proofErr w:type="spellStart"/>
            <w:r w:rsidRPr="004C32FF">
              <w:rPr>
                <w:rFonts w:ascii="Calibri" w:eastAsia="Times New Roman" w:hAnsi="Calibri" w:cs="Calibri"/>
                <w:color w:val="000000"/>
                <w:szCs w:val="20"/>
                <w:lang w:val="en-US"/>
              </w:rPr>
              <w:t>priorizado</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proofErr w:type="spellStart"/>
            <w:r w:rsidRPr="004C32FF">
              <w:rPr>
                <w:rFonts w:ascii="Calibri" w:eastAsia="Times New Roman" w:hAnsi="Calibri" w:cs="Calibri"/>
                <w:color w:val="000000"/>
                <w:szCs w:val="20"/>
              </w:rPr>
              <w:t>Subdireccion</w:t>
            </w:r>
            <w:proofErr w:type="spellEnd"/>
            <w:r w:rsidRPr="004C32FF">
              <w:rPr>
                <w:rFonts w:ascii="Calibri" w:eastAsia="Times New Roman" w:hAnsi="Calibri" w:cs="Calibri"/>
                <w:color w:val="000000"/>
                <w:szCs w:val="20"/>
              </w:rPr>
              <w:t xml:space="preserve"> de </w:t>
            </w:r>
            <w:proofErr w:type="spellStart"/>
            <w:r w:rsidRPr="004C32FF">
              <w:rPr>
                <w:rFonts w:ascii="Calibri" w:eastAsia="Times New Roman" w:hAnsi="Calibri" w:cs="Calibri"/>
                <w:color w:val="000000"/>
                <w:szCs w:val="20"/>
              </w:rPr>
              <w:t>Gestion</w:t>
            </w:r>
            <w:proofErr w:type="spellEnd"/>
            <w:r w:rsidRPr="004C32FF">
              <w:rPr>
                <w:rFonts w:ascii="Calibri" w:eastAsia="Times New Roman" w:hAnsi="Calibri" w:cs="Calibri"/>
                <w:color w:val="000000"/>
                <w:szCs w:val="20"/>
              </w:rPr>
              <w:t xml:space="preserve"> del Riesgo </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Participacion</w:t>
            </w:r>
            <w:proofErr w:type="spellEnd"/>
            <w:r w:rsidRPr="004C32FF">
              <w:rPr>
                <w:rFonts w:ascii="Calibri" w:eastAsia="Times New Roman" w:hAnsi="Calibri" w:cs="Calibri"/>
                <w:color w:val="000000"/>
                <w:szCs w:val="20"/>
                <w:lang w:val="en-US"/>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Pr="004C32FF">
              <w:rPr>
                <w:rFonts w:ascii="Calibri" w:eastAsia="Times New Roman" w:hAnsi="Calibri" w:cs="Calibri"/>
                <w:color w:val="000000"/>
                <w:szCs w:val="20"/>
                <w:lang w:val="en-US"/>
              </w:rPr>
              <w:t xml:space="preserve">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sectores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comerciales</w:t>
            </w:r>
            <w:proofErr w:type="spellEnd"/>
          </w:p>
        </w:tc>
      </w:tr>
      <w:tr w:rsidR="00444EFC" w:rsidRPr="00444EFC" w:rsidTr="00426F09">
        <w:trPr>
          <w:trHeight w:val="1001"/>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lastRenderedPageBreak/>
              <w:t>6</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 xml:space="preserve">Campañas de </w:t>
            </w:r>
            <w:r w:rsidR="009E49D2" w:rsidRPr="004C32FF">
              <w:rPr>
                <w:rFonts w:ascii="Calibri" w:eastAsia="Times New Roman" w:hAnsi="Calibri" w:cs="Calibri"/>
                <w:color w:val="000000"/>
                <w:szCs w:val="20"/>
              </w:rPr>
              <w:t>Gestión</w:t>
            </w:r>
            <w:r w:rsidRPr="004C32FF">
              <w:rPr>
                <w:rFonts w:ascii="Calibri" w:eastAsia="Times New Roman" w:hAnsi="Calibri" w:cs="Calibri"/>
                <w:color w:val="000000"/>
                <w:szCs w:val="20"/>
              </w:rPr>
              <w:t xml:space="preserve"> de Riesgo para la Ciudad de Bogotá</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6 Campañas por temporada, sectores </w:t>
            </w:r>
            <w:r w:rsidR="009E49D2" w:rsidRPr="004C32FF">
              <w:rPr>
                <w:rFonts w:ascii="Calibri" w:eastAsia="Times New Roman" w:hAnsi="Calibri" w:cs="Calibri"/>
                <w:color w:val="000000"/>
                <w:szCs w:val="20"/>
              </w:rPr>
              <w:t>específicos</w:t>
            </w:r>
            <w:r w:rsidRPr="004C32FF">
              <w:rPr>
                <w:rFonts w:ascii="Calibri" w:eastAsia="Times New Roman" w:hAnsi="Calibri" w:cs="Calibri"/>
                <w:color w:val="000000"/>
                <w:szCs w:val="20"/>
              </w:rPr>
              <w:t xml:space="preserve"> y </w:t>
            </w:r>
            <w:r w:rsidR="009E49D2" w:rsidRPr="004C32FF">
              <w:rPr>
                <w:rFonts w:ascii="Calibri" w:eastAsia="Times New Roman" w:hAnsi="Calibri" w:cs="Calibri"/>
                <w:color w:val="000000"/>
                <w:szCs w:val="20"/>
              </w:rPr>
              <w:t>población</w:t>
            </w:r>
            <w:r w:rsidRPr="004C32FF">
              <w:rPr>
                <w:rFonts w:ascii="Calibri" w:eastAsia="Times New Roman" w:hAnsi="Calibri" w:cs="Calibri"/>
                <w:color w:val="000000"/>
                <w:szCs w:val="20"/>
              </w:rPr>
              <w:t xml:space="preserve"> vulnerable.</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Subdirección</w:t>
            </w:r>
            <w:r w:rsidR="004C32FF" w:rsidRPr="004C32FF">
              <w:rPr>
                <w:rFonts w:ascii="Calibri" w:eastAsia="Times New Roman" w:hAnsi="Calibri" w:cs="Calibri"/>
                <w:color w:val="000000"/>
                <w:szCs w:val="20"/>
              </w:rPr>
              <w:t xml:space="preserve"> de </w:t>
            </w:r>
            <w:r w:rsidRPr="004C32FF">
              <w:rPr>
                <w:rFonts w:ascii="Calibri" w:eastAsia="Times New Roman" w:hAnsi="Calibri" w:cs="Calibri"/>
                <w:color w:val="000000"/>
                <w:szCs w:val="20"/>
              </w:rPr>
              <w:t>Gestión</w:t>
            </w:r>
            <w:r w:rsidR="004C32FF" w:rsidRPr="004C32FF">
              <w:rPr>
                <w:rFonts w:ascii="Calibri" w:eastAsia="Times New Roman" w:hAnsi="Calibri" w:cs="Calibri"/>
                <w:color w:val="000000"/>
                <w:szCs w:val="20"/>
              </w:rPr>
              <w:t xml:space="preserve"> del Riesgo </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lang w:val="en-US"/>
              </w:rPr>
            </w:pPr>
            <w:proofErr w:type="spellStart"/>
            <w:r>
              <w:rPr>
                <w:rFonts w:ascii="Calibri" w:eastAsia="Times New Roman" w:hAnsi="Calibri" w:cs="Calibri"/>
                <w:color w:val="000000"/>
                <w:szCs w:val="20"/>
                <w:lang w:val="en-US"/>
              </w:rPr>
              <w:t>Participació</w:t>
            </w:r>
            <w:r w:rsidR="004C32FF" w:rsidRPr="004C32FF">
              <w:rPr>
                <w:rFonts w:ascii="Calibri" w:eastAsia="Times New Roman" w:hAnsi="Calibri" w:cs="Calibri"/>
                <w:color w:val="000000"/>
                <w:szCs w:val="20"/>
                <w:lang w:val="en-US"/>
              </w:rPr>
              <w:t>n</w:t>
            </w:r>
            <w:proofErr w:type="spellEnd"/>
            <w:r w:rsidR="004C32FF" w:rsidRPr="004C32FF">
              <w:rPr>
                <w:rFonts w:ascii="Calibri" w:eastAsia="Times New Roman" w:hAnsi="Calibri" w:cs="Calibri"/>
                <w:color w:val="000000"/>
                <w:szCs w:val="20"/>
                <w:lang w:val="en-US"/>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Pr="004C32FF">
              <w:rPr>
                <w:rFonts w:ascii="Calibri" w:eastAsia="Times New Roman" w:hAnsi="Calibri" w:cs="Calibri"/>
                <w:color w:val="000000"/>
                <w:szCs w:val="20"/>
                <w:lang w:val="en-US"/>
              </w:rPr>
              <w:t xml:space="preserve">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lang w:val="en-US"/>
              </w:rPr>
            </w:pPr>
            <w:proofErr w:type="spellStart"/>
            <w:r>
              <w:rPr>
                <w:rFonts w:ascii="Calibri" w:eastAsia="Times New Roman" w:hAnsi="Calibri" w:cs="Calibri"/>
                <w:color w:val="000000"/>
                <w:szCs w:val="20"/>
                <w:lang w:val="en-US"/>
              </w:rPr>
              <w:t>C</w:t>
            </w:r>
            <w:r w:rsidR="004C32FF" w:rsidRPr="004C32FF">
              <w:rPr>
                <w:rFonts w:ascii="Calibri" w:eastAsia="Times New Roman" w:hAnsi="Calibri" w:cs="Calibri"/>
                <w:color w:val="000000"/>
                <w:szCs w:val="20"/>
                <w:lang w:val="en-US"/>
              </w:rPr>
              <w:t>iudadanos</w:t>
            </w:r>
            <w:proofErr w:type="spellEnd"/>
            <w:r w:rsidR="004C32FF" w:rsidRPr="004C32FF">
              <w:rPr>
                <w:rFonts w:ascii="Calibri" w:eastAsia="Times New Roman" w:hAnsi="Calibri" w:cs="Calibri"/>
                <w:color w:val="000000"/>
                <w:szCs w:val="20"/>
                <w:lang w:val="en-US"/>
              </w:rPr>
              <w:t xml:space="preserve"> con </w:t>
            </w:r>
            <w:proofErr w:type="spellStart"/>
            <w:r w:rsidR="004C32FF" w:rsidRPr="004C32FF">
              <w:rPr>
                <w:rFonts w:ascii="Calibri" w:eastAsia="Times New Roman" w:hAnsi="Calibri" w:cs="Calibri"/>
                <w:color w:val="000000"/>
                <w:szCs w:val="20"/>
                <w:lang w:val="en-US"/>
              </w:rPr>
              <w:t>discapacidad</w:t>
            </w:r>
            <w:proofErr w:type="spellEnd"/>
            <w:r w:rsidR="004C32FF" w:rsidRPr="004C32FF">
              <w:rPr>
                <w:rFonts w:ascii="Calibri" w:eastAsia="Times New Roman" w:hAnsi="Calibri" w:cs="Calibri"/>
                <w:color w:val="000000"/>
                <w:szCs w:val="20"/>
                <w:lang w:val="en-US"/>
              </w:rPr>
              <w:t xml:space="preserve">  </w:t>
            </w:r>
          </w:p>
        </w:tc>
      </w:tr>
      <w:tr w:rsidR="00444EFC" w:rsidRPr="00444EFC" w:rsidTr="00426F09">
        <w:trPr>
          <w:trHeight w:val="1129"/>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7</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Implementar campañas en</w:t>
            </w:r>
            <w:r w:rsidR="004C32FF" w:rsidRPr="004C32FF">
              <w:rPr>
                <w:rFonts w:ascii="Calibri" w:eastAsia="Times New Roman" w:hAnsi="Calibri" w:cs="Calibri"/>
                <w:color w:val="000000"/>
                <w:szCs w:val="20"/>
              </w:rPr>
              <w:t xml:space="preserve"> temas de </w:t>
            </w:r>
            <w:r w:rsidRPr="004C32FF">
              <w:rPr>
                <w:rFonts w:ascii="Calibri" w:eastAsia="Times New Roman" w:hAnsi="Calibri" w:cs="Calibri"/>
                <w:color w:val="000000"/>
                <w:szCs w:val="20"/>
              </w:rPr>
              <w:t>prevención</w:t>
            </w:r>
            <w:r w:rsidR="004C32FF" w:rsidRPr="004C32FF">
              <w:rPr>
                <w:rFonts w:ascii="Calibri" w:eastAsia="Times New Roman" w:hAnsi="Calibri" w:cs="Calibri"/>
                <w:color w:val="000000"/>
                <w:szCs w:val="20"/>
              </w:rPr>
              <w:t xml:space="preserve"> para adultos mayores. </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 1 Campaña de </w:t>
            </w:r>
            <w:r w:rsidR="009E49D2" w:rsidRPr="004C32FF">
              <w:rPr>
                <w:rFonts w:ascii="Calibri" w:eastAsia="Times New Roman" w:hAnsi="Calibri" w:cs="Calibri"/>
                <w:color w:val="000000"/>
                <w:szCs w:val="20"/>
              </w:rPr>
              <w:t>prevención</w:t>
            </w:r>
            <w:r w:rsidR="00C065B7">
              <w:rPr>
                <w:rFonts w:ascii="Calibri" w:eastAsia="Times New Roman" w:hAnsi="Calibri" w:cs="Calibri"/>
                <w:color w:val="000000"/>
                <w:szCs w:val="20"/>
              </w:rPr>
              <w:t xml:space="preserve"> </w:t>
            </w:r>
            <w:r w:rsidRPr="004C32FF">
              <w:rPr>
                <w:rFonts w:ascii="Calibri" w:eastAsia="Times New Roman" w:hAnsi="Calibri" w:cs="Calibri"/>
                <w:color w:val="000000"/>
                <w:szCs w:val="20"/>
              </w:rPr>
              <w:t xml:space="preserve">de </w:t>
            </w:r>
            <w:r w:rsidR="009E49D2" w:rsidRPr="004C32FF">
              <w:rPr>
                <w:rFonts w:ascii="Calibri" w:eastAsia="Times New Roman" w:hAnsi="Calibri" w:cs="Calibri"/>
                <w:color w:val="000000"/>
                <w:szCs w:val="20"/>
              </w:rPr>
              <w:t>incendios para</w:t>
            </w:r>
            <w:r w:rsidRPr="004C32FF">
              <w:rPr>
                <w:rFonts w:ascii="Calibri" w:eastAsia="Times New Roman" w:hAnsi="Calibri" w:cs="Calibri"/>
                <w:color w:val="000000"/>
                <w:szCs w:val="20"/>
              </w:rPr>
              <w:t xml:space="preserve"> adultos mayores. </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Subdirección</w:t>
            </w:r>
            <w:r w:rsidR="004C32FF" w:rsidRPr="004C32FF">
              <w:rPr>
                <w:rFonts w:ascii="Calibri" w:eastAsia="Times New Roman" w:hAnsi="Calibri" w:cs="Calibri"/>
                <w:color w:val="000000"/>
                <w:szCs w:val="20"/>
              </w:rPr>
              <w:t xml:space="preserve"> de </w:t>
            </w:r>
            <w:r w:rsidRPr="004C32FF">
              <w:rPr>
                <w:rFonts w:ascii="Calibri" w:eastAsia="Times New Roman" w:hAnsi="Calibri" w:cs="Calibri"/>
                <w:color w:val="000000"/>
                <w:szCs w:val="20"/>
              </w:rPr>
              <w:t>Gestión</w:t>
            </w:r>
            <w:r w:rsidR="004C32FF" w:rsidRPr="004C32FF">
              <w:rPr>
                <w:rFonts w:ascii="Calibri" w:eastAsia="Times New Roman" w:hAnsi="Calibri" w:cs="Calibri"/>
                <w:color w:val="000000"/>
                <w:szCs w:val="20"/>
              </w:rPr>
              <w:t xml:space="preserve"> del Riesgo </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lang w:val="en-US"/>
              </w:rPr>
            </w:pPr>
            <w:proofErr w:type="spellStart"/>
            <w:r>
              <w:rPr>
                <w:rFonts w:ascii="Calibri" w:eastAsia="Times New Roman" w:hAnsi="Calibri" w:cs="Calibri"/>
                <w:color w:val="000000"/>
                <w:szCs w:val="20"/>
                <w:lang w:val="en-US"/>
              </w:rPr>
              <w:t>Participació</w:t>
            </w:r>
            <w:r w:rsidRPr="004C32FF">
              <w:rPr>
                <w:rFonts w:ascii="Calibri" w:eastAsia="Times New Roman" w:hAnsi="Calibri" w:cs="Calibri"/>
                <w:color w:val="000000"/>
                <w:szCs w:val="20"/>
                <w:lang w:val="en-US"/>
              </w:rPr>
              <w:t>n</w:t>
            </w:r>
            <w:proofErr w:type="spellEnd"/>
            <w:r w:rsidR="004C32FF" w:rsidRPr="004C32FF">
              <w:rPr>
                <w:rFonts w:ascii="Calibri" w:eastAsia="Times New Roman" w:hAnsi="Calibri" w:cs="Calibri"/>
                <w:color w:val="000000"/>
                <w:szCs w:val="20"/>
                <w:lang w:val="en-US"/>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proofErr w:type="spellStart"/>
            <w:r>
              <w:rPr>
                <w:rFonts w:ascii="Calibri" w:eastAsia="Times New Roman" w:hAnsi="Calibri" w:cs="Calibri"/>
                <w:color w:val="000000"/>
                <w:szCs w:val="20"/>
                <w:lang w:val="en-US"/>
              </w:rPr>
              <w:t>Presencial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Adultos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mayores</w:t>
            </w:r>
            <w:proofErr w:type="spellEnd"/>
            <w:r w:rsidRPr="004C32FF">
              <w:rPr>
                <w:rFonts w:ascii="Calibri" w:eastAsia="Times New Roman" w:hAnsi="Calibri" w:cs="Calibri"/>
                <w:color w:val="000000"/>
                <w:szCs w:val="20"/>
                <w:lang w:val="en-US"/>
              </w:rPr>
              <w:t xml:space="preserve"> </w:t>
            </w:r>
          </w:p>
        </w:tc>
      </w:tr>
      <w:tr w:rsidR="00444EFC" w:rsidRPr="00444EFC" w:rsidTr="00426F09">
        <w:trPr>
          <w:trHeight w:val="1415"/>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8</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single" w:sz="4" w:space="0" w:color="000000"/>
              <w:bottom w:val="nil"/>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Implementar  programa " Salvando Patas" dirigido a los tenedores de animales de compañía</w:t>
            </w:r>
          </w:p>
        </w:tc>
        <w:tc>
          <w:tcPr>
            <w:tcW w:w="0" w:type="auto"/>
            <w:tcBorders>
              <w:top w:val="nil"/>
              <w:left w:val="nil"/>
              <w:bottom w:val="nil"/>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Desarrollo de 2 actividades  del programa Salvando Patas </w:t>
            </w:r>
          </w:p>
        </w:tc>
        <w:tc>
          <w:tcPr>
            <w:tcW w:w="0" w:type="auto"/>
            <w:tcBorders>
              <w:top w:val="nil"/>
              <w:left w:val="nil"/>
              <w:bottom w:val="nil"/>
              <w:right w:val="single" w:sz="4" w:space="0" w:color="auto"/>
            </w:tcBorders>
            <w:shd w:val="clear" w:color="auto" w:fill="auto"/>
            <w:vAlign w:val="center"/>
            <w:hideMark/>
          </w:tcPr>
          <w:p w:rsidR="004C32FF" w:rsidRPr="004C32FF" w:rsidRDefault="0073017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Subdirección</w:t>
            </w:r>
            <w:r w:rsidR="004C32FF" w:rsidRPr="004C32FF">
              <w:rPr>
                <w:rFonts w:ascii="Calibri" w:eastAsia="Times New Roman" w:hAnsi="Calibri" w:cs="Calibri"/>
                <w:color w:val="000000"/>
                <w:szCs w:val="20"/>
              </w:rPr>
              <w:t xml:space="preserve"> de </w:t>
            </w:r>
            <w:r w:rsidRPr="004C32FF">
              <w:rPr>
                <w:rFonts w:ascii="Calibri" w:eastAsia="Times New Roman" w:hAnsi="Calibri" w:cs="Calibri"/>
                <w:color w:val="000000"/>
                <w:szCs w:val="20"/>
              </w:rPr>
              <w:t>Gestión</w:t>
            </w:r>
            <w:r w:rsidR="004C32FF" w:rsidRPr="004C32FF">
              <w:rPr>
                <w:rFonts w:ascii="Calibri" w:eastAsia="Times New Roman" w:hAnsi="Calibri" w:cs="Calibri"/>
                <w:color w:val="000000"/>
                <w:szCs w:val="20"/>
              </w:rPr>
              <w:t xml:space="preserve"> del Riesgo </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nil"/>
              <w:right w:val="nil"/>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lang w:val="en-US"/>
              </w:rPr>
            </w:pPr>
            <w:proofErr w:type="spellStart"/>
            <w:r>
              <w:rPr>
                <w:rFonts w:ascii="Calibri" w:eastAsia="Times New Roman" w:hAnsi="Calibri" w:cs="Calibri"/>
                <w:color w:val="000000"/>
                <w:szCs w:val="20"/>
                <w:lang w:val="en-US"/>
              </w:rPr>
              <w:t>Participació</w:t>
            </w:r>
            <w:r w:rsidRPr="004C32FF">
              <w:rPr>
                <w:rFonts w:ascii="Calibri" w:eastAsia="Times New Roman" w:hAnsi="Calibri" w:cs="Calibri"/>
                <w:color w:val="000000"/>
                <w:szCs w:val="20"/>
                <w:lang w:val="en-US"/>
              </w:rPr>
              <w:t>n</w:t>
            </w:r>
            <w:proofErr w:type="spellEnd"/>
            <w:r w:rsidR="004C32FF" w:rsidRPr="004C32FF">
              <w:rPr>
                <w:rFonts w:ascii="Calibri" w:eastAsia="Times New Roman" w:hAnsi="Calibri" w:cs="Calibri"/>
                <w:color w:val="000000"/>
                <w:szCs w:val="20"/>
                <w:lang w:val="en-US"/>
              </w:rPr>
              <w:t xml:space="preserve"> </w:t>
            </w:r>
          </w:p>
        </w:tc>
        <w:tc>
          <w:tcPr>
            <w:tcW w:w="0" w:type="auto"/>
            <w:tcBorders>
              <w:top w:val="nil"/>
              <w:left w:val="single" w:sz="4" w:space="0" w:color="auto"/>
              <w:bottom w:val="nil"/>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Pr="004C32FF">
              <w:rPr>
                <w:rFonts w:ascii="Calibri" w:eastAsia="Times New Roman" w:hAnsi="Calibri" w:cs="Calibri"/>
                <w:color w:val="000000"/>
                <w:szCs w:val="20"/>
                <w:lang w:val="en-US"/>
              </w:rPr>
              <w:t xml:space="preserve">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nil"/>
              <w:left w:val="nil"/>
              <w:bottom w:val="nil"/>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hogares donde habitan  animales de compañía </w:t>
            </w:r>
          </w:p>
        </w:tc>
      </w:tr>
      <w:tr w:rsidR="00444EFC" w:rsidRPr="00444EFC" w:rsidTr="00426F09">
        <w:trPr>
          <w:trHeight w:val="1549"/>
          <w:jc w:val="center"/>
        </w:trPr>
        <w:tc>
          <w:tcPr>
            <w:tcW w:w="0" w:type="auto"/>
            <w:tcBorders>
              <w:top w:val="nil"/>
              <w:left w:val="single" w:sz="4" w:space="0" w:color="000000"/>
              <w:bottom w:val="single" w:sz="4" w:space="0" w:color="000000"/>
              <w:right w:val="nil"/>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1</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Gestión</w:t>
            </w:r>
            <w:proofErr w:type="spellEnd"/>
            <w:r w:rsidRPr="004C32FF">
              <w:rPr>
                <w:rFonts w:ascii="Calibri" w:eastAsia="Times New Roman" w:hAnsi="Calibri" w:cs="Calibri"/>
                <w:color w:val="000000"/>
                <w:szCs w:val="20"/>
                <w:lang w:val="en-US"/>
              </w:rPr>
              <w:t xml:space="preserve"> del </w:t>
            </w:r>
            <w:proofErr w:type="spellStart"/>
            <w:r w:rsidRPr="004C32FF">
              <w:rPr>
                <w:rFonts w:ascii="Calibri" w:eastAsia="Times New Roman" w:hAnsi="Calibri" w:cs="Calibri"/>
                <w:color w:val="000000"/>
                <w:szCs w:val="20"/>
                <w:lang w:val="en-US"/>
              </w:rPr>
              <w:t>Conocimiento</w:t>
            </w:r>
            <w:proofErr w:type="spellEnd"/>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Realizar </w:t>
            </w:r>
            <w:r w:rsidR="00730172" w:rsidRPr="004C32FF">
              <w:rPr>
                <w:rFonts w:ascii="Calibri" w:eastAsia="Times New Roman" w:hAnsi="Calibri" w:cs="Calibri"/>
                <w:color w:val="000000"/>
                <w:szCs w:val="20"/>
              </w:rPr>
              <w:t>congreso de</w:t>
            </w:r>
            <w:r w:rsidRPr="004C32FF">
              <w:rPr>
                <w:rFonts w:ascii="Calibri" w:eastAsia="Times New Roman" w:hAnsi="Calibri" w:cs="Calibri"/>
                <w:color w:val="000000"/>
                <w:szCs w:val="20"/>
              </w:rPr>
              <w:t xml:space="preserve"> seguridad </w:t>
            </w:r>
            <w:r w:rsidR="00730172" w:rsidRPr="004C32FF">
              <w:rPr>
                <w:rFonts w:ascii="Calibri" w:eastAsia="Times New Roman" w:hAnsi="Calibri" w:cs="Calibri"/>
                <w:color w:val="000000"/>
                <w:szCs w:val="20"/>
              </w:rPr>
              <w:t>humana y</w:t>
            </w:r>
            <w:r w:rsidRPr="004C32FF">
              <w:rPr>
                <w:rFonts w:ascii="Calibri" w:eastAsia="Times New Roman" w:hAnsi="Calibri" w:cs="Calibri"/>
                <w:color w:val="000000"/>
                <w:szCs w:val="20"/>
              </w:rPr>
              <w:t xml:space="preserve"> </w:t>
            </w:r>
            <w:r w:rsidR="00E07540" w:rsidRPr="004C32FF">
              <w:rPr>
                <w:rFonts w:ascii="Calibri" w:eastAsia="Times New Roman" w:hAnsi="Calibri" w:cs="Calibri"/>
                <w:color w:val="000000"/>
                <w:szCs w:val="20"/>
              </w:rPr>
              <w:t>protección contra</w:t>
            </w:r>
            <w:r w:rsidRPr="004C32FF">
              <w:rPr>
                <w:rFonts w:ascii="Calibri" w:eastAsia="Times New Roman" w:hAnsi="Calibri" w:cs="Calibri"/>
                <w:color w:val="000000"/>
                <w:szCs w:val="20"/>
              </w:rPr>
              <w:t xml:space="preserve"> incendios.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2FF" w:rsidRPr="004C32FF" w:rsidRDefault="0073017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Realizar 1</w:t>
            </w:r>
            <w:r w:rsidR="004C32FF" w:rsidRPr="004C32FF">
              <w:rPr>
                <w:rFonts w:ascii="Calibri" w:eastAsia="Times New Roman" w:hAnsi="Calibri" w:cs="Calibri"/>
                <w:color w:val="000000"/>
                <w:szCs w:val="20"/>
              </w:rPr>
              <w:t xml:space="preserve"> congreso. exposiciones, ferias de servicios, en </w:t>
            </w:r>
            <w:r w:rsidRPr="004C32FF">
              <w:rPr>
                <w:rFonts w:ascii="Calibri" w:eastAsia="Times New Roman" w:hAnsi="Calibri" w:cs="Calibri"/>
                <w:color w:val="000000"/>
                <w:szCs w:val="20"/>
              </w:rPr>
              <w:t>tema de</w:t>
            </w:r>
            <w:r w:rsidR="004C32FF" w:rsidRPr="004C32FF">
              <w:rPr>
                <w:rFonts w:ascii="Calibri" w:eastAsia="Times New Roman" w:hAnsi="Calibri" w:cs="Calibri"/>
                <w:color w:val="000000"/>
                <w:szCs w:val="20"/>
              </w:rPr>
              <w:t xml:space="preserve"> seguridad humana y </w:t>
            </w:r>
            <w:proofErr w:type="spellStart"/>
            <w:r w:rsidR="004C32FF" w:rsidRPr="004C32FF">
              <w:rPr>
                <w:rFonts w:ascii="Calibri" w:eastAsia="Times New Roman" w:hAnsi="Calibri" w:cs="Calibri"/>
                <w:color w:val="000000"/>
                <w:szCs w:val="20"/>
              </w:rPr>
              <w:t>protencion</w:t>
            </w:r>
            <w:proofErr w:type="spellEnd"/>
            <w:r w:rsidR="004C32FF" w:rsidRPr="004C32FF">
              <w:rPr>
                <w:rFonts w:ascii="Calibri" w:eastAsia="Times New Roman" w:hAnsi="Calibri" w:cs="Calibri"/>
                <w:color w:val="000000"/>
                <w:szCs w:val="20"/>
              </w:rPr>
              <w:t xml:space="preserve"> contra incendios.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2FF" w:rsidRPr="004C32FF" w:rsidRDefault="0073017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Subdirección</w:t>
            </w:r>
            <w:r w:rsidR="004C32FF" w:rsidRPr="004C32FF">
              <w:rPr>
                <w:rFonts w:ascii="Calibri" w:eastAsia="Times New Roman" w:hAnsi="Calibri" w:cs="Calibri"/>
                <w:color w:val="000000"/>
                <w:szCs w:val="20"/>
              </w:rPr>
              <w:t xml:space="preserve"> de </w:t>
            </w:r>
            <w:r w:rsidRPr="004C32FF">
              <w:rPr>
                <w:rFonts w:ascii="Calibri" w:eastAsia="Times New Roman" w:hAnsi="Calibri" w:cs="Calibri"/>
                <w:color w:val="000000"/>
                <w:szCs w:val="20"/>
              </w:rPr>
              <w:t>Gestión</w:t>
            </w:r>
            <w:r w:rsidR="004C32FF" w:rsidRPr="004C32FF">
              <w:rPr>
                <w:rFonts w:ascii="Calibri" w:eastAsia="Times New Roman" w:hAnsi="Calibri" w:cs="Calibri"/>
                <w:color w:val="000000"/>
                <w:szCs w:val="20"/>
              </w:rPr>
              <w:t xml:space="preserve"> del Riesgo </w:t>
            </w:r>
          </w:p>
        </w:tc>
        <w:tc>
          <w:tcPr>
            <w:tcW w:w="0" w:type="auto"/>
            <w:tcBorders>
              <w:top w:val="single" w:sz="4" w:space="0" w:color="auto"/>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4C32FF" w:rsidRPr="004C32FF" w:rsidRDefault="009E49D2" w:rsidP="00E07540">
            <w:pPr>
              <w:spacing w:after="0" w:line="240" w:lineRule="auto"/>
              <w:jc w:val="center"/>
              <w:rPr>
                <w:rFonts w:ascii="Calibri" w:eastAsia="Times New Roman" w:hAnsi="Calibri" w:cs="Calibri"/>
                <w:color w:val="000000"/>
                <w:szCs w:val="20"/>
                <w:lang w:val="en-US"/>
              </w:rPr>
            </w:pPr>
            <w:proofErr w:type="spellStart"/>
            <w:r>
              <w:rPr>
                <w:rFonts w:ascii="Calibri" w:eastAsia="Times New Roman" w:hAnsi="Calibri" w:cs="Calibri"/>
                <w:color w:val="000000"/>
                <w:szCs w:val="20"/>
                <w:lang w:val="en-US"/>
              </w:rPr>
              <w:t>Participació</w:t>
            </w:r>
            <w:r w:rsidRPr="004C32FF">
              <w:rPr>
                <w:rFonts w:ascii="Calibri" w:eastAsia="Times New Roman" w:hAnsi="Calibri" w:cs="Calibri"/>
                <w:color w:val="000000"/>
                <w:szCs w:val="20"/>
                <w:lang w:val="en-US"/>
              </w:rPr>
              <w:t>n</w:t>
            </w:r>
            <w:proofErr w:type="spellEnd"/>
            <w:r w:rsidR="004C32FF" w:rsidRPr="004C32FF">
              <w:rPr>
                <w:rFonts w:ascii="Calibri" w:eastAsia="Times New Roman" w:hAnsi="Calibri" w:cs="Calibri"/>
                <w:color w:val="00000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r>
              <w:rPr>
                <w:rFonts w:ascii="Calibri" w:eastAsia="Times New Roman" w:hAnsi="Calibri" w:cs="Calibri"/>
                <w:color w:val="000000"/>
                <w:szCs w:val="20"/>
                <w:lang w:val="en-US"/>
              </w:rPr>
              <w:t>V</w:t>
            </w:r>
            <w:r w:rsidRPr="004C32FF">
              <w:rPr>
                <w:rFonts w:ascii="Calibri" w:eastAsia="Times New Roman" w:hAnsi="Calibri" w:cs="Calibri"/>
                <w:color w:val="000000"/>
                <w:szCs w:val="20"/>
                <w:lang w:val="en-US"/>
              </w:rPr>
              <w:t xml:space="preserve">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rPr>
            </w:pPr>
            <w:r>
              <w:rPr>
                <w:rFonts w:ascii="Calibri" w:eastAsia="Times New Roman" w:hAnsi="Calibri" w:cs="Calibri"/>
                <w:color w:val="000000"/>
                <w:szCs w:val="20"/>
              </w:rPr>
              <w:t>P</w:t>
            </w:r>
            <w:r w:rsidRPr="004C32FF">
              <w:rPr>
                <w:rFonts w:ascii="Calibri" w:eastAsia="Times New Roman" w:hAnsi="Calibri" w:cs="Calibri"/>
                <w:color w:val="000000"/>
                <w:szCs w:val="20"/>
              </w:rPr>
              <w:t>oblación</w:t>
            </w:r>
            <w:r w:rsidR="004C32FF" w:rsidRPr="004C32FF">
              <w:rPr>
                <w:rFonts w:ascii="Calibri" w:eastAsia="Times New Roman" w:hAnsi="Calibri" w:cs="Calibri"/>
                <w:color w:val="000000"/>
                <w:szCs w:val="20"/>
              </w:rPr>
              <w:t xml:space="preserve"> de  la ciudad de </w:t>
            </w:r>
            <w:proofErr w:type="spellStart"/>
            <w:r w:rsidR="004C32FF" w:rsidRPr="004C32FF">
              <w:rPr>
                <w:rFonts w:ascii="Calibri" w:eastAsia="Times New Roman" w:hAnsi="Calibri" w:cs="Calibri"/>
                <w:color w:val="000000"/>
                <w:szCs w:val="20"/>
              </w:rPr>
              <w:t>bogota</w:t>
            </w:r>
            <w:proofErr w:type="spellEnd"/>
            <w:r w:rsidR="004C32FF" w:rsidRPr="004C32FF">
              <w:rPr>
                <w:rFonts w:ascii="Calibri" w:eastAsia="Times New Roman" w:hAnsi="Calibri" w:cs="Calibri"/>
                <w:color w:val="000000"/>
                <w:szCs w:val="20"/>
              </w:rPr>
              <w:t xml:space="preserve"> </w:t>
            </w:r>
          </w:p>
        </w:tc>
      </w:tr>
      <w:tr w:rsidR="00444EFC" w:rsidRPr="00444EFC" w:rsidTr="00426F09">
        <w:trPr>
          <w:trHeight w:val="1410"/>
          <w:jc w:val="center"/>
        </w:trPr>
        <w:tc>
          <w:tcPr>
            <w:tcW w:w="0" w:type="auto"/>
            <w:tcBorders>
              <w:top w:val="nil"/>
              <w:left w:val="single" w:sz="4" w:space="0" w:color="000000"/>
              <w:bottom w:val="single" w:sz="4" w:space="0" w:color="000000"/>
              <w:right w:val="nil"/>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2</w:t>
            </w:r>
          </w:p>
        </w:tc>
        <w:tc>
          <w:tcPr>
            <w:tcW w:w="0" w:type="auto"/>
            <w:tcBorders>
              <w:top w:val="nil"/>
              <w:left w:val="single" w:sz="4" w:space="0" w:color="auto"/>
              <w:bottom w:val="nil"/>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nil"/>
              <w:bottom w:val="nil"/>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Generar un espacio de intercambio de conocimientos y experiencia en temas misionales de la UAECOB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Realizar</w:t>
            </w:r>
            <w:proofErr w:type="spellEnd"/>
            <w:r w:rsidRPr="004C32FF">
              <w:rPr>
                <w:rFonts w:ascii="Calibri" w:eastAsia="Times New Roman" w:hAnsi="Calibri" w:cs="Calibri"/>
                <w:color w:val="000000"/>
                <w:szCs w:val="20"/>
                <w:lang w:val="en-US"/>
              </w:rPr>
              <w:t xml:space="preserve"> 1 </w:t>
            </w:r>
            <w:proofErr w:type="spellStart"/>
            <w:r w:rsidRPr="004C32FF">
              <w:rPr>
                <w:rFonts w:ascii="Calibri" w:eastAsia="Times New Roman" w:hAnsi="Calibri" w:cs="Calibri"/>
                <w:color w:val="000000"/>
                <w:szCs w:val="20"/>
                <w:lang w:val="en-US"/>
              </w:rPr>
              <w:t>espacio</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Subdirección de Gestión del Riesgo - Oficina Asesora de Planeación</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Participación</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Página</w:t>
            </w:r>
            <w:proofErr w:type="spellEnd"/>
            <w:r w:rsidRPr="004C32FF">
              <w:rPr>
                <w:rFonts w:ascii="Calibri" w:eastAsia="Times New Roman" w:hAnsi="Calibri" w:cs="Calibri"/>
                <w:color w:val="000000"/>
                <w:szCs w:val="20"/>
                <w:lang w:val="en-US"/>
              </w:rPr>
              <w:t xml:space="preserve"> web</w:t>
            </w:r>
            <w:r w:rsidRPr="004C32FF">
              <w:rPr>
                <w:rFonts w:ascii="Calibri" w:eastAsia="Times New Roman" w:hAnsi="Calibri" w:cs="Calibri"/>
                <w:color w:val="000000"/>
                <w:szCs w:val="20"/>
                <w:lang w:val="en-US"/>
              </w:rPr>
              <w:br/>
            </w:r>
            <w:proofErr w:type="spellStart"/>
            <w:r w:rsidRPr="004C32FF">
              <w:rPr>
                <w:rFonts w:ascii="Calibri" w:eastAsia="Times New Roman" w:hAnsi="Calibri" w:cs="Calibri"/>
                <w:color w:val="000000"/>
                <w:szCs w:val="20"/>
                <w:lang w:val="en-US"/>
              </w:rPr>
              <w:t>Redes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sociales</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Gremios</w:t>
            </w:r>
            <w:r w:rsidRPr="004C32FF">
              <w:rPr>
                <w:rFonts w:ascii="Calibri" w:eastAsia="Times New Roman" w:hAnsi="Calibri" w:cs="Calibri"/>
                <w:color w:val="000000"/>
                <w:szCs w:val="20"/>
              </w:rPr>
              <w:br/>
              <w:t>Cuerpos de Bomberos</w:t>
            </w:r>
            <w:r w:rsidRPr="004C32FF">
              <w:rPr>
                <w:rFonts w:ascii="Calibri" w:eastAsia="Times New Roman" w:hAnsi="Calibri" w:cs="Calibri"/>
                <w:color w:val="000000"/>
                <w:szCs w:val="20"/>
              </w:rPr>
              <w:br/>
              <w:t>Entidades públicas nacionales, locales e internacionales</w:t>
            </w:r>
          </w:p>
        </w:tc>
      </w:tr>
      <w:tr w:rsidR="00444EFC" w:rsidRPr="00444EFC" w:rsidTr="00426F09">
        <w:trPr>
          <w:trHeight w:val="1980"/>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lastRenderedPageBreak/>
              <w:t>3</w:t>
            </w:r>
          </w:p>
        </w:tc>
        <w:tc>
          <w:tcPr>
            <w:tcW w:w="0" w:type="auto"/>
            <w:tcBorders>
              <w:top w:val="nil"/>
              <w:left w:val="nil"/>
              <w:bottom w:val="single" w:sz="4" w:space="0" w:color="auto"/>
              <w:right w:val="single" w:sz="4" w:space="0" w:color="000000"/>
            </w:tcBorders>
            <w:shd w:val="clear" w:color="auto" w:fill="auto"/>
            <w:noWrap/>
            <w:vAlign w:val="bottom"/>
            <w:hideMark/>
          </w:tcPr>
          <w:p w:rsidR="004C32FF" w:rsidRPr="004C32FF" w:rsidRDefault="004C32FF" w:rsidP="00E07540">
            <w:pPr>
              <w:spacing w:after="0" w:line="240" w:lineRule="auto"/>
              <w:rPr>
                <w:rFonts w:eastAsia="Times New Roman" w:cs="Arial"/>
                <w:color w:val="000000"/>
                <w:szCs w:val="20"/>
                <w:lang w:val="en-US"/>
              </w:rPr>
            </w:pPr>
            <w:r w:rsidRPr="004C32FF">
              <w:rPr>
                <w:rFonts w:eastAsia="Times New Roman" w:cs="Arial"/>
                <w:color w:val="000000"/>
                <w:szCs w:val="20"/>
                <w:lang w:val="en-US"/>
              </w:rPr>
              <w:t> </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Realizar acciones en redes sociales que propician un diálogo en doble vía con la ciudadanía y los grupos de interés</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10 ejercicios de diálogo con la </w:t>
            </w:r>
            <w:proofErr w:type="spellStart"/>
            <w:r w:rsidRPr="004C32FF">
              <w:rPr>
                <w:rFonts w:ascii="Calibri" w:eastAsia="Times New Roman" w:hAnsi="Calibri" w:cs="Calibri"/>
                <w:color w:val="000000"/>
                <w:szCs w:val="20"/>
              </w:rPr>
              <w:t>ciudadania</w:t>
            </w:r>
            <w:proofErr w:type="spellEnd"/>
            <w:r w:rsidRPr="004C32FF">
              <w:rPr>
                <w:rFonts w:ascii="Calibri" w:eastAsia="Times New Roman" w:hAnsi="Calibri" w:cs="Calibri"/>
                <w:color w:val="000000"/>
                <w:szCs w:val="20"/>
              </w:rPr>
              <w:t xml:space="preserve"> y grupos de interés</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Subdirección de gestión de riesgo / Dirección (Comunicaciones y prensa) / Oficina Asesora de Planeación (Cooperación)</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Ejecución</w:t>
            </w:r>
            <w:proofErr w:type="spellEnd"/>
            <w:r w:rsidRPr="004C32FF">
              <w:rPr>
                <w:rFonts w:ascii="Calibri" w:eastAsia="Times New Roman" w:hAnsi="Calibri" w:cs="Calibri"/>
                <w:color w:val="000000"/>
                <w:szCs w:val="20"/>
                <w:lang w:val="en-US"/>
              </w:rPr>
              <w:t xml:space="preserve"> e </w:t>
            </w:r>
            <w:proofErr w:type="spellStart"/>
            <w:r w:rsidRPr="004C32FF">
              <w:rPr>
                <w:rFonts w:ascii="Calibri" w:eastAsia="Times New Roman" w:hAnsi="Calibri" w:cs="Calibri"/>
                <w:color w:val="000000"/>
                <w:szCs w:val="20"/>
                <w:lang w:val="en-US"/>
              </w:rPr>
              <w:t>implementación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Participación</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Página</w:t>
            </w:r>
            <w:proofErr w:type="spellEnd"/>
            <w:r w:rsidRPr="004C32FF">
              <w:rPr>
                <w:rFonts w:ascii="Calibri" w:eastAsia="Times New Roman" w:hAnsi="Calibri" w:cs="Calibri"/>
                <w:color w:val="000000"/>
                <w:szCs w:val="20"/>
                <w:lang w:val="en-US"/>
              </w:rPr>
              <w:t xml:space="preserve"> web</w:t>
            </w:r>
            <w:r w:rsidRPr="004C32FF">
              <w:rPr>
                <w:rFonts w:ascii="Calibri" w:eastAsia="Times New Roman" w:hAnsi="Calibri" w:cs="Calibri"/>
                <w:color w:val="000000"/>
                <w:szCs w:val="20"/>
                <w:lang w:val="en-US"/>
              </w:rPr>
              <w:br/>
            </w:r>
            <w:proofErr w:type="spellStart"/>
            <w:r w:rsidRPr="004C32FF">
              <w:rPr>
                <w:rFonts w:ascii="Calibri" w:eastAsia="Times New Roman" w:hAnsi="Calibri" w:cs="Calibri"/>
                <w:color w:val="000000"/>
                <w:szCs w:val="20"/>
                <w:lang w:val="en-US"/>
              </w:rPr>
              <w:t>Redes</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sociales</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Ciudadanía</w:t>
            </w:r>
            <w:r w:rsidRPr="004C32FF">
              <w:rPr>
                <w:rFonts w:ascii="Calibri" w:eastAsia="Times New Roman" w:hAnsi="Calibri" w:cs="Calibri"/>
                <w:color w:val="000000"/>
                <w:szCs w:val="20"/>
              </w:rPr>
              <w:br/>
              <w:t>Gremios</w:t>
            </w:r>
            <w:r w:rsidRPr="004C32FF">
              <w:rPr>
                <w:rFonts w:ascii="Calibri" w:eastAsia="Times New Roman" w:hAnsi="Calibri" w:cs="Calibri"/>
                <w:color w:val="000000"/>
                <w:szCs w:val="20"/>
              </w:rPr>
              <w:br/>
              <w:t>Cuerpos de Bomberos</w:t>
            </w:r>
          </w:p>
        </w:tc>
      </w:tr>
      <w:tr w:rsidR="00444EFC" w:rsidRPr="00444EFC" w:rsidTr="00426F09">
        <w:trPr>
          <w:trHeight w:val="1590"/>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1</w:t>
            </w:r>
          </w:p>
        </w:tc>
        <w:tc>
          <w:tcPr>
            <w:tcW w:w="0" w:type="auto"/>
            <w:tcBorders>
              <w:top w:val="nil"/>
              <w:left w:val="nil"/>
              <w:bottom w:val="nil"/>
              <w:right w:val="single" w:sz="4" w:space="0" w:color="000000"/>
            </w:tcBorders>
            <w:shd w:val="clear" w:color="auto" w:fill="auto"/>
            <w:vAlign w:val="bottom"/>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Rendición</w:t>
            </w:r>
            <w:proofErr w:type="spellEnd"/>
            <w:r w:rsidRPr="004C32FF">
              <w:rPr>
                <w:rFonts w:ascii="Calibri" w:eastAsia="Times New Roman" w:hAnsi="Calibri" w:cs="Calibri"/>
                <w:color w:val="000000"/>
                <w:szCs w:val="20"/>
                <w:lang w:val="en-US"/>
              </w:rPr>
              <w:t xml:space="preserve"> de </w:t>
            </w:r>
            <w:proofErr w:type="spellStart"/>
            <w:r w:rsidRPr="004C32FF">
              <w:rPr>
                <w:rFonts w:ascii="Calibri" w:eastAsia="Times New Roman" w:hAnsi="Calibri" w:cs="Calibri"/>
                <w:color w:val="000000"/>
                <w:szCs w:val="20"/>
                <w:lang w:val="en-US"/>
              </w:rPr>
              <w:t>cuentas</w:t>
            </w:r>
            <w:proofErr w:type="spellEnd"/>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Diseño de instrumento dirigido a la ciudadanía para identificar la percepción que tienen de los valores que caracteriza a la entidad. </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100% en el diseño del instrumento de identificación de percepción</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Subdirección</w:t>
            </w:r>
            <w:proofErr w:type="spellEnd"/>
            <w:r w:rsidRPr="004C32FF">
              <w:rPr>
                <w:rFonts w:ascii="Calibri" w:eastAsia="Times New Roman" w:hAnsi="Calibri" w:cs="Calibri"/>
                <w:color w:val="000000"/>
                <w:szCs w:val="20"/>
                <w:lang w:val="en-US"/>
              </w:rPr>
              <w:t xml:space="preserve"> de </w:t>
            </w:r>
            <w:proofErr w:type="spellStart"/>
            <w:r w:rsidRPr="004C32FF">
              <w:rPr>
                <w:rFonts w:ascii="Calibri" w:eastAsia="Times New Roman" w:hAnsi="Calibri" w:cs="Calibri"/>
                <w:color w:val="000000"/>
                <w:szCs w:val="20"/>
                <w:lang w:val="en-US"/>
              </w:rPr>
              <w:t>Gestión</w:t>
            </w:r>
            <w:proofErr w:type="spellEnd"/>
            <w:r w:rsidRPr="004C32FF">
              <w:rPr>
                <w:rFonts w:ascii="Calibri" w:eastAsia="Times New Roman" w:hAnsi="Calibri" w:cs="Calibri"/>
                <w:color w:val="000000"/>
                <w:szCs w:val="20"/>
                <w:lang w:val="en-US"/>
              </w:rPr>
              <w:t xml:space="preserve"> Humana</w:t>
            </w:r>
          </w:p>
        </w:tc>
        <w:tc>
          <w:tcPr>
            <w:tcW w:w="0" w:type="auto"/>
            <w:tcBorders>
              <w:top w:val="nil"/>
              <w:left w:val="nil"/>
              <w:bottom w:val="single" w:sz="4" w:space="0" w:color="000000"/>
              <w:right w:val="nil"/>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D</w:t>
            </w:r>
            <w:r>
              <w:rPr>
                <w:rFonts w:ascii="Calibri" w:eastAsia="Times New Roman" w:hAnsi="Calibri" w:cs="Calibri"/>
                <w:color w:val="000000"/>
                <w:szCs w:val="20"/>
                <w:lang w:val="en-US"/>
              </w:rPr>
              <w:t>Iagnóstico</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Consulta</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Medios oficiales de comunicación de la entidad</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Ciudadanía</w:t>
            </w:r>
            <w:proofErr w:type="spellEnd"/>
          </w:p>
        </w:tc>
      </w:tr>
      <w:tr w:rsidR="00444EFC" w:rsidRPr="00444EFC" w:rsidTr="00426F09">
        <w:trPr>
          <w:trHeight w:val="2010"/>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2</w:t>
            </w:r>
          </w:p>
        </w:tc>
        <w:tc>
          <w:tcPr>
            <w:tcW w:w="0" w:type="auto"/>
            <w:tcBorders>
              <w:top w:val="nil"/>
              <w:left w:val="nil"/>
              <w:bottom w:val="nil"/>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nil"/>
              <w:bottom w:val="nil"/>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Diseñar y Aplicar un instrumento para obtener información de la ciudadanía que permitan identificar estrategias para interiorizar la política y el código de integridad en los servidores</w:t>
            </w:r>
          </w:p>
        </w:tc>
        <w:tc>
          <w:tcPr>
            <w:tcW w:w="0" w:type="auto"/>
            <w:tcBorders>
              <w:top w:val="nil"/>
              <w:left w:val="nil"/>
              <w:bottom w:val="nil"/>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100% en el diseño y aplicación de un instrumento para obtener información de la ciudadanía</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Subdirección</w:t>
            </w:r>
            <w:proofErr w:type="spellEnd"/>
            <w:r w:rsidRPr="004C32FF">
              <w:rPr>
                <w:rFonts w:ascii="Calibri" w:eastAsia="Times New Roman" w:hAnsi="Calibri" w:cs="Calibri"/>
                <w:color w:val="000000"/>
                <w:szCs w:val="20"/>
                <w:lang w:val="en-US"/>
              </w:rPr>
              <w:t xml:space="preserve"> de </w:t>
            </w:r>
            <w:proofErr w:type="spellStart"/>
            <w:r w:rsidRPr="004C32FF">
              <w:rPr>
                <w:rFonts w:ascii="Calibri" w:eastAsia="Times New Roman" w:hAnsi="Calibri" w:cs="Calibri"/>
                <w:color w:val="000000"/>
                <w:szCs w:val="20"/>
                <w:lang w:val="en-US"/>
              </w:rPr>
              <w:t>Gestión</w:t>
            </w:r>
            <w:proofErr w:type="spellEnd"/>
            <w:r w:rsidRPr="004C32FF">
              <w:rPr>
                <w:rFonts w:ascii="Calibri" w:eastAsia="Times New Roman" w:hAnsi="Calibri" w:cs="Calibri"/>
                <w:color w:val="000000"/>
                <w:szCs w:val="20"/>
                <w:lang w:val="en-US"/>
              </w:rPr>
              <w:t xml:space="preserve"> Humana</w:t>
            </w:r>
          </w:p>
        </w:tc>
        <w:tc>
          <w:tcPr>
            <w:tcW w:w="0" w:type="auto"/>
            <w:tcBorders>
              <w:top w:val="nil"/>
              <w:left w:val="nil"/>
              <w:bottom w:val="single" w:sz="4" w:space="0" w:color="000000"/>
              <w:right w:val="nil"/>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D</w:t>
            </w:r>
            <w:r>
              <w:rPr>
                <w:rFonts w:ascii="Calibri" w:eastAsia="Times New Roman" w:hAnsi="Calibri" w:cs="Calibri"/>
                <w:color w:val="000000"/>
                <w:szCs w:val="20"/>
                <w:lang w:val="en-US"/>
              </w:rPr>
              <w:t>Iagnóstico</w:t>
            </w:r>
            <w:proofErr w:type="spellEnd"/>
            <w:r>
              <w:rPr>
                <w:rFonts w:ascii="Calibri" w:eastAsia="Times New Roman" w:hAnsi="Calibri" w:cs="Calibri"/>
                <w:color w:val="000000"/>
                <w:szCs w:val="20"/>
                <w:lang w:val="en-US"/>
              </w:rPr>
              <w:t xml:space="preserve"> y </w:t>
            </w:r>
            <w:proofErr w:type="spellStart"/>
            <w:r>
              <w:rPr>
                <w:rFonts w:ascii="Calibri" w:eastAsia="Times New Roman" w:hAnsi="Calibri" w:cs="Calibri"/>
                <w:color w:val="000000"/>
                <w:szCs w:val="20"/>
                <w:lang w:val="en-US"/>
              </w:rPr>
              <w:t>formulació</w:t>
            </w:r>
            <w:r w:rsidRPr="004C32FF">
              <w:rPr>
                <w:rFonts w:ascii="Calibri" w:eastAsia="Times New Roman" w:hAnsi="Calibri" w:cs="Calibri"/>
                <w:color w:val="000000"/>
                <w:szCs w:val="20"/>
                <w:lang w:val="en-US"/>
              </w:rPr>
              <w:t>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lang w:val="en-US"/>
              </w:rPr>
            </w:pPr>
            <w:proofErr w:type="spellStart"/>
            <w:r>
              <w:rPr>
                <w:rFonts w:ascii="Calibri" w:eastAsia="Times New Roman" w:hAnsi="Calibri" w:cs="Calibri"/>
                <w:color w:val="000000"/>
                <w:szCs w:val="20"/>
                <w:lang w:val="en-US"/>
              </w:rPr>
              <w:t>Participació</w:t>
            </w:r>
            <w:r w:rsidRPr="004C32FF">
              <w:rPr>
                <w:rFonts w:ascii="Calibri" w:eastAsia="Times New Roman" w:hAnsi="Calibri" w:cs="Calibri"/>
                <w:color w:val="000000"/>
                <w:szCs w:val="20"/>
                <w:lang w:val="en-US"/>
              </w:rPr>
              <w:t>n</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44EFC"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Medios oficiales de comunicación de la entidad</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Ciudadanía</w:t>
            </w:r>
            <w:proofErr w:type="spellEnd"/>
          </w:p>
        </w:tc>
      </w:tr>
      <w:tr w:rsidR="00444EFC" w:rsidRPr="00444EFC" w:rsidTr="00426F09">
        <w:trPr>
          <w:trHeight w:val="1140"/>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3</w:t>
            </w:r>
          </w:p>
        </w:tc>
        <w:tc>
          <w:tcPr>
            <w:tcW w:w="0" w:type="auto"/>
            <w:tcBorders>
              <w:top w:val="nil"/>
              <w:left w:val="nil"/>
              <w:bottom w:val="nil"/>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 xml:space="preserve">Audiencia pública participativa de rendición de cuentas </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1 audiencia pública de rendición de cuentas</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Dirección</w:t>
            </w:r>
            <w:r w:rsidRPr="004C32FF">
              <w:rPr>
                <w:rFonts w:ascii="Calibri" w:eastAsia="Times New Roman" w:hAnsi="Calibri" w:cs="Calibri"/>
                <w:color w:val="000000"/>
                <w:szCs w:val="20"/>
              </w:rPr>
              <w:br/>
              <w:t>Oficina Asesora de Planeación</w:t>
            </w:r>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Evaluación</w:t>
            </w:r>
            <w:proofErr w:type="spellEnd"/>
            <w:r w:rsidRPr="004C32FF">
              <w:rPr>
                <w:rFonts w:ascii="Calibri" w:eastAsia="Times New Roman" w:hAnsi="Calibri" w:cs="Calibri"/>
                <w:color w:val="000000"/>
                <w:szCs w:val="20"/>
                <w:lang w:val="en-US"/>
              </w:rPr>
              <w:t xml:space="preserve"> y Control Social</w:t>
            </w:r>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Control y </w:t>
            </w:r>
            <w:proofErr w:type="spellStart"/>
            <w:r w:rsidRPr="004C32FF">
              <w:rPr>
                <w:rFonts w:ascii="Calibri" w:eastAsia="Times New Roman" w:hAnsi="Calibri" w:cs="Calibri"/>
                <w:color w:val="000000"/>
                <w:szCs w:val="20"/>
                <w:lang w:val="en-US"/>
              </w:rPr>
              <w:t>evaluación</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Virtual o  </w:t>
            </w:r>
            <w:proofErr w:type="spellStart"/>
            <w:r w:rsidRPr="004C32FF">
              <w:rPr>
                <w:rFonts w:ascii="Calibri" w:eastAsia="Times New Roman" w:hAnsi="Calibri" w:cs="Calibri"/>
                <w:color w:val="000000"/>
                <w:szCs w:val="20"/>
                <w:lang w:val="en-US"/>
              </w:rPr>
              <w:t>Presencial</w:t>
            </w:r>
            <w:proofErr w:type="spellEnd"/>
            <w:r w:rsidRPr="004C32FF">
              <w:rPr>
                <w:rFonts w:ascii="Calibri" w:eastAsia="Times New Roman" w:hAnsi="Calibri" w:cs="Calibri"/>
                <w:color w:val="000000"/>
                <w:szCs w:val="20"/>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Ciudadanía y grupos de interés</w:t>
            </w:r>
          </w:p>
        </w:tc>
      </w:tr>
      <w:tr w:rsidR="00444EFC" w:rsidRPr="00444EFC" w:rsidTr="00426F09">
        <w:trPr>
          <w:trHeight w:val="1470"/>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4C32FF" w:rsidRPr="004C32FF" w:rsidRDefault="004C32FF"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lastRenderedPageBreak/>
              <w:t>4</w:t>
            </w:r>
          </w:p>
        </w:tc>
        <w:tc>
          <w:tcPr>
            <w:tcW w:w="0" w:type="auto"/>
            <w:tcBorders>
              <w:top w:val="nil"/>
              <w:left w:val="nil"/>
              <w:bottom w:val="nil"/>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Realizar ejercicios de aprovechamiento de datos abiertos con la ciudadanía y grupos de interés</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2 ejercicios de aprovechamiento de datos abiertos</w:t>
            </w:r>
          </w:p>
        </w:tc>
        <w:tc>
          <w:tcPr>
            <w:tcW w:w="0" w:type="auto"/>
            <w:tcBorders>
              <w:top w:val="nil"/>
              <w:left w:val="nil"/>
              <w:bottom w:val="single" w:sz="4" w:space="0" w:color="000000"/>
              <w:right w:val="single" w:sz="4" w:space="0" w:color="000000"/>
            </w:tcBorders>
            <w:shd w:val="clear" w:color="auto" w:fill="auto"/>
            <w:vAlign w:val="center"/>
            <w:hideMark/>
          </w:tcPr>
          <w:p w:rsidR="004C32FF" w:rsidRPr="004C32FF" w:rsidRDefault="004C32FF" w:rsidP="00E07540">
            <w:pPr>
              <w:spacing w:after="0" w:line="240" w:lineRule="auto"/>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Oficina</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Asesora</w:t>
            </w:r>
            <w:proofErr w:type="spellEnd"/>
            <w:r w:rsidRPr="004C32FF">
              <w:rPr>
                <w:rFonts w:ascii="Calibri" w:eastAsia="Times New Roman" w:hAnsi="Calibri" w:cs="Calibri"/>
                <w:color w:val="000000"/>
                <w:szCs w:val="20"/>
                <w:lang w:val="en-US"/>
              </w:rPr>
              <w:t xml:space="preserve"> de </w:t>
            </w:r>
            <w:proofErr w:type="spellStart"/>
            <w:r w:rsidRPr="004C32FF">
              <w:rPr>
                <w:rFonts w:ascii="Calibri" w:eastAsia="Times New Roman" w:hAnsi="Calibri" w:cs="Calibri"/>
                <w:color w:val="000000"/>
                <w:szCs w:val="20"/>
                <w:lang w:val="en-US"/>
              </w:rPr>
              <w:t>Planeación</w:t>
            </w:r>
            <w:proofErr w:type="spellEnd"/>
          </w:p>
        </w:tc>
        <w:tc>
          <w:tcPr>
            <w:tcW w:w="0" w:type="auto"/>
            <w:tcBorders>
              <w:top w:val="nil"/>
              <w:left w:val="nil"/>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Formulación</w:t>
            </w:r>
            <w:proofErr w:type="spellEnd"/>
            <w:r w:rsidRPr="004C32FF">
              <w:rPr>
                <w:rFonts w:ascii="Calibri" w:eastAsia="Times New Roman" w:hAnsi="Calibri" w:cs="Calibri"/>
                <w:color w:val="000000"/>
                <w:szCs w:val="20"/>
                <w:lang w:val="en-US"/>
              </w:rPr>
              <w:t xml:space="preserve"> </w:t>
            </w:r>
            <w:proofErr w:type="spellStart"/>
            <w:r w:rsidRPr="004C32FF">
              <w:rPr>
                <w:rFonts w:ascii="Calibri" w:eastAsia="Times New Roman" w:hAnsi="Calibri" w:cs="Calibri"/>
                <w:color w:val="000000"/>
                <w:szCs w:val="20"/>
                <w:lang w:val="en-US"/>
              </w:rPr>
              <w:t>Participativa</w:t>
            </w:r>
            <w:proofErr w:type="spellEnd"/>
          </w:p>
        </w:tc>
        <w:tc>
          <w:tcPr>
            <w:tcW w:w="0" w:type="auto"/>
            <w:tcBorders>
              <w:top w:val="nil"/>
              <w:left w:val="single" w:sz="4" w:space="0" w:color="auto"/>
              <w:bottom w:val="single" w:sz="4" w:space="0" w:color="auto"/>
              <w:right w:val="nil"/>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Participación</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Virtual o  </w:t>
            </w:r>
            <w:proofErr w:type="spellStart"/>
            <w:r w:rsidRPr="004C32FF">
              <w:rPr>
                <w:rFonts w:ascii="Calibri" w:eastAsia="Times New Roman" w:hAnsi="Calibri" w:cs="Calibri"/>
                <w:color w:val="000000"/>
                <w:szCs w:val="20"/>
                <w:lang w:val="en-US"/>
              </w:rPr>
              <w:t>Presencial</w:t>
            </w:r>
            <w:proofErr w:type="spellEnd"/>
            <w:r w:rsidRPr="004C32FF">
              <w:rPr>
                <w:rFonts w:ascii="Calibri" w:eastAsia="Times New Roman" w:hAnsi="Calibri" w:cs="Calibri"/>
                <w:color w:val="000000"/>
                <w:szCs w:val="20"/>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4C32FF" w:rsidRPr="004C32FF" w:rsidRDefault="004C32FF"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Grupos</w:t>
            </w:r>
            <w:proofErr w:type="spellEnd"/>
            <w:r w:rsidRPr="004C32FF">
              <w:rPr>
                <w:rFonts w:ascii="Calibri" w:eastAsia="Times New Roman" w:hAnsi="Calibri" w:cs="Calibri"/>
                <w:color w:val="000000"/>
                <w:szCs w:val="20"/>
                <w:lang w:val="en-US"/>
              </w:rPr>
              <w:t xml:space="preserve"> de </w:t>
            </w:r>
            <w:proofErr w:type="spellStart"/>
            <w:r w:rsidRPr="004C32FF">
              <w:rPr>
                <w:rFonts w:ascii="Calibri" w:eastAsia="Times New Roman" w:hAnsi="Calibri" w:cs="Calibri"/>
                <w:color w:val="000000"/>
                <w:szCs w:val="20"/>
                <w:lang w:val="en-US"/>
              </w:rPr>
              <w:t>interés</w:t>
            </w:r>
            <w:proofErr w:type="spellEnd"/>
          </w:p>
        </w:tc>
      </w:tr>
      <w:tr w:rsidR="00730172" w:rsidRPr="00444EFC" w:rsidTr="00426F09">
        <w:trPr>
          <w:trHeight w:val="1784"/>
          <w:jc w:val="center"/>
        </w:trPr>
        <w:tc>
          <w:tcPr>
            <w:tcW w:w="0" w:type="auto"/>
            <w:tcBorders>
              <w:top w:val="nil"/>
              <w:left w:val="single" w:sz="4" w:space="0" w:color="000000"/>
              <w:bottom w:val="single" w:sz="4" w:space="0" w:color="000000"/>
              <w:right w:val="single" w:sz="4" w:space="0" w:color="000000"/>
            </w:tcBorders>
            <w:shd w:val="clear" w:color="C00000" w:fill="C00000"/>
            <w:vAlign w:val="center"/>
          </w:tcPr>
          <w:p w:rsidR="00730172" w:rsidRPr="004C32FF" w:rsidRDefault="00730172" w:rsidP="00E07540">
            <w:pPr>
              <w:spacing w:after="0" w:line="240" w:lineRule="auto"/>
              <w:jc w:val="center"/>
              <w:rPr>
                <w:rFonts w:ascii="Calibri" w:eastAsia="Times New Roman" w:hAnsi="Calibri" w:cs="Calibri"/>
                <w:color w:val="FFFFFF"/>
                <w:szCs w:val="20"/>
                <w:lang w:val="en-US"/>
              </w:rPr>
            </w:pPr>
            <w:r>
              <w:rPr>
                <w:rFonts w:ascii="Calibri" w:eastAsia="Times New Roman" w:hAnsi="Calibri" w:cs="Calibri"/>
                <w:color w:val="FFFFFF"/>
                <w:szCs w:val="20"/>
                <w:lang w:val="en-US"/>
              </w:rPr>
              <w:t>5</w:t>
            </w:r>
          </w:p>
        </w:tc>
        <w:tc>
          <w:tcPr>
            <w:tcW w:w="0" w:type="auto"/>
            <w:tcBorders>
              <w:top w:val="nil"/>
              <w:left w:val="nil"/>
              <w:bottom w:val="single" w:sz="4" w:space="0" w:color="auto"/>
              <w:right w:val="single" w:sz="4" w:space="0" w:color="000000"/>
            </w:tcBorders>
            <w:shd w:val="clear" w:color="auto" w:fill="auto"/>
            <w:vAlign w:val="center"/>
          </w:tcPr>
          <w:p w:rsidR="00730172" w:rsidRPr="004C32FF" w:rsidRDefault="00730172" w:rsidP="00E07540">
            <w:pPr>
              <w:spacing w:after="0" w:line="240" w:lineRule="auto"/>
              <w:rPr>
                <w:rFonts w:ascii="Calibri" w:eastAsia="Times New Roman" w:hAnsi="Calibri" w:cs="Calibri"/>
                <w:color w:val="000000"/>
                <w:szCs w:val="20"/>
                <w:lang w:val="en-US"/>
              </w:rPr>
            </w:pPr>
          </w:p>
        </w:tc>
        <w:tc>
          <w:tcPr>
            <w:tcW w:w="0" w:type="auto"/>
            <w:tcBorders>
              <w:top w:val="nil"/>
              <w:left w:val="nil"/>
              <w:bottom w:val="single" w:sz="4" w:space="0" w:color="auto"/>
              <w:right w:val="single" w:sz="4" w:space="0" w:color="000000"/>
            </w:tcBorders>
            <w:shd w:val="clear" w:color="auto" w:fill="auto"/>
            <w:vAlign w:val="center"/>
          </w:tcPr>
          <w:p w:rsidR="00730172" w:rsidRPr="00730172" w:rsidRDefault="00730172" w:rsidP="00E07540">
            <w:pPr>
              <w:spacing w:after="0" w:line="240" w:lineRule="auto"/>
              <w:rPr>
                <w:rFonts w:ascii="Calibri" w:eastAsia="Times New Roman" w:hAnsi="Calibri" w:cs="Calibri"/>
                <w:color w:val="000000"/>
                <w:szCs w:val="20"/>
              </w:rPr>
            </w:pPr>
            <w:r w:rsidRPr="00730172">
              <w:rPr>
                <w:rFonts w:ascii="Calibri" w:eastAsia="Times New Roman" w:hAnsi="Calibri" w:cs="Calibri"/>
                <w:color w:val="000000"/>
                <w:szCs w:val="20"/>
              </w:rPr>
              <w:t>Realizar acciones en redes sociales que propician un diálogo en doble vía con la ciudadanía y los grupos de interés</w:t>
            </w:r>
            <w:r w:rsidR="00E07540">
              <w:rPr>
                <w:rFonts w:ascii="Calibri" w:eastAsia="Times New Roman" w:hAnsi="Calibri" w:cs="Calibri"/>
                <w:color w:val="000000"/>
                <w:szCs w:val="20"/>
              </w:rPr>
              <w:t>*</w:t>
            </w:r>
          </w:p>
        </w:tc>
        <w:tc>
          <w:tcPr>
            <w:tcW w:w="0" w:type="auto"/>
            <w:tcBorders>
              <w:top w:val="nil"/>
              <w:left w:val="nil"/>
              <w:bottom w:val="single" w:sz="4" w:space="0" w:color="auto"/>
              <w:right w:val="single" w:sz="4" w:space="0" w:color="000000"/>
            </w:tcBorders>
            <w:shd w:val="clear" w:color="auto" w:fill="auto"/>
            <w:vAlign w:val="center"/>
          </w:tcPr>
          <w:p w:rsidR="00730172" w:rsidRPr="00730172" w:rsidRDefault="00730172" w:rsidP="00E07540">
            <w:pPr>
              <w:spacing w:after="0" w:line="240" w:lineRule="auto"/>
              <w:jc w:val="center"/>
              <w:rPr>
                <w:rFonts w:ascii="Calibri" w:eastAsia="Times New Roman" w:hAnsi="Calibri" w:cs="Calibri"/>
                <w:color w:val="000000"/>
                <w:szCs w:val="20"/>
              </w:rPr>
            </w:pPr>
            <w:r w:rsidRPr="00730172">
              <w:rPr>
                <w:rFonts w:ascii="Calibri" w:eastAsia="Times New Roman" w:hAnsi="Calibri" w:cs="Calibri"/>
                <w:color w:val="000000"/>
                <w:szCs w:val="20"/>
              </w:rPr>
              <w:t xml:space="preserve">10 ejercicios de diálogo con la </w:t>
            </w:r>
            <w:proofErr w:type="spellStart"/>
            <w:r w:rsidRPr="00730172">
              <w:rPr>
                <w:rFonts w:ascii="Calibri" w:eastAsia="Times New Roman" w:hAnsi="Calibri" w:cs="Calibri"/>
                <w:color w:val="000000"/>
                <w:szCs w:val="20"/>
              </w:rPr>
              <w:t>ciudadania</w:t>
            </w:r>
            <w:proofErr w:type="spellEnd"/>
            <w:r w:rsidRPr="00730172">
              <w:rPr>
                <w:rFonts w:ascii="Calibri" w:eastAsia="Times New Roman" w:hAnsi="Calibri" w:cs="Calibri"/>
                <w:color w:val="000000"/>
                <w:szCs w:val="20"/>
              </w:rPr>
              <w:t xml:space="preserve"> y grupos de interés</w:t>
            </w:r>
            <w:r>
              <w:rPr>
                <w:rFonts w:ascii="Calibri" w:eastAsia="Times New Roman" w:hAnsi="Calibri" w:cs="Calibri"/>
                <w:color w:val="000000"/>
                <w:szCs w:val="20"/>
              </w:rPr>
              <w:t>*</w:t>
            </w:r>
          </w:p>
        </w:tc>
        <w:tc>
          <w:tcPr>
            <w:tcW w:w="0" w:type="auto"/>
            <w:tcBorders>
              <w:top w:val="nil"/>
              <w:left w:val="nil"/>
              <w:bottom w:val="single" w:sz="4" w:space="0" w:color="000000"/>
              <w:right w:val="single" w:sz="4" w:space="0" w:color="000000"/>
            </w:tcBorders>
            <w:shd w:val="clear" w:color="auto" w:fill="auto"/>
            <w:vAlign w:val="center"/>
          </w:tcPr>
          <w:p w:rsidR="00730172" w:rsidRPr="00730172" w:rsidRDefault="00730172" w:rsidP="00E07540">
            <w:pPr>
              <w:spacing w:after="0" w:line="240" w:lineRule="auto"/>
              <w:jc w:val="center"/>
              <w:rPr>
                <w:rFonts w:ascii="Calibri" w:eastAsia="Times New Roman" w:hAnsi="Calibri" w:cs="Calibri"/>
                <w:color w:val="000000"/>
                <w:szCs w:val="20"/>
              </w:rPr>
            </w:pPr>
            <w:r w:rsidRPr="00730172">
              <w:rPr>
                <w:rFonts w:ascii="Calibri" w:eastAsia="Times New Roman" w:hAnsi="Calibri" w:cs="Calibri"/>
                <w:color w:val="000000"/>
                <w:szCs w:val="20"/>
              </w:rPr>
              <w:t>Subdirección de gestión de riesgo / Dirección (Comunicaciones y prensa) / Oficina Asesora de Planeación (Cooperación)</w:t>
            </w:r>
          </w:p>
        </w:tc>
        <w:tc>
          <w:tcPr>
            <w:tcW w:w="0" w:type="auto"/>
            <w:tcBorders>
              <w:top w:val="nil"/>
              <w:left w:val="nil"/>
              <w:bottom w:val="single" w:sz="4" w:space="0" w:color="auto"/>
              <w:right w:val="nil"/>
            </w:tcBorders>
            <w:shd w:val="clear" w:color="auto" w:fill="auto"/>
            <w:vAlign w:val="center"/>
          </w:tcPr>
          <w:p w:rsidR="00730172" w:rsidRPr="004C32FF" w:rsidRDefault="00730172"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Evaluación</w:t>
            </w:r>
            <w:proofErr w:type="spellEnd"/>
            <w:r w:rsidRPr="004C32FF">
              <w:rPr>
                <w:rFonts w:ascii="Calibri" w:eastAsia="Times New Roman" w:hAnsi="Calibri" w:cs="Calibri"/>
                <w:color w:val="000000"/>
                <w:szCs w:val="20"/>
                <w:lang w:val="en-US"/>
              </w:rPr>
              <w:t xml:space="preserve"> y Control Social</w:t>
            </w:r>
          </w:p>
        </w:tc>
        <w:tc>
          <w:tcPr>
            <w:tcW w:w="0" w:type="auto"/>
            <w:tcBorders>
              <w:top w:val="nil"/>
              <w:left w:val="single" w:sz="4" w:space="0" w:color="auto"/>
              <w:bottom w:val="single" w:sz="4" w:space="0" w:color="auto"/>
              <w:right w:val="nil"/>
            </w:tcBorders>
            <w:shd w:val="clear" w:color="auto" w:fill="auto"/>
            <w:vAlign w:val="center"/>
          </w:tcPr>
          <w:p w:rsidR="00730172" w:rsidRPr="004C32FF" w:rsidRDefault="00730172"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Participación</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tcPr>
          <w:p w:rsidR="00730172" w:rsidRPr="004C32FF" w:rsidRDefault="00730172"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Virtual o  </w:t>
            </w:r>
            <w:proofErr w:type="spellStart"/>
            <w:r w:rsidRPr="004C32FF">
              <w:rPr>
                <w:rFonts w:ascii="Calibri" w:eastAsia="Times New Roman" w:hAnsi="Calibri" w:cs="Calibri"/>
                <w:color w:val="000000"/>
                <w:szCs w:val="20"/>
                <w:lang w:val="en-US"/>
              </w:rPr>
              <w:t>Presencial</w:t>
            </w:r>
            <w:proofErr w:type="spellEnd"/>
          </w:p>
        </w:tc>
        <w:tc>
          <w:tcPr>
            <w:tcW w:w="0" w:type="auto"/>
            <w:tcBorders>
              <w:top w:val="nil"/>
              <w:left w:val="nil"/>
              <w:bottom w:val="single" w:sz="4" w:space="0" w:color="auto"/>
              <w:right w:val="single" w:sz="4" w:space="0" w:color="auto"/>
            </w:tcBorders>
            <w:shd w:val="clear" w:color="auto" w:fill="auto"/>
            <w:vAlign w:val="center"/>
          </w:tcPr>
          <w:p w:rsidR="00730172" w:rsidRPr="004C32FF" w:rsidRDefault="0073017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Ciudadanía y grupos de interés</w:t>
            </w:r>
          </w:p>
        </w:tc>
      </w:tr>
      <w:tr w:rsidR="00730172" w:rsidRPr="00444EFC" w:rsidTr="00426F09">
        <w:trPr>
          <w:trHeight w:val="915"/>
          <w:jc w:val="center"/>
        </w:trPr>
        <w:tc>
          <w:tcPr>
            <w:tcW w:w="0" w:type="auto"/>
            <w:tcBorders>
              <w:top w:val="nil"/>
              <w:left w:val="single" w:sz="4" w:space="0" w:color="000000"/>
              <w:bottom w:val="single" w:sz="4" w:space="0" w:color="000000"/>
              <w:right w:val="single" w:sz="4" w:space="0" w:color="000000"/>
            </w:tcBorders>
            <w:shd w:val="clear" w:color="C00000" w:fill="C00000"/>
            <w:vAlign w:val="center"/>
            <w:hideMark/>
          </w:tcPr>
          <w:p w:rsidR="00730172" w:rsidRPr="004C32FF" w:rsidRDefault="00730172" w:rsidP="00E07540">
            <w:pPr>
              <w:spacing w:after="0" w:line="240" w:lineRule="auto"/>
              <w:jc w:val="center"/>
              <w:rPr>
                <w:rFonts w:ascii="Calibri" w:eastAsia="Times New Roman" w:hAnsi="Calibri" w:cs="Calibri"/>
                <w:color w:val="FFFFFF"/>
                <w:szCs w:val="20"/>
                <w:lang w:val="en-US"/>
              </w:rPr>
            </w:pPr>
            <w:r>
              <w:rPr>
                <w:rFonts w:ascii="Calibri" w:eastAsia="Times New Roman" w:hAnsi="Calibri" w:cs="Calibri"/>
                <w:color w:val="FFFFFF"/>
                <w:szCs w:val="20"/>
                <w:lang w:val="en-US"/>
              </w:rPr>
              <w:t>6</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 xml:space="preserve">Diálogos ciudadanos sobre Inspecciones técnicas para la </w:t>
            </w:r>
            <w:proofErr w:type="spellStart"/>
            <w:r w:rsidRPr="004C32FF">
              <w:rPr>
                <w:rFonts w:ascii="Calibri" w:eastAsia="Times New Roman" w:hAnsi="Calibri" w:cs="Calibri"/>
                <w:color w:val="000000"/>
                <w:szCs w:val="20"/>
              </w:rPr>
              <w:t>ciudadania</w:t>
            </w:r>
            <w:proofErr w:type="spellEnd"/>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 xml:space="preserve">2 diálogos ciudadanos sobre las estrategias en revisiones técnicas para la </w:t>
            </w:r>
            <w:proofErr w:type="spellStart"/>
            <w:r w:rsidRPr="004C32FF">
              <w:rPr>
                <w:rFonts w:ascii="Calibri" w:eastAsia="Times New Roman" w:hAnsi="Calibri" w:cs="Calibri"/>
                <w:color w:val="000000"/>
                <w:szCs w:val="20"/>
              </w:rPr>
              <w:t>ciudadania</w:t>
            </w:r>
            <w:proofErr w:type="spellEnd"/>
          </w:p>
        </w:tc>
        <w:tc>
          <w:tcPr>
            <w:tcW w:w="0" w:type="auto"/>
            <w:tcBorders>
              <w:top w:val="nil"/>
              <w:left w:val="nil"/>
              <w:bottom w:val="single" w:sz="4" w:space="0" w:color="000000"/>
              <w:right w:val="single" w:sz="4" w:space="0" w:color="000000"/>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rPr>
            </w:pPr>
            <w:proofErr w:type="spellStart"/>
            <w:r w:rsidRPr="004C32FF">
              <w:rPr>
                <w:rFonts w:ascii="Calibri" w:eastAsia="Times New Roman" w:hAnsi="Calibri" w:cs="Calibri"/>
                <w:color w:val="000000"/>
                <w:szCs w:val="20"/>
              </w:rPr>
              <w:t>Subdireccion</w:t>
            </w:r>
            <w:proofErr w:type="spellEnd"/>
            <w:r w:rsidRPr="004C32FF">
              <w:rPr>
                <w:rFonts w:ascii="Calibri" w:eastAsia="Times New Roman" w:hAnsi="Calibri" w:cs="Calibri"/>
                <w:color w:val="000000"/>
                <w:szCs w:val="20"/>
              </w:rPr>
              <w:t xml:space="preserve"> de </w:t>
            </w:r>
            <w:proofErr w:type="spellStart"/>
            <w:r w:rsidRPr="004C32FF">
              <w:rPr>
                <w:rFonts w:ascii="Calibri" w:eastAsia="Times New Roman" w:hAnsi="Calibri" w:cs="Calibri"/>
                <w:color w:val="000000"/>
                <w:szCs w:val="20"/>
              </w:rPr>
              <w:t>Gestion</w:t>
            </w:r>
            <w:proofErr w:type="spellEnd"/>
            <w:r w:rsidRPr="004C32FF">
              <w:rPr>
                <w:rFonts w:ascii="Calibri" w:eastAsia="Times New Roman" w:hAnsi="Calibri" w:cs="Calibri"/>
                <w:color w:val="000000"/>
                <w:szCs w:val="20"/>
              </w:rPr>
              <w:t xml:space="preserve"> del Riesgo </w:t>
            </w:r>
          </w:p>
        </w:tc>
        <w:tc>
          <w:tcPr>
            <w:tcW w:w="0" w:type="auto"/>
            <w:tcBorders>
              <w:top w:val="nil"/>
              <w:left w:val="nil"/>
              <w:bottom w:val="single" w:sz="4" w:space="0" w:color="auto"/>
              <w:right w:val="nil"/>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Evaluación</w:t>
            </w:r>
            <w:proofErr w:type="spellEnd"/>
            <w:r w:rsidRPr="004C32FF">
              <w:rPr>
                <w:rFonts w:ascii="Calibri" w:eastAsia="Times New Roman" w:hAnsi="Calibri" w:cs="Calibri"/>
                <w:color w:val="000000"/>
                <w:szCs w:val="20"/>
                <w:lang w:val="en-US"/>
              </w:rPr>
              <w:t xml:space="preserve"> y Control Social</w:t>
            </w:r>
          </w:p>
        </w:tc>
        <w:tc>
          <w:tcPr>
            <w:tcW w:w="0" w:type="auto"/>
            <w:tcBorders>
              <w:top w:val="nil"/>
              <w:left w:val="single" w:sz="4" w:space="0" w:color="auto"/>
              <w:bottom w:val="single" w:sz="4" w:space="0" w:color="auto"/>
              <w:right w:val="nil"/>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Control y </w:t>
            </w:r>
            <w:proofErr w:type="spellStart"/>
            <w:r w:rsidRPr="004C32FF">
              <w:rPr>
                <w:rFonts w:ascii="Calibri" w:eastAsia="Times New Roman" w:hAnsi="Calibri" w:cs="Calibri"/>
                <w:color w:val="000000"/>
                <w:szCs w:val="20"/>
                <w:lang w:val="en-US"/>
              </w:rPr>
              <w:t>evaluación</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virtual o  </w:t>
            </w:r>
            <w:proofErr w:type="spellStart"/>
            <w:r w:rsidRPr="004C32FF">
              <w:rPr>
                <w:rFonts w:ascii="Calibri" w:eastAsia="Times New Roman" w:hAnsi="Calibri" w:cs="Calibri"/>
                <w:color w:val="000000"/>
                <w:szCs w:val="20"/>
                <w:lang w:val="en-US"/>
              </w:rPr>
              <w:t>Presencial</w:t>
            </w:r>
            <w:proofErr w:type="spellEnd"/>
            <w:r w:rsidRPr="004C32FF">
              <w:rPr>
                <w:rFonts w:ascii="Calibri" w:eastAsia="Times New Roman" w:hAnsi="Calibri" w:cs="Calibri"/>
                <w:color w:val="000000"/>
                <w:szCs w:val="20"/>
                <w:lang w:val="en-U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rPr>
            </w:pPr>
            <w:r w:rsidRPr="004C32FF">
              <w:rPr>
                <w:rFonts w:ascii="Calibri" w:eastAsia="Times New Roman" w:hAnsi="Calibri" w:cs="Calibri"/>
                <w:color w:val="000000"/>
                <w:szCs w:val="20"/>
              </w:rPr>
              <w:t>Ciudadanía y grupos de interés</w:t>
            </w:r>
          </w:p>
        </w:tc>
      </w:tr>
      <w:tr w:rsidR="00730172" w:rsidRPr="00444EFC" w:rsidTr="00426F09">
        <w:trPr>
          <w:trHeight w:val="780"/>
          <w:jc w:val="center"/>
        </w:trPr>
        <w:tc>
          <w:tcPr>
            <w:tcW w:w="0" w:type="auto"/>
            <w:tcBorders>
              <w:top w:val="nil"/>
              <w:left w:val="single" w:sz="4" w:space="0" w:color="000000"/>
              <w:bottom w:val="single" w:sz="4" w:space="0" w:color="000000"/>
              <w:right w:val="nil"/>
            </w:tcBorders>
            <w:shd w:val="clear" w:color="C00000" w:fill="C00000"/>
            <w:vAlign w:val="center"/>
            <w:hideMark/>
          </w:tcPr>
          <w:p w:rsidR="00730172" w:rsidRPr="004C32FF" w:rsidRDefault="00730172"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1</w:t>
            </w:r>
          </w:p>
        </w:tc>
        <w:tc>
          <w:tcPr>
            <w:tcW w:w="0" w:type="auto"/>
            <w:tcBorders>
              <w:top w:val="nil"/>
              <w:left w:val="single" w:sz="4" w:space="0" w:color="auto"/>
              <w:bottom w:val="nil"/>
              <w:right w:val="single" w:sz="4" w:space="0" w:color="auto"/>
            </w:tcBorders>
            <w:shd w:val="clear" w:color="auto" w:fill="auto"/>
            <w:vAlign w:val="bottom"/>
            <w:hideMark/>
          </w:tcPr>
          <w:p w:rsidR="00730172" w:rsidRPr="004C32FF" w:rsidRDefault="00730172" w:rsidP="00E07540">
            <w:pPr>
              <w:spacing w:after="0" w:line="240" w:lineRule="auto"/>
              <w:jc w:val="center"/>
              <w:rPr>
                <w:rFonts w:eastAsia="Times New Roman" w:cs="Arial"/>
                <w:color w:val="000000"/>
                <w:szCs w:val="20"/>
              </w:rPr>
            </w:pPr>
            <w:r w:rsidRPr="004C32FF">
              <w:rPr>
                <w:rFonts w:eastAsia="Times New Roman" w:cs="Arial"/>
                <w:color w:val="000000"/>
                <w:szCs w:val="20"/>
              </w:rPr>
              <w:t>Servicio y atención al ciudadano</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 xml:space="preserve">Llevar acabo conversatorios con la Defensora de la Ciudadanía </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Dos (2) </w:t>
            </w:r>
            <w:proofErr w:type="spellStart"/>
            <w:r w:rsidRPr="004C32FF">
              <w:rPr>
                <w:rFonts w:ascii="Calibri" w:eastAsia="Times New Roman" w:hAnsi="Calibri" w:cs="Calibri"/>
                <w:color w:val="000000"/>
                <w:szCs w:val="20"/>
                <w:lang w:val="en-US"/>
              </w:rPr>
              <w:t>sesiones</w:t>
            </w:r>
            <w:proofErr w:type="spellEnd"/>
            <w:r w:rsidRPr="004C32FF">
              <w:rPr>
                <w:rFonts w:ascii="Calibri" w:eastAsia="Times New Roman" w:hAnsi="Calibri" w:cs="Calibri"/>
                <w:color w:val="000000"/>
                <w:szCs w:val="20"/>
                <w:lang w:val="en-US"/>
              </w:rPr>
              <w:t xml:space="preserve"> de </w:t>
            </w:r>
            <w:proofErr w:type="spellStart"/>
            <w:r w:rsidRPr="004C32FF">
              <w:rPr>
                <w:rFonts w:ascii="Calibri" w:eastAsia="Times New Roman" w:hAnsi="Calibri" w:cs="Calibri"/>
                <w:color w:val="000000"/>
                <w:szCs w:val="20"/>
                <w:lang w:val="en-US"/>
              </w:rPr>
              <w:t>conversatorio</w:t>
            </w:r>
            <w:proofErr w:type="spellEnd"/>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Subdirección de Gestión Corporativa - Servicio a la ciudadanía</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Diagnóstico</w:t>
            </w:r>
            <w:proofErr w:type="spellEnd"/>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Participación</w:t>
            </w:r>
            <w:proofErr w:type="spellEnd"/>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 xml:space="preserve">virtual o </w:t>
            </w:r>
            <w:proofErr w:type="spellStart"/>
            <w:r w:rsidRPr="004C32FF">
              <w:rPr>
                <w:rFonts w:ascii="Calibri" w:eastAsia="Times New Roman" w:hAnsi="Calibri" w:cs="Calibri"/>
                <w:color w:val="000000"/>
                <w:szCs w:val="20"/>
                <w:lang w:val="en-US"/>
              </w:rPr>
              <w:t>presencial</w:t>
            </w:r>
            <w:proofErr w:type="spellEnd"/>
            <w:r w:rsidRPr="004C32FF">
              <w:rPr>
                <w:rFonts w:ascii="Calibri" w:eastAsia="Times New Roman" w:hAnsi="Calibri" w:cs="Calibri"/>
                <w:color w:val="000000"/>
                <w:szCs w:val="20"/>
                <w:lang w:val="en-US"/>
              </w:rPr>
              <w:t xml:space="preserve"> </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Ciudadanía y grupos de interés</w:t>
            </w:r>
          </w:p>
        </w:tc>
      </w:tr>
      <w:tr w:rsidR="00730172" w:rsidRPr="00444EFC" w:rsidTr="00426F09">
        <w:trPr>
          <w:trHeight w:val="1245"/>
          <w:jc w:val="center"/>
        </w:trPr>
        <w:tc>
          <w:tcPr>
            <w:tcW w:w="0" w:type="auto"/>
            <w:tcBorders>
              <w:top w:val="nil"/>
              <w:left w:val="single" w:sz="4" w:space="0" w:color="000000"/>
              <w:bottom w:val="single" w:sz="4" w:space="0" w:color="auto"/>
              <w:right w:val="nil"/>
            </w:tcBorders>
            <w:shd w:val="clear" w:color="C00000" w:fill="C00000"/>
            <w:vAlign w:val="center"/>
            <w:hideMark/>
          </w:tcPr>
          <w:p w:rsidR="00730172" w:rsidRPr="004C32FF" w:rsidRDefault="00730172" w:rsidP="00E07540">
            <w:pPr>
              <w:spacing w:after="0" w:line="240" w:lineRule="auto"/>
              <w:jc w:val="center"/>
              <w:rPr>
                <w:rFonts w:ascii="Calibri" w:eastAsia="Times New Roman" w:hAnsi="Calibri" w:cs="Calibri"/>
                <w:color w:val="FFFFFF"/>
                <w:szCs w:val="20"/>
                <w:lang w:val="en-US"/>
              </w:rPr>
            </w:pPr>
            <w:r w:rsidRPr="004C32FF">
              <w:rPr>
                <w:rFonts w:ascii="Calibri" w:eastAsia="Times New Roman" w:hAnsi="Calibri" w:cs="Calibri"/>
                <w:color w:val="FFFFFF"/>
                <w:szCs w:val="20"/>
                <w:lang w:val="en-US"/>
              </w:rPr>
              <w:t>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30172" w:rsidRPr="004C32FF" w:rsidRDefault="00730172" w:rsidP="00E07540">
            <w:pPr>
              <w:spacing w:after="0" w:line="240" w:lineRule="auto"/>
              <w:rPr>
                <w:rFonts w:eastAsia="Times New Roman" w:cs="Arial"/>
                <w:color w:val="000000"/>
                <w:szCs w:val="20"/>
                <w:lang w:val="en-US"/>
              </w:rPr>
            </w:pPr>
            <w:r w:rsidRPr="004C32FF">
              <w:rPr>
                <w:rFonts w:eastAsia="Times New Roman" w:cs="Arial"/>
                <w:color w:val="000000"/>
                <w:szCs w:val="20"/>
                <w:lang w:val="en-US"/>
              </w:rPr>
              <w:t> </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Consulta virtual por redes sociales para fortalecer la atención al ciudadano</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1 consulta virtual por redes sociales y correo electrónico</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Subdirección de Gestión Corporativa - Servicio a la ciudadanía</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jc w:val="center"/>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Diagnóstico</w:t>
            </w:r>
            <w:proofErr w:type="spellEnd"/>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lang w:val="en-US"/>
              </w:rPr>
            </w:pPr>
            <w:proofErr w:type="spellStart"/>
            <w:r w:rsidRPr="004C32FF">
              <w:rPr>
                <w:rFonts w:ascii="Calibri" w:eastAsia="Times New Roman" w:hAnsi="Calibri" w:cs="Calibri"/>
                <w:color w:val="000000"/>
                <w:szCs w:val="20"/>
                <w:lang w:val="en-US"/>
              </w:rPr>
              <w:t>Consulta</w:t>
            </w:r>
            <w:proofErr w:type="spellEnd"/>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lang w:val="en-US"/>
              </w:rPr>
            </w:pPr>
            <w:r w:rsidRPr="004C32FF">
              <w:rPr>
                <w:rFonts w:ascii="Calibri" w:eastAsia="Times New Roman" w:hAnsi="Calibri" w:cs="Calibri"/>
                <w:color w:val="000000"/>
                <w:szCs w:val="20"/>
                <w:lang w:val="en-US"/>
              </w:rPr>
              <w:t>Virtual</w:t>
            </w:r>
          </w:p>
        </w:tc>
        <w:tc>
          <w:tcPr>
            <w:tcW w:w="0" w:type="auto"/>
            <w:tcBorders>
              <w:top w:val="nil"/>
              <w:left w:val="nil"/>
              <w:bottom w:val="single" w:sz="4" w:space="0" w:color="auto"/>
              <w:right w:val="single" w:sz="4" w:space="0" w:color="000000"/>
            </w:tcBorders>
            <w:shd w:val="clear" w:color="auto" w:fill="auto"/>
            <w:vAlign w:val="center"/>
            <w:hideMark/>
          </w:tcPr>
          <w:p w:rsidR="00730172" w:rsidRPr="004C32FF" w:rsidRDefault="00730172" w:rsidP="00E07540">
            <w:pPr>
              <w:spacing w:after="0" w:line="240" w:lineRule="auto"/>
              <w:rPr>
                <w:rFonts w:ascii="Calibri" w:eastAsia="Times New Roman" w:hAnsi="Calibri" w:cs="Calibri"/>
                <w:color w:val="000000"/>
                <w:szCs w:val="20"/>
              </w:rPr>
            </w:pPr>
            <w:r w:rsidRPr="004C32FF">
              <w:rPr>
                <w:rFonts w:ascii="Calibri" w:eastAsia="Times New Roman" w:hAnsi="Calibri" w:cs="Calibri"/>
                <w:color w:val="000000"/>
                <w:szCs w:val="20"/>
              </w:rPr>
              <w:t>Ciudadanía y grupos de interés</w:t>
            </w:r>
          </w:p>
        </w:tc>
      </w:tr>
    </w:tbl>
    <w:p w:rsidR="00444EFC" w:rsidRDefault="00444EFC" w:rsidP="00E07540">
      <w:pPr>
        <w:pStyle w:val="EstiloUAECOB"/>
        <w:sectPr w:rsidR="00444EFC" w:rsidSect="00426F09">
          <w:pgSz w:w="15840" w:h="12240" w:orient="landscape" w:code="1"/>
          <w:pgMar w:top="1985" w:right="1134" w:bottom="1418" w:left="1134" w:header="284" w:footer="709" w:gutter="0"/>
          <w:cols w:space="708"/>
          <w:titlePg/>
          <w:docGrid w:linePitch="360"/>
        </w:sectPr>
      </w:pPr>
    </w:p>
    <w:p w:rsidR="00350D82" w:rsidRPr="00350D82" w:rsidRDefault="00637122" w:rsidP="00426F09">
      <w:pPr>
        <w:pStyle w:val="Ttulo1"/>
        <w:numPr>
          <w:ilvl w:val="0"/>
          <w:numId w:val="1"/>
        </w:numPr>
        <w:spacing w:line="276" w:lineRule="auto"/>
        <w:rPr>
          <w:rFonts w:cs="Arial"/>
          <w:color w:val="FF0000"/>
          <w:sz w:val="28"/>
          <w:szCs w:val="22"/>
        </w:rPr>
      </w:pPr>
      <w:bookmarkStart w:id="18" w:name="_Toc62833157"/>
      <w:bookmarkStart w:id="19" w:name="_Toc93654465"/>
      <w:r w:rsidRPr="00350D82">
        <w:rPr>
          <w:rFonts w:cs="Arial"/>
          <w:color w:val="FF0000"/>
          <w:sz w:val="28"/>
          <w:szCs w:val="22"/>
        </w:rPr>
        <w:lastRenderedPageBreak/>
        <w:t>CANALES DE ATENCIÓN Y ACCESO A LA INFORMACIÓN</w:t>
      </w:r>
      <w:bookmarkEnd w:id="18"/>
      <w:bookmarkEnd w:id="19"/>
    </w:p>
    <w:p w:rsidR="00350D82" w:rsidRPr="00801D54" w:rsidRDefault="00350D82" w:rsidP="00350D82"/>
    <w:p w:rsidR="008C1F52" w:rsidRPr="008C1F52" w:rsidRDefault="00350D82" w:rsidP="008C1F52">
      <w:pPr>
        <w:rPr>
          <w:sz w:val="24"/>
          <w:szCs w:val="24"/>
        </w:rPr>
      </w:pPr>
      <w:r w:rsidRPr="008C1F52">
        <w:rPr>
          <w:sz w:val="24"/>
          <w:szCs w:val="24"/>
        </w:rPr>
        <w:t>El cuerpo de Bomberos de Bogotá, pone a disposición de la ciudadanía diferentes canales presenciales, virtuales y telefónicos que le permiten acceder a información de interés y servicios, así como para formular preguntar, enviar comentarios y observaciones a la gestión de la entidad.</w:t>
      </w:r>
    </w:p>
    <w:p w:rsidR="00350D82" w:rsidRPr="008C1F52" w:rsidRDefault="00350D82" w:rsidP="00E07540">
      <w:pPr>
        <w:pStyle w:val="EstiloUAECOB"/>
        <w:numPr>
          <w:ilvl w:val="0"/>
          <w:numId w:val="45"/>
        </w:numPr>
      </w:pPr>
      <w:r w:rsidRPr="008C1F52">
        <w:t>Oficina de Servicio a la Ciudadanía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Dirección: Calle 20 No. 68 A – 06</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Teléfono: +5713822500</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Horario de Atención: </w:t>
      </w:r>
      <w:proofErr w:type="gramStart"/>
      <w:r w:rsidRPr="008C1F52">
        <w:rPr>
          <w:rFonts w:ascii="Arial" w:hAnsi="Arial" w:cs="Arial"/>
          <w:sz w:val="24"/>
          <w:szCs w:val="24"/>
        </w:rPr>
        <w:t>Lunes</w:t>
      </w:r>
      <w:proofErr w:type="gramEnd"/>
      <w:r w:rsidRPr="008C1F52">
        <w:rPr>
          <w:rFonts w:ascii="Arial" w:hAnsi="Arial" w:cs="Arial"/>
          <w:sz w:val="24"/>
          <w:szCs w:val="24"/>
        </w:rPr>
        <w:t xml:space="preserve"> a Viernes: 7:00 </w:t>
      </w:r>
      <w:proofErr w:type="spellStart"/>
      <w:r w:rsidRPr="008C1F52">
        <w:rPr>
          <w:rFonts w:ascii="Arial" w:hAnsi="Arial" w:cs="Arial"/>
          <w:sz w:val="24"/>
          <w:szCs w:val="24"/>
        </w:rPr>
        <w:t>a.m</w:t>
      </w:r>
      <w:proofErr w:type="spellEnd"/>
      <w:r w:rsidRPr="008C1F52">
        <w:rPr>
          <w:rFonts w:ascii="Arial" w:hAnsi="Arial" w:cs="Arial"/>
          <w:sz w:val="24"/>
          <w:szCs w:val="24"/>
        </w:rPr>
        <w:t xml:space="preserve"> - 4:30 p.m.</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Departamento: Cundinamarca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Ciudad: Bogotá - Colombia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Código postal: 110931</w:t>
      </w:r>
    </w:p>
    <w:p w:rsidR="00350D82" w:rsidRPr="008C1F52" w:rsidRDefault="00350D82" w:rsidP="008C1F52">
      <w:pPr>
        <w:pStyle w:val="Sinespaciado"/>
        <w:spacing w:line="276" w:lineRule="auto"/>
        <w:rPr>
          <w:rFonts w:ascii="Arial" w:hAnsi="Arial" w:cs="Arial"/>
          <w:sz w:val="24"/>
          <w:szCs w:val="24"/>
        </w:rPr>
      </w:pPr>
    </w:p>
    <w:p w:rsidR="00350D82" w:rsidRPr="008C1F52" w:rsidRDefault="00350D82" w:rsidP="00E07540">
      <w:pPr>
        <w:pStyle w:val="EstiloUAECOB"/>
        <w:numPr>
          <w:ilvl w:val="0"/>
          <w:numId w:val="45"/>
        </w:numPr>
      </w:pPr>
      <w:r w:rsidRPr="008C1F52">
        <w:t xml:space="preserve">Línea Gratuita: </w:t>
      </w:r>
    </w:p>
    <w:p w:rsidR="00350D82" w:rsidRPr="008C1F52" w:rsidRDefault="00350D82" w:rsidP="008C1F52">
      <w:pPr>
        <w:spacing w:line="276" w:lineRule="auto"/>
        <w:ind w:left="360"/>
        <w:rPr>
          <w:rFonts w:cs="Arial"/>
          <w:sz w:val="24"/>
          <w:szCs w:val="24"/>
        </w:rPr>
      </w:pPr>
      <w:r w:rsidRPr="008C1F52">
        <w:rPr>
          <w:rFonts w:cs="Arial"/>
          <w:sz w:val="24"/>
          <w:szCs w:val="24"/>
        </w:rPr>
        <w:t>Línea de Emergencia 123, Línea de Atención: 195 Centro de Contacto Distrital</w:t>
      </w:r>
    </w:p>
    <w:p w:rsidR="00350D82" w:rsidRPr="008C1F52" w:rsidRDefault="00350D82" w:rsidP="00E07540">
      <w:pPr>
        <w:pStyle w:val="EstiloUAECOB"/>
        <w:numPr>
          <w:ilvl w:val="0"/>
          <w:numId w:val="45"/>
        </w:numPr>
      </w:pPr>
      <w:r w:rsidRPr="008C1F52">
        <w:t>Correos electrónicos</w:t>
      </w:r>
    </w:p>
    <w:p w:rsidR="00350D82" w:rsidRPr="008C1F52" w:rsidRDefault="00350D82" w:rsidP="008C1F52">
      <w:pPr>
        <w:pStyle w:val="Sinespaciado"/>
        <w:spacing w:line="276" w:lineRule="auto"/>
        <w:ind w:left="360" w:firstLine="348"/>
        <w:rPr>
          <w:rFonts w:ascii="Arial" w:hAnsi="Arial" w:cs="Arial"/>
          <w:sz w:val="24"/>
          <w:szCs w:val="24"/>
        </w:rPr>
      </w:pPr>
      <w:r w:rsidRPr="008C1F52">
        <w:rPr>
          <w:rFonts w:ascii="Arial" w:hAnsi="Arial" w:cs="Arial"/>
          <w:sz w:val="24"/>
          <w:szCs w:val="24"/>
        </w:rPr>
        <w:t xml:space="preserve">Correo electrónico institucional: </w:t>
      </w:r>
    </w:p>
    <w:p w:rsidR="00350D82" w:rsidRPr="008C1F52" w:rsidRDefault="00350D82" w:rsidP="008C1F52">
      <w:pPr>
        <w:pStyle w:val="Sinespaciado"/>
        <w:spacing w:line="276" w:lineRule="auto"/>
        <w:ind w:left="2124"/>
        <w:rPr>
          <w:rFonts w:ascii="Arial" w:hAnsi="Arial" w:cs="Arial"/>
          <w:sz w:val="24"/>
          <w:szCs w:val="24"/>
        </w:rPr>
      </w:pPr>
      <w:r w:rsidRPr="008C1F52">
        <w:rPr>
          <w:rFonts w:ascii="Arial" w:hAnsi="Arial" w:cs="Arial"/>
          <w:sz w:val="24"/>
          <w:szCs w:val="24"/>
        </w:rPr>
        <w:t>quejasysoluciones@bomberosbogota.gov.co</w:t>
      </w:r>
    </w:p>
    <w:p w:rsidR="00350D82" w:rsidRPr="008C1F52" w:rsidRDefault="00350D82" w:rsidP="008C1F52">
      <w:pPr>
        <w:pStyle w:val="Sinespaciado"/>
        <w:spacing w:line="276" w:lineRule="auto"/>
        <w:ind w:firstLine="708"/>
        <w:rPr>
          <w:rFonts w:ascii="Arial" w:hAnsi="Arial" w:cs="Arial"/>
          <w:sz w:val="24"/>
          <w:szCs w:val="24"/>
        </w:rPr>
      </w:pPr>
      <w:r w:rsidRPr="008C1F52">
        <w:rPr>
          <w:rFonts w:ascii="Arial" w:hAnsi="Arial" w:cs="Arial"/>
          <w:sz w:val="24"/>
          <w:szCs w:val="24"/>
        </w:rPr>
        <w:t xml:space="preserve">Correo electrónico notificaciones judiciales: </w:t>
      </w:r>
    </w:p>
    <w:p w:rsidR="00350D82" w:rsidRPr="008C1F52" w:rsidRDefault="00F04669" w:rsidP="008C1F52">
      <w:pPr>
        <w:pStyle w:val="Sinespaciado"/>
        <w:spacing w:line="276" w:lineRule="auto"/>
        <w:ind w:left="2124"/>
        <w:rPr>
          <w:rStyle w:val="Hipervnculo"/>
          <w:rFonts w:ascii="Arial" w:hAnsi="Arial" w:cs="Arial"/>
          <w:sz w:val="24"/>
          <w:szCs w:val="24"/>
        </w:rPr>
      </w:pPr>
      <w:hyperlink r:id="rId11" w:history="1">
        <w:r w:rsidR="00350D82" w:rsidRPr="008C1F52">
          <w:rPr>
            <w:rStyle w:val="Hipervnculo"/>
            <w:rFonts w:ascii="Arial" w:hAnsi="Arial" w:cs="Arial"/>
            <w:sz w:val="24"/>
            <w:szCs w:val="24"/>
          </w:rPr>
          <w:t>notificacionesjudiciales@bomberosbogota.gov.co</w:t>
        </w:r>
      </w:hyperlink>
    </w:p>
    <w:p w:rsidR="008C1F52" w:rsidRPr="008C1F52" w:rsidRDefault="008C1F52" w:rsidP="008C1F52">
      <w:pPr>
        <w:pStyle w:val="Sinespaciado"/>
        <w:spacing w:line="276" w:lineRule="auto"/>
        <w:ind w:left="2124"/>
        <w:rPr>
          <w:sz w:val="24"/>
          <w:szCs w:val="24"/>
        </w:rPr>
      </w:pPr>
    </w:p>
    <w:p w:rsidR="008C1F52" w:rsidRPr="008C1F52" w:rsidRDefault="00350D82" w:rsidP="00E07540">
      <w:pPr>
        <w:pStyle w:val="EstiloUAECOB"/>
        <w:numPr>
          <w:ilvl w:val="0"/>
          <w:numId w:val="45"/>
        </w:numPr>
        <w:rPr>
          <w:rFonts w:cs="Arial"/>
        </w:rPr>
      </w:pPr>
      <w:bookmarkStart w:id="20" w:name="_Toc61614957"/>
      <w:bookmarkStart w:id="21" w:name="_Toc62833158"/>
      <w:r w:rsidRPr="008C1F52">
        <w:t xml:space="preserve">Puntos de Atención </w:t>
      </w:r>
      <w:proofErr w:type="spellStart"/>
      <w:r w:rsidRPr="008C1F52">
        <w:t>SuperCades</w:t>
      </w:r>
      <w:bookmarkEnd w:id="20"/>
      <w:bookmarkEnd w:id="21"/>
      <w:proofErr w:type="spellEnd"/>
    </w:p>
    <w:p w:rsidR="00350D82" w:rsidRPr="008C1F52" w:rsidRDefault="00350D82" w:rsidP="00E07540">
      <w:pPr>
        <w:pStyle w:val="EstiloUAECOB"/>
      </w:pPr>
      <w:proofErr w:type="spellStart"/>
      <w:r w:rsidRPr="008C1F52">
        <w:rPr>
          <w:highlight w:val="lightGray"/>
        </w:rPr>
        <w:t>SuperCADE</w:t>
      </w:r>
      <w:proofErr w:type="spellEnd"/>
      <w:r w:rsidRPr="008C1F52">
        <w:rPr>
          <w:highlight w:val="lightGray"/>
        </w:rPr>
        <w:t xml:space="preserve"> Carrera 30</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rsidR="00350D82" w:rsidRPr="008323AB" w:rsidRDefault="00350D82" w:rsidP="008C1F52">
      <w:pPr>
        <w:pStyle w:val="Sinespaciado"/>
        <w:spacing w:line="276" w:lineRule="auto"/>
        <w:ind w:left="360"/>
        <w:rPr>
          <w:rFonts w:ascii="Arial" w:hAnsi="Arial" w:cs="Arial"/>
          <w:lang w:val="en-US"/>
        </w:rPr>
      </w:pPr>
      <w:r w:rsidRPr="008C1F52">
        <w:rPr>
          <w:rFonts w:ascii="Arial" w:hAnsi="Arial" w:cs="Arial"/>
          <w:sz w:val="24"/>
          <w:szCs w:val="24"/>
          <w:lang w:val="en-US"/>
        </w:rPr>
        <w:t>Lunes a Viernes: 7:00 a.m. a 5:30 p.m.</w:t>
      </w:r>
    </w:p>
    <w:p w:rsidR="00350D82" w:rsidRPr="008C1F52" w:rsidRDefault="00350D82" w:rsidP="00E07540">
      <w:pPr>
        <w:pStyle w:val="EstiloUAECOB"/>
        <w:rPr>
          <w:highlight w:val="lightGray"/>
        </w:rPr>
      </w:pPr>
      <w:proofErr w:type="spellStart"/>
      <w:r w:rsidRPr="008C1F52">
        <w:rPr>
          <w:highlight w:val="lightGray"/>
        </w:rPr>
        <w:t>SuperCADE</w:t>
      </w:r>
      <w:proofErr w:type="spellEnd"/>
      <w:r w:rsidRPr="008C1F52">
        <w:rPr>
          <w:highlight w:val="lightGray"/>
        </w:rPr>
        <w:t xml:space="preserve"> Suba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Calle 148 # 103B - 95 Módulo A-1 Ext. 40111</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Lunes a </w:t>
      </w:r>
      <w:proofErr w:type="gramStart"/>
      <w:r w:rsidRPr="008C1F52">
        <w:rPr>
          <w:rFonts w:ascii="Arial" w:hAnsi="Arial" w:cs="Arial"/>
          <w:sz w:val="24"/>
          <w:szCs w:val="24"/>
        </w:rPr>
        <w:t>Viernes</w:t>
      </w:r>
      <w:proofErr w:type="gramEnd"/>
      <w:r w:rsidRPr="008C1F52">
        <w:rPr>
          <w:rFonts w:ascii="Arial" w:hAnsi="Arial" w:cs="Arial"/>
          <w:sz w:val="24"/>
          <w:szCs w:val="24"/>
        </w:rPr>
        <w:t>: 9:00 a.m. - 4:00 p.m.</w:t>
      </w:r>
    </w:p>
    <w:p w:rsidR="00350D82" w:rsidRPr="008C1F52" w:rsidRDefault="00350D82" w:rsidP="00E07540">
      <w:pPr>
        <w:pStyle w:val="EstiloUAECOB"/>
        <w:rPr>
          <w:highlight w:val="lightGray"/>
        </w:rPr>
      </w:pPr>
      <w:proofErr w:type="spellStart"/>
      <w:r w:rsidRPr="008C1F52">
        <w:rPr>
          <w:highlight w:val="lightGray"/>
        </w:rPr>
        <w:lastRenderedPageBreak/>
        <w:t>SuperCADE</w:t>
      </w:r>
      <w:proofErr w:type="spellEnd"/>
      <w:r w:rsidRPr="008C1F52">
        <w:rPr>
          <w:highlight w:val="lightGray"/>
        </w:rPr>
        <w:t xml:space="preserve"> Américas</w:t>
      </w:r>
    </w:p>
    <w:p w:rsidR="00350D82" w:rsidRPr="008323AB" w:rsidRDefault="00350D82" w:rsidP="00350D82">
      <w:pPr>
        <w:pStyle w:val="Sinespaciado"/>
        <w:ind w:left="360"/>
        <w:rPr>
          <w:rFonts w:ascii="Arial" w:hAnsi="Arial" w:cs="Arial"/>
        </w:rPr>
      </w:pPr>
      <w:r w:rsidRPr="008323AB">
        <w:rPr>
          <w:rFonts w:ascii="Arial" w:hAnsi="Arial" w:cs="Arial"/>
        </w:rPr>
        <w:t>Avenida carrera 86 # 43 - 55 Sur - Módulo 33</w:t>
      </w:r>
    </w:p>
    <w:p w:rsidR="00350D82" w:rsidRPr="008323AB" w:rsidRDefault="00350D82" w:rsidP="00350D82">
      <w:pPr>
        <w:pStyle w:val="Sinespaciado"/>
        <w:ind w:left="360"/>
        <w:rPr>
          <w:rFonts w:ascii="Arial" w:hAnsi="Arial" w:cs="Arial"/>
        </w:rPr>
      </w:pPr>
      <w:r w:rsidRPr="008323AB">
        <w:rPr>
          <w:rFonts w:ascii="Arial" w:hAnsi="Arial" w:cs="Arial"/>
        </w:rPr>
        <w:t>Bogotá - Colombia</w:t>
      </w:r>
    </w:p>
    <w:p w:rsidR="00350D82" w:rsidRPr="008323AB" w:rsidRDefault="00350D82" w:rsidP="00350D82">
      <w:pPr>
        <w:pStyle w:val="Sinespaciado"/>
        <w:ind w:left="360"/>
        <w:rPr>
          <w:rFonts w:ascii="Arial" w:hAnsi="Arial" w:cs="Arial"/>
        </w:rPr>
      </w:pPr>
      <w:r w:rsidRPr="008323AB">
        <w:rPr>
          <w:rFonts w:ascii="Arial" w:hAnsi="Arial" w:cs="Arial"/>
        </w:rPr>
        <w:t>Cundinamarca</w:t>
      </w:r>
    </w:p>
    <w:p w:rsidR="00350D82" w:rsidRPr="006C2839" w:rsidRDefault="00350D82" w:rsidP="00350D82">
      <w:pPr>
        <w:pStyle w:val="Sinespaciado"/>
        <w:ind w:left="360"/>
        <w:rPr>
          <w:rFonts w:ascii="Arial" w:hAnsi="Arial" w:cs="Arial"/>
        </w:rPr>
      </w:pPr>
      <w:r w:rsidRPr="006C2839">
        <w:rPr>
          <w:rFonts w:ascii="Arial" w:hAnsi="Arial" w:cs="Arial"/>
        </w:rPr>
        <w:t xml:space="preserve">Lunes a </w:t>
      </w:r>
      <w:proofErr w:type="gramStart"/>
      <w:r w:rsidRPr="006C2839">
        <w:rPr>
          <w:rFonts w:ascii="Arial" w:hAnsi="Arial" w:cs="Arial"/>
        </w:rPr>
        <w:t>Viernes</w:t>
      </w:r>
      <w:proofErr w:type="gramEnd"/>
      <w:r w:rsidRPr="006C2839">
        <w:rPr>
          <w:rFonts w:ascii="Arial" w:hAnsi="Arial" w:cs="Arial"/>
        </w:rPr>
        <w:t>: 8:00 a.m. - 4:00 p.m.</w:t>
      </w:r>
    </w:p>
    <w:p w:rsidR="00350D82" w:rsidRPr="006C2839" w:rsidRDefault="00350D82" w:rsidP="00350D82">
      <w:pPr>
        <w:pStyle w:val="Sinespaciado"/>
        <w:ind w:left="360"/>
        <w:rPr>
          <w:rFonts w:ascii="Arial" w:hAnsi="Arial" w:cs="Arial"/>
        </w:rPr>
      </w:pPr>
    </w:p>
    <w:p w:rsidR="00350D82" w:rsidRPr="006C2839" w:rsidRDefault="00350D82" w:rsidP="00350D82">
      <w:pPr>
        <w:pStyle w:val="Sinespaciado"/>
        <w:ind w:left="360"/>
        <w:rPr>
          <w:rFonts w:ascii="Arial" w:hAnsi="Arial" w:cs="Arial"/>
        </w:rPr>
      </w:pPr>
    </w:p>
    <w:p w:rsidR="00350D82" w:rsidRPr="008C1F52" w:rsidRDefault="00350D82" w:rsidP="00E07540">
      <w:pPr>
        <w:pStyle w:val="EstiloUAECOB"/>
        <w:numPr>
          <w:ilvl w:val="0"/>
          <w:numId w:val="45"/>
        </w:numPr>
      </w:pPr>
      <w:bookmarkStart w:id="22" w:name="_Toc61614958"/>
      <w:bookmarkStart w:id="23" w:name="_Toc62833159"/>
      <w:r w:rsidRPr="008C1F52">
        <w:t>Canales Virtuales y Redes Sociales</w:t>
      </w:r>
      <w:bookmarkEnd w:id="22"/>
      <w:bookmarkEnd w:id="23"/>
    </w:p>
    <w:p w:rsidR="00350D82" w:rsidRPr="008323AB" w:rsidRDefault="00350D82" w:rsidP="00350D82">
      <w:pPr>
        <w:pStyle w:val="Textoindependiente"/>
        <w:spacing w:line="276" w:lineRule="auto"/>
        <w:ind w:right="367"/>
        <w:jc w:val="both"/>
        <w:rPr>
          <w:sz w:val="22"/>
          <w:szCs w:val="22"/>
        </w:rPr>
      </w:pPr>
    </w:p>
    <w:p w:rsidR="00350D82" w:rsidRPr="008323AB" w:rsidRDefault="00350D82" w:rsidP="00350D82">
      <w:pPr>
        <w:pStyle w:val="Textoindependiente"/>
        <w:spacing w:line="276" w:lineRule="auto"/>
        <w:ind w:right="48"/>
        <w:jc w:val="both"/>
        <w:rPr>
          <w:sz w:val="22"/>
          <w:szCs w:val="22"/>
        </w:rPr>
      </w:pPr>
      <w:r w:rsidRPr="008323AB">
        <w:rPr>
          <w:sz w:val="22"/>
          <w:szCs w:val="22"/>
        </w:rPr>
        <w:t>La entidad cuenta con mecanismos que permiten a la Unidad</w:t>
      </w:r>
      <w:r w:rsidRPr="008323AB">
        <w:rPr>
          <w:spacing w:val="-13"/>
          <w:sz w:val="22"/>
          <w:szCs w:val="22"/>
        </w:rPr>
        <w:t xml:space="preserve"> </w:t>
      </w:r>
      <w:r w:rsidRPr="008323AB">
        <w:rPr>
          <w:sz w:val="22"/>
          <w:szCs w:val="22"/>
        </w:rPr>
        <w:t>brindar</w:t>
      </w:r>
      <w:r w:rsidRPr="008323AB">
        <w:rPr>
          <w:spacing w:val="-13"/>
          <w:sz w:val="22"/>
          <w:szCs w:val="22"/>
        </w:rPr>
        <w:t xml:space="preserve"> </w:t>
      </w:r>
      <w:r w:rsidRPr="008323AB">
        <w:rPr>
          <w:sz w:val="22"/>
          <w:szCs w:val="22"/>
        </w:rPr>
        <w:t>espacios</w:t>
      </w:r>
      <w:r w:rsidRPr="008323AB">
        <w:rPr>
          <w:spacing w:val="-13"/>
          <w:sz w:val="22"/>
          <w:szCs w:val="22"/>
        </w:rPr>
        <w:t xml:space="preserve"> </w:t>
      </w:r>
      <w:r w:rsidRPr="008323AB">
        <w:rPr>
          <w:sz w:val="22"/>
          <w:szCs w:val="22"/>
        </w:rPr>
        <w:t>a</w:t>
      </w:r>
      <w:r w:rsidRPr="008323AB">
        <w:rPr>
          <w:spacing w:val="-12"/>
          <w:sz w:val="22"/>
          <w:szCs w:val="22"/>
        </w:rPr>
        <w:t xml:space="preserve"> </w:t>
      </w:r>
      <w:r w:rsidRPr="008323AB">
        <w:rPr>
          <w:sz w:val="22"/>
          <w:szCs w:val="22"/>
        </w:rPr>
        <w:t>la</w:t>
      </w:r>
      <w:r w:rsidRPr="008323AB">
        <w:rPr>
          <w:spacing w:val="-10"/>
          <w:sz w:val="22"/>
          <w:szCs w:val="22"/>
        </w:rPr>
        <w:t xml:space="preserve"> </w:t>
      </w:r>
      <w:r w:rsidRPr="008323AB">
        <w:rPr>
          <w:sz w:val="22"/>
          <w:szCs w:val="22"/>
        </w:rPr>
        <w:t>ciudadanía y partes interesadas</w:t>
      </w:r>
      <w:r w:rsidRPr="008323AB">
        <w:rPr>
          <w:spacing w:val="-10"/>
          <w:sz w:val="22"/>
          <w:szCs w:val="22"/>
        </w:rPr>
        <w:t xml:space="preserve"> </w:t>
      </w:r>
      <w:r>
        <w:rPr>
          <w:spacing w:val="-10"/>
          <w:sz w:val="22"/>
          <w:szCs w:val="22"/>
        </w:rPr>
        <w:t xml:space="preserve">para </w:t>
      </w:r>
      <w:r w:rsidRPr="008323AB">
        <w:rPr>
          <w:sz w:val="22"/>
          <w:szCs w:val="22"/>
        </w:rPr>
        <w:t>conocer</w:t>
      </w:r>
      <w:r w:rsidRPr="008323AB">
        <w:rPr>
          <w:spacing w:val="-12"/>
          <w:sz w:val="22"/>
          <w:szCs w:val="22"/>
        </w:rPr>
        <w:t xml:space="preserve"> </w:t>
      </w:r>
      <w:r w:rsidRPr="008323AB">
        <w:rPr>
          <w:sz w:val="22"/>
          <w:szCs w:val="22"/>
        </w:rPr>
        <w:t>la</w:t>
      </w:r>
      <w:r w:rsidRPr="008323AB">
        <w:rPr>
          <w:spacing w:val="-12"/>
          <w:sz w:val="22"/>
          <w:szCs w:val="22"/>
        </w:rPr>
        <w:t xml:space="preserve"> </w:t>
      </w:r>
      <w:r w:rsidRPr="008323AB">
        <w:rPr>
          <w:sz w:val="22"/>
          <w:szCs w:val="22"/>
        </w:rPr>
        <w:t>gestión</w:t>
      </w:r>
      <w:r w:rsidRPr="008323AB">
        <w:rPr>
          <w:spacing w:val="-14"/>
          <w:sz w:val="22"/>
          <w:szCs w:val="22"/>
        </w:rPr>
        <w:t xml:space="preserve"> </w:t>
      </w:r>
      <w:r w:rsidRPr="008323AB">
        <w:rPr>
          <w:sz w:val="22"/>
          <w:szCs w:val="22"/>
        </w:rPr>
        <w:t xml:space="preserve">misional de la </w:t>
      </w:r>
      <w:r>
        <w:rPr>
          <w:sz w:val="22"/>
          <w:szCs w:val="22"/>
        </w:rPr>
        <w:t>E</w:t>
      </w:r>
      <w:r w:rsidRPr="008323AB">
        <w:rPr>
          <w:sz w:val="22"/>
          <w:szCs w:val="22"/>
        </w:rPr>
        <w:t xml:space="preserve">ntidad y generar un diálogo a través de sus opiniones, sugerencias, comentarios, propuestas y preguntas acerca de la gestión pública de la </w:t>
      </w:r>
      <w:r>
        <w:rPr>
          <w:sz w:val="22"/>
          <w:szCs w:val="22"/>
        </w:rPr>
        <w:t>E</w:t>
      </w:r>
      <w:r w:rsidRPr="008323AB">
        <w:rPr>
          <w:sz w:val="22"/>
          <w:szCs w:val="22"/>
        </w:rPr>
        <w:t>ntidad y de la prestación del servicio. Estos canales son una herramienta que ha posibilitado innovar en los espacios de diálogo de rendición de cuentas y han permitido acceder a más ciudadanos interesados en la labor del Cuerpo Oficial Bomberos de Bogotá:</w:t>
      </w:r>
    </w:p>
    <w:p w:rsidR="00350D82" w:rsidRPr="008323AB" w:rsidRDefault="00350D82" w:rsidP="00350D82">
      <w:pPr>
        <w:pStyle w:val="Textoindependiente"/>
        <w:spacing w:line="276" w:lineRule="auto"/>
        <w:ind w:right="367"/>
        <w:jc w:val="both"/>
        <w:rPr>
          <w:color w:val="FF0000"/>
          <w:sz w:val="22"/>
          <w:szCs w:val="22"/>
        </w:rPr>
      </w:pPr>
    </w:p>
    <w:p w:rsidR="00350D82" w:rsidRPr="00C065B7" w:rsidRDefault="00350D82" w:rsidP="00350D82">
      <w:pPr>
        <w:shd w:val="clear" w:color="auto" w:fill="FFFFFF"/>
        <w:spacing w:line="276" w:lineRule="auto"/>
        <w:jc w:val="both"/>
        <w:rPr>
          <w:rFonts w:cs="Arial"/>
          <w:color w:val="000000" w:themeColor="text1"/>
          <w:sz w:val="22"/>
        </w:rPr>
      </w:pPr>
      <w:r w:rsidRPr="00C065B7">
        <w:rPr>
          <w:rFonts w:cs="Arial"/>
          <w:color w:val="000000" w:themeColor="text1"/>
          <w:sz w:val="22"/>
        </w:rPr>
        <w:t xml:space="preserve">Sitio WEB – </w:t>
      </w:r>
      <w:hyperlink r:id="rId12" w:history="1">
        <w:proofErr w:type="spellStart"/>
        <w:r w:rsidR="00C065B7" w:rsidRPr="00C065B7">
          <w:rPr>
            <w:rStyle w:val="Hipervnculo"/>
            <w:rFonts w:cs="Arial"/>
            <w:sz w:val="22"/>
          </w:rPr>
          <w:t>Click</w:t>
        </w:r>
        <w:proofErr w:type="spellEnd"/>
        <w:r w:rsidR="00C065B7" w:rsidRPr="00C065B7">
          <w:rPr>
            <w:rStyle w:val="Hipervnculo"/>
            <w:rFonts w:cs="Arial"/>
            <w:sz w:val="22"/>
          </w:rPr>
          <w:t xml:space="preserve"> en el enlace página web Bomberos Bogotá</w:t>
        </w:r>
      </w:hyperlink>
      <w:r w:rsidRPr="00C065B7">
        <w:rPr>
          <w:rFonts w:cs="Arial"/>
          <w:color w:val="000000" w:themeColor="text1"/>
          <w:sz w:val="22"/>
        </w:rPr>
        <w:t xml:space="preserve"> </w:t>
      </w:r>
    </w:p>
    <w:p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3" w:history="1">
        <w:r w:rsidR="00C065B7">
          <w:rPr>
            <w:rStyle w:val="Hipervnculo"/>
            <w:rFonts w:cs="Arial"/>
            <w:sz w:val="22"/>
            <w:lang w:val="en-US"/>
          </w:rPr>
          <w:t xml:space="preserve">Enlace a la red Twitter de </w:t>
        </w:r>
        <w:proofErr w:type="spellStart"/>
        <w:r w:rsidR="00C065B7">
          <w:rPr>
            <w:rStyle w:val="Hipervnculo"/>
            <w:rFonts w:cs="Arial"/>
            <w:sz w:val="22"/>
            <w:lang w:val="en-US"/>
          </w:rPr>
          <w:t>Bomberos</w:t>
        </w:r>
        <w:proofErr w:type="spellEnd"/>
        <w:r w:rsidR="00C065B7">
          <w:rPr>
            <w:rStyle w:val="Hipervnculo"/>
            <w:rFonts w:cs="Arial"/>
            <w:sz w:val="22"/>
            <w:lang w:val="en-US"/>
          </w:rPr>
          <w:t xml:space="preserve"> Bogotá</w:t>
        </w:r>
      </w:hyperlink>
      <w:r w:rsidRPr="008323AB">
        <w:rPr>
          <w:rFonts w:cs="Arial"/>
          <w:color w:val="000000" w:themeColor="text1"/>
          <w:sz w:val="22"/>
          <w:lang w:val="en-US"/>
        </w:rPr>
        <w:t xml:space="preserve"> </w:t>
      </w:r>
    </w:p>
    <w:p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4" w:history="1">
        <w:r w:rsidR="00C065B7" w:rsidRPr="00C065B7">
          <w:rPr>
            <w:rStyle w:val="Hipervnculo"/>
            <w:rFonts w:cs="Arial"/>
            <w:sz w:val="22"/>
            <w:lang w:val="en-US"/>
          </w:rPr>
          <w:t xml:space="preserve">Enlace al Facebook de </w:t>
        </w:r>
        <w:proofErr w:type="spellStart"/>
        <w:r w:rsidR="00C065B7" w:rsidRPr="00C065B7">
          <w:rPr>
            <w:rStyle w:val="Hipervnculo"/>
            <w:rFonts w:cs="Arial"/>
            <w:sz w:val="22"/>
            <w:lang w:val="en-US"/>
          </w:rPr>
          <w:t>Bomberos</w:t>
        </w:r>
        <w:proofErr w:type="spellEnd"/>
        <w:r w:rsidR="00C065B7" w:rsidRPr="00C065B7">
          <w:rPr>
            <w:rStyle w:val="Hipervnculo"/>
            <w:rFonts w:cs="Arial"/>
            <w:sz w:val="22"/>
            <w:lang w:val="en-US"/>
          </w:rPr>
          <w:t xml:space="preserve"> Bogotá</w:t>
        </w:r>
      </w:hyperlink>
    </w:p>
    <w:p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5" w:history="1">
        <w:r w:rsidR="00C065B7">
          <w:rPr>
            <w:rStyle w:val="Hipervnculo"/>
            <w:rFonts w:cs="Arial"/>
            <w:sz w:val="22"/>
            <w:lang w:val="en-US"/>
          </w:rPr>
          <w:t xml:space="preserve">Enlace YouTube </w:t>
        </w:r>
        <w:proofErr w:type="spellStart"/>
        <w:r w:rsidR="00C065B7">
          <w:rPr>
            <w:rStyle w:val="Hipervnculo"/>
            <w:rFonts w:cs="Arial"/>
            <w:sz w:val="22"/>
            <w:lang w:val="en-US"/>
          </w:rPr>
          <w:t>Bomberos</w:t>
        </w:r>
        <w:proofErr w:type="spellEnd"/>
        <w:r w:rsidR="00C065B7">
          <w:rPr>
            <w:rStyle w:val="Hipervnculo"/>
            <w:rFonts w:cs="Arial"/>
            <w:sz w:val="22"/>
            <w:lang w:val="en-US"/>
          </w:rPr>
          <w:t xml:space="preserve"> Bogotá</w:t>
        </w:r>
      </w:hyperlink>
      <w:r w:rsidRPr="008323AB">
        <w:rPr>
          <w:rFonts w:cs="Arial"/>
          <w:color w:val="000000" w:themeColor="text1"/>
          <w:sz w:val="22"/>
          <w:lang w:val="en-US"/>
        </w:rPr>
        <w:t xml:space="preserve"> </w:t>
      </w:r>
    </w:p>
    <w:p w:rsidR="004506CC" w:rsidRPr="00350D82" w:rsidRDefault="00350D82" w:rsidP="006A1270">
      <w:pPr>
        <w:pStyle w:val="Textoindependiente"/>
        <w:ind w:right="48"/>
        <w:jc w:val="both"/>
        <w:rPr>
          <w:sz w:val="24"/>
          <w:szCs w:val="24"/>
          <w:lang w:val="en-US"/>
        </w:rPr>
      </w:pPr>
      <w:r w:rsidRPr="008323AB">
        <w:rPr>
          <w:color w:val="000000" w:themeColor="text1"/>
          <w:sz w:val="22"/>
          <w:szCs w:val="22"/>
          <w:lang w:val="en-US"/>
        </w:rPr>
        <w:t xml:space="preserve">Instagram - </w:t>
      </w:r>
      <w:hyperlink r:id="rId16" w:history="1">
        <w:r w:rsidR="00C065B7">
          <w:rPr>
            <w:rStyle w:val="Hipervnculo"/>
            <w:sz w:val="22"/>
            <w:szCs w:val="22"/>
            <w:lang w:val="en-US"/>
          </w:rPr>
          <w:t xml:space="preserve">Enlace Instagram </w:t>
        </w:r>
        <w:proofErr w:type="spellStart"/>
        <w:r w:rsidR="00C065B7">
          <w:rPr>
            <w:rStyle w:val="Hipervnculo"/>
            <w:sz w:val="22"/>
            <w:szCs w:val="22"/>
            <w:lang w:val="en-US"/>
          </w:rPr>
          <w:t>Bombero</w:t>
        </w:r>
        <w:proofErr w:type="spellEnd"/>
        <w:r w:rsidR="00C065B7">
          <w:rPr>
            <w:rStyle w:val="Hipervnculo"/>
            <w:sz w:val="22"/>
            <w:szCs w:val="22"/>
            <w:lang w:val="en-US"/>
          </w:rPr>
          <w:t xml:space="preserve"> Bogotá</w:t>
        </w:r>
      </w:hyperlink>
    </w:p>
    <w:sectPr w:rsidR="004506CC" w:rsidRPr="00350D82" w:rsidSect="00A31A6E">
      <w:pgSz w:w="12240" w:h="15840" w:code="1"/>
      <w:pgMar w:top="2410"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669" w:rsidRDefault="00F04669" w:rsidP="001A67D8">
      <w:pPr>
        <w:spacing w:after="0" w:line="240" w:lineRule="auto"/>
      </w:pPr>
      <w:r>
        <w:separator/>
      </w:r>
    </w:p>
  </w:endnote>
  <w:endnote w:type="continuationSeparator" w:id="0">
    <w:p w:rsidR="00F04669" w:rsidRDefault="00F04669" w:rsidP="001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669" w:rsidRDefault="00F04669" w:rsidP="001A67D8">
      <w:pPr>
        <w:spacing w:after="0" w:line="240" w:lineRule="auto"/>
      </w:pPr>
      <w:r>
        <w:separator/>
      </w:r>
    </w:p>
  </w:footnote>
  <w:footnote w:type="continuationSeparator" w:id="0">
    <w:p w:rsidR="00F04669" w:rsidRDefault="00F04669" w:rsidP="001A67D8">
      <w:pPr>
        <w:spacing w:after="0" w:line="240" w:lineRule="auto"/>
      </w:pPr>
      <w:r>
        <w:continuationSeparator/>
      </w:r>
    </w:p>
  </w:footnote>
  <w:footnote w:id="1">
    <w:p w:rsidR="00C065B7" w:rsidRDefault="00C065B7" w:rsidP="00DB3358">
      <w:pPr>
        <w:pStyle w:val="Textonotapie"/>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2">
    <w:p w:rsidR="00C065B7" w:rsidRPr="00BD1381" w:rsidRDefault="00C065B7" w:rsidP="00F2264B">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3">
    <w:p w:rsidR="00C065B7" w:rsidRPr="007D2E2D" w:rsidRDefault="00C065B7" w:rsidP="00F2264B">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4">
    <w:p w:rsidR="00C065B7" w:rsidRPr="00667C8B" w:rsidRDefault="00C065B7" w:rsidP="00F2264B">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5">
    <w:p w:rsidR="00C065B7" w:rsidRPr="001733B3" w:rsidRDefault="00C065B7" w:rsidP="00F2264B">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B7" w:rsidRDefault="00C065B7">
    <w:pPr>
      <w:pStyle w:val="Encabezado"/>
    </w:pPr>
  </w:p>
  <w:tbl>
    <w:tblPr>
      <w:tblpPr w:leftFromText="141" w:rightFromText="141" w:vertAnchor="text" w:horzAnchor="margin" w:tblpXSpec="right" w:tblpY="1"/>
      <w:tblOverlap w:val="never"/>
      <w:tblW w:w="7493" w:type="dxa"/>
      <w:tblCellMar>
        <w:left w:w="70" w:type="dxa"/>
        <w:right w:w="70" w:type="dxa"/>
      </w:tblCellMar>
      <w:tblLook w:val="04A0" w:firstRow="1" w:lastRow="0" w:firstColumn="1" w:lastColumn="0" w:noHBand="0" w:noVBand="1"/>
      <w:tblCaption w:val="Encabezado "/>
      <w:tblDescription w:val="encabezado referncia del documento"/>
    </w:tblPr>
    <w:tblGrid>
      <w:gridCol w:w="5113"/>
      <w:gridCol w:w="2380"/>
    </w:tblGrid>
    <w:tr w:rsidR="00C065B7" w:rsidRPr="00B66D65" w:rsidTr="003B3EB2">
      <w:trPr>
        <w:trHeight w:val="315"/>
      </w:trPr>
      <w:tc>
        <w:tcPr>
          <w:tcW w:w="5113" w:type="dxa"/>
          <w:tcBorders>
            <w:top w:val="single" w:sz="12" w:space="0" w:color="auto"/>
            <w:left w:val="single" w:sz="12" w:space="0" w:color="auto"/>
            <w:bottom w:val="nil"/>
            <w:right w:val="single" w:sz="8" w:space="0" w:color="000000"/>
          </w:tcBorders>
          <w:shd w:val="clear" w:color="auto" w:fill="auto"/>
          <w:vAlign w:val="center"/>
          <w:hideMark/>
        </w:tcPr>
        <w:p w:rsidR="00C065B7" w:rsidRPr="00B66D65" w:rsidRDefault="00C065B7" w:rsidP="00822B3B">
          <w:pPr>
            <w:spacing w:after="0" w:line="240" w:lineRule="auto"/>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tcBorders>
            <w:top w:val="single" w:sz="12" w:space="0" w:color="auto"/>
            <w:left w:val="nil"/>
            <w:bottom w:val="single" w:sz="8" w:space="0" w:color="000000"/>
            <w:right w:val="single" w:sz="12" w:space="0" w:color="auto"/>
          </w:tcBorders>
          <w:shd w:val="clear" w:color="auto" w:fill="auto"/>
          <w:vAlign w:val="center"/>
          <w:hideMark/>
        </w:tcPr>
        <w:p w:rsidR="00C065B7" w:rsidRPr="00B66D65" w:rsidRDefault="00C065B7" w:rsidP="00822B3B">
          <w:pPr>
            <w:spacing w:after="0" w:line="240" w:lineRule="auto"/>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C065B7" w:rsidRPr="00B66D65" w:rsidTr="003B3EB2">
      <w:trPr>
        <w:trHeight w:val="315"/>
      </w:trPr>
      <w:tc>
        <w:tcPr>
          <w:tcW w:w="5113" w:type="dxa"/>
          <w:tcBorders>
            <w:top w:val="nil"/>
            <w:left w:val="single" w:sz="12" w:space="0" w:color="auto"/>
            <w:bottom w:val="single" w:sz="8" w:space="0" w:color="000000"/>
            <w:right w:val="single" w:sz="8" w:space="0" w:color="000000"/>
          </w:tcBorders>
          <w:shd w:val="clear" w:color="auto" w:fill="auto"/>
          <w:vAlign w:val="center"/>
          <w:hideMark/>
        </w:tcPr>
        <w:p w:rsidR="00C065B7" w:rsidRPr="00B66D65" w:rsidRDefault="00C065B7" w:rsidP="00822B3B">
          <w:pPr>
            <w:spacing w:after="0" w:line="240" w:lineRule="auto"/>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tcBorders>
            <w:top w:val="nil"/>
            <w:left w:val="nil"/>
            <w:bottom w:val="single" w:sz="8" w:space="0" w:color="000000"/>
            <w:right w:val="single" w:sz="12" w:space="0" w:color="auto"/>
          </w:tcBorders>
          <w:shd w:val="clear" w:color="auto" w:fill="auto"/>
          <w:vAlign w:val="center"/>
          <w:hideMark/>
        </w:tcPr>
        <w:p w:rsidR="00C065B7" w:rsidRPr="00B66D65" w:rsidRDefault="00C065B7" w:rsidP="00822B3B">
          <w:pPr>
            <w:spacing w:after="0" w:line="240" w:lineRule="auto"/>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Versión:01</w:t>
          </w:r>
        </w:p>
      </w:tc>
    </w:tr>
    <w:tr w:rsidR="00C065B7" w:rsidRPr="00B66D65" w:rsidTr="003B3EB2">
      <w:trPr>
        <w:trHeight w:val="315"/>
      </w:trPr>
      <w:tc>
        <w:tcPr>
          <w:tcW w:w="5113" w:type="dxa"/>
          <w:tcBorders>
            <w:top w:val="nil"/>
            <w:left w:val="single" w:sz="12" w:space="0" w:color="auto"/>
            <w:bottom w:val="nil"/>
            <w:right w:val="single" w:sz="8" w:space="0" w:color="000000"/>
          </w:tcBorders>
          <w:shd w:val="clear" w:color="auto" w:fill="auto"/>
          <w:vAlign w:val="center"/>
          <w:hideMark/>
        </w:tcPr>
        <w:p w:rsidR="00C065B7" w:rsidRPr="00B66D65" w:rsidRDefault="00C065B7" w:rsidP="00822B3B">
          <w:pPr>
            <w:spacing w:after="0" w:line="240" w:lineRule="auto"/>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tcBorders>
            <w:top w:val="nil"/>
            <w:left w:val="nil"/>
            <w:bottom w:val="single" w:sz="8" w:space="0" w:color="000000"/>
            <w:right w:val="single" w:sz="12" w:space="0" w:color="auto"/>
          </w:tcBorders>
          <w:shd w:val="clear" w:color="auto" w:fill="auto"/>
          <w:vAlign w:val="center"/>
          <w:hideMark/>
        </w:tcPr>
        <w:p w:rsidR="00C065B7" w:rsidRPr="00B66D65" w:rsidRDefault="00AD5877" w:rsidP="00822B3B">
          <w:pPr>
            <w:spacing w:after="0" w:line="240" w:lineRule="auto"/>
            <w:ind w:firstLineChars="100" w:firstLine="200"/>
            <w:rPr>
              <w:rFonts w:eastAsia="Times New Roman" w:cs="Arial"/>
              <w:color w:val="000000"/>
              <w:szCs w:val="20"/>
              <w:lang w:eastAsia="es-CO"/>
            </w:rPr>
          </w:pPr>
          <w:r>
            <w:rPr>
              <w:rFonts w:eastAsia="Times New Roman" w:cs="Arial"/>
              <w:color w:val="000000"/>
              <w:szCs w:val="20"/>
              <w:lang w:val="es-ES" w:eastAsia="es-CO"/>
            </w:rPr>
            <w:t>Vigencia: 26</w:t>
          </w:r>
          <w:r w:rsidR="00C065B7" w:rsidRPr="00B66D65">
            <w:rPr>
              <w:rFonts w:eastAsia="Times New Roman" w:cs="Arial"/>
              <w:color w:val="000000"/>
              <w:szCs w:val="20"/>
              <w:lang w:val="es-ES" w:eastAsia="es-CO"/>
            </w:rPr>
            <w:t>/01/2022</w:t>
          </w:r>
        </w:p>
      </w:tc>
    </w:tr>
    <w:tr w:rsidR="00C065B7" w:rsidRPr="00B66D65" w:rsidTr="003B3EB2">
      <w:trPr>
        <w:trHeight w:val="315"/>
      </w:trPr>
      <w:tc>
        <w:tcPr>
          <w:tcW w:w="5113" w:type="dxa"/>
          <w:tcBorders>
            <w:top w:val="nil"/>
            <w:left w:val="single" w:sz="12" w:space="0" w:color="auto"/>
            <w:bottom w:val="single" w:sz="12" w:space="0" w:color="auto"/>
            <w:right w:val="single" w:sz="8" w:space="0" w:color="000000"/>
          </w:tcBorders>
          <w:shd w:val="clear" w:color="auto" w:fill="auto"/>
          <w:vAlign w:val="center"/>
          <w:hideMark/>
        </w:tcPr>
        <w:p w:rsidR="00C065B7" w:rsidRPr="00B66D65" w:rsidRDefault="00C065B7" w:rsidP="00822B3B">
          <w:pPr>
            <w:spacing w:after="0" w:line="240" w:lineRule="auto"/>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tcBorders>
            <w:top w:val="nil"/>
            <w:left w:val="nil"/>
            <w:bottom w:val="single" w:sz="12" w:space="0" w:color="auto"/>
            <w:right w:val="single" w:sz="12" w:space="0" w:color="auto"/>
          </w:tcBorders>
          <w:shd w:val="clear" w:color="auto" w:fill="auto"/>
          <w:vAlign w:val="center"/>
          <w:hideMark/>
        </w:tcPr>
        <w:p w:rsidR="00C065B7" w:rsidRPr="00B66D65" w:rsidRDefault="00C065B7" w:rsidP="00215159">
          <w:pPr>
            <w:spacing w:after="0" w:line="240" w:lineRule="auto"/>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297ED5">
            <w:rPr>
              <w:rFonts w:eastAsia="Times New Roman" w:cs="Arial"/>
              <w:b/>
              <w:noProof/>
              <w:color w:val="000000"/>
              <w:szCs w:val="20"/>
              <w:lang w:val="es-ES" w:eastAsia="es-CO"/>
            </w:rPr>
            <w:t>15</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r w:rsidRPr="00C05EBA">
            <w:rPr>
              <w:rFonts w:eastAsia="Times New Roman" w:cs="Arial"/>
              <w:b/>
              <w:bCs/>
              <w:color w:val="000000"/>
              <w:szCs w:val="20"/>
              <w:lang w:val="es-ES" w:eastAsia="es-CO"/>
            </w:rPr>
            <w:fldChar w:fldCharType="begin"/>
          </w:r>
          <w:r w:rsidRPr="00C05EBA">
            <w:rPr>
              <w:rFonts w:eastAsia="Times New Roman" w:cs="Arial"/>
              <w:b/>
              <w:bCs/>
              <w:color w:val="000000"/>
              <w:szCs w:val="20"/>
              <w:lang w:val="es-ES" w:eastAsia="es-CO"/>
            </w:rPr>
            <w:instrText xml:space="preserve"> NUMPAGES  \* Arabic  \* MERGEFORMAT </w:instrText>
          </w:r>
          <w:r w:rsidRPr="00C05EBA">
            <w:rPr>
              <w:rFonts w:eastAsia="Times New Roman" w:cs="Arial"/>
              <w:b/>
              <w:bCs/>
              <w:color w:val="000000"/>
              <w:szCs w:val="20"/>
              <w:lang w:val="es-ES" w:eastAsia="es-CO"/>
            </w:rPr>
            <w:fldChar w:fldCharType="separate"/>
          </w:r>
          <w:r w:rsidR="00297ED5">
            <w:rPr>
              <w:rFonts w:eastAsia="Times New Roman" w:cs="Arial"/>
              <w:b/>
              <w:bCs/>
              <w:noProof/>
              <w:color w:val="000000"/>
              <w:szCs w:val="20"/>
              <w:lang w:val="es-ES" w:eastAsia="es-CO"/>
            </w:rPr>
            <w:t>17</w:t>
          </w:r>
          <w:r w:rsidRPr="00C05EBA">
            <w:rPr>
              <w:rFonts w:eastAsia="Times New Roman" w:cs="Arial"/>
              <w:b/>
              <w:bCs/>
              <w:color w:val="000000"/>
              <w:szCs w:val="20"/>
              <w:lang w:val="es-ES" w:eastAsia="es-CO"/>
            </w:rPr>
            <w:fldChar w:fldCharType="end"/>
          </w:r>
        </w:p>
      </w:tc>
    </w:tr>
  </w:tbl>
  <w:p w:rsidR="00C065B7" w:rsidRDefault="00C065B7">
    <w:pPr>
      <w:pStyle w:val="Encabezado"/>
    </w:pPr>
    <w:r>
      <w:rPr>
        <w:rFonts w:ascii="Tahoma"/>
        <w:noProof/>
        <w:lang w:eastAsia="es-CO"/>
      </w:rPr>
      <w:drawing>
        <wp:inline distT="0" distB="0" distL="0" distR="0" wp14:anchorId="5AAEDE7D" wp14:editId="019A4B23">
          <wp:extent cx="971550" cy="990600"/>
          <wp:effectExtent l="0" t="0" r="0" b="0"/>
          <wp:docPr id="20" name="image4.jpeg" title="Escud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971550" cy="990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right" w:tblpY="1"/>
      <w:tblOverlap w:val="never"/>
      <w:tblW w:w="7493" w:type="dxa"/>
      <w:tblCellMar>
        <w:left w:w="70" w:type="dxa"/>
        <w:right w:w="70" w:type="dxa"/>
      </w:tblCellMar>
      <w:tblLook w:val="04A0" w:firstRow="1" w:lastRow="0" w:firstColumn="1" w:lastColumn="0" w:noHBand="0" w:noVBand="1"/>
      <w:tblCaption w:val="Encabezado "/>
      <w:tblDescription w:val="encabezado referncia del documento"/>
    </w:tblPr>
    <w:tblGrid>
      <w:gridCol w:w="5113"/>
      <w:gridCol w:w="2380"/>
    </w:tblGrid>
    <w:tr w:rsidR="00426F09" w:rsidRPr="00B66D65" w:rsidTr="00834A0C">
      <w:trPr>
        <w:trHeight w:val="315"/>
      </w:trPr>
      <w:tc>
        <w:tcPr>
          <w:tcW w:w="5113" w:type="dxa"/>
          <w:tcBorders>
            <w:top w:val="single" w:sz="12" w:space="0" w:color="auto"/>
            <w:left w:val="single" w:sz="12" w:space="0" w:color="auto"/>
            <w:bottom w:val="nil"/>
            <w:right w:val="single" w:sz="8" w:space="0" w:color="000000"/>
          </w:tcBorders>
          <w:shd w:val="clear" w:color="auto" w:fill="auto"/>
          <w:vAlign w:val="center"/>
          <w:hideMark/>
        </w:tcPr>
        <w:p w:rsidR="00426F09" w:rsidRPr="00B66D65" w:rsidRDefault="00426F09" w:rsidP="00426F09">
          <w:pPr>
            <w:spacing w:after="0" w:line="240" w:lineRule="auto"/>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tcBorders>
            <w:top w:val="single" w:sz="12" w:space="0" w:color="auto"/>
            <w:left w:val="nil"/>
            <w:bottom w:val="single" w:sz="8" w:space="0" w:color="000000"/>
            <w:right w:val="single" w:sz="12" w:space="0" w:color="auto"/>
          </w:tcBorders>
          <w:shd w:val="clear" w:color="auto" w:fill="auto"/>
          <w:vAlign w:val="center"/>
          <w:hideMark/>
        </w:tcPr>
        <w:p w:rsidR="00426F09" w:rsidRPr="00B66D65" w:rsidRDefault="00426F09" w:rsidP="00426F09">
          <w:pPr>
            <w:spacing w:after="0" w:line="240" w:lineRule="auto"/>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426F09" w:rsidRPr="00B66D65" w:rsidTr="00834A0C">
      <w:trPr>
        <w:trHeight w:val="315"/>
      </w:trPr>
      <w:tc>
        <w:tcPr>
          <w:tcW w:w="5113" w:type="dxa"/>
          <w:tcBorders>
            <w:top w:val="nil"/>
            <w:left w:val="single" w:sz="12" w:space="0" w:color="auto"/>
            <w:bottom w:val="single" w:sz="8" w:space="0" w:color="000000"/>
            <w:right w:val="single" w:sz="8" w:space="0" w:color="000000"/>
          </w:tcBorders>
          <w:shd w:val="clear" w:color="auto" w:fill="auto"/>
          <w:vAlign w:val="center"/>
          <w:hideMark/>
        </w:tcPr>
        <w:p w:rsidR="00426F09" w:rsidRPr="00B66D65" w:rsidRDefault="00426F09" w:rsidP="00426F09">
          <w:pPr>
            <w:spacing w:after="0" w:line="240" w:lineRule="auto"/>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tcBorders>
            <w:top w:val="nil"/>
            <w:left w:val="nil"/>
            <w:bottom w:val="single" w:sz="8" w:space="0" w:color="000000"/>
            <w:right w:val="single" w:sz="12" w:space="0" w:color="auto"/>
          </w:tcBorders>
          <w:shd w:val="clear" w:color="auto" w:fill="auto"/>
          <w:vAlign w:val="center"/>
          <w:hideMark/>
        </w:tcPr>
        <w:p w:rsidR="00426F09" w:rsidRPr="00B66D65" w:rsidRDefault="00426F09" w:rsidP="00426F09">
          <w:pPr>
            <w:spacing w:after="0" w:line="240" w:lineRule="auto"/>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Versión:01</w:t>
          </w:r>
        </w:p>
      </w:tc>
    </w:tr>
    <w:tr w:rsidR="00426F09" w:rsidRPr="00B66D65" w:rsidTr="00834A0C">
      <w:trPr>
        <w:trHeight w:val="315"/>
      </w:trPr>
      <w:tc>
        <w:tcPr>
          <w:tcW w:w="5113" w:type="dxa"/>
          <w:tcBorders>
            <w:top w:val="nil"/>
            <w:left w:val="single" w:sz="12" w:space="0" w:color="auto"/>
            <w:bottom w:val="nil"/>
            <w:right w:val="single" w:sz="8" w:space="0" w:color="000000"/>
          </w:tcBorders>
          <w:shd w:val="clear" w:color="auto" w:fill="auto"/>
          <w:vAlign w:val="center"/>
          <w:hideMark/>
        </w:tcPr>
        <w:p w:rsidR="00426F09" w:rsidRPr="00B66D65" w:rsidRDefault="00426F09" w:rsidP="00426F09">
          <w:pPr>
            <w:spacing w:after="0" w:line="240" w:lineRule="auto"/>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tcBorders>
            <w:top w:val="nil"/>
            <w:left w:val="nil"/>
            <w:bottom w:val="single" w:sz="8" w:space="0" w:color="000000"/>
            <w:right w:val="single" w:sz="12" w:space="0" w:color="auto"/>
          </w:tcBorders>
          <w:shd w:val="clear" w:color="auto" w:fill="auto"/>
          <w:vAlign w:val="center"/>
          <w:hideMark/>
        </w:tcPr>
        <w:p w:rsidR="00426F09" w:rsidRPr="00B66D65" w:rsidRDefault="00426F09" w:rsidP="00426F09">
          <w:pPr>
            <w:spacing w:after="0" w:line="240" w:lineRule="auto"/>
            <w:ind w:firstLineChars="100" w:firstLine="200"/>
            <w:rPr>
              <w:rFonts w:eastAsia="Times New Roman" w:cs="Arial"/>
              <w:color w:val="000000"/>
              <w:szCs w:val="20"/>
              <w:lang w:eastAsia="es-CO"/>
            </w:rPr>
          </w:pPr>
          <w:r>
            <w:rPr>
              <w:rFonts w:eastAsia="Times New Roman" w:cs="Arial"/>
              <w:color w:val="000000"/>
              <w:szCs w:val="20"/>
              <w:lang w:val="es-ES" w:eastAsia="es-CO"/>
            </w:rPr>
            <w:t>Vigencia: 26</w:t>
          </w:r>
          <w:r w:rsidRPr="00B66D65">
            <w:rPr>
              <w:rFonts w:eastAsia="Times New Roman" w:cs="Arial"/>
              <w:color w:val="000000"/>
              <w:szCs w:val="20"/>
              <w:lang w:val="es-ES" w:eastAsia="es-CO"/>
            </w:rPr>
            <w:t>/01/2022</w:t>
          </w:r>
        </w:p>
      </w:tc>
    </w:tr>
    <w:tr w:rsidR="00426F09" w:rsidRPr="00B66D65" w:rsidTr="00834A0C">
      <w:trPr>
        <w:trHeight w:val="315"/>
      </w:trPr>
      <w:tc>
        <w:tcPr>
          <w:tcW w:w="5113" w:type="dxa"/>
          <w:tcBorders>
            <w:top w:val="nil"/>
            <w:left w:val="single" w:sz="12" w:space="0" w:color="auto"/>
            <w:bottom w:val="single" w:sz="12" w:space="0" w:color="auto"/>
            <w:right w:val="single" w:sz="8" w:space="0" w:color="000000"/>
          </w:tcBorders>
          <w:shd w:val="clear" w:color="auto" w:fill="auto"/>
          <w:vAlign w:val="center"/>
          <w:hideMark/>
        </w:tcPr>
        <w:p w:rsidR="00426F09" w:rsidRPr="00B66D65" w:rsidRDefault="00426F09" w:rsidP="00426F09">
          <w:pPr>
            <w:spacing w:after="0" w:line="240" w:lineRule="auto"/>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tcBorders>
            <w:top w:val="nil"/>
            <w:left w:val="nil"/>
            <w:bottom w:val="single" w:sz="12" w:space="0" w:color="auto"/>
            <w:right w:val="single" w:sz="12" w:space="0" w:color="auto"/>
          </w:tcBorders>
          <w:shd w:val="clear" w:color="auto" w:fill="auto"/>
          <w:vAlign w:val="center"/>
          <w:hideMark/>
        </w:tcPr>
        <w:p w:rsidR="00426F09" w:rsidRPr="00B66D65" w:rsidRDefault="00426F09" w:rsidP="00426F09">
          <w:pPr>
            <w:spacing w:after="0" w:line="240" w:lineRule="auto"/>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297ED5">
            <w:rPr>
              <w:rFonts w:eastAsia="Times New Roman" w:cs="Arial"/>
              <w:b/>
              <w:noProof/>
              <w:color w:val="000000"/>
              <w:szCs w:val="20"/>
              <w:lang w:val="es-ES" w:eastAsia="es-CO"/>
            </w:rPr>
            <w:t>12</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r w:rsidRPr="00C05EBA">
            <w:rPr>
              <w:rFonts w:eastAsia="Times New Roman" w:cs="Arial"/>
              <w:b/>
              <w:bCs/>
              <w:color w:val="000000"/>
              <w:szCs w:val="20"/>
              <w:lang w:val="es-ES" w:eastAsia="es-CO"/>
            </w:rPr>
            <w:fldChar w:fldCharType="begin"/>
          </w:r>
          <w:r w:rsidRPr="00C05EBA">
            <w:rPr>
              <w:rFonts w:eastAsia="Times New Roman" w:cs="Arial"/>
              <w:b/>
              <w:bCs/>
              <w:color w:val="000000"/>
              <w:szCs w:val="20"/>
              <w:lang w:val="es-ES" w:eastAsia="es-CO"/>
            </w:rPr>
            <w:instrText xml:space="preserve"> NUMPAGES  \* Arabic  \* MERGEFORMAT </w:instrText>
          </w:r>
          <w:r w:rsidRPr="00C05EBA">
            <w:rPr>
              <w:rFonts w:eastAsia="Times New Roman" w:cs="Arial"/>
              <w:b/>
              <w:bCs/>
              <w:color w:val="000000"/>
              <w:szCs w:val="20"/>
              <w:lang w:val="es-ES" w:eastAsia="es-CO"/>
            </w:rPr>
            <w:fldChar w:fldCharType="separate"/>
          </w:r>
          <w:r w:rsidR="00297ED5">
            <w:rPr>
              <w:rFonts w:eastAsia="Times New Roman" w:cs="Arial"/>
              <w:b/>
              <w:bCs/>
              <w:noProof/>
              <w:color w:val="000000"/>
              <w:szCs w:val="20"/>
              <w:lang w:val="es-ES" w:eastAsia="es-CO"/>
            </w:rPr>
            <w:t>17</w:t>
          </w:r>
          <w:r w:rsidRPr="00C05EBA">
            <w:rPr>
              <w:rFonts w:eastAsia="Times New Roman" w:cs="Arial"/>
              <w:b/>
              <w:bCs/>
              <w:color w:val="000000"/>
              <w:szCs w:val="20"/>
              <w:lang w:val="es-ES" w:eastAsia="es-CO"/>
            </w:rPr>
            <w:fldChar w:fldCharType="end"/>
          </w:r>
        </w:p>
      </w:tc>
    </w:tr>
  </w:tbl>
  <w:p w:rsidR="00426F09" w:rsidRDefault="00426F09">
    <w:pPr>
      <w:pStyle w:val="Encabezado"/>
    </w:pPr>
    <w:r>
      <w:rPr>
        <w:rFonts w:ascii="Tahoma"/>
        <w:noProof/>
        <w:lang w:eastAsia="es-CO"/>
      </w:rPr>
      <w:drawing>
        <wp:inline distT="0" distB="0" distL="0" distR="0" wp14:anchorId="3DDDFC6E" wp14:editId="0829D9DC">
          <wp:extent cx="1085850" cy="990600"/>
          <wp:effectExtent l="0" t="0" r="0" b="0"/>
          <wp:docPr id="2" name="image4.jpeg" title="Escud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08585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61.5pt;height:65.25pt" o:bullet="t">
        <v:imagedata r:id="rId1" o:title="Escudo 1"/>
      </v:shape>
    </w:pict>
  </w:numPicBullet>
  <w:abstractNum w:abstractNumId="0" w15:restartNumberingAfterBreak="0">
    <w:nsid w:val="08350530"/>
    <w:multiLevelType w:val="hybridMultilevel"/>
    <w:tmpl w:val="67CA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22834"/>
    <w:multiLevelType w:val="hybridMultilevel"/>
    <w:tmpl w:val="1C0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51408"/>
    <w:multiLevelType w:val="hybridMultilevel"/>
    <w:tmpl w:val="3572B5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36952E0"/>
    <w:multiLevelType w:val="hybridMultilevel"/>
    <w:tmpl w:val="C2B2B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992E22"/>
    <w:multiLevelType w:val="hybridMultilevel"/>
    <w:tmpl w:val="1F488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C65C7B"/>
    <w:multiLevelType w:val="hybridMultilevel"/>
    <w:tmpl w:val="47E200C4"/>
    <w:lvl w:ilvl="0" w:tplc="DAD6CA3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3D2EFF"/>
    <w:multiLevelType w:val="hybridMultilevel"/>
    <w:tmpl w:val="D50CC706"/>
    <w:lvl w:ilvl="0" w:tplc="18EC95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ED036E3"/>
    <w:multiLevelType w:val="hybridMultilevel"/>
    <w:tmpl w:val="A5E48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FB2F50"/>
    <w:multiLevelType w:val="hybridMultilevel"/>
    <w:tmpl w:val="86A4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96AA5"/>
    <w:multiLevelType w:val="hybridMultilevel"/>
    <w:tmpl w:val="12EE809E"/>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0279E"/>
    <w:multiLevelType w:val="hybridMultilevel"/>
    <w:tmpl w:val="73F021AC"/>
    <w:lvl w:ilvl="0" w:tplc="E13E8872">
      <w:start w:val="1"/>
      <w:numFmt w:val="decimal"/>
      <w:lvlText w:val="%1."/>
      <w:lvlJc w:val="left"/>
      <w:pPr>
        <w:ind w:left="720" w:hanging="360"/>
      </w:pPr>
      <w:rPr>
        <w:b/>
        <w:sz w:val="28"/>
        <w:szCs w:val="28"/>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81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2417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614362"/>
    <w:multiLevelType w:val="hybridMultilevel"/>
    <w:tmpl w:val="988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10FB5"/>
    <w:multiLevelType w:val="hybridMultilevel"/>
    <w:tmpl w:val="9DC660B0"/>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74933"/>
    <w:multiLevelType w:val="hybridMultilevel"/>
    <w:tmpl w:val="F8F0AD6E"/>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563BF7"/>
    <w:multiLevelType w:val="hybridMultilevel"/>
    <w:tmpl w:val="0DF018C4"/>
    <w:lvl w:ilvl="0" w:tplc="86ACE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3192D"/>
    <w:multiLevelType w:val="hybridMultilevel"/>
    <w:tmpl w:val="1B26CB12"/>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B523AE"/>
    <w:multiLevelType w:val="hybridMultilevel"/>
    <w:tmpl w:val="5D1A2604"/>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07E83"/>
    <w:multiLevelType w:val="hybridMultilevel"/>
    <w:tmpl w:val="901E6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44D61887"/>
    <w:multiLevelType w:val="multilevel"/>
    <w:tmpl w:val="468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E3337"/>
    <w:multiLevelType w:val="hybridMultilevel"/>
    <w:tmpl w:val="250246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8977A35"/>
    <w:multiLevelType w:val="hybridMultilevel"/>
    <w:tmpl w:val="23887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A806F5"/>
    <w:multiLevelType w:val="hybridMultilevel"/>
    <w:tmpl w:val="24040070"/>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43000"/>
    <w:multiLevelType w:val="hybridMultilevel"/>
    <w:tmpl w:val="535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622D5B"/>
    <w:multiLevelType w:val="hybridMultilevel"/>
    <w:tmpl w:val="891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74354"/>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8B4688"/>
    <w:multiLevelType w:val="multilevel"/>
    <w:tmpl w:val="10B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B777EB"/>
    <w:multiLevelType w:val="hybridMultilevel"/>
    <w:tmpl w:val="68944B66"/>
    <w:lvl w:ilvl="0" w:tplc="DAF81FEE">
      <w:start w:val="1"/>
      <w:numFmt w:val="bullet"/>
      <w:lvlText w:val="•"/>
      <w:lvlJc w:val="left"/>
      <w:pPr>
        <w:tabs>
          <w:tab w:val="num" w:pos="720"/>
        </w:tabs>
        <w:ind w:left="720" w:hanging="360"/>
      </w:pPr>
      <w:rPr>
        <w:rFonts w:ascii="Times New Roman" w:hAnsi="Times New Roman" w:hint="default"/>
      </w:rPr>
    </w:lvl>
    <w:lvl w:ilvl="1" w:tplc="4FF6E1E0" w:tentative="1">
      <w:start w:val="1"/>
      <w:numFmt w:val="bullet"/>
      <w:lvlText w:val="•"/>
      <w:lvlJc w:val="left"/>
      <w:pPr>
        <w:tabs>
          <w:tab w:val="num" w:pos="1440"/>
        </w:tabs>
        <w:ind w:left="1440" w:hanging="360"/>
      </w:pPr>
      <w:rPr>
        <w:rFonts w:ascii="Times New Roman" w:hAnsi="Times New Roman" w:hint="default"/>
      </w:rPr>
    </w:lvl>
    <w:lvl w:ilvl="2" w:tplc="F104BCCC" w:tentative="1">
      <w:start w:val="1"/>
      <w:numFmt w:val="bullet"/>
      <w:lvlText w:val="•"/>
      <w:lvlJc w:val="left"/>
      <w:pPr>
        <w:tabs>
          <w:tab w:val="num" w:pos="2160"/>
        </w:tabs>
        <w:ind w:left="2160" w:hanging="360"/>
      </w:pPr>
      <w:rPr>
        <w:rFonts w:ascii="Times New Roman" w:hAnsi="Times New Roman" w:hint="default"/>
      </w:rPr>
    </w:lvl>
    <w:lvl w:ilvl="3" w:tplc="6FE6281C" w:tentative="1">
      <w:start w:val="1"/>
      <w:numFmt w:val="bullet"/>
      <w:lvlText w:val="•"/>
      <w:lvlJc w:val="left"/>
      <w:pPr>
        <w:tabs>
          <w:tab w:val="num" w:pos="2880"/>
        </w:tabs>
        <w:ind w:left="2880" w:hanging="360"/>
      </w:pPr>
      <w:rPr>
        <w:rFonts w:ascii="Times New Roman" w:hAnsi="Times New Roman" w:hint="default"/>
      </w:rPr>
    </w:lvl>
    <w:lvl w:ilvl="4" w:tplc="125C9874" w:tentative="1">
      <w:start w:val="1"/>
      <w:numFmt w:val="bullet"/>
      <w:lvlText w:val="•"/>
      <w:lvlJc w:val="left"/>
      <w:pPr>
        <w:tabs>
          <w:tab w:val="num" w:pos="3600"/>
        </w:tabs>
        <w:ind w:left="3600" w:hanging="360"/>
      </w:pPr>
      <w:rPr>
        <w:rFonts w:ascii="Times New Roman" w:hAnsi="Times New Roman" w:hint="default"/>
      </w:rPr>
    </w:lvl>
    <w:lvl w:ilvl="5" w:tplc="44086A2E" w:tentative="1">
      <w:start w:val="1"/>
      <w:numFmt w:val="bullet"/>
      <w:lvlText w:val="•"/>
      <w:lvlJc w:val="left"/>
      <w:pPr>
        <w:tabs>
          <w:tab w:val="num" w:pos="4320"/>
        </w:tabs>
        <w:ind w:left="4320" w:hanging="360"/>
      </w:pPr>
      <w:rPr>
        <w:rFonts w:ascii="Times New Roman" w:hAnsi="Times New Roman" w:hint="default"/>
      </w:rPr>
    </w:lvl>
    <w:lvl w:ilvl="6" w:tplc="083A1744" w:tentative="1">
      <w:start w:val="1"/>
      <w:numFmt w:val="bullet"/>
      <w:lvlText w:val="•"/>
      <w:lvlJc w:val="left"/>
      <w:pPr>
        <w:tabs>
          <w:tab w:val="num" w:pos="5040"/>
        </w:tabs>
        <w:ind w:left="5040" w:hanging="360"/>
      </w:pPr>
      <w:rPr>
        <w:rFonts w:ascii="Times New Roman" w:hAnsi="Times New Roman" w:hint="default"/>
      </w:rPr>
    </w:lvl>
    <w:lvl w:ilvl="7" w:tplc="EA926C74" w:tentative="1">
      <w:start w:val="1"/>
      <w:numFmt w:val="bullet"/>
      <w:lvlText w:val="•"/>
      <w:lvlJc w:val="left"/>
      <w:pPr>
        <w:tabs>
          <w:tab w:val="num" w:pos="5760"/>
        </w:tabs>
        <w:ind w:left="5760" w:hanging="360"/>
      </w:pPr>
      <w:rPr>
        <w:rFonts w:ascii="Times New Roman" w:hAnsi="Times New Roman" w:hint="default"/>
      </w:rPr>
    </w:lvl>
    <w:lvl w:ilvl="8" w:tplc="FA38D58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B133BCF"/>
    <w:multiLevelType w:val="hybridMultilevel"/>
    <w:tmpl w:val="88AE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B740C"/>
    <w:multiLevelType w:val="hybridMultilevel"/>
    <w:tmpl w:val="250246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7D747F"/>
    <w:multiLevelType w:val="hybridMultilevel"/>
    <w:tmpl w:val="D7E88370"/>
    <w:lvl w:ilvl="0" w:tplc="04940022">
      <w:start w:val="1"/>
      <w:numFmt w:val="bullet"/>
      <w:lvlText w:val="•"/>
      <w:lvlJc w:val="left"/>
      <w:pPr>
        <w:tabs>
          <w:tab w:val="num" w:pos="720"/>
        </w:tabs>
        <w:ind w:left="720" w:hanging="360"/>
      </w:pPr>
      <w:rPr>
        <w:rFonts w:ascii="Times New Roman" w:hAnsi="Times New Roman" w:hint="default"/>
      </w:rPr>
    </w:lvl>
    <w:lvl w:ilvl="1" w:tplc="6AA48AE2" w:tentative="1">
      <w:start w:val="1"/>
      <w:numFmt w:val="bullet"/>
      <w:lvlText w:val="•"/>
      <w:lvlJc w:val="left"/>
      <w:pPr>
        <w:tabs>
          <w:tab w:val="num" w:pos="1440"/>
        </w:tabs>
        <w:ind w:left="1440" w:hanging="360"/>
      </w:pPr>
      <w:rPr>
        <w:rFonts w:ascii="Times New Roman" w:hAnsi="Times New Roman" w:hint="default"/>
      </w:rPr>
    </w:lvl>
    <w:lvl w:ilvl="2" w:tplc="6748B73C" w:tentative="1">
      <w:start w:val="1"/>
      <w:numFmt w:val="bullet"/>
      <w:lvlText w:val="•"/>
      <w:lvlJc w:val="left"/>
      <w:pPr>
        <w:tabs>
          <w:tab w:val="num" w:pos="2160"/>
        </w:tabs>
        <w:ind w:left="2160" w:hanging="360"/>
      </w:pPr>
      <w:rPr>
        <w:rFonts w:ascii="Times New Roman" w:hAnsi="Times New Roman" w:hint="default"/>
      </w:rPr>
    </w:lvl>
    <w:lvl w:ilvl="3" w:tplc="2C98149E" w:tentative="1">
      <w:start w:val="1"/>
      <w:numFmt w:val="bullet"/>
      <w:lvlText w:val="•"/>
      <w:lvlJc w:val="left"/>
      <w:pPr>
        <w:tabs>
          <w:tab w:val="num" w:pos="2880"/>
        </w:tabs>
        <w:ind w:left="2880" w:hanging="360"/>
      </w:pPr>
      <w:rPr>
        <w:rFonts w:ascii="Times New Roman" w:hAnsi="Times New Roman" w:hint="default"/>
      </w:rPr>
    </w:lvl>
    <w:lvl w:ilvl="4" w:tplc="4ACCE8D0" w:tentative="1">
      <w:start w:val="1"/>
      <w:numFmt w:val="bullet"/>
      <w:lvlText w:val="•"/>
      <w:lvlJc w:val="left"/>
      <w:pPr>
        <w:tabs>
          <w:tab w:val="num" w:pos="3600"/>
        </w:tabs>
        <w:ind w:left="3600" w:hanging="360"/>
      </w:pPr>
      <w:rPr>
        <w:rFonts w:ascii="Times New Roman" w:hAnsi="Times New Roman" w:hint="default"/>
      </w:rPr>
    </w:lvl>
    <w:lvl w:ilvl="5" w:tplc="3C04B230" w:tentative="1">
      <w:start w:val="1"/>
      <w:numFmt w:val="bullet"/>
      <w:lvlText w:val="•"/>
      <w:lvlJc w:val="left"/>
      <w:pPr>
        <w:tabs>
          <w:tab w:val="num" w:pos="4320"/>
        </w:tabs>
        <w:ind w:left="4320" w:hanging="360"/>
      </w:pPr>
      <w:rPr>
        <w:rFonts w:ascii="Times New Roman" w:hAnsi="Times New Roman" w:hint="default"/>
      </w:rPr>
    </w:lvl>
    <w:lvl w:ilvl="6" w:tplc="8732F962" w:tentative="1">
      <w:start w:val="1"/>
      <w:numFmt w:val="bullet"/>
      <w:lvlText w:val="•"/>
      <w:lvlJc w:val="left"/>
      <w:pPr>
        <w:tabs>
          <w:tab w:val="num" w:pos="5040"/>
        </w:tabs>
        <w:ind w:left="5040" w:hanging="360"/>
      </w:pPr>
      <w:rPr>
        <w:rFonts w:ascii="Times New Roman" w:hAnsi="Times New Roman" w:hint="default"/>
      </w:rPr>
    </w:lvl>
    <w:lvl w:ilvl="7" w:tplc="C93EE172" w:tentative="1">
      <w:start w:val="1"/>
      <w:numFmt w:val="bullet"/>
      <w:lvlText w:val="•"/>
      <w:lvlJc w:val="left"/>
      <w:pPr>
        <w:tabs>
          <w:tab w:val="num" w:pos="5760"/>
        </w:tabs>
        <w:ind w:left="5760" w:hanging="360"/>
      </w:pPr>
      <w:rPr>
        <w:rFonts w:ascii="Times New Roman" w:hAnsi="Times New Roman" w:hint="default"/>
      </w:rPr>
    </w:lvl>
    <w:lvl w:ilvl="8" w:tplc="93B64B7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CAE441E"/>
    <w:multiLevelType w:val="multilevel"/>
    <w:tmpl w:val="C5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996EC4"/>
    <w:multiLevelType w:val="hybridMultilevel"/>
    <w:tmpl w:val="D614644A"/>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EA35E5F"/>
    <w:multiLevelType w:val="hybridMultilevel"/>
    <w:tmpl w:val="6450E63A"/>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F27D9"/>
    <w:multiLevelType w:val="multilevel"/>
    <w:tmpl w:val="E4680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862A1C"/>
    <w:multiLevelType w:val="hybridMultilevel"/>
    <w:tmpl w:val="83164D42"/>
    <w:lvl w:ilvl="0" w:tplc="33209F72">
      <w:start w:val="1"/>
      <w:numFmt w:val="bullet"/>
      <w:lvlText w:val="•"/>
      <w:lvlJc w:val="left"/>
      <w:pPr>
        <w:tabs>
          <w:tab w:val="num" w:pos="360"/>
        </w:tabs>
        <w:ind w:left="360" w:hanging="360"/>
      </w:pPr>
      <w:rPr>
        <w:rFonts w:ascii="Times New Roman" w:hAnsi="Times New Roman" w:hint="default"/>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37" w15:restartNumberingAfterBreak="0">
    <w:nsid w:val="6E1F6DEB"/>
    <w:multiLevelType w:val="hybridMultilevel"/>
    <w:tmpl w:val="3A9CD4EC"/>
    <w:lvl w:ilvl="0" w:tplc="DAD6CA3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12BDD"/>
    <w:multiLevelType w:val="hybridMultilevel"/>
    <w:tmpl w:val="061468EC"/>
    <w:lvl w:ilvl="0" w:tplc="D7F678A6">
      <w:start w:val="1"/>
      <w:numFmt w:val="bullet"/>
      <w:lvlText w:val=""/>
      <w:lvlPicBulletId w:val="0"/>
      <w:lvlJc w:val="left"/>
      <w:pPr>
        <w:tabs>
          <w:tab w:val="num" w:pos="360"/>
        </w:tabs>
        <w:ind w:left="360" w:hanging="360"/>
      </w:pPr>
      <w:rPr>
        <w:rFonts w:ascii="Symbol" w:hAnsi="Symbol" w:hint="default"/>
        <w:color w:val="auto"/>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72822ACA"/>
    <w:multiLevelType w:val="hybridMultilevel"/>
    <w:tmpl w:val="9028F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4313E6D"/>
    <w:multiLevelType w:val="hybridMultilevel"/>
    <w:tmpl w:val="9530FFD4"/>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C36DA4"/>
    <w:multiLevelType w:val="hybridMultilevel"/>
    <w:tmpl w:val="E7BE1A76"/>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252D5F"/>
    <w:multiLevelType w:val="hybridMultilevel"/>
    <w:tmpl w:val="7FBE287C"/>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91641"/>
    <w:multiLevelType w:val="hybridMultilevel"/>
    <w:tmpl w:val="F74CBB86"/>
    <w:lvl w:ilvl="0" w:tplc="745AFA32">
      <w:start w:val="6"/>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7FBC2243"/>
    <w:multiLevelType w:val="hybridMultilevel"/>
    <w:tmpl w:val="25908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2"/>
  </w:num>
  <w:num w:numId="4">
    <w:abstractNumId w:val="39"/>
  </w:num>
  <w:num w:numId="5">
    <w:abstractNumId w:val="4"/>
  </w:num>
  <w:num w:numId="6">
    <w:abstractNumId w:val="7"/>
  </w:num>
  <w:num w:numId="7">
    <w:abstractNumId w:val="19"/>
  </w:num>
  <w:num w:numId="8">
    <w:abstractNumId w:val="45"/>
  </w:num>
  <w:num w:numId="9">
    <w:abstractNumId w:val="20"/>
  </w:num>
  <w:num w:numId="10">
    <w:abstractNumId w:val="33"/>
  </w:num>
  <w:num w:numId="11">
    <w:abstractNumId w:val="6"/>
  </w:num>
  <w:num w:numId="12">
    <w:abstractNumId w:val="17"/>
  </w:num>
  <w:num w:numId="13">
    <w:abstractNumId w:val="3"/>
  </w:num>
  <w:num w:numId="14">
    <w:abstractNumId w:val="21"/>
  </w:num>
  <w:num w:numId="15">
    <w:abstractNumId w:val="27"/>
  </w:num>
  <w:num w:numId="16">
    <w:abstractNumId w:val="32"/>
  </w:num>
  <w:num w:numId="17">
    <w:abstractNumId w:val="5"/>
  </w:num>
  <w:num w:numId="18">
    <w:abstractNumId w:val="30"/>
  </w:num>
  <w:num w:numId="19">
    <w:abstractNumId w:val="44"/>
  </w:num>
  <w:num w:numId="20">
    <w:abstractNumId w:val="11"/>
  </w:num>
  <w:num w:numId="21">
    <w:abstractNumId w:val="12"/>
  </w:num>
  <w:num w:numId="22">
    <w:abstractNumId w:val="26"/>
  </w:num>
  <w:num w:numId="23">
    <w:abstractNumId w:val="29"/>
  </w:num>
  <w:num w:numId="24">
    <w:abstractNumId w:val="8"/>
  </w:num>
  <w:num w:numId="25">
    <w:abstractNumId w:val="1"/>
  </w:num>
  <w:num w:numId="26">
    <w:abstractNumId w:val="42"/>
  </w:num>
  <w:num w:numId="27">
    <w:abstractNumId w:val="24"/>
  </w:num>
  <w:num w:numId="28">
    <w:abstractNumId w:val="0"/>
  </w:num>
  <w:num w:numId="29">
    <w:abstractNumId w:val="16"/>
  </w:num>
  <w:num w:numId="30">
    <w:abstractNumId w:val="28"/>
  </w:num>
  <w:num w:numId="31">
    <w:abstractNumId w:val="36"/>
  </w:num>
  <w:num w:numId="32">
    <w:abstractNumId w:val="38"/>
  </w:num>
  <w:num w:numId="33">
    <w:abstractNumId w:val="25"/>
  </w:num>
  <w:num w:numId="34">
    <w:abstractNumId w:val="13"/>
  </w:num>
  <w:num w:numId="35">
    <w:abstractNumId w:val="34"/>
  </w:num>
  <w:num w:numId="36">
    <w:abstractNumId w:val="9"/>
  </w:num>
  <w:num w:numId="37">
    <w:abstractNumId w:val="35"/>
  </w:num>
  <w:num w:numId="38">
    <w:abstractNumId w:val="41"/>
  </w:num>
  <w:num w:numId="39">
    <w:abstractNumId w:val="43"/>
  </w:num>
  <w:num w:numId="40">
    <w:abstractNumId w:val="23"/>
  </w:num>
  <w:num w:numId="41">
    <w:abstractNumId w:val="18"/>
  </w:num>
  <w:num w:numId="42">
    <w:abstractNumId w:val="40"/>
  </w:num>
  <w:num w:numId="43">
    <w:abstractNumId w:val="14"/>
  </w:num>
  <w:num w:numId="44">
    <w:abstractNumId w:val="15"/>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ED"/>
    <w:rsid w:val="00007C02"/>
    <w:rsid w:val="00060BBC"/>
    <w:rsid w:val="00063DF4"/>
    <w:rsid w:val="000707AA"/>
    <w:rsid w:val="00084E7C"/>
    <w:rsid w:val="00095CE2"/>
    <w:rsid w:val="000B584B"/>
    <w:rsid w:val="000F3B0A"/>
    <w:rsid w:val="001143C8"/>
    <w:rsid w:val="001217AF"/>
    <w:rsid w:val="00123A4B"/>
    <w:rsid w:val="001346C9"/>
    <w:rsid w:val="001779D9"/>
    <w:rsid w:val="00195E62"/>
    <w:rsid w:val="001A67D8"/>
    <w:rsid w:val="001B6E9C"/>
    <w:rsid w:val="001F2D6E"/>
    <w:rsid w:val="0021138C"/>
    <w:rsid w:val="00215159"/>
    <w:rsid w:val="00254E45"/>
    <w:rsid w:val="0029536F"/>
    <w:rsid w:val="00297ED5"/>
    <w:rsid w:val="002A26F9"/>
    <w:rsid w:val="002C6807"/>
    <w:rsid w:val="0030025D"/>
    <w:rsid w:val="00300F91"/>
    <w:rsid w:val="00345056"/>
    <w:rsid w:val="00345F30"/>
    <w:rsid w:val="0034685A"/>
    <w:rsid w:val="00350D82"/>
    <w:rsid w:val="0037771A"/>
    <w:rsid w:val="003B3EB2"/>
    <w:rsid w:val="003E7F39"/>
    <w:rsid w:val="004174D1"/>
    <w:rsid w:val="004206A3"/>
    <w:rsid w:val="00422AF2"/>
    <w:rsid w:val="00426F09"/>
    <w:rsid w:val="004317DA"/>
    <w:rsid w:val="004420ED"/>
    <w:rsid w:val="00444EFC"/>
    <w:rsid w:val="00445D20"/>
    <w:rsid w:val="004506CC"/>
    <w:rsid w:val="004C32FF"/>
    <w:rsid w:val="004C3C44"/>
    <w:rsid w:val="004E51D1"/>
    <w:rsid w:val="004E761B"/>
    <w:rsid w:val="004F2BE2"/>
    <w:rsid w:val="004F34D6"/>
    <w:rsid w:val="0050721A"/>
    <w:rsid w:val="00542D78"/>
    <w:rsid w:val="00552728"/>
    <w:rsid w:val="00554BC9"/>
    <w:rsid w:val="00555CCA"/>
    <w:rsid w:val="0058428E"/>
    <w:rsid w:val="00586270"/>
    <w:rsid w:val="005A6B52"/>
    <w:rsid w:val="005C0D14"/>
    <w:rsid w:val="005E0A41"/>
    <w:rsid w:val="005E775D"/>
    <w:rsid w:val="005F0C08"/>
    <w:rsid w:val="00625CE3"/>
    <w:rsid w:val="00633676"/>
    <w:rsid w:val="00637122"/>
    <w:rsid w:val="00655A5A"/>
    <w:rsid w:val="00655FDE"/>
    <w:rsid w:val="00676444"/>
    <w:rsid w:val="00677C0D"/>
    <w:rsid w:val="00697DAD"/>
    <w:rsid w:val="006A1270"/>
    <w:rsid w:val="006A2646"/>
    <w:rsid w:val="006C2839"/>
    <w:rsid w:val="006D4CCC"/>
    <w:rsid w:val="007063FE"/>
    <w:rsid w:val="00730172"/>
    <w:rsid w:val="007313CE"/>
    <w:rsid w:val="00732C28"/>
    <w:rsid w:val="00732D75"/>
    <w:rsid w:val="00746843"/>
    <w:rsid w:val="007520D0"/>
    <w:rsid w:val="007639AC"/>
    <w:rsid w:val="00771421"/>
    <w:rsid w:val="00786ECC"/>
    <w:rsid w:val="007B047D"/>
    <w:rsid w:val="007B2CA0"/>
    <w:rsid w:val="007C40C6"/>
    <w:rsid w:val="007F16CF"/>
    <w:rsid w:val="00803A0B"/>
    <w:rsid w:val="00804182"/>
    <w:rsid w:val="00810FB1"/>
    <w:rsid w:val="008138D1"/>
    <w:rsid w:val="00822B3B"/>
    <w:rsid w:val="008C1F52"/>
    <w:rsid w:val="008D4052"/>
    <w:rsid w:val="008E1E0F"/>
    <w:rsid w:val="008F5556"/>
    <w:rsid w:val="008F6A77"/>
    <w:rsid w:val="0096605D"/>
    <w:rsid w:val="00967A53"/>
    <w:rsid w:val="00997AFA"/>
    <w:rsid w:val="009B1F2C"/>
    <w:rsid w:val="009E49D2"/>
    <w:rsid w:val="00A02AF0"/>
    <w:rsid w:val="00A11BD4"/>
    <w:rsid w:val="00A31A6E"/>
    <w:rsid w:val="00A46D62"/>
    <w:rsid w:val="00A5292C"/>
    <w:rsid w:val="00A545CE"/>
    <w:rsid w:val="00A6778B"/>
    <w:rsid w:val="00A976B3"/>
    <w:rsid w:val="00AD57F6"/>
    <w:rsid w:val="00AD5877"/>
    <w:rsid w:val="00AE5E11"/>
    <w:rsid w:val="00AF6D12"/>
    <w:rsid w:val="00B063ED"/>
    <w:rsid w:val="00B07797"/>
    <w:rsid w:val="00B14C7E"/>
    <w:rsid w:val="00B30E5E"/>
    <w:rsid w:val="00B331ED"/>
    <w:rsid w:val="00B406DA"/>
    <w:rsid w:val="00B41CBE"/>
    <w:rsid w:val="00B66D65"/>
    <w:rsid w:val="00B74997"/>
    <w:rsid w:val="00BC48B3"/>
    <w:rsid w:val="00BE47CA"/>
    <w:rsid w:val="00BE6A74"/>
    <w:rsid w:val="00C05EBA"/>
    <w:rsid w:val="00C065B7"/>
    <w:rsid w:val="00C90836"/>
    <w:rsid w:val="00CA45CA"/>
    <w:rsid w:val="00CC18EA"/>
    <w:rsid w:val="00CD2B19"/>
    <w:rsid w:val="00CE3407"/>
    <w:rsid w:val="00CE7FA8"/>
    <w:rsid w:val="00D20B58"/>
    <w:rsid w:val="00D2350B"/>
    <w:rsid w:val="00D24BF8"/>
    <w:rsid w:val="00D36856"/>
    <w:rsid w:val="00D56A84"/>
    <w:rsid w:val="00D75A16"/>
    <w:rsid w:val="00D86BB4"/>
    <w:rsid w:val="00DB3358"/>
    <w:rsid w:val="00E0499A"/>
    <w:rsid w:val="00E07540"/>
    <w:rsid w:val="00E5292B"/>
    <w:rsid w:val="00E805FF"/>
    <w:rsid w:val="00E8587A"/>
    <w:rsid w:val="00EF0320"/>
    <w:rsid w:val="00F03ECD"/>
    <w:rsid w:val="00F04669"/>
    <w:rsid w:val="00F14CC1"/>
    <w:rsid w:val="00F16D3B"/>
    <w:rsid w:val="00F2264B"/>
    <w:rsid w:val="00F331B4"/>
    <w:rsid w:val="00F54949"/>
    <w:rsid w:val="00F61603"/>
    <w:rsid w:val="00F66E1E"/>
    <w:rsid w:val="00FC7A9E"/>
    <w:rsid w:val="00FE75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8FCC8"/>
  <w15:chartTrackingRefBased/>
  <w15:docId w15:val="{358F9040-79F6-4939-94DB-DE184BD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ED"/>
    <w:rPr>
      <w:rFonts w:ascii="Arial" w:hAnsi="Arial"/>
      <w:sz w:val="20"/>
    </w:rPr>
  </w:style>
  <w:style w:type="paragraph" w:styleId="Ttulo1">
    <w:name w:val="heading 1"/>
    <w:basedOn w:val="Normal"/>
    <w:next w:val="Normal"/>
    <w:link w:val="Ttulo1Car"/>
    <w:uiPriority w:val="9"/>
    <w:qFormat/>
    <w:rsid w:val="00E0499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F5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05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50D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D8"/>
    <w:rPr>
      <w:rFonts w:ascii="Arial" w:hAnsi="Arial"/>
      <w:sz w:val="20"/>
    </w:rPr>
  </w:style>
  <w:style w:type="paragraph" w:styleId="Piedepgina">
    <w:name w:val="footer"/>
    <w:basedOn w:val="Normal"/>
    <w:link w:val="PiedepginaCar"/>
    <w:uiPriority w:val="99"/>
    <w:unhideWhenUsed/>
    <w:rsid w:val="001A6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D8"/>
    <w:rPr>
      <w:rFonts w:ascii="Arial" w:hAnsi="Arial"/>
      <w:sz w:val="20"/>
    </w:rPr>
  </w:style>
  <w:style w:type="table" w:customStyle="1" w:styleId="TableNormal">
    <w:name w:val="Table Normal"/>
    <w:uiPriority w:val="2"/>
    <w:semiHidden/>
    <w:unhideWhenUsed/>
    <w:qFormat/>
    <w:rsid w:val="001A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7D8"/>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0499A"/>
    <w:rPr>
      <w:rFonts w:ascii="Arial" w:eastAsiaTheme="majorEastAsia" w:hAnsi="Arial" w:cstheme="majorBidi"/>
      <w:b/>
      <w:sz w:val="20"/>
      <w:szCs w:val="32"/>
    </w:rPr>
  </w:style>
  <w:style w:type="paragraph" w:styleId="Textonotapie">
    <w:name w:val="footnote text"/>
    <w:basedOn w:val="Normal"/>
    <w:link w:val="TextonotapieCar"/>
    <w:uiPriority w:val="99"/>
    <w:semiHidden/>
    <w:unhideWhenUsed/>
    <w:rsid w:val="0021138C"/>
    <w:pPr>
      <w:spacing w:after="0" w:line="240" w:lineRule="auto"/>
    </w:pPr>
    <w:rPr>
      <w:szCs w:val="20"/>
    </w:rPr>
  </w:style>
  <w:style w:type="character" w:customStyle="1" w:styleId="TextonotapieCar">
    <w:name w:val="Texto nota pie Car"/>
    <w:basedOn w:val="Fuentedeprrafopredeter"/>
    <w:link w:val="Textonotapie"/>
    <w:uiPriority w:val="99"/>
    <w:semiHidden/>
    <w:rsid w:val="0021138C"/>
    <w:rPr>
      <w:rFonts w:ascii="Arial" w:hAnsi="Arial"/>
      <w:sz w:val="20"/>
      <w:szCs w:val="20"/>
    </w:rPr>
  </w:style>
  <w:style w:type="character" w:styleId="Refdenotaalpie">
    <w:name w:val="footnote reference"/>
    <w:basedOn w:val="Fuentedeprrafopredeter"/>
    <w:uiPriority w:val="99"/>
    <w:semiHidden/>
    <w:unhideWhenUsed/>
    <w:rsid w:val="0021138C"/>
    <w:rPr>
      <w:vertAlign w:val="superscript"/>
    </w:rPr>
  </w:style>
  <w:style w:type="character" w:customStyle="1" w:styleId="Ttulo2Car">
    <w:name w:val="Título 2 Car"/>
    <w:basedOn w:val="Fuentedeprrafopredeter"/>
    <w:link w:val="Ttulo2"/>
    <w:uiPriority w:val="9"/>
    <w:rsid w:val="008F555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31ED"/>
    <w:pPr>
      <w:ind w:left="720"/>
      <w:contextualSpacing/>
    </w:pPr>
  </w:style>
  <w:style w:type="paragraph" w:styleId="NormalWeb">
    <w:name w:val="Normal (Web)"/>
    <w:basedOn w:val="Normal"/>
    <w:uiPriority w:val="99"/>
    <w:unhideWhenUsed/>
    <w:rsid w:val="00677C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kjhyicl5c">
    <w:name w:val="markkjhyicl5c"/>
    <w:basedOn w:val="Fuentedeprrafopredeter"/>
    <w:rsid w:val="00677C0D"/>
  </w:style>
  <w:style w:type="paragraph" w:customStyle="1" w:styleId="Default">
    <w:name w:val="Default"/>
    <w:uiPriority w:val="99"/>
    <w:rsid w:val="00C05EBA"/>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Ttulo3Car">
    <w:name w:val="Título 3 Car"/>
    <w:basedOn w:val="Fuentedeprrafopredeter"/>
    <w:link w:val="Ttulo3"/>
    <w:uiPriority w:val="9"/>
    <w:rsid w:val="00C05EBA"/>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6A26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A2646"/>
  </w:style>
  <w:style w:type="character" w:customStyle="1" w:styleId="eop">
    <w:name w:val="eop"/>
    <w:basedOn w:val="Fuentedeprrafopredeter"/>
    <w:rsid w:val="006A2646"/>
  </w:style>
  <w:style w:type="paragraph" w:styleId="Textoindependiente">
    <w:name w:val="Body Text"/>
    <w:basedOn w:val="Normal"/>
    <w:link w:val="TextoindependienteCar"/>
    <w:uiPriority w:val="1"/>
    <w:qFormat/>
    <w:rsid w:val="00655FDE"/>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655FDE"/>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763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9AC"/>
    <w:rPr>
      <w:rFonts w:ascii="Segoe UI" w:hAnsi="Segoe UI" w:cs="Segoe UI"/>
      <w:sz w:val="18"/>
      <w:szCs w:val="18"/>
    </w:rPr>
  </w:style>
  <w:style w:type="paragraph" w:styleId="Descripcin">
    <w:name w:val="caption"/>
    <w:basedOn w:val="Normal"/>
    <w:next w:val="Normal"/>
    <w:uiPriority w:val="35"/>
    <w:unhideWhenUsed/>
    <w:qFormat/>
    <w:rsid w:val="007313CE"/>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B1F2C"/>
    <w:rPr>
      <w:color w:val="0563C1" w:themeColor="hyperlink"/>
      <w:u w:val="single"/>
    </w:rPr>
  </w:style>
  <w:style w:type="paragraph" w:styleId="Sinespaciado">
    <w:name w:val="No Spacing"/>
    <w:link w:val="SinespaciadoCar"/>
    <w:uiPriority w:val="1"/>
    <w:qFormat/>
    <w:rsid w:val="005F0C0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F0C08"/>
    <w:rPr>
      <w:rFonts w:eastAsiaTheme="minorEastAsia"/>
      <w:lang w:eastAsia="es-CO"/>
    </w:rPr>
  </w:style>
  <w:style w:type="paragraph" w:customStyle="1" w:styleId="EstiloUAECOB">
    <w:name w:val="Estilo UAECOB"/>
    <w:basedOn w:val="Normal"/>
    <w:link w:val="EstiloUAECOBCar"/>
    <w:autoRedefine/>
    <w:qFormat/>
    <w:rsid w:val="00E07540"/>
    <w:pPr>
      <w:spacing w:line="276" w:lineRule="auto"/>
      <w:jc w:val="both"/>
    </w:pPr>
    <w:rPr>
      <w:rFonts w:eastAsiaTheme="majorEastAsia" w:cstheme="majorBidi"/>
      <w:sz w:val="24"/>
      <w:szCs w:val="32"/>
      <w:lang w:val="es-ES"/>
    </w:rPr>
  </w:style>
  <w:style w:type="character" w:customStyle="1" w:styleId="EstiloUAECOBCar">
    <w:name w:val="Estilo UAECOB Car"/>
    <w:basedOn w:val="Ttulo1Car"/>
    <w:link w:val="EstiloUAECOB"/>
    <w:rsid w:val="00E07540"/>
    <w:rPr>
      <w:rFonts w:ascii="Arial" w:eastAsiaTheme="majorEastAsia" w:hAnsi="Arial" w:cstheme="majorBidi"/>
      <w:b w:val="0"/>
      <w:sz w:val="24"/>
      <w:szCs w:val="32"/>
      <w:lang w:val="es-ES"/>
    </w:rPr>
  </w:style>
  <w:style w:type="character" w:customStyle="1" w:styleId="Ttulo4Car">
    <w:name w:val="Título 4 Car"/>
    <w:basedOn w:val="Fuentedeprrafopredeter"/>
    <w:link w:val="Ttulo4"/>
    <w:uiPriority w:val="9"/>
    <w:rsid w:val="00350D82"/>
    <w:rPr>
      <w:rFonts w:asciiTheme="majorHAnsi" w:eastAsiaTheme="majorEastAsia" w:hAnsiTheme="majorHAnsi" w:cstheme="majorBidi"/>
      <w:i/>
      <w:iCs/>
      <w:color w:val="2E74B5" w:themeColor="accent1" w:themeShade="BF"/>
      <w:sz w:val="20"/>
    </w:rPr>
  </w:style>
  <w:style w:type="paragraph" w:styleId="TDC1">
    <w:name w:val="toc 1"/>
    <w:basedOn w:val="Normal"/>
    <w:next w:val="Normal"/>
    <w:autoRedefine/>
    <w:uiPriority w:val="39"/>
    <w:unhideWhenUsed/>
    <w:rsid w:val="00637122"/>
    <w:pPr>
      <w:spacing w:after="100"/>
    </w:pPr>
  </w:style>
  <w:style w:type="paragraph" w:styleId="TDC2">
    <w:name w:val="toc 2"/>
    <w:basedOn w:val="Normal"/>
    <w:next w:val="Normal"/>
    <w:autoRedefine/>
    <w:uiPriority w:val="39"/>
    <w:unhideWhenUsed/>
    <w:rsid w:val="00637122"/>
    <w:pPr>
      <w:spacing w:after="100"/>
      <w:ind w:left="200"/>
    </w:pPr>
  </w:style>
  <w:style w:type="paragraph" w:styleId="TtuloTDC">
    <w:name w:val="TOC Heading"/>
    <w:basedOn w:val="Ttulo1"/>
    <w:next w:val="Normal"/>
    <w:uiPriority w:val="39"/>
    <w:unhideWhenUsed/>
    <w:qFormat/>
    <w:rsid w:val="00637122"/>
    <w:pPr>
      <w:outlineLvl w:val="9"/>
    </w:pPr>
    <w:rPr>
      <w:rFonts w:asciiTheme="majorHAnsi" w:hAnsiTheme="majorHAnsi"/>
      <w:b w:val="0"/>
      <w:color w:val="2E74B5" w:themeColor="accent1" w:themeShade="BF"/>
      <w:sz w:val="32"/>
      <w:lang w:val="en-US"/>
    </w:rPr>
  </w:style>
  <w:style w:type="paragraph" w:styleId="TDC3">
    <w:name w:val="toc 3"/>
    <w:basedOn w:val="Normal"/>
    <w:next w:val="Normal"/>
    <w:autoRedefine/>
    <w:uiPriority w:val="39"/>
    <w:unhideWhenUsed/>
    <w:rsid w:val="00637122"/>
    <w:pPr>
      <w:spacing w:after="100"/>
      <w:ind w:left="400"/>
    </w:pPr>
  </w:style>
  <w:style w:type="paragraph" w:styleId="Textonotaalfinal">
    <w:name w:val="endnote text"/>
    <w:basedOn w:val="Normal"/>
    <w:link w:val="TextonotaalfinalCar"/>
    <w:uiPriority w:val="99"/>
    <w:semiHidden/>
    <w:unhideWhenUsed/>
    <w:rsid w:val="00E0754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07540"/>
    <w:rPr>
      <w:rFonts w:ascii="Arial" w:hAnsi="Arial"/>
      <w:sz w:val="20"/>
      <w:szCs w:val="20"/>
    </w:rPr>
  </w:style>
  <w:style w:type="character" w:styleId="Refdenotaalfinal">
    <w:name w:val="endnote reference"/>
    <w:basedOn w:val="Fuentedeprrafopredeter"/>
    <w:uiPriority w:val="99"/>
    <w:semiHidden/>
    <w:unhideWhenUsed/>
    <w:rsid w:val="00E07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7806">
      <w:bodyDiv w:val="1"/>
      <w:marLeft w:val="0"/>
      <w:marRight w:val="0"/>
      <w:marTop w:val="0"/>
      <w:marBottom w:val="0"/>
      <w:divBdr>
        <w:top w:val="none" w:sz="0" w:space="0" w:color="auto"/>
        <w:left w:val="none" w:sz="0" w:space="0" w:color="auto"/>
        <w:bottom w:val="none" w:sz="0" w:space="0" w:color="auto"/>
        <w:right w:val="none" w:sz="0" w:space="0" w:color="auto"/>
      </w:divBdr>
    </w:div>
    <w:div w:id="207882661">
      <w:bodyDiv w:val="1"/>
      <w:marLeft w:val="0"/>
      <w:marRight w:val="0"/>
      <w:marTop w:val="0"/>
      <w:marBottom w:val="0"/>
      <w:divBdr>
        <w:top w:val="none" w:sz="0" w:space="0" w:color="auto"/>
        <w:left w:val="none" w:sz="0" w:space="0" w:color="auto"/>
        <w:bottom w:val="none" w:sz="0" w:space="0" w:color="auto"/>
        <w:right w:val="none" w:sz="0" w:space="0" w:color="auto"/>
      </w:divBdr>
    </w:div>
    <w:div w:id="218707035">
      <w:bodyDiv w:val="1"/>
      <w:marLeft w:val="0"/>
      <w:marRight w:val="0"/>
      <w:marTop w:val="0"/>
      <w:marBottom w:val="0"/>
      <w:divBdr>
        <w:top w:val="none" w:sz="0" w:space="0" w:color="auto"/>
        <w:left w:val="none" w:sz="0" w:space="0" w:color="auto"/>
        <w:bottom w:val="none" w:sz="0" w:space="0" w:color="auto"/>
        <w:right w:val="none" w:sz="0" w:space="0" w:color="auto"/>
      </w:divBdr>
    </w:div>
    <w:div w:id="229776813">
      <w:bodyDiv w:val="1"/>
      <w:marLeft w:val="0"/>
      <w:marRight w:val="0"/>
      <w:marTop w:val="0"/>
      <w:marBottom w:val="0"/>
      <w:divBdr>
        <w:top w:val="none" w:sz="0" w:space="0" w:color="auto"/>
        <w:left w:val="none" w:sz="0" w:space="0" w:color="auto"/>
        <w:bottom w:val="none" w:sz="0" w:space="0" w:color="auto"/>
        <w:right w:val="none" w:sz="0" w:space="0" w:color="auto"/>
      </w:divBdr>
    </w:div>
    <w:div w:id="236280611">
      <w:bodyDiv w:val="1"/>
      <w:marLeft w:val="0"/>
      <w:marRight w:val="0"/>
      <w:marTop w:val="0"/>
      <w:marBottom w:val="0"/>
      <w:divBdr>
        <w:top w:val="none" w:sz="0" w:space="0" w:color="auto"/>
        <w:left w:val="none" w:sz="0" w:space="0" w:color="auto"/>
        <w:bottom w:val="none" w:sz="0" w:space="0" w:color="auto"/>
        <w:right w:val="none" w:sz="0" w:space="0" w:color="auto"/>
      </w:divBdr>
      <w:divsChild>
        <w:div w:id="1259218630">
          <w:marLeft w:val="547"/>
          <w:marRight w:val="0"/>
          <w:marTop w:val="0"/>
          <w:marBottom w:val="0"/>
          <w:divBdr>
            <w:top w:val="none" w:sz="0" w:space="0" w:color="auto"/>
            <w:left w:val="none" w:sz="0" w:space="0" w:color="auto"/>
            <w:bottom w:val="none" w:sz="0" w:space="0" w:color="auto"/>
            <w:right w:val="none" w:sz="0" w:space="0" w:color="auto"/>
          </w:divBdr>
        </w:div>
      </w:divsChild>
    </w:div>
    <w:div w:id="300429971">
      <w:bodyDiv w:val="1"/>
      <w:marLeft w:val="0"/>
      <w:marRight w:val="0"/>
      <w:marTop w:val="0"/>
      <w:marBottom w:val="0"/>
      <w:divBdr>
        <w:top w:val="none" w:sz="0" w:space="0" w:color="auto"/>
        <w:left w:val="none" w:sz="0" w:space="0" w:color="auto"/>
        <w:bottom w:val="none" w:sz="0" w:space="0" w:color="auto"/>
        <w:right w:val="none" w:sz="0" w:space="0" w:color="auto"/>
      </w:divBdr>
    </w:div>
    <w:div w:id="340663907">
      <w:bodyDiv w:val="1"/>
      <w:marLeft w:val="0"/>
      <w:marRight w:val="0"/>
      <w:marTop w:val="0"/>
      <w:marBottom w:val="0"/>
      <w:divBdr>
        <w:top w:val="none" w:sz="0" w:space="0" w:color="auto"/>
        <w:left w:val="none" w:sz="0" w:space="0" w:color="auto"/>
        <w:bottom w:val="none" w:sz="0" w:space="0" w:color="auto"/>
        <w:right w:val="none" w:sz="0" w:space="0" w:color="auto"/>
      </w:divBdr>
    </w:div>
    <w:div w:id="415781831">
      <w:bodyDiv w:val="1"/>
      <w:marLeft w:val="0"/>
      <w:marRight w:val="0"/>
      <w:marTop w:val="0"/>
      <w:marBottom w:val="0"/>
      <w:divBdr>
        <w:top w:val="none" w:sz="0" w:space="0" w:color="auto"/>
        <w:left w:val="none" w:sz="0" w:space="0" w:color="auto"/>
        <w:bottom w:val="none" w:sz="0" w:space="0" w:color="auto"/>
        <w:right w:val="none" w:sz="0" w:space="0" w:color="auto"/>
      </w:divBdr>
      <w:divsChild>
        <w:div w:id="45643134">
          <w:marLeft w:val="547"/>
          <w:marRight w:val="0"/>
          <w:marTop w:val="0"/>
          <w:marBottom w:val="0"/>
          <w:divBdr>
            <w:top w:val="none" w:sz="0" w:space="0" w:color="auto"/>
            <w:left w:val="none" w:sz="0" w:space="0" w:color="auto"/>
            <w:bottom w:val="none" w:sz="0" w:space="0" w:color="auto"/>
            <w:right w:val="none" w:sz="0" w:space="0" w:color="auto"/>
          </w:divBdr>
        </w:div>
        <w:div w:id="225453946">
          <w:marLeft w:val="547"/>
          <w:marRight w:val="0"/>
          <w:marTop w:val="0"/>
          <w:marBottom w:val="0"/>
          <w:divBdr>
            <w:top w:val="none" w:sz="0" w:space="0" w:color="auto"/>
            <w:left w:val="none" w:sz="0" w:space="0" w:color="auto"/>
            <w:bottom w:val="none" w:sz="0" w:space="0" w:color="auto"/>
            <w:right w:val="none" w:sz="0" w:space="0" w:color="auto"/>
          </w:divBdr>
        </w:div>
        <w:div w:id="468596425">
          <w:marLeft w:val="547"/>
          <w:marRight w:val="0"/>
          <w:marTop w:val="0"/>
          <w:marBottom w:val="0"/>
          <w:divBdr>
            <w:top w:val="none" w:sz="0" w:space="0" w:color="auto"/>
            <w:left w:val="none" w:sz="0" w:space="0" w:color="auto"/>
            <w:bottom w:val="none" w:sz="0" w:space="0" w:color="auto"/>
            <w:right w:val="none" w:sz="0" w:space="0" w:color="auto"/>
          </w:divBdr>
        </w:div>
        <w:div w:id="704332748">
          <w:marLeft w:val="547"/>
          <w:marRight w:val="0"/>
          <w:marTop w:val="0"/>
          <w:marBottom w:val="0"/>
          <w:divBdr>
            <w:top w:val="none" w:sz="0" w:space="0" w:color="auto"/>
            <w:left w:val="none" w:sz="0" w:space="0" w:color="auto"/>
            <w:bottom w:val="none" w:sz="0" w:space="0" w:color="auto"/>
            <w:right w:val="none" w:sz="0" w:space="0" w:color="auto"/>
          </w:divBdr>
        </w:div>
        <w:div w:id="869687612">
          <w:marLeft w:val="547"/>
          <w:marRight w:val="0"/>
          <w:marTop w:val="0"/>
          <w:marBottom w:val="0"/>
          <w:divBdr>
            <w:top w:val="none" w:sz="0" w:space="0" w:color="auto"/>
            <w:left w:val="none" w:sz="0" w:space="0" w:color="auto"/>
            <w:bottom w:val="none" w:sz="0" w:space="0" w:color="auto"/>
            <w:right w:val="none" w:sz="0" w:space="0" w:color="auto"/>
          </w:divBdr>
        </w:div>
        <w:div w:id="1025325662">
          <w:marLeft w:val="547"/>
          <w:marRight w:val="0"/>
          <w:marTop w:val="0"/>
          <w:marBottom w:val="0"/>
          <w:divBdr>
            <w:top w:val="none" w:sz="0" w:space="0" w:color="auto"/>
            <w:left w:val="none" w:sz="0" w:space="0" w:color="auto"/>
            <w:bottom w:val="none" w:sz="0" w:space="0" w:color="auto"/>
            <w:right w:val="none" w:sz="0" w:space="0" w:color="auto"/>
          </w:divBdr>
        </w:div>
        <w:div w:id="1260219910">
          <w:marLeft w:val="547"/>
          <w:marRight w:val="0"/>
          <w:marTop w:val="0"/>
          <w:marBottom w:val="0"/>
          <w:divBdr>
            <w:top w:val="none" w:sz="0" w:space="0" w:color="auto"/>
            <w:left w:val="none" w:sz="0" w:space="0" w:color="auto"/>
            <w:bottom w:val="none" w:sz="0" w:space="0" w:color="auto"/>
            <w:right w:val="none" w:sz="0" w:space="0" w:color="auto"/>
          </w:divBdr>
        </w:div>
        <w:div w:id="1384014457">
          <w:marLeft w:val="547"/>
          <w:marRight w:val="0"/>
          <w:marTop w:val="0"/>
          <w:marBottom w:val="0"/>
          <w:divBdr>
            <w:top w:val="none" w:sz="0" w:space="0" w:color="auto"/>
            <w:left w:val="none" w:sz="0" w:space="0" w:color="auto"/>
            <w:bottom w:val="none" w:sz="0" w:space="0" w:color="auto"/>
            <w:right w:val="none" w:sz="0" w:space="0" w:color="auto"/>
          </w:divBdr>
        </w:div>
        <w:div w:id="1426994186">
          <w:marLeft w:val="547"/>
          <w:marRight w:val="0"/>
          <w:marTop w:val="0"/>
          <w:marBottom w:val="0"/>
          <w:divBdr>
            <w:top w:val="none" w:sz="0" w:space="0" w:color="auto"/>
            <w:left w:val="none" w:sz="0" w:space="0" w:color="auto"/>
            <w:bottom w:val="none" w:sz="0" w:space="0" w:color="auto"/>
            <w:right w:val="none" w:sz="0" w:space="0" w:color="auto"/>
          </w:divBdr>
        </w:div>
        <w:div w:id="1859734662">
          <w:marLeft w:val="547"/>
          <w:marRight w:val="0"/>
          <w:marTop w:val="0"/>
          <w:marBottom w:val="0"/>
          <w:divBdr>
            <w:top w:val="none" w:sz="0" w:space="0" w:color="auto"/>
            <w:left w:val="none" w:sz="0" w:space="0" w:color="auto"/>
            <w:bottom w:val="none" w:sz="0" w:space="0" w:color="auto"/>
            <w:right w:val="none" w:sz="0" w:space="0" w:color="auto"/>
          </w:divBdr>
        </w:div>
        <w:div w:id="1990478956">
          <w:marLeft w:val="547"/>
          <w:marRight w:val="0"/>
          <w:marTop w:val="0"/>
          <w:marBottom w:val="0"/>
          <w:divBdr>
            <w:top w:val="none" w:sz="0" w:space="0" w:color="auto"/>
            <w:left w:val="none" w:sz="0" w:space="0" w:color="auto"/>
            <w:bottom w:val="none" w:sz="0" w:space="0" w:color="auto"/>
            <w:right w:val="none" w:sz="0" w:space="0" w:color="auto"/>
          </w:divBdr>
        </w:div>
      </w:divsChild>
    </w:div>
    <w:div w:id="417017892">
      <w:bodyDiv w:val="1"/>
      <w:marLeft w:val="0"/>
      <w:marRight w:val="0"/>
      <w:marTop w:val="0"/>
      <w:marBottom w:val="0"/>
      <w:divBdr>
        <w:top w:val="none" w:sz="0" w:space="0" w:color="auto"/>
        <w:left w:val="none" w:sz="0" w:space="0" w:color="auto"/>
        <w:bottom w:val="none" w:sz="0" w:space="0" w:color="auto"/>
        <w:right w:val="none" w:sz="0" w:space="0" w:color="auto"/>
      </w:divBdr>
    </w:div>
    <w:div w:id="545724481">
      <w:bodyDiv w:val="1"/>
      <w:marLeft w:val="0"/>
      <w:marRight w:val="0"/>
      <w:marTop w:val="0"/>
      <w:marBottom w:val="0"/>
      <w:divBdr>
        <w:top w:val="none" w:sz="0" w:space="0" w:color="auto"/>
        <w:left w:val="none" w:sz="0" w:space="0" w:color="auto"/>
        <w:bottom w:val="none" w:sz="0" w:space="0" w:color="auto"/>
        <w:right w:val="none" w:sz="0" w:space="0" w:color="auto"/>
      </w:divBdr>
    </w:div>
    <w:div w:id="549851110">
      <w:bodyDiv w:val="1"/>
      <w:marLeft w:val="0"/>
      <w:marRight w:val="0"/>
      <w:marTop w:val="0"/>
      <w:marBottom w:val="0"/>
      <w:divBdr>
        <w:top w:val="none" w:sz="0" w:space="0" w:color="auto"/>
        <w:left w:val="none" w:sz="0" w:space="0" w:color="auto"/>
        <w:bottom w:val="none" w:sz="0" w:space="0" w:color="auto"/>
        <w:right w:val="none" w:sz="0" w:space="0" w:color="auto"/>
      </w:divBdr>
      <w:divsChild>
        <w:div w:id="867450672">
          <w:marLeft w:val="547"/>
          <w:marRight w:val="0"/>
          <w:marTop w:val="0"/>
          <w:marBottom w:val="0"/>
          <w:divBdr>
            <w:top w:val="none" w:sz="0" w:space="0" w:color="auto"/>
            <w:left w:val="none" w:sz="0" w:space="0" w:color="auto"/>
            <w:bottom w:val="none" w:sz="0" w:space="0" w:color="auto"/>
            <w:right w:val="none" w:sz="0" w:space="0" w:color="auto"/>
          </w:divBdr>
        </w:div>
      </w:divsChild>
    </w:div>
    <w:div w:id="600796832">
      <w:bodyDiv w:val="1"/>
      <w:marLeft w:val="0"/>
      <w:marRight w:val="0"/>
      <w:marTop w:val="0"/>
      <w:marBottom w:val="0"/>
      <w:divBdr>
        <w:top w:val="none" w:sz="0" w:space="0" w:color="auto"/>
        <w:left w:val="none" w:sz="0" w:space="0" w:color="auto"/>
        <w:bottom w:val="none" w:sz="0" w:space="0" w:color="auto"/>
        <w:right w:val="none" w:sz="0" w:space="0" w:color="auto"/>
      </w:divBdr>
      <w:divsChild>
        <w:div w:id="1401443411">
          <w:marLeft w:val="547"/>
          <w:marRight w:val="0"/>
          <w:marTop w:val="0"/>
          <w:marBottom w:val="0"/>
          <w:divBdr>
            <w:top w:val="none" w:sz="0" w:space="0" w:color="auto"/>
            <w:left w:val="none" w:sz="0" w:space="0" w:color="auto"/>
            <w:bottom w:val="none" w:sz="0" w:space="0" w:color="auto"/>
            <w:right w:val="none" w:sz="0" w:space="0" w:color="auto"/>
          </w:divBdr>
        </w:div>
      </w:divsChild>
    </w:div>
    <w:div w:id="630408030">
      <w:bodyDiv w:val="1"/>
      <w:marLeft w:val="0"/>
      <w:marRight w:val="0"/>
      <w:marTop w:val="0"/>
      <w:marBottom w:val="0"/>
      <w:divBdr>
        <w:top w:val="none" w:sz="0" w:space="0" w:color="auto"/>
        <w:left w:val="none" w:sz="0" w:space="0" w:color="auto"/>
        <w:bottom w:val="none" w:sz="0" w:space="0" w:color="auto"/>
        <w:right w:val="none" w:sz="0" w:space="0" w:color="auto"/>
      </w:divBdr>
      <w:divsChild>
        <w:div w:id="11496601">
          <w:marLeft w:val="0"/>
          <w:marRight w:val="0"/>
          <w:marTop w:val="0"/>
          <w:marBottom w:val="0"/>
          <w:divBdr>
            <w:top w:val="none" w:sz="0" w:space="0" w:color="auto"/>
            <w:left w:val="none" w:sz="0" w:space="0" w:color="auto"/>
            <w:bottom w:val="none" w:sz="0" w:space="0" w:color="auto"/>
            <w:right w:val="none" w:sz="0" w:space="0" w:color="auto"/>
          </w:divBdr>
        </w:div>
        <w:div w:id="911087666">
          <w:marLeft w:val="0"/>
          <w:marRight w:val="0"/>
          <w:marTop w:val="0"/>
          <w:marBottom w:val="0"/>
          <w:divBdr>
            <w:top w:val="none" w:sz="0" w:space="0" w:color="auto"/>
            <w:left w:val="none" w:sz="0" w:space="0" w:color="auto"/>
            <w:bottom w:val="none" w:sz="0" w:space="0" w:color="auto"/>
            <w:right w:val="none" w:sz="0" w:space="0" w:color="auto"/>
          </w:divBdr>
        </w:div>
        <w:div w:id="1042241869">
          <w:marLeft w:val="0"/>
          <w:marRight w:val="0"/>
          <w:marTop w:val="0"/>
          <w:marBottom w:val="0"/>
          <w:divBdr>
            <w:top w:val="none" w:sz="0" w:space="0" w:color="auto"/>
            <w:left w:val="none" w:sz="0" w:space="0" w:color="auto"/>
            <w:bottom w:val="none" w:sz="0" w:space="0" w:color="auto"/>
            <w:right w:val="none" w:sz="0" w:space="0" w:color="auto"/>
          </w:divBdr>
        </w:div>
        <w:div w:id="1288046330">
          <w:marLeft w:val="0"/>
          <w:marRight w:val="0"/>
          <w:marTop w:val="0"/>
          <w:marBottom w:val="0"/>
          <w:divBdr>
            <w:top w:val="none" w:sz="0" w:space="0" w:color="auto"/>
            <w:left w:val="none" w:sz="0" w:space="0" w:color="auto"/>
            <w:bottom w:val="none" w:sz="0" w:space="0" w:color="auto"/>
            <w:right w:val="none" w:sz="0" w:space="0" w:color="auto"/>
          </w:divBdr>
        </w:div>
      </w:divsChild>
    </w:div>
    <w:div w:id="730081869">
      <w:bodyDiv w:val="1"/>
      <w:marLeft w:val="0"/>
      <w:marRight w:val="0"/>
      <w:marTop w:val="0"/>
      <w:marBottom w:val="0"/>
      <w:divBdr>
        <w:top w:val="none" w:sz="0" w:space="0" w:color="auto"/>
        <w:left w:val="none" w:sz="0" w:space="0" w:color="auto"/>
        <w:bottom w:val="none" w:sz="0" w:space="0" w:color="auto"/>
        <w:right w:val="none" w:sz="0" w:space="0" w:color="auto"/>
      </w:divBdr>
    </w:div>
    <w:div w:id="806707407">
      <w:bodyDiv w:val="1"/>
      <w:marLeft w:val="0"/>
      <w:marRight w:val="0"/>
      <w:marTop w:val="0"/>
      <w:marBottom w:val="0"/>
      <w:divBdr>
        <w:top w:val="none" w:sz="0" w:space="0" w:color="auto"/>
        <w:left w:val="none" w:sz="0" w:space="0" w:color="auto"/>
        <w:bottom w:val="none" w:sz="0" w:space="0" w:color="auto"/>
        <w:right w:val="none" w:sz="0" w:space="0" w:color="auto"/>
      </w:divBdr>
    </w:div>
    <w:div w:id="899445357">
      <w:bodyDiv w:val="1"/>
      <w:marLeft w:val="0"/>
      <w:marRight w:val="0"/>
      <w:marTop w:val="0"/>
      <w:marBottom w:val="0"/>
      <w:divBdr>
        <w:top w:val="none" w:sz="0" w:space="0" w:color="auto"/>
        <w:left w:val="none" w:sz="0" w:space="0" w:color="auto"/>
        <w:bottom w:val="none" w:sz="0" w:space="0" w:color="auto"/>
        <w:right w:val="none" w:sz="0" w:space="0" w:color="auto"/>
      </w:divBdr>
      <w:divsChild>
        <w:div w:id="176117010">
          <w:marLeft w:val="547"/>
          <w:marRight w:val="0"/>
          <w:marTop w:val="0"/>
          <w:marBottom w:val="0"/>
          <w:divBdr>
            <w:top w:val="none" w:sz="0" w:space="0" w:color="auto"/>
            <w:left w:val="none" w:sz="0" w:space="0" w:color="auto"/>
            <w:bottom w:val="none" w:sz="0" w:space="0" w:color="auto"/>
            <w:right w:val="none" w:sz="0" w:space="0" w:color="auto"/>
          </w:divBdr>
        </w:div>
        <w:div w:id="551884821">
          <w:marLeft w:val="547"/>
          <w:marRight w:val="0"/>
          <w:marTop w:val="0"/>
          <w:marBottom w:val="0"/>
          <w:divBdr>
            <w:top w:val="none" w:sz="0" w:space="0" w:color="auto"/>
            <w:left w:val="none" w:sz="0" w:space="0" w:color="auto"/>
            <w:bottom w:val="none" w:sz="0" w:space="0" w:color="auto"/>
            <w:right w:val="none" w:sz="0" w:space="0" w:color="auto"/>
          </w:divBdr>
        </w:div>
      </w:divsChild>
    </w:div>
    <w:div w:id="955143055">
      <w:bodyDiv w:val="1"/>
      <w:marLeft w:val="0"/>
      <w:marRight w:val="0"/>
      <w:marTop w:val="0"/>
      <w:marBottom w:val="0"/>
      <w:divBdr>
        <w:top w:val="none" w:sz="0" w:space="0" w:color="auto"/>
        <w:left w:val="none" w:sz="0" w:space="0" w:color="auto"/>
        <w:bottom w:val="none" w:sz="0" w:space="0" w:color="auto"/>
        <w:right w:val="none" w:sz="0" w:space="0" w:color="auto"/>
      </w:divBdr>
    </w:div>
    <w:div w:id="973102886">
      <w:bodyDiv w:val="1"/>
      <w:marLeft w:val="0"/>
      <w:marRight w:val="0"/>
      <w:marTop w:val="0"/>
      <w:marBottom w:val="0"/>
      <w:divBdr>
        <w:top w:val="none" w:sz="0" w:space="0" w:color="auto"/>
        <w:left w:val="none" w:sz="0" w:space="0" w:color="auto"/>
        <w:bottom w:val="none" w:sz="0" w:space="0" w:color="auto"/>
        <w:right w:val="none" w:sz="0" w:space="0" w:color="auto"/>
      </w:divBdr>
      <w:divsChild>
        <w:div w:id="318655137">
          <w:marLeft w:val="547"/>
          <w:marRight w:val="0"/>
          <w:marTop w:val="0"/>
          <w:marBottom w:val="0"/>
          <w:divBdr>
            <w:top w:val="none" w:sz="0" w:space="0" w:color="auto"/>
            <w:left w:val="none" w:sz="0" w:space="0" w:color="auto"/>
            <w:bottom w:val="none" w:sz="0" w:space="0" w:color="auto"/>
            <w:right w:val="none" w:sz="0" w:space="0" w:color="auto"/>
          </w:divBdr>
        </w:div>
        <w:div w:id="342245516">
          <w:marLeft w:val="547"/>
          <w:marRight w:val="0"/>
          <w:marTop w:val="0"/>
          <w:marBottom w:val="0"/>
          <w:divBdr>
            <w:top w:val="none" w:sz="0" w:space="0" w:color="auto"/>
            <w:left w:val="none" w:sz="0" w:space="0" w:color="auto"/>
            <w:bottom w:val="none" w:sz="0" w:space="0" w:color="auto"/>
            <w:right w:val="none" w:sz="0" w:space="0" w:color="auto"/>
          </w:divBdr>
        </w:div>
        <w:div w:id="556166297">
          <w:marLeft w:val="547"/>
          <w:marRight w:val="0"/>
          <w:marTop w:val="0"/>
          <w:marBottom w:val="0"/>
          <w:divBdr>
            <w:top w:val="none" w:sz="0" w:space="0" w:color="auto"/>
            <w:left w:val="none" w:sz="0" w:space="0" w:color="auto"/>
            <w:bottom w:val="none" w:sz="0" w:space="0" w:color="auto"/>
            <w:right w:val="none" w:sz="0" w:space="0" w:color="auto"/>
          </w:divBdr>
        </w:div>
        <w:div w:id="1154369606">
          <w:marLeft w:val="547"/>
          <w:marRight w:val="0"/>
          <w:marTop w:val="0"/>
          <w:marBottom w:val="0"/>
          <w:divBdr>
            <w:top w:val="none" w:sz="0" w:space="0" w:color="auto"/>
            <w:left w:val="none" w:sz="0" w:space="0" w:color="auto"/>
            <w:bottom w:val="none" w:sz="0" w:space="0" w:color="auto"/>
            <w:right w:val="none" w:sz="0" w:space="0" w:color="auto"/>
          </w:divBdr>
        </w:div>
        <w:div w:id="1621183762">
          <w:marLeft w:val="547"/>
          <w:marRight w:val="0"/>
          <w:marTop w:val="0"/>
          <w:marBottom w:val="0"/>
          <w:divBdr>
            <w:top w:val="none" w:sz="0" w:space="0" w:color="auto"/>
            <w:left w:val="none" w:sz="0" w:space="0" w:color="auto"/>
            <w:bottom w:val="none" w:sz="0" w:space="0" w:color="auto"/>
            <w:right w:val="none" w:sz="0" w:space="0" w:color="auto"/>
          </w:divBdr>
        </w:div>
        <w:div w:id="1631745552">
          <w:marLeft w:val="547"/>
          <w:marRight w:val="0"/>
          <w:marTop w:val="0"/>
          <w:marBottom w:val="0"/>
          <w:divBdr>
            <w:top w:val="none" w:sz="0" w:space="0" w:color="auto"/>
            <w:left w:val="none" w:sz="0" w:space="0" w:color="auto"/>
            <w:bottom w:val="none" w:sz="0" w:space="0" w:color="auto"/>
            <w:right w:val="none" w:sz="0" w:space="0" w:color="auto"/>
          </w:divBdr>
        </w:div>
        <w:div w:id="1990403170">
          <w:marLeft w:val="547"/>
          <w:marRight w:val="0"/>
          <w:marTop w:val="0"/>
          <w:marBottom w:val="0"/>
          <w:divBdr>
            <w:top w:val="none" w:sz="0" w:space="0" w:color="auto"/>
            <w:left w:val="none" w:sz="0" w:space="0" w:color="auto"/>
            <w:bottom w:val="none" w:sz="0" w:space="0" w:color="auto"/>
            <w:right w:val="none" w:sz="0" w:space="0" w:color="auto"/>
          </w:divBdr>
        </w:div>
      </w:divsChild>
    </w:div>
    <w:div w:id="973634506">
      <w:bodyDiv w:val="1"/>
      <w:marLeft w:val="0"/>
      <w:marRight w:val="0"/>
      <w:marTop w:val="0"/>
      <w:marBottom w:val="0"/>
      <w:divBdr>
        <w:top w:val="none" w:sz="0" w:space="0" w:color="auto"/>
        <w:left w:val="none" w:sz="0" w:space="0" w:color="auto"/>
        <w:bottom w:val="none" w:sz="0" w:space="0" w:color="auto"/>
        <w:right w:val="none" w:sz="0" w:space="0" w:color="auto"/>
      </w:divBdr>
      <w:divsChild>
        <w:div w:id="207255501">
          <w:marLeft w:val="0"/>
          <w:marRight w:val="0"/>
          <w:marTop w:val="0"/>
          <w:marBottom w:val="0"/>
          <w:divBdr>
            <w:top w:val="none" w:sz="0" w:space="0" w:color="auto"/>
            <w:left w:val="none" w:sz="0" w:space="0" w:color="auto"/>
            <w:bottom w:val="none" w:sz="0" w:space="0" w:color="auto"/>
            <w:right w:val="none" w:sz="0" w:space="0" w:color="auto"/>
          </w:divBdr>
        </w:div>
        <w:div w:id="287248176">
          <w:marLeft w:val="0"/>
          <w:marRight w:val="0"/>
          <w:marTop w:val="0"/>
          <w:marBottom w:val="0"/>
          <w:divBdr>
            <w:top w:val="none" w:sz="0" w:space="0" w:color="auto"/>
            <w:left w:val="none" w:sz="0" w:space="0" w:color="auto"/>
            <w:bottom w:val="none" w:sz="0" w:space="0" w:color="auto"/>
            <w:right w:val="none" w:sz="0" w:space="0" w:color="auto"/>
          </w:divBdr>
        </w:div>
        <w:div w:id="337927865">
          <w:marLeft w:val="0"/>
          <w:marRight w:val="0"/>
          <w:marTop w:val="0"/>
          <w:marBottom w:val="0"/>
          <w:divBdr>
            <w:top w:val="none" w:sz="0" w:space="0" w:color="auto"/>
            <w:left w:val="none" w:sz="0" w:space="0" w:color="auto"/>
            <w:bottom w:val="none" w:sz="0" w:space="0" w:color="auto"/>
            <w:right w:val="none" w:sz="0" w:space="0" w:color="auto"/>
          </w:divBdr>
        </w:div>
        <w:div w:id="364185748">
          <w:marLeft w:val="0"/>
          <w:marRight w:val="0"/>
          <w:marTop w:val="0"/>
          <w:marBottom w:val="0"/>
          <w:divBdr>
            <w:top w:val="none" w:sz="0" w:space="0" w:color="auto"/>
            <w:left w:val="none" w:sz="0" w:space="0" w:color="auto"/>
            <w:bottom w:val="none" w:sz="0" w:space="0" w:color="auto"/>
            <w:right w:val="none" w:sz="0" w:space="0" w:color="auto"/>
          </w:divBdr>
        </w:div>
        <w:div w:id="367921528">
          <w:marLeft w:val="0"/>
          <w:marRight w:val="0"/>
          <w:marTop w:val="0"/>
          <w:marBottom w:val="0"/>
          <w:divBdr>
            <w:top w:val="none" w:sz="0" w:space="0" w:color="auto"/>
            <w:left w:val="none" w:sz="0" w:space="0" w:color="auto"/>
            <w:bottom w:val="none" w:sz="0" w:space="0" w:color="auto"/>
            <w:right w:val="none" w:sz="0" w:space="0" w:color="auto"/>
          </w:divBdr>
        </w:div>
        <w:div w:id="397821674">
          <w:marLeft w:val="0"/>
          <w:marRight w:val="0"/>
          <w:marTop w:val="0"/>
          <w:marBottom w:val="0"/>
          <w:divBdr>
            <w:top w:val="none" w:sz="0" w:space="0" w:color="auto"/>
            <w:left w:val="none" w:sz="0" w:space="0" w:color="auto"/>
            <w:bottom w:val="none" w:sz="0" w:space="0" w:color="auto"/>
            <w:right w:val="none" w:sz="0" w:space="0" w:color="auto"/>
          </w:divBdr>
        </w:div>
        <w:div w:id="409887328">
          <w:marLeft w:val="0"/>
          <w:marRight w:val="0"/>
          <w:marTop w:val="0"/>
          <w:marBottom w:val="0"/>
          <w:divBdr>
            <w:top w:val="none" w:sz="0" w:space="0" w:color="auto"/>
            <w:left w:val="none" w:sz="0" w:space="0" w:color="auto"/>
            <w:bottom w:val="none" w:sz="0" w:space="0" w:color="auto"/>
            <w:right w:val="none" w:sz="0" w:space="0" w:color="auto"/>
          </w:divBdr>
        </w:div>
        <w:div w:id="554776062">
          <w:marLeft w:val="0"/>
          <w:marRight w:val="0"/>
          <w:marTop w:val="0"/>
          <w:marBottom w:val="0"/>
          <w:divBdr>
            <w:top w:val="none" w:sz="0" w:space="0" w:color="auto"/>
            <w:left w:val="none" w:sz="0" w:space="0" w:color="auto"/>
            <w:bottom w:val="none" w:sz="0" w:space="0" w:color="auto"/>
            <w:right w:val="none" w:sz="0" w:space="0" w:color="auto"/>
          </w:divBdr>
        </w:div>
        <w:div w:id="584069986">
          <w:marLeft w:val="0"/>
          <w:marRight w:val="0"/>
          <w:marTop w:val="0"/>
          <w:marBottom w:val="0"/>
          <w:divBdr>
            <w:top w:val="none" w:sz="0" w:space="0" w:color="auto"/>
            <w:left w:val="none" w:sz="0" w:space="0" w:color="auto"/>
            <w:bottom w:val="none" w:sz="0" w:space="0" w:color="auto"/>
            <w:right w:val="none" w:sz="0" w:space="0" w:color="auto"/>
          </w:divBdr>
        </w:div>
        <w:div w:id="667636026">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75"/>
              <w:marRight w:val="0"/>
              <w:marTop w:val="30"/>
              <w:marBottom w:val="30"/>
              <w:divBdr>
                <w:top w:val="none" w:sz="0" w:space="0" w:color="auto"/>
                <w:left w:val="none" w:sz="0" w:space="0" w:color="auto"/>
                <w:bottom w:val="none" w:sz="0" w:space="0" w:color="auto"/>
                <w:right w:val="none" w:sz="0" w:space="0" w:color="auto"/>
              </w:divBdr>
              <w:divsChild>
                <w:div w:id="519897678">
                  <w:marLeft w:val="0"/>
                  <w:marRight w:val="0"/>
                  <w:marTop w:val="0"/>
                  <w:marBottom w:val="0"/>
                  <w:divBdr>
                    <w:top w:val="none" w:sz="0" w:space="0" w:color="auto"/>
                    <w:left w:val="none" w:sz="0" w:space="0" w:color="auto"/>
                    <w:bottom w:val="none" w:sz="0" w:space="0" w:color="auto"/>
                    <w:right w:val="none" w:sz="0" w:space="0" w:color="auto"/>
                  </w:divBdr>
                  <w:divsChild>
                    <w:div w:id="1602181007">
                      <w:marLeft w:val="0"/>
                      <w:marRight w:val="0"/>
                      <w:marTop w:val="0"/>
                      <w:marBottom w:val="0"/>
                      <w:divBdr>
                        <w:top w:val="none" w:sz="0" w:space="0" w:color="auto"/>
                        <w:left w:val="none" w:sz="0" w:space="0" w:color="auto"/>
                        <w:bottom w:val="none" w:sz="0" w:space="0" w:color="auto"/>
                        <w:right w:val="none" w:sz="0" w:space="0" w:color="auto"/>
                      </w:divBdr>
                    </w:div>
                  </w:divsChild>
                </w:div>
                <w:div w:id="1349405474">
                  <w:marLeft w:val="0"/>
                  <w:marRight w:val="0"/>
                  <w:marTop w:val="0"/>
                  <w:marBottom w:val="0"/>
                  <w:divBdr>
                    <w:top w:val="none" w:sz="0" w:space="0" w:color="auto"/>
                    <w:left w:val="none" w:sz="0" w:space="0" w:color="auto"/>
                    <w:bottom w:val="none" w:sz="0" w:space="0" w:color="auto"/>
                    <w:right w:val="none" w:sz="0" w:space="0" w:color="auto"/>
                  </w:divBdr>
                  <w:divsChild>
                    <w:div w:id="115491276">
                      <w:marLeft w:val="0"/>
                      <w:marRight w:val="0"/>
                      <w:marTop w:val="0"/>
                      <w:marBottom w:val="0"/>
                      <w:divBdr>
                        <w:top w:val="none" w:sz="0" w:space="0" w:color="auto"/>
                        <w:left w:val="none" w:sz="0" w:space="0" w:color="auto"/>
                        <w:bottom w:val="none" w:sz="0" w:space="0" w:color="auto"/>
                        <w:right w:val="none" w:sz="0" w:space="0" w:color="auto"/>
                      </w:divBdr>
                    </w:div>
                  </w:divsChild>
                </w:div>
                <w:div w:id="1570728048">
                  <w:marLeft w:val="0"/>
                  <w:marRight w:val="0"/>
                  <w:marTop w:val="0"/>
                  <w:marBottom w:val="0"/>
                  <w:divBdr>
                    <w:top w:val="none" w:sz="0" w:space="0" w:color="auto"/>
                    <w:left w:val="none" w:sz="0" w:space="0" w:color="auto"/>
                    <w:bottom w:val="none" w:sz="0" w:space="0" w:color="auto"/>
                    <w:right w:val="none" w:sz="0" w:space="0" w:color="auto"/>
                  </w:divBdr>
                  <w:divsChild>
                    <w:div w:id="2086300305">
                      <w:marLeft w:val="0"/>
                      <w:marRight w:val="0"/>
                      <w:marTop w:val="0"/>
                      <w:marBottom w:val="0"/>
                      <w:divBdr>
                        <w:top w:val="none" w:sz="0" w:space="0" w:color="auto"/>
                        <w:left w:val="none" w:sz="0" w:space="0" w:color="auto"/>
                        <w:bottom w:val="none" w:sz="0" w:space="0" w:color="auto"/>
                        <w:right w:val="none" w:sz="0" w:space="0" w:color="auto"/>
                      </w:divBdr>
                    </w:div>
                  </w:divsChild>
                </w:div>
                <w:div w:id="1626766779">
                  <w:marLeft w:val="0"/>
                  <w:marRight w:val="0"/>
                  <w:marTop w:val="0"/>
                  <w:marBottom w:val="0"/>
                  <w:divBdr>
                    <w:top w:val="none" w:sz="0" w:space="0" w:color="auto"/>
                    <w:left w:val="none" w:sz="0" w:space="0" w:color="auto"/>
                    <w:bottom w:val="none" w:sz="0" w:space="0" w:color="auto"/>
                    <w:right w:val="none" w:sz="0" w:space="0" w:color="auto"/>
                  </w:divBdr>
                  <w:divsChild>
                    <w:div w:id="700013180">
                      <w:marLeft w:val="0"/>
                      <w:marRight w:val="0"/>
                      <w:marTop w:val="0"/>
                      <w:marBottom w:val="0"/>
                      <w:divBdr>
                        <w:top w:val="none" w:sz="0" w:space="0" w:color="auto"/>
                        <w:left w:val="none" w:sz="0" w:space="0" w:color="auto"/>
                        <w:bottom w:val="none" w:sz="0" w:space="0" w:color="auto"/>
                        <w:right w:val="none" w:sz="0" w:space="0" w:color="auto"/>
                      </w:divBdr>
                    </w:div>
                  </w:divsChild>
                </w:div>
                <w:div w:id="1663970544">
                  <w:marLeft w:val="0"/>
                  <w:marRight w:val="0"/>
                  <w:marTop w:val="0"/>
                  <w:marBottom w:val="0"/>
                  <w:divBdr>
                    <w:top w:val="none" w:sz="0" w:space="0" w:color="auto"/>
                    <w:left w:val="none" w:sz="0" w:space="0" w:color="auto"/>
                    <w:bottom w:val="none" w:sz="0" w:space="0" w:color="auto"/>
                    <w:right w:val="none" w:sz="0" w:space="0" w:color="auto"/>
                  </w:divBdr>
                  <w:divsChild>
                    <w:div w:id="778063003">
                      <w:marLeft w:val="0"/>
                      <w:marRight w:val="0"/>
                      <w:marTop w:val="0"/>
                      <w:marBottom w:val="0"/>
                      <w:divBdr>
                        <w:top w:val="none" w:sz="0" w:space="0" w:color="auto"/>
                        <w:left w:val="none" w:sz="0" w:space="0" w:color="auto"/>
                        <w:bottom w:val="none" w:sz="0" w:space="0" w:color="auto"/>
                        <w:right w:val="none" w:sz="0" w:space="0" w:color="auto"/>
                      </w:divBdr>
                    </w:div>
                  </w:divsChild>
                </w:div>
                <w:div w:id="1871792777">
                  <w:marLeft w:val="0"/>
                  <w:marRight w:val="0"/>
                  <w:marTop w:val="0"/>
                  <w:marBottom w:val="0"/>
                  <w:divBdr>
                    <w:top w:val="none" w:sz="0" w:space="0" w:color="auto"/>
                    <w:left w:val="none" w:sz="0" w:space="0" w:color="auto"/>
                    <w:bottom w:val="none" w:sz="0" w:space="0" w:color="auto"/>
                    <w:right w:val="none" w:sz="0" w:space="0" w:color="auto"/>
                  </w:divBdr>
                  <w:divsChild>
                    <w:div w:id="344089583">
                      <w:marLeft w:val="0"/>
                      <w:marRight w:val="0"/>
                      <w:marTop w:val="0"/>
                      <w:marBottom w:val="0"/>
                      <w:divBdr>
                        <w:top w:val="none" w:sz="0" w:space="0" w:color="auto"/>
                        <w:left w:val="none" w:sz="0" w:space="0" w:color="auto"/>
                        <w:bottom w:val="none" w:sz="0" w:space="0" w:color="auto"/>
                        <w:right w:val="none" w:sz="0" w:space="0" w:color="auto"/>
                      </w:divBdr>
                    </w:div>
                  </w:divsChild>
                </w:div>
                <w:div w:id="2095932515">
                  <w:marLeft w:val="0"/>
                  <w:marRight w:val="0"/>
                  <w:marTop w:val="0"/>
                  <w:marBottom w:val="0"/>
                  <w:divBdr>
                    <w:top w:val="none" w:sz="0" w:space="0" w:color="auto"/>
                    <w:left w:val="none" w:sz="0" w:space="0" w:color="auto"/>
                    <w:bottom w:val="none" w:sz="0" w:space="0" w:color="auto"/>
                    <w:right w:val="none" w:sz="0" w:space="0" w:color="auto"/>
                  </w:divBdr>
                  <w:divsChild>
                    <w:div w:id="103429060">
                      <w:marLeft w:val="0"/>
                      <w:marRight w:val="0"/>
                      <w:marTop w:val="0"/>
                      <w:marBottom w:val="0"/>
                      <w:divBdr>
                        <w:top w:val="none" w:sz="0" w:space="0" w:color="auto"/>
                        <w:left w:val="none" w:sz="0" w:space="0" w:color="auto"/>
                        <w:bottom w:val="none" w:sz="0" w:space="0" w:color="auto"/>
                        <w:right w:val="none" w:sz="0" w:space="0" w:color="auto"/>
                      </w:divBdr>
                    </w:div>
                  </w:divsChild>
                </w:div>
                <w:div w:id="2108425517">
                  <w:marLeft w:val="0"/>
                  <w:marRight w:val="0"/>
                  <w:marTop w:val="0"/>
                  <w:marBottom w:val="0"/>
                  <w:divBdr>
                    <w:top w:val="none" w:sz="0" w:space="0" w:color="auto"/>
                    <w:left w:val="none" w:sz="0" w:space="0" w:color="auto"/>
                    <w:bottom w:val="none" w:sz="0" w:space="0" w:color="auto"/>
                    <w:right w:val="none" w:sz="0" w:space="0" w:color="auto"/>
                  </w:divBdr>
                  <w:divsChild>
                    <w:div w:id="37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504">
          <w:marLeft w:val="0"/>
          <w:marRight w:val="0"/>
          <w:marTop w:val="0"/>
          <w:marBottom w:val="0"/>
          <w:divBdr>
            <w:top w:val="none" w:sz="0" w:space="0" w:color="auto"/>
            <w:left w:val="none" w:sz="0" w:space="0" w:color="auto"/>
            <w:bottom w:val="none" w:sz="0" w:space="0" w:color="auto"/>
            <w:right w:val="none" w:sz="0" w:space="0" w:color="auto"/>
          </w:divBdr>
        </w:div>
        <w:div w:id="752897031">
          <w:marLeft w:val="0"/>
          <w:marRight w:val="0"/>
          <w:marTop w:val="0"/>
          <w:marBottom w:val="0"/>
          <w:divBdr>
            <w:top w:val="none" w:sz="0" w:space="0" w:color="auto"/>
            <w:left w:val="none" w:sz="0" w:space="0" w:color="auto"/>
            <w:bottom w:val="none" w:sz="0" w:space="0" w:color="auto"/>
            <w:right w:val="none" w:sz="0" w:space="0" w:color="auto"/>
          </w:divBdr>
        </w:div>
        <w:div w:id="771703698">
          <w:marLeft w:val="0"/>
          <w:marRight w:val="0"/>
          <w:marTop w:val="0"/>
          <w:marBottom w:val="0"/>
          <w:divBdr>
            <w:top w:val="none" w:sz="0" w:space="0" w:color="auto"/>
            <w:left w:val="none" w:sz="0" w:space="0" w:color="auto"/>
            <w:bottom w:val="none" w:sz="0" w:space="0" w:color="auto"/>
            <w:right w:val="none" w:sz="0" w:space="0" w:color="auto"/>
          </w:divBdr>
          <w:divsChild>
            <w:div w:id="593586274">
              <w:marLeft w:val="0"/>
              <w:marRight w:val="0"/>
              <w:marTop w:val="0"/>
              <w:marBottom w:val="0"/>
              <w:divBdr>
                <w:top w:val="none" w:sz="0" w:space="0" w:color="auto"/>
                <w:left w:val="none" w:sz="0" w:space="0" w:color="auto"/>
                <w:bottom w:val="none" w:sz="0" w:space="0" w:color="auto"/>
                <w:right w:val="none" w:sz="0" w:space="0" w:color="auto"/>
              </w:divBdr>
            </w:div>
            <w:div w:id="834029625">
              <w:marLeft w:val="0"/>
              <w:marRight w:val="0"/>
              <w:marTop w:val="0"/>
              <w:marBottom w:val="0"/>
              <w:divBdr>
                <w:top w:val="none" w:sz="0" w:space="0" w:color="auto"/>
                <w:left w:val="none" w:sz="0" w:space="0" w:color="auto"/>
                <w:bottom w:val="none" w:sz="0" w:space="0" w:color="auto"/>
                <w:right w:val="none" w:sz="0" w:space="0" w:color="auto"/>
              </w:divBdr>
            </w:div>
            <w:div w:id="1096629308">
              <w:marLeft w:val="0"/>
              <w:marRight w:val="0"/>
              <w:marTop w:val="0"/>
              <w:marBottom w:val="0"/>
              <w:divBdr>
                <w:top w:val="none" w:sz="0" w:space="0" w:color="auto"/>
                <w:left w:val="none" w:sz="0" w:space="0" w:color="auto"/>
                <w:bottom w:val="none" w:sz="0" w:space="0" w:color="auto"/>
                <w:right w:val="none" w:sz="0" w:space="0" w:color="auto"/>
              </w:divBdr>
            </w:div>
            <w:div w:id="1474060516">
              <w:marLeft w:val="0"/>
              <w:marRight w:val="0"/>
              <w:marTop w:val="0"/>
              <w:marBottom w:val="0"/>
              <w:divBdr>
                <w:top w:val="none" w:sz="0" w:space="0" w:color="auto"/>
                <w:left w:val="none" w:sz="0" w:space="0" w:color="auto"/>
                <w:bottom w:val="none" w:sz="0" w:space="0" w:color="auto"/>
                <w:right w:val="none" w:sz="0" w:space="0" w:color="auto"/>
              </w:divBdr>
            </w:div>
          </w:divsChild>
        </w:div>
        <w:div w:id="915818161">
          <w:marLeft w:val="0"/>
          <w:marRight w:val="0"/>
          <w:marTop w:val="0"/>
          <w:marBottom w:val="0"/>
          <w:divBdr>
            <w:top w:val="none" w:sz="0" w:space="0" w:color="auto"/>
            <w:left w:val="none" w:sz="0" w:space="0" w:color="auto"/>
            <w:bottom w:val="none" w:sz="0" w:space="0" w:color="auto"/>
            <w:right w:val="none" w:sz="0" w:space="0" w:color="auto"/>
          </w:divBdr>
        </w:div>
        <w:div w:id="961033347">
          <w:marLeft w:val="0"/>
          <w:marRight w:val="0"/>
          <w:marTop w:val="0"/>
          <w:marBottom w:val="0"/>
          <w:divBdr>
            <w:top w:val="none" w:sz="0" w:space="0" w:color="auto"/>
            <w:left w:val="none" w:sz="0" w:space="0" w:color="auto"/>
            <w:bottom w:val="none" w:sz="0" w:space="0" w:color="auto"/>
            <w:right w:val="none" w:sz="0" w:space="0" w:color="auto"/>
          </w:divBdr>
        </w:div>
        <w:div w:id="1000893547">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068183933">
          <w:marLeft w:val="0"/>
          <w:marRight w:val="0"/>
          <w:marTop w:val="0"/>
          <w:marBottom w:val="0"/>
          <w:divBdr>
            <w:top w:val="none" w:sz="0" w:space="0" w:color="auto"/>
            <w:left w:val="none" w:sz="0" w:space="0" w:color="auto"/>
            <w:bottom w:val="none" w:sz="0" w:space="0" w:color="auto"/>
            <w:right w:val="none" w:sz="0" w:space="0" w:color="auto"/>
          </w:divBdr>
        </w:div>
        <w:div w:id="1157183609">
          <w:marLeft w:val="0"/>
          <w:marRight w:val="0"/>
          <w:marTop w:val="0"/>
          <w:marBottom w:val="0"/>
          <w:divBdr>
            <w:top w:val="none" w:sz="0" w:space="0" w:color="auto"/>
            <w:left w:val="none" w:sz="0" w:space="0" w:color="auto"/>
            <w:bottom w:val="none" w:sz="0" w:space="0" w:color="auto"/>
            <w:right w:val="none" w:sz="0" w:space="0" w:color="auto"/>
          </w:divBdr>
        </w:div>
        <w:div w:id="1261378172">
          <w:marLeft w:val="0"/>
          <w:marRight w:val="0"/>
          <w:marTop w:val="0"/>
          <w:marBottom w:val="0"/>
          <w:divBdr>
            <w:top w:val="none" w:sz="0" w:space="0" w:color="auto"/>
            <w:left w:val="none" w:sz="0" w:space="0" w:color="auto"/>
            <w:bottom w:val="none" w:sz="0" w:space="0" w:color="auto"/>
            <w:right w:val="none" w:sz="0" w:space="0" w:color="auto"/>
          </w:divBdr>
        </w:div>
        <w:div w:id="1381637127">
          <w:marLeft w:val="0"/>
          <w:marRight w:val="0"/>
          <w:marTop w:val="0"/>
          <w:marBottom w:val="0"/>
          <w:divBdr>
            <w:top w:val="none" w:sz="0" w:space="0" w:color="auto"/>
            <w:left w:val="none" w:sz="0" w:space="0" w:color="auto"/>
            <w:bottom w:val="none" w:sz="0" w:space="0" w:color="auto"/>
            <w:right w:val="none" w:sz="0" w:space="0" w:color="auto"/>
          </w:divBdr>
        </w:div>
        <w:div w:id="1386028932">
          <w:marLeft w:val="0"/>
          <w:marRight w:val="0"/>
          <w:marTop w:val="0"/>
          <w:marBottom w:val="0"/>
          <w:divBdr>
            <w:top w:val="none" w:sz="0" w:space="0" w:color="auto"/>
            <w:left w:val="none" w:sz="0" w:space="0" w:color="auto"/>
            <w:bottom w:val="none" w:sz="0" w:space="0" w:color="auto"/>
            <w:right w:val="none" w:sz="0" w:space="0" w:color="auto"/>
          </w:divBdr>
        </w:div>
        <w:div w:id="1408042383">
          <w:marLeft w:val="0"/>
          <w:marRight w:val="0"/>
          <w:marTop w:val="0"/>
          <w:marBottom w:val="0"/>
          <w:divBdr>
            <w:top w:val="none" w:sz="0" w:space="0" w:color="auto"/>
            <w:left w:val="none" w:sz="0" w:space="0" w:color="auto"/>
            <w:bottom w:val="none" w:sz="0" w:space="0" w:color="auto"/>
            <w:right w:val="none" w:sz="0" w:space="0" w:color="auto"/>
          </w:divBdr>
        </w:div>
        <w:div w:id="1519274170">
          <w:marLeft w:val="0"/>
          <w:marRight w:val="0"/>
          <w:marTop w:val="0"/>
          <w:marBottom w:val="0"/>
          <w:divBdr>
            <w:top w:val="none" w:sz="0" w:space="0" w:color="auto"/>
            <w:left w:val="none" w:sz="0" w:space="0" w:color="auto"/>
            <w:bottom w:val="none" w:sz="0" w:space="0" w:color="auto"/>
            <w:right w:val="none" w:sz="0" w:space="0" w:color="auto"/>
          </w:divBdr>
        </w:div>
        <w:div w:id="1556041062">
          <w:marLeft w:val="0"/>
          <w:marRight w:val="0"/>
          <w:marTop w:val="0"/>
          <w:marBottom w:val="0"/>
          <w:divBdr>
            <w:top w:val="none" w:sz="0" w:space="0" w:color="auto"/>
            <w:left w:val="none" w:sz="0" w:space="0" w:color="auto"/>
            <w:bottom w:val="none" w:sz="0" w:space="0" w:color="auto"/>
            <w:right w:val="none" w:sz="0" w:space="0" w:color="auto"/>
          </w:divBdr>
        </w:div>
        <w:div w:id="1637880191">
          <w:marLeft w:val="0"/>
          <w:marRight w:val="0"/>
          <w:marTop w:val="0"/>
          <w:marBottom w:val="0"/>
          <w:divBdr>
            <w:top w:val="none" w:sz="0" w:space="0" w:color="auto"/>
            <w:left w:val="none" w:sz="0" w:space="0" w:color="auto"/>
            <w:bottom w:val="none" w:sz="0" w:space="0" w:color="auto"/>
            <w:right w:val="none" w:sz="0" w:space="0" w:color="auto"/>
          </w:divBdr>
        </w:div>
        <w:div w:id="1841001687">
          <w:marLeft w:val="0"/>
          <w:marRight w:val="0"/>
          <w:marTop w:val="0"/>
          <w:marBottom w:val="0"/>
          <w:divBdr>
            <w:top w:val="none" w:sz="0" w:space="0" w:color="auto"/>
            <w:left w:val="none" w:sz="0" w:space="0" w:color="auto"/>
            <w:bottom w:val="none" w:sz="0" w:space="0" w:color="auto"/>
            <w:right w:val="none" w:sz="0" w:space="0" w:color="auto"/>
          </w:divBdr>
          <w:divsChild>
            <w:div w:id="1018850308">
              <w:marLeft w:val="0"/>
              <w:marRight w:val="0"/>
              <w:marTop w:val="0"/>
              <w:marBottom w:val="0"/>
              <w:divBdr>
                <w:top w:val="none" w:sz="0" w:space="0" w:color="auto"/>
                <w:left w:val="none" w:sz="0" w:space="0" w:color="auto"/>
                <w:bottom w:val="none" w:sz="0" w:space="0" w:color="auto"/>
                <w:right w:val="none" w:sz="0" w:space="0" w:color="auto"/>
              </w:divBdr>
            </w:div>
          </w:divsChild>
        </w:div>
        <w:div w:id="1914898391">
          <w:marLeft w:val="0"/>
          <w:marRight w:val="0"/>
          <w:marTop w:val="0"/>
          <w:marBottom w:val="0"/>
          <w:divBdr>
            <w:top w:val="none" w:sz="0" w:space="0" w:color="auto"/>
            <w:left w:val="none" w:sz="0" w:space="0" w:color="auto"/>
            <w:bottom w:val="none" w:sz="0" w:space="0" w:color="auto"/>
            <w:right w:val="none" w:sz="0" w:space="0" w:color="auto"/>
          </w:divBdr>
        </w:div>
      </w:divsChild>
    </w:div>
    <w:div w:id="992761466">
      <w:bodyDiv w:val="1"/>
      <w:marLeft w:val="0"/>
      <w:marRight w:val="0"/>
      <w:marTop w:val="0"/>
      <w:marBottom w:val="0"/>
      <w:divBdr>
        <w:top w:val="none" w:sz="0" w:space="0" w:color="auto"/>
        <w:left w:val="none" w:sz="0" w:space="0" w:color="auto"/>
        <w:bottom w:val="none" w:sz="0" w:space="0" w:color="auto"/>
        <w:right w:val="none" w:sz="0" w:space="0" w:color="auto"/>
      </w:divBdr>
    </w:div>
    <w:div w:id="1091464397">
      <w:bodyDiv w:val="1"/>
      <w:marLeft w:val="0"/>
      <w:marRight w:val="0"/>
      <w:marTop w:val="0"/>
      <w:marBottom w:val="0"/>
      <w:divBdr>
        <w:top w:val="none" w:sz="0" w:space="0" w:color="auto"/>
        <w:left w:val="none" w:sz="0" w:space="0" w:color="auto"/>
        <w:bottom w:val="none" w:sz="0" w:space="0" w:color="auto"/>
        <w:right w:val="none" w:sz="0" w:space="0" w:color="auto"/>
      </w:divBdr>
    </w:div>
    <w:div w:id="1187675937">
      <w:bodyDiv w:val="1"/>
      <w:marLeft w:val="0"/>
      <w:marRight w:val="0"/>
      <w:marTop w:val="0"/>
      <w:marBottom w:val="0"/>
      <w:divBdr>
        <w:top w:val="none" w:sz="0" w:space="0" w:color="auto"/>
        <w:left w:val="none" w:sz="0" w:space="0" w:color="auto"/>
        <w:bottom w:val="none" w:sz="0" w:space="0" w:color="auto"/>
        <w:right w:val="none" w:sz="0" w:space="0" w:color="auto"/>
      </w:divBdr>
    </w:div>
    <w:div w:id="1346786007">
      <w:bodyDiv w:val="1"/>
      <w:marLeft w:val="0"/>
      <w:marRight w:val="0"/>
      <w:marTop w:val="0"/>
      <w:marBottom w:val="0"/>
      <w:divBdr>
        <w:top w:val="none" w:sz="0" w:space="0" w:color="auto"/>
        <w:left w:val="none" w:sz="0" w:space="0" w:color="auto"/>
        <w:bottom w:val="none" w:sz="0" w:space="0" w:color="auto"/>
        <w:right w:val="none" w:sz="0" w:space="0" w:color="auto"/>
      </w:divBdr>
      <w:divsChild>
        <w:div w:id="1901016737">
          <w:marLeft w:val="547"/>
          <w:marRight w:val="0"/>
          <w:marTop w:val="0"/>
          <w:marBottom w:val="0"/>
          <w:divBdr>
            <w:top w:val="none" w:sz="0" w:space="0" w:color="auto"/>
            <w:left w:val="none" w:sz="0" w:space="0" w:color="auto"/>
            <w:bottom w:val="none" w:sz="0" w:space="0" w:color="auto"/>
            <w:right w:val="none" w:sz="0" w:space="0" w:color="auto"/>
          </w:divBdr>
        </w:div>
      </w:divsChild>
    </w:div>
    <w:div w:id="1356617384">
      <w:bodyDiv w:val="1"/>
      <w:marLeft w:val="0"/>
      <w:marRight w:val="0"/>
      <w:marTop w:val="0"/>
      <w:marBottom w:val="0"/>
      <w:divBdr>
        <w:top w:val="none" w:sz="0" w:space="0" w:color="auto"/>
        <w:left w:val="none" w:sz="0" w:space="0" w:color="auto"/>
        <w:bottom w:val="none" w:sz="0" w:space="0" w:color="auto"/>
        <w:right w:val="none" w:sz="0" w:space="0" w:color="auto"/>
      </w:divBdr>
    </w:div>
    <w:div w:id="1381710876">
      <w:bodyDiv w:val="1"/>
      <w:marLeft w:val="0"/>
      <w:marRight w:val="0"/>
      <w:marTop w:val="0"/>
      <w:marBottom w:val="0"/>
      <w:divBdr>
        <w:top w:val="none" w:sz="0" w:space="0" w:color="auto"/>
        <w:left w:val="none" w:sz="0" w:space="0" w:color="auto"/>
        <w:bottom w:val="none" w:sz="0" w:space="0" w:color="auto"/>
        <w:right w:val="none" w:sz="0" w:space="0" w:color="auto"/>
      </w:divBdr>
    </w:div>
    <w:div w:id="1421414531">
      <w:bodyDiv w:val="1"/>
      <w:marLeft w:val="0"/>
      <w:marRight w:val="0"/>
      <w:marTop w:val="0"/>
      <w:marBottom w:val="0"/>
      <w:divBdr>
        <w:top w:val="none" w:sz="0" w:space="0" w:color="auto"/>
        <w:left w:val="none" w:sz="0" w:space="0" w:color="auto"/>
        <w:bottom w:val="none" w:sz="0" w:space="0" w:color="auto"/>
        <w:right w:val="none" w:sz="0" w:space="0" w:color="auto"/>
      </w:divBdr>
    </w:div>
    <w:div w:id="1496720747">
      <w:bodyDiv w:val="1"/>
      <w:marLeft w:val="0"/>
      <w:marRight w:val="0"/>
      <w:marTop w:val="0"/>
      <w:marBottom w:val="0"/>
      <w:divBdr>
        <w:top w:val="none" w:sz="0" w:space="0" w:color="auto"/>
        <w:left w:val="none" w:sz="0" w:space="0" w:color="auto"/>
        <w:bottom w:val="none" w:sz="0" w:space="0" w:color="auto"/>
        <w:right w:val="none" w:sz="0" w:space="0" w:color="auto"/>
      </w:divBdr>
    </w:div>
    <w:div w:id="1569461094">
      <w:bodyDiv w:val="1"/>
      <w:marLeft w:val="0"/>
      <w:marRight w:val="0"/>
      <w:marTop w:val="0"/>
      <w:marBottom w:val="0"/>
      <w:divBdr>
        <w:top w:val="none" w:sz="0" w:space="0" w:color="auto"/>
        <w:left w:val="none" w:sz="0" w:space="0" w:color="auto"/>
        <w:bottom w:val="none" w:sz="0" w:space="0" w:color="auto"/>
        <w:right w:val="none" w:sz="0" w:space="0" w:color="auto"/>
      </w:divBdr>
      <w:divsChild>
        <w:div w:id="176113933">
          <w:marLeft w:val="547"/>
          <w:marRight w:val="0"/>
          <w:marTop w:val="0"/>
          <w:marBottom w:val="0"/>
          <w:divBdr>
            <w:top w:val="none" w:sz="0" w:space="0" w:color="auto"/>
            <w:left w:val="none" w:sz="0" w:space="0" w:color="auto"/>
            <w:bottom w:val="none" w:sz="0" w:space="0" w:color="auto"/>
            <w:right w:val="none" w:sz="0" w:space="0" w:color="auto"/>
          </w:divBdr>
        </w:div>
        <w:div w:id="1591812107">
          <w:marLeft w:val="547"/>
          <w:marRight w:val="0"/>
          <w:marTop w:val="0"/>
          <w:marBottom w:val="0"/>
          <w:divBdr>
            <w:top w:val="none" w:sz="0" w:space="0" w:color="auto"/>
            <w:left w:val="none" w:sz="0" w:space="0" w:color="auto"/>
            <w:bottom w:val="none" w:sz="0" w:space="0" w:color="auto"/>
            <w:right w:val="none" w:sz="0" w:space="0" w:color="auto"/>
          </w:divBdr>
        </w:div>
      </w:divsChild>
    </w:div>
    <w:div w:id="1692679533">
      <w:bodyDiv w:val="1"/>
      <w:marLeft w:val="0"/>
      <w:marRight w:val="0"/>
      <w:marTop w:val="0"/>
      <w:marBottom w:val="0"/>
      <w:divBdr>
        <w:top w:val="none" w:sz="0" w:space="0" w:color="auto"/>
        <w:left w:val="none" w:sz="0" w:space="0" w:color="auto"/>
        <w:bottom w:val="none" w:sz="0" w:space="0" w:color="auto"/>
        <w:right w:val="none" w:sz="0" w:space="0" w:color="auto"/>
      </w:divBdr>
    </w:div>
    <w:div w:id="1784760094">
      <w:bodyDiv w:val="1"/>
      <w:marLeft w:val="0"/>
      <w:marRight w:val="0"/>
      <w:marTop w:val="0"/>
      <w:marBottom w:val="0"/>
      <w:divBdr>
        <w:top w:val="none" w:sz="0" w:space="0" w:color="auto"/>
        <w:left w:val="none" w:sz="0" w:space="0" w:color="auto"/>
        <w:bottom w:val="none" w:sz="0" w:space="0" w:color="auto"/>
        <w:right w:val="none" w:sz="0" w:space="0" w:color="auto"/>
      </w:divBdr>
      <w:divsChild>
        <w:div w:id="709301756">
          <w:marLeft w:val="547"/>
          <w:marRight w:val="0"/>
          <w:marTop w:val="0"/>
          <w:marBottom w:val="0"/>
          <w:divBdr>
            <w:top w:val="none" w:sz="0" w:space="0" w:color="auto"/>
            <w:left w:val="none" w:sz="0" w:space="0" w:color="auto"/>
            <w:bottom w:val="none" w:sz="0" w:space="0" w:color="auto"/>
            <w:right w:val="none" w:sz="0" w:space="0" w:color="auto"/>
          </w:divBdr>
        </w:div>
        <w:div w:id="1887908775">
          <w:marLeft w:val="547"/>
          <w:marRight w:val="0"/>
          <w:marTop w:val="0"/>
          <w:marBottom w:val="0"/>
          <w:divBdr>
            <w:top w:val="none" w:sz="0" w:space="0" w:color="auto"/>
            <w:left w:val="none" w:sz="0" w:space="0" w:color="auto"/>
            <w:bottom w:val="none" w:sz="0" w:space="0" w:color="auto"/>
            <w:right w:val="none" w:sz="0" w:space="0" w:color="auto"/>
          </w:divBdr>
        </w:div>
      </w:divsChild>
    </w:div>
    <w:div w:id="1913159406">
      <w:bodyDiv w:val="1"/>
      <w:marLeft w:val="0"/>
      <w:marRight w:val="0"/>
      <w:marTop w:val="0"/>
      <w:marBottom w:val="0"/>
      <w:divBdr>
        <w:top w:val="none" w:sz="0" w:space="0" w:color="auto"/>
        <w:left w:val="none" w:sz="0" w:space="0" w:color="auto"/>
        <w:bottom w:val="none" w:sz="0" w:space="0" w:color="auto"/>
        <w:right w:val="none" w:sz="0" w:space="0" w:color="auto"/>
      </w:divBdr>
    </w:div>
    <w:div w:id="2017926879">
      <w:bodyDiv w:val="1"/>
      <w:marLeft w:val="0"/>
      <w:marRight w:val="0"/>
      <w:marTop w:val="0"/>
      <w:marBottom w:val="0"/>
      <w:divBdr>
        <w:top w:val="none" w:sz="0" w:space="0" w:color="auto"/>
        <w:left w:val="none" w:sz="0" w:space="0" w:color="auto"/>
        <w:bottom w:val="none" w:sz="0" w:space="0" w:color="auto"/>
        <w:right w:val="none" w:sz="0" w:space="0" w:color="auto"/>
      </w:divBdr>
    </w:div>
    <w:div w:id="2117797006">
      <w:bodyDiv w:val="1"/>
      <w:marLeft w:val="0"/>
      <w:marRight w:val="0"/>
      <w:marTop w:val="0"/>
      <w:marBottom w:val="0"/>
      <w:divBdr>
        <w:top w:val="none" w:sz="0" w:space="0" w:color="auto"/>
        <w:left w:val="none" w:sz="0" w:space="0" w:color="auto"/>
        <w:bottom w:val="none" w:sz="0" w:space="0" w:color="auto"/>
        <w:right w:val="none" w:sz="0" w:space="0" w:color="auto"/>
      </w:divBdr>
      <w:divsChild>
        <w:div w:id="530386190">
          <w:marLeft w:val="547"/>
          <w:marRight w:val="0"/>
          <w:marTop w:val="0"/>
          <w:marBottom w:val="0"/>
          <w:divBdr>
            <w:top w:val="none" w:sz="0" w:space="0" w:color="auto"/>
            <w:left w:val="none" w:sz="0" w:space="0" w:color="auto"/>
            <w:bottom w:val="none" w:sz="0" w:space="0" w:color="auto"/>
            <w:right w:val="none" w:sz="0" w:space="0" w:color="auto"/>
          </w:divBdr>
        </w:div>
        <w:div w:id="2054763800">
          <w:marLeft w:val="547"/>
          <w:marRight w:val="0"/>
          <w:marTop w:val="0"/>
          <w:marBottom w:val="0"/>
          <w:divBdr>
            <w:top w:val="none" w:sz="0" w:space="0" w:color="auto"/>
            <w:left w:val="none" w:sz="0" w:space="0" w:color="auto"/>
            <w:bottom w:val="none" w:sz="0" w:space="0" w:color="auto"/>
            <w:right w:val="none" w:sz="0" w:space="0" w:color="auto"/>
          </w:divBdr>
        </w:div>
      </w:divsChild>
    </w:div>
    <w:div w:id="2122146964">
      <w:bodyDiv w:val="1"/>
      <w:marLeft w:val="0"/>
      <w:marRight w:val="0"/>
      <w:marTop w:val="0"/>
      <w:marBottom w:val="0"/>
      <w:divBdr>
        <w:top w:val="none" w:sz="0" w:space="0" w:color="auto"/>
        <w:left w:val="none" w:sz="0" w:space="0" w:color="auto"/>
        <w:bottom w:val="none" w:sz="0" w:space="0" w:color="auto"/>
        <w:right w:val="none" w:sz="0" w:space="0" w:color="auto"/>
      </w:divBdr>
    </w:div>
    <w:div w:id="2131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twitter.com/BomberosBogo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mberosbogot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bomberosbogo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cionesjudiciales@bomberosbogota.gov.co" TargetMode="External"/><Relationship Id="rId5" Type="http://schemas.openxmlformats.org/officeDocument/2006/relationships/webSettings" Target="webSettings.xml"/><Relationship Id="rId15" Type="http://schemas.openxmlformats.org/officeDocument/2006/relationships/hyperlink" Target="https://www.youtube.com/user/uaecob"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acebook.com/BomberosOficialesdeBogo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57CAE-7E86-45FC-95DB-49F68C36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4155</Words>
  <Characters>22855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Iveet Saudy Rojas Paez</dc:creator>
  <cp:keywords/>
  <dc:description/>
  <cp:lastModifiedBy>Iveet Saudy Rojas Paez</cp:lastModifiedBy>
  <cp:revision>4</cp:revision>
  <dcterms:created xsi:type="dcterms:W3CDTF">2022-01-26T20:10:00Z</dcterms:created>
  <dcterms:modified xsi:type="dcterms:W3CDTF">2022-01-26T21:59:00Z</dcterms:modified>
</cp:coreProperties>
</file>