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217117717"/>
        <w:docPartObj>
          <w:docPartGallery w:val="Cover Pages"/>
          <w:docPartUnique/>
        </w:docPartObj>
      </w:sdtPr>
      <w:sdtEndPr/>
      <w:sdtContent>
        <w:p w14:paraId="5C9C0354" w14:textId="4B7074B3" w:rsidR="00F044CC" w:rsidRDefault="00CA6AE4">
          <w:r>
            <w:rPr>
              <w:noProof/>
              <w:lang w:eastAsia="es-CO"/>
            </w:rPr>
            <w:drawing>
              <wp:anchor distT="0" distB="0" distL="114300" distR="114300" simplePos="0" relativeHeight="251659264" behindDoc="0" locked="0" layoutInCell="1" allowOverlap="1" wp14:anchorId="658823CA" wp14:editId="626A4ED4">
                <wp:simplePos x="0" y="0"/>
                <wp:positionH relativeFrom="page">
                  <wp:align>left</wp:align>
                </wp:positionH>
                <wp:positionV relativeFrom="paragraph">
                  <wp:posOffset>-874395</wp:posOffset>
                </wp:positionV>
                <wp:extent cx="7753350" cy="10023088"/>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png"/>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325AED" w:rsidRPr="00995797">
            <w:rPr>
              <w:rFonts w:ascii="Roboto" w:hAnsi="Roboto"/>
              <w:noProof/>
              <w:color w:val="263238"/>
              <w:szCs w:val="20"/>
              <w:lang w:eastAsia="es-CO"/>
            </w:rPr>
            <mc:AlternateContent>
              <mc:Choice Requires="wps">
                <w:drawing>
                  <wp:anchor distT="45720" distB="45720" distL="114300" distR="114300" simplePos="0" relativeHeight="251661312" behindDoc="0" locked="0" layoutInCell="1" allowOverlap="1" wp14:anchorId="1A52C33B" wp14:editId="235CA7B9">
                    <wp:simplePos x="0" y="0"/>
                    <wp:positionH relativeFrom="page">
                      <wp:posOffset>2135505</wp:posOffset>
                    </wp:positionH>
                    <wp:positionV relativeFrom="paragraph">
                      <wp:posOffset>3252470</wp:posOffset>
                    </wp:positionV>
                    <wp:extent cx="547497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404620"/>
                            </a:xfrm>
                            <a:prstGeom prst="rect">
                              <a:avLst/>
                            </a:prstGeom>
                            <a:noFill/>
                            <a:ln w="9525">
                              <a:noFill/>
                              <a:miter lim="800000"/>
                              <a:headEnd/>
                              <a:tailEnd/>
                            </a:ln>
                          </wps:spPr>
                          <wps:txbx>
                            <w:txbxContent>
                              <w:p w14:paraId="0F234930" w14:textId="6DF1C89A" w:rsidR="008323AB" w:rsidRDefault="008323AB" w:rsidP="00576ED9">
                                <w:pPr>
                                  <w:spacing w:after="0"/>
                                  <w:jc w:val="right"/>
                                  <w:rPr>
                                    <w:b/>
                                    <w:color w:val="C00000"/>
                                    <w:sz w:val="60"/>
                                    <w:szCs w:val="60"/>
                                  </w:rPr>
                                </w:pPr>
                                <w:r w:rsidRPr="00325AED">
                                  <w:rPr>
                                    <w:b/>
                                    <w:color w:val="C00000"/>
                                    <w:sz w:val="60"/>
                                    <w:szCs w:val="60"/>
                                  </w:rPr>
                                  <w:t>PLAN INSTITUCIONAL DE PARTICIPACIÓN CIUDADANA</w:t>
                                </w:r>
                              </w:p>
                              <w:p w14:paraId="6FA9B40E" w14:textId="352D1ECB" w:rsidR="008323AB" w:rsidRPr="00262270" w:rsidRDefault="008323AB" w:rsidP="00576ED9">
                                <w:pPr>
                                  <w:spacing w:after="0"/>
                                  <w:jc w:val="right"/>
                                  <w:rPr>
                                    <w:rFonts w:cs="Arial"/>
                                    <w:b/>
                                    <w:color w:val="000000" w:themeColor="text1"/>
                                    <w:sz w:val="32"/>
                                    <w:szCs w:val="60"/>
                                  </w:rPr>
                                </w:pPr>
                                <w:r w:rsidRPr="00262270">
                                  <w:rPr>
                                    <w:b/>
                                    <w:color w:val="000000" w:themeColor="text1"/>
                                    <w:sz w:val="32"/>
                                    <w:szCs w:val="60"/>
                                  </w:rPr>
                                  <w:t>Vigencia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2C33B" id="_x0000_t202" coordsize="21600,21600" o:spt="202" path="m,l,21600r21600,l21600,xe">
                    <v:stroke joinstyle="miter"/>
                    <v:path gradientshapeok="t" o:connecttype="rect"/>
                  </v:shapetype>
                  <v:shape id="Cuadro de texto 2" o:spid="_x0000_s1026" type="#_x0000_t202" style="position:absolute;margin-left:168.15pt;margin-top:256.1pt;width:431.1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" filled="f" stroked="f">
                    <v:textbox style="mso-fit-shape-to-text:t">
                      <w:txbxContent>
                        <w:p w14:paraId="0F234930" w14:textId="6DF1C89A" w:rsidR="008323AB" w:rsidRDefault="008323AB" w:rsidP="00576ED9">
                          <w:pPr>
                            <w:spacing w:after="0"/>
                            <w:jc w:val="right"/>
                            <w:rPr>
                              <w:b/>
                              <w:color w:val="C00000"/>
                              <w:sz w:val="60"/>
                              <w:szCs w:val="60"/>
                            </w:rPr>
                          </w:pPr>
                          <w:r w:rsidRPr="00325AED">
                            <w:rPr>
                              <w:b/>
                              <w:color w:val="C00000"/>
                              <w:sz w:val="60"/>
                              <w:szCs w:val="60"/>
                            </w:rPr>
                            <w:t>PLAN INSTITUCIONAL DE PARTICIPACIÓN CIUDADANA</w:t>
                          </w:r>
                        </w:p>
                        <w:p w14:paraId="6FA9B40E" w14:textId="352D1ECB" w:rsidR="008323AB" w:rsidRPr="00262270" w:rsidRDefault="008323AB" w:rsidP="00576ED9">
                          <w:pPr>
                            <w:spacing w:after="0"/>
                            <w:jc w:val="right"/>
                            <w:rPr>
                              <w:rFonts w:cs="Arial"/>
                              <w:b/>
                              <w:color w:val="000000" w:themeColor="text1"/>
                              <w:sz w:val="32"/>
                              <w:szCs w:val="60"/>
                            </w:rPr>
                          </w:pPr>
                          <w:r w:rsidRPr="00262270">
                            <w:rPr>
                              <w:b/>
                              <w:color w:val="000000" w:themeColor="text1"/>
                              <w:sz w:val="32"/>
                              <w:szCs w:val="60"/>
                            </w:rPr>
                            <w:t>Vigencia 2021</w:t>
                          </w:r>
                        </w:p>
                      </w:txbxContent>
                    </v:textbox>
                    <w10:wrap anchorx="page"/>
                  </v:shap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65408" behindDoc="0" locked="0" layoutInCell="1" allowOverlap="1" wp14:anchorId="555CB154" wp14:editId="600BD9C0">
                    <wp:simplePos x="0" y="0"/>
                    <wp:positionH relativeFrom="page">
                      <wp:align>right</wp:align>
                    </wp:positionH>
                    <wp:positionV relativeFrom="paragraph">
                      <wp:posOffset>5150485</wp:posOffset>
                    </wp:positionV>
                    <wp:extent cx="3049905" cy="287020"/>
                    <wp:effectExtent l="0" t="0" r="0" b="0"/>
                    <wp:wrapSquare wrapText="bothSides"/>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DC71D79" w14:textId="5CA2810F" w:rsidR="008323AB" w:rsidRPr="00262270" w:rsidRDefault="00262270" w:rsidP="00576ED9">
                                <w:pPr>
                                  <w:shd w:val="clear" w:color="auto" w:fill="FFCC00"/>
                                  <w:jc w:val="right"/>
                                  <w:rPr>
                                    <w:rFonts w:cs="Arial"/>
                                    <w:color w:val="000000" w:themeColor="text1"/>
                                    <w:sz w:val="30"/>
                                    <w:szCs w:val="30"/>
                                  </w:rPr>
                                </w:pPr>
                                <w:r w:rsidRPr="00262270">
                                  <w:rPr>
                                    <w:rFonts w:cs="Arial"/>
                                    <w:color w:val="000000" w:themeColor="text1"/>
                                    <w:sz w:val="30"/>
                                    <w:szCs w:val="30"/>
                                  </w:rPr>
                                  <w:t>GE-PL0</w:t>
                                </w:r>
                                <w:r w:rsidR="0087031E">
                                  <w:rPr>
                                    <w:rFonts w:cs="Arial"/>
                                    <w:color w:val="000000" w:themeColor="text1"/>
                                    <w:sz w:val="30"/>
                                    <w:szCs w:val="30"/>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CB154" id="Cuadro de texto 67" o:spid="_x0000_s1027" type="#_x0000_t202" style="position:absolute;margin-left:188.95pt;margin-top:405.55pt;width:240.1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" fillcolor="#fc0" stroked="f">
                    <v:textbox>
                      <w:txbxContent>
                        <w:p w14:paraId="1DC71D79" w14:textId="5CA2810F" w:rsidR="008323AB" w:rsidRPr="00262270" w:rsidRDefault="00262270" w:rsidP="00576ED9">
                          <w:pPr>
                            <w:shd w:val="clear" w:color="auto" w:fill="FFCC00"/>
                            <w:jc w:val="right"/>
                            <w:rPr>
                              <w:rFonts w:cs="Arial"/>
                              <w:color w:val="000000" w:themeColor="text1"/>
                              <w:sz w:val="30"/>
                              <w:szCs w:val="30"/>
                            </w:rPr>
                          </w:pPr>
                          <w:r w:rsidRPr="00262270">
                            <w:rPr>
                              <w:rFonts w:cs="Arial"/>
                              <w:color w:val="000000" w:themeColor="text1"/>
                              <w:sz w:val="30"/>
                              <w:szCs w:val="30"/>
                            </w:rPr>
                            <w:t>GE-PL0</w:t>
                          </w:r>
                          <w:r w:rsidR="0087031E">
                            <w:rPr>
                              <w:rFonts w:cs="Arial"/>
                              <w:color w:val="000000" w:themeColor="text1"/>
                              <w:sz w:val="30"/>
                              <w:szCs w:val="30"/>
                            </w:rPr>
                            <w:t>2</w:t>
                          </w:r>
                        </w:p>
                      </w:txbxContent>
                    </v:textbox>
                    <w10:wrap type="square" anchorx="page"/>
                  </v:shape>
                </w:pict>
              </mc:Fallback>
            </mc:AlternateContent>
          </w:r>
          <w:r w:rsidR="00576ED9">
            <w:rPr>
              <w:rFonts w:ascii="Roboto" w:hAnsi="Roboto"/>
              <w:noProof/>
              <w:color w:val="263238"/>
              <w:szCs w:val="20"/>
              <w:lang w:eastAsia="es-CO"/>
            </w:rPr>
            <mc:AlternateContent>
              <mc:Choice Requires="wps">
                <w:drawing>
                  <wp:anchor distT="0" distB="0" distL="114300" distR="114300" simplePos="0" relativeHeight="251663360" behindDoc="0" locked="0" layoutInCell="1" allowOverlap="1" wp14:anchorId="41AD8CB7" wp14:editId="4FB5BB4F">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087E7" id="Conector recto 6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" strokecolor="black [3200]" strokeweight="1.5pt">
                    <v:stroke joinstyle="miter"/>
                    <v:shadow on="t" color="black" opacity="26214f" origin="-.5,-.5" offset=".74836mm,.74836mm"/>
                  </v:line>
                </w:pict>
              </mc:Fallback>
            </mc:AlternateContent>
          </w:r>
          <w:r w:rsidR="00F044CC">
            <w:br w:type="page"/>
          </w:r>
        </w:p>
      </w:sdtContent>
    </w:sdt>
    <w:sdt>
      <w:sdtPr>
        <w:rPr>
          <w:rFonts w:ascii="Arial" w:eastAsiaTheme="minorHAnsi" w:hAnsi="Arial" w:cstheme="minorBidi"/>
          <w:caps w:val="0"/>
          <w:color w:val="auto"/>
          <w:sz w:val="20"/>
          <w:szCs w:val="22"/>
          <w:lang w:val="es-ES" w:eastAsia="en-US"/>
        </w:rPr>
        <w:id w:val="-1861506439"/>
        <w:docPartObj>
          <w:docPartGallery w:val="Table of Contents"/>
          <w:docPartUnique/>
        </w:docPartObj>
      </w:sdtPr>
      <w:sdtEndPr>
        <w:rPr>
          <w:b/>
          <w:bCs/>
        </w:rPr>
      </w:sdtEndPr>
      <w:sdtContent>
        <w:p w14:paraId="6838A5C6" w14:textId="77777777" w:rsidR="00081CFA" w:rsidRPr="00196A36" w:rsidRDefault="0012172F" w:rsidP="00081CFA">
          <w:pPr>
            <w:pStyle w:val="TtuloTDC"/>
            <w:jc w:val="center"/>
            <w:rPr>
              <w:rFonts w:ascii="Arial" w:hAnsi="Arial" w:cs="Arial"/>
              <w:b/>
              <w:color w:val="auto"/>
              <w:sz w:val="20"/>
              <w:szCs w:val="20"/>
            </w:rPr>
          </w:pPr>
          <w:r w:rsidRPr="00196A36">
            <w:rPr>
              <w:rFonts w:ascii="Arial" w:hAnsi="Arial" w:cs="Arial"/>
              <w:b/>
              <w:color w:val="auto"/>
              <w:sz w:val="20"/>
              <w:szCs w:val="20"/>
              <w:lang w:val="es-ES"/>
            </w:rPr>
            <w:t>TABLA DE CONTENIDO</w:t>
          </w:r>
        </w:p>
        <w:p w14:paraId="603C8B39" w14:textId="77777777" w:rsidR="00081CFA" w:rsidRPr="00196A36" w:rsidRDefault="00081CFA">
          <w:pPr>
            <w:rPr>
              <w:rFonts w:cs="Arial"/>
              <w:b/>
              <w:szCs w:val="20"/>
            </w:rPr>
          </w:pPr>
        </w:p>
        <w:p w14:paraId="0DB5F1F0" w14:textId="77777777" w:rsidR="00081CFA" w:rsidRDefault="00081CFA"/>
        <w:p w14:paraId="5DFB61A0" w14:textId="1491AF92" w:rsidR="00F02A97" w:rsidRDefault="00081CFA">
          <w:pPr>
            <w:pStyle w:val="TDC1"/>
            <w:tabs>
              <w:tab w:val="left" w:pos="400"/>
              <w:tab w:val="right" w:leader="dot" w:pos="9394"/>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62833146" w:history="1">
            <w:r w:rsidR="00F02A97" w:rsidRPr="008969ED">
              <w:rPr>
                <w:rStyle w:val="Hipervnculo"/>
                <w:noProof/>
              </w:rPr>
              <w:t>1.</w:t>
            </w:r>
            <w:r w:rsidR="00F02A97">
              <w:rPr>
                <w:rFonts w:asciiTheme="minorHAnsi" w:eastAsiaTheme="minorEastAsia" w:hAnsiTheme="minorHAnsi"/>
                <w:noProof/>
                <w:sz w:val="22"/>
                <w:lang w:eastAsia="es-CO"/>
              </w:rPr>
              <w:tab/>
            </w:r>
            <w:r w:rsidR="00F02A97" w:rsidRPr="008969ED">
              <w:rPr>
                <w:rStyle w:val="Hipervnculo"/>
                <w:noProof/>
              </w:rPr>
              <w:t>INTRODUCCIÓN</w:t>
            </w:r>
            <w:r w:rsidR="00F02A97">
              <w:rPr>
                <w:noProof/>
                <w:webHidden/>
              </w:rPr>
              <w:tab/>
            </w:r>
            <w:r w:rsidR="00F02A97">
              <w:rPr>
                <w:noProof/>
                <w:webHidden/>
              </w:rPr>
              <w:fldChar w:fldCharType="begin"/>
            </w:r>
            <w:r w:rsidR="00F02A97">
              <w:rPr>
                <w:noProof/>
                <w:webHidden/>
              </w:rPr>
              <w:instrText xml:space="preserve"> PAGEREF _Toc62833146 \h </w:instrText>
            </w:r>
            <w:r w:rsidR="00F02A97">
              <w:rPr>
                <w:noProof/>
                <w:webHidden/>
              </w:rPr>
            </w:r>
            <w:r w:rsidR="00F02A97">
              <w:rPr>
                <w:noProof/>
                <w:webHidden/>
              </w:rPr>
              <w:fldChar w:fldCharType="separate"/>
            </w:r>
            <w:r w:rsidR="00BD06E0">
              <w:rPr>
                <w:noProof/>
                <w:webHidden/>
              </w:rPr>
              <w:t>2</w:t>
            </w:r>
            <w:r w:rsidR="00F02A97">
              <w:rPr>
                <w:noProof/>
                <w:webHidden/>
              </w:rPr>
              <w:fldChar w:fldCharType="end"/>
            </w:r>
          </w:hyperlink>
        </w:p>
        <w:p w14:paraId="0FDD317C" w14:textId="728CEE76"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47" w:history="1">
            <w:r w:rsidR="00F02A97" w:rsidRPr="008969ED">
              <w:rPr>
                <w:rStyle w:val="Hipervnculo"/>
                <w:noProof/>
              </w:rPr>
              <w:t>2.</w:t>
            </w:r>
            <w:r w:rsidR="00F02A97">
              <w:rPr>
                <w:rFonts w:asciiTheme="minorHAnsi" w:eastAsiaTheme="minorEastAsia" w:hAnsiTheme="minorHAnsi"/>
                <w:noProof/>
                <w:sz w:val="22"/>
                <w:lang w:eastAsia="es-CO"/>
              </w:rPr>
              <w:tab/>
            </w:r>
            <w:r w:rsidR="00F02A97" w:rsidRPr="008969ED">
              <w:rPr>
                <w:rStyle w:val="Hipervnculo"/>
                <w:noProof/>
              </w:rPr>
              <w:t>MARCO CONCEPTUAL</w:t>
            </w:r>
            <w:r w:rsidR="00F02A97">
              <w:rPr>
                <w:noProof/>
                <w:webHidden/>
              </w:rPr>
              <w:tab/>
            </w:r>
            <w:r w:rsidR="00F02A97">
              <w:rPr>
                <w:noProof/>
                <w:webHidden/>
              </w:rPr>
              <w:fldChar w:fldCharType="begin"/>
            </w:r>
            <w:r w:rsidR="00F02A97">
              <w:rPr>
                <w:noProof/>
                <w:webHidden/>
              </w:rPr>
              <w:instrText xml:space="preserve"> PAGEREF _Toc62833147 \h </w:instrText>
            </w:r>
            <w:r w:rsidR="00F02A97">
              <w:rPr>
                <w:noProof/>
                <w:webHidden/>
              </w:rPr>
            </w:r>
            <w:r w:rsidR="00F02A97">
              <w:rPr>
                <w:noProof/>
                <w:webHidden/>
              </w:rPr>
              <w:fldChar w:fldCharType="separate"/>
            </w:r>
            <w:r w:rsidR="00BD06E0">
              <w:rPr>
                <w:noProof/>
                <w:webHidden/>
              </w:rPr>
              <w:t>3</w:t>
            </w:r>
            <w:r w:rsidR="00F02A97">
              <w:rPr>
                <w:noProof/>
                <w:webHidden/>
              </w:rPr>
              <w:fldChar w:fldCharType="end"/>
            </w:r>
          </w:hyperlink>
        </w:p>
        <w:p w14:paraId="33C02D47" w14:textId="12552C3C"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48" w:history="1">
            <w:r w:rsidR="00F02A97" w:rsidRPr="008969ED">
              <w:rPr>
                <w:rStyle w:val="Hipervnculo"/>
                <w:noProof/>
              </w:rPr>
              <w:t>3.</w:t>
            </w:r>
            <w:r w:rsidR="00F02A97">
              <w:rPr>
                <w:rFonts w:asciiTheme="minorHAnsi" w:eastAsiaTheme="minorEastAsia" w:hAnsiTheme="minorHAnsi"/>
                <w:noProof/>
                <w:sz w:val="22"/>
                <w:lang w:eastAsia="es-CO"/>
              </w:rPr>
              <w:tab/>
            </w:r>
            <w:r w:rsidR="00F02A97" w:rsidRPr="008969ED">
              <w:rPr>
                <w:rStyle w:val="Hipervnculo"/>
                <w:noProof/>
              </w:rPr>
              <w:t>DEFINICIONES</w:t>
            </w:r>
            <w:r w:rsidR="00F02A97">
              <w:rPr>
                <w:noProof/>
                <w:webHidden/>
              </w:rPr>
              <w:tab/>
            </w:r>
            <w:r w:rsidR="00F02A97">
              <w:rPr>
                <w:noProof/>
                <w:webHidden/>
              </w:rPr>
              <w:fldChar w:fldCharType="begin"/>
            </w:r>
            <w:r w:rsidR="00F02A97">
              <w:rPr>
                <w:noProof/>
                <w:webHidden/>
              </w:rPr>
              <w:instrText xml:space="preserve"> PAGEREF _Toc62833148 \h </w:instrText>
            </w:r>
            <w:r w:rsidR="00F02A97">
              <w:rPr>
                <w:noProof/>
                <w:webHidden/>
              </w:rPr>
            </w:r>
            <w:r w:rsidR="00F02A97">
              <w:rPr>
                <w:noProof/>
                <w:webHidden/>
              </w:rPr>
              <w:fldChar w:fldCharType="separate"/>
            </w:r>
            <w:r w:rsidR="00BD06E0">
              <w:rPr>
                <w:noProof/>
                <w:webHidden/>
              </w:rPr>
              <w:t>4</w:t>
            </w:r>
            <w:r w:rsidR="00F02A97">
              <w:rPr>
                <w:noProof/>
                <w:webHidden/>
              </w:rPr>
              <w:fldChar w:fldCharType="end"/>
            </w:r>
          </w:hyperlink>
        </w:p>
        <w:p w14:paraId="6E95BE5A" w14:textId="48575D09"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49" w:history="1">
            <w:r w:rsidR="00F02A97" w:rsidRPr="008969ED">
              <w:rPr>
                <w:rStyle w:val="Hipervnculo"/>
                <w:noProof/>
              </w:rPr>
              <w:t>4.</w:t>
            </w:r>
            <w:r w:rsidR="00F02A97">
              <w:rPr>
                <w:rFonts w:asciiTheme="minorHAnsi" w:eastAsiaTheme="minorEastAsia" w:hAnsiTheme="minorHAnsi"/>
                <w:noProof/>
                <w:sz w:val="22"/>
                <w:lang w:eastAsia="es-CO"/>
              </w:rPr>
              <w:tab/>
            </w:r>
            <w:r w:rsidR="00F02A97" w:rsidRPr="008969ED">
              <w:rPr>
                <w:rStyle w:val="Hipervnculo"/>
                <w:noProof/>
              </w:rPr>
              <w:t>DERECHOS Y DEBERES DE LA CIUDADANÍA</w:t>
            </w:r>
            <w:r w:rsidR="00F02A97">
              <w:rPr>
                <w:noProof/>
                <w:webHidden/>
              </w:rPr>
              <w:tab/>
            </w:r>
            <w:r w:rsidR="00F02A97">
              <w:rPr>
                <w:noProof/>
                <w:webHidden/>
              </w:rPr>
              <w:fldChar w:fldCharType="begin"/>
            </w:r>
            <w:r w:rsidR="00F02A97">
              <w:rPr>
                <w:noProof/>
                <w:webHidden/>
              </w:rPr>
              <w:instrText xml:space="preserve"> PAGEREF _Toc62833149 \h </w:instrText>
            </w:r>
            <w:r w:rsidR="00F02A97">
              <w:rPr>
                <w:noProof/>
                <w:webHidden/>
              </w:rPr>
            </w:r>
            <w:r w:rsidR="00F02A97">
              <w:rPr>
                <w:noProof/>
                <w:webHidden/>
              </w:rPr>
              <w:fldChar w:fldCharType="separate"/>
            </w:r>
            <w:r w:rsidR="00BD06E0">
              <w:rPr>
                <w:noProof/>
                <w:webHidden/>
              </w:rPr>
              <w:t>7</w:t>
            </w:r>
            <w:r w:rsidR="00F02A97">
              <w:rPr>
                <w:noProof/>
                <w:webHidden/>
              </w:rPr>
              <w:fldChar w:fldCharType="end"/>
            </w:r>
          </w:hyperlink>
        </w:p>
        <w:p w14:paraId="01B4806E" w14:textId="3B4BA17D"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50" w:history="1">
            <w:r w:rsidR="00F02A97" w:rsidRPr="008969ED">
              <w:rPr>
                <w:rStyle w:val="Hipervnculo"/>
                <w:noProof/>
              </w:rPr>
              <w:t>5.</w:t>
            </w:r>
            <w:r w:rsidR="00F02A97">
              <w:rPr>
                <w:rFonts w:asciiTheme="minorHAnsi" w:eastAsiaTheme="minorEastAsia" w:hAnsiTheme="minorHAnsi"/>
                <w:noProof/>
                <w:sz w:val="22"/>
                <w:lang w:eastAsia="es-CO"/>
              </w:rPr>
              <w:tab/>
            </w:r>
            <w:r w:rsidR="00F02A97" w:rsidRPr="008969ED">
              <w:rPr>
                <w:rStyle w:val="Hipervnculo"/>
                <w:noProof/>
              </w:rPr>
              <w:t>MARCO LEGAL</w:t>
            </w:r>
            <w:r w:rsidR="00F02A97">
              <w:rPr>
                <w:noProof/>
                <w:webHidden/>
              </w:rPr>
              <w:tab/>
            </w:r>
            <w:r w:rsidR="00F02A97">
              <w:rPr>
                <w:noProof/>
                <w:webHidden/>
              </w:rPr>
              <w:fldChar w:fldCharType="begin"/>
            </w:r>
            <w:r w:rsidR="00F02A97">
              <w:rPr>
                <w:noProof/>
                <w:webHidden/>
              </w:rPr>
              <w:instrText xml:space="preserve"> PAGEREF _Toc62833150 \h </w:instrText>
            </w:r>
            <w:r w:rsidR="00F02A97">
              <w:rPr>
                <w:noProof/>
                <w:webHidden/>
              </w:rPr>
            </w:r>
            <w:r w:rsidR="00F02A97">
              <w:rPr>
                <w:noProof/>
                <w:webHidden/>
              </w:rPr>
              <w:fldChar w:fldCharType="separate"/>
            </w:r>
            <w:r w:rsidR="00BD06E0">
              <w:rPr>
                <w:noProof/>
                <w:webHidden/>
              </w:rPr>
              <w:t>8</w:t>
            </w:r>
            <w:r w:rsidR="00F02A97">
              <w:rPr>
                <w:noProof/>
                <w:webHidden/>
              </w:rPr>
              <w:fldChar w:fldCharType="end"/>
            </w:r>
          </w:hyperlink>
        </w:p>
        <w:p w14:paraId="04AFA7A6" w14:textId="294ACEA8"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51" w:history="1">
            <w:r w:rsidR="00F02A97" w:rsidRPr="008969ED">
              <w:rPr>
                <w:rStyle w:val="Hipervnculo"/>
                <w:noProof/>
              </w:rPr>
              <w:t>6.</w:t>
            </w:r>
            <w:r w:rsidR="00F02A97">
              <w:rPr>
                <w:rFonts w:asciiTheme="minorHAnsi" w:eastAsiaTheme="minorEastAsia" w:hAnsiTheme="minorHAnsi"/>
                <w:noProof/>
                <w:sz w:val="22"/>
                <w:lang w:eastAsia="es-CO"/>
              </w:rPr>
              <w:tab/>
            </w:r>
            <w:r w:rsidR="00F02A97" w:rsidRPr="008969ED">
              <w:rPr>
                <w:rStyle w:val="Hipervnculo"/>
                <w:noProof/>
              </w:rPr>
              <w:t>OBJETIVOS</w:t>
            </w:r>
            <w:r w:rsidR="00F02A97">
              <w:rPr>
                <w:noProof/>
                <w:webHidden/>
              </w:rPr>
              <w:tab/>
            </w:r>
            <w:r w:rsidR="00F02A97">
              <w:rPr>
                <w:noProof/>
                <w:webHidden/>
              </w:rPr>
              <w:fldChar w:fldCharType="begin"/>
            </w:r>
            <w:r w:rsidR="00F02A97">
              <w:rPr>
                <w:noProof/>
                <w:webHidden/>
              </w:rPr>
              <w:instrText xml:space="preserve"> PAGEREF _Toc62833151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61BF3ACF" w14:textId="7180ED8A" w:rsidR="00F02A97" w:rsidRDefault="002E71CF">
          <w:pPr>
            <w:pStyle w:val="TDC1"/>
            <w:tabs>
              <w:tab w:val="left" w:pos="660"/>
              <w:tab w:val="right" w:leader="dot" w:pos="9394"/>
            </w:tabs>
            <w:rPr>
              <w:rFonts w:asciiTheme="minorHAnsi" w:eastAsiaTheme="minorEastAsia" w:hAnsiTheme="minorHAnsi"/>
              <w:noProof/>
              <w:sz w:val="22"/>
              <w:lang w:eastAsia="es-CO"/>
            </w:rPr>
          </w:pPr>
          <w:hyperlink w:anchor="_Toc62833152" w:history="1">
            <w:r w:rsidR="00F02A97" w:rsidRPr="008969ED">
              <w:rPr>
                <w:rStyle w:val="Hipervnculo"/>
                <w:noProof/>
              </w:rPr>
              <w:t>6.1.</w:t>
            </w:r>
            <w:r w:rsidR="00F02A97">
              <w:rPr>
                <w:rFonts w:asciiTheme="minorHAnsi" w:eastAsiaTheme="minorEastAsia" w:hAnsiTheme="minorHAnsi"/>
                <w:noProof/>
                <w:sz w:val="22"/>
                <w:lang w:eastAsia="es-CO"/>
              </w:rPr>
              <w:tab/>
            </w:r>
            <w:r w:rsidR="00F02A97" w:rsidRPr="008969ED">
              <w:rPr>
                <w:rStyle w:val="Hipervnculo"/>
                <w:noProof/>
              </w:rPr>
              <w:t>OBJETIVO GENERAL</w:t>
            </w:r>
            <w:r w:rsidR="00F02A97">
              <w:rPr>
                <w:noProof/>
                <w:webHidden/>
              </w:rPr>
              <w:tab/>
            </w:r>
            <w:r w:rsidR="00F02A97">
              <w:rPr>
                <w:noProof/>
                <w:webHidden/>
              </w:rPr>
              <w:fldChar w:fldCharType="begin"/>
            </w:r>
            <w:r w:rsidR="00F02A97">
              <w:rPr>
                <w:noProof/>
                <w:webHidden/>
              </w:rPr>
              <w:instrText xml:space="preserve"> PAGEREF _Toc62833152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00400E2E" w14:textId="14157A2C" w:rsidR="00F02A97" w:rsidRDefault="002E71CF">
          <w:pPr>
            <w:pStyle w:val="TDC1"/>
            <w:tabs>
              <w:tab w:val="left" w:pos="660"/>
              <w:tab w:val="right" w:leader="dot" w:pos="9394"/>
            </w:tabs>
            <w:rPr>
              <w:rFonts w:asciiTheme="minorHAnsi" w:eastAsiaTheme="minorEastAsia" w:hAnsiTheme="minorHAnsi"/>
              <w:noProof/>
              <w:sz w:val="22"/>
              <w:lang w:eastAsia="es-CO"/>
            </w:rPr>
          </w:pPr>
          <w:hyperlink w:anchor="_Toc62833153" w:history="1">
            <w:r w:rsidR="00F02A97" w:rsidRPr="008969ED">
              <w:rPr>
                <w:rStyle w:val="Hipervnculo"/>
                <w:noProof/>
              </w:rPr>
              <w:t>6.2.</w:t>
            </w:r>
            <w:r w:rsidR="00F02A97">
              <w:rPr>
                <w:rFonts w:asciiTheme="minorHAnsi" w:eastAsiaTheme="minorEastAsia" w:hAnsiTheme="minorHAnsi"/>
                <w:noProof/>
                <w:sz w:val="22"/>
                <w:lang w:eastAsia="es-CO"/>
              </w:rPr>
              <w:tab/>
            </w:r>
            <w:r w:rsidR="00F02A97" w:rsidRPr="008969ED">
              <w:rPr>
                <w:rStyle w:val="Hipervnculo"/>
                <w:noProof/>
              </w:rPr>
              <w:t>OBJETIVOS ESPECÍFICOS</w:t>
            </w:r>
            <w:r w:rsidR="00F02A97">
              <w:rPr>
                <w:noProof/>
                <w:webHidden/>
              </w:rPr>
              <w:tab/>
            </w:r>
            <w:r w:rsidR="00F02A97">
              <w:rPr>
                <w:noProof/>
                <w:webHidden/>
              </w:rPr>
              <w:fldChar w:fldCharType="begin"/>
            </w:r>
            <w:r w:rsidR="00F02A97">
              <w:rPr>
                <w:noProof/>
                <w:webHidden/>
              </w:rPr>
              <w:instrText xml:space="preserve"> PAGEREF _Toc62833153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346CAFFC" w14:textId="730696FC"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54" w:history="1">
            <w:r w:rsidR="00F02A97" w:rsidRPr="008969ED">
              <w:rPr>
                <w:rStyle w:val="Hipervnculo"/>
                <w:noProof/>
              </w:rPr>
              <w:t>7.</w:t>
            </w:r>
            <w:r w:rsidR="00F02A97">
              <w:rPr>
                <w:rFonts w:asciiTheme="minorHAnsi" w:eastAsiaTheme="minorEastAsia" w:hAnsiTheme="minorHAnsi"/>
                <w:noProof/>
                <w:sz w:val="22"/>
                <w:lang w:eastAsia="es-CO"/>
              </w:rPr>
              <w:tab/>
            </w:r>
            <w:r w:rsidR="00F02A97" w:rsidRPr="008969ED">
              <w:rPr>
                <w:rStyle w:val="Hipervnculo"/>
                <w:noProof/>
              </w:rPr>
              <w:t>ALCANCE</w:t>
            </w:r>
            <w:r w:rsidR="00F02A97">
              <w:rPr>
                <w:noProof/>
                <w:webHidden/>
              </w:rPr>
              <w:tab/>
            </w:r>
            <w:r w:rsidR="00F02A97">
              <w:rPr>
                <w:noProof/>
                <w:webHidden/>
              </w:rPr>
              <w:fldChar w:fldCharType="begin"/>
            </w:r>
            <w:r w:rsidR="00F02A97">
              <w:rPr>
                <w:noProof/>
                <w:webHidden/>
              </w:rPr>
              <w:instrText xml:space="preserve"> PAGEREF _Toc62833154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48A83602" w14:textId="1D61E9E5"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55" w:history="1">
            <w:r w:rsidR="00F02A97" w:rsidRPr="008969ED">
              <w:rPr>
                <w:rStyle w:val="Hipervnculo"/>
                <w:noProof/>
              </w:rPr>
              <w:t>8.</w:t>
            </w:r>
            <w:r w:rsidR="00F02A97">
              <w:rPr>
                <w:rFonts w:asciiTheme="minorHAnsi" w:eastAsiaTheme="minorEastAsia" w:hAnsiTheme="minorHAnsi"/>
                <w:noProof/>
                <w:sz w:val="22"/>
                <w:lang w:eastAsia="es-CO"/>
              </w:rPr>
              <w:tab/>
            </w:r>
            <w:r w:rsidR="00F02A97" w:rsidRPr="008969ED">
              <w:rPr>
                <w:rStyle w:val="Hipervnculo"/>
                <w:noProof/>
              </w:rPr>
              <w:t>MECANISMOS DE PARTICIPACIÓN CIUDADANA</w:t>
            </w:r>
            <w:r w:rsidR="00F02A97">
              <w:rPr>
                <w:noProof/>
                <w:webHidden/>
              </w:rPr>
              <w:tab/>
            </w:r>
            <w:r w:rsidR="00F02A97">
              <w:rPr>
                <w:noProof/>
                <w:webHidden/>
              </w:rPr>
              <w:fldChar w:fldCharType="begin"/>
            </w:r>
            <w:r w:rsidR="00F02A97">
              <w:rPr>
                <w:noProof/>
                <w:webHidden/>
              </w:rPr>
              <w:instrText xml:space="preserve"> PAGEREF _Toc62833155 \h </w:instrText>
            </w:r>
            <w:r w:rsidR="00F02A97">
              <w:rPr>
                <w:noProof/>
                <w:webHidden/>
              </w:rPr>
            </w:r>
            <w:r w:rsidR="00F02A97">
              <w:rPr>
                <w:noProof/>
                <w:webHidden/>
              </w:rPr>
              <w:fldChar w:fldCharType="separate"/>
            </w:r>
            <w:r w:rsidR="00BD06E0">
              <w:rPr>
                <w:noProof/>
                <w:webHidden/>
              </w:rPr>
              <w:t>12</w:t>
            </w:r>
            <w:r w:rsidR="00F02A97">
              <w:rPr>
                <w:noProof/>
                <w:webHidden/>
              </w:rPr>
              <w:fldChar w:fldCharType="end"/>
            </w:r>
          </w:hyperlink>
        </w:p>
        <w:p w14:paraId="782CBC52" w14:textId="29CB9EDF" w:rsidR="00F02A97" w:rsidRDefault="002E71CF">
          <w:pPr>
            <w:pStyle w:val="TDC1"/>
            <w:tabs>
              <w:tab w:val="left" w:pos="400"/>
              <w:tab w:val="right" w:leader="dot" w:pos="9394"/>
            </w:tabs>
            <w:rPr>
              <w:rFonts w:asciiTheme="minorHAnsi" w:eastAsiaTheme="minorEastAsia" w:hAnsiTheme="minorHAnsi"/>
              <w:noProof/>
              <w:sz w:val="22"/>
              <w:lang w:eastAsia="es-CO"/>
            </w:rPr>
          </w:pPr>
          <w:hyperlink w:anchor="_Toc62833156" w:history="1">
            <w:r w:rsidR="00F02A97" w:rsidRPr="008969ED">
              <w:rPr>
                <w:rStyle w:val="Hipervnculo"/>
                <w:noProof/>
              </w:rPr>
              <w:t>9.</w:t>
            </w:r>
            <w:r w:rsidR="00F02A97">
              <w:rPr>
                <w:rFonts w:asciiTheme="minorHAnsi" w:eastAsiaTheme="minorEastAsia" w:hAnsiTheme="minorHAnsi"/>
                <w:noProof/>
                <w:sz w:val="22"/>
                <w:lang w:eastAsia="es-CO"/>
              </w:rPr>
              <w:tab/>
            </w:r>
            <w:r w:rsidR="00F02A97" w:rsidRPr="008969ED">
              <w:rPr>
                <w:rStyle w:val="Hipervnculo"/>
                <w:noProof/>
              </w:rPr>
              <w:t>ACTIVIDADES DE PARTICIPACIÓN VIGENCIA 2021</w:t>
            </w:r>
            <w:r w:rsidR="00F02A97">
              <w:rPr>
                <w:noProof/>
                <w:webHidden/>
              </w:rPr>
              <w:tab/>
            </w:r>
            <w:r w:rsidR="00F02A97">
              <w:rPr>
                <w:noProof/>
                <w:webHidden/>
              </w:rPr>
              <w:fldChar w:fldCharType="begin"/>
            </w:r>
            <w:r w:rsidR="00F02A97">
              <w:rPr>
                <w:noProof/>
                <w:webHidden/>
              </w:rPr>
              <w:instrText xml:space="preserve"> PAGEREF _Toc62833156 \h </w:instrText>
            </w:r>
            <w:r w:rsidR="00F02A97">
              <w:rPr>
                <w:noProof/>
                <w:webHidden/>
              </w:rPr>
            </w:r>
            <w:r w:rsidR="00F02A97">
              <w:rPr>
                <w:noProof/>
                <w:webHidden/>
              </w:rPr>
              <w:fldChar w:fldCharType="separate"/>
            </w:r>
            <w:r w:rsidR="00BD06E0">
              <w:rPr>
                <w:noProof/>
                <w:webHidden/>
              </w:rPr>
              <w:t>14</w:t>
            </w:r>
            <w:r w:rsidR="00F02A97">
              <w:rPr>
                <w:noProof/>
                <w:webHidden/>
              </w:rPr>
              <w:fldChar w:fldCharType="end"/>
            </w:r>
          </w:hyperlink>
        </w:p>
        <w:p w14:paraId="67418E92" w14:textId="5A831973" w:rsidR="00F02A97" w:rsidRDefault="002E71CF">
          <w:pPr>
            <w:pStyle w:val="TDC1"/>
            <w:tabs>
              <w:tab w:val="left" w:pos="660"/>
              <w:tab w:val="right" w:leader="dot" w:pos="9394"/>
            </w:tabs>
            <w:rPr>
              <w:rFonts w:asciiTheme="minorHAnsi" w:eastAsiaTheme="minorEastAsia" w:hAnsiTheme="minorHAnsi"/>
              <w:noProof/>
              <w:sz w:val="22"/>
              <w:lang w:eastAsia="es-CO"/>
            </w:rPr>
          </w:pPr>
          <w:hyperlink w:anchor="_Toc62833157" w:history="1">
            <w:r w:rsidR="00F02A97" w:rsidRPr="008969ED">
              <w:rPr>
                <w:rStyle w:val="Hipervnculo"/>
                <w:noProof/>
              </w:rPr>
              <w:t>10.</w:t>
            </w:r>
            <w:r w:rsidR="00F02A97">
              <w:rPr>
                <w:rFonts w:asciiTheme="minorHAnsi" w:eastAsiaTheme="minorEastAsia" w:hAnsiTheme="minorHAnsi"/>
                <w:noProof/>
                <w:sz w:val="22"/>
                <w:lang w:eastAsia="es-CO"/>
              </w:rPr>
              <w:tab/>
            </w:r>
            <w:r w:rsidR="00F02A97" w:rsidRPr="008969ED">
              <w:rPr>
                <w:rStyle w:val="Hipervnculo"/>
                <w:noProof/>
              </w:rPr>
              <w:t>CANALES DE ATENCIÓN Y ACCESO A LA INFORMACIÓN</w:t>
            </w:r>
            <w:r w:rsidR="00F02A97">
              <w:rPr>
                <w:noProof/>
                <w:webHidden/>
              </w:rPr>
              <w:tab/>
            </w:r>
            <w:r w:rsidR="00F02A97">
              <w:rPr>
                <w:noProof/>
                <w:webHidden/>
              </w:rPr>
              <w:fldChar w:fldCharType="begin"/>
            </w:r>
            <w:r w:rsidR="00F02A97">
              <w:rPr>
                <w:noProof/>
                <w:webHidden/>
              </w:rPr>
              <w:instrText xml:space="preserve"> PAGEREF _Toc62833157 \h </w:instrText>
            </w:r>
            <w:r w:rsidR="00F02A97">
              <w:rPr>
                <w:noProof/>
                <w:webHidden/>
              </w:rPr>
            </w:r>
            <w:r w:rsidR="00F02A97">
              <w:rPr>
                <w:noProof/>
                <w:webHidden/>
              </w:rPr>
              <w:fldChar w:fldCharType="separate"/>
            </w:r>
            <w:r w:rsidR="00BD06E0">
              <w:rPr>
                <w:noProof/>
                <w:webHidden/>
              </w:rPr>
              <w:t>17</w:t>
            </w:r>
            <w:r w:rsidR="00F02A97">
              <w:rPr>
                <w:noProof/>
                <w:webHidden/>
              </w:rPr>
              <w:fldChar w:fldCharType="end"/>
            </w:r>
          </w:hyperlink>
        </w:p>
        <w:p w14:paraId="59076FBF" w14:textId="7150F601" w:rsidR="00F02A97" w:rsidRDefault="002E71CF">
          <w:pPr>
            <w:pStyle w:val="TDC3"/>
            <w:tabs>
              <w:tab w:val="left" w:pos="880"/>
              <w:tab w:val="right" w:leader="dot" w:pos="9394"/>
            </w:tabs>
            <w:rPr>
              <w:rFonts w:asciiTheme="minorHAnsi" w:eastAsiaTheme="minorEastAsia" w:hAnsiTheme="minorHAnsi"/>
              <w:noProof/>
              <w:sz w:val="22"/>
              <w:lang w:eastAsia="es-CO"/>
            </w:rPr>
          </w:pPr>
          <w:hyperlink w:anchor="_Toc62833158" w:history="1">
            <w:r w:rsidR="00F02A97" w:rsidRPr="008969ED">
              <w:rPr>
                <w:rStyle w:val="Hipervnculo"/>
                <w:rFonts w:ascii="Symbol" w:hAnsi="Symbol" w:cs="Arial"/>
                <w:noProof/>
              </w:rPr>
              <w:t></w:t>
            </w:r>
            <w:r w:rsidR="00F02A97">
              <w:rPr>
                <w:rFonts w:asciiTheme="minorHAnsi" w:eastAsiaTheme="minorEastAsia" w:hAnsiTheme="minorHAnsi"/>
                <w:noProof/>
                <w:sz w:val="22"/>
                <w:lang w:eastAsia="es-CO"/>
              </w:rPr>
              <w:tab/>
            </w:r>
            <w:r w:rsidR="00F02A97" w:rsidRPr="008969ED">
              <w:rPr>
                <w:rStyle w:val="Hipervnculo"/>
                <w:rFonts w:cs="Arial"/>
                <w:noProof/>
              </w:rPr>
              <w:t>Puntos de Atención SuperCades</w:t>
            </w:r>
            <w:r w:rsidR="00F02A97">
              <w:rPr>
                <w:noProof/>
                <w:webHidden/>
              </w:rPr>
              <w:tab/>
            </w:r>
            <w:r w:rsidR="00F02A97">
              <w:rPr>
                <w:noProof/>
                <w:webHidden/>
              </w:rPr>
              <w:fldChar w:fldCharType="begin"/>
            </w:r>
            <w:r w:rsidR="00F02A97">
              <w:rPr>
                <w:noProof/>
                <w:webHidden/>
              </w:rPr>
              <w:instrText xml:space="preserve"> PAGEREF _Toc62833158 \h </w:instrText>
            </w:r>
            <w:r w:rsidR="00F02A97">
              <w:rPr>
                <w:noProof/>
                <w:webHidden/>
              </w:rPr>
            </w:r>
            <w:r w:rsidR="00F02A97">
              <w:rPr>
                <w:noProof/>
                <w:webHidden/>
              </w:rPr>
              <w:fldChar w:fldCharType="separate"/>
            </w:r>
            <w:r w:rsidR="00BD06E0">
              <w:rPr>
                <w:noProof/>
                <w:webHidden/>
              </w:rPr>
              <w:t>17</w:t>
            </w:r>
            <w:r w:rsidR="00F02A97">
              <w:rPr>
                <w:noProof/>
                <w:webHidden/>
              </w:rPr>
              <w:fldChar w:fldCharType="end"/>
            </w:r>
          </w:hyperlink>
        </w:p>
        <w:p w14:paraId="0D56E422" w14:textId="263EB428" w:rsidR="00F02A97" w:rsidRDefault="002E71CF">
          <w:pPr>
            <w:pStyle w:val="TDC3"/>
            <w:tabs>
              <w:tab w:val="left" w:pos="880"/>
              <w:tab w:val="right" w:leader="dot" w:pos="9394"/>
            </w:tabs>
            <w:rPr>
              <w:rFonts w:asciiTheme="minorHAnsi" w:eastAsiaTheme="minorEastAsia" w:hAnsiTheme="minorHAnsi"/>
              <w:noProof/>
              <w:sz w:val="22"/>
              <w:lang w:eastAsia="es-CO"/>
            </w:rPr>
          </w:pPr>
          <w:hyperlink w:anchor="_Toc62833159" w:history="1">
            <w:r w:rsidR="00F02A97" w:rsidRPr="008969ED">
              <w:rPr>
                <w:rStyle w:val="Hipervnculo"/>
                <w:rFonts w:ascii="Symbol" w:hAnsi="Symbol" w:cs="Arial"/>
                <w:noProof/>
              </w:rPr>
              <w:t></w:t>
            </w:r>
            <w:r w:rsidR="00F02A97">
              <w:rPr>
                <w:rFonts w:asciiTheme="minorHAnsi" w:eastAsiaTheme="minorEastAsia" w:hAnsiTheme="minorHAnsi"/>
                <w:noProof/>
                <w:sz w:val="22"/>
                <w:lang w:eastAsia="es-CO"/>
              </w:rPr>
              <w:tab/>
            </w:r>
            <w:r w:rsidR="00F02A97" w:rsidRPr="008969ED">
              <w:rPr>
                <w:rStyle w:val="Hipervnculo"/>
                <w:rFonts w:cs="Arial"/>
                <w:noProof/>
              </w:rPr>
              <w:t>Canales Virtuales y Redes Sociales</w:t>
            </w:r>
            <w:r w:rsidR="00F02A97">
              <w:rPr>
                <w:noProof/>
                <w:webHidden/>
              </w:rPr>
              <w:tab/>
            </w:r>
            <w:r w:rsidR="00F02A97">
              <w:rPr>
                <w:noProof/>
                <w:webHidden/>
              </w:rPr>
              <w:fldChar w:fldCharType="begin"/>
            </w:r>
            <w:r w:rsidR="00F02A97">
              <w:rPr>
                <w:noProof/>
                <w:webHidden/>
              </w:rPr>
              <w:instrText xml:space="preserve"> PAGEREF _Toc62833159 \h </w:instrText>
            </w:r>
            <w:r w:rsidR="00F02A97">
              <w:rPr>
                <w:noProof/>
                <w:webHidden/>
              </w:rPr>
            </w:r>
            <w:r w:rsidR="00F02A97">
              <w:rPr>
                <w:noProof/>
                <w:webHidden/>
              </w:rPr>
              <w:fldChar w:fldCharType="separate"/>
            </w:r>
            <w:r w:rsidR="00BD06E0">
              <w:rPr>
                <w:noProof/>
                <w:webHidden/>
              </w:rPr>
              <w:t>18</w:t>
            </w:r>
            <w:r w:rsidR="00F02A97">
              <w:rPr>
                <w:noProof/>
                <w:webHidden/>
              </w:rPr>
              <w:fldChar w:fldCharType="end"/>
            </w:r>
          </w:hyperlink>
        </w:p>
        <w:p w14:paraId="62C41E92" w14:textId="121F8343" w:rsidR="00081CFA" w:rsidRDefault="00081CFA">
          <w:r>
            <w:rPr>
              <w:b/>
              <w:bCs/>
              <w:lang w:val="es-ES"/>
            </w:rPr>
            <w:fldChar w:fldCharType="end"/>
          </w:r>
        </w:p>
      </w:sdtContent>
    </w:sdt>
    <w:p w14:paraId="18D5BD21" w14:textId="77777777" w:rsidR="008323AB" w:rsidRDefault="008323AB"/>
    <w:p w14:paraId="5AC558A7" w14:textId="77777777" w:rsidR="00F044CC" w:rsidRDefault="00F044CC"/>
    <w:p w14:paraId="5FE6EB50" w14:textId="77777777" w:rsidR="00F044CC" w:rsidRDefault="00F044CC" w:rsidP="000C5D32">
      <w:pPr>
        <w:pStyle w:val="Ttulo1"/>
      </w:pPr>
    </w:p>
    <w:p w14:paraId="38DE4470" w14:textId="77777777" w:rsidR="00F044CC" w:rsidRDefault="00F044CC"/>
    <w:p w14:paraId="41F45780" w14:textId="77777777" w:rsidR="00F044CC" w:rsidRDefault="00F044CC"/>
    <w:p w14:paraId="55CDA908" w14:textId="77777777" w:rsidR="00F044CC" w:rsidRDefault="00F044CC"/>
    <w:p w14:paraId="4DDA8873" w14:textId="77777777" w:rsidR="00F044CC" w:rsidRDefault="00F044CC"/>
    <w:p w14:paraId="53B176DF" w14:textId="77777777" w:rsidR="00F044CC" w:rsidRDefault="00F044CC"/>
    <w:p w14:paraId="5A2A33B5" w14:textId="77777777" w:rsidR="00F044CC" w:rsidRDefault="00F044CC"/>
    <w:p w14:paraId="200E99C5" w14:textId="77777777" w:rsidR="00F044CC" w:rsidRDefault="00F044CC"/>
    <w:p w14:paraId="6B2DED6F" w14:textId="77777777" w:rsidR="00F044CC" w:rsidRDefault="00F044CC"/>
    <w:p w14:paraId="5BFAB77B" w14:textId="77777777" w:rsidR="00F044CC" w:rsidRDefault="00F044CC"/>
    <w:p w14:paraId="6183F8F4" w14:textId="4785EA54" w:rsidR="00325AED" w:rsidRPr="00B04BF1" w:rsidRDefault="00325AED" w:rsidP="00325AED">
      <w:pPr>
        <w:pStyle w:val="Ttulo1"/>
        <w:numPr>
          <w:ilvl w:val="0"/>
          <w:numId w:val="3"/>
        </w:numPr>
        <w:rPr>
          <w:szCs w:val="22"/>
        </w:rPr>
      </w:pPr>
      <w:bookmarkStart w:id="0" w:name="_Toc61345114"/>
      <w:bookmarkStart w:id="1" w:name="_Toc62833146"/>
      <w:r w:rsidRPr="00B04BF1">
        <w:rPr>
          <w:szCs w:val="22"/>
        </w:rPr>
        <w:lastRenderedPageBreak/>
        <w:t>INTRODUCCIÓN</w:t>
      </w:r>
      <w:bookmarkEnd w:id="0"/>
      <w:bookmarkEnd w:id="1"/>
    </w:p>
    <w:p w14:paraId="1EF28A20" w14:textId="77777777" w:rsidR="00325AED" w:rsidRDefault="00325AED" w:rsidP="00325AED"/>
    <w:p w14:paraId="59A9B8A1" w14:textId="77777777" w:rsidR="00325AED" w:rsidRPr="00B04BF1" w:rsidRDefault="00325AED" w:rsidP="00756F47">
      <w:pPr>
        <w:pStyle w:val="Sinespaciado"/>
        <w:spacing w:line="276" w:lineRule="auto"/>
        <w:jc w:val="both"/>
        <w:rPr>
          <w:rFonts w:ascii="Arial" w:hAnsi="Arial" w:cs="Arial"/>
        </w:rPr>
      </w:pPr>
      <w:r w:rsidRPr="00B04BF1">
        <w:rPr>
          <w:rFonts w:ascii="Arial" w:hAnsi="Arial" w:cs="Arial"/>
        </w:rPr>
        <w:t>La Constitución Política de Colombia establece que la participación ciudadana constituye junto con la democracia los principios que dan base al “Estado Social de Derecho”. Esto, dado que la participación ciudadana es el derecho que permite la conformación, legitimización y el control político del poder.</w:t>
      </w:r>
    </w:p>
    <w:p w14:paraId="5F1CCB82" w14:textId="77777777" w:rsidR="00325AED" w:rsidRPr="00B04BF1" w:rsidRDefault="00325AED" w:rsidP="00756F47">
      <w:pPr>
        <w:pStyle w:val="Sinespaciado"/>
        <w:spacing w:line="276" w:lineRule="auto"/>
        <w:jc w:val="both"/>
        <w:rPr>
          <w:rFonts w:ascii="Arial" w:hAnsi="Arial" w:cs="Arial"/>
        </w:rPr>
      </w:pPr>
    </w:p>
    <w:p w14:paraId="6EB81DF4" w14:textId="47B7FADF" w:rsidR="00325AED" w:rsidRPr="00B04BF1" w:rsidRDefault="00325AED" w:rsidP="00756F47">
      <w:pPr>
        <w:pStyle w:val="Sinespaciado"/>
        <w:spacing w:line="276" w:lineRule="auto"/>
        <w:jc w:val="both"/>
        <w:rPr>
          <w:rFonts w:ascii="Arial" w:hAnsi="Arial" w:cs="Arial"/>
        </w:rPr>
      </w:pPr>
      <w:r w:rsidRPr="00B04BF1">
        <w:rPr>
          <w:rFonts w:ascii="Arial" w:hAnsi="Arial" w:cs="Arial"/>
        </w:rPr>
        <w:t xml:space="preserve">Es así como la </w:t>
      </w:r>
      <w:r w:rsidR="005A421D">
        <w:rPr>
          <w:rFonts w:ascii="Arial" w:hAnsi="Arial" w:cs="Arial"/>
        </w:rPr>
        <w:t>C</w:t>
      </w:r>
      <w:r w:rsidRPr="00B04BF1">
        <w:rPr>
          <w:rFonts w:ascii="Arial" w:hAnsi="Arial" w:cs="Arial"/>
        </w:rPr>
        <w:t xml:space="preserve">arta </w:t>
      </w:r>
      <w:r w:rsidR="005A421D">
        <w:rPr>
          <w:rFonts w:ascii="Arial" w:hAnsi="Arial" w:cs="Arial"/>
        </w:rPr>
        <w:t>M</w:t>
      </w:r>
      <w:r w:rsidRPr="00B04BF1">
        <w:rPr>
          <w:rFonts w:ascii="Arial" w:hAnsi="Arial" w:cs="Arial"/>
        </w:rPr>
        <w:t xml:space="preserve">agna del estado colombiano también establece los deberes que tienen las entidades públicas para garantizar este derecho constitutivo de la organización del </w:t>
      </w:r>
      <w:r w:rsidR="005A421D">
        <w:rPr>
          <w:rFonts w:ascii="Arial" w:hAnsi="Arial" w:cs="Arial"/>
        </w:rPr>
        <w:t>E</w:t>
      </w:r>
      <w:r w:rsidRPr="00B04BF1">
        <w:rPr>
          <w:rFonts w:ascii="Arial" w:hAnsi="Arial" w:cs="Arial"/>
        </w:rPr>
        <w:t>stado.</w:t>
      </w:r>
    </w:p>
    <w:p w14:paraId="286210C7" w14:textId="77777777" w:rsidR="00325AED" w:rsidRPr="00B04BF1" w:rsidRDefault="00325AED" w:rsidP="00756F47">
      <w:pPr>
        <w:pStyle w:val="Sinespaciado"/>
        <w:spacing w:line="276" w:lineRule="auto"/>
        <w:jc w:val="both"/>
        <w:rPr>
          <w:rFonts w:ascii="Arial" w:hAnsi="Arial" w:cs="Arial"/>
        </w:rPr>
      </w:pPr>
    </w:p>
    <w:p w14:paraId="552A74F0" w14:textId="77777777" w:rsidR="00325AED" w:rsidRPr="00B04BF1" w:rsidRDefault="00325AED" w:rsidP="00756F47">
      <w:pPr>
        <w:pStyle w:val="Sinespaciado"/>
        <w:spacing w:line="276" w:lineRule="auto"/>
        <w:jc w:val="both"/>
        <w:rPr>
          <w:rFonts w:ascii="Arial" w:hAnsi="Arial" w:cs="Arial"/>
        </w:rPr>
      </w:pPr>
      <w:r w:rsidRPr="00B04BF1">
        <w:rPr>
          <w:rFonts w:ascii="Arial" w:hAnsi="Arial" w:cs="Arial"/>
        </w:rPr>
        <w:t>La Unidad Administrativa Especial Cuerpo Oficial de Bomberos Bogotá, respetuosa de los derechos de los ciudadanos, valora la oportunidad que brindan los espacios de interlocución con la ciudadanía, dado que le permite informar sobre su gestión, sobre temas importantes relacionados con la misionalidad y le acerca a conocer las necesidades de los ciudadanos y sus expectativas.</w:t>
      </w:r>
    </w:p>
    <w:p w14:paraId="58D50270" w14:textId="77777777" w:rsidR="00325AED" w:rsidRPr="00B04BF1" w:rsidRDefault="00325AED" w:rsidP="00756F47">
      <w:pPr>
        <w:pStyle w:val="Sinespaciado"/>
        <w:spacing w:line="276" w:lineRule="auto"/>
        <w:jc w:val="both"/>
        <w:rPr>
          <w:rFonts w:ascii="Arial" w:hAnsi="Arial" w:cs="Arial"/>
        </w:rPr>
      </w:pPr>
    </w:p>
    <w:p w14:paraId="7ECB6810" w14:textId="01C8FE7E" w:rsidR="00325AED" w:rsidRPr="00B04BF1" w:rsidRDefault="00325AED" w:rsidP="00756F47">
      <w:pPr>
        <w:pStyle w:val="Sinespaciado"/>
        <w:spacing w:line="276" w:lineRule="auto"/>
        <w:jc w:val="both"/>
        <w:rPr>
          <w:rFonts w:ascii="Arial" w:hAnsi="Arial" w:cs="Arial"/>
        </w:rPr>
      </w:pPr>
      <w:r w:rsidRPr="00B04BF1">
        <w:rPr>
          <w:rFonts w:ascii="Arial" w:hAnsi="Arial" w:cs="Arial"/>
        </w:rPr>
        <w:t xml:space="preserve">Además, otro de los beneficios que trae contar con espacios participación ciudadana es recibir las propuestas y aportes que desde los grupos de valor se </w:t>
      </w:r>
      <w:r w:rsidR="005A421D">
        <w:rPr>
          <w:rFonts w:ascii="Arial" w:hAnsi="Arial" w:cs="Arial"/>
        </w:rPr>
        <w:t>suman</w:t>
      </w:r>
      <w:r w:rsidR="005A421D" w:rsidRPr="00B04BF1">
        <w:rPr>
          <w:rFonts w:ascii="Arial" w:hAnsi="Arial" w:cs="Arial"/>
        </w:rPr>
        <w:t xml:space="preserve"> </w:t>
      </w:r>
      <w:r w:rsidRPr="00B04BF1">
        <w:rPr>
          <w:rFonts w:ascii="Arial" w:hAnsi="Arial" w:cs="Arial"/>
        </w:rPr>
        <w:t>a la generación de valor agregado en el servicio. También permite cumplir con uno de los objetivos estratégicos contenidos en el Plan Estratégico Institucional 2020 -2024</w:t>
      </w:r>
      <w:r w:rsidR="005A421D">
        <w:rPr>
          <w:rFonts w:ascii="Arial" w:hAnsi="Arial" w:cs="Arial"/>
        </w:rPr>
        <w:t>:</w:t>
      </w:r>
      <w:r w:rsidRPr="00B04BF1">
        <w:rPr>
          <w:rFonts w:ascii="Arial" w:hAnsi="Arial" w:cs="Arial"/>
        </w:rPr>
        <w:t xml:space="preserve"> fortalecer el proceso de reducción de riesgo, ya que sólo con el diálogo constante con la ciudadanía se podrá comunicar el mensaje d</w:t>
      </w:r>
      <w:r w:rsidR="005A421D">
        <w:rPr>
          <w:rFonts w:ascii="Arial" w:hAnsi="Arial" w:cs="Arial"/>
        </w:rPr>
        <w:t>e</w:t>
      </w:r>
      <w:r w:rsidRPr="00B04BF1">
        <w:rPr>
          <w:rFonts w:ascii="Arial" w:hAnsi="Arial" w:cs="Arial"/>
        </w:rPr>
        <w:t xml:space="preserve"> corresponsabilidad sobre el riesgo.</w:t>
      </w:r>
    </w:p>
    <w:p w14:paraId="5C6424CC" w14:textId="77777777" w:rsidR="00325AED" w:rsidRPr="00B04BF1" w:rsidRDefault="00325AED" w:rsidP="00756F47">
      <w:pPr>
        <w:pStyle w:val="Sinespaciado"/>
        <w:spacing w:line="276" w:lineRule="auto"/>
        <w:jc w:val="both"/>
        <w:rPr>
          <w:rFonts w:ascii="Arial" w:hAnsi="Arial" w:cs="Arial"/>
        </w:rPr>
      </w:pPr>
    </w:p>
    <w:p w14:paraId="08E49109" w14:textId="66360A74" w:rsidR="00325AED" w:rsidRDefault="00325AED" w:rsidP="00756F47">
      <w:pPr>
        <w:pStyle w:val="Sinespaciado"/>
        <w:spacing w:line="276" w:lineRule="auto"/>
        <w:jc w:val="both"/>
        <w:rPr>
          <w:rFonts w:ascii="Arial" w:hAnsi="Arial" w:cs="Arial"/>
        </w:rPr>
      </w:pPr>
      <w:r w:rsidRPr="00B04BF1">
        <w:rPr>
          <w:rFonts w:ascii="Arial" w:hAnsi="Arial" w:cs="Arial"/>
        </w:rPr>
        <w:t xml:space="preserve">Es así </w:t>
      </w:r>
      <w:r w:rsidR="005A421D">
        <w:rPr>
          <w:rFonts w:ascii="Arial" w:hAnsi="Arial" w:cs="Arial"/>
        </w:rPr>
        <w:t>como</w:t>
      </w:r>
      <w:r w:rsidR="005A421D" w:rsidRPr="00B04BF1">
        <w:rPr>
          <w:rFonts w:ascii="Arial" w:hAnsi="Arial" w:cs="Arial"/>
        </w:rPr>
        <w:t xml:space="preserve"> </w:t>
      </w:r>
      <w:r w:rsidRPr="00B04BF1">
        <w:rPr>
          <w:rFonts w:ascii="Arial" w:hAnsi="Arial" w:cs="Arial"/>
        </w:rPr>
        <w:t xml:space="preserve">el Cuerpo Oficial Bomberos de Bogotá presenta el </w:t>
      </w:r>
      <w:r w:rsidR="005A421D">
        <w:rPr>
          <w:rFonts w:ascii="Arial" w:hAnsi="Arial" w:cs="Arial"/>
        </w:rPr>
        <w:t>P</w:t>
      </w:r>
      <w:r w:rsidRPr="00B04BF1">
        <w:rPr>
          <w:rFonts w:ascii="Arial" w:hAnsi="Arial" w:cs="Arial"/>
        </w:rPr>
        <w:t xml:space="preserve">lan </w:t>
      </w:r>
      <w:r w:rsidR="005A421D">
        <w:rPr>
          <w:rFonts w:ascii="Arial" w:hAnsi="Arial" w:cs="Arial"/>
        </w:rPr>
        <w:t xml:space="preserve">Institucional </w:t>
      </w:r>
      <w:r w:rsidRPr="00B04BF1">
        <w:rPr>
          <w:rFonts w:ascii="Arial" w:hAnsi="Arial" w:cs="Arial"/>
        </w:rPr>
        <w:t xml:space="preserve">de </w:t>
      </w:r>
      <w:r w:rsidR="005A421D">
        <w:rPr>
          <w:rFonts w:ascii="Arial" w:hAnsi="Arial" w:cs="Arial"/>
        </w:rPr>
        <w:t>P</w:t>
      </w:r>
      <w:r w:rsidRPr="00B04BF1">
        <w:rPr>
          <w:rFonts w:ascii="Arial" w:hAnsi="Arial" w:cs="Arial"/>
        </w:rPr>
        <w:t xml:space="preserve">articipación </w:t>
      </w:r>
      <w:r w:rsidR="005A421D">
        <w:rPr>
          <w:rFonts w:ascii="Arial" w:hAnsi="Arial" w:cs="Arial"/>
        </w:rPr>
        <w:t>C</w:t>
      </w:r>
      <w:r w:rsidRPr="00B04BF1">
        <w:rPr>
          <w:rFonts w:ascii="Arial" w:hAnsi="Arial" w:cs="Arial"/>
        </w:rPr>
        <w:t>iudadana que se estructuró siguiendo los lineamientos de la Política de Participación Ciudadana de la Dimensión de Gestión con Valores para Resultados</w:t>
      </w:r>
      <w:r w:rsidR="006C30D7">
        <w:rPr>
          <w:rFonts w:ascii="Arial" w:hAnsi="Arial" w:cs="Arial"/>
        </w:rPr>
        <w:t xml:space="preserve"> y las directrices sobre Gobierno Abierto de Bogotá</w:t>
      </w:r>
      <w:r w:rsidRPr="00B04BF1">
        <w:rPr>
          <w:rFonts w:ascii="Arial" w:hAnsi="Arial" w:cs="Arial"/>
        </w:rPr>
        <w:t>, donde se promueve la participación activa de la ciudadanía, garantizando la entrega de información con transparencia, integridad e inclusión.</w:t>
      </w:r>
    </w:p>
    <w:p w14:paraId="3E21BD2B" w14:textId="35C402E5" w:rsidR="00B04BF1" w:rsidRDefault="00B04BF1" w:rsidP="00756F47">
      <w:pPr>
        <w:pStyle w:val="Sinespaciado"/>
        <w:spacing w:line="276" w:lineRule="auto"/>
        <w:jc w:val="both"/>
        <w:rPr>
          <w:rFonts w:ascii="Arial" w:hAnsi="Arial" w:cs="Arial"/>
        </w:rPr>
      </w:pPr>
    </w:p>
    <w:p w14:paraId="3BAFDB37" w14:textId="402E82B4" w:rsidR="00B04BF1" w:rsidRDefault="00B04BF1" w:rsidP="00325AED">
      <w:pPr>
        <w:pStyle w:val="Sinespaciado"/>
        <w:jc w:val="both"/>
        <w:rPr>
          <w:rFonts w:ascii="Arial" w:hAnsi="Arial" w:cs="Arial"/>
        </w:rPr>
      </w:pPr>
    </w:p>
    <w:p w14:paraId="5358F9AC" w14:textId="309D47D4" w:rsidR="00B04BF1" w:rsidRDefault="00B04BF1" w:rsidP="00325AED">
      <w:pPr>
        <w:pStyle w:val="Sinespaciado"/>
        <w:jc w:val="both"/>
        <w:rPr>
          <w:rFonts w:ascii="Arial" w:hAnsi="Arial" w:cs="Arial"/>
        </w:rPr>
      </w:pPr>
    </w:p>
    <w:p w14:paraId="1CD95327" w14:textId="43A9BF88" w:rsidR="00B04BF1" w:rsidRDefault="00B04BF1" w:rsidP="00325AED">
      <w:pPr>
        <w:pStyle w:val="Sinespaciado"/>
        <w:jc w:val="both"/>
        <w:rPr>
          <w:rFonts w:ascii="Arial" w:hAnsi="Arial" w:cs="Arial"/>
        </w:rPr>
      </w:pPr>
    </w:p>
    <w:p w14:paraId="6225A25D" w14:textId="2E618058" w:rsidR="00B04BF1" w:rsidRDefault="00B04BF1" w:rsidP="00325AED">
      <w:pPr>
        <w:pStyle w:val="Sinespaciado"/>
        <w:jc w:val="both"/>
        <w:rPr>
          <w:rFonts w:ascii="Arial" w:hAnsi="Arial" w:cs="Arial"/>
        </w:rPr>
      </w:pPr>
    </w:p>
    <w:p w14:paraId="6D856A43" w14:textId="00D9C40A" w:rsidR="00B04BF1" w:rsidRDefault="00B04BF1" w:rsidP="00325AED">
      <w:pPr>
        <w:pStyle w:val="Sinespaciado"/>
        <w:jc w:val="both"/>
        <w:rPr>
          <w:rFonts w:ascii="Arial" w:hAnsi="Arial" w:cs="Arial"/>
        </w:rPr>
      </w:pPr>
    </w:p>
    <w:p w14:paraId="3D425EDE" w14:textId="39F8A2A3" w:rsidR="00BD1381" w:rsidRDefault="00BD1381" w:rsidP="00325AED">
      <w:pPr>
        <w:pStyle w:val="Sinespaciado"/>
        <w:jc w:val="both"/>
        <w:rPr>
          <w:rFonts w:ascii="Arial" w:hAnsi="Arial" w:cs="Arial"/>
        </w:rPr>
      </w:pPr>
    </w:p>
    <w:p w14:paraId="128408DB" w14:textId="066D5ECF" w:rsidR="00BD1381" w:rsidRDefault="00BD1381" w:rsidP="00325AED">
      <w:pPr>
        <w:pStyle w:val="Sinespaciado"/>
        <w:jc w:val="both"/>
        <w:rPr>
          <w:rFonts w:ascii="Arial" w:hAnsi="Arial" w:cs="Arial"/>
        </w:rPr>
      </w:pPr>
    </w:p>
    <w:p w14:paraId="2CDAF215" w14:textId="77777777" w:rsidR="00BD1381" w:rsidRDefault="00BD1381" w:rsidP="00325AED">
      <w:pPr>
        <w:pStyle w:val="Sinespaciado"/>
        <w:jc w:val="both"/>
        <w:rPr>
          <w:rFonts w:ascii="Arial" w:hAnsi="Arial" w:cs="Arial"/>
        </w:rPr>
      </w:pPr>
    </w:p>
    <w:p w14:paraId="58BAC4D6" w14:textId="4C8590DF" w:rsidR="00B04BF1" w:rsidRDefault="00B04BF1" w:rsidP="00B04BF1">
      <w:pPr>
        <w:pStyle w:val="Ttulo1"/>
        <w:numPr>
          <w:ilvl w:val="0"/>
          <w:numId w:val="3"/>
        </w:numPr>
        <w:rPr>
          <w:szCs w:val="22"/>
        </w:rPr>
      </w:pPr>
      <w:bookmarkStart w:id="2" w:name="_Toc62833147"/>
      <w:r w:rsidRPr="00B04BF1">
        <w:rPr>
          <w:szCs w:val="22"/>
        </w:rPr>
        <w:lastRenderedPageBreak/>
        <w:t>MARCO CONCEPTUAL</w:t>
      </w:r>
      <w:bookmarkEnd w:id="2"/>
    </w:p>
    <w:p w14:paraId="3B13A257" w14:textId="77777777" w:rsidR="004C41AB" w:rsidRPr="004C41AB" w:rsidRDefault="004C41AB" w:rsidP="004C41AB"/>
    <w:p w14:paraId="7168E95F" w14:textId="0C3C7624" w:rsidR="00B04BF1" w:rsidRPr="00B04BF1" w:rsidRDefault="00B04BF1" w:rsidP="00756F47">
      <w:pPr>
        <w:pStyle w:val="Sinespaciado"/>
        <w:spacing w:line="276" w:lineRule="auto"/>
        <w:jc w:val="both"/>
        <w:rPr>
          <w:rFonts w:ascii="Arial" w:hAnsi="Arial" w:cs="Arial"/>
        </w:rPr>
      </w:pPr>
      <w:r w:rsidRPr="00B04BF1">
        <w:rPr>
          <w:rFonts w:ascii="Arial" w:hAnsi="Arial" w:cs="Arial"/>
        </w:rPr>
        <w:t xml:space="preserve">Este </w:t>
      </w:r>
      <w:r w:rsidR="003559EB">
        <w:rPr>
          <w:rFonts w:ascii="Arial" w:hAnsi="Arial" w:cs="Arial"/>
        </w:rPr>
        <w:t>P</w:t>
      </w:r>
      <w:r w:rsidRPr="00B04BF1">
        <w:rPr>
          <w:rFonts w:ascii="Arial" w:hAnsi="Arial" w:cs="Arial"/>
        </w:rPr>
        <w:t xml:space="preserve">lan </w:t>
      </w:r>
      <w:r w:rsidR="003559EB">
        <w:rPr>
          <w:rFonts w:ascii="Arial" w:hAnsi="Arial" w:cs="Arial"/>
        </w:rPr>
        <w:t xml:space="preserve">Institucional </w:t>
      </w:r>
      <w:r w:rsidRPr="00B04BF1">
        <w:rPr>
          <w:rFonts w:ascii="Arial" w:hAnsi="Arial" w:cs="Arial"/>
        </w:rPr>
        <w:t xml:space="preserve">de </w:t>
      </w:r>
      <w:r w:rsidR="003559EB">
        <w:rPr>
          <w:rFonts w:ascii="Arial" w:hAnsi="Arial" w:cs="Arial"/>
        </w:rPr>
        <w:t>P</w:t>
      </w:r>
      <w:r w:rsidRPr="00B04BF1">
        <w:rPr>
          <w:rFonts w:ascii="Arial" w:hAnsi="Arial" w:cs="Arial"/>
        </w:rPr>
        <w:t xml:space="preserve">articipación </w:t>
      </w:r>
      <w:r w:rsidR="003559EB">
        <w:rPr>
          <w:rFonts w:ascii="Arial" w:hAnsi="Arial" w:cs="Arial"/>
        </w:rPr>
        <w:t>C</w:t>
      </w:r>
      <w:r w:rsidRPr="00B04BF1">
        <w:rPr>
          <w:rFonts w:ascii="Arial" w:hAnsi="Arial" w:cs="Arial"/>
        </w:rPr>
        <w:t>iudadana se enmarca legal y conceptualmente en el reconocimiento que hace la Constitución Política de 1991 de la participación ciudadana como uno de los derechos ciudadanos, siendo junto a la democracia, principios constitutivos de la organización de un “Estado Social de Derecho”.</w:t>
      </w:r>
    </w:p>
    <w:p w14:paraId="60CDDD4B" w14:textId="77777777" w:rsidR="00B04BF1" w:rsidRPr="00B04BF1" w:rsidRDefault="00B04BF1" w:rsidP="00756F47">
      <w:pPr>
        <w:pStyle w:val="Sinespaciado"/>
        <w:spacing w:line="276" w:lineRule="auto"/>
        <w:jc w:val="both"/>
        <w:rPr>
          <w:rFonts w:ascii="Arial" w:hAnsi="Arial" w:cs="Arial"/>
        </w:rPr>
      </w:pPr>
    </w:p>
    <w:p w14:paraId="54AF62C8" w14:textId="0C655394" w:rsidR="00B04BF1" w:rsidRPr="00B04BF1" w:rsidRDefault="00B04BF1" w:rsidP="00756F47">
      <w:pPr>
        <w:pStyle w:val="Sinespaciado"/>
        <w:spacing w:line="276" w:lineRule="auto"/>
        <w:jc w:val="both"/>
        <w:rPr>
          <w:rFonts w:ascii="Arial" w:hAnsi="Arial" w:cs="Arial"/>
        </w:rPr>
      </w:pPr>
      <w:r w:rsidRPr="00B04BF1">
        <w:rPr>
          <w:rFonts w:ascii="Arial" w:hAnsi="Arial" w:cs="Arial"/>
        </w:rPr>
        <w:t>En este sentido, el artículo 2º. del Decreto 503 de 2011 establece “</w:t>
      </w:r>
      <w:r w:rsidRPr="008A1C48">
        <w:rPr>
          <w:rFonts w:ascii="Arial" w:hAnsi="Arial" w:cs="Arial"/>
          <w:i/>
        </w:rPr>
        <w:t>Entiéndase la participación ciudadana como el derecho al ejercicio pleno del poder de las personas que en condición de sujetos sociales y políticos, y de manera individual o colectiva transforman e inciden en la esfera pública en función del bien general y el cumplimiento de los derechos civiles, políticos, sociales, económicos, ambientales y culturales, mediante procesos de diálogo, deliberación y concertación entre actores sociales e institucionales, para materializar las políticas públicas, bajo los principios de dignidad humana, equidad, diversidad, incidencia. La participación se realizará sin discriminación por situación de discapacidad, ciclo vital, sexual, política, económica, étnica, cultural, o de cualquier otra índole</w:t>
      </w:r>
      <w:r w:rsidR="00194C32">
        <w:rPr>
          <w:rFonts w:ascii="Arial" w:hAnsi="Arial" w:cs="Arial"/>
        </w:rPr>
        <w:t>”</w:t>
      </w:r>
      <w:r w:rsidRPr="00B04BF1">
        <w:rPr>
          <w:rFonts w:ascii="Arial" w:hAnsi="Arial" w:cs="Arial"/>
        </w:rPr>
        <w:t>.</w:t>
      </w:r>
    </w:p>
    <w:p w14:paraId="676D7902" w14:textId="77777777" w:rsidR="00B04BF1" w:rsidRPr="00B04BF1" w:rsidRDefault="00B04BF1" w:rsidP="00756F47">
      <w:pPr>
        <w:pStyle w:val="Sinespaciado"/>
        <w:spacing w:line="276" w:lineRule="auto"/>
        <w:jc w:val="both"/>
        <w:rPr>
          <w:rFonts w:ascii="Arial" w:hAnsi="Arial" w:cs="Arial"/>
        </w:rPr>
      </w:pPr>
    </w:p>
    <w:p w14:paraId="6DC82035" w14:textId="068CEE77" w:rsidR="00B04BF1" w:rsidRPr="00756F47" w:rsidRDefault="00B04BF1" w:rsidP="00756F47">
      <w:pPr>
        <w:pStyle w:val="Sinespaciado"/>
        <w:spacing w:line="276" w:lineRule="auto"/>
        <w:jc w:val="both"/>
        <w:rPr>
          <w:rFonts w:ascii="Arial" w:hAnsi="Arial" w:cs="Arial"/>
        </w:rPr>
      </w:pPr>
      <w:r w:rsidRPr="00756F47">
        <w:rPr>
          <w:rFonts w:ascii="Arial" w:hAnsi="Arial" w:cs="Arial"/>
        </w:rPr>
        <w:t>Y se complementa con la declaración que se encuentra en la Guía de participación ciudadana de la Procuraduría General de la Nación</w:t>
      </w:r>
      <w:r w:rsidR="00756F47" w:rsidRPr="00C8155F">
        <w:rPr>
          <w:rStyle w:val="Refdenotaalpie"/>
          <w:rFonts w:cs="Arial"/>
        </w:rPr>
        <w:footnoteReference w:id="1"/>
      </w:r>
      <w:r w:rsidRPr="00756F47">
        <w:rPr>
          <w:rFonts w:ascii="Arial" w:hAnsi="Arial" w:cs="Arial"/>
        </w:rPr>
        <w:t>: “</w:t>
      </w:r>
      <w:r w:rsidRPr="008A1C48">
        <w:rPr>
          <w:rFonts w:ascii="Arial" w:hAnsi="Arial" w:cs="Arial"/>
          <w:i/>
          <w:iCs/>
        </w:rPr>
        <w:t>La participación ciudadana tiene que ver con vivir la democracia. Es ejercer el derecho a elegir y ser elegido, el derecho a opinar, a participar en plebiscitos, referendos y consultas populares, constituir partidos y movimientos políticos, la posibilidad de revocatoria del mandato, la iniciativa legislativa y el cabildo abierto, etc.</w:t>
      </w:r>
      <w:r w:rsidRPr="00756F47">
        <w:rPr>
          <w:rFonts w:ascii="Arial" w:hAnsi="Arial" w:cs="Arial"/>
        </w:rPr>
        <w:t>”.</w:t>
      </w:r>
    </w:p>
    <w:p w14:paraId="31889355" w14:textId="77777777" w:rsidR="00B04BF1" w:rsidRPr="00756F47" w:rsidRDefault="00B04BF1" w:rsidP="00756F47">
      <w:pPr>
        <w:pStyle w:val="Sinespaciado"/>
        <w:spacing w:line="276" w:lineRule="auto"/>
        <w:jc w:val="both"/>
        <w:rPr>
          <w:rFonts w:ascii="Arial" w:hAnsi="Arial" w:cs="Arial"/>
        </w:rPr>
      </w:pPr>
    </w:p>
    <w:p w14:paraId="5F88E3F1" w14:textId="40C64C2D" w:rsidR="00B04BF1" w:rsidRDefault="00B04BF1" w:rsidP="00756F47">
      <w:pPr>
        <w:pStyle w:val="Sinespaciado"/>
        <w:spacing w:line="276" w:lineRule="auto"/>
        <w:jc w:val="both"/>
        <w:rPr>
          <w:rFonts w:ascii="Arial" w:hAnsi="Arial" w:cs="Arial"/>
        </w:rPr>
      </w:pPr>
      <w:r w:rsidRPr="00756F47">
        <w:rPr>
          <w:rFonts w:ascii="Arial" w:hAnsi="Arial" w:cs="Arial"/>
        </w:rPr>
        <w:t>As</w:t>
      </w:r>
      <w:r w:rsidR="003559EB">
        <w:rPr>
          <w:rFonts w:ascii="Arial" w:hAnsi="Arial" w:cs="Arial"/>
        </w:rPr>
        <w:t>i</w:t>
      </w:r>
      <w:r w:rsidRPr="00756F47">
        <w:rPr>
          <w:rFonts w:ascii="Arial" w:hAnsi="Arial" w:cs="Arial"/>
        </w:rPr>
        <w:t>mismo</w:t>
      </w:r>
      <w:r w:rsidR="003559EB">
        <w:rPr>
          <w:rFonts w:ascii="Arial" w:hAnsi="Arial" w:cs="Arial"/>
        </w:rPr>
        <w:t>,</w:t>
      </w:r>
      <w:r w:rsidRPr="00756F47">
        <w:rPr>
          <w:rFonts w:ascii="Arial" w:hAnsi="Arial" w:cs="Arial"/>
        </w:rPr>
        <w:t xml:space="preserve"> la Veeduría Distrital ha definido la participación ciudadana así: “</w:t>
      </w:r>
      <w:r w:rsidRPr="008A1C48">
        <w:rPr>
          <w:rFonts w:ascii="Arial" w:hAnsi="Arial" w:cs="Arial"/>
          <w:i/>
          <w:iCs/>
        </w:rPr>
        <w:t>La participación es la acción de individuos o grupos, para conocer, decidir, acompañar y vigilar los asuntos públicos de una sociedad a través de la manifestación de problemas, el diseño, discusión, proposición y práctica de soluciones, el control y la vigilancia de las acciones y la defensa y promoción del interés general</w:t>
      </w:r>
      <w:r w:rsidRPr="00756F47">
        <w:rPr>
          <w:rFonts w:ascii="Arial" w:hAnsi="Arial" w:cs="Arial"/>
        </w:rPr>
        <w:t>”</w:t>
      </w:r>
      <w:r w:rsidR="00756F47" w:rsidRPr="00756F47">
        <w:t xml:space="preserve"> </w:t>
      </w:r>
      <w:r w:rsidR="00756F47" w:rsidRPr="00C8155F">
        <w:rPr>
          <w:rStyle w:val="Refdenotaalpie"/>
        </w:rPr>
        <w:footnoteReference w:id="2"/>
      </w:r>
      <w:r w:rsidRPr="00756F47">
        <w:rPr>
          <w:rFonts w:ascii="Arial" w:hAnsi="Arial" w:cs="Arial"/>
        </w:rPr>
        <w:t xml:space="preserve"> .</w:t>
      </w:r>
    </w:p>
    <w:p w14:paraId="402860D7" w14:textId="405D1BFC" w:rsidR="002879EF" w:rsidRDefault="002879EF" w:rsidP="00756F47">
      <w:pPr>
        <w:pStyle w:val="Sinespaciado"/>
        <w:spacing w:line="276" w:lineRule="auto"/>
        <w:jc w:val="both"/>
        <w:rPr>
          <w:rFonts w:ascii="Arial" w:hAnsi="Arial" w:cs="Arial"/>
        </w:rPr>
      </w:pPr>
    </w:p>
    <w:p w14:paraId="671CFFFC" w14:textId="4D81DEC7" w:rsidR="001D6204" w:rsidRDefault="003559EB" w:rsidP="00756F47">
      <w:pPr>
        <w:pStyle w:val="Sinespaciado"/>
        <w:spacing w:line="276" w:lineRule="auto"/>
        <w:jc w:val="both"/>
        <w:rPr>
          <w:rFonts w:ascii="Arial" w:hAnsi="Arial" w:cs="Arial"/>
        </w:rPr>
      </w:pPr>
      <w:r>
        <w:rPr>
          <w:rFonts w:ascii="Arial" w:hAnsi="Arial" w:cs="Arial"/>
        </w:rPr>
        <w:t>Adicionalmente,</w:t>
      </w:r>
      <w:r w:rsidR="002879EF">
        <w:rPr>
          <w:rFonts w:ascii="Arial" w:hAnsi="Arial" w:cs="Arial"/>
        </w:rPr>
        <w:t xml:space="preserve"> </w:t>
      </w:r>
      <w:r w:rsidR="001D6204">
        <w:rPr>
          <w:rFonts w:ascii="Arial" w:hAnsi="Arial" w:cs="Arial"/>
        </w:rPr>
        <w:t>uno de los objetivos de</w:t>
      </w:r>
      <w:r w:rsidR="002879EF">
        <w:rPr>
          <w:rFonts w:ascii="Arial" w:hAnsi="Arial" w:cs="Arial"/>
        </w:rPr>
        <w:t>l Modelo Integrado de Planeación y Gestión, MIPG,</w:t>
      </w:r>
      <w:r w:rsidR="001D6204">
        <w:rPr>
          <w:rFonts w:ascii="Arial" w:hAnsi="Arial" w:cs="Arial"/>
        </w:rPr>
        <w:t xml:space="preserve"> es </w:t>
      </w:r>
      <w:r w:rsidR="001D6204" w:rsidRPr="001D6204">
        <w:rPr>
          <w:rFonts w:ascii="Arial" w:hAnsi="Arial" w:cs="Arial"/>
        </w:rPr>
        <w:t>“</w:t>
      </w:r>
      <w:r w:rsidR="001D6204" w:rsidRPr="001D6204">
        <w:rPr>
          <w:rFonts w:ascii="Arial" w:hAnsi="Arial" w:cs="Arial"/>
          <w:i/>
        </w:rPr>
        <w:t>Facilitar y promover la efectiva participación ciudadana en la planeación, gestión  y</w:t>
      </w:r>
      <w:r w:rsidR="001D6204">
        <w:rPr>
          <w:rFonts w:ascii="Arial" w:hAnsi="Arial" w:cs="Arial"/>
          <w:i/>
        </w:rPr>
        <w:t xml:space="preserve"> </w:t>
      </w:r>
      <w:r w:rsidR="001D6204" w:rsidRPr="001D6204">
        <w:rPr>
          <w:rFonts w:ascii="Arial" w:hAnsi="Arial" w:cs="Arial"/>
          <w:i/>
        </w:rPr>
        <w:t>evaluación de las entidades públicas</w:t>
      </w:r>
      <w:r w:rsidR="001D6204" w:rsidRPr="001D6204">
        <w:rPr>
          <w:rFonts w:ascii="Arial" w:hAnsi="Arial" w:cs="Arial"/>
        </w:rPr>
        <w:t>”</w:t>
      </w:r>
      <w:r w:rsidR="001D6204">
        <w:rPr>
          <w:rStyle w:val="Refdenotaalpie"/>
          <w:rFonts w:ascii="Arial" w:hAnsi="Arial" w:cs="Arial"/>
        </w:rPr>
        <w:footnoteReference w:id="3"/>
      </w:r>
      <w:r w:rsidR="001D6204" w:rsidRPr="001D6204">
        <w:rPr>
          <w:rFonts w:ascii="Arial" w:hAnsi="Arial" w:cs="Arial"/>
        </w:rPr>
        <w:t>.</w:t>
      </w:r>
      <w:r w:rsidR="001D6204">
        <w:rPr>
          <w:rFonts w:ascii="Arial" w:hAnsi="Arial" w:cs="Arial"/>
        </w:rPr>
        <w:tab/>
      </w:r>
      <w:r w:rsidR="002879EF">
        <w:rPr>
          <w:rFonts w:ascii="Arial" w:hAnsi="Arial" w:cs="Arial"/>
        </w:rPr>
        <w:t xml:space="preserve"> </w:t>
      </w:r>
    </w:p>
    <w:p w14:paraId="66A8B942" w14:textId="77777777" w:rsidR="00756F47" w:rsidRDefault="00756F47" w:rsidP="00756F47">
      <w:pPr>
        <w:pStyle w:val="Sinespaciado"/>
        <w:spacing w:line="276" w:lineRule="auto"/>
        <w:jc w:val="both"/>
        <w:rPr>
          <w:rFonts w:ascii="Arial" w:hAnsi="Arial" w:cs="Arial"/>
        </w:rPr>
      </w:pPr>
    </w:p>
    <w:p w14:paraId="30B9E4CD" w14:textId="77777777" w:rsidR="001A3725" w:rsidRDefault="001D6204" w:rsidP="00756F47">
      <w:pPr>
        <w:pStyle w:val="Sinespaciado"/>
        <w:spacing w:line="276" w:lineRule="auto"/>
        <w:jc w:val="both"/>
        <w:rPr>
          <w:rFonts w:ascii="Arial" w:hAnsi="Arial" w:cs="Arial"/>
        </w:rPr>
      </w:pPr>
      <w:r>
        <w:rPr>
          <w:rFonts w:ascii="Arial" w:hAnsi="Arial" w:cs="Arial"/>
        </w:rPr>
        <w:lastRenderedPageBreak/>
        <w:t xml:space="preserve">El modelo ofrece las herramientas y acciones para </w:t>
      </w:r>
      <w:r w:rsidR="001A3725">
        <w:rPr>
          <w:rFonts w:ascii="Arial" w:hAnsi="Arial" w:cs="Arial"/>
        </w:rPr>
        <w:t>cumplir este objetivo</w:t>
      </w:r>
      <w:r>
        <w:rPr>
          <w:rFonts w:ascii="Arial" w:hAnsi="Arial" w:cs="Arial"/>
        </w:rPr>
        <w:t xml:space="preserve"> </w:t>
      </w:r>
      <w:r w:rsidR="001A3725">
        <w:rPr>
          <w:rFonts w:ascii="Arial" w:hAnsi="Arial" w:cs="Arial"/>
        </w:rPr>
        <w:t xml:space="preserve">en </w:t>
      </w:r>
      <w:r w:rsidR="002879EF">
        <w:rPr>
          <w:rFonts w:ascii="Arial" w:hAnsi="Arial" w:cs="Arial"/>
        </w:rPr>
        <w:t>las dimensiones de Direccionamiento Estratégico y Gesti</w:t>
      </w:r>
      <w:r w:rsidR="001A3725">
        <w:rPr>
          <w:rFonts w:ascii="Arial" w:hAnsi="Arial" w:cs="Arial"/>
        </w:rPr>
        <w:t>ón con valores para resultados.</w:t>
      </w:r>
    </w:p>
    <w:p w14:paraId="7C32844C" w14:textId="77777777" w:rsidR="006C02DC" w:rsidRDefault="006C02DC" w:rsidP="00756F47">
      <w:pPr>
        <w:pStyle w:val="Sinespaciado"/>
        <w:spacing w:line="276" w:lineRule="auto"/>
        <w:jc w:val="both"/>
        <w:rPr>
          <w:rFonts w:ascii="Arial" w:hAnsi="Arial" w:cs="Arial"/>
        </w:rPr>
      </w:pPr>
    </w:p>
    <w:p w14:paraId="46747E76" w14:textId="2AEF6B6F" w:rsidR="001D6204" w:rsidRDefault="001D6204" w:rsidP="00756F47">
      <w:pPr>
        <w:pStyle w:val="Sinespaciado"/>
        <w:spacing w:line="276" w:lineRule="auto"/>
        <w:jc w:val="both"/>
        <w:rPr>
          <w:rFonts w:ascii="Arial" w:hAnsi="Arial" w:cs="Arial"/>
        </w:rPr>
      </w:pPr>
      <w:r>
        <w:rPr>
          <w:rFonts w:ascii="Arial" w:hAnsi="Arial" w:cs="Arial"/>
        </w:rPr>
        <w:t xml:space="preserve">En la Política de Planeación institucional de la Dimensión de Direccionamiento Estratégico se hace referencia a la necesidad de incorporar la participación dentro de la planeación, de lo </w:t>
      </w:r>
      <w:r w:rsidR="006C02DC">
        <w:rPr>
          <w:rFonts w:ascii="Arial" w:hAnsi="Arial" w:cs="Arial"/>
        </w:rPr>
        <w:t xml:space="preserve">cual </w:t>
      </w:r>
      <w:r>
        <w:rPr>
          <w:rFonts w:ascii="Arial" w:hAnsi="Arial" w:cs="Arial"/>
        </w:rPr>
        <w:t>se deriva la formulación de un plan que describa las acciones que la entidad desarrollará para promover y garantizar este derecho ciudadano.</w:t>
      </w:r>
    </w:p>
    <w:p w14:paraId="1DDD6564" w14:textId="77777777" w:rsidR="00756F47" w:rsidRDefault="00756F47" w:rsidP="00756F47">
      <w:pPr>
        <w:pStyle w:val="Sinespaciado"/>
        <w:spacing w:line="276" w:lineRule="auto"/>
        <w:jc w:val="both"/>
        <w:rPr>
          <w:rFonts w:ascii="Arial" w:hAnsi="Arial" w:cs="Arial"/>
        </w:rPr>
      </w:pPr>
    </w:p>
    <w:p w14:paraId="00B82744" w14:textId="3076251D" w:rsidR="001A3725" w:rsidRPr="00B04BF1" w:rsidRDefault="006C02DC" w:rsidP="00756F47">
      <w:pPr>
        <w:pStyle w:val="Sinespaciado"/>
        <w:spacing w:line="276" w:lineRule="auto"/>
        <w:jc w:val="both"/>
        <w:rPr>
          <w:rFonts w:ascii="Arial" w:hAnsi="Arial" w:cs="Arial"/>
        </w:rPr>
      </w:pPr>
      <w:r>
        <w:rPr>
          <w:rFonts w:ascii="Arial" w:hAnsi="Arial" w:cs="Arial"/>
        </w:rPr>
        <w:t>L</w:t>
      </w:r>
      <w:r w:rsidR="001A3725">
        <w:rPr>
          <w:rFonts w:ascii="Arial" w:hAnsi="Arial" w:cs="Arial"/>
        </w:rPr>
        <w:t xml:space="preserve">a dimensión de Gestión con valores para resultados incluye la Política de participación ciudadana, la cual </w:t>
      </w:r>
      <w:r w:rsidR="00CD169B" w:rsidRPr="00CD169B">
        <w:rPr>
          <w:rFonts w:ascii="Arial" w:hAnsi="Arial" w:cs="Arial"/>
        </w:rPr>
        <w:t>tiene como propósito permitir que las entidades garanticen la incidencia efectiva de los ciudadanos y sus</w:t>
      </w:r>
      <w:r w:rsidR="00CD169B">
        <w:rPr>
          <w:rFonts w:ascii="Arial" w:hAnsi="Arial" w:cs="Arial"/>
        </w:rPr>
        <w:t xml:space="preserve"> </w:t>
      </w:r>
      <w:r w:rsidR="00CD169B" w:rsidRPr="00CD169B">
        <w:rPr>
          <w:rFonts w:ascii="Arial" w:hAnsi="Arial" w:cs="Arial"/>
        </w:rPr>
        <w:t xml:space="preserve">organizaciones en los procesos de planeación, ejecución, evaluación </w:t>
      </w:r>
      <w:r>
        <w:rPr>
          <w:rFonts w:ascii="Arial" w:hAnsi="Arial" w:cs="Arial"/>
        </w:rPr>
        <w:t>—</w:t>
      </w:r>
      <w:r w:rsidR="00CD169B" w:rsidRPr="00CD169B">
        <w:rPr>
          <w:rFonts w:ascii="Arial" w:hAnsi="Arial" w:cs="Arial"/>
        </w:rPr>
        <w:t>incluyendo la rendición de cuentas</w:t>
      </w:r>
      <w:r>
        <w:rPr>
          <w:rFonts w:ascii="Arial" w:hAnsi="Arial" w:cs="Arial"/>
        </w:rPr>
        <w:t>—</w:t>
      </w:r>
      <w:r w:rsidR="00CD169B" w:rsidRPr="00CD169B">
        <w:rPr>
          <w:rFonts w:ascii="Arial" w:hAnsi="Arial" w:cs="Arial"/>
        </w:rPr>
        <w:t xml:space="preserve"> de su gestión a</w:t>
      </w:r>
      <w:r w:rsidR="00CD169B">
        <w:rPr>
          <w:rFonts w:ascii="Arial" w:hAnsi="Arial" w:cs="Arial"/>
        </w:rPr>
        <w:t xml:space="preserve"> </w:t>
      </w:r>
      <w:r w:rsidR="00CD169B" w:rsidRPr="00CD169B">
        <w:rPr>
          <w:rFonts w:ascii="Arial" w:hAnsi="Arial" w:cs="Arial"/>
        </w:rPr>
        <w:t>través de diversos espacios, mecanismos, canales y prácticas de participación ciudadana</w:t>
      </w:r>
      <w:r w:rsidR="00CD169B">
        <w:rPr>
          <w:rStyle w:val="Refdenotaalpie"/>
          <w:rFonts w:ascii="Arial" w:hAnsi="Arial" w:cs="Arial"/>
        </w:rPr>
        <w:footnoteReference w:id="4"/>
      </w:r>
      <w:r w:rsidR="00CD169B" w:rsidRPr="00CD169B">
        <w:rPr>
          <w:rFonts w:ascii="Arial" w:hAnsi="Arial" w:cs="Arial"/>
        </w:rPr>
        <w:t>.</w:t>
      </w:r>
      <w:r w:rsidR="00CD169B">
        <w:rPr>
          <w:rFonts w:ascii="Arial" w:hAnsi="Arial" w:cs="Arial"/>
        </w:rPr>
        <w:t xml:space="preserve"> Esta política es </w:t>
      </w:r>
      <w:r w:rsidR="001A3725">
        <w:rPr>
          <w:rFonts w:ascii="Arial" w:hAnsi="Arial" w:cs="Arial"/>
        </w:rPr>
        <w:t xml:space="preserve">primordial para el relacionamiento entre el </w:t>
      </w:r>
      <w:r w:rsidR="00221DCA">
        <w:rPr>
          <w:rFonts w:ascii="Arial" w:hAnsi="Arial" w:cs="Arial"/>
        </w:rPr>
        <w:t>E</w:t>
      </w:r>
      <w:r w:rsidR="001A3725">
        <w:rPr>
          <w:rFonts w:ascii="Arial" w:hAnsi="Arial" w:cs="Arial"/>
        </w:rPr>
        <w:t>stado y l</w:t>
      </w:r>
      <w:r w:rsidR="00221DCA">
        <w:rPr>
          <w:rFonts w:ascii="Arial" w:hAnsi="Arial" w:cs="Arial"/>
        </w:rPr>
        <w:t>a</w:t>
      </w:r>
      <w:r w:rsidR="001A3725">
        <w:rPr>
          <w:rFonts w:ascii="Arial" w:hAnsi="Arial" w:cs="Arial"/>
        </w:rPr>
        <w:t xml:space="preserve"> ciudadan</w:t>
      </w:r>
      <w:r w:rsidR="00221DCA">
        <w:rPr>
          <w:rFonts w:ascii="Arial" w:hAnsi="Arial" w:cs="Arial"/>
        </w:rPr>
        <w:t>ía</w:t>
      </w:r>
      <w:r w:rsidR="00CD169B">
        <w:rPr>
          <w:rFonts w:ascii="Arial" w:hAnsi="Arial" w:cs="Arial"/>
        </w:rPr>
        <w:t>.</w:t>
      </w:r>
    </w:p>
    <w:p w14:paraId="085E86CD" w14:textId="78E57E5E" w:rsidR="00B04BF1" w:rsidRDefault="00B04BF1" w:rsidP="00756F47">
      <w:pPr>
        <w:pStyle w:val="Sinespaciado"/>
        <w:spacing w:line="276" w:lineRule="auto"/>
        <w:jc w:val="both"/>
        <w:rPr>
          <w:rFonts w:ascii="Arial" w:hAnsi="Arial" w:cs="Arial"/>
        </w:rPr>
      </w:pPr>
    </w:p>
    <w:p w14:paraId="37C7FDFD" w14:textId="19D0AC95" w:rsidR="001A3725" w:rsidRPr="00BD1381" w:rsidRDefault="001A3725" w:rsidP="00BD1381">
      <w:pPr>
        <w:pStyle w:val="EstiloUAECOB"/>
        <w:rPr>
          <w:lang w:eastAsia="es-CO"/>
        </w:rPr>
      </w:pPr>
      <w:r w:rsidRPr="00BD1381">
        <w:rPr>
          <w:lang w:eastAsia="es-CO"/>
        </w:rPr>
        <w:t>Conceptualmente en el MIPG, la participación ciudadana contribuye al logro final del modelo</w:t>
      </w:r>
      <w:r w:rsidR="00221DCA">
        <w:rPr>
          <w:lang w:eastAsia="es-CO"/>
        </w:rPr>
        <w:t>,</w:t>
      </w:r>
      <w:r w:rsidRPr="00BD1381">
        <w:rPr>
          <w:lang w:eastAsia="es-CO"/>
        </w:rPr>
        <w:t xml:space="preserve"> que es generar valor público para satisfacer las necesidades y problemas de los ciudadanos.</w:t>
      </w:r>
    </w:p>
    <w:p w14:paraId="416F7290" w14:textId="08962096" w:rsidR="00B04BF1" w:rsidRDefault="00CB529C" w:rsidP="004C41AB">
      <w:pPr>
        <w:pStyle w:val="Ttulo1"/>
        <w:numPr>
          <w:ilvl w:val="0"/>
          <w:numId w:val="3"/>
        </w:numPr>
        <w:ind w:left="426" w:hanging="426"/>
      </w:pPr>
      <w:bookmarkStart w:id="3" w:name="_Toc62833148"/>
      <w:r>
        <w:t>DEFINICIONES</w:t>
      </w:r>
      <w:bookmarkEnd w:id="3"/>
    </w:p>
    <w:p w14:paraId="54F859FA" w14:textId="38DC29F8" w:rsidR="00CB529C" w:rsidRDefault="00CB529C" w:rsidP="00CB529C"/>
    <w:p w14:paraId="1D29E3A6" w14:textId="394AF662" w:rsidR="00CB529C" w:rsidRPr="00FF26FB" w:rsidRDefault="00CB529C" w:rsidP="00BD1381">
      <w:pPr>
        <w:pStyle w:val="EstiloUAECOB"/>
      </w:pPr>
      <w:r w:rsidRPr="00FF26FB">
        <w:t>A continuación,</w:t>
      </w:r>
      <w:r>
        <w:t xml:space="preserve"> se presentan los </w:t>
      </w:r>
      <w:r w:rsidRPr="00FF26FB">
        <w:t>términos y definiciones que apoyan el desarrollo de este plan:</w:t>
      </w:r>
    </w:p>
    <w:p w14:paraId="3CF1F740" w14:textId="77777777" w:rsidR="00CB529C" w:rsidRPr="00FF26FB" w:rsidRDefault="00CB529C" w:rsidP="00BD1381">
      <w:pPr>
        <w:pStyle w:val="EstiloUAECOB"/>
      </w:pPr>
      <w:r w:rsidRPr="00FF26FB">
        <w:rPr>
          <w:b/>
        </w:rPr>
        <w:t>Acto administrativo:</w:t>
      </w:r>
      <w:r w:rsidRPr="00FF26FB">
        <w:t xml:space="preserve"> </w:t>
      </w:r>
      <w:r w:rsidRPr="004C41AB">
        <w:rPr>
          <w:rStyle w:val="SinespaciadoCar"/>
        </w:rPr>
        <w:t>Documento de la administración pública del cual dependen determinados efectos jurídicos.</w:t>
      </w:r>
    </w:p>
    <w:p w14:paraId="0A56A26E" w14:textId="77777777" w:rsidR="00CB529C" w:rsidRPr="00FF26FB" w:rsidRDefault="00CB529C" w:rsidP="00BD1381">
      <w:pPr>
        <w:pStyle w:val="EstiloUAECOB"/>
      </w:pPr>
      <w:r w:rsidRPr="00FF26FB">
        <w:rPr>
          <w:b/>
        </w:rPr>
        <w:t>Audiencia pública:</w:t>
      </w:r>
      <w:r w:rsidRPr="00FF26FB">
        <w:t xml:space="preserve"> </w:t>
      </w:r>
      <w:r w:rsidRPr="004C41AB">
        <w:rPr>
          <w:rStyle w:val="SinespaciadoCar"/>
        </w:rPr>
        <w:t>Es una reunión pública de miembros de la comunidad, organizaciones sociales, no gubernamentales y autoridades, que se realiza con el fin de consultar, escuchar</w:t>
      </w:r>
      <w:r w:rsidRPr="00FF26FB">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3E8CBA1D" w14:textId="77777777" w:rsidR="00CB529C" w:rsidRPr="00FF26FB" w:rsidRDefault="00CB529C" w:rsidP="00BD1381">
      <w:pPr>
        <w:pStyle w:val="EstiloUAECOB"/>
      </w:pPr>
      <w:r w:rsidRPr="00FF26FB">
        <w:rPr>
          <w:b/>
        </w:rPr>
        <w:t>Ciudadano(a):</w:t>
      </w:r>
      <w:r w:rsidRPr="00FF26FB">
        <w:t xml:space="preserve"> Término utilizando para referirse al interlocutor(a) de la administración pública. Se extiende el concepto también para empresas, asociaciones y otros entes.</w:t>
      </w:r>
    </w:p>
    <w:p w14:paraId="45E1252F" w14:textId="77777777" w:rsidR="00CB529C" w:rsidRPr="00FF26FB" w:rsidRDefault="00CB529C" w:rsidP="00BD1381">
      <w:pPr>
        <w:pStyle w:val="EstiloUAECOB"/>
      </w:pPr>
      <w:r w:rsidRPr="00FF26FB">
        <w:rPr>
          <w:b/>
        </w:rPr>
        <w:lastRenderedPageBreak/>
        <w:t>Denuncia:</w:t>
      </w:r>
      <w:r w:rsidRPr="00FF26FB">
        <w:t xml:space="preserve"> Es el deber ciudadano que se concreta en el acto de poner en conocimiento de las autoridades aquellos hechos o conductas con los que se puede estar incurriendo en una conducta irregular</w:t>
      </w:r>
    </w:p>
    <w:p w14:paraId="177836C0" w14:textId="77777777" w:rsidR="00CB529C" w:rsidRPr="00FF26FB" w:rsidRDefault="00CB529C" w:rsidP="00BD1381">
      <w:pPr>
        <w:pStyle w:val="EstiloUAECOB"/>
      </w:pPr>
      <w:r w:rsidRPr="00FF26FB">
        <w:rPr>
          <w:b/>
        </w:rPr>
        <w:t>Grupo de valor:</w:t>
      </w:r>
      <w:r w:rsidRPr="00FF26FB">
        <w:t xml:space="preserve"> Medición estadística, mediante la cual se pueden clasificar y asociar conjuntos de personas con características similares.</w:t>
      </w:r>
    </w:p>
    <w:p w14:paraId="19C70D73" w14:textId="77777777" w:rsidR="00CB529C" w:rsidRPr="00FF26FB" w:rsidRDefault="00CB529C" w:rsidP="00BD1381">
      <w:pPr>
        <w:pStyle w:val="EstiloUAECOB"/>
      </w:pPr>
      <w:r w:rsidRPr="00FF26FB">
        <w:rPr>
          <w:b/>
        </w:rPr>
        <w:t xml:space="preserve">Incidencia: </w:t>
      </w:r>
      <w:r w:rsidRPr="00FF26FB">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4DED7948" w14:textId="77777777" w:rsidR="00CB529C" w:rsidRPr="00FF26FB" w:rsidRDefault="00CB529C" w:rsidP="00BD1381">
      <w:pPr>
        <w:pStyle w:val="EstiloUAECOB"/>
      </w:pPr>
      <w:r w:rsidRPr="00FF26FB">
        <w:rPr>
          <w:b/>
        </w:rPr>
        <w:t>Mecanismo o instancia de participación:</w:t>
      </w:r>
      <w:r w:rsidRPr="00FF26FB">
        <w:t xml:space="preserve"> 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3E25FBE9" w14:textId="77777777" w:rsidR="00CB529C" w:rsidRPr="00FF26FB" w:rsidRDefault="00CB529C" w:rsidP="00BD1381">
      <w:pPr>
        <w:pStyle w:val="EstiloUAECOB"/>
      </w:pPr>
      <w:r w:rsidRPr="00FF26FB">
        <w:rPr>
          <w:b/>
        </w:rPr>
        <w:t xml:space="preserve">Partes interesadas: </w:t>
      </w:r>
      <w:r w:rsidRPr="00FF26FB">
        <w:t>Es cualquier individuo, grupo u organización que forme parte o se vea afectado por el mismo, obteniendo algún beneficio o perjuicio, cada organización tiene sus partes interesadas, también conocidas como grupos de interés o públicos de interés.</w:t>
      </w:r>
    </w:p>
    <w:p w14:paraId="2FA1177A" w14:textId="77777777" w:rsidR="00CB529C" w:rsidRPr="00FF26FB" w:rsidRDefault="00CB529C" w:rsidP="00BD1381">
      <w:pPr>
        <w:pStyle w:val="EstiloUAECOB"/>
      </w:pPr>
      <w:r w:rsidRPr="00FF26FB">
        <w:rPr>
          <w:b/>
        </w:rPr>
        <w:t xml:space="preserve">Plan institucional de participación: </w:t>
      </w:r>
      <w:r w:rsidRPr="00FF26FB">
        <w:t>Documento que resume y consolida los principales aspectos que se deben</w:t>
      </w:r>
      <w:r w:rsidRPr="00FF26FB">
        <w:rPr>
          <w:spacing w:val="-12"/>
        </w:rPr>
        <w:t xml:space="preserve"> </w:t>
      </w:r>
      <w:r w:rsidRPr="00FF26FB">
        <w:t>llevar</w:t>
      </w:r>
      <w:r w:rsidRPr="00FF26FB">
        <w:rPr>
          <w:spacing w:val="-11"/>
        </w:rPr>
        <w:t xml:space="preserve"> </w:t>
      </w:r>
      <w:r w:rsidRPr="00FF26FB">
        <w:t>a</w:t>
      </w:r>
      <w:r w:rsidRPr="00FF26FB">
        <w:rPr>
          <w:spacing w:val="-10"/>
        </w:rPr>
        <w:t xml:space="preserve"> </w:t>
      </w:r>
      <w:r w:rsidRPr="00FF26FB">
        <w:t>cabo</w:t>
      </w:r>
      <w:r w:rsidRPr="00FF26FB">
        <w:rPr>
          <w:spacing w:val="-11"/>
        </w:rPr>
        <w:t xml:space="preserve"> </w:t>
      </w:r>
      <w:r w:rsidRPr="00FF26FB">
        <w:t>en</w:t>
      </w:r>
      <w:r w:rsidRPr="00FF26FB">
        <w:rPr>
          <w:spacing w:val="-12"/>
        </w:rPr>
        <w:t xml:space="preserve"> </w:t>
      </w:r>
      <w:r w:rsidRPr="00FF26FB">
        <w:t>la</w:t>
      </w:r>
      <w:r w:rsidRPr="00FF26FB">
        <w:rPr>
          <w:spacing w:val="-10"/>
        </w:rPr>
        <w:t xml:space="preserve"> </w:t>
      </w:r>
      <w:r w:rsidRPr="00FF26FB">
        <w:t>entidad,</w:t>
      </w:r>
      <w:r w:rsidRPr="00FF26FB">
        <w:rPr>
          <w:spacing w:val="-11"/>
        </w:rPr>
        <w:t xml:space="preserve"> </w:t>
      </w:r>
      <w:r w:rsidRPr="00FF26FB">
        <w:t>para</w:t>
      </w:r>
      <w:r w:rsidRPr="00FF26FB">
        <w:rPr>
          <w:spacing w:val="-10"/>
        </w:rPr>
        <w:t xml:space="preserve"> </w:t>
      </w:r>
      <w:r w:rsidRPr="00FF26FB">
        <w:t>el</w:t>
      </w:r>
      <w:r w:rsidRPr="00FF26FB">
        <w:rPr>
          <w:spacing w:val="-13"/>
        </w:rPr>
        <w:t xml:space="preserve"> </w:t>
      </w:r>
      <w:r w:rsidRPr="00FF26FB">
        <w:t>desarrollo</w:t>
      </w:r>
      <w:r w:rsidRPr="00FF26FB">
        <w:rPr>
          <w:spacing w:val="-11"/>
        </w:rPr>
        <w:t xml:space="preserve"> </w:t>
      </w:r>
      <w:r w:rsidRPr="00FF26FB">
        <w:t>de</w:t>
      </w:r>
      <w:r w:rsidRPr="00FF26FB">
        <w:rPr>
          <w:spacing w:val="-10"/>
        </w:rPr>
        <w:t xml:space="preserve"> </w:t>
      </w:r>
      <w:r w:rsidRPr="00FF26FB">
        <w:t>la</w:t>
      </w:r>
      <w:r w:rsidRPr="00FF26FB">
        <w:rPr>
          <w:spacing w:val="-10"/>
        </w:rPr>
        <w:t xml:space="preserve"> </w:t>
      </w:r>
      <w:r w:rsidRPr="00FF26FB">
        <w:t>participación</w:t>
      </w:r>
      <w:r w:rsidRPr="00FF26FB">
        <w:rPr>
          <w:spacing w:val="-12"/>
        </w:rPr>
        <w:t xml:space="preserve"> </w:t>
      </w:r>
      <w:r w:rsidRPr="00FF26FB">
        <w:t>ciudadana,</w:t>
      </w:r>
      <w:r w:rsidRPr="00FF26FB">
        <w:rPr>
          <w:spacing w:val="-11"/>
        </w:rPr>
        <w:t xml:space="preserve"> </w:t>
      </w:r>
      <w:r w:rsidRPr="00FF26FB">
        <w:t>el</w:t>
      </w:r>
      <w:r w:rsidRPr="00FF26FB">
        <w:rPr>
          <w:spacing w:val="-11"/>
        </w:rPr>
        <w:t xml:space="preserve"> </w:t>
      </w:r>
      <w:r w:rsidRPr="00FF26FB">
        <w:t>cual</w:t>
      </w:r>
      <w:r w:rsidRPr="00FF26FB">
        <w:rPr>
          <w:spacing w:val="-11"/>
        </w:rPr>
        <w:t xml:space="preserve"> </w:t>
      </w:r>
      <w:r w:rsidRPr="00FF26FB">
        <w:t>incluye</w:t>
      </w:r>
      <w:r w:rsidRPr="00FF26FB">
        <w:rPr>
          <w:spacing w:val="-10"/>
        </w:rPr>
        <w:t xml:space="preserve"> </w:t>
      </w:r>
      <w:r w:rsidRPr="00FF26FB">
        <w:t>las</w:t>
      </w:r>
      <w:r w:rsidRPr="00FF26FB">
        <w:rPr>
          <w:spacing w:val="-11"/>
        </w:rPr>
        <w:t xml:space="preserve"> </w:t>
      </w:r>
      <w:r w:rsidRPr="00FF26FB">
        <w:t>temáticas priorizadas, el objetivo, el alcance, el cronograma de trabajo, entre</w:t>
      </w:r>
      <w:r w:rsidRPr="00FF26FB">
        <w:rPr>
          <w:spacing w:val="-9"/>
        </w:rPr>
        <w:t xml:space="preserve"> </w:t>
      </w:r>
      <w:r w:rsidRPr="00FF26FB">
        <w:t>otros.</w:t>
      </w:r>
    </w:p>
    <w:p w14:paraId="0E15BFE7" w14:textId="77777777" w:rsidR="00CB529C" w:rsidRPr="00FF26FB" w:rsidRDefault="00CB529C" w:rsidP="00BD1381">
      <w:pPr>
        <w:pStyle w:val="EstiloUAECOB"/>
      </w:pPr>
      <w:r w:rsidRPr="00FF26FB">
        <w:rPr>
          <w:b/>
        </w:rPr>
        <w:t>Queja:</w:t>
      </w:r>
      <w:r w:rsidRPr="00FF26FB">
        <w:t xml:space="preserve"> Es el derecho de una persona a formular una inconformidad en relación con la conducta presuntamente irregular del servidor público, por la forma en que cumple sus funciones y la falta de coherencia de la conducta y las funciones asignadas.</w:t>
      </w:r>
    </w:p>
    <w:p w14:paraId="736FAE66" w14:textId="77777777" w:rsidR="00CB529C" w:rsidRPr="00FF26FB" w:rsidRDefault="00CB529C" w:rsidP="00BD1381">
      <w:pPr>
        <w:pStyle w:val="EstiloUAECOB"/>
      </w:pPr>
    </w:p>
    <w:p w14:paraId="1E8262B6" w14:textId="77777777" w:rsidR="00CB529C" w:rsidRPr="00FF26FB" w:rsidRDefault="00CB529C" w:rsidP="00BD1381">
      <w:pPr>
        <w:pStyle w:val="EstiloUAECOB"/>
      </w:pPr>
      <w:r w:rsidRPr="00FF26FB">
        <w:rPr>
          <w:b/>
        </w:rPr>
        <w:t>Rendición de cuentas:</w:t>
      </w:r>
      <w:r w:rsidRPr="00FF26FB">
        <w:t xml:space="preserve"> 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resultados o el impacto de beneficio recibido por la sociedad. </w:t>
      </w:r>
    </w:p>
    <w:p w14:paraId="3FB65918" w14:textId="77777777" w:rsidR="00CB529C" w:rsidRPr="00FF26FB" w:rsidRDefault="00CB529C" w:rsidP="00BD1381">
      <w:pPr>
        <w:pStyle w:val="EstiloUAECOB"/>
      </w:pPr>
      <w:r w:rsidRPr="00FF26FB">
        <w:rPr>
          <w:b/>
        </w:rPr>
        <w:t>Servicio:</w:t>
      </w:r>
      <w:r w:rsidRPr="00FF26FB">
        <w:t xml:space="preserve"> Es el conjunto de acciones o actividades de carácter misional diseñadas para incrementar la satisfacción del usuario, dándole valor agregado a las funciones de la entidad.</w:t>
      </w:r>
    </w:p>
    <w:p w14:paraId="6C89DA65" w14:textId="3A25F3C5" w:rsidR="00CB529C" w:rsidRDefault="00CB529C" w:rsidP="00BD1381">
      <w:pPr>
        <w:pStyle w:val="EstiloUAECOB"/>
      </w:pPr>
      <w:r w:rsidRPr="00FF26FB">
        <w:rPr>
          <w:b/>
        </w:rPr>
        <w:t>Transparencia:</w:t>
      </w:r>
      <w:r w:rsidRPr="00FF26FB">
        <w:t xml:space="preserve"> Bajo el contexto de La Ley 1712 de 2014, es un deber de toda entidad que cumpla funciones públicas o que administren recursos públicos (Sujetos Obligados), de garantizar el acceso a la información pública, salvo en los casos que exceptúe la ley.</w:t>
      </w:r>
    </w:p>
    <w:p w14:paraId="5D05A2CF" w14:textId="71109F39" w:rsidR="00CB529C" w:rsidRDefault="00CB529C" w:rsidP="00BD1381">
      <w:pPr>
        <w:pStyle w:val="EstiloUAECOB"/>
      </w:pPr>
    </w:p>
    <w:p w14:paraId="25B92E97" w14:textId="57454539" w:rsidR="006C61B7" w:rsidRDefault="006C61B7" w:rsidP="00BD1381">
      <w:pPr>
        <w:pStyle w:val="EstiloUAECOB"/>
      </w:pPr>
    </w:p>
    <w:p w14:paraId="177D7074" w14:textId="2A63EC30" w:rsidR="006C61B7" w:rsidRDefault="006C61B7" w:rsidP="00BD1381">
      <w:pPr>
        <w:pStyle w:val="EstiloUAECOB"/>
      </w:pPr>
    </w:p>
    <w:p w14:paraId="5668C21B" w14:textId="77777777" w:rsidR="006C61B7" w:rsidRDefault="006C61B7" w:rsidP="00BD1381">
      <w:pPr>
        <w:pStyle w:val="EstiloUAECOB"/>
      </w:pPr>
    </w:p>
    <w:p w14:paraId="0DC0CAF5" w14:textId="484CDBEC" w:rsidR="006C61B7" w:rsidRDefault="006C61B7" w:rsidP="00BD1381">
      <w:pPr>
        <w:pStyle w:val="EstiloUAECOB"/>
      </w:pPr>
    </w:p>
    <w:p w14:paraId="479DC693" w14:textId="6D5CBB38" w:rsidR="006C61B7" w:rsidRDefault="006C61B7" w:rsidP="00BD1381">
      <w:pPr>
        <w:pStyle w:val="EstiloUAECOB"/>
      </w:pPr>
    </w:p>
    <w:p w14:paraId="1987367A" w14:textId="77777777" w:rsidR="006C61B7" w:rsidRDefault="006C61B7" w:rsidP="00BD1381">
      <w:pPr>
        <w:pStyle w:val="EstiloUAECOB"/>
      </w:pPr>
    </w:p>
    <w:p w14:paraId="392B682F" w14:textId="4C6CEC23" w:rsidR="00CB529C" w:rsidRDefault="00CB529C" w:rsidP="00BD1381">
      <w:pPr>
        <w:pStyle w:val="EstiloUAECOB"/>
      </w:pPr>
    </w:p>
    <w:p w14:paraId="09ABCDF7" w14:textId="2D495787" w:rsidR="00CB529C" w:rsidRDefault="00CB529C" w:rsidP="00BD1381">
      <w:pPr>
        <w:pStyle w:val="EstiloUAECOB"/>
      </w:pPr>
    </w:p>
    <w:p w14:paraId="69D1F9B3" w14:textId="1A1040D3" w:rsidR="00CB529C" w:rsidRPr="008A1C48" w:rsidRDefault="00CB529C" w:rsidP="00CB529C">
      <w:pPr>
        <w:pStyle w:val="Ttulo1"/>
        <w:numPr>
          <w:ilvl w:val="0"/>
          <w:numId w:val="3"/>
        </w:numPr>
        <w:rPr>
          <w:szCs w:val="22"/>
        </w:rPr>
      </w:pPr>
      <w:bookmarkStart w:id="4" w:name="_Toc62833149"/>
      <w:r w:rsidRPr="008A1C48">
        <w:rPr>
          <w:szCs w:val="22"/>
        </w:rPr>
        <w:lastRenderedPageBreak/>
        <w:t>DERECHOS Y DEBERES DE LA CIUDADANÍA</w:t>
      </w:r>
      <w:bookmarkEnd w:id="4"/>
      <w:r w:rsidR="00BC5B01" w:rsidRPr="008A1C48">
        <w:rPr>
          <w:szCs w:val="22"/>
        </w:rPr>
        <w:t xml:space="preserve"> </w:t>
      </w:r>
    </w:p>
    <w:p w14:paraId="37653E57" w14:textId="77777777" w:rsidR="00CB529C" w:rsidRPr="002460A3" w:rsidRDefault="00CB529C" w:rsidP="00CB529C">
      <w:pPr>
        <w:pStyle w:val="Sinespaciado"/>
      </w:pPr>
    </w:p>
    <w:p w14:paraId="4215622D" w14:textId="599A608F" w:rsidR="00CB529C" w:rsidRDefault="006C61B7" w:rsidP="00BD1381">
      <w:pPr>
        <w:pStyle w:val="EstiloUAECOB"/>
      </w:pPr>
      <w:r w:rsidRPr="00CB529C">
        <w:rPr>
          <w:rStyle w:val="EstiloUAECOBCar"/>
          <w:noProof/>
          <w:lang w:eastAsia="es-CO"/>
        </w:rPr>
        <w:drawing>
          <wp:anchor distT="0" distB="0" distL="114300" distR="114300" simplePos="0" relativeHeight="251667456" behindDoc="1" locked="0" layoutInCell="1" allowOverlap="1" wp14:anchorId="496438A1" wp14:editId="7C98C787">
            <wp:simplePos x="0" y="0"/>
            <wp:positionH relativeFrom="margin">
              <wp:posOffset>-128905</wp:posOffset>
            </wp:positionH>
            <wp:positionV relativeFrom="paragraph">
              <wp:posOffset>656590</wp:posOffset>
            </wp:positionV>
            <wp:extent cx="6362700" cy="6057900"/>
            <wp:effectExtent l="0" t="0" r="19050" b="0"/>
            <wp:wrapNone/>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CB529C" w:rsidRPr="00CB529C">
        <w:rPr>
          <w:rStyle w:val="EstiloUAECOBCar"/>
        </w:rPr>
        <w:t>La Unidad Administrativa Especial Cuerpo Oficial de Bomberos de Bogotá está comprometida con garantizar los derechos de la ciudadanía reconocidos e</w:t>
      </w:r>
      <w:r w:rsidR="00FE5C4A">
        <w:rPr>
          <w:rStyle w:val="EstiloUAECOBCar"/>
        </w:rPr>
        <w:t>n la carta de trato digno 2020</w:t>
      </w:r>
      <w:r w:rsidR="00FE5C4A">
        <w:rPr>
          <w:rStyle w:val="Refdenotaalpie"/>
          <w:rFonts w:eastAsiaTheme="majorEastAsia" w:cstheme="majorBidi"/>
          <w:szCs w:val="32"/>
        </w:rPr>
        <w:footnoteReference w:id="5"/>
      </w:r>
      <w:r w:rsidR="00FE5C4A">
        <w:rPr>
          <w:rStyle w:val="EstiloUAECOBCar"/>
        </w:rPr>
        <w:t xml:space="preserve"> que se fundamenta en el Manual de servicio al ciudadano del Distrito Capital como se presenta a continuación:</w:t>
      </w:r>
      <w:r w:rsidR="00221DCA">
        <w:t xml:space="preserve"> </w:t>
      </w:r>
    </w:p>
    <w:p w14:paraId="7C72C9FE" w14:textId="576A7954" w:rsidR="00CB529C" w:rsidRDefault="00CB529C" w:rsidP="00CB529C">
      <w:pPr>
        <w:pStyle w:val="Sinespaciado"/>
      </w:pPr>
    </w:p>
    <w:p w14:paraId="2AAC2C19" w14:textId="6D8DACB6" w:rsidR="00CB529C" w:rsidRDefault="00CB529C" w:rsidP="00CB529C">
      <w:pPr>
        <w:pStyle w:val="Sinespaciado"/>
      </w:pPr>
    </w:p>
    <w:p w14:paraId="6F27A1A6" w14:textId="61B8D80B" w:rsidR="00CB529C" w:rsidRDefault="00CB529C" w:rsidP="00CB529C">
      <w:pPr>
        <w:pStyle w:val="Sinespaciado"/>
      </w:pPr>
    </w:p>
    <w:p w14:paraId="0B44FE48" w14:textId="4E572E2F" w:rsidR="00CB529C" w:rsidRDefault="00CB529C" w:rsidP="00CB529C">
      <w:pPr>
        <w:pStyle w:val="Sinespaciado"/>
      </w:pPr>
    </w:p>
    <w:p w14:paraId="01938E1B" w14:textId="0E2AEE5A" w:rsidR="00CB529C" w:rsidRDefault="00CB529C" w:rsidP="00CB529C">
      <w:pPr>
        <w:pStyle w:val="Sinespaciado"/>
      </w:pPr>
    </w:p>
    <w:p w14:paraId="2006BB9A" w14:textId="39AD51EA" w:rsidR="00CB529C" w:rsidRDefault="00CB529C" w:rsidP="00CB529C">
      <w:pPr>
        <w:pStyle w:val="Sinespaciado"/>
      </w:pPr>
    </w:p>
    <w:p w14:paraId="492C40D8" w14:textId="47DC3B30" w:rsidR="00CB529C" w:rsidRDefault="00CB529C" w:rsidP="00CB529C">
      <w:pPr>
        <w:pStyle w:val="Sinespaciado"/>
      </w:pPr>
    </w:p>
    <w:p w14:paraId="66D76EE3" w14:textId="5EF74782" w:rsidR="00CB529C" w:rsidRDefault="00CB529C" w:rsidP="00CB529C">
      <w:pPr>
        <w:pStyle w:val="Sinespaciado"/>
      </w:pPr>
    </w:p>
    <w:p w14:paraId="4F7F1F8A" w14:textId="4813ADF4" w:rsidR="00CB529C" w:rsidRDefault="00CB529C" w:rsidP="00CB529C">
      <w:pPr>
        <w:pStyle w:val="Sinespaciado"/>
      </w:pPr>
    </w:p>
    <w:p w14:paraId="36053518" w14:textId="660E9E6C" w:rsidR="00CB529C" w:rsidRDefault="00CB529C" w:rsidP="00CB529C">
      <w:pPr>
        <w:pStyle w:val="Sinespaciado"/>
        <w:tabs>
          <w:tab w:val="left" w:pos="2505"/>
        </w:tabs>
      </w:pPr>
      <w:r>
        <w:tab/>
      </w:r>
    </w:p>
    <w:p w14:paraId="23E389CE" w14:textId="535D0850" w:rsidR="00CB529C" w:rsidRDefault="00CB529C" w:rsidP="00CB529C">
      <w:pPr>
        <w:pStyle w:val="Sinespaciado"/>
      </w:pPr>
    </w:p>
    <w:p w14:paraId="3314CC8A" w14:textId="314BAE38" w:rsidR="00CB529C" w:rsidRDefault="00CB529C" w:rsidP="00CB529C">
      <w:pPr>
        <w:pStyle w:val="Sinespaciado"/>
      </w:pPr>
    </w:p>
    <w:p w14:paraId="3F676EB7" w14:textId="644A6D8F" w:rsidR="00CB529C" w:rsidRDefault="00CB529C" w:rsidP="00CB529C">
      <w:pPr>
        <w:pStyle w:val="Sinespaciado"/>
      </w:pPr>
    </w:p>
    <w:p w14:paraId="1659E36A" w14:textId="4D5D1203" w:rsidR="00CB529C" w:rsidRDefault="00CB529C" w:rsidP="00CB529C">
      <w:pPr>
        <w:pStyle w:val="Sinespaciado"/>
      </w:pPr>
    </w:p>
    <w:p w14:paraId="0688DFA0" w14:textId="22ABCB8E" w:rsidR="00CB529C" w:rsidRDefault="00CB529C" w:rsidP="00CB529C">
      <w:pPr>
        <w:pStyle w:val="Sinespaciado"/>
      </w:pPr>
    </w:p>
    <w:p w14:paraId="33ACDE7A" w14:textId="0F634218" w:rsidR="00CB529C" w:rsidRDefault="00CB529C" w:rsidP="00CB529C">
      <w:pPr>
        <w:pStyle w:val="Sinespaciado"/>
      </w:pPr>
    </w:p>
    <w:p w14:paraId="6DEB5A59" w14:textId="1E180608" w:rsidR="00CB529C" w:rsidRDefault="00CB529C" w:rsidP="00CB529C">
      <w:pPr>
        <w:pStyle w:val="Sinespaciado"/>
      </w:pPr>
    </w:p>
    <w:p w14:paraId="1AAC1F66" w14:textId="49E568DD" w:rsidR="00CB529C" w:rsidRDefault="00CB529C" w:rsidP="00CB529C">
      <w:pPr>
        <w:pStyle w:val="Sinespaciado"/>
      </w:pPr>
    </w:p>
    <w:p w14:paraId="00F4B9C2" w14:textId="2849B64C" w:rsidR="00CB529C" w:rsidRDefault="00CB529C" w:rsidP="00CB529C">
      <w:pPr>
        <w:pStyle w:val="Sinespaciado"/>
      </w:pPr>
    </w:p>
    <w:p w14:paraId="2EE35AED" w14:textId="5458314E" w:rsidR="00CB529C" w:rsidRDefault="00CB529C" w:rsidP="00CB529C">
      <w:pPr>
        <w:pStyle w:val="Sinespaciado"/>
      </w:pPr>
    </w:p>
    <w:p w14:paraId="56684F02" w14:textId="1464A476" w:rsidR="00CB529C" w:rsidRDefault="00CB529C" w:rsidP="00CB529C">
      <w:pPr>
        <w:pStyle w:val="Sinespaciado"/>
      </w:pPr>
    </w:p>
    <w:p w14:paraId="74060B05" w14:textId="2A53B634" w:rsidR="00CB529C" w:rsidRDefault="00CB529C" w:rsidP="00CB529C">
      <w:pPr>
        <w:pStyle w:val="Sinespaciado"/>
      </w:pPr>
    </w:p>
    <w:p w14:paraId="6881C2F4" w14:textId="0247634D" w:rsidR="00CB529C" w:rsidRDefault="00CB529C" w:rsidP="00CB529C">
      <w:pPr>
        <w:pStyle w:val="Sinespaciado"/>
      </w:pPr>
    </w:p>
    <w:p w14:paraId="07B93B58" w14:textId="117669C0" w:rsidR="00CB529C" w:rsidRDefault="00CB529C" w:rsidP="00CB529C">
      <w:pPr>
        <w:pStyle w:val="Sinespaciado"/>
      </w:pPr>
    </w:p>
    <w:p w14:paraId="06C39696" w14:textId="095E5612" w:rsidR="00CB529C" w:rsidRDefault="00CB529C" w:rsidP="00CB529C">
      <w:pPr>
        <w:pStyle w:val="Sinespaciado"/>
      </w:pPr>
    </w:p>
    <w:p w14:paraId="031897BB" w14:textId="30F012B8" w:rsidR="00CB529C" w:rsidRDefault="00CB529C" w:rsidP="00CB529C">
      <w:pPr>
        <w:pStyle w:val="Sinespaciado"/>
      </w:pPr>
    </w:p>
    <w:p w14:paraId="050AE8D3" w14:textId="78DF6454" w:rsidR="00CB529C" w:rsidRDefault="00CB529C" w:rsidP="00CB529C">
      <w:pPr>
        <w:pStyle w:val="Sinespaciado"/>
      </w:pPr>
    </w:p>
    <w:p w14:paraId="2D18E746" w14:textId="4A62DA73" w:rsidR="008615CB" w:rsidRDefault="008615CB" w:rsidP="00CB529C">
      <w:pPr>
        <w:pStyle w:val="Sinespaciado"/>
      </w:pPr>
    </w:p>
    <w:p w14:paraId="7859F36F" w14:textId="1678DB99" w:rsidR="00CB529C" w:rsidRDefault="00CB529C" w:rsidP="00CB529C">
      <w:pPr>
        <w:pStyle w:val="Sinespaciado"/>
      </w:pPr>
    </w:p>
    <w:p w14:paraId="22EBC33A" w14:textId="3B0A4EE1" w:rsidR="00DD2008" w:rsidRDefault="00DD2008" w:rsidP="004C41AB">
      <w:pPr>
        <w:pStyle w:val="Ttulo1"/>
        <w:numPr>
          <w:ilvl w:val="0"/>
          <w:numId w:val="3"/>
        </w:numPr>
        <w:ind w:left="284" w:hanging="284"/>
      </w:pPr>
      <w:bookmarkStart w:id="5" w:name="_Toc62833150"/>
      <w:r w:rsidRPr="00964A7E">
        <w:lastRenderedPageBreak/>
        <w:t>MARCO LEGAL</w:t>
      </w:r>
      <w:bookmarkEnd w:id="5"/>
      <w:r>
        <w:t xml:space="preserve"> </w:t>
      </w:r>
    </w:p>
    <w:p w14:paraId="49AD4F7A" w14:textId="77777777" w:rsidR="00DD2008" w:rsidRDefault="00DD2008" w:rsidP="00DD2008">
      <w:pPr>
        <w:pStyle w:val="Ttulo2"/>
      </w:pPr>
    </w:p>
    <w:p w14:paraId="18CED922" w14:textId="77777777" w:rsidR="00DD2008" w:rsidRPr="004C41AB" w:rsidRDefault="00DD2008" w:rsidP="00BD1381">
      <w:pPr>
        <w:pStyle w:val="EstiloUAECOB"/>
      </w:pPr>
      <w:r w:rsidRPr="004C41AB">
        <w:t>Constitución Política de Colombia</w:t>
      </w:r>
    </w:p>
    <w:p w14:paraId="2EC41B46" w14:textId="78CC72AC" w:rsidR="00DD2008" w:rsidRDefault="00DD2008" w:rsidP="00BD1381">
      <w:pPr>
        <w:pStyle w:val="EstiloUAECOB"/>
      </w:pPr>
      <w:r w:rsidRPr="00DD2008">
        <w:rPr>
          <w:b/>
        </w:rPr>
        <w:t>ARTÍCULO 1.</w:t>
      </w:r>
      <w:r w:rsidRPr="00964A7E">
        <w:t xml:space="preserve"> </w:t>
      </w:r>
      <w:r>
        <w:t>“</w:t>
      </w:r>
      <w:r w:rsidRPr="00964A7E">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w:t>
      </w:r>
      <w:r>
        <w:t xml:space="preserve">valencia del interés general”. </w:t>
      </w:r>
    </w:p>
    <w:p w14:paraId="09E06ABB" w14:textId="671AF19F" w:rsidR="00DD2008" w:rsidRDefault="00DD2008" w:rsidP="00BD1381">
      <w:pPr>
        <w:pStyle w:val="EstiloUAECOB"/>
      </w:pPr>
      <w:r w:rsidRPr="00DD2008">
        <w:rPr>
          <w:b/>
        </w:rPr>
        <w:t>ARTICULO 2.</w:t>
      </w:r>
      <w:r w:rsidRPr="00964A7E">
        <w:t xml:space="preserve"> </w:t>
      </w:r>
      <w:r>
        <w:t>“</w:t>
      </w:r>
      <w:r w:rsidRPr="00964A7E">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w:t>
      </w:r>
      <w:r>
        <w:t>”</w:t>
      </w:r>
      <w:r w:rsidRPr="00964A7E">
        <w:t>.</w:t>
      </w:r>
    </w:p>
    <w:p w14:paraId="0ACFF170" w14:textId="2280EA78" w:rsidR="00DD2008" w:rsidRDefault="00DD2008" w:rsidP="00BD1381">
      <w:pPr>
        <w:pStyle w:val="EstiloUAECOB"/>
      </w:pPr>
      <w:r w:rsidRPr="00DD2008">
        <w:rPr>
          <w:b/>
        </w:rPr>
        <w:t>ARTÍCULO 20:</w:t>
      </w:r>
      <w:r w:rsidRPr="006C3EDE">
        <w:t xml:space="preserve"> </w:t>
      </w:r>
      <w:r>
        <w:t>“</w:t>
      </w:r>
      <w:r w:rsidRPr="006C3EDE">
        <w:t>Se garantiza a toda persona la libertad de expresar y difundir su pensamiento y opiniones, la de informar y recibir información veraz e imparcial (…)</w:t>
      </w:r>
      <w:r>
        <w:t>”</w:t>
      </w:r>
      <w:r w:rsidRPr="006C3EDE">
        <w:t xml:space="preserve">. </w:t>
      </w:r>
    </w:p>
    <w:p w14:paraId="297609FF" w14:textId="3F3BBE9F" w:rsidR="00DD2008" w:rsidRPr="006C3EDE" w:rsidRDefault="00DD2008" w:rsidP="00BD1381">
      <w:pPr>
        <w:pStyle w:val="EstiloUAECOB"/>
      </w:pPr>
      <w:r w:rsidRPr="00DD2008">
        <w:rPr>
          <w:b/>
        </w:rPr>
        <w:t>ARTÍCULO 74:</w:t>
      </w:r>
      <w:r w:rsidRPr="006C3EDE">
        <w:t xml:space="preserve"> </w:t>
      </w:r>
      <w:r>
        <w:t>“</w:t>
      </w:r>
      <w:r w:rsidRPr="006C3EDE">
        <w:t>Todas las personas tienen derecho a acceder a los documentos públicos salvo los casos que establezca la ley (…)</w:t>
      </w:r>
      <w:r>
        <w:t>”</w:t>
      </w:r>
      <w:r w:rsidRPr="006C3EDE">
        <w:t>.</w:t>
      </w:r>
    </w:p>
    <w:p w14:paraId="306A5301" w14:textId="77777777" w:rsidR="00DD2008" w:rsidRDefault="00DD2008" w:rsidP="00BD1381">
      <w:pPr>
        <w:pStyle w:val="EstiloUAECOB"/>
      </w:pPr>
      <w:r w:rsidRPr="00DD2008">
        <w:rPr>
          <w:b/>
        </w:rPr>
        <w:t>ARTÍCULO 79:</w:t>
      </w:r>
      <w:r>
        <w:t xml:space="preserve"> “La</w:t>
      </w:r>
      <w:r w:rsidRPr="00964A7E">
        <w:t xml:space="preserve"> Ley garantizará la participación de la comunidad en las deci</w:t>
      </w:r>
      <w:r>
        <w:t>siones que puedan afectarlo (…)”</w:t>
      </w:r>
      <w:r w:rsidRPr="00964A7E">
        <w:t>.</w:t>
      </w:r>
    </w:p>
    <w:p w14:paraId="4B5F1545" w14:textId="77777777" w:rsidR="00DD2008" w:rsidRDefault="00DD2008" w:rsidP="00BD1381">
      <w:pPr>
        <w:pStyle w:val="EstiloUAECOB"/>
      </w:pPr>
      <w:r w:rsidRPr="00DD2008">
        <w:rPr>
          <w:b/>
        </w:rPr>
        <w:t>ARTÍCULO 270:</w:t>
      </w:r>
      <w:r w:rsidRPr="00964A7E">
        <w:t xml:space="preserve"> "La ley organizará las formas y los sistemas de participación ciudadana que permitan vigilar la gestión pública que se cumpla en los diversos niveles administrativos y sus resultados”.</w:t>
      </w:r>
    </w:p>
    <w:p w14:paraId="19BFE04B" w14:textId="77777777" w:rsidR="00DD2008" w:rsidRPr="00DD2008" w:rsidRDefault="00DD2008" w:rsidP="00BD1381">
      <w:pPr>
        <w:pStyle w:val="EstiloUAECOB"/>
      </w:pPr>
      <w:r w:rsidRPr="00DD2008">
        <w:t>Leyes</w:t>
      </w:r>
    </w:p>
    <w:p w14:paraId="710C6A1F" w14:textId="77777777" w:rsidR="00DD2008" w:rsidRPr="00DD2008" w:rsidRDefault="00DD2008" w:rsidP="00BD1381">
      <w:pPr>
        <w:pStyle w:val="EstiloUAECOB"/>
      </w:pPr>
      <w:r w:rsidRPr="00DD2008">
        <w:rPr>
          <w:b/>
        </w:rPr>
        <w:t>Ley 134 de 1994:</w:t>
      </w:r>
      <w:r w:rsidRPr="00DD2008">
        <w:t xml:space="preserve"> Por la cual se dictan normas sobre Mecanismos de Participación Ciudadana.</w:t>
      </w:r>
    </w:p>
    <w:p w14:paraId="0E5DBC24" w14:textId="77777777" w:rsidR="00DD2008" w:rsidRPr="00DD2008" w:rsidRDefault="00DD2008" w:rsidP="00BD1381">
      <w:pPr>
        <w:pStyle w:val="EstiloUAECOB"/>
      </w:pPr>
      <w:r w:rsidRPr="00DD2008">
        <w:rPr>
          <w:b/>
        </w:rPr>
        <w:t>Ley 190 de 1995:</w:t>
      </w:r>
      <w:r w:rsidRPr="00DD2008">
        <w:t xml:space="preserve"> Por la cual se dictan normas tendientes a preservar la moralidad en la Administración Pública y se fijan disposiciones con el fin de erradicar la corrupción administrativa.</w:t>
      </w:r>
    </w:p>
    <w:p w14:paraId="60C040B6" w14:textId="77777777" w:rsidR="00DD2008" w:rsidRPr="00DD2008" w:rsidRDefault="00DD2008" w:rsidP="00BD1381">
      <w:pPr>
        <w:pStyle w:val="EstiloUAECOB"/>
      </w:pPr>
      <w:r w:rsidRPr="00DD2008">
        <w:rPr>
          <w:b/>
        </w:rPr>
        <w:t>Ley 850 de 2003:</w:t>
      </w:r>
      <w:r w:rsidRPr="00DD2008">
        <w:t xml:space="preserve"> Por medio de la cual se reglamentan las Veedurías Ciudadanas.</w:t>
      </w:r>
    </w:p>
    <w:p w14:paraId="1884236C" w14:textId="3EA2533E" w:rsidR="00DD2008" w:rsidRPr="00DD2008" w:rsidRDefault="00DD2008" w:rsidP="00BD1381">
      <w:pPr>
        <w:pStyle w:val="EstiloUAECOB"/>
      </w:pPr>
      <w:r w:rsidRPr="00DD2008">
        <w:rPr>
          <w:b/>
        </w:rPr>
        <w:lastRenderedPageBreak/>
        <w:t>Ley 1474 de 2011:</w:t>
      </w:r>
      <w:r w:rsidRPr="00DD2008">
        <w:t xml:space="preserve"> Por la cual se dictan normas orientadas a fortalecer los mecanismos de prevención, investigación y sanción de actos de corrupción y la efectividad del control de la gestión pública.</w:t>
      </w:r>
    </w:p>
    <w:p w14:paraId="204FAE65" w14:textId="77777777" w:rsidR="00DD2008" w:rsidRPr="00DD2008" w:rsidRDefault="00DD2008" w:rsidP="00BD1381">
      <w:pPr>
        <w:pStyle w:val="EstiloUAECOB"/>
      </w:pPr>
      <w:r w:rsidRPr="00DD2008">
        <w:rPr>
          <w:b/>
        </w:rPr>
        <w:t>Ley 1712 de 2014:</w:t>
      </w:r>
      <w:r w:rsidRPr="00DD2008">
        <w:t xml:space="preserve"> Se crea la Ley de Transparencia y del derecho de acceso a la información pública nacional y se dictan otras disposiciones.</w:t>
      </w:r>
    </w:p>
    <w:p w14:paraId="1983C499" w14:textId="77777777" w:rsidR="00DD2008" w:rsidRPr="00DD2008" w:rsidRDefault="00DD2008" w:rsidP="00BD1381">
      <w:pPr>
        <w:pStyle w:val="EstiloUAECOB"/>
      </w:pPr>
      <w:r w:rsidRPr="00DD2008">
        <w:rPr>
          <w:b/>
        </w:rPr>
        <w:t>Ley Estatutaria 1757 de 2015:</w:t>
      </w:r>
      <w:r w:rsidRPr="00DD2008">
        <w:t xml:space="preserve"> Por la cual se dictan disposiciones en materia de promoción y protección del derecho a la participación democrática. Títulos IV “De la rendición de cuentas” y V “Del control social a lo público”.</w:t>
      </w:r>
    </w:p>
    <w:p w14:paraId="1659F3DB" w14:textId="77777777" w:rsidR="00DD2008" w:rsidRDefault="00DD2008" w:rsidP="00BD1381">
      <w:pPr>
        <w:pStyle w:val="EstiloUAECOB"/>
      </w:pPr>
    </w:p>
    <w:p w14:paraId="4F513820" w14:textId="72147859" w:rsidR="00DD2008" w:rsidRPr="004C41AB" w:rsidRDefault="00DD2008" w:rsidP="00BD1381">
      <w:pPr>
        <w:pStyle w:val="EstiloUAECOB"/>
      </w:pPr>
      <w:r w:rsidRPr="004C41AB">
        <w:t>Decretos</w:t>
      </w:r>
    </w:p>
    <w:p w14:paraId="79E30CBF" w14:textId="77777777" w:rsidR="00DD2008" w:rsidRPr="00DD2008" w:rsidRDefault="00DD2008" w:rsidP="00BD1381">
      <w:pPr>
        <w:pStyle w:val="EstiloUAECOB"/>
      </w:pPr>
      <w:r w:rsidRPr="00DD2008">
        <w:rPr>
          <w:b/>
        </w:rPr>
        <w:t>Decreto Ley 1421 de 1993:</w:t>
      </w:r>
      <w:r w:rsidRPr="00DD2008">
        <w:t xml:space="preserve"> Por el cual se dicta el régimen especial para el Distrito Capital de Santafé de Bogotá. Artículo 6. Participación comunitaria y veeduría ciudadana. “Las autoridades distritales promoverán la organización de los habitantes y comunidades del Distrito y estimularán la creación de las asociaciones profesionales, culturales, cívicas, populares, comunitarias y juveniles que sirvan de mecanismo de representación en las distintas instancias de participación, concertación y vigilancia de la gestión distrital y local”.</w:t>
      </w:r>
    </w:p>
    <w:p w14:paraId="6D13CC26" w14:textId="77777777" w:rsidR="00DD2008" w:rsidRPr="00DD2008" w:rsidRDefault="00DD2008" w:rsidP="00BD1381">
      <w:pPr>
        <w:pStyle w:val="EstiloUAECOB"/>
      </w:pPr>
      <w:r w:rsidRPr="00DD2008">
        <w:rPr>
          <w:b/>
        </w:rPr>
        <w:t>Decreto Distrital 448 de 2007:</w:t>
      </w:r>
      <w:r w:rsidRPr="00DD2008">
        <w:t xml:space="preserve"> Por el cual se crea y estructura el Sistema Distrital de Participación Ciudadana.</w:t>
      </w:r>
    </w:p>
    <w:p w14:paraId="2DB8910F" w14:textId="77777777" w:rsidR="00DD2008" w:rsidRPr="00DD2008" w:rsidRDefault="00DD2008" w:rsidP="00BD1381">
      <w:pPr>
        <w:pStyle w:val="EstiloUAECOB"/>
      </w:pPr>
      <w:r w:rsidRPr="00DD2008">
        <w:rPr>
          <w:b/>
        </w:rPr>
        <w:t>Decreto 2623 de 2009:</w:t>
      </w:r>
      <w:r w:rsidRPr="00DD2008">
        <w:t xml:space="preserve"> Por el cual se crea el Sistema Nacional de Servicio al Ciudadano.</w:t>
      </w:r>
    </w:p>
    <w:p w14:paraId="02191AE6" w14:textId="77777777" w:rsidR="00DD2008" w:rsidRPr="00DD2008" w:rsidRDefault="00DD2008" w:rsidP="00BD1381">
      <w:pPr>
        <w:pStyle w:val="EstiloUAECOB"/>
      </w:pPr>
      <w:r w:rsidRPr="00DD2008">
        <w:rPr>
          <w:b/>
        </w:rPr>
        <w:t>Decreto 371 de 2010:</w:t>
      </w:r>
      <w:r w:rsidRPr="00DD2008">
        <w:t xml:space="preserve"> Por el cual se establecen lineamientos para preservar y fortalecer la transparencia y para la prevención de la corrupción en las Entidades y Organismos del Distrito Capital.</w:t>
      </w:r>
    </w:p>
    <w:p w14:paraId="1079E213" w14:textId="4B09FF8F" w:rsidR="00DD2008" w:rsidRPr="00DD2008" w:rsidRDefault="00DD2008" w:rsidP="00BD1381">
      <w:pPr>
        <w:pStyle w:val="EstiloUAECOB"/>
      </w:pPr>
      <w:r w:rsidRPr="00DD2008">
        <w:rPr>
          <w:b/>
        </w:rPr>
        <w:t>Decreto 503 de 2011</w:t>
      </w:r>
      <w:r>
        <w:rPr>
          <w:b/>
        </w:rPr>
        <w:t>:</w:t>
      </w:r>
      <w:r w:rsidRPr="00DD2008">
        <w:t xml:space="preserve"> “Por el cual se adopta la Política Pública de Participación Incidente para el Distrito Capital".</w:t>
      </w:r>
    </w:p>
    <w:p w14:paraId="483DE719" w14:textId="77777777" w:rsidR="00DD2008" w:rsidRPr="00DD2008" w:rsidRDefault="00DD2008" w:rsidP="00BD1381">
      <w:pPr>
        <w:pStyle w:val="EstiloUAECOB"/>
      </w:pPr>
      <w:r w:rsidRPr="00DD2008">
        <w:rPr>
          <w:b/>
        </w:rPr>
        <w:lastRenderedPageBreak/>
        <w:t>Decreto 2573 de 2014:</w:t>
      </w:r>
      <w:r w:rsidRPr="00DD2008">
        <w:t xml:space="preserve"> Por el cual se establecen los lineamientos generales de la Estrategia de Gobierno en línea, se reglamenta parcialmente la Ley 1341 de 2009 y se dictan otras disposiciones.</w:t>
      </w:r>
    </w:p>
    <w:p w14:paraId="2EB5A656" w14:textId="77777777" w:rsidR="00DD2008" w:rsidRPr="00DD2008" w:rsidRDefault="00DD2008" w:rsidP="00BD1381">
      <w:pPr>
        <w:pStyle w:val="EstiloUAECOB"/>
      </w:pPr>
      <w:r w:rsidRPr="00DD2008">
        <w:rPr>
          <w:b/>
        </w:rPr>
        <w:t>Decreto 197 de 2014</w:t>
      </w:r>
      <w:r w:rsidRPr="00DD2008">
        <w:t xml:space="preserve">: Por medio del cual se adopta la Política Pública Distrital de Servicio a la Ciudadanía en la ciudad de Bogotá D.C. </w:t>
      </w:r>
    </w:p>
    <w:p w14:paraId="63E4E17E" w14:textId="7302981C" w:rsidR="00DD2008" w:rsidRPr="002C128C" w:rsidRDefault="00DD2008" w:rsidP="00BD1381">
      <w:pPr>
        <w:pStyle w:val="EstiloUAECOB"/>
        <w:rPr>
          <w:rFonts w:cs="Arial"/>
          <w:sz w:val="20"/>
        </w:rPr>
      </w:pPr>
      <w:r w:rsidRPr="00DD2008">
        <w:rPr>
          <w:b/>
        </w:rPr>
        <w:t>Decreto 1499 de 2017</w:t>
      </w:r>
      <w:r>
        <w:t>:</w:t>
      </w:r>
      <w:r w:rsidRPr="002C128C">
        <w:t xml:space="preserve"> Por medio del cual se modifica el Decreto 1083 de 2015, Decreto Único Reglamentario del Sector Función Pública, en lo relacionado con el Sistema de Gestión establecido en el artículo 133 de la Ley 1753 de 2015.</w:t>
      </w:r>
    </w:p>
    <w:p w14:paraId="783B3749" w14:textId="60308F6E" w:rsidR="00DD2008" w:rsidRDefault="00DD2008" w:rsidP="00BD1381">
      <w:pPr>
        <w:pStyle w:val="EstiloUAECOB"/>
      </w:pPr>
      <w:r>
        <w:rPr>
          <w:b/>
        </w:rPr>
        <w:t>Decreto 612 de 2018:</w:t>
      </w:r>
      <w:r w:rsidRPr="002C128C">
        <w:t xml:space="preserve"> Por el cual se fijan directrices para la integración de los planes institucionales y estratégicos al Plan de Acción por parte de las entidades del Estado. Decreto 2106 de 2019. Por el cual se dictan normas para simplificar, suprimir y reformar trámites, procesos y procedimientos innecesarios existentes en la administración pública.</w:t>
      </w:r>
    </w:p>
    <w:p w14:paraId="41FB498D" w14:textId="04F47740" w:rsidR="00BD1381" w:rsidRPr="00BD1381" w:rsidRDefault="00BD1381" w:rsidP="00BD1381">
      <w:pPr>
        <w:pStyle w:val="EstiloUAECOB"/>
        <w:rPr>
          <w:rFonts w:cs="Arial"/>
          <w:sz w:val="20"/>
        </w:rPr>
      </w:pPr>
      <w:r w:rsidRPr="00BD1381">
        <w:rPr>
          <w:b/>
        </w:rPr>
        <w:t>Directiva 005 de 2020:</w:t>
      </w:r>
      <w:r w:rsidRPr="00BD1381">
        <w:t xml:space="preserve"> Directrices sobre Gobierno Abierto Bogotá</w:t>
      </w:r>
    </w:p>
    <w:p w14:paraId="34C14357" w14:textId="77777777" w:rsidR="00DD2008" w:rsidRDefault="00DD2008" w:rsidP="00BD1381">
      <w:pPr>
        <w:pStyle w:val="EstiloUAECOB"/>
      </w:pPr>
    </w:p>
    <w:p w14:paraId="238358C6" w14:textId="5E2B0DE7" w:rsidR="00DD2008" w:rsidRPr="004C41AB" w:rsidRDefault="00DD2008" w:rsidP="00BD1381">
      <w:pPr>
        <w:pStyle w:val="EstiloUAECOB"/>
      </w:pPr>
      <w:r w:rsidRPr="004C41AB">
        <w:t xml:space="preserve">Conpes </w:t>
      </w:r>
    </w:p>
    <w:p w14:paraId="46065EB4" w14:textId="54593BF8" w:rsidR="00DD2008" w:rsidRPr="008C37BF" w:rsidRDefault="009A455D" w:rsidP="00BD1381">
      <w:pPr>
        <w:pStyle w:val="EstiloUAECOB"/>
        <w:rPr>
          <w:rFonts w:cs="Arial"/>
          <w:sz w:val="24"/>
        </w:rPr>
      </w:pPr>
      <w:r>
        <w:rPr>
          <w:b/>
        </w:rPr>
        <w:t>Conpes 3649 de 2010:</w:t>
      </w:r>
      <w:r w:rsidR="00DD2008" w:rsidRPr="008C37BF">
        <w:t xml:space="preserve"> Política Nacional de Servicio al ciudadano. </w:t>
      </w:r>
    </w:p>
    <w:p w14:paraId="7D6BF45B" w14:textId="11F37EAB" w:rsidR="00DD2008" w:rsidRPr="008C37BF" w:rsidRDefault="009A455D" w:rsidP="00BD1381">
      <w:pPr>
        <w:pStyle w:val="EstiloUAECOB"/>
        <w:rPr>
          <w:rFonts w:cs="Arial"/>
          <w:sz w:val="24"/>
        </w:rPr>
      </w:pPr>
      <w:r>
        <w:rPr>
          <w:b/>
        </w:rPr>
        <w:t xml:space="preserve">Conpes 3650 de 2010: </w:t>
      </w:r>
      <w:r w:rsidR="00DD2008" w:rsidRPr="008C37BF">
        <w:t xml:space="preserve">Importancia estratégica de la Estrategia de Gobierno en Línea. </w:t>
      </w:r>
    </w:p>
    <w:p w14:paraId="318A51FA" w14:textId="60EE31B2" w:rsidR="00DD2008" w:rsidRPr="008C37BF" w:rsidRDefault="00DD2008" w:rsidP="00BD1381">
      <w:pPr>
        <w:pStyle w:val="EstiloUAECOB"/>
        <w:rPr>
          <w:rFonts w:cs="Arial"/>
          <w:sz w:val="24"/>
        </w:rPr>
      </w:pPr>
      <w:r w:rsidRPr="009A455D">
        <w:rPr>
          <w:b/>
        </w:rPr>
        <w:t>Conpes 3654 de 2010</w:t>
      </w:r>
      <w:r w:rsidR="009A455D">
        <w:rPr>
          <w:b/>
        </w:rPr>
        <w:t xml:space="preserve">: </w:t>
      </w:r>
      <w:r w:rsidRPr="008C37BF">
        <w:t>Política de rendición de cuentas de la rama ejecutiva a los ciudadanos.</w:t>
      </w:r>
    </w:p>
    <w:p w14:paraId="75D95F19" w14:textId="70E70E39" w:rsidR="00CB529C" w:rsidRDefault="00CB529C" w:rsidP="00DD2008"/>
    <w:p w14:paraId="6B19912C" w14:textId="13376626" w:rsidR="00BD1381" w:rsidRDefault="00BD1381" w:rsidP="00DD2008"/>
    <w:p w14:paraId="4F567035" w14:textId="2220C7D1" w:rsidR="00BD1381" w:rsidRDefault="00BD1381" w:rsidP="00DD2008"/>
    <w:p w14:paraId="5E9E56B2" w14:textId="7364C042" w:rsidR="00BD1381" w:rsidRDefault="00BD1381" w:rsidP="00DD2008"/>
    <w:p w14:paraId="7B308ED2" w14:textId="089B1356" w:rsidR="00BD1381" w:rsidRDefault="00BD1381" w:rsidP="00DD2008"/>
    <w:p w14:paraId="404188F5" w14:textId="75768A8D" w:rsidR="00BD1381" w:rsidRDefault="00BD1381" w:rsidP="00DD2008"/>
    <w:p w14:paraId="2D892FB9" w14:textId="77777777" w:rsidR="00262270" w:rsidRDefault="009A455D" w:rsidP="004C41AB">
      <w:pPr>
        <w:pStyle w:val="Ttulo1"/>
        <w:numPr>
          <w:ilvl w:val="0"/>
          <w:numId w:val="3"/>
        </w:numPr>
        <w:ind w:left="284" w:hanging="284"/>
      </w:pPr>
      <w:bookmarkStart w:id="6" w:name="_Toc62833151"/>
      <w:bookmarkStart w:id="7" w:name="_Toc61345116"/>
      <w:r w:rsidRPr="009A455D">
        <w:lastRenderedPageBreak/>
        <w:t>Objetivo</w:t>
      </w:r>
      <w:r w:rsidR="00262270">
        <w:t>S</w:t>
      </w:r>
      <w:bookmarkEnd w:id="6"/>
    </w:p>
    <w:p w14:paraId="3DC9E5EF" w14:textId="08F59FEB" w:rsidR="009A455D" w:rsidRPr="009A455D" w:rsidRDefault="00262270" w:rsidP="00262270">
      <w:pPr>
        <w:pStyle w:val="Ttulo1"/>
        <w:numPr>
          <w:ilvl w:val="1"/>
          <w:numId w:val="3"/>
        </w:numPr>
      </w:pPr>
      <w:bookmarkStart w:id="8" w:name="_Toc62833152"/>
      <w:r>
        <w:t>OBJETIVO</w:t>
      </w:r>
      <w:r w:rsidR="009A455D" w:rsidRPr="009A455D">
        <w:t xml:space="preserve"> General</w:t>
      </w:r>
      <w:bookmarkEnd w:id="7"/>
      <w:bookmarkEnd w:id="8"/>
    </w:p>
    <w:p w14:paraId="0586CD22" w14:textId="77777777" w:rsidR="009A455D" w:rsidRPr="008C37BF" w:rsidRDefault="009A455D" w:rsidP="009A455D">
      <w:pPr>
        <w:pStyle w:val="Sinespaciado"/>
      </w:pPr>
    </w:p>
    <w:p w14:paraId="1F783385" w14:textId="7BC7E267" w:rsidR="009A455D" w:rsidRPr="00B03725" w:rsidRDefault="009A455D" w:rsidP="00BD1381">
      <w:pPr>
        <w:pStyle w:val="EstiloUAECOB"/>
      </w:pPr>
      <w:r w:rsidRPr="00B03725">
        <w:t xml:space="preserve">Establecer </w:t>
      </w:r>
      <w:r>
        <w:t>las acciones de participación</w:t>
      </w:r>
      <w:r>
        <w:rPr>
          <w:rStyle w:val="Refdecomentario"/>
        </w:rPr>
        <w:t xml:space="preserve"> </w:t>
      </w:r>
      <w:r w:rsidRPr="007C38A1">
        <w:rPr>
          <w:rStyle w:val="Refdecomentario"/>
          <w:sz w:val="22"/>
          <w:szCs w:val="22"/>
        </w:rPr>
        <w:t>q</w:t>
      </w:r>
      <w:r w:rsidRPr="00B03725">
        <w:t>ue la Unidad Administrativa Especial Cuerpo Oficial Bomberos de Bogotá ofrecerá a la ciudadanía</w:t>
      </w:r>
      <w:r w:rsidR="00A052FC">
        <w:t xml:space="preserve"> y partes interesadas</w:t>
      </w:r>
      <w:r w:rsidRPr="00B03725">
        <w:t xml:space="preserve"> para conocer, incidir, acompañar y ejercer control social sobre la gestión pública de la entidad basándose en los principios de transparencia, integridad e inclusión, cumpliendo con la Constitución Política de Colombia, garantizando los derechos humanos y contribuyendo al logro de los Objetivos de Desarrollo Sostenible, ODS.</w:t>
      </w:r>
    </w:p>
    <w:p w14:paraId="615D488F" w14:textId="3CF4074D" w:rsidR="009A455D" w:rsidRPr="009A455D" w:rsidRDefault="009A455D" w:rsidP="00262270">
      <w:pPr>
        <w:pStyle w:val="Ttulo1"/>
        <w:numPr>
          <w:ilvl w:val="1"/>
          <w:numId w:val="3"/>
        </w:numPr>
      </w:pPr>
      <w:bookmarkStart w:id="9" w:name="_Toc62833153"/>
      <w:r w:rsidRPr="009A455D">
        <w:t>Objetivos Específicos</w:t>
      </w:r>
      <w:bookmarkEnd w:id="9"/>
    </w:p>
    <w:p w14:paraId="52B58E95" w14:textId="77777777" w:rsidR="009A455D" w:rsidRDefault="009A455D" w:rsidP="009A455D">
      <w:pPr>
        <w:pStyle w:val="Sinespaciado"/>
      </w:pPr>
    </w:p>
    <w:p w14:paraId="41DFB530" w14:textId="635894EF" w:rsidR="00262270" w:rsidRDefault="009A455D" w:rsidP="00262270">
      <w:pPr>
        <w:pStyle w:val="EstiloUAECOB"/>
        <w:numPr>
          <w:ilvl w:val="2"/>
          <w:numId w:val="3"/>
        </w:numPr>
      </w:pPr>
      <w:r w:rsidRPr="009A455D">
        <w:t>Definir las actividades que serán desarrolladas en la vigencia 2021 para dar a conocer la misionalidad y gestión pública de la entidad a la ciudadanía y grupos de interés</w:t>
      </w:r>
      <w:r w:rsidR="008A10B4">
        <w:t>.</w:t>
      </w:r>
    </w:p>
    <w:p w14:paraId="101833C0" w14:textId="77777777" w:rsidR="00262270" w:rsidRDefault="009A455D" w:rsidP="00262270">
      <w:pPr>
        <w:pStyle w:val="EstiloUAECOB"/>
        <w:numPr>
          <w:ilvl w:val="2"/>
          <w:numId w:val="3"/>
        </w:numPr>
      </w:pPr>
      <w:r>
        <w:t>Desarrollar acciones q</w:t>
      </w:r>
      <w:r w:rsidRPr="009A455D">
        <w:t>ue fomente</w:t>
      </w:r>
      <w:r>
        <w:t>n</w:t>
      </w:r>
      <w:r w:rsidRPr="009A455D">
        <w:t xml:space="preserve"> la interacción entre el Cuerpo de Bomberos de Bogotá y la ciudadanía.</w:t>
      </w:r>
    </w:p>
    <w:p w14:paraId="1A10FDE3" w14:textId="3CEDF68C" w:rsidR="009A455D" w:rsidRDefault="007C38A1" w:rsidP="00262270">
      <w:pPr>
        <w:pStyle w:val="EstiloUAECOB"/>
        <w:numPr>
          <w:ilvl w:val="2"/>
          <w:numId w:val="3"/>
        </w:numPr>
      </w:pPr>
      <w:r>
        <w:t>Promover en la ciudadanía el interés por los asuntos relacionados con la misionalidad y la gestión del Cuerpo Oficial Bomberos de Bogotá.</w:t>
      </w:r>
    </w:p>
    <w:p w14:paraId="2EE63590" w14:textId="5D5156BA" w:rsidR="009A455D" w:rsidRPr="007C38A1" w:rsidRDefault="009A455D" w:rsidP="00262270">
      <w:pPr>
        <w:pStyle w:val="Ttulo1"/>
        <w:numPr>
          <w:ilvl w:val="0"/>
          <w:numId w:val="3"/>
        </w:numPr>
        <w:ind w:left="426" w:hanging="284"/>
      </w:pPr>
      <w:bookmarkStart w:id="10" w:name="_Toc61345117"/>
      <w:bookmarkStart w:id="11" w:name="_Toc62833154"/>
      <w:r w:rsidRPr="008C37BF">
        <w:t>Alcance</w:t>
      </w:r>
      <w:bookmarkEnd w:id="10"/>
      <w:bookmarkEnd w:id="11"/>
    </w:p>
    <w:p w14:paraId="50A19274" w14:textId="77777777" w:rsidR="009A455D" w:rsidRPr="008C37BF" w:rsidRDefault="009A455D" w:rsidP="009A455D">
      <w:pPr>
        <w:pStyle w:val="Sinespaciado"/>
      </w:pPr>
    </w:p>
    <w:p w14:paraId="617C4E5F" w14:textId="1FA02AC0" w:rsidR="009A455D" w:rsidRDefault="009A455D" w:rsidP="00BD1381">
      <w:pPr>
        <w:pStyle w:val="EstiloUAECOB"/>
      </w:pPr>
      <w:r w:rsidRPr="00B03725">
        <w:t xml:space="preserve">El Plan Institucional de Participación Ciudadana para la vigencia 2021 inicia con la formulación, ejecución, monitoreo y seguimiento de las actividades de interlocución con la ciudadanía, define las dependencias responsables de estas actividades, </w:t>
      </w:r>
      <w:r w:rsidR="008A10B4">
        <w:t>y</w:t>
      </w:r>
      <w:r w:rsidRPr="00B03725">
        <w:t xml:space="preserve"> vincula a todos los servidores públicos y contratistas del Cuerpo Oficial Bomberos de Bogotá qu</w:t>
      </w:r>
      <w:r w:rsidR="008A10B4">
        <w:t>e</w:t>
      </w:r>
      <w:r w:rsidRPr="00B03725">
        <w:t xml:space="preserve"> tienen la oportunidad de generar diálogo o interacción con los ciudadanos.</w:t>
      </w:r>
    </w:p>
    <w:p w14:paraId="2DF80417" w14:textId="36131E4C" w:rsidR="009A0BAE" w:rsidRDefault="009A0BAE" w:rsidP="00BD1381">
      <w:pPr>
        <w:pStyle w:val="EstiloUAECOB"/>
      </w:pPr>
    </w:p>
    <w:p w14:paraId="167E258D" w14:textId="498C8DD9" w:rsidR="009A0BAE" w:rsidRDefault="009A0BAE" w:rsidP="00BD1381">
      <w:pPr>
        <w:pStyle w:val="EstiloUAECOB"/>
      </w:pPr>
    </w:p>
    <w:p w14:paraId="311FD2B5" w14:textId="6FC433C4" w:rsidR="009A0BAE" w:rsidRDefault="009A0BAE" w:rsidP="00262270">
      <w:pPr>
        <w:pStyle w:val="Ttulo1"/>
        <w:numPr>
          <w:ilvl w:val="0"/>
          <w:numId w:val="3"/>
        </w:numPr>
      </w:pPr>
      <w:bookmarkStart w:id="12" w:name="_Toc62833155"/>
      <w:r w:rsidRPr="009A0BAE">
        <w:lastRenderedPageBreak/>
        <w:t>Mecanismos de Participación Ciudadana</w:t>
      </w:r>
      <w:bookmarkEnd w:id="12"/>
    </w:p>
    <w:p w14:paraId="309CA1C9" w14:textId="77777777" w:rsidR="009A0BAE" w:rsidRPr="009A0BAE" w:rsidRDefault="009A0BAE" w:rsidP="009A0BAE"/>
    <w:p w14:paraId="2CE330DD" w14:textId="5E94CF61" w:rsidR="009A0BAE" w:rsidRDefault="009A0BAE" w:rsidP="00BD1381">
      <w:pPr>
        <w:pStyle w:val="EstiloUAECOB"/>
      </w:pPr>
      <w:r>
        <w:t xml:space="preserve">De acuerdo </w:t>
      </w:r>
      <w:r w:rsidR="00A333CE">
        <w:t>con e</w:t>
      </w:r>
      <w:r>
        <w:t>l artículo 103 de la Constitución Política de Colombia, los mecanismos de participación son: el voto, el plebiscito, el referendo, la consulta popular, el cabildo abierto, la iniciativa legislativa, y la revocatoria de mandato.</w:t>
      </w:r>
    </w:p>
    <w:p w14:paraId="12D06E8E" w14:textId="699BB03F" w:rsidR="009A0BAE" w:rsidRDefault="009A0BAE" w:rsidP="00BD1381">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3BFE538B" w14:textId="77777777" w:rsidR="009A0BAE" w:rsidRPr="00FC685C" w:rsidRDefault="009A0BAE" w:rsidP="00BD1381">
      <w:pPr>
        <w:pStyle w:val="EstiloUAECOB"/>
      </w:pPr>
      <w:r w:rsidRPr="00FC685C">
        <w:t>Acción de Tutela</w:t>
      </w:r>
    </w:p>
    <w:p w14:paraId="26D7D21D" w14:textId="0DE4AEF5" w:rsidR="009A0BAE" w:rsidRDefault="009A0BAE" w:rsidP="00BD1381">
      <w:pPr>
        <w:pStyle w:val="EstiloUAECOB"/>
      </w:pPr>
      <w:r>
        <w:t xml:space="preserve">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w:t>
      </w:r>
      <w:r w:rsidR="00FC685C">
        <w:t>ley</w:t>
      </w:r>
      <w:r w:rsidR="00FC685C">
        <w:rPr>
          <w:rStyle w:val="Refdenotaalpie"/>
        </w:rPr>
        <w:footnoteReference w:id="6"/>
      </w:r>
      <w:r w:rsidR="00FC685C">
        <w:t>.</w:t>
      </w:r>
    </w:p>
    <w:p w14:paraId="0121C21A" w14:textId="77777777" w:rsidR="009A0BAE" w:rsidRPr="00FC685C" w:rsidRDefault="009A0BAE" w:rsidP="00BD1381">
      <w:pPr>
        <w:pStyle w:val="EstiloUAECOB"/>
      </w:pPr>
      <w:r w:rsidRPr="00FC685C">
        <w:t xml:space="preserve">Denuncia </w:t>
      </w:r>
    </w:p>
    <w:p w14:paraId="07201D91" w14:textId="29EBB2E0" w:rsidR="009A0BAE" w:rsidRDefault="00FC685C" w:rsidP="00BD1381">
      <w:pPr>
        <w:pStyle w:val="EstiloUAECOB"/>
      </w:pPr>
      <w:r>
        <w:t>Según Ley 906 de 2004, t</w:t>
      </w:r>
      <w:r w:rsidR="009A0BAE">
        <w:t xml:space="preserve">oda persona debe denunciar a la autoridad los delitos de cuya comisión tenga conocimiento y que deban investigarse de oficio, estableciendo que se puede denunciar de forma verbal, escrita o por cualquier medio técnico que permita la identificación del </w:t>
      </w:r>
      <w:r>
        <w:t>autor</w:t>
      </w:r>
      <w:r>
        <w:rPr>
          <w:rStyle w:val="Refdenotaalpie"/>
        </w:rPr>
        <w:footnoteReference w:id="7"/>
      </w:r>
      <w:r>
        <w:t>.</w:t>
      </w:r>
      <w:r w:rsidR="009A0BAE">
        <w:t xml:space="preserve"> </w:t>
      </w:r>
      <w:r>
        <w:t>Debe resolverse d</w:t>
      </w:r>
      <w:r w:rsidRPr="00FC685C">
        <w:t xml:space="preserve">entro de los 15 días hábiles siguientes a su recepción.    </w:t>
      </w:r>
    </w:p>
    <w:p w14:paraId="011E6C27" w14:textId="77777777" w:rsidR="009A0BAE" w:rsidRPr="00FC685C" w:rsidRDefault="009A0BAE" w:rsidP="00BD1381">
      <w:pPr>
        <w:pStyle w:val="EstiloUAECOB"/>
      </w:pPr>
      <w:r w:rsidRPr="00FC685C">
        <w:t xml:space="preserve">Petición o derechos de petición </w:t>
      </w:r>
    </w:p>
    <w:p w14:paraId="0727B344" w14:textId="3AC5F560" w:rsidR="009A0BAE" w:rsidRDefault="009A0BAE" w:rsidP="00BD1381">
      <w:pPr>
        <w:pStyle w:val="EstiloUAECOB"/>
      </w:pPr>
      <w:r>
        <w:t xml:space="preserve">El derecho de petición, entendido desde el concepto constitucional del derecho fundamental, es el que tiene toda persona a presentar peticiones respetuosas a las autoridades o ante los particulares que ejerzan funciones públicas y a obtener la resolución o respuesta, dentro del </w:t>
      </w:r>
      <w:r>
        <w:lastRenderedPageBreak/>
        <w:t>término legal. La petición puede hacerse por motivos de interés general o por motivos de interés particular</w:t>
      </w:r>
      <w:r w:rsidR="00FC685C">
        <w:rPr>
          <w:rStyle w:val="Refdenotaalpie"/>
        </w:rPr>
        <w:footnoteReference w:id="8"/>
      </w:r>
      <w:r>
        <w:t>. Debe resolverse dentro de los 15 días hábiles siguientes a su recepción.</w:t>
      </w:r>
    </w:p>
    <w:p w14:paraId="54BFA7AA" w14:textId="77777777" w:rsidR="009A0BAE" w:rsidRPr="00FC685C" w:rsidRDefault="009A0BAE" w:rsidP="00BD1381">
      <w:pPr>
        <w:pStyle w:val="EstiloUAECOB"/>
      </w:pPr>
      <w:r w:rsidRPr="00FC685C">
        <w:t>Queja</w:t>
      </w:r>
    </w:p>
    <w:p w14:paraId="57900ED1" w14:textId="77777777" w:rsidR="009A0BAE" w:rsidRDefault="009A0BAE" w:rsidP="00BD1381">
      <w:pPr>
        <w:pStyle w:val="EstiloUAECOB"/>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188C8566" w14:textId="77777777" w:rsidR="009A0BAE" w:rsidRPr="00FC685C" w:rsidRDefault="009A0BAE" w:rsidP="00BD1381">
      <w:pPr>
        <w:pStyle w:val="EstiloUAECOB"/>
      </w:pPr>
      <w:r w:rsidRPr="00FC685C">
        <w:t>Reclamo</w:t>
      </w:r>
    </w:p>
    <w:p w14:paraId="61E65B8A" w14:textId="77777777" w:rsidR="009A0BAE" w:rsidRDefault="009A0BAE" w:rsidP="00BD1381">
      <w:pPr>
        <w:pStyle w:val="EstiloUAECOB"/>
      </w:pPr>
      <w:r>
        <w:t>Manifestación de inconformidad, referente a la prestación indebida de un servicio o a la falta de atención de una solicitud. Debe resolverse dentro de los 15 días hábiles siguientes a su recepción.</w:t>
      </w:r>
    </w:p>
    <w:p w14:paraId="48CC2E35" w14:textId="77777777" w:rsidR="009A0BAE" w:rsidRPr="00FC685C" w:rsidRDefault="009A0BAE" w:rsidP="00BD1381">
      <w:pPr>
        <w:pStyle w:val="EstiloUAECOB"/>
      </w:pPr>
      <w:r w:rsidRPr="00FC685C">
        <w:t>Sugerencia</w:t>
      </w:r>
    </w:p>
    <w:p w14:paraId="5C15952C" w14:textId="77777777" w:rsidR="009A0BAE" w:rsidRDefault="009A0BAE" w:rsidP="00BD1381">
      <w:pPr>
        <w:pStyle w:val="EstiloUAECOB"/>
      </w:pPr>
      <w:r>
        <w:t>Manifestación de una idea, opinión, aporte o propuesta para mejorar el servicio o la gestión de la entidad. Debe resolverse dentro de los 15 días hábiles siguientes a su recepción.</w:t>
      </w:r>
    </w:p>
    <w:p w14:paraId="6A1F7768" w14:textId="77777777" w:rsidR="009A0BAE" w:rsidRPr="00FC685C" w:rsidRDefault="009A0BAE" w:rsidP="00BD1381">
      <w:pPr>
        <w:pStyle w:val="EstiloUAECOB"/>
      </w:pPr>
      <w:r w:rsidRPr="00FC685C">
        <w:t>Solicitud de acceso a la información</w:t>
      </w:r>
    </w:p>
    <w:p w14:paraId="5434D22E" w14:textId="77777777" w:rsidR="009A0BAE" w:rsidRDefault="009A0BAE" w:rsidP="00BD1381">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2E014CFC" w14:textId="77777777" w:rsidR="009A0BAE" w:rsidRPr="00FC685C" w:rsidRDefault="009A0BAE" w:rsidP="00BD1381">
      <w:pPr>
        <w:pStyle w:val="EstiloUAECOB"/>
      </w:pPr>
      <w:r w:rsidRPr="00FC685C">
        <w:t xml:space="preserve">Rendición de Cuentas </w:t>
      </w:r>
    </w:p>
    <w:p w14:paraId="02F333C5" w14:textId="77777777" w:rsidR="009A0BAE" w:rsidRDefault="009A0BAE" w:rsidP="00BD1381">
      <w:pPr>
        <w:pStyle w:val="EstiloUAECOB"/>
      </w:pPr>
      <w:r>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2966ACCF" w14:textId="77777777" w:rsidR="009A0BAE" w:rsidRPr="00FC685C" w:rsidRDefault="009A0BAE" w:rsidP="00BD1381">
      <w:pPr>
        <w:pStyle w:val="EstiloUAECOB"/>
      </w:pPr>
      <w:r w:rsidRPr="00FC685C">
        <w:lastRenderedPageBreak/>
        <w:t xml:space="preserve">Veeduría ciudadana </w:t>
      </w:r>
    </w:p>
    <w:p w14:paraId="342F1110" w14:textId="5ED3F465" w:rsidR="009A0BAE" w:rsidRDefault="009A0BAE" w:rsidP="00BD1381">
      <w:pPr>
        <w:pStyle w:val="EstiloUAECOB"/>
      </w:pPr>
      <w:r>
        <w:t>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sidR="00AB753D">
        <w:rPr>
          <w:rStyle w:val="Refdenotaalpie"/>
        </w:rPr>
        <w:footnoteReference w:id="9"/>
      </w:r>
      <w:r>
        <w:t>.</w:t>
      </w:r>
    </w:p>
    <w:p w14:paraId="0453BAE9" w14:textId="77777777" w:rsidR="006C61B7" w:rsidRDefault="006C61B7" w:rsidP="00BD1381">
      <w:pPr>
        <w:pStyle w:val="EstiloUAECOB"/>
      </w:pPr>
    </w:p>
    <w:p w14:paraId="035D4684" w14:textId="27030064" w:rsidR="00AB753D" w:rsidRPr="008C37BF" w:rsidRDefault="00AB753D" w:rsidP="00262270">
      <w:pPr>
        <w:pStyle w:val="Ttulo1"/>
        <w:numPr>
          <w:ilvl w:val="0"/>
          <w:numId w:val="3"/>
        </w:numPr>
      </w:pPr>
      <w:bookmarkStart w:id="13" w:name="_Toc61345119"/>
      <w:bookmarkStart w:id="14" w:name="_Toc62833156"/>
      <w:r w:rsidRPr="008C37BF">
        <w:t>Actividades de Participación vigencia 2021</w:t>
      </w:r>
      <w:bookmarkEnd w:id="13"/>
      <w:bookmarkEnd w:id="14"/>
    </w:p>
    <w:p w14:paraId="2C66E3BC" w14:textId="77777777" w:rsidR="00AB753D" w:rsidRPr="008C37BF" w:rsidRDefault="00AB753D" w:rsidP="00AB753D">
      <w:pPr>
        <w:pStyle w:val="Sinespaciado"/>
        <w:jc w:val="both"/>
      </w:pPr>
    </w:p>
    <w:p w14:paraId="023B7C77" w14:textId="1918A401" w:rsidR="00AB753D" w:rsidRDefault="00AB753D" w:rsidP="00BD1381">
      <w:pPr>
        <w:pStyle w:val="EstiloUAECOB"/>
      </w:pPr>
      <w:r w:rsidRPr="00B03725">
        <w:t xml:space="preserve">La formulación del Plan Institucional de Participación Ciudadana 2021 se realizó a través de la propuesta de las dependencias para fortalecer las experiencias de interacción y diálogo con la ciudadanía e innovando en estrategias que permitan acercar más al ciudadano al conocimiento de la gestión de la </w:t>
      </w:r>
      <w:r w:rsidR="004B400E">
        <w:t>E</w:t>
      </w:r>
      <w:r w:rsidRPr="00B03725">
        <w:t xml:space="preserve">ntidad.  </w:t>
      </w:r>
    </w:p>
    <w:p w14:paraId="2D8FEB58" w14:textId="61587A47" w:rsidR="00AB753D" w:rsidRPr="008C37BF" w:rsidRDefault="004B400E" w:rsidP="00BD1381">
      <w:pPr>
        <w:pStyle w:val="EstiloUAECOB"/>
      </w:pPr>
      <w:r>
        <w:t>El Plan s</w:t>
      </w:r>
      <w:r w:rsidR="00AB753D" w:rsidRPr="008C37BF">
        <w:t>e desarrolla en dos ejes temáticos: gestión misional de la entidad y rendición de cuentas:</w:t>
      </w:r>
    </w:p>
    <w:p w14:paraId="2DCD5B28" w14:textId="77777777" w:rsidR="00BD1381" w:rsidRDefault="00BD1381" w:rsidP="006C61B7">
      <w:pPr>
        <w:rPr>
          <w:b/>
          <w:sz w:val="22"/>
        </w:rPr>
      </w:pPr>
      <w:bookmarkStart w:id="15" w:name="_Toc61614685"/>
    </w:p>
    <w:p w14:paraId="27E97340" w14:textId="06DF70B9" w:rsidR="00AB753D" w:rsidRPr="006C61B7" w:rsidRDefault="00AB753D" w:rsidP="006C61B7">
      <w:pPr>
        <w:rPr>
          <w:b/>
          <w:sz w:val="22"/>
        </w:rPr>
      </w:pPr>
      <w:r w:rsidRPr="006C61B7">
        <w:rPr>
          <w:b/>
          <w:sz w:val="22"/>
        </w:rPr>
        <w:t>Gestión Misional de la Entidad</w:t>
      </w:r>
      <w:bookmarkEnd w:id="15"/>
    </w:p>
    <w:p w14:paraId="41F724AF" w14:textId="77777777" w:rsidR="00AB753D" w:rsidRDefault="00AB753D" w:rsidP="00AB753D">
      <w:pPr>
        <w:pStyle w:val="Sinespaciado"/>
        <w:jc w:val="both"/>
      </w:pPr>
    </w:p>
    <w:p w14:paraId="41471D86" w14:textId="356C2F89" w:rsidR="00AB753D" w:rsidRDefault="00AB753D" w:rsidP="00BD1381">
      <w:pPr>
        <w:pStyle w:val="EstiloUAECOB"/>
      </w:pPr>
      <w:r w:rsidRPr="00BF19AF">
        <w:t xml:space="preserve">Para el Cuerpo Oficial de Bomberos de Bogotá es primordial desarrollar espacios de conocimiento en la ciudadanía alrededor de su misión de </w:t>
      </w:r>
      <w:r w:rsidRPr="005674EC">
        <w:rPr>
          <w:i/>
          <w:iCs/>
        </w:rPr>
        <w:t>Proteger la vida, el ambiente y el patrimonio, a través de la gestión integral de riesgos de incendios, atención de rescates en todas sus modalidades e incidentes con materiales peligrosos en Bogotá y su entorno</w:t>
      </w:r>
      <w:r w:rsidR="00793298">
        <w:t>, así como</w:t>
      </w:r>
      <w:r w:rsidRPr="00BF19AF">
        <w:t xml:space="preserve"> </w:t>
      </w:r>
      <w:r w:rsidR="00793298">
        <w:t>v</w:t>
      </w:r>
      <w:r>
        <w:t xml:space="preserve">incular a los ciudadanos, grupos de valor y grupos de interés en procesos participativos que permitan desarrollar el objetivo </w:t>
      </w:r>
      <w:r>
        <w:lastRenderedPageBreak/>
        <w:t xml:space="preserve">estratégico de </w:t>
      </w:r>
      <w:r w:rsidRPr="005674EC">
        <w:rPr>
          <w:i/>
          <w:iCs/>
        </w:rPr>
        <w:t>optimizar el proceso de reducción del riesgo, generando intervenciones a través de programas y campañas que permitan hacer de Bogotá una ciudad más segura</w:t>
      </w:r>
      <w:r>
        <w:rPr>
          <w:rStyle w:val="Refdenotaalpie"/>
        </w:rPr>
        <w:footnoteReference w:id="10"/>
      </w:r>
    </w:p>
    <w:p w14:paraId="3FDF836C" w14:textId="77777777" w:rsidR="00573E95" w:rsidRDefault="00573E95" w:rsidP="00BD1381">
      <w:pPr>
        <w:pStyle w:val="EstiloUAECOB"/>
      </w:pPr>
      <w:r>
        <w:t>Para esto, desde la Subdirección de Gestión del Riesgo se realizarán actividades y un foro que convoque a los ciudadanos y partes interesadas en conocer y aportar en temas de prevención y gestión del riesgo en la ciudad.</w:t>
      </w:r>
    </w:p>
    <w:p w14:paraId="2AB98F7D" w14:textId="12685A76" w:rsidR="00573E95" w:rsidRDefault="00793298" w:rsidP="00BD1381">
      <w:pPr>
        <w:pStyle w:val="EstiloUAECOB"/>
      </w:pPr>
      <w:r>
        <w:t>D</w:t>
      </w:r>
      <w:r w:rsidR="00573E95">
        <w:t>esde la Oficina Asesora de Planeación</w:t>
      </w:r>
      <w:r>
        <w:t>,</w:t>
      </w:r>
      <w:r w:rsidR="00573E95">
        <w:t xml:space="preserve"> se generará un espacio que articule la cooperación y alianzas para generar valor agregado y </w:t>
      </w:r>
      <w:r>
        <w:t xml:space="preserve">que </w:t>
      </w:r>
      <w:r w:rsidR="00573E95">
        <w:t>fomenten la participación ciudadana alrededor de la gestión y misión de la entidad.</w:t>
      </w:r>
    </w:p>
    <w:p w14:paraId="7D21C433" w14:textId="77777777" w:rsidR="00BD1381" w:rsidRDefault="00BD1381" w:rsidP="00BD1381">
      <w:pPr>
        <w:pStyle w:val="EstiloUAECOB"/>
      </w:pPr>
    </w:p>
    <w:tbl>
      <w:tblPr>
        <w:tblW w:w="9514" w:type="dxa"/>
        <w:tblLook w:val="04A0" w:firstRow="1" w:lastRow="0" w:firstColumn="1" w:lastColumn="0" w:noHBand="0" w:noVBand="1"/>
      </w:tblPr>
      <w:tblGrid>
        <w:gridCol w:w="451"/>
        <w:gridCol w:w="2499"/>
        <w:gridCol w:w="2594"/>
        <w:gridCol w:w="1610"/>
        <w:gridCol w:w="597"/>
        <w:gridCol w:w="597"/>
        <w:gridCol w:w="597"/>
        <w:gridCol w:w="569"/>
      </w:tblGrid>
      <w:tr w:rsidR="00573E95" w:rsidRPr="00BD1CBF" w14:paraId="51F3852B" w14:textId="77777777" w:rsidTr="008323AB">
        <w:trPr>
          <w:trHeight w:val="714"/>
        </w:trPr>
        <w:tc>
          <w:tcPr>
            <w:tcW w:w="0" w:type="auto"/>
            <w:gridSpan w:val="4"/>
            <w:tcBorders>
              <w:top w:val="single" w:sz="4" w:space="0" w:color="000000"/>
              <w:left w:val="single" w:sz="4" w:space="0" w:color="000000"/>
              <w:bottom w:val="single" w:sz="4" w:space="0" w:color="000000"/>
              <w:right w:val="single" w:sz="4" w:space="0" w:color="000000"/>
            </w:tcBorders>
            <w:shd w:val="clear" w:color="C00000" w:fill="C00000"/>
            <w:noWrap/>
            <w:vAlign w:val="center"/>
          </w:tcPr>
          <w:p w14:paraId="6D98052A"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eastAsia="Times New Roman" w:cs="Arial"/>
                <w:b/>
                <w:bCs/>
                <w:color w:val="FFFFFF"/>
                <w:sz w:val="16"/>
                <w:szCs w:val="16"/>
                <w:lang w:eastAsia="es-CO"/>
              </w:rPr>
              <w:t>INFORMACIÓN DE LAS ACTIVIDADES DE PARTICIPACIÓN</w:t>
            </w:r>
          </w:p>
        </w:tc>
        <w:tc>
          <w:tcPr>
            <w:tcW w:w="0" w:type="auto"/>
            <w:gridSpan w:val="4"/>
            <w:tcBorders>
              <w:top w:val="single" w:sz="4" w:space="0" w:color="000000"/>
              <w:left w:val="nil"/>
              <w:bottom w:val="single" w:sz="4" w:space="0" w:color="000000"/>
              <w:right w:val="single" w:sz="4" w:space="0" w:color="000000"/>
            </w:tcBorders>
            <w:shd w:val="clear" w:color="1F497D" w:fill="1F497D"/>
            <w:vAlign w:val="center"/>
          </w:tcPr>
          <w:p w14:paraId="7C0B20BA" w14:textId="74CF021B" w:rsidR="00573E95" w:rsidRPr="00BD1CBF" w:rsidRDefault="00573E95" w:rsidP="008323AB">
            <w:pPr>
              <w:spacing w:after="0" w:line="240" w:lineRule="auto"/>
              <w:jc w:val="center"/>
              <w:rPr>
                <w:rFonts w:ascii="Calibri" w:eastAsia="Times New Roman" w:hAnsi="Calibri" w:cs="Arial"/>
                <w:b/>
                <w:bCs/>
                <w:color w:val="FFFFFF"/>
                <w:sz w:val="16"/>
                <w:szCs w:val="16"/>
              </w:rPr>
            </w:pPr>
            <w:r w:rsidRPr="00936FB9">
              <w:rPr>
                <w:rFonts w:eastAsia="Times New Roman" w:cs="Arial"/>
                <w:b/>
                <w:bCs/>
                <w:color w:val="FFFFFF"/>
                <w:sz w:val="16"/>
                <w:szCs w:val="16"/>
                <w:lang w:eastAsia="es-CO"/>
              </w:rPr>
              <w:t>META DEL PERIODO</w:t>
            </w:r>
            <w:r w:rsidR="00A052FC">
              <w:rPr>
                <w:rFonts w:eastAsia="Times New Roman" w:cs="Arial"/>
                <w:b/>
                <w:bCs/>
                <w:color w:val="FFFFFF"/>
                <w:sz w:val="16"/>
                <w:szCs w:val="16"/>
                <w:lang w:eastAsia="es-CO"/>
              </w:rPr>
              <w:t xml:space="preserve"> (Acumulada)</w:t>
            </w:r>
          </w:p>
        </w:tc>
      </w:tr>
      <w:tr w:rsidR="00573E95" w:rsidRPr="00BD1CBF" w14:paraId="2DA87A0B" w14:textId="77777777" w:rsidTr="008323AB">
        <w:trPr>
          <w:trHeight w:val="714"/>
        </w:trPr>
        <w:tc>
          <w:tcPr>
            <w:tcW w:w="0" w:type="auto"/>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648975E"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w:t>
            </w:r>
          </w:p>
        </w:tc>
        <w:tc>
          <w:tcPr>
            <w:tcW w:w="0" w:type="auto"/>
            <w:tcBorders>
              <w:top w:val="single" w:sz="4" w:space="0" w:color="000000"/>
              <w:left w:val="nil"/>
              <w:bottom w:val="single" w:sz="4" w:space="0" w:color="000000"/>
              <w:right w:val="single" w:sz="4" w:space="0" w:color="000000"/>
            </w:tcBorders>
            <w:shd w:val="clear" w:color="C00000" w:fill="C00000"/>
            <w:vAlign w:val="center"/>
            <w:hideMark/>
          </w:tcPr>
          <w:p w14:paraId="29E3B556"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Nombre de la Actividad</w:t>
            </w:r>
          </w:p>
        </w:tc>
        <w:tc>
          <w:tcPr>
            <w:tcW w:w="0" w:type="auto"/>
            <w:tcBorders>
              <w:top w:val="single" w:sz="4" w:space="0" w:color="000000"/>
              <w:left w:val="nil"/>
              <w:bottom w:val="single" w:sz="4" w:space="0" w:color="000000"/>
              <w:right w:val="single" w:sz="4" w:space="0" w:color="000000"/>
            </w:tcBorders>
            <w:shd w:val="clear" w:color="C00000" w:fill="C00000"/>
            <w:noWrap/>
            <w:vAlign w:val="center"/>
            <w:hideMark/>
          </w:tcPr>
          <w:p w14:paraId="1FB062F6"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Descripción Meta</w:t>
            </w:r>
          </w:p>
        </w:tc>
        <w:tc>
          <w:tcPr>
            <w:tcW w:w="0" w:type="auto"/>
            <w:tcBorders>
              <w:top w:val="single" w:sz="4" w:space="0" w:color="000000"/>
              <w:left w:val="nil"/>
              <w:bottom w:val="single" w:sz="4" w:space="0" w:color="000000"/>
              <w:right w:val="single" w:sz="4" w:space="0" w:color="000000"/>
            </w:tcBorders>
            <w:shd w:val="clear" w:color="C00000" w:fill="C00000"/>
            <w:vAlign w:val="center"/>
            <w:hideMark/>
          </w:tcPr>
          <w:p w14:paraId="4CD12C1E"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Responsable de la actividad</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0F964FF2"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1° TRIM</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1485B09D"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2° TRIM</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67D52544"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3° TRIM</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77037E50" w14:textId="77777777" w:rsidR="00573E95"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4°</w:t>
            </w:r>
          </w:p>
          <w:p w14:paraId="5C11B062"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TRIM</w:t>
            </w:r>
          </w:p>
        </w:tc>
      </w:tr>
      <w:tr w:rsidR="00573E95" w:rsidRPr="00BD1CBF" w14:paraId="15F62B0B" w14:textId="77777777" w:rsidTr="008323AB">
        <w:trPr>
          <w:trHeight w:val="714"/>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14:paraId="335EB4B0" w14:textId="77777777" w:rsidR="00573E95" w:rsidRPr="00BD1CBF" w:rsidRDefault="00573E95"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1</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346A2B9" w14:textId="1D58CDCF" w:rsidR="00573E95" w:rsidRPr="00BD1CBF" w:rsidRDefault="00573E95" w:rsidP="00A052FC">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Generar </w:t>
            </w:r>
            <w:r w:rsidR="00A052FC">
              <w:rPr>
                <w:rFonts w:ascii="Calibri" w:eastAsia="Times New Roman" w:hAnsi="Calibri" w:cs="Arial"/>
                <w:color w:val="000000"/>
                <w:sz w:val="16"/>
                <w:szCs w:val="16"/>
              </w:rPr>
              <w:t xml:space="preserve">4 </w:t>
            </w:r>
            <w:r w:rsidRPr="00BD1CBF">
              <w:rPr>
                <w:rFonts w:ascii="Calibri" w:eastAsia="Times New Roman" w:hAnsi="Calibri" w:cs="Arial"/>
                <w:color w:val="000000"/>
                <w:sz w:val="16"/>
                <w:szCs w:val="16"/>
              </w:rPr>
              <w:t>espacios de interacción con la ciudadanía con temas de prevención presencial y/o virtual</w:t>
            </w:r>
          </w:p>
        </w:tc>
        <w:tc>
          <w:tcPr>
            <w:tcW w:w="0" w:type="auto"/>
            <w:tcBorders>
              <w:top w:val="nil"/>
              <w:left w:val="nil"/>
              <w:bottom w:val="single" w:sz="4" w:space="0" w:color="auto"/>
              <w:right w:val="single" w:sz="4" w:space="0" w:color="auto"/>
            </w:tcBorders>
            <w:shd w:val="clear" w:color="auto" w:fill="auto"/>
            <w:vAlign w:val="center"/>
            <w:hideMark/>
          </w:tcPr>
          <w:p w14:paraId="57DD646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Realizar 4 espacios de interacción con la cioudadanía</w:t>
            </w:r>
          </w:p>
        </w:tc>
        <w:tc>
          <w:tcPr>
            <w:tcW w:w="0" w:type="auto"/>
            <w:tcBorders>
              <w:top w:val="nil"/>
              <w:left w:val="nil"/>
              <w:bottom w:val="single" w:sz="4" w:space="0" w:color="auto"/>
              <w:right w:val="single" w:sz="4" w:space="0" w:color="auto"/>
            </w:tcBorders>
            <w:shd w:val="clear" w:color="auto" w:fill="auto"/>
            <w:vAlign w:val="center"/>
            <w:hideMark/>
          </w:tcPr>
          <w:p w14:paraId="6362A5E7"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Subdirección de Gestión del Riesgo</w:t>
            </w:r>
          </w:p>
        </w:tc>
        <w:tc>
          <w:tcPr>
            <w:tcW w:w="0" w:type="auto"/>
            <w:tcBorders>
              <w:top w:val="nil"/>
              <w:left w:val="nil"/>
              <w:bottom w:val="single" w:sz="4" w:space="0" w:color="000000"/>
              <w:right w:val="single" w:sz="4" w:space="0" w:color="000000"/>
            </w:tcBorders>
            <w:shd w:val="clear" w:color="auto" w:fill="auto"/>
            <w:vAlign w:val="center"/>
            <w:hideMark/>
          </w:tcPr>
          <w:p w14:paraId="5A8375DE" w14:textId="1BCA7B67"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1</w:t>
            </w:r>
          </w:p>
        </w:tc>
        <w:tc>
          <w:tcPr>
            <w:tcW w:w="0" w:type="auto"/>
            <w:tcBorders>
              <w:top w:val="nil"/>
              <w:left w:val="nil"/>
              <w:bottom w:val="single" w:sz="4" w:space="0" w:color="000000"/>
              <w:right w:val="single" w:sz="4" w:space="0" w:color="000000"/>
            </w:tcBorders>
            <w:shd w:val="clear" w:color="auto" w:fill="auto"/>
            <w:vAlign w:val="center"/>
            <w:hideMark/>
          </w:tcPr>
          <w:p w14:paraId="004DB585" w14:textId="7D1A676E"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2</w:t>
            </w:r>
          </w:p>
        </w:tc>
        <w:tc>
          <w:tcPr>
            <w:tcW w:w="0" w:type="auto"/>
            <w:tcBorders>
              <w:top w:val="nil"/>
              <w:left w:val="nil"/>
              <w:bottom w:val="single" w:sz="4" w:space="0" w:color="000000"/>
              <w:right w:val="single" w:sz="4" w:space="0" w:color="000000"/>
            </w:tcBorders>
            <w:shd w:val="clear" w:color="auto" w:fill="auto"/>
            <w:vAlign w:val="center"/>
            <w:hideMark/>
          </w:tcPr>
          <w:p w14:paraId="40396A0F" w14:textId="542CDCF7"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3</w:t>
            </w:r>
          </w:p>
        </w:tc>
        <w:tc>
          <w:tcPr>
            <w:tcW w:w="0" w:type="auto"/>
            <w:tcBorders>
              <w:top w:val="nil"/>
              <w:left w:val="nil"/>
              <w:bottom w:val="single" w:sz="4" w:space="0" w:color="000000"/>
              <w:right w:val="single" w:sz="4" w:space="0" w:color="000000"/>
            </w:tcBorders>
            <w:shd w:val="clear" w:color="auto" w:fill="auto"/>
            <w:vAlign w:val="center"/>
            <w:hideMark/>
          </w:tcPr>
          <w:p w14:paraId="75A6AADF" w14:textId="468A7F23"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4</w:t>
            </w:r>
          </w:p>
        </w:tc>
      </w:tr>
      <w:tr w:rsidR="00573E95" w:rsidRPr="00BD1CBF" w14:paraId="4C9BB257" w14:textId="77777777" w:rsidTr="008323AB">
        <w:trPr>
          <w:trHeight w:val="714"/>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14:paraId="1FDE0C8E" w14:textId="77777777" w:rsidR="00573E95" w:rsidRPr="00BD1CBF" w:rsidRDefault="00573E95"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9468F9"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Realizar 1 foro acerca de un tema de Gestión del riesgo en la ciudad presencial y/o virtual</w:t>
            </w:r>
          </w:p>
        </w:tc>
        <w:tc>
          <w:tcPr>
            <w:tcW w:w="0" w:type="auto"/>
            <w:tcBorders>
              <w:top w:val="nil"/>
              <w:left w:val="nil"/>
              <w:bottom w:val="single" w:sz="4" w:space="0" w:color="auto"/>
              <w:right w:val="single" w:sz="4" w:space="0" w:color="auto"/>
            </w:tcBorders>
            <w:shd w:val="clear" w:color="auto" w:fill="auto"/>
            <w:vAlign w:val="center"/>
            <w:hideMark/>
          </w:tcPr>
          <w:p w14:paraId="6C8BD393"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Realizar 1 foro de tema de Gestión del riesgo para la ciudad</w:t>
            </w:r>
          </w:p>
        </w:tc>
        <w:tc>
          <w:tcPr>
            <w:tcW w:w="0" w:type="auto"/>
            <w:tcBorders>
              <w:top w:val="nil"/>
              <w:left w:val="nil"/>
              <w:bottom w:val="single" w:sz="4" w:space="0" w:color="auto"/>
              <w:right w:val="single" w:sz="4" w:space="0" w:color="auto"/>
            </w:tcBorders>
            <w:shd w:val="clear" w:color="auto" w:fill="auto"/>
            <w:vAlign w:val="center"/>
            <w:hideMark/>
          </w:tcPr>
          <w:p w14:paraId="4B40944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Subdirección de Gestión del Riesgo</w:t>
            </w:r>
          </w:p>
        </w:tc>
        <w:tc>
          <w:tcPr>
            <w:tcW w:w="0" w:type="auto"/>
            <w:tcBorders>
              <w:top w:val="nil"/>
              <w:left w:val="nil"/>
              <w:bottom w:val="single" w:sz="4" w:space="0" w:color="000000"/>
              <w:right w:val="single" w:sz="4" w:space="0" w:color="000000"/>
            </w:tcBorders>
            <w:shd w:val="clear" w:color="auto" w:fill="auto"/>
            <w:vAlign w:val="center"/>
            <w:hideMark/>
          </w:tcPr>
          <w:p w14:paraId="07864F61"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469FE3F3"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7EF8C574"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c>
          <w:tcPr>
            <w:tcW w:w="0" w:type="auto"/>
            <w:tcBorders>
              <w:top w:val="nil"/>
              <w:left w:val="nil"/>
              <w:bottom w:val="single" w:sz="4" w:space="0" w:color="000000"/>
              <w:right w:val="single" w:sz="4" w:space="0" w:color="000000"/>
            </w:tcBorders>
            <w:shd w:val="clear" w:color="auto" w:fill="auto"/>
            <w:vAlign w:val="center"/>
            <w:hideMark/>
          </w:tcPr>
          <w:p w14:paraId="28BBEDBA"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r>
      <w:tr w:rsidR="00573E95" w:rsidRPr="00BD1CBF" w14:paraId="61EB8E78" w14:textId="77777777" w:rsidTr="008323AB">
        <w:trPr>
          <w:trHeight w:val="714"/>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14:paraId="0C158F2C" w14:textId="77777777" w:rsidR="00573E95" w:rsidRPr="00BD1CBF" w:rsidRDefault="00573E95"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3</w:t>
            </w:r>
          </w:p>
        </w:tc>
        <w:tc>
          <w:tcPr>
            <w:tcW w:w="0" w:type="auto"/>
            <w:tcBorders>
              <w:top w:val="nil"/>
              <w:left w:val="nil"/>
              <w:bottom w:val="single" w:sz="4" w:space="0" w:color="000000"/>
              <w:right w:val="single" w:sz="4" w:space="0" w:color="000000"/>
            </w:tcBorders>
            <w:shd w:val="clear" w:color="auto" w:fill="auto"/>
            <w:vAlign w:val="center"/>
            <w:hideMark/>
          </w:tcPr>
          <w:p w14:paraId="32223D1D"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Actividad de articulación interinstitucional con participación ciudadana  sobre los temas misionales de la UAECOB</w:t>
            </w:r>
          </w:p>
        </w:tc>
        <w:tc>
          <w:tcPr>
            <w:tcW w:w="0" w:type="auto"/>
            <w:tcBorders>
              <w:top w:val="nil"/>
              <w:left w:val="nil"/>
              <w:bottom w:val="single" w:sz="4" w:space="0" w:color="auto"/>
              <w:right w:val="single" w:sz="4" w:space="0" w:color="auto"/>
            </w:tcBorders>
            <w:shd w:val="clear" w:color="auto" w:fill="auto"/>
            <w:vAlign w:val="center"/>
            <w:hideMark/>
          </w:tcPr>
          <w:p w14:paraId="668F48DD" w14:textId="4433C2A0" w:rsidR="00573E95" w:rsidRPr="00BD1CBF" w:rsidRDefault="00573E95" w:rsidP="00A052FC">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Realizar </w:t>
            </w:r>
            <w:r w:rsidR="00A052FC">
              <w:rPr>
                <w:rFonts w:ascii="Calibri" w:eastAsia="Times New Roman" w:hAnsi="Calibri" w:cs="Arial"/>
                <w:color w:val="000000"/>
                <w:sz w:val="16"/>
                <w:szCs w:val="16"/>
              </w:rPr>
              <w:t xml:space="preserve">1 </w:t>
            </w:r>
            <w:r w:rsidRPr="00BD1CBF">
              <w:rPr>
                <w:rFonts w:ascii="Calibri" w:eastAsia="Times New Roman" w:hAnsi="Calibri" w:cs="Arial"/>
                <w:color w:val="000000"/>
                <w:sz w:val="16"/>
                <w:szCs w:val="16"/>
              </w:rPr>
              <w:t>actividad de articulación interinstitucional con participación ciudadana sobre los temas misionales de la UAECOB</w:t>
            </w:r>
          </w:p>
        </w:tc>
        <w:tc>
          <w:tcPr>
            <w:tcW w:w="0" w:type="auto"/>
            <w:tcBorders>
              <w:top w:val="nil"/>
              <w:left w:val="nil"/>
              <w:bottom w:val="single" w:sz="4" w:space="0" w:color="auto"/>
              <w:right w:val="single" w:sz="4" w:space="0" w:color="auto"/>
            </w:tcBorders>
            <w:shd w:val="clear" w:color="auto" w:fill="auto"/>
            <w:vAlign w:val="center"/>
            <w:hideMark/>
          </w:tcPr>
          <w:p w14:paraId="21EB437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Oficina Asesora de Planeación - Cooperación Internacional</w:t>
            </w:r>
          </w:p>
        </w:tc>
        <w:tc>
          <w:tcPr>
            <w:tcW w:w="0" w:type="auto"/>
            <w:tcBorders>
              <w:top w:val="nil"/>
              <w:left w:val="nil"/>
              <w:bottom w:val="single" w:sz="4" w:space="0" w:color="000000"/>
              <w:right w:val="single" w:sz="4" w:space="0" w:color="000000"/>
            </w:tcBorders>
            <w:shd w:val="clear" w:color="auto" w:fill="auto"/>
            <w:vAlign w:val="center"/>
            <w:hideMark/>
          </w:tcPr>
          <w:p w14:paraId="59890041"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77DBA264"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3FF1BBE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c>
          <w:tcPr>
            <w:tcW w:w="0" w:type="auto"/>
            <w:tcBorders>
              <w:top w:val="nil"/>
              <w:left w:val="nil"/>
              <w:bottom w:val="single" w:sz="4" w:space="0" w:color="000000"/>
              <w:right w:val="single" w:sz="4" w:space="0" w:color="000000"/>
            </w:tcBorders>
            <w:shd w:val="clear" w:color="auto" w:fill="auto"/>
            <w:vAlign w:val="center"/>
            <w:hideMark/>
          </w:tcPr>
          <w:p w14:paraId="37C37EFD"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r>
    </w:tbl>
    <w:p w14:paraId="02D8FDEA" w14:textId="2A9C4751" w:rsidR="00AB753D" w:rsidRDefault="00AB753D" w:rsidP="00BD1381">
      <w:pPr>
        <w:pStyle w:val="EstiloUAECOB"/>
      </w:pPr>
    </w:p>
    <w:p w14:paraId="4868A8F2" w14:textId="13C3324C" w:rsidR="00BD1381" w:rsidRDefault="00BD1381" w:rsidP="00BD1381">
      <w:pPr>
        <w:pStyle w:val="EstiloUAECOB"/>
      </w:pPr>
    </w:p>
    <w:p w14:paraId="426D4655" w14:textId="769E8B55" w:rsidR="00BD1381" w:rsidRDefault="00BD1381" w:rsidP="00BD1381">
      <w:pPr>
        <w:pStyle w:val="EstiloUAECOB"/>
      </w:pPr>
    </w:p>
    <w:p w14:paraId="3B54430D" w14:textId="77777777" w:rsidR="00BD1381" w:rsidRDefault="00BD1381" w:rsidP="00BD1381">
      <w:pPr>
        <w:pStyle w:val="EstiloUAECOB"/>
      </w:pPr>
    </w:p>
    <w:p w14:paraId="568C397E" w14:textId="77777777" w:rsidR="00BD1381" w:rsidRDefault="00BD1381" w:rsidP="00BD1381"/>
    <w:p w14:paraId="0C465D65" w14:textId="1E54EB85" w:rsidR="00BD1381" w:rsidRDefault="00325AED" w:rsidP="008A1C48">
      <w:r>
        <w:lastRenderedPageBreak/>
        <w:t xml:space="preserve"> </w:t>
      </w:r>
      <w:r w:rsidR="00BD1381" w:rsidRPr="00BD1381">
        <w:rPr>
          <w:b/>
        </w:rPr>
        <w:t>R</w:t>
      </w:r>
      <w:r w:rsidR="00793298">
        <w:rPr>
          <w:b/>
        </w:rPr>
        <w:t>endición de cuentas</w:t>
      </w:r>
    </w:p>
    <w:p w14:paraId="4527D457" w14:textId="26C0AA48" w:rsidR="00A052FC" w:rsidRDefault="00A052FC" w:rsidP="00BD1381">
      <w:pPr>
        <w:pStyle w:val="EstiloUAECOB"/>
      </w:pPr>
      <w:r>
        <w:t xml:space="preserve">Garantizar el control social por parte de los ciudadanos y partes interesadas es un propósito desde la alta dirección que vincula todos los procesos de la entidad. Es así como </w:t>
      </w:r>
      <w:r w:rsidR="00793298">
        <w:t xml:space="preserve">en </w:t>
      </w:r>
      <w:r>
        <w:t>el plan de rendición de cuentas se incluyen las actividades de diálogo de doble vía con la ciudadanía.</w:t>
      </w:r>
    </w:p>
    <w:p w14:paraId="62D54BBD" w14:textId="48514314" w:rsidR="00BD1381" w:rsidRDefault="00A052FC" w:rsidP="00BD1381">
      <w:pPr>
        <w:pStyle w:val="EstiloUAECOB"/>
      </w:pPr>
      <w:r>
        <w:t>Dadas las condiciones vigentes dictadas por la realidad de la pandemia por el Covid-19, estas actividades se realizarán mayormente recurriendo a las herramientas y canales virtuales, así como generando innovación que incentive a la ciudadanía a vincularse a la interacción con la entidad.</w:t>
      </w:r>
    </w:p>
    <w:tbl>
      <w:tblPr>
        <w:tblW w:w="5263" w:type="pct"/>
        <w:tblLook w:val="04A0" w:firstRow="1" w:lastRow="0" w:firstColumn="1" w:lastColumn="0" w:noHBand="0" w:noVBand="1"/>
      </w:tblPr>
      <w:tblGrid>
        <w:gridCol w:w="512"/>
        <w:gridCol w:w="2282"/>
        <w:gridCol w:w="2118"/>
        <w:gridCol w:w="2120"/>
        <w:gridCol w:w="635"/>
        <w:gridCol w:w="635"/>
        <w:gridCol w:w="635"/>
        <w:gridCol w:w="951"/>
      </w:tblGrid>
      <w:tr w:rsidR="00A052FC" w:rsidRPr="00BD1CBF" w14:paraId="1D84A385" w14:textId="77777777" w:rsidTr="008323AB">
        <w:trPr>
          <w:trHeight w:val="517"/>
        </w:trPr>
        <w:tc>
          <w:tcPr>
            <w:tcW w:w="3556" w:type="pct"/>
            <w:gridSpan w:val="4"/>
            <w:tcBorders>
              <w:top w:val="single" w:sz="4" w:space="0" w:color="000000"/>
              <w:left w:val="single" w:sz="4" w:space="0" w:color="000000"/>
              <w:bottom w:val="single" w:sz="4" w:space="0" w:color="000000"/>
              <w:right w:val="nil"/>
            </w:tcBorders>
            <w:shd w:val="clear" w:color="C00000" w:fill="C00000"/>
            <w:noWrap/>
            <w:vAlign w:val="center"/>
            <w:hideMark/>
          </w:tcPr>
          <w:p w14:paraId="585D1B43"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INFORMACIÓN DE LAS ACTIVIDADES DE PARTICIPACIÓN</w:t>
            </w:r>
          </w:p>
        </w:tc>
        <w:tc>
          <w:tcPr>
            <w:tcW w:w="1444" w:type="pct"/>
            <w:gridSpan w:val="4"/>
            <w:tcBorders>
              <w:top w:val="single" w:sz="4" w:space="0" w:color="000000"/>
              <w:left w:val="nil"/>
              <w:bottom w:val="single" w:sz="4" w:space="0" w:color="000000"/>
              <w:right w:val="single" w:sz="4" w:space="0" w:color="000000"/>
            </w:tcBorders>
            <w:shd w:val="clear" w:color="1F497D" w:fill="1F497D"/>
            <w:vAlign w:val="center"/>
            <w:hideMark/>
          </w:tcPr>
          <w:p w14:paraId="30860688" w14:textId="77777777" w:rsidR="00A052FC"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META DEL PERIODO</w:t>
            </w:r>
          </w:p>
          <w:p w14:paraId="06EBC22B" w14:textId="3F6A9D1F" w:rsidR="00A052FC" w:rsidRPr="00BD1CBF" w:rsidRDefault="00A052FC" w:rsidP="008323AB">
            <w:pPr>
              <w:spacing w:after="0" w:line="240" w:lineRule="auto"/>
              <w:jc w:val="center"/>
              <w:rPr>
                <w:rFonts w:ascii="Calibri" w:eastAsia="Times New Roman" w:hAnsi="Calibri" w:cs="Arial"/>
                <w:b/>
                <w:bCs/>
                <w:color w:val="FFFFFF"/>
                <w:sz w:val="16"/>
                <w:szCs w:val="16"/>
              </w:rPr>
            </w:pPr>
            <w:r>
              <w:rPr>
                <w:rFonts w:ascii="Calibri" w:eastAsia="Times New Roman" w:hAnsi="Calibri" w:cs="Arial"/>
                <w:b/>
                <w:bCs/>
                <w:color w:val="FFFFFF"/>
                <w:sz w:val="16"/>
                <w:szCs w:val="16"/>
              </w:rPr>
              <w:t>(Acumulada)</w:t>
            </w:r>
          </w:p>
        </w:tc>
      </w:tr>
      <w:tr w:rsidR="00A052FC" w:rsidRPr="00BD1CBF" w14:paraId="53D1FBEE" w14:textId="77777777" w:rsidTr="008323AB">
        <w:trPr>
          <w:trHeight w:val="517"/>
        </w:trPr>
        <w:tc>
          <w:tcPr>
            <w:tcW w:w="259" w:type="pct"/>
            <w:tcBorders>
              <w:top w:val="nil"/>
              <w:left w:val="single" w:sz="4" w:space="0" w:color="000000"/>
              <w:bottom w:val="single" w:sz="4" w:space="0" w:color="000000"/>
              <w:right w:val="single" w:sz="4" w:space="0" w:color="000000"/>
            </w:tcBorders>
            <w:shd w:val="clear" w:color="C00000" w:fill="C00000"/>
            <w:noWrap/>
            <w:vAlign w:val="center"/>
            <w:hideMark/>
          </w:tcPr>
          <w:p w14:paraId="0481EC21"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w:t>
            </w:r>
          </w:p>
        </w:tc>
        <w:tc>
          <w:tcPr>
            <w:tcW w:w="1154" w:type="pct"/>
            <w:tcBorders>
              <w:top w:val="nil"/>
              <w:left w:val="nil"/>
              <w:bottom w:val="single" w:sz="4" w:space="0" w:color="000000"/>
              <w:right w:val="single" w:sz="4" w:space="0" w:color="000000"/>
            </w:tcBorders>
            <w:shd w:val="clear" w:color="C00000" w:fill="C00000"/>
            <w:vAlign w:val="center"/>
            <w:hideMark/>
          </w:tcPr>
          <w:p w14:paraId="074C540E"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Nombre de la Actividad</w:t>
            </w:r>
          </w:p>
        </w:tc>
        <w:tc>
          <w:tcPr>
            <w:tcW w:w="1071" w:type="pct"/>
            <w:tcBorders>
              <w:top w:val="nil"/>
              <w:left w:val="nil"/>
              <w:bottom w:val="single" w:sz="4" w:space="0" w:color="000000"/>
              <w:right w:val="single" w:sz="4" w:space="0" w:color="000000"/>
            </w:tcBorders>
            <w:shd w:val="clear" w:color="C00000" w:fill="C00000"/>
            <w:noWrap/>
            <w:vAlign w:val="center"/>
            <w:hideMark/>
          </w:tcPr>
          <w:p w14:paraId="16415B0E"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Descripción Meta</w:t>
            </w:r>
          </w:p>
        </w:tc>
        <w:tc>
          <w:tcPr>
            <w:tcW w:w="1072" w:type="pct"/>
            <w:tcBorders>
              <w:top w:val="nil"/>
              <w:left w:val="nil"/>
              <w:bottom w:val="single" w:sz="4" w:space="0" w:color="000000"/>
              <w:right w:val="single" w:sz="4" w:space="0" w:color="000000"/>
            </w:tcBorders>
            <w:shd w:val="clear" w:color="C00000" w:fill="C00000"/>
            <w:vAlign w:val="center"/>
            <w:hideMark/>
          </w:tcPr>
          <w:p w14:paraId="644EE3E0"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Responsable de la actividad</w:t>
            </w:r>
          </w:p>
        </w:tc>
        <w:tc>
          <w:tcPr>
            <w:tcW w:w="321" w:type="pct"/>
            <w:tcBorders>
              <w:top w:val="nil"/>
              <w:left w:val="nil"/>
              <w:bottom w:val="single" w:sz="4" w:space="0" w:color="000000"/>
              <w:right w:val="single" w:sz="4" w:space="0" w:color="000000"/>
            </w:tcBorders>
            <w:shd w:val="clear" w:color="1F497D" w:fill="1F497D"/>
            <w:vAlign w:val="center"/>
            <w:hideMark/>
          </w:tcPr>
          <w:p w14:paraId="418906A1"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1° TRIM</w:t>
            </w:r>
          </w:p>
        </w:tc>
        <w:tc>
          <w:tcPr>
            <w:tcW w:w="321" w:type="pct"/>
            <w:tcBorders>
              <w:top w:val="nil"/>
              <w:left w:val="nil"/>
              <w:bottom w:val="single" w:sz="4" w:space="0" w:color="000000"/>
              <w:right w:val="single" w:sz="4" w:space="0" w:color="000000"/>
            </w:tcBorders>
            <w:shd w:val="clear" w:color="1F497D" w:fill="1F497D"/>
            <w:vAlign w:val="center"/>
            <w:hideMark/>
          </w:tcPr>
          <w:p w14:paraId="40D02ACD"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2° TRIM</w:t>
            </w:r>
          </w:p>
        </w:tc>
        <w:tc>
          <w:tcPr>
            <w:tcW w:w="321" w:type="pct"/>
            <w:tcBorders>
              <w:top w:val="nil"/>
              <w:left w:val="nil"/>
              <w:bottom w:val="single" w:sz="4" w:space="0" w:color="000000"/>
              <w:right w:val="single" w:sz="4" w:space="0" w:color="000000"/>
            </w:tcBorders>
            <w:shd w:val="clear" w:color="1F497D" w:fill="1F497D"/>
            <w:vAlign w:val="center"/>
            <w:hideMark/>
          </w:tcPr>
          <w:p w14:paraId="0D06CBEC"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3° TRIM</w:t>
            </w:r>
          </w:p>
        </w:tc>
        <w:tc>
          <w:tcPr>
            <w:tcW w:w="481" w:type="pct"/>
            <w:tcBorders>
              <w:top w:val="nil"/>
              <w:left w:val="nil"/>
              <w:bottom w:val="single" w:sz="4" w:space="0" w:color="000000"/>
              <w:right w:val="single" w:sz="4" w:space="0" w:color="000000"/>
            </w:tcBorders>
            <w:shd w:val="clear" w:color="1F497D" w:fill="1F497D"/>
            <w:vAlign w:val="center"/>
            <w:hideMark/>
          </w:tcPr>
          <w:p w14:paraId="58C9E138"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4°TRIM</w:t>
            </w:r>
          </w:p>
        </w:tc>
      </w:tr>
      <w:tr w:rsidR="00A052FC" w:rsidRPr="00BD1CBF" w14:paraId="54A4DF61" w14:textId="77777777" w:rsidTr="008323AB">
        <w:trPr>
          <w:trHeight w:val="517"/>
        </w:trPr>
        <w:tc>
          <w:tcPr>
            <w:tcW w:w="259" w:type="pct"/>
            <w:tcBorders>
              <w:top w:val="nil"/>
              <w:left w:val="single" w:sz="4" w:space="0" w:color="000000"/>
              <w:bottom w:val="single" w:sz="4" w:space="0" w:color="000000"/>
              <w:right w:val="single" w:sz="4" w:space="0" w:color="000000"/>
            </w:tcBorders>
            <w:shd w:val="clear" w:color="C00000" w:fill="C00000"/>
            <w:vAlign w:val="center"/>
            <w:hideMark/>
          </w:tcPr>
          <w:p w14:paraId="39BACA74" w14:textId="77777777" w:rsidR="00A052FC" w:rsidRPr="00BD1CBF" w:rsidRDefault="00A052FC"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4</w:t>
            </w:r>
          </w:p>
        </w:tc>
        <w:tc>
          <w:tcPr>
            <w:tcW w:w="1154" w:type="pct"/>
            <w:tcBorders>
              <w:top w:val="nil"/>
              <w:left w:val="nil"/>
              <w:bottom w:val="single" w:sz="4" w:space="0" w:color="000000"/>
              <w:right w:val="single" w:sz="4" w:space="0" w:color="000000"/>
            </w:tcBorders>
            <w:shd w:val="clear" w:color="auto" w:fill="auto"/>
            <w:vAlign w:val="center"/>
            <w:hideMark/>
          </w:tcPr>
          <w:p w14:paraId="4DF59AAF" w14:textId="274F3B0E" w:rsidR="00A052FC" w:rsidRPr="00BD1CBF" w:rsidRDefault="00A052FC" w:rsidP="00A052FC">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Generar espacios para </w:t>
            </w:r>
            <w:r>
              <w:rPr>
                <w:rFonts w:ascii="Calibri" w:eastAsia="Times New Roman" w:hAnsi="Calibri" w:cs="Arial"/>
                <w:color w:val="000000"/>
                <w:sz w:val="16"/>
                <w:szCs w:val="16"/>
              </w:rPr>
              <w:t>4</w:t>
            </w:r>
            <w:r w:rsidRPr="00BD1CBF">
              <w:rPr>
                <w:rFonts w:ascii="Calibri" w:eastAsia="Times New Roman" w:hAnsi="Calibri" w:cs="Arial"/>
                <w:color w:val="000000"/>
                <w:sz w:val="16"/>
                <w:szCs w:val="16"/>
              </w:rPr>
              <w:t xml:space="preserve"> diálogos con la ciudadanía </w:t>
            </w:r>
          </w:p>
        </w:tc>
        <w:tc>
          <w:tcPr>
            <w:tcW w:w="1071" w:type="pct"/>
            <w:tcBorders>
              <w:top w:val="nil"/>
              <w:left w:val="nil"/>
              <w:bottom w:val="single" w:sz="4" w:space="0" w:color="000000"/>
              <w:right w:val="single" w:sz="4" w:space="0" w:color="000000"/>
            </w:tcBorders>
            <w:shd w:val="clear" w:color="auto" w:fill="auto"/>
            <w:vAlign w:val="center"/>
            <w:hideMark/>
          </w:tcPr>
          <w:p w14:paraId="623BFD8B" w14:textId="062C6373" w:rsidR="00A052FC" w:rsidRPr="00BD1CBF" w:rsidRDefault="00A052FC"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Realizar </w:t>
            </w:r>
            <w:r w:rsidR="008323AB">
              <w:rPr>
                <w:rFonts w:ascii="Calibri" w:eastAsia="Times New Roman" w:hAnsi="Calibri" w:cs="Arial"/>
                <w:color w:val="000000"/>
                <w:sz w:val="16"/>
                <w:szCs w:val="16"/>
              </w:rPr>
              <w:t>4</w:t>
            </w:r>
            <w:r w:rsidRPr="00BD1CBF">
              <w:rPr>
                <w:rFonts w:ascii="Calibri" w:eastAsia="Times New Roman" w:hAnsi="Calibri" w:cs="Arial"/>
                <w:color w:val="000000"/>
                <w:sz w:val="16"/>
                <w:szCs w:val="16"/>
              </w:rPr>
              <w:t xml:space="preserve"> espacios de diálogo virtual o presencial con la ciudadanía</w:t>
            </w:r>
          </w:p>
        </w:tc>
        <w:tc>
          <w:tcPr>
            <w:tcW w:w="1072" w:type="pct"/>
            <w:tcBorders>
              <w:top w:val="nil"/>
              <w:left w:val="nil"/>
              <w:bottom w:val="single" w:sz="4" w:space="0" w:color="000000"/>
              <w:right w:val="single" w:sz="4" w:space="0" w:color="000000"/>
            </w:tcBorders>
            <w:shd w:val="clear" w:color="auto" w:fill="auto"/>
            <w:vAlign w:val="center"/>
            <w:hideMark/>
          </w:tcPr>
          <w:p w14:paraId="327AB2C3" w14:textId="77777777" w:rsidR="00A052FC" w:rsidRPr="00BD1CBF" w:rsidRDefault="00A052FC"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Dirección - Prensa y Comunicaciones</w:t>
            </w:r>
          </w:p>
        </w:tc>
        <w:tc>
          <w:tcPr>
            <w:tcW w:w="321" w:type="pct"/>
            <w:tcBorders>
              <w:top w:val="nil"/>
              <w:left w:val="nil"/>
              <w:bottom w:val="single" w:sz="4" w:space="0" w:color="000000"/>
              <w:right w:val="single" w:sz="4" w:space="0" w:color="000000"/>
            </w:tcBorders>
            <w:shd w:val="clear" w:color="auto" w:fill="auto"/>
            <w:vAlign w:val="center"/>
            <w:hideMark/>
          </w:tcPr>
          <w:p w14:paraId="2828A095" w14:textId="66CBB9A3" w:rsidR="00A052FC" w:rsidRPr="00BD1CBF" w:rsidRDefault="008323AB"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1</w:t>
            </w:r>
          </w:p>
        </w:tc>
        <w:tc>
          <w:tcPr>
            <w:tcW w:w="321" w:type="pct"/>
            <w:tcBorders>
              <w:top w:val="nil"/>
              <w:left w:val="nil"/>
              <w:bottom w:val="single" w:sz="4" w:space="0" w:color="000000"/>
              <w:right w:val="single" w:sz="4" w:space="0" w:color="000000"/>
            </w:tcBorders>
            <w:shd w:val="clear" w:color="auto" w:fill="auto"/>
            <w:vAlign w:val="center"/>
            <w:hideMark/>
          </w:tcPr>
          <w:p w14:paraId="39A54161" w14:textId="0A021722" w:rsidR="00A052FC" w:rsidRPr="00BD1CBF" w:rsidRDefault="008323AB"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2</w:t>
            </w:r>
          </w:p>
        </w:tc>
        <w:tc>
          <w:tcPr>
            <w:tcW w:w="321" w:type="pct"/>
            <w:tcBorders>
              <w:top w:val="nil"/>
              <w:left w:val="nil"/>
              <w:bottom w:val="single" w:sz="4" w:space="0" w:color="000000"/>
              <w:right w:val="single" w:sz="4" w:space="0" w:color="000000"/>
            </w:tcBorders>
            <w:shd w:val="clear" w:color="auto" w:fill="auto"/>
            <w:vAlign w:val="center"/>
            <w:hideMark/>
          </w:tcPr>
          <w:p w14:paraId="13CA0A7F" w14:textId="36DFC7E6" w:rsidR="00A052FC" w:rsidRPr="00BD1CBF" w:rsidRDefault="008323AB"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3</w:t>
            </w:r>
          </w:p>
        </w:tc>
        <w:tc>
          <w:tcPr>
            <w:tcW w:w="481" w:type="pct"/>
            <w:tcBorders>
              <w:top w:val="nil"/>
              <w:left w:val="nil"/>
              <w:bottom w:val="single" w:sz="4" w:space="0" w:color="000000"/>
              <w:right w:val="single" w:sz="4" w:space="0" w:color="000000"/>
            </w:tcBorders>
            <w:shd w:val="clear" w:color="auto" w:fill="auto"/>
            <w:vAlign w:val="center"/>
            <w:hideMark/>
          </w:tcPr>
          <w:p w14:paraId="49015EF6" w14:textId="172FD53A" w:rsidR="00A052FC" w:rsidRPr="00BD1CBF" w:rsidRDefault="008323AB"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4</w:t>
            </w:r>
          </w:p>
        </w:tc>
      </w:tr>
      <w:tr w:rsidR="008323AB" w:rsidRPr="008323AB" w14:paraId="469791CF" w14:textId="77777777" w:rsidTr="008323AB">
        <w:trPr>
          <w:trHeight w:val="886"/>
        </w:trPr>
        <w:tc>
          <w:tcPr>
            <w:tcW w:w="259" w:type="pct"/>
            <w:tcBorders>
              <w:top w:val="nil"/>
              <w:left w:val="single" w:sz="4" w:space="0" w:color="000000"/>
              <w:bottom w:val="single" w:sz="4" w:space="0" w:color="000000"/>
              <w:right w:val="single" w:sz="4" w:space="0" w:color="000000"/>
            </w:tcBorders>
            <w:shd w:val="clear" w:color="C00000" w:fill="C00000"/>
            <w:vAlign w:val="center"/>
          </w:tcPr>
          <w:p w14:paraId="0E86A906" w14:textId="34D4DF67" w:rsidR="008323AB" w:rsidRPr="008323AB" w:rsidRDefault="00BD1381" w:rsidP="008323AB">
            <w:pPr>
              <w:spacing w:after="0" w:line="240" w:lineRule="auto"/>
              <w:jc w:val="center"/>
              <w:rPr>
                <w:rFonts w:ascii="Calibri" w:eastAsia="Times New Roman" w:hAnsi="Calibri" w:cs="Arial"/>
                <w:color w:val="FFFFFF"/>
                <w:sz w:val="16"/>
                <w:szCs w:val="16"/>
              </w:rPr>
            </w:pPr>
            <w:r>
              <w:rPr>
                <w:rFonts w:ascii="Calibri" w:eastAsia="Times New Roman" w:hAnsi="Calibri" w:cs="Arial"/>
                <w:color w:val="FFFFFF"/>
                <w:sz w:val="16"/>
                <w:szCs w:val="16"/>
              </w:rPr>
              <w:t>5</w:t>
            </w:r>
          </w:p>
        </w:tc>
        <w:tc>
          <w:tcPr>
            <w:tcW w:w="1154" w:type="pct"/>
            <w:tcBorders>
              <w:top w:val="single" w:sz="4" w:space="0" w:color="000000"/>
              <w:left w:val="single" w:sz="4" w:space="0" w:color="000000"/>
              <w:bottom w:val="single" w:sz="4" w:space="0" w:color="auto"/>
              <w:right w:val="single" w:sz="4" w:space="0" w:color="000000"/>
            </w:tcBorders>
            <w:shd w:val="clear" w:color="auto" w:fill="auto"/>
            <w:vAlign w:val="center"/>
          </w:tcPr>
          <w:p w14:paraId="5F0F0F96" w14:textId="7E732C4B"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Gestionar un plan de visitas del director a las estaciones de gerenciamiento territorial y diálogos internos</w:t>
            </w:r>
          </w:p>
        </w:tc>
        <w:tc>
          <w:tcPr>
            <w:tcW w:w="1071" w:type="pct"/>
            <w:tcBorders>
              <w:top w:val="single" w:sz="4" w:space="0" w:color="000000"/>
              <w:left w:val="nil"/>
              <w:bottom w:val="single" w:sz="4" w:space="0" w:color="auto"/>
              <w:right w:val="single" w:sz="4" w:space="0" w:color="000000"/>
            </w:tcBorders>
            <w:shd w:val="clear" w:color="auto" w:fill="auto"/>
            <w:vAlign w:val="center"/>
          </w:tcPr>
          <w:p w14:paraId="5FD5E779" w14:textId="2377394D"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Ejecutar el 100% de 1 plan de visitas a estaciones</w:t>
            </w:r>
          </w:p>
        </w:tc>
        <w:tc>
          <w:tcPr>
            <w:tcW w:w="1072" w:type="pct"/>
            <w:tcBorders>
              <w:top w:val="single" w:sz="4" w:space="0" w:color="000000"/>
              <w:left w:val="nil"/>
              <w:bottom w:val="single" w:sz="4" w:space="0" w:color="000000"/>
              <w:right w:val="single" w:sz="4" w:space="0" w:color="000000"/>
            </w:tcBorders>
            <w:shd w:val="clear" w:color="auto" w:fill="auto"/>
            <w:vAlign w:val="center"/>
          </w:tcPr>
          <w:p w14:paraId="2C1E0212" w14:textId="2FDE02C9"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Dirección - Prensa y Comunicaciones</w:t>
            </w:r>
          </w:p>
        </w:tc>
        <w:tc>
          <w:tcPr>
            <w:tcW w:w="321" w:type="pct"/>
            <w:tcBorders>
              <w:top w:val="single" w:sz="4" w:space="0" w:color="000000"/>
              <w:left w:val="nil"/>
              <w:bottom w:val="single" w:sz="4" w:space="0" w:color="000000"/>
              <w:right w:val="single" w:sz="4" w:space="0" w:color="000000"/>
            </w:tcBorders>
            <w:shd w:val="clear" w:color="auto" w:fill="auto"/>
            <w:vAlign w:val="center"/>
          </w:tcPr>
          <w:p w14:paraId="164242B6" w14:textId="731D9B41"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25%</w:t>
            </w:r>
          </w:p>
        </w:tc>
        <w:tc>
          <w:tcPr>
            <w:tcW w:w="321" w:type="pct"/>
            <w:tcBorders>
              <w:top w:val="single" w:sz="4" w:space="0" w:color="000000"/>
              <w:left w:val="nil"/>
              <w:bottom w:val="single" w:sz="4" w:space="0" w:color="000000"/>
              <w:right w:val="single" w:sz="4" w:space="0" w:color="000000"/>
            </w:tcBorders>
            <w:shd w:val="clear" w:color="auto" w:fill="auto"/>
            <w:vAlign w:val="center"/>
          </w:tcPr>
          <w:p w14:paraId="0705EF40" w14:textId="51D9FC55"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50%</w:t>
            </w:r>
          </w:p>
        </w:tc>
        <w:tc>
          <w:tcPr>
            <w:tcW w:w="321" w:type="pct"/>
            <w:tcBorders>
              <w:top w:val="single" w:sz="4" w:space="0" w:color="000000"/>
              <w:left w:val="nil"/>
              <w:bottom w:val="single" w:sz="4" w:space="0" w:color="000000"/>
              <w:right w:val="single" w:sz="4" w:space="0" w:color="000000"/>
            </w:tcBorders>
            <w:shd w:val="clear" w:color="auto" w:fill="auto"/>
            <w:vAlign w:val="center"/>
          </w:tcPr>
          <w:p w14:paraId="09B82765" w14:textId="32B21C20"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75%</w:t>
            </w:r>
          </w:p>
        </w:tc>
        <w:tc>
          <w:tcPr>
            <w:tcW w:w="481" w:type="pct"/>
            <w:tcBorders>
              <w:top w:val="single" w:sz="4" w:space="0" w:color="000000"/>
              <w:left w:val="nil"/>
              <w:bottom w:val="single" w:sz="4" w:space="0" w:color="000000"/>
              <w:right w:val="single" w:sz="4" w:space="0" w:color="000000"/>
            </w:tcBorders>
            <w:shd w:val="clear" w:color="auto" w:fill="auto"/>
            <w:vAlign w:val="center"/>
          </w:tcPr>
          <w:p w14:paraId="78CC098E" w14:textId="75EDC9E5"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100%</w:t>
            </w:r>
          </w:p>
        </w:tc>
      </w:tr>
      <w:tr w:rsidR="008323AB" w:rsidRPr="00BD1CBF" w14:paraId="2BE5D937" w14:textId="77777777" w:rsidTr="008323AB">
        <w:trPr>
          <w:trHeight w:val="517"/>
        </w:trPr>
        <w:tc>
          <w:tcPr>
            <w:tcW w:w="259" w:type="pct"/>
            <w:tcBorders>
              <w:top w:val="nil"/>
              <w:left w:val="single" w:sz="4" w:space="0" w:color="000000"/>
              <w:bottom w:val="single" w:sz="4" w:space="0" w:color="000000"/>
              <w:right w:val="single" w:sz="4" w:space="0" w:color="000000"/>
            </w:tcBorders>
            <w:shd w:val="clear" w:color="C00000" w:fill="C00000"/>
            <w:vAlign w:val="center"/>
            <w:hideMark/>
          </w:tcPr>
          <w:p w14:paraId="541A682D" w14:textId="77777777" w:rsidR="008323AB" w:rsidRPr="00BD1CBF" w:rsidRDefault="008323AB"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5</w:t>
            </w:r>
          </w:p>
        </w:tc>
        <w:tc>
          <w:tcPr>
            <w:tcW w:w="1154" w:type="pct"/>
            <w:tcBorders>
              <w:top w:val="single" w:sz="4" w:space="0" w:color="auto"/>
              <w:left w:val="nil"/>
              <w:bottom w:val="single" w:sz="4" w:space="0" w:color="auto"/>
              <w:right w:val="single" w:sz="4" w:space="0" w:color="000000"/>
            </w:tcBorders>
            <w:shd w:val="clear" w:color="auto" w:fill="auto"/>
            <w:vAlign w:val="center"/>
            <w:hideMark/>
          </w:tcPr>
          <w:p w14:paraId="141B5B52"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Diseñar y ejecutar una trivia con los ciudadanos y partes interesadas de conocimientos sobre la entidad, su misonalidad, logros y retos</w:t>
            </w:r>
          </w:p>
        </w:tc>
        <w:tc>
          <w:tcPr>
            <w:tcW w:w="1071" w:type="pct"/>
            <w:tcBorders>
              <w:top w:val="single" w:sz="4" w:space="0" w:color="auto"/>
              <w:left w:val="nil"/>
              <w:bottom w:val="single" w:sz="4" w:space="0" w:color="auto"/>
              <w:right w:val="single" w:sz="4" w:space="0" w:color="000000"/>
            </w:tcBorders>
            <w:shd w:val="clear" w:color="auto" w:fill="auto"/>
            <w:vAlign w:val="center"/>
            <w:hideMark/>
          </w:tcPr>
          <w:p w14:paraId="788B0B83"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Realizar una (1) trivia de conocimientos sobre la entidad </w:t>
            </w:r>
          </w:p>
        </w:tc>
        <w:tc>
          <w:tcPr>
            <w:tcW w:w="1072" w:type="pct"/>
            <w:tcBorders>
              <w:top w:val="nil"/>
              <w:left w:val="nil"/>
              <w:bottom w:val="single" w:sz="4" w:space="0" w:color="auto"/>
              <w:right w:val="single" w:sz="4" w:space="0" w:color="000000"/>
            </w:tcBorders>
            <w:shd w:val="clear" w:color="auto" w:fill="auto"/>
            <w:vAlign w:val="center"/>
            <w:hideMark/>
          </w:tcPr>
          <w:p w14:paraId="09459FAC"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Dirección - Prensa y Comunicaciones</w:t>
            </w:r>
          </w:p>
        </w:tc>
        <w:tc>
          <w:tcPr>
            <w:tcW w:w="321" w:type="pct"/>
            <w:tcBorders>
              <w:top w:val="nil"/>
              <w:left w:val="nil"/>
              <w:bottom w:val="single" w:sz="4" w:space="0" w:color="000000"/>
              <w:right w:val="single" w:sz="4" w:space="0" w:color="000000"/>
            </w:tcBorders>
            <w:shd w:val="clear" w:color="auto" w:fill="auto"/>
            <w:vAlign w:val="center"/>
            <w:hideMark/>
          </w:tcPr>
          <w:p w14:paraId="4F0B3F5B"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321" w:type="pct"/>
            <w:tcBorders>
              <w:top w:val="nil"/>
              <w:left w:val="nil"/>
              <w:bottom w:val="single" w:sz="4" w:space="0" w:color="000000"/>
              <w:right w:val="single" w:sz="4" w:space="0" w:color="000000"/>
            </w:tcBorders>
            <w:shd w:val="clear" w:color="auto" w:fill="auto"/>
            <w:vAlign w:val="center"/>
            <w:hideMark/>
          </w:tcPr>
          <w:p w14:paraId="7D8A76E6"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321" w:type="pct"/>
            <w:tcBorders>
              <w:top w:val="nil"/>
              <w:left w:val="nil"/>
              <w:bottom w:val="single" w:sz="4" w:space="0" w:color="000000"/>
              <w:right w:val="single" w:sz="4" w:space="0" w:color="000000"/>
            </w:tcBorders>
            <w:shd w:val="clear" w:color="auto" w:fill="auto"/>
            <w:vAlign w:val="center"/>
            <w:hideMark/>
          </w:tcPr>
          <w:p w14:paraId="44004486"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c>
          <w:tcPr>
            <w:tcW w:w="481" w:type="pct"/>
            <w:tcBorders>
              <w:top w:val="nil"/>
              <w:left w:val="nil"/>
              <w:bottom w:val="single" w:sz="4" w:space="0" w:color="000000"/>
              <w:right w:val="single" w:sz="4" w:space="0" w:color="000000"/>
            </w:tcBorders>
            <w:shd w:val="clear" w:color="auto" w:fill="auto"/>
            <w:vAlign w:val="center"/>
            <w:hideMark/>
          </w:tcPr>
          <w:p w14:paraId="5951A2F8"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r>
    </w:tbl>
    <w:p w14:paraId="5E32628A" w14:textId="77777777" w:rsidR="000F3070" w:rsidRPr="00A052FC" w:rsidRDefault="000F3070" w:rsidP="00081CFA">
      <w:pPr>
        <w:pStyle w:val="Textoindependiente"/>
        <w:ind w:right="48"/>
        <w:jc w:val="both"/>
        <w:rPr>
          <w:lang w:val="es-CO"/>
        </w:rPr>
      </w:pPr>
    </w:p>
    <w:p w14:paraId="553F9B94" w14:textId="5B95F09D" w:rsidR="00567BE0" w:rsidRDefault="00567BE0" w:rsidP="00081CFA">
      <w:pPr>
        <w:pStyle w:val="Textoindependiente"/>
        <w:ind w:right="48"/>
        <w:jc w:val="both"/>
      </w:pPr>
    </w:p>
    <w:p w14:paraId="223C90E0" w14:textId="2770AEE9" w:rsidR="00567BE0" w:rsidRDefault="00567BE0" w:rsidP="00081CFA">
      <w:pPr>
        <w:pStyle w:val="Textoindependiente"/>
        <w:ind w:right="48"/>
        <w:jc w:val="both"/>
      </w:pPr>
    </w:p>
    <w:p w14:paraId="28F2DEE9" w14:textId="6EBDAE9F" w:rsidR="00567BE0" w:rsidRDefault="00567BE0" w:rsidP="00081CFA">
      <w:pPr>
        <w:pStyle w:val="Textoindependiente"/>
        <w:ind w:right="48"/>
        <w:jc w:val="both"/>
      </w:pPr>
    </w:p>
    <w:p w14:paraId="7DE10D7B" w14:textId="21C4FE7A" w:rsidR="00567BE0" w:rsidRDefault="00567BE0" w:rsidP="00081CFA">
      <w:pPr>
        <w:pStyle w:val="Textoindependiente"/>
        <w:ind w:right="48"/>
        <w:jc w:val="both"/>
      </w:pPr>
    </w:p>
    <w:p w14:paraId="1D63453F" w14:textId="3F789CCD" w:rsidR="00567BE0" w:rsidRDefault="00567BE0" w:rsidP="00081CFA">
      <w:pPr>
        <w:pStyle w:val="Textoindependiente"/>
        <w:ind w:right="48"/>
        <w:jc w:val="both"/>
      </w:pPr>
    </w:p>
    <w:p w14:paraId="11243BFE" w14:textId="5A042D49" w:rsidR="00567BE0" w:rsidRDefault="00567BE0" w:rsidP="00081CFA">
      <w:pPr>
        <w:pStyle w:val="Textoindependiente"/>
        <w:ind w:right="48"/>
        <w:jc w:val="both"/>
      </w:pPr>
    </w:p>
    <w:p w14:paraId="6D4A254E" w14:textId="4398EBB0" w:rsidR="00567BE0" w:rsidRDefault="00567BE0" w:rsidP="00081CFA">
      <w:pPr>
        <w:pStyle w:val="Textoindependiente"/>
        <w:ind w:right="48"/>
        <w:jc w:val="both"/>
      </w:pPr>
    </w:p>
    <w:p w14:paraId="5C96A43D" w14:textId="376C639E" w:rsidR="00567BE0" w:rsidRDefault="00567BE0" w:rsidP="00081CFA">
      <w:pPr>
        <w:pStyle w:val="Textoindependiente"/>
        <w:ind w:right="48"/>
        <w:jc w:val="both"/>
      </w:pPr>
    </w:p>
    <w:p w14:paraId="543678FE" w14:textId="09235346" w:rsidR="00567BE0" w:rsidRDefault="00567BE0" w:rsidP="00081CFA">
      <w:pPr>
        <w:pStyle w:val="Textoindependiente"/>
        <w:ind w:right="48"/>
        <w:jc w:val="both"/>
      </w:pPr>
    </w:p>
    <w:p w14:paraId="2B3E5FB3" w14:textId="70F2003F" w:rsidR="00567BE0" w:rsidRDefault="00567BE0" w:rsidP="00081CFA">
      <w:pPr>
        <w:pStyle w:val="Textoindependiente"/>
        <w:ind w:right="48"/>
        <w:jc w:val="both"/>
      </w:pPr>
    </w:p>
    <w:p w14:paraId="0F00561E" w14:textId="66203461" w:rsidR="00567BE0" w:rsidRDefault="00567BE0" w:rsidP="00081CFA">
      <w:pPr>
        <w:pStyle w:val="Textoindependiente"/>
        <w:ind w:right="48"/>
        <w:jc w:val="both"/>
      </w:pPr>
    </w:p>
    <w:p w14:paraId="7C866678" w14:textId="5E3ED3AC" w:rsidR="00567BE0" w:rsidRDefault="00567BE0" w:rsidP="00081CFA">
      <w:pPr>
        <w:pStyle w:val="Textoindependiente"/>
        <w:ind w:right="48"/>
        <w:jc w:val="both"/>
      </w:pPr>
    </w:p>
    <w:p w14:paraId="2B4B62AA" w14:textId="60F324DA" w:rsidR="00567BE0" w:rsidRDefault="00567BE0" w:rsidP="00081CFA">
      <w:pPr>
        <w:pStyle w:val="Textoindependiente"/>
        <w:ind w:right="48"/>
        <w:jc w:val="both"/>
      </w:pPr>
    </w:p>
    <w:p w14:paraId="6AD9A492" w14:textId="77777777" w:rsidR="00746745" w:rsidRDefault="00746745" w:rsidP="00081CFA">
      <w:pPr>
        <w:pStyle w:val="Textoindependiente"/>
        <w:ind w:right="48"/>
        <w:jc w:val="both"/>
      </w:pPr>
    </w:p>
    <w:p w14:paraId="5F115763" w14:textId="7723C95E" w:rsidR="008323AB" w:rsidRDefault="005F73AC" w:rsidP="00262270">
      <w:pPr>
        <w:pStyle w:val="Ttulo1"/>
        <w:numPr>
          <w:ilvl w:val="0"/>
          <w:numId w:val="3"/>
        </w:numPr>
      </w:pPr>
      <w:bookmarkStart w:id="16" w:name="_Toc62833157"/>
      <w:r w:rsidRPr="005F73AC">
        <w:lastRenderedPageBreak/>
        <w:t xml:space="preserve">Canales de atención y </w:t>
      </w:r>
      <w:r>
        <w:t>acceso a la información</w:t>
      </w:r>
      <w:bookmarkEnd w:id="16"/>
    </w:p>
    <w:p w14:paraId="32F106BF" w14:textId="77777777" w:rsidR="00801D54" w:rsidRPr="00801D54" w:rsidRDefault="00801D54" w:rsidP="00801D54"/>
    <w:p w14:paraId="29DA9333" w14:textId="3CF586C3" w:rsidR="00801D54" w:rsidRDefault="00801D54" w:rsidP="00BD1381">
      <w:pPr>
        <w:pStyle w:val="EstiloUAECOB"/>
      </w:pPr>
      <w:r>
        <w:t>El cuerpo de Bomberos de Bogotá, pone a disposición de la ciudadanía diferentes canales presenciales, virtuales y telefónicos que le permiten acceder a información de interés y servicios, así como para formular preguntar, enviar comentarios y observaciones a la gestión de la entidad.</w:t>
      </w:r>
    </w:p>
    <w:p w14:paraId="59535D96" w14:textId="1CD7C4FA" w:rsidR="008323AB" w:rsidRPr="008323AB" w:rsidRDefault="008323AB" w:rsidP="008323AB">
      <w:pPr>
        <w:pStyle w:val="Ttulo4"/>
        <w:numPr>
          <w:ilvl w:val="0"/>
          <w:numId w:val="13"/>
        </w:numPr>
        <w:spacing w:before="80" w:line="480" w:lineRule="auto"/>
        <w:ind w:left="360"/>
        <w:rPr>
          <w:rFonts w:ascii="Arial" w:hAnsi="Arial" w:cs="Arial"/>
          <w:sz w:val="22"/>
        </w:rPr>
      </w:pPr>
      <w:r w:rsidRPr="008323AB">
        <w:rPr>
          <w:rFonts w:ascii="Arial" w:hAnsi="Arial" w:cs="Arial"/>
          <w:sz w:val="22"/>
        </w:rPr>
        <w:t xml:space="preserve">Oficina de Servicio </w:t>
      </w:r>
      <w:r w:rsidR="008D7812">
        <w:rPr>
          <w:rFonts w:ascii="Arial" w:hAnsi="Arial" w:cs="Arial"/>
          <w:sz w:val="22"/>
        </w:rPr>
        <w:t xml:space="preserve">a la </w:t>
      </w:r>
      <w:r w:rsidRPr="008323AB">
        <w:rPr>
          <w:rFonts w:ascii="Arial" w:hAnsi="Arial" w:cs="Arial"/>
          <w:sz w:val="22"/>
        </w:rPr>
        <w:t>Ciudadan</w:t>
      </w:r>
      <w:r w:rsidR="008D7812">
        <w:rPr>
          <w:rFonts w:ascii="Arial" w:hAnsi="Arial" w:cs="Arial"/>
          <w:sz w:val="22"/>
        </w:rPr>
        <w:t>ía</w:t>
      </w:r>
    </w:p>
    <w:p w14:paraId="6E3A1EFA" w14:textId="77777777" w:rsidR="008323AB" w:rsidRPr="008323AB" w:rsidRDefault="008323AB" w:rsidP="008323AB">
      <w:pPr>
        <w:pStyle w:val="Sinespaciado"/>
        <w:ind w:left="360"/>
        <w:rPr>
          <w:rFonts w:ascii="Arial" w:hAnsi="Arial" w:cs="Arial"/>
        </w:rPr>
      </w:pPr>
      <w:r w:rsidRPr="008323AB">
        <w:rPr>
          <w:rFonts w:ascii="Arial" w:hAnsi="Arial" w:cs="Arial"/>
        </w:rPr>
        <w:t>Dirección: Calle 20 No. 68 A – 06</w:t>
      </w:r>
    </w:p>
    <w:p w14:paraId="46C354B5" w14:textId="77777777" w:rsidR="008323AB" w:rsidRPr="008323AB" w:rsidRDefault="008323AB" w:rsidP="008323AB">
      <w:pPr>
        <w:pStyle w:val="Sinespaciado"/>
        <w:ind w:left="360"/>
        <w:rPr>
          <w:rFonts w:ascii="Arial" w:hAnsi="Arial" w:cs="Arial"/>
        </w:rPr>
      </w:pPr>
      <w:r w:rsidRPr="008323AB">
        <w:rPr>
          <w:rFonts w:ascii="Arial" w:hAnsi="Arial" w:cs="Arial"/>
        </w:rPr>
        <w:t>Teléfono: +5713822500</w:t>
      </w:r>
    </w:p>
    <w:p w14:paraId="4E956F35" w14:textId="77777777" w:rsidR="008323AB" w:rsidRPr="008323AB" w:rsidRDefault="008323AB" w:rsidP="008323AB">
      <w:pPr>
        <w:pStyle w:val="Sinespaciado"/>
        <w:ind w:left="360"/>
        <w:rPr>
          <w:rFonts w:ascii="Arial" w:hAnsi="Arial" w:cs="Arial"/>
        </w:rPr>
      </w:pPr>
      <w:r w:rsidRPr="008323AB">
        <w:rPr>
          <w:rFonts w:ascii="Arial" w:hAnsi="Arial" w:cs="Arial"/>
        </w:rPr>
        <w:t>Horario de Atención: Lunes a Viernes: 7:00 a.m - 4:30 p.m.</w:t>
      </w:r>
    </w:p>
    <w:p w14:paraId="55D81AB8" w14:textId="77777777" w:rsidR="008323AB" w:rsidRPr="008323AB" w:rsidRDefault="008323AB" w:rsidP="008323AB">
      <w:pPr>
        <w:pStyle w:val="Sinespaciado"/>
        <w:ind w:left="360"/>
        <w:rPr>
          <w:rFonts w:ascii="Arial" w:hAnsi="Arial" w:cs="Arial"/>
        </w:rPr>
      </w:pPr>
      <w:r w:rsidRPr="008323AB">
        <w:rPr>
          <w:rFonts w:ascii="Arial" w:hAnsi="Arial" w:cs="Arial"/>
        </w:rPr>
        <w:t>Departamento: Cundinamarca</w:t>
      </w:r>
    </w:p>
    <w:p w14:paraId="5E85F635" w14:textId="77777777" w:rsidR="008323AB" w:rsidRPr="008323AB" w:rsidRDefault="008323AB" w:rsidP="008323AB">
      <w:pPr>
        <w:pStyle w:val="Sinespaciado"/>
        <w:ind w:left="360"/>
        <w:rPr>
          <w:rFonts w:ascii="Arial" w:hAnsi="Arial" w:cs="Arial"/>
        </w:rPr>
      </w:pPr>
      <w:r w:rsidRPr="008323AB">
        <w:rPr>
          <w:rFonts w:ascii="Arial" w:hAnsi="Arial" w:cs="Arial"/>
        </w:rPr>
        <w:t>Ciudad: Bogotá - Colombia</w:t>
      </w:r>
    </w:p>
    <w:p w14:paraId="544348A3" w14:textId="77777777" w:rsidR="008323AB" w:rsidRPr="008323AB" w:rsidRDefault="008323AB" w:rsidP="008323AB">
      <w:pPr>
        <w:pStyle w:val="Sinespaciado"/>
        <w:ind w:left="360"/>
        <w:rPr>
          <w:rFonts w:ascii="Arial" w:hAnsi="Arial" w:cs="Arial"/>
        </w:rPr>
      </w:pPr>
      <w:r w:rsidRPr="008323AB">
        <w:rPr>
          <w:rFonts w:ascii="Arial" w:hAnsi="Arial" w:cs="Arial"/>
        </w:rPr>
        <w:t>Código postal: 110931</w:t>
      </w:r>
    </w:p>
    <w:p w14:paraId="344678F2" w14:textId="5AE74F13" w:rsidR="008323AB" w:rsidRDefault="008323AB" w:rsidP="00801D54">
      <w:pPr>
        <w:pStyle w:val="Sinespaciado"/>
        <w:rPr>
          <w:rFonts w:ascii="Arial" w:hAnsi="Arial" w:cs="Arial"/>
        </w:rPr>
      </w:pPr>
    </w:p>
    <w:p w14:paraId="0E9AACB1" w14:textId="453BA8BE" w:rsidR="008323AB" w:rsidRPr="008323AB" w:rsidRDefault="004C41AB" w:rsidP="00801D54">
      <w:pPr>
        <w:pStyle w:val="Ttulo4"/>
        <w:numPr>
          <w:ilvl w:val="0"/>
          <w:numId w:val="13"/>
        </w:numPr>
        <w:spacing w:before="80" w:line="480" w:lineRule="auto"/>
        <w:ind w:left="426" w:hanging="426"/>
        <w:rPr>
          <w:rFonts w:ascii="Arial" w:hAnsi="Arial" w:cs="Arial"/>
          <w:sz w:val="22"/>
        </w:rPr>
      </w:pPr>
      <w:r w:rsidRPr="008323AB">
        <w:rPr>
          <w:rFonts w:ascii="Arial" w:hAnsi="Arial" w:cs="Arial"/>
          <w:sz w:val="22"/>
        </w:rPr>
        <w:t>Línea</w:t>
      </w:r>
      <w:r w:rsidR="008323AB" w:rsidRPr="008323AB">
        <w:rPr>
          <w:rFonts w:ascii="Arial" w:hAnsi="Arial" w:cs="Arial"/>
          <w:sz w:val="22"/>
        </w:rPr>
        <w:t xml:space="preserve"> Gratuita: </w:t>
      </w:r>
    </w:p>
    <w:p w14:paraId="5EDFAE6F" w14:textId="73F1FBE3" w:rsidR="008323AB" w:rsidRPr="008323AB" w:rsidRDefault="004C41AB" w:rsidP="008323AB">
      <w:pPr>
        <w:ind w:left="360"/>
        <w:rPr>
          <w:rFonts w:cs="Arial"/>
          <w:sz w:val="22"/>
        </w:rPr>
      </w:pPr>
      <w:r w:rsidRPr="008323AB">
        <w:rPr>
          <w:rFonts w:cs="Arial"/>
          <w:sz w:val="22"/>
        </w:rPr>
        <w:t>Línea</w:t>
      </w:r>
      <w:r w:rsidR="008323AB" w:rsidRPr="008323AB">
        <w:rPr>
          <w:rFonts w:cs="Arial"/>
          <w:sz w:val="22"/>
        </w:rPr>
        <w:t xml:space="preserve"> de Emergencia 123, Línea de Atención: 195 Centro de Contacto Distrital</w:t>
      </w:r>
    </w:p>
    <w:p w14:paraId="4633B1A4" w14:textId="77777777" w:rsidR="008323AB" w:rsidRPr="008323AB" w:rsidRDefault="008323AB" w:rsidP="00801D54">
      <w:pPr>
        <w:pStyle w:val="Ttulo4"/>
        <w:numPr>
          <w:ilvl w:val="0"/>
          <w:numId w:val="14"/>
        </w:numPr>
        <w:spacing w:before="80" w:line="480" w:lineRule="auto"/>
        <w:rPr>
          <w:rFonts w:ascii="Arial" w:hAnsi="Arial" w:cs="Arial"/>
          <w:sz w:val="22"/>
        </w:rPr>
      </w:pPr>
      <w:r w:rsidRPr="008323AB">
        <w:rPr>
          <w:rFonts w:ascii="Arial" w:hAnsi="Arial" w:cs="Arial"/>
          <w:sz w:val="22"/>
        </w:rPr>
        <w:t>Correos electrónicos</w:t>
      </w:r>
    </w:p>
    <w:p w14:paraId="659A776D" w14:textId="77777777" w:rsidR="00CA6AE4" w:rsidRDefault="008323AB" w:rsidP="00CA6AE4">
      <w:pPr>
        <w:pStyle w:val="Sinespaciado"/>
        <w:rPr>
          <w:rFonts w:ascii="Arial" w:hAnsi="Arial" w:cs="Arial"/>
        </w:rPr>
      </w:pPr>
      <w:r w:rsidRPr="00CA6AE4">
        <w:rPr>
          <w:rFonts w:ascii="Arial" w:hAnsi="Arial" w:cs="Arial"/>
        </w:rPr>
        <w:t xml:space="preserve">Correo electrónico institucional: </w:t>
      </w:r>
    </w:p>
    <w:p w14:paraId="4832A7D6" w14:textId="52320FF1" w:rsidR="008323AB" w:rsidRPr="00CA6AE4" w:rsidRDefault="008323AB" w:rsidP="00CA6AE4">
      <w:pPr>
        <w:pStyle w:val="Sinespaciado"/>
        <w:ind w:left="2124"/>
        <w:rPr>
          <w:rFonts w:ascii="Arial" w:hAnsi="Arial" w:cs="Arial"/>
        </w:rPr>
      </w:pPr>
      <w:r w:rsidRPr="00CA6AE4">
        <w:rPr>
          <w:rFonts w:ascii="Arial" w:hAnsi="Arial" w:cs="Arial"/>
        </w:rPr>
        <w:t>quejasysoluciones@bomberosbogota.gov.co</w:t>
      </w:r>
    </w:p>
    <w:p w14:paraId="5034BFE4" w14:textId="77777777" w:rsidR="00CA6AE4" w:rsidRDefault="008323AB" w:rsidP="00CA6AE4">
      <w:pPr>
        <w:pStyle w:val="Sinespaciado"/>
        <w:rPr>
          <w:rFonts w:ascii="Arial" w:hAnsi="Arial" w:cs="Arial"/>
        </w:rPr>
      </w:pPr>
      <w:r w:rsidRPr="00CA6AE4">
        <w:rPr>
          <w:rFonts w:ascii="Arial" w:hAnsi="Arial" w:cs="Arial"/>
        </w:rPr>
        <w:t xml:space="preserve">Correo electrónico notificaciones judiciales: </w:t>
      </w:r>
    </w:p>
    <w:p w14:paraId="5A5D8C9D" w14:textId="4D7142EB" w:rsidR="008323AB" w:rsidRDefault="002E71CF" w:rsidP="00CA6AE4">
      <w:pPr>
        <w:pStyle w:val="Sinespaciado"/>
        <w:ind w:left="2124"/>
        <w:rPr>
          <w:rFonts w:ascii="Arial" w:hAnsi="Arial" w:cs="Arial"/>
        </w:rPr>
      </w:pPr>
      <w:hyperlink r:id="rId14" w:history="1">
        <w:r w:rsidR="004C41AB" w:rsidRPr="00C126BE">
          <w:rPr>
            <w:rStyle w:val="Hipervnculo"/>
            <w:rFonts w:ascii="Arial" w:hAnsi="Arial" w:cs="Arial"/>
          </w:rPr>
          <w:t>notificacionesjudiciales@bomberosbogota.gov.co</w:t>
        </w:r>
      </w:hyperlink>
    </w:p>
    <w:p w14:paraId="1DA766B5" w14:textId="77777777" w:rsidR="004C41AB" w:rsidRPr="004C41AB" w:rsidRDefault="004C41AB" w:rsidP="004C41AB"/>
    <w:p w14:paraId="5911C567" w14:textId="77777777" w:rsidR="008323AB" w:rsidRPr="008323AB" w:rsidRDefault="008323AB" w:rsidP="00CA6AE4">
      <w:pPr>
        <w:pStyle w:val="Ttulo3"/>
        <w:numPr>
          <w:ilvl w:val="0"/>
          <w:numId w:val="14"/>
        </w:numPr>
        <w:rPr>
          <w:rFonts w:ascii="Arial" w:hAnsi="Arial" w:cs="Arial"/>
          <w:sz w:val="22"/>
          <w:szCs w:val="22"/>
        </w:rPr>
      </w:pPr>
      <w:bookmarkStart w:id="17" w:name="_Toc61614957"/>
      <w:bookmarkStart w:id="18" w:name="_Toc62833158"/>
      <w:r w:rsidRPr="008323AB">
        <w:rPr>
          <w:rFonts w:ascii="Arial" w:hAnsi="Arial" w:cs="Arial"/>
          <w:sz w:val="22"/>
          <w:szCs w:val="22"/>
        </w:rPr>
        <w:t>Puntos de Atención SuperCades</w:t>
      </w:r>
      <w:bookmarkEnd w:id="17"/>
      <w:bookmarkEnd w:id="18"/>
    </w:p>
    <w:p w14:paraId="19CEE98C" w14:textId="77777777" w:rsidR="008323AB" w:rsidRPr="008323AB" w:rsidRDefault="008323AB" w:rsidP="008323AB">
      <w:pPr>
        <w:pStyle w:val="Sinespaciado"/>
        <w:rPr>
          <w:rFonts w:ascii="Arial" w:hAnsi="Arial" w:cs="Arial"/>
        </w:rPr>
      </w:pPr>
    </w:p>
    <w:p w14:paraId="51BB0663" w14:textId="77777777" w:rsidR="008323AB" w:rsidRPr="008323AB" w:rsidRDefault="008323AB" w:rsidP="00CA6AE4">
      <w:pPr>
        <w:pStyle w:val="Ttulo4"/>
        <w:spacing w:before="80" w:line="480" w:lineRule="auto"/>
        <w:ind w:left="720"/>
        <w:rPr>
          <w:rFonts w:ascii="Arial" w:hAnsi="Arial" w:cs="Arial"/>
          <w:sz w:val="22"/>
        </w:rPr>
      </w:pPr>
      <w:r w:rsidRPr="008323AB">
        <w:rPr>
          <w:rFonts w:ascii="Arial" w:hAnsi="Arial" w:cs="Arial"/>
          <w:sz w:val="22"/>
        </w:rPr>
        <w:t>SuperCADE Carrera 30</w:t>
      </w:r>
    </w:p>
    <w:p w14:paraId="0EF0F842" w14:textId="77777777" w:rsidR="008323AB" w:rsidRPr="008323AB" w:rsidRDefault="008323AB" w:rsidP="008323AB">
      <w:pPr>
        <w:pStyle w:val="Sinespaciado"/>
        <w:ind w:left="360"/>
        <w:rPr>
          <w:rFonts w:ascii="Arial" w:hAnsi="Arial" w:cs="Arial"/>
        </w:rPr>
      </w:pPr>
      <w:r w:rsidRPr="008323AB">
        <w:rPr>
          <w:rFonts w:ascii="Arial" w:hAnsi="Arial" w:cs="Arial"/>
        </w:rPr>
        <w:t>Bogotá - Colombia</w:t>
      </w:r>
    </w:p>
    <w:p w14:paraId="4D70ABDB" w14:textId="77777777" w:rsidR="008323AB" w:rsidRPr="008323AB" w:rsidRDefault="008323AB" w:rsidP="008323AB">
      <w:pPr>
        <w:pStyle w:val="Sinespaciado"/>
        <w:ind w:left="360"/>
        <w:rPr>
          <w:rFonts w:ascii="Arial" w:hAnsi="Arial" w:cs="Arial"/>
        </w:rPr>
      </w:pPr>
      <w:r w:rsidRPr="008323AB">
        <w:rPr>
          <w:rFonts w:ascii="Arial" w:hAnsi="Arial" w:cs="Arial"/>
        </w:rPr>
        <w:t>Cundinamarca</w:t>
      </w:r>
    </w:p>
    <w:p w14:paraId="767DCD04" w14:textId="0EF6B6CB" w:rsidR="008323AB" w:rsidRPr="008323AB" w:rsidRDefault="008323AB" w:rsidP="008323AB">
      <w:pPr>
        <w:pStyle w:val="Sinespaciado"/>
        <w:ind w:left="360"/>
        <w:rPr>
          <w:rFonts w:ascii="Arial" w:hAnsi="Arial" w:cs="Arial"/>
          <w:lang w:val="en-US"/>
        </w:rPr>
      </w:pPr>
      <w:r w:rsidRPr="008323AB">
        <w:rPr>
          <w:rFonts w:ascii="Arial" w:hAnsi="Arial" w:cs="Arial"/>
          <w:lang w:val="en-US"/>
        </w:rPr>
        <w:t xml:space="preserve">Lunes a </w:t>
      </w:r>
      <w:r w:rsidR="00CA6AE4">
        <w:rPr>
          <w:rFonts w:ascii="Arial" w:hAnsi="Arial" w:cs="Arial"/>
          <w:lang w:val="en-US"/>
        </w:rPr>
        <w:t>Viernes:</w:t>
      </w:r>
      <w:r w:rsidRPr="008323AB">
        <w:rPr>
          <w:rFonts w:ascii="Arial" w:hAnsi="Arial" w:cs="Arial"/>
          <w:lang w:val="en-US"/>
        </w:rPr>
        <w:t xml:space="preserve"> 7:00 a.m. a 5:30 p.m</w:t>
      </w:r>
      <w:r w:rsidR="00CA6AE4">
        <w:rPr>
          <w:rFonts w:ascii="Arial" w:hAnsi="Arial" w:cs="Arial"/>
          <w:lang w:val="en-US"/>
        </w:rPr>
        <w:t>.</w:t>
      </w:r>
    </w:p>
    <w:p w14:paraId="532F1833" w14:textId="77777777" w:rsidR="008323AB" w:rsidRPr="008323AB" w:rsidRDefault="008323AB" w:rsidP="008323AB">
      <w:pPr>
        <w:pStyle w:val="Sinespaciado"/>
        <w:ind w:left="360"/>
        <w:rPr>
          <w:rFonts w:ascii="Arial" w:hAnsi="Arial" w:cs="Arial"/>
          <w:lang w:val="en-US"/>
        </w:rPr>
      </w:pPr>
    </w:p>
    <w:p w14:paraId="50C03F35" w14:textId="77777777" w:rsidR="008323AB" w:rsidRPr="008323AB" w:rsidRDefault="008323AB" w:rsidP="00CA6AE4">
      <w:pPr>
        <w:pStyle w:val="Ttulo4"/>
        <w:spacing w:before="80" w:line="480" w:lineRule="auto"/>
        <w:ind w:left="720"/>
        <w:rPr>
          <w:rFonts w:ascii="Arial" w:hAnsi="Arial" w:cs="Arial"/>
          <w:sz w:val="22"/>
        </w:rPr>
      </w:pPr>
      <w:r w:rsidRPr="008323AB">
        <w:rPr>
          <w:rFonts w:ascii="Arial" w:hAnsi="Arial" w:cs="Arial"/>
          <w:sz w:val="22"/>
        </w:rPr>
        <w:t>SuperCADE Suba</w:t>
      </w:r>
    </w:p>
    <w:p w14:paraId="7A45B68E" w14:textId="77777777" w:rsidR="008323AB" w:rsidRPr="008323AB" w:rsidRDefault="008323AB" w:rsidP="008323AB">
      <w:pPr>
        <w:pStyle w:val="Sinespaciado"/>
        <w:ind w:left="360"/>
        <w:rPr>
          <w:rFonts w:ascii="Arial" w:hAnsi="Arial" w:cs="Arial"/>
        </w:rPr>
      </w:pPr>
      <w:r w:rsidRPr="008323AB">
        <w:rPr>
          <w:rFonts w:ascii="Arial" w:hAnsi="Arial" w:cs="Arial"/>
        </w:rPr>
        <w:t>Calle 148 # 103B - 95 Módulo A-1 Ext. 40111</w:t>
      </w:r>
    </w:p>
    <w:p w14:paraId="5F7971C6" w14:textId="77777777" w:rsidR="008323AB" w:rsidRPr="008323AB" w:rsidRDefault="008323AB" w:rsidP="008323AB">
      <w:pPr>
        <w:pStyle w:val="Sinespaciado"/>
        <w:ind w:left="360"/>
        <w:rPr>
          <w:rFonts w:ascii="Arial" w:hAnsi="Arial" w:cs="Arial"/>
        </w:rPr>
      </w:pPr>
      <w:r w:rsidRPr="008323AB">
        <w:rPr>
          <w:rFonts w:ascii="Arial" w:hAnsi="Arial" w:cs="Arial"/>
        </w:rPr>
        <w:t>Bogotá – Colombia</w:t>
      </w:r>
    </w:p>
    <w:p w14:paraId="510EB370" w14:textId="77777777" w:rsidR="008323AB" w:rsidRPr="008323AB" w:rsidRDefault="008323AB" w:rsidP="008323AB">
      <w:pPr>
        <w:pStyle w:val="Sinespaciado"/>
        <w:ind w:left="360"/>
        <w:rPr>
          <w:rFonts w:ascii="Arial" w:hAnsi="Arial" w:cs="Arial"/>
        </w:rPr>
      </w:pPr>
      <w:r w:rsidRPr="008323AB">
        <w:rPr>
          <w:rFonts w:ascii="Arial" w:hAnsi="Arial" w:cs="Arial"/>
        </w:rPr>
        <w:t>Cundinamarca</w:t>
      </w:r>
    </w:p>
    <w:p w14:paraId="3C06A8DA" w14:textId="23F21A27" w:rsidR="008323AB" w:rsidRPr="0087031E" w:rsidRDefault="008323AB" w:rsidP="008323AB">
      <w:pPr>
        <w:pStyle w:val="Sinespaciado"/>
        <w:ind w:left="360"/>
        <w:rPr>
          <w:rFonts w:ascii="Arial" w:hAnsi="Arial" w:cs="Arial"/>
        </w:rPr>
      </w:pPr>
      <w:r w:rsidRPr="0087031E">
        <w:rPr>
          <w:rFonts w:ascii="Arial" w:hAnsi="Arial" w:cs="Arial"/>
        </w:rPr>
        <w:t xml:space="preserve">Lunes a </w:t>
      </w:r>
      <w:r w:rsidR="00CA6AE4" w:rsidRPr="0087031E">
        <w:rPr>
          <w:rFonts w:ascii="Arial" w:hAnsi="Arial" w:cs="Arial"/>
        </w:rPr>
        <w:t>Viernes</w:t>
      </w:r>
      <w:r w:rsidRPr="0087031E">
        <w:rPr>
          <w:rFonts w:ascii="Arial" w:hAnsi="Arial" w:cs="Arial"/>
        </w:rPr>
        <w:t>: 9:00 a.m</w:t>
      </w:r>
      <w:r w:rsidR="00CA6AE4" w:rsidRPr="0087031E">
        <w:rPr>
          <w:rFonts w:ascii="Arial" w:hAnsi="Arial" w:cs="Arial"/>
        </w:rPr>
        <w:t>.</w:t>
      </w:r>
      <w:r w:rsidRPr="0087031E">
        <w:rPr>
          <w:rFonts w:ascii="Arial" w:hAnsi="Arial" w:cs="Arial"/>
        </w:rPr>
        <w:t xml:space="preserve"> - 4:00 p.m.</w:t>
      </w:r>
    </w:p>
    <w:p w14:paraId="2756316A" w14:textId="77777777" w:rsidR="008323AB" w:rsidRPr="008323AB" w:rsidRDefault="008323AB" w:rsidP="00CA6AE4">
      <w:pPr>
        <w:pStyle w:val="Ttulo4"/>
        <w:spacing w:before="80" w:line="480" w:lineRule="auto"/>
        <w:ind w:left="720"/>
        <w:rPr>
          <w:rFonts w:ascii="Arial" w:hAnsi="Arial" w:cs="Arial"/>
          <w:sz w:val="22"/>
          <w:shd w:val="clear" w:color="auto" w:fill="FFFFFF"/>
        </w:rPr>
      </w:pPr>
      <w:r w:rsidRPr="008323AB">
        <w:rPr>
          <w:rFonts w:ascii="Arial" w:hAnsi="Arial" w:cs="Arial"/>
          <w:sz w:val="22"/>
          <w:shd w:val="clear" w:color="auto" w:fill="FFFFFF"/>
        </w:rPr>
        <w:lastRenderedPageBreak/>
        <w:t>SuperCADE Américas</w:t>
      </w:r>
    </w:p>
    <w:p w14:paraId="30B27498" w14:textId="77777777" w:rsidR="008323AB" w:rsidRPr="008323AB" w:rsidRDefault="008323AB" w:rsidP="008323AB">
      <w:pPr>
        <w:pStyle w:val="Sinespaciado"/>
        <w:ind w:left="360"/>
        <w:rPr>
          <w:rFonts w:ascii="Arial" w:hAnsi="Arial" w:cs="Arial"/>
        </w:rPr>
      </w:pPr>
      <w:r w:rsidRPr="008323AB">
        <w:rPr>
          <w:rFonts w:ascii="Arial" w:hAnsi="Arial" w:cs="Arial"/>
        </w:rPr>
        <w:t>Avenida carrera 86 # 43 - 55 Sur - Módulo 33</w:t>
      </w:r>
    </w:p>
    <w:p w14:paraId="492FB0D4" w14:textId="77777777" w:rsidR="008323AB" w:rsidRPr="008323AB" w:rsidRDefault="008323AB" w:rsidP="008323AB">
      <w:pPr>
        <w:pStyle w:val="Sinespaciado"/>
        <w:ind w:left="360"/>
        <w:rPr>
          <w:rFonts w:ascii="Arial" w:hAnsi="Arial" w:cs="Arial"/>
        </w:rPr>
      </w:pPr>
      <w:r w:rsidRPr="008323AB">
        <w:rPr>
          <w:rFonts w:ascii="Arial" w:hAnsi="Arial" w:cs="Arial"/>
        </w:rPr>
        <w:t>Bogotá - Colombia</w:t>
      </w:r>
    </w:p>
    <w:p w14:paraId="459F850A" w14:textId="77777777" w:rsidR="008323AB" w:rsidRPr="008323AB" w:rsidRDefault="008323AB" w:rsidP="008323AB">
      <w:pPr>
        <w:pStyle w:val="Sinespaciado"/>
        <w:ind w:left="360"/>
        <w:rPr>
          <w:rFonts w:ascii="Arial" w:hAnsi="Arial" w:cs="Arial"/>
        </w:rPr>
      </w:pPr>
      <w:r w:rsidRPr="008323AB">
        <w:rPr>
          <w:rFonts w:ascii="Arial" w:hAnsi="Arial" w:cs="Arial"/>
        </w:rPr>
        <w:t>Cundinamarca</w:t>
      </w:r>
    </w:p>
    <w:p w14:paraId="0E8685F2" w14:textId="77777777" w:rsidR="004C41AB" w:rsidRPr="0087031E" w:rsidRDefault="008323AB" w:rsidP="004C41AB">
      <w:pPr>
        <w:pStyle w:val="Sinespaciado"/>
        <w:ind w:left="360"/>
        <w:rPr>
          <w:rFonts w:ascii="Arial" w:hAnsi="Arial" w:cs="Arial"/>
        </w:rPr>
      </w:pPr>
      <w:r w:rsidRPr="0087031E">
        <w:rPr>
          <w:rFonts w:ascii="Arial" w:hAnsi="Arial" w:cs="Arial"/>
        </w:rPr>
        <w:t>Lunes a Viernes: 8:00 a.m</w:t>
      </w:r>
      <w:r w:rsidR="00CA6AE4" w:rsidRPr="0087031E">
        <w:rPr>
          <w:rFonts w:ascii="Arial" w:hAnsi="Arial" w:cs="Arial"/>
        </w:rPr>
        <w:t>.</w:t>
      </w:r>
      <w:r w:rsidRPr="0087031E">
        <w:rPr>
          <w:rFonts w:ascii="Arial" w:hAnsi="Arial" w:cs="Arial"/>
        </w:rPr>
        <w:t xml:space="preserve"> - 4:00 p.m.</w:t>
      </w:r>
    </w:p>
    <w:p w14:paraId="703BB6DF" w14:textId="77777777" w:rsidR="004C41AB" w:rsidRPr="0087031E" w:rsidRDefault="004C41AB" w:rsidP="004C41AB">
      <w:pPr>
        <w:pStyle w:val="Sinespaciado"/>
        <w:ind w:left="360"/>
        <w:rPr>
          <w:rFonts w:ascii="Arial" w:hAnsi="Arial" w:cs="Arial"/>
        </w:rPr>
      </w:pPr>
    </w:p>
    <w:p w14:paraId="189318DE" w14:textId="77777777" w:rsidR="004C41AB" w:rsidRPr="0087031E" w:rsidRDefault="004C41AB" w:rsidP="004C41AB">
      <w:pPr>
        <w:pStyle w:val="Sinespaciado"/>
        <w:ind w:left="360"/>
        <w:rPr>
          <w:rFonts w:ascii="Arial" w:hAnsi="Arial" w:cs="Arial"/>
        </w:rPr>
      </w:pPr>
    </w:p>
    <w:p w14:paraId="2C5A1351" w14:textId="08E6C7FE" w:rsidR="008323AB" w:rsidRPr="00CA6AE4" w:rsidRDefault="008323AB" w:rsidP="004C41AB">
      <w:pPr>
        <w:pStyle w:val="Ttulo3"/>
        <w:numPr>
          <w:ilvl w:val="0"/>
          <w:numId w:val="14"/>
        </w:numPr>
        <w:rPr>
          <w:rFonts w:ascii="Arial" w:hAnsi="Arial" w:cs="Arial"/>
          <w:sz w:val="22"/>
          <w:szCs w:val="22"/>
        </w:rPr>
      </w:pPr>
      <w:bookmarkStart w:id="19" w:name="_Toc61614958"/>
      <w:bookmarkStart w:id="20" w:name="_Toc62833159"/>
      <w:r w:rsidRPr="00CA6AE4">
        <w:rPr>
          <w:rFonts w:ascii="Arial" w:hAnsi="Arial" w:cs="Arial"/>
          <w:sz w:val="22"/>
          <w:szCs w:val="22"/>
        </w:rPr>
        <w:t>Canales Virtuales y Redes Sociales</w:t>
      </w:r>
      <w:bookmarkEnd w:id="19"/>
      <w:bookmarkEnd w:id="20"/>
    </w:p>
    <w:p w14:paraId="16A3D728" w14:textId="77777777" w:rsidR="008323AB" w:rsidRPr="008323AB" w:rsidRDefault="008323AB" w:rsidP="008323AB">
      <w:pPr>
        <w:pStyle w:val="Textoindependiente"/>
        <w:spacing w:line="276" w:lineRule="auto"/>
        <w:ind w:right="367"/>
        <w:jc w:val="both"/>
        <w:rPr>
          <w:sz w:val="22"/>
          <w:szCs w:val="22"/>
        </w:rPr>
      </w:pPr>
    </w:p>
    <w:p w14:paraId="2681CD02" w14:textId="62DAB645" w:rsidR="008323AB" w:rsidRPr="008323AB" w:rsidRDefault="008323AB" w:rsidP="008A1C48">
      <w:pPr>
        <w:pStyle w:val="Textoindependiente"/>
        <w:spacing w:line="276" w:lineRule="auto"/>
        <w:ind w:right="48"/>
        <w:jc w:val="both"/>
        <w:rPr>
          <w:sz w:val="22"/>
          <w:szCs w:val="22"/>
        </w:rPr>
      </w:pPr>
      <w:r w:rsidRPr="008323AB">
        <w:rPr>
          <w:sz w:val="22"/>
          <w:szCs w:val="22"/>
        </w:rPr>
        <w:t>La entidad cuenta con mecanismos que permiten a la Unidad</w:t>
      </w:r>
      <w:r w:rsidRPr="008323AB">
        <w:rPr>
          <w:spacing w:val="-13"/>
          <w:sz w:val="22"/>
          <w:szCs w:val="22"/>
        </w:rPr>
        <w:t xml:space="preserve"> </w:t>
      </w:r>
      <w:r w:rsidRPr="008323AB">
        <w:rPr>
          <w:sz w:val="22"/>
          <w:szCs w:val="22"/>
        </w:rPr>
        <w:t>brindar</w:t>
      </w:r>
      <w:r w:rsidRPr="008323AB">
        <w:rPr>
          <w:spacing w:val="-13"/>
          <w:sz w:val="22"/>
          <w:szCs w:val="22"/>
        </w:rPr>
        <w:t xml:space="preserve"> </w:t>
      </w:r>
      <w:r w:rsidRPr="008323AB">
        <w:rPr>
          <w:sz w:val="22"/>
          <w:szCs w:val="22"/>
        </w:rPr>
        <w:t>espacios</w:t>
      </w:r>
      <w:r w:rsidRPr="008323AB">
        <w:rPr>
          <w:spacing w:val="-13"/>
          <w:sz w:val="22"/>
          <w:szCs w:val="22"/>
        </w:rPr>
        <w:t xml:space="preserve"> </w:t>
      </w:r>
      <w:r w:rsidRPr="008323AB">
        <w:rPr>
          <w:sz w:val="22"/>
          <w:szCs w:val="22"/>
        </w:rPr>
        <w:t>a</w:t>
      </w:r>
      <w:r w:rsidRPr="008323AB">
        <w:rPr>
          <w:spacing w:val="-12"/>
          <w:sz w:val="22"/>
          <w:szCs w:val="22"/>
        </w:rPr>
        <w:t xml:space="preserve"> </w:t>
      </w:r>
      <w:r w:rsidRPr="008323AB">
        <w:rPr>
          <w:sz w:val="22"/>
          <w:szCs w:val="22"/>
        </w:rPr>
        <w:t>la</w:t>
      </w:r>
      <w:r w:rsidRPr="008323AB">
        <w:rPr>
          <w:spacing w:val="-10"/>
          <w:sz w:val="22"/>
          <w:szCs w:val="22"/>
        </w:rPr>
        <w:t xml:space="preserve"> </w:t>
      </w:r>
      <w:r w:rsidRPr="008323AB">
        <w:rPr>
          <w:sz w:val="22"/>
          <w:szCs w:val="22"/>
        </w:rPr>
        <w:t>ciudadanía y partes interesadas</w:t>
      </w:r>
      <w:r w:rsidRPr="008323AB">
        <w:rPr>
          <w:spacing w:val="-10"/>
          <w:sz w:val="22"/>
          <w:szCs w:val="22"/>
        </w:rPr>
        <w:t xml:space="preserve"> </w:t>
      </w:r>
      <w:r w:rsidR="008D7812">
        <w:rPr>
          <w:spacing w:val="-10"/>
          <w:sz w:val="22"/>
          <w:szCs w:val="22"/>
        </w:rPr>
        <w:t xml:space="preserve">para </w:t>
      </w:r>
      <w:r w:rsidRPr="008323AB">
        <w:rPr>
          <w:sz w:val="22"/>
          <w:szCs w:val="22"/>
        </w:rPr>
        <w:t>conocer</w:t>
      </w:r>
      <w:r w:rsidRPr="008323AB">
        <w:rPr>
          <w:spacing w:val="-12"/>
          <w:sz w:val="22"/>
          <w:szCs w:val="22"/>
        </w:rPr>
        <w:t xml:space="preserve"> </w:t>
      </w:r>
      <w:r w:rsidRPr="008323AB">
        <w:rPr>
          <w:sz w:val="22"/>
          <w:szCs w:val="22"/>
        </w:rPr>
        <w:t>la</w:t>
      </w:r>
      <w:r w:rsidRPr="008323AB">
        <w:rPr>
          <w:spacing w:val="-12"/>
          <w:sz w:val="22"/>
          <w:szCs w:val="22"/>
        </w:rPr>
        <w:t xml:space="preserve"> </w:t>
      </w:r>
      <w:r w:rsidRPr="008323AB">
        <w:rPr>
          <w:sz w:val="22"/>
          <w:szCs w:val="22"/>
        </w:rPr>
        <w:t>gestión</w:t>
      </w:r>
      <w:r w:rsidRPr="008323AB">
        <w:rPr>
          <w:spacing w:val="-14"/>
          <w:sz w:val="22"/>
          <w:szCs w:val="22"/>
        </w:rPr>
        <w:t xml:space="preserve"> </w:t>
      </w:r>
      <w:r w:rsidRPr="008323AB">
        <w:rPr>
          <w:sz w:val="22"/>
          <w:szCs w:val="22"/>
        </w:rPr>
        <w:t xml:space="preserve">misional de la </w:t>
      </w:r>
      <w:r w:rsidR="008D7812">
        <w:rPr>
          <w:sz w:val="22"/>
          <w:szCs w:val="22"/>
        </w:rPr>
        <w:t>E</w:t>
      </w:r>
      <w:r w:rsidRPr="008323AB">
        <w:rPr>
          <w:sz w:val="22"/>
          <w:szCs w:val="22"/>
        </w:rPr>
        <w:t xml:space="preserve">ntidad y generar un diálogo a través de sus opiniones, sugerencias, comentarios, propuestas y preguntas acerca de la gestión pública de la </w:t>
      </w:r>
      <w:r w:rsidR="008D7812">
        <w:rPr>
          <w:sz w:val="22"/>
          <w:szCs w:val="22"/>
        </w:rPr>
        <w:t>E</w:t>
      </w:r>
      <w:r w:rsidRPr="008323AB">
        <w:rPr>
          <w:sz w:val="22"/>
          <w:szCs w:val="22"/>
        </w:rPr>
        <w:t>ntidad y de la prestación del servicio. Estos canales son una herramienta que ha posibilitado innovar en los espacios de diálogo de rendición de cuentas y han permitido acceder a más ciudadanos interesados en la labor del Cuerpo Oficial Bomberos de Bogotá:</w:t>
      </w:r>
    </w:p>
    <w:p w14:paraId="5CA29766" w14:textId="77777777" w:rsidR="008323AB" w:rsidRPr="008323AB" w:rsidRDefault="008323AB" w:rsidP="008323AB">
      <w:pPr>
        <w:pStyle w:val="Textoindependiente"/>
        <w:spacing w:line="276" w:lineRule="auto"/>
        <w:ind w:right="367"/>
        <w:jc w:val="both"/>
        <w:rPr>
          <w:color w:val="FF0000"/>
          <w:sz w:val="22"/>
          <w:szCs w:val="22"/>
        </w:rPr>
      </w:pPr>
    </w:p>
    <w:p w14:paraId="6496FD71"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Sitio WEB – </w:t>
      </w:r>
      <w:hyperlink r:id="rId15" w:history="1">
        <w:r w:rsidRPr="008323AB">
          <w:rPr>
            <w:rStyle w:val="Hipervnculo"/>
            <w:rFonts w:cs="Arial"/>
            <w:sz w:val="22"/>
            <w:lang w:val="en-US"/>
          </w:rPr>
          <w:t>www.bomberosbogota.gov.co</w:t>
        </w:r>
      </w:hyperlink>
      <w:r w:rsidRPr="008323AB">
        <w:rPr>
          <w:rFonts w:cs="Arial"/>
          <w:color w:val="000000" w:themeColor="text1"/>
          <w:sz w:val="22"/>
          <w:lang w:val="en-US"/>
        </w:rPr>
        <w:t xml:space="preserve"> </w:t>
      </w:r>
    </w:p>
    <w:p w14:paraId="0F85CCA4"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6" w:history="1">
        <w:r w:rsidRPr="008323AB">
          <w:rPr>
            <w:rStyle w:val="Hipervnculo"/>
            <w:rFonts w:cs="Arial"/>
            <w:sz w:val="22"/>
            <w:lang w:val="en-US"/>
          </w:rPr>
          <w:t>https://twitter.com/BomberosBogota</w:t>
        </w:r>
      </w:hyperlink>
      <w:r w:rsidRPr="008323AB">
        <w:rPr>
          <w:rFonts w:cs="Arial"/>
          <w:color w:val="000000" w:themeColor="text1"/>
          <w:sz w:val="22"/>
          <w:lang w:val="en-US"/>
        </w:rPr>
        <w:t xml:space="preserve"> </w:t>
      </w:r>
    </w:p>
    <w:p w14:paraId="1B087B55"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7" w:history="1">
        <w:r w:rsidRPr="008323AB">
          <w:rPr>
            <w:rStyle w:val="Hipervnculo"/>
            <w:rFonts w:cs="Arial"/>
            <w:sz w:val="22"/>
            <w:lang w:val="en-US"/>
          </w:rPr>
          <w:t>https://www.facebook.com/BomberosOficialesdeBogota/</w:t>
        </w:r>
      </w:hyperlink>
      <w:r w:rsidRPr="008323AB">
        <w:rPr>
          <w:rFonts w:cs="Arial"/>
          <w:color w:val="000000" w:themeColor="text1"/>
          <w:sz w:val="22"/>
          <w:lang w:val="en-US"/>
        </w:rPr>
        <w:t xml:space="preserve"> </w:t>
      </w:r>
    </w:p>
    <w:p w14:paraId="2F7037DC"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8" w:history="1">
        <w:r w:rsidRPr="008323AB">
          <w:rPr>
            <w:rStyle w:val="Hipervnculo"/>
            <w:rFonts w:cs="Arial"/>
            <w:sz w:val="22"/>
            <w:lang w:val="en-US"/>
          </w:rPr>
          <w:t>https://www.youtube.com/user/uaecob</w:t>
        </w:r>
      </w:hyperlink>
      <w:r w:rsidRPr="008323AB">
        <w:rPr>
          <w:rFonts w:cs="Arial"/>
          <w:color w:val="000000" w:themeColor="text1"/>
          <w:sz w:val="22"/>
          <w:lang w:val="en-US"/>
        </w:rPr>
        <w:t xml:space="preserve"> </w:t>
      </w:r>
    </w:p>
    <w:p w14:paraId="29E4E8C8" w14:textId="5C387A29" w:rsidR="00CB529C" w:rsidRDefault="008323AB" w:rsidP="008323AB">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19" w:history="1">
        <w:r w:rsidRPr="008323AB">
          <w:rPr>
            <w:rStyle w:val="Hipervnculo"/>
            <w:sz w:val="22"/>
            <w:szCs w:val="22"/>
            <w:lang w:val="en-US"/>
          </w:rPr>
          <w:t>https://www.instagram.com/bomberosbogota/</w:t>
        </w:r>
      </w:hyperlink>
    </w:p>
    <w:p w14:paraId="7DB35F44" w14:textId="655AB4E1" w:rsidR="008D7812" w:rsidRDefault="008D7812" w:rsidP="008323AB">
      <w:pPr>
        <w:pStyle w:val="Textoindependiente"/>
        <w:ind w:right="48"/>
        <w:jc w:val="both"/>
        <w:rPr>
          <w:rStyle w:val="Hipervnculo"/>
          <w:sz w:val="22"/>
          <w:szCs w:val="22"/>
          <w:lang w:val="en-US"/>
        </w:rPr>
      </w:pPr>
    </w:p>
    <w:p w14:paraId="63D9FB45" w14:textId="57A10D62" w:rsidR="008D7812" w:rsidRDefault="008D7812" w:rsidP="008323AB">
      <w:pPr>
        <w:pStyle w:val="Textoindependiente"/>
        <w:ind w:right="48"/>
        <w:jc w:val="both"/>
        <w:rPr>
          <w:rStyle w:val="Hipervnculo"/>
          <w:sz w:val="22"/>
          <w:szCs w:val="22"/>
          <w:lang w:val="en-US"/>
        </w:rPr>
      </w:pPr>
    </w:p>
    <w:p w14:paraId="588B601C" w14:textId="18B7F6EB" w:rsidR="00746745" w:rsidRDefault="00746745" w:rsidP="008323AB">
      <w:pPr>
        <w:pStyle w:val="Textoindependiente"/>
        <w:ind w:right="48"/>
        <w:jc w:val="both"/>
        <w:rPr>
          <w:rStyle w:val="Hipervnculo"/>
          <w:sz w:val="22"/>
          <w:szCs w:val="22"/>
          <w:lang w:val="en-US"/>
        </w:rPr>
      </w:pPr>
    </w:p>
    <w:p w14:paraId="7B18EAC7" w14:textId="4CCB779C" w:rsidR="00262270" w:rsidRDefault="00262270" w:rsidP="008323AB">
      <w:pPr>
        <w:pStyle w:val="Textoindependiente"/>
        <w:ind w:right="48"/>
        <w:jc w:val="both"/>
        <w:rPr>
          <w:rStyle w:val="Hipervnculo"/>
          <w:sz w:val="22"/>
          <w:szCs w:val="22"/>
          <w:lang w:val="en-US"/>
        </w:rPr>
      </w:pPr>
    </w:p>
    <w:p w14:paraId="34B86793" w14:textId="1CBBE4FE" w:rsidR="00212C96" w:rsidRDefault="00212C96" w:rsidP="008323AB">
      <w:pPr>
        <w:pStyle w:val="Textoindependiente"/>
        <w:ind w:right="48"/>
        <w:jc w:val="both"/>
        <w:rPr>
          <w:rStyle w:val="Hipervnculo"/>
          <w:sz w:val="22"/>
          <w:szCs w:val="22"/>
          <w:lang w:val="en-US"/>
        </w:rPr>
      </w:pPr>
    </w:p>
    <w:p w14:paraId="6F4C99D8" w14:textId="2C4A190A" w:rsidR="00212C96" w:rsidRDefault="00212C96" w:rsidP="008323AB">
      <w:pPr>
        <w:pStyle w:val="Textoindependiente"/>
        <w:ind w:right="48"/>
        <w:jc w:val="both"/>
        <w:rPr>
          <w:rStyle w:val="Hipervnculo"/>
          <w:sz w:val="22"/>
          <w:szCs w:val="22"/>
          <w:lang w:val="en-US"/>
        </w:rPr>
      </w:pPr>
    </w:p>
    <w:p w14:paraId="31AF62C9" w14:textId="4AE3F519" w:rsidR="00212C96" w:rsidRDefault="00212C96" w:rsidP="008323AB">
      <w:pPr>
        <w:pStyle w:val="Textoindependiente"/>
        <w:ind w:right="48"/>
        <w:jc w:val="both"/>
        <w:rPr>
          <w:rStyle w:val="Hipervnculo"/>
          <w:sz w:val="22"/>
          <w:szCs w:val="22"/>
          <w:lang w:val="en-US"/>
        </w:rPr>
      </w:pPr>
    </w:p>
    <w:p w14:paraId="263E9414" w14:textId="1EE79FAD" w:rsidR="00212C96" w:rsidRDefault="00212C96" w:rsidP="008323AB">
      <w:pPr>
        <w:pStyle w:val="Textoindependiente"/>
        <w:ind w:right="48"/>
        <w:jc w:val="both"/>
        <w:rPr>
          <w:rStyle w:val="Hipervnculo"/>
          <w:sz w:val="22"/>
          <w:szCs w:val="22"/>
          <w:lang w:val="en-US"/>
        </w:rPr>
      </w:pPr>
    </w:p>
    <w:p w14:paraId="36E56D71" w14:textId="5188F8DB" w:rsidR="00212C96" w:rsidRDefault="00212C96" w:rsidP="008323AB">
      <w:pPr>
        <w:pStyle w:val="Textoindependiente"/>
        <w:ind w:right="48"/>
        <w:jc w:val="both"/>
        <w:rPr>
          <w:rStyle w:val="Hipervnculo"/>
          <w:sz w:val="22"/>
          <w:szCs w:val="22"/>
          <w:lang w:val="en-US"/>
        </w:rPr>
      </w:pPr>
    </w:p>
    <w:p w14:paraId="0EBFDCE0" w14:textId="1034CEDB" w:rsidR="00212C96" w:rsidRDefault="00212C96" w:rsidP="008323AB">
      <w:pPr>
        <w:pStyle w:val="Textoindependiente"/>
        <w:ind w:right="48"/>
        <w:jc w:val="both"/>
        <w:rPr>
          <w:rStyle w:val="Hipervnculo"/>
          <w:sz w:val="22"/>
          <w:szCs w:val="22"/>
          <w:lang w:val="en-US"/>
        </w:rPr>
      </w:pPr>
    </w:p>
    <w:p w14:paraId="54F06FDD" w14:textId="5881625B" w:rsidR="00212C96" w:rsidRDefault="00212C96" w:rsidP="008323AB">
      <w:pPr>
        <w:pStyle w:val="Textoindependiente"/>
        <w:ind w:right="48"/>
        <w:jc w:val="both"/>
        <w:rPr>
          <w:rStyle w:val="Hipervnculo"/>
          <w:sz w:val="22"/>
          <w:szCs w:val="22"/>
          <w:lang w:val="en-US"/>
        </w:rPr>
      </w:pPr>
    </w:p>
    <w:p w14:paraId="76A726C8" w14:textId="0A679661" w:rsidR="00212C96" w:rsidRDefault="00212C96" w:rsidP="008323AB">
      <w:pPr>
        <w:pStyle w:val="Textoindependiente"/>
        <w:ind w:right="48"/>
        <w:jc w:val="both"/>
        <w:rPr>
          <w:rStyle w:val="Hipervnculo"/>
          <w:sz w:val="22"/>
          <w:szCs w:val="22"/>
          <w:lang w:val="en-US"/>
        </w:rPr>
      </w:pPr>
    </w:p>
    <w:p w14:paraId="4300B086" w14:textId="78CB832A" w:rsidR="00212C96" w:rsidRDefault="00212C96" w:rsidP="008323AB">
      <w:pPr>
        <w:pStyle w:val="Textoindependiente"/>
        <w:ind w:right="48"/>
        <w:jc w:val="both"/>
        <w:rPr>
          <w:rStyle w:val="Hipervnculo"/>
          <w:sz w:val="22"/>
          <w:szCs w:val="22"/>
          <w:lang w:val="en-US"/>
        </w:rPr>
      </w:pPr>
    </w:p>
    <w:p w14:paraId="3273D2CD" w14:textId="3BAA5791" w:rsidR="00212C96" w:rsidRDefault="00212C96" w:rsidP="008323AB">
      <w:pPr>
        <w:pStyle w:val="Textoindependiente"/>
        <w:ind w:right="48"/>
        <w:jc w:val="both"/>
        <w:rPr>
          <w:rStyle w:val="Hipervnculo"/>
          <w:sz w:val="22"/>
          <w:szCs w:val="22"/>
          <w:lang w:val="en-US"/>
        </w:rPr>
      </w:pPr>
    </w:p>
    <w:p w14:paraId="10EE1B23" w14:textId="77777777" w:rsidR="00212C96" w:rsidRDefault="00212C96" w:rsidP="008323AB">
      <w:pPr>
        <w:pStyle w:val="Textoindependiente"/>
        <w:ind w:right="48"/>
        <w:jc w:val="both"/>
        <w:rPr>
          <w:rStyle w:val="Hipervnculo"/>
          <w:sz w:val="22"/>
          <w:szCs w:val="22"/>
          <w:lang w:val="en-US"/>
        </w:rPr>
      </w:pPr>
    </w:p>
    <w:p w14:paraId="009811C6" w14:textId="39B9EA2F" w:rsidR="008D7812" w:rsidRPr="008323AB" w:rsidRDefault="008D7812" w:rsidP="008323AB">
      <w:pPr>
        <w:pStyle w:val="Textoindependiente"/>
        <w:ind w:right="48"/>
        <w:jc w:val="both"/>
        <w:rPr>
          <w:sz w:val="22"/>
          <w:szCs w:val="22"/>
          <w:lang w:val="en-US"/>
        </w:rPr>
      </w:pPr>
    </w:p>
    <w:sectPr w:rsidR="008D7812" w:rsidRPr="008323AB" w:rsidSect="00365EB2">
      <w:headerReference w:type="default" r:id="rId20"/>
      <w:footerReference w:type="default" r:id="rId21"/>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014A" w14:textId="77777777" w:rsidR="002E71CF" w:rsidRDefault="002E71CF" w:rsidP="00365EB2">
      <w:pPr>
        <w:spacing w:after="0" w:line="240" w:lineRule="auto"/>
      </w:pPr>
      <w:r>
        <w:separator/>
      </w:r>
    </w:p>
  </w:endnote>
  <w:endnote w:type="continuationSeparator" w:id="0">
    <w:p w14:paraId="1A3D60B4" w14:textId="77777777" w:rsidR="002E71CF" w:rsidRDefault="002E71CF"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87D5" w14:textId="77777777" w:rsidR="008323AB" w:rsidRPr="00CB3BD8" w:rsidRDefault="008323AB"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52EFEABE" w14:textId="77777777" w:rsidR="008323AB" w:rsidRDefault="008323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FF947" w14:textId="77777777" w:rsidR="002E71CF" w:rsidRDefault="002E71CF" w:rsidP="00365EB2">
      <w:pPr>
        <w:spacing w:after="0" w:line="240" w:lineRule="auto"/>
      </w:pPr>
      <w:r>
        <w:separator/>
      </w:r>
    </w:p>
  </w:footnote>
  <w:footnote w:type="continuationSeparator" w:id="0">
    <w:p w14:paraId="189024DB" w14:textId="77777777" w:rsidR="002E71CF" w:rsidRDefault="002E71CF" w:rsidP="00365EB2">
      <w:pPr>
        <w:spacing w:after="0" w:line="240" w:lineRule="auto"/>
      </w:pPr>
      <w:r>
        <w:continuationSeparator/>
      </w:r>
    </w:p>
  </w:footnote>
  <w:footnote w:id="1">
    <w:p w14:paraId="3960B12A" w14:textId="77777777" w:rsidR="008323AB" w:rsidRPr="00BD1381" w:rsidRDefault="008323AB" w:rsidP="00756F47">
      <w:pPr>
        <w:pStyle w:val="Textonotapie"/>
        <w:rPr>
          <w:sz w:val="18"/>
          <w:szCs w:val="18"/>
        </w:rPr>
      </w:pPr>
      <w:r>
        <w:rPr>
          <w:rStyle w:val="Refdenotaalpie"/>
        </w:rPr>
        <w:footnoteRef/>
      </w:r>
      <w:r w:rsidRPr="008B0395">
        <w:t xml:space="preserve"> </w:t>
      </w:r>
      <w:r w:rsidRPr="00BD1381">
        <w:rPr>
          <w:sz w:val="18"/>
          <w:szCs w:val="18"/>
        </w:rPr>
        <w:t>Guía de Participación Ciudadana, Procuraduría General de la Nación. Bogotá, julio de 2007</w:t>
      </w:r>
    </w:p>
  </w:footnote>
  <w:footnote w:id="2">
    <w:p w14:paraId="0CCF15BC" w14:textId="77777777" w:rsidR="008323AB" w:rsidRPr="00BD1381" w:rsidRDefault="008323AB" w:rsidP="00756F47">
      <w:pPr>
        <w:pStyle w:val="Textonotapie"/>
        <w:rPr>
          <w:sz w:val="18"/>
          <w:szCs w:val="18"/>
        </w:rPr>
      </w:pPr>
      <w:r w:rsidRPr="00BD1381">
        <w:rPr>
          <w:rStyle w:val="Refdenotaalpie"/>
          <w:sz w:val="18"/>
          <w:szCs w:val="18"/>
        </w:rPr>
        <w:footnoteRef/>
      </w:r>
      <w:r w:rsidRPr="00BD1381">
        <w:rPr>
          <w:sz w:val="18"/>
          <w:szCs w:val="18"/>
        </w:rPr>
        <w:t xml:space="preserve"> Veeduría Distrital, Universidad la Gran Colombia, 2007</w:t>
      </w:r>
    </w:p>
  </w:footnote>
  <w:footnote w:id="3">
    <w:p w14:paraId="22303D31" w14:textId="60BE31D7" w:rsidR="008323AB" w:rsidRDefault="008323AB">
      <w:pPr>
        <w:pStyle w:val="Textonotapie"/>
      </w:pPr>
      <w:r w:rsidRPr="00BD1381">
        <w:rPr>
          <w:rStyle w:val="Refdenotaalpie"/>
          <w:sz w:val="18"/>
          <w:szCs w:val="18"/>
        </w:rPr>
        <w:footnoteRef/>
      </w:r>
      <w:r w:rsidRPr="00BD1381">
        <w:rPr>
          <w:sz w:val="18"/>
          <w:szCs w:val="18"/>
        </w:rPr>
        <w:t xml:space="preserve"> Manual Operativo Modelo Integrado de Planeación y Gestión, MIPG, Versión 3. 2019</w:t>
      </w:r>
    </w:p>
  </w:footnote>
  <w:footnote w:id="4">
    <w:p w14:paraId="1E3016AF" w14:textId="77777777" w:rsidR="008323AB" w:rsidRDefault="008323AB" w:rsidP="00CD169B">
      <w:pPr>
        <w:pStyle w:val="Textonotapie"/>
      </w:pPr>
      <w:r>
        <w:rPr>
          <w:rStyle w:val="Refdenotaalpie"/>
        </w:rPr>
        <w:footnoteRef/>
      </w:r>
      <w:r>
        <w:t xml:space="preserve"> </w:t>
      </w:r>
      <w:r w:rsidRPr="00BD1381">
        <w:rPr>
          <w:sz w:val="18"/>
          <w:szCs w:val="18"/>
        </w:rPr>
        <w:t>Manual Operativo Modelo Integrado de Planeación y Gestión, MIPG, Versión 3. 2019.</w:t>
      </w:r>
      <w:r>
        <w:t xml:space="preserve"> </w:t>
      </w:r>
    </w:p>
  </w:footnote>
  <w:footnote w:id="5">
    <w:p w14:paraId="5D42613E" w14:textId="0F94F2C2" w:rsidR="00FE5C4A" w:rsidRDefault="00FE5C4A">
      <w:pPr>
        <w:pStyle w:val="Textonotapie"/>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6">
    <w:p w14:paraId="73BBFE12" w14:textId="77777777" w:rsidR="008323AB" w:rsidRPr="00BD1381" w:rsidRDefault="008323AB" w:rsidP="00FC685C">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7">
    <w:p w14:paraId="340D9E02" w14:textId="77777777" w:rsidR="008323AB" w:rsidRPr="007D2E2D" w:rsidRDefault="008323AB" w:rsidP="00FC685C">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8">
    <w:p w14:paraId="57632A28" w14:textId="77777777" w:rsidR="008323AB" w:rsidRPr="00667C8B" w:rsidRDefault="008323AB" w:rsidP="00FC685C">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9">
    <w:p w14:paraId="228A94FD" w14:textId="77777777" w:rsidR="008323AB" w:rsidRPr="001733B3" w:rsidRDefault="008323AB" w:rsidP="00AB753D">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 w:id="10">
    <w:p w14:paraId="3C932789" w14:textId="6B9CB34B" w:rsidR="008323AB" w:rsidRPr="00667C8B" w:rsidRDefault="008323AB" w:rsidP="00AB753D">
      <w:pPr>
        <w:pStyle w:val="Textonotapie"/>
      </w:pPr>
      <w:r>
        <w:rPr>
          <w:rStyle w:val="Refdenotaalpie"/>
        </w:rPr>
        <w:footnoteRef/>
      </w:r>
      <w:r w:rsidRPr="00667C8B">
        <w:t xml:space="preserve"> </w:t>
      </w:r>
      <w:r w:rsidRPr="004C41AB">
        <w:rPr>
          <w:sz w:val="18"/>
          <w:szCs w:val="18"/>
        </w:rPr>
        <w:t>Plan Estratégi</w:t>
      </w:r>
      <w:r w:rsidR="00E15335">
        <w:rPr>
          <w:sz w:val="18"/>
          <w:szCs w:val="18"/>
        </w:rPr>
        <w:t>co Institucional, PEI /2020-2024</w:t>
      </w:r>
      <w:r w:rsidRPr="004C41AB">
        <w:rPr>
          <w:sz w:val="18"/>
          <w:szCs w:val="18"/>
        </w:rPr>
        <w:t>, http://bomberosbogota.gov.co/sites/default/files/planeacion/Plan%20Estrategico%20Institucional%202020-2024_0.pdf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8323AB" w14:paraId="091E0489" w14:textId="77777777" w:rsidTr="00365EB2">
      <w:trPr>
        <w:trHeight w:val="446"/>
      </w:trPr>
      <w:tc>
        <w:tcPr>
          <w:tcW w:w="2411" w:type="dxa"/>
          <w:vMerge w:val="restart"/>
        </w:tcPr>
        <w:p w14:paraId="3BE986CE" w14:textId="77777777" w:rsidR="008323AB" w:rsidRDefault="008323AB" w:rsidP="00365EB2">
          <w:pPr>
            <w:pStyle w:val="TableParagraph"/>
            <w:spacing w:after="1"/>
            <w:ind w:left="0"/>
            <w:jc w:val="left"/>
            <w:rPr>
              <w:rFonts w:ascii="Tahoma"/>
              <w:sz w:val="19"/>
            </w:rPr>
          </w:pPr>
        </w:p>
        <w:p w14:paraId="08E55765" w14:textId="77777777" w:rsidR="008323AB" w:rsidRDefault="008323AB" w:rsidP="00365EB2">
          <w:pPr>
            <w:pStyle w:val="TableParagraph"/>
            <w:ind w:left="211"/>
            <w:jc w:val="left"/>
            <w:rPr>
              <w:rFonts w:ascii="Tahoma"/>
            </w:rPr>
          </w:pPr>
          <w:r>
            <w:rPr>
              <w:rFonts w:ascii="Tahoma"/>
              <w:noProof/>
              <w:lang w:val="es-CO" w:eastAsia="es-CO" w:bidi="ar-SA"/>
            </w:rPr>
            <w:drawing>
              <wp:inline distT="0" distB="0" distL="0" distR="0" wp14:anchorId="1D36F47A" wp14:editId="604DA530">
                <wp:extent cx="1169700" cy="950976"/>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61567DE7" w14:textId="09CF5170" w:rsidR="008323AB" w:rsidRDefault="008323AB" w:rsidP="00365EB2">
          <w:pPr>
            <w:pStyle w:val="TableParagraph"/>
            <w:spacing w:line="183" w:lineRule="exact"/>
            <w:ind w:left="105"/>
            <w:jc w:val="left"/>
            <w:rPr>
              <w:sz w:val="16"/>
            </w:rPr>
          </w:pPr>
          <w:r>
            <w:rPr>
              <w:color w:val="BEBEBE"/>
              <w:sz w:val="16"/>
            </w:rPr>
            <w:t>Nombre del Proceso</w:t>
          </w:r>
        </w:p>
        <w:p w14:paraId="4E28FA4F" w14:textId="77777777" w:rsidR="008323AB" w:rsidRDefault="008323AB" w:rsidP="00365EB2">
          <w:pPr>
            <w:pStyle w:val="TableParagraph"/>
            <w:spacing w:before="10"/>
            <w:ind w:left="0"/>
            <w:jc w:val="left"/>
            <w:rPr>
              <w:rFonts w:ascii="Tahoma"/>
            </w:rPr>
          </w:pPr>
        </w:p>
        <w:p w14:paraId="1517780D" w14:textId="587589E4" w:rsidR="008323AB" w:rsidRDefault="0064694A" w:rsidP="00365EB2">
          <w:pPr>
            <w:pStyle w:val="TableParagraph"/>
            <w:ind w:left="139" w:right="135"/>
            <w:rPr>
              <w:b/>
            </w:rPr>
          </w:pPr>
          <w:r>
            <w:rPr>
              <w:b/>
            </w:rPr>
            <w:t>GESTIÓ</w:t>
          </w:r>
          <w:r w:rsidR="008323AB">
            <w:rPr>
              <w:b/>
            </w:rPr>
            <w:t>N ESTRATÉGICA</w:t>
          </w:r>
        </w:p>
      </w:tc>
      <w:tc>
        <w:tcPr>
          <w:tcW w:w="2410" w:type="dxa"/>
        </w:tcPr>
        <w:p w14:paraId="40654BE9" w14:textId="29A979BF" w:rsidR="008323AB" w:rsidRDefault="008323AB" w:rsidP="00262270">
          <w:pPr>
            <w:pStyle w:val="TableParagraph"/>
            <w:spacing w:before="107"/>
            <w:ind w:left="108"/>
            <w:jc w:val="left"/>
          </w:pPr>
          <w:r>
            <w:t xml:space="preserve">Código: </w:t>
          </w:r>
          <w:r w:rsidR="00212C96">
            <w:t>GE-PL02</w:t>
          </w:r>
        </w:p>
      </w:tc>
    </w:tr>
    <w:tr w:rsidR="008323AB" w14:paraId="4F87D219" w14:textId="77777777" w:rsidTr="00365EB2">
      <w:trPr>
        <w:trHeight w:val="499"/>
      </w:trPr>
      <w:tc>
        <w:tcPr>
          <w:tcW w:w="2411" w:type="dxa"/>
          <w:vMerge/>
          <w:tcBorders>
            <w:top w:val="nil"/>
          </w:tcBorders>
        </w:tcPr>
        <w:p w14:paraId="5FA0BBE8" w14:textId="77777777" w:rsidR="008323AB" w:rsidRDefault="008323AB" w:rsidP="00365EB2">
          <w:pPr>
            <w:rPr>
              <w:sz w:val="2"/>
              <w:szCs w:val="2"/>
            </w:rPr>
          </w:pPr>
        </w:p>
      </w:tc>
      <w:tc>
        <w:tcPr>
          <w:tcW w:w="5244" w:type="dxa"/>
          <w:vMerge/>
          <w:tcBorders>
            <w:top w:val="nil"/>
          </w:tcBorders>
        </w:tcPr>
        <w:p w14:paraId="34559FB4" w14:textId="77777777" w:rsidR="008323AB" w:rsidRDefault="008323AB" w:rsidP="00365EB2">
          <w:pPr>
            <w:rPr>
              <w:sz w:val="2"/>
              <w:szCs w:val="2"/>
            </w:rPr>
          </w:pPr>
        </w:p>
      </w:tc>
      <w:tc>
        <w:tcPr>
          <w:tcW w:w="2410" w:type="dxa"/>
        </w:tcPr>
        <w:p w14:paraId="53DC8FDC" w14:textId="77777777" w:rsidR="008323AB" w:rsidRDefault="008323AB" w:rsidP="00365EB2">
          <w:pPr>
            <w:pStyle w:val="TableParagraph"/>
            <w:spacing w:before="134"/>
            <w:ind w:left="108"/>
            <w:jc w:val="left"/>
          </w:pPr>
          <w:r>
            <w:t>Versión:01</w:t>
          </w:r>
        </w:p>
      </w:tc>
    </w:tr>
    <w:tr w:rsidR="008323AB" w14:paraId="71B04AC7" w14:textId="77777777" w:rsidTr="00365EB2">
      <w:trPr>
        <w:trHeight w:val="470"/>
      </w:trPr>
      <w:tc>
        <w:tcPr>
          <w:tcW w:w="2411" w:type="dxa"/>
          <w:vMerge/>
          <w:tcBorders>
            <w:top w:val="nil"/>
          </w:tcBorders>
        </w:tcPr>
        <w:p w14:paraId="2893E77E" w14:textId="77777777" w:rsidR="008323AB" w:rsidRDefault="008323AB" w:rsidP="00365EB2">
          <w:pPr>
            <w:rPr>
              <w:sz w:val="2"/>
              <w:szCs w:val="2"/>
            </w:rPr>
          </w:pPr>
        </w:p>
      </w:tc>
      <w:tc>
        <w:tcPr>
          <w:tcW w:w="5244" w:type="dxa"/>
          <w:vMerge w:val="restart"/>
        </w:tcPr>
        <w:p w14:paraId="4D24A184" w14:textId="4BAA51C9" w:rsidR="008323AB" w:rsidRDefault="008323AB" w:rsidP="00365EB2">
          <w:pPr>
            <w:pStyle w:val="TableParagraph"/>
            <w:spacing w:line="183" w:lineRule="exact"/>
            <w:ind w:left="105"/>
            <w:jc w:val="left"/>
            <w:rPr>
              <w:sz w:val="16"/>
            </w:rPr>
          </w:pPr>
          <w:r>
            <w:rPr>
              <w:color w:val="BEBEBE"/>
              <w:sz w:val="16"/>
            </w:rPr>
            <w:t>Nombre del Plan</w:t>
          </w:r>
        </w:p>
        <w:p w14:paraId="11552F81" w14:textId="77777777" w:rsidR="008323AB" w:rsidRDefault="008323AB" w:rsidP="00365EB2">
          <w:pPr>
            <w:pStyle w:val="TableParagraph"/>
            <w:spacing w:before="7"/>
            <w:ind w:left="0"/>
            <w:jc w:val="left"/>
            <w:rPr>
              <w:rFonts w:ascii="Tahoma"/>
            </w:rPr>
          </w:pPr>
        </w:p>
        <w:p w14:paraId="0C0C2695" w14:textId="3D653D54" w:rsidR="008323AB" w:rsidRPr="000C5D32" w:rsidRDefault="008323AB" w:rsidP="00C52764">
          <w:pPr>
            <w:pStyle w:val="TableParagraph"/>
            <w:spacing w:before="1"/>
            <w:ind w:left="0"/>
            <w:rPr>
              <w:b/>
              <w:sz w:val="22"/>
            </w:rPr>
          </w:pPr>
          <w:r>
            <w:rPr>
              <w:b/>
              <w:sz w:val="22"/>
            </w:rPr>
            <w:t>PLAN INSTITUCIONAL DE PARTICIPACIÓN CIUDADANA</w:t>
          </w:r>
        </w:p>
      </w:tc>
      <w:tc>
        <w:tcPr>
          <w:tcW w:w="2410" w:type="dxa"/>
        </w:tcPr>
        <w:p w14:paraId="4930D6E1" w14:textId="37E1C868" w:rsidR="008323AB" w:rsidRDefault="008323AB" w:rsidP="00262270">
          <w:pPr>
            <w:pStyle w:val="TableParagraph"/>
            <w:spacing w:before="119"/>
            <w:ind w:left="108"/>
            <w:jc w:val="left"/>
          </w:pPr>
          <w:r>
            <w:t xml:space="preserve">Vigencia: </w:t>
          </w:r>
          <w:r w:rsidR="00262270">
            <w:t>29/01/2021</w:t>
          </w:r>
        </w:p>
      </w:tc>
    </w:tr>
    <w:tr w:rsidR="008323AB" w14:paraId="3220CED8" w14:textId="77777777" w:rsidTr="00365EB2">
      <w:trPr>
        <w:trHeight w:val="472"/>
      </w:trPr>
      <w:tc>
        <w:tcPr>
          <w:tcW w:w="2411" w:type="dxa"/>
          <w:vMerge/>
          <w:tcBorders>
            <w:top w:val="nil"/>
          </w:tcBorders>
        </w:tcPr>
        <w:p w14:paraId="1331BAB8" w14:textId="77777777" w:rsidR="008323AB" w:rsidRDefault="008323AB" w:rsidP="00365EB2">
          <w:pPr>
            <w:rPr>
              <w:sz w:val="2"/>
              <w:szCs w:val="2"/>
            </w:rPr>
          </w:pPr>
        </w:p>
      </w:tc>
      <w:tc>
        <w:tcPr>
          <w:tcW w:w="5244" w:type="dxa"/>
          <w:vMerge/>
          <w:tcBorders>
            <w:top w:val="nil"/>
          </w:tcBorders>
        </w:tcPr>
        <w:p w14:paraId="75D4D339" w14:textId="77777777" w:rsidR="008323AB" w:rsidRDefault="008323AB" w:rsidP="00365EB2">
          <w:pPr>
            <w:rPr>
              <w:sz w:val="2"/>
              <w:szCs w:val="2"/>
            </w:rPr>
          </w:pPr>
        </w:p>
      </w:tc>
      <w:tc>
        <w:tcPr>
          <w:tcW w:w="2410" w:type="dxa"/>
        </w:tcPr>
        <w:p w14:paraId="00B81C42" w14:textId="2453D0F5" w:rsidR="008323AB" w:rsidRDefault="008323AB"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BD06E0">
            <w:rPr>
              <w:b/>
              <w:bCs/>
              <w:noProof/>
            </w:rPr>
            <w:t>18</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BD06E0">
            <w:rPr>
              <w:b/>
              <w:bCs/>
              <w:noProof/>
            </w:rPr>
            <w:t>18</w:t>
          </w:r>
          <w:r w:rsidRPr="00365EB2">
            <w:rPr>
              <w:b/>
              <w:bCs/>
            </w:rPr>
            <w:fldChar w:fldCharType="end"/>
          </w:r>
        </w:p>
      </w:tc>
    </w:tr>
  </w:tbl>
  <w:p w14:paraId="2FABF728" w14:textId="77777777" w:rsidR="008323AB" w:rsidRDefault="008323AB">
    <w:pPr>
      <w:pStyle w:val="Encabezado"/>
    </w:pPr>
  </w:p>
  <w:p w14:paraId="181CAEDA" w14:textId="77777777" w:rsidR="008323AB" w:rsidRDefault="00832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55CB1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7AD"/>
      </v:shape>
    </w:pict>
  </w:numPicBullet>
  <w:numPicBullet w:numPicBulletId="1">
    <w:pict>
      <v:shape w14:anchorId="41AD8CB7" id="_x0000_i1029" type="#_x0000_t75" style="width:61.5pt;height:65.25pt" o:bullet="t">
        <v:imagedata r:id="rId2" o:title="Escudo 1"/>
      </v:shape>
    </w:pict>
  </w:numPicBullet>
  <w:abstractNum w:abstractNumId="0" w15:restartNumberingAfterBreak="0">
    <w:nsid w:val="1AF5626E"/>
    <w:multiLevelType w:val="hybridMultilevel"/>
    <w:tmpl w:val="C12C65CE"/>
    <w:lvl w:ilvl="0" w:tplc="0C0A0001">
      <w:start w:val="1"/>
      <w:numFmt w:val="bullet"/>
      <w:lvlText w:val=""/>
      <w:lvlJc w:val="left"/>
      <w:pPr>
        <w:ind w:left="360" w:hanging="361"/>
      </w:pPr>
      <w:rPr>
        <w:rFonts w:ascii="Symbol" w:hAnsi="Symbol" w:hint="default"/>
        <w:b/>
        <w:bCs/>
        <w:w w:val="99"/>
        <w:sz w:val="20"/>
        <w:szCs w:val="20"/>
      </w:rPr>
    </w:lvl>
    <w:lvl w:ilvl="1" w:tplc="21F29776">
      <w:numFmt w:val="bullet"/>
      <w:lvlText w:val=""/>
      <w:lvlJc w:val="left"/>
      <w:pPr>
        <w:ind w:left="787" w:hanging="360"/>
      </w:pPr>
      <w:rPr>
        <w:rFonts w:ascii="Symbol" w:eastAsia="Symbol" w:hAnsi="Symbol" w:cs="Symbol" w:hint="default"/>
        <w:w w:val="99"/>
        <w:sz w:val="20"/>
        <w:szCs w:val="20"/>
      </w:rPr>
    </w:lvl>
    <w:lvl w:ilvl="2" w:tplc="0708FA32">
      <w:numFmt w:val="bullet"/>
      <w:lvlText w:val="•"/>
      <w:lvlJc w:val="left"/>
      <w:pPr>
        <w:ind w:left="1864" w:hanging="360"/>
      </w:pPr>
      <w:rPr>
        <w:rFonts w:hint="default"/>
      </w:rPr>
    </w:lvl>
    <w:lvl w:ilvl="3" w:tplc="D85CF650">
      <w:numFmt w:val="bullet"/>
      <w:lvlText w:val="•"/>
      <w:lvlJc w:val="left"/>
      <w:pPr>
        <w:ind w:left="2935" w:hanging="360"/>
      </w:pPr>
      <w:rPr>
        <w:rFonts w:hint="default"/>
      </w:rPr>
    </w:lvl>
    <w:lvl w:ilvl="4" w:tplc="DE0AB83C">
      <w:numFmt w:val="bullet"/>
      <w:lvlText w:val="•"/>
      <w:lvlJc w:val="left"/>
      <w:pPr>
        <w:ind w:left="4007" w:hanging="360"/>
      </w:pPr>
      <w:rPr>
        <w:rFonts w:hint="default"/>
      </w:rPr>
    </w:lvl>
    <w:lvl w:ilvl="5" w:tplc="448AE91E">
      <w:numFmt w:val="bullet"/>
      <w:lvlText w:val="•"/>
      <w:lvlJc w:val="left"/>
      <w:pPr>
        <w:ind w:left="5078" w:hanging="360"/>
      </w:pPr>
      <w:rPr>
        <w:rFonts w:hint="default"/>
      </w:rPr>
    </w:lvl>
    <w:lvl w:ilvl="6" w:tplc="BFD04874">
      <w:numFmt w:val="bullet"/>
      <w:lvlText w:val="•"/>
      <w:lvlJc w:val="left"/>
      <w:pPr>
        <w:ind w:left="6149" w:hanging="360"/>
      </w:pPr>
      <w:rPr>
        <w:rFonts w:hint="default"/>
      </w:rPr>
    </w:lvl>
    <w:lvl w:ilvl="7" w:tplc="1E68F930">
      <w:numFmt w:val="bullet"/>
      <w:lvlText w:val="•"/>
      <w:lvlJc w:val="left"/>
      <w:pPr>
        <w:ind w:left="7221" w:hanging="360"/>
      </w:pPr>
      <w:rPr>
        <w:rFonts w:hint="default"/>
      </w:rPr>
    </w:lvl>
    <w:lvl w:ilvl="8" w:tplc="4CB65F94">
      <w:numFmt w:val="bullet"/>
      <w:lvlText w:val="•"/>
      <w:lvlJc w:val="left"/>
      <w:pPr>
        <w:ind w:left="8292" w:hanging="360"/>
      </w:pPr>
      <w:rPr>
        <w:rFonts w:hint="default"/>
      </w:rPr>
    </w:lvl>
  </w:abstractNum>
  <w:abstractNum w:abstractNumId="1" w15:restartNumberingAfterBreak="0">
    <w:nsid w:val="23873264"/>
    <w:multiLevelType w:val="hybridMultilevel"/>
    <w:tmpl w:val="A23439AE"/>
    <w:lvl w:ilvl="0" w:tplc="9142FA2E">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ED44EB"/>
    <w:multiLevelType w:val="hybridMultilevel"/>
    <w:tmpl w:val="681EC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E008C"/>
    <w:multiLevelType w:val="hybridMultilevel"/>
    <w:tmpl w:val="C31A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5" w15:restartNumberingAfterBreak="0">
    <w:nsid w:val="40B523AE"/>
    <w:multiLevelType w:val="hybridMultilevel"/>
    <w:tmpl w:val="5D1A2604"/>
    <w:lvl w:ilvl="0" w:tplc="D7F678A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1173E"/>
    <w:multiLevelType w:val="hybridMultilevel"/>
    <w:tmpl w:val="9FD8B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4396E"/>
    <w:multiLevelType w:val="hybridMultilevel"/>
    <w:tmpl w:val="E0E088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2442FC"/>
    <w:multiLevelType w:val="hybridMultilevel"/>
    <w:tmpl w:val="EC82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B15E5"/>
    <w:multiLevelType w:val="hybridMultilevel"/>
    <w:tmpl w:val="64B2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F64E0"/>
    <w:multiLevelType w:val="hybridMultilevel"/>
    <w:tmpl w:val="4D400A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313E6D"/>
    <w:multiLevelType w:val="hybridMultilevel"/>
    <w:tmpl w:val="9530FFD4"/>
    <w:lvl w:ilvl="0" w:tplc="D7F678A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13"/>
  </w:num>
  <w:num w:numId="4">
    <w:abstractNumId w:val="3"/>
  </w:num>
  <w:num w:numId="5">
    <w:abstractNumId w:val="0"/>
  </w:num>
  <w:num w:numId="6">
    <w:abstractNumId w:val="10"/>
  </w:num>
  <w:num w:numId="7">
    <w:abstractNumId w:val="2"/>
  </w:num>
  <w:num w:numId="8">
    <w:abstractNumId w:val="7"/>
  </w:num>
  <w:num w:numId="9">
    <w:abstractNumId w:val="9"/>
  </w:num>
  <w:num w:numId="10">
    <w:abstractNumId w:val="11"/>
  </w:num>
  <w:num w:numId="11">
    <w:abstractNumId w:val="6"/>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4269E"/>
    <w:rsid w:val="00081CFA"/>
    <w:rsid w:val="000C5D32"/>
    <w:rsid w:val="000F0E91"/>
    <w:rsid w:val="000F3070"/>
    <w:rsid w:val="0012172F"/>
    <w:rsid w:val="00194C32"/>
    <w:rsid w:val="00196A36"/>
    <w:rsid w:val="001A3725"/>
    <w:rsid w:val="001D6204"/>
    <w:rsid w:val="00212C96"/>
    <w:rsid w:val="00221DCA"/>
    <w:rsid w:val="00235BA3"/>
    <w:rsid w:val="00240C62"/>
    <w:rsid w:val="00262270"/>
    <w:rsid w:val="002879EF"/>
    <w:rsid w:val="002E71CF"/>
    <w:rsid w:val="00325AED"/>
    <w:rsid w:val="003559EB"/>
    <w:rsid w:val="00365EB2"/>
    <w:rsid w:val="003E3999"/>
    <w:rsid w:val="004B400E"/>
    <w:rsid w:val="004C41AB"/>
    <w:rsid w:val="004F445F"/>
    <w:rsid w:val="00567BE0"/>
    <w:rsid w:val="00573E95"/>
    <w:rsid w:val="00576ED9"/>
    <w:rsid w:val="005A421D"/>
    <w:rsid w:val="005B1014"/>
    <w:rsid w:val="005C4746"/>
    <w:rsid w:val="005F73AC"/>
    <w:rsid w:val="0064694A"/>
    <w:rsid w:val="006C02DC"/>
    <w:rsid w:val="006C30D7"/>
    <w:rsid w:val="006C61B7"/>
    <w:rsid w:val="00746745"/>
    <w:rsid w:val="00755EB8"/>
    <w:rsid w:val="00756F47"/>
    <w:rsid w:val="00793298"/>
    <w:rsid w:val="007C38A1"/>
    <w:rsid w:val="007D7461"/>
    <w:rsid w:val="007E4B8B"/>
    <w:rsid w:val="00801D54"/>
    <w:rsid w:val="008048D2"/>
    <w:rsid w:val="0081751C"/>
    <w:rsid w:val="008323AB"/>
    <w:rsid w:val="00843671"/>
    <w:rsid w:val="008615CB"/>
    <w:rsid w:val="0087031E"/>
    <w:rsid w:val="008A10B4"/>
    <w:rsid w:val="008A1C48"/>
    <w:rsid w:val="008D7812"/>
    <w:rsid w:val="00926A01"/>
    <w:rsid w:val="00956B40"/>
    <w:rsid w:val="009752A0"/>
    <w:rsid w:val="00977F73"/>
    <w:rsid w:val="00984898"/>
    <w:rsid w:val="009A0BAE"/>
    <w:rsid w:val="009A455D"/>
    <w:rsid w:val="00A052FC"/>
    <w:rsid w:val="00A333CE"/>
    <w:rsid w:val="00A95A02"/>
    <w:rsid w:val="00A97607"/>
    <w:rsid w:val="00AB753D"/>
    <w:rsid w:val="00AD3D52"/>
    <w:rsid w:val="00AE162C"/>
    <w:rsid w:val="00AE44F4"/>
    <w:rsid w:val="00B04BF1"/>
    <w:rsid w:val="00B10791"/>
    <w:rsid w:val="00B63A2E"/>
    <w:rsid w:val="00B6709E"/>
    <w:rsid w:val="00BC5B01"/>
    <w:rsid w:val="00BC7D6A"/>
    <w:rsid w:val="00BD06E0"/>
    <w:rsid w:val="00BD1381"/>
    <w:rsid w:val="00C11C1F"/>
    <w:rsid w:val="00C52764"/>
    <w:rsid w:val="00C60797"/>
    <w:rsid w:val="00C64713"/>
    <w:rsid w:val="00C6609F"/>
    <w:rsid w:val="00C8572B"/>
    <w:rsid w:val="00C97249"/>
    <w:rsid w:val="00CA2438"/>
    <w:rsid w:val="00CA6AE4"/>
    <w:rsid w:val="00CB529C"/>
    <w:rsid w:val="00CD169B"/>
    <w:rsid w:val="00D5744A"/>
    <w:rsid w:val="00D6305A"/>
    <w:rsid w:val="00DA0770"/>
    <w:rsid w:val="00DB7F45"/>
    <w:rsid w:val="00DC543B"/>
    <w:rsid w:val="00DD2008"/>
    <w:rsid w:val="00E15335"/>
    <w:rsid w:val="00E15EAC"/>
    <w:rsid w:val="00EA29B6"/>
    <w:rsid w:val="00F02A97"/>
    <w:rsid w:val="00F044CC"/>
    <w:rsid w:val="00F331C1"/>
    <w:rsid w:val="00FC685C"/>
    <w:rsid w:val="00FE5C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F9A"/>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CB529C"/>
    <w:pPr>
      <w:keepNext/>
      <w:keepLines/>
      <w:spacing w:before="240" w:after="0"/>
      <w:outlineLvl w:val="0"/>
    </w:pPr>
    <w:rPr>
      <w:rFonts w:eastAsiaTheme="majorEastAsia" w:cstheme="majorBidi"/>
      <w:b/>
      <w:caps/>
      <w:sz w:val="22"/>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semiHidden/>
    <w:unhideWhenUsed/>
    <w:qFormat/>
    <w:rsid w:val="008323AB"/>
    <w:pPr>
      <w:keepNext/>
      <w:keepLines/>
      <w:spacing w:before="40" w:after="0"/>
      <w:outlineLvl w:val="2"/>
    </w:pPr>
    <w:rPr>
      <w:rFonts w:asciiTheme="majorHAnsi" w:eastAsiaTheme="majorEastAsia" w:hAnsiTheme="majorHAnsi" w:cstheme="majorBidi"/>
      <w:color w:val="714109" w:themeColor="accent1" w:themeShade="7F"/>
      <w:sz w:val="24"/>
      <w:szCs w:val="24"/>
    </w:rPr>
  </w:style>
  <w:style w:type="paragraph" w:styleId="Ttulo4">
    <w:name w:val="heading 4"/>
    <w:basedOn w:val="Normal"/>
    <w:next w:val="Normal"/>
    <w:link w:val="Ttulo4Car"/>
    <w:uiPriority w:val="9"/>
    <w:semiHidden/>
    <w:unhideWhenUsed/>
    <w:qFormat/>
    <w:rsid w:val="008323AB"/>
    <w:pPr>
      <w:keepNext/>
      <w:keepLines/>
      <w:spacing w:before="40" w:after="0"/>
      <w:outlineLvl w:val="3"/>
    </w:pPr>
    <w:rPr>
      <w:rFonts w:asciiTheme="majorHAnsi" w:eastAsiaTheme="majorEastAsia" w:hAnsiTheme="majorHAnsi" w:cstheme="majorBidi"/>
      <w:i/>
      <w:iCs/>
      <w:color w:val="AA610D" w:themeColor="accent1" w:themeShade="BF"/>
    </w:rPr>
  </w:style>
  <w:style w:type="paragraph" w:styleId="Ttulo5">
    <w:name w:val="heading 5"/>
    <w:basedOn w:val="Normal"/>
    <w:next w:val="Normal"/>
    <w:link w:val="Ttulo5Car"/>
    <w:uiPriority w:val="9"/>
    <w:semiHidden/>
    <w:unhideWhenUsed/>
    <w:qFormat/>
    <w:rsid w:val="008323AB"/>
    <w:pPr>
      <w:keepNext/>
      <w:keepLines/>
      <w:spacing w:before="40" w:after="0"/>
      <w:outlineLvl w:val="4"/>
    </w:pPr>
    <w:rPr>
      <w:rFonts w:asciiTheme="majorHAnsi" w:eastAsiaTheme="majorEastAsia" w:hAnsiTheme="majorHAnsi" w:cstheme="majorBidi"/>
      <w:color w:val="AA610D"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CB529C"/>
    <w:rPr>
      <w:rFonts w:ascii="Arial" w:eastAsiaTheme="majorEastAsia" w:hAnsi="Arial" w:cstheme="majorBidi"/>
      <w:b/>
      <w:caps/>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AA610D"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2998E3" w:themeColor="hyperlink"/>
      <w:u w:val="single"/>
    </w:rPr>
  </w:style>
  <w:style w:type="paragraph" w:styleId="Textonotapie">
    <w:name w:val="footnote text"/>
    <w:basedOn w:val="Normal"/>
    <w:link w:val="TextonotapieCar"/>
    <w:uiPriority w:val="99"/>
    <w:semiHidden/>
    <w:unhideWhenUsed/>
    <w:rsid w:val="001D6204"/>
    <w:pPr>
      <w:spacing w:after="0" w:line="240" w:lineRule="auto"/>
    </w:pPr>
    <w:rPr>
      <w:szCs w:val="20"/>
    </w:rPr>
  </w:style>
  <w:style w:type="character" w:customStyle="1" w:styleId="TextonotapieCar">
    <w:name w:val="Texto nota pie Car"/>
    <w:basedOn w:val="Fuentedeprrafopredeter"/>
    <w:link w:val="Textonotapie"/>
    <w:uiPriority w:val="99"/>
    <w:semiHidden/>
    <w:rsid w:val="001D6204"/>
    <w:rPr>
      <w:rFonts w:ascii="Arial" w:hAnsi="Arial"/>
      <w:sz w:val="20"/>
      <w:szCs w:val="20"/>
    </w:rPr>
  </w:style>
  <w:style w:type="character" w:styleId="Refdenotaalpie">
    <w:name w:val="footnote reference"/>
    <w:basedOn w:val="Fuentedeprrafopredeter"/>
    <w:uiPriority w:val="99"/>
    <w:semiHidden/>
    <w:unhideWhenUsed/>
    <w:rsid w:val="001D6204"/>
    <w:rPr>
      <w:vertAlign w:val="superscript"/>
    </w:rPr>
  </w:style>
  <w:style w:type="paragraph" w:customStyle="1" w:styleId="EstiloUAECOB">
    <w:name w:val="Estilo UAECOB"/>
    <w:basedOn w:val="Normal"/>
    <w:link w:val="EstiloUAECOBCar"/>
    <w:autoRedefine/>
    <w:qFormat/>
    <w:rsid w:val="00BD1381"/>
    <w:pPr>
      <w:spacing w:line="360" w:lineRule="auto"/>
      <w:jc w:val="both"/>
    </w:pPr>
    <w:rPr>
      <w:sz w:val="22"/>
    </w:rPr>
  </w:style>
  <w:style w:type="character" w:customStyle="1" w:styleId="PrrafodelistaCar">
    <w:name w:val="Párrafo de lista Car"/>
    <w:link w:val="Prrafodelista"/>
    <w:uiPriority w:val="34"/>
    <w:rsid w:val="00DD2008"/>
    <w:rPr>
      <w:rFonts w:ascii="Arial" w:hAnsi="Arial"/>
      <w:sz w:val="20"/>
    </w:rPr>
  </w:style>
  <w:style w:type="character" w:customStyle="1" w:styleId="EstiloUAECOBCar">
    <w:name w:val="Estilo UAECOB Car"/>
    <w:basedOn w:val="Ttulo1Car"/>
    <w:link w:val="EstiloUAECOB"/>
    <w:rsid w:val="00BD1381"/>
    <w:rPr>
      <w:rFonts w:ascii="Arial" w:eastAsiaTheme="majorEastAsia" w:hAnsi="Arial" w:cstheme="majorBidi"/>
      <w:b w:val="0"/>
      <w:caps w:val="0"/>
      <w:szCs w:val="32"/>
    </w:rPr>
  </w:style>
  <w:style w:type="character" w:styleId="Refdecomentario">
    <w:name w:val="annotation reference"/>
    <w:basedOn w:val="Fuentedeprrafopredeter"/>
    <w:uiPriority w:val="99"/>
    <w:semiHidden/>
    <w:unhideWhenUsed/>
    <w:rsid w:val="00DD2008"/>
    <w:rPr>
      <w:sz w:val="16"/>
      <w:szCs w:val="16"/>
    </w:rPr>
  </w:style>
  <w:style w:type="paragraph" w:styleId="Textocomentario">
    <w:name w:val="annotation text"/>
    <w:basedOn w:val="Normal"/>
    <w:link w:val="TextocomentarioCar"/>
    <w:uiPriority w:val="99"/>
    <w:semiHidden/>
    <w:unhideWhenUsed/>
    <w:rsid w:val="00DD2008"/>
    <w:pPr>
      <w:spacing w:line="240" w:lineRule="auto"/>
    </w:pPr>
    <w:rPr>
      <w:rFonts w:asciiTheme="minorHAnsi" w:eastAsiaTheme="minorEastAsia" w:hAnsiTheme="minorHAnsi"/>
      <w:szCs w:val="20"/>
      <w:lang w:val="en-US"/>
    </w:rPr>
  </w:style>
  <w:style w:type="character" w:customStyle="1" w:styleId="TextocomentarioCar">
    <w:name w:val="Texto comentario Car"/>
    <w:basedOn w:val="Fuentedeprrafopredeter"/>
    <w:link w:val="Textocomentario"/>
    <w:uiPriority w:val="99"/>
    <w:semiHidden/>
    <w:rsid w:val="00DD2008"/>
    <w:rPr>
      <w:rFonts w:eastAsiaTheme="minorEastAsia"/>
      <w:sz w:val="20"/>
      <w:szCs w:val="20"/>
      <w:lang w:val="en-US"/>
    </w:rPr>
  </w:style>
  <w:style w:type="paragraph" w:styleId="Textodeglobo">
    <w:name w:val="Balloon Text"/>
    <w:basedOn w:val="Normal"/>
    <w:link w:val="TextodegloboCar"/>
    <w:uiPriority w:val="99"/>
    <w:semiHidden/>
    <w:unhideWhenUsed/>
    <w:rsid w:val="009A45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55D"/>
    <w:rPr>
      <w:rFonts w:ascii="Segoe UI" w:hAnsi="Segoe UI" w:cs="Segoe UI"/>
      <w:sz w:val="18"/>
      <w:szCs w:val="18"/>
    </w:rPr>
  </w:style>
  <w:style w:type="character" w:customStyle="1" w:styleId="Ttulo3Car">
    <w:name w:val="Título 3 Car"/>
    <w:basedOn w:val="Fuentedeprrafopredeter"/>
    <w:link w:val="Ttulo3"/>
    <w:uiPriority w:val="9"/>
    <w:semiHidden/>
    <w:rsid w:val="008323AB"/>
    <w:rPr>
      <w:rFonts w:asciiTheme="majorHAnsi" w:eastAsiaTheme="majorEastAsia" w:hAnsiTheme="majorHAnsi" w:cstheme="majorBidi"/>
      <w:color w:val="714109" w:themeColor="accent1" w:themeShade="7F"/>
      <w:sz w:val="24"/>
      <w:szCs w:val="24"/>
    </w:rPr>
  </w:style>
  <w:style w:type="character" w:customStyle="1" w:styleId="Ttulo4Car">
    <w:name w:val="Título 4 Car"/>
    <w:basedOn w:val="Fuentedeprrafopredeter"/>
    <w:link w:val="Ttulo4"/>
    <w:uiPriority w:val="9"/>
    <w:semiHidden/>
    <w:rsid w:val="008323AB"/>
    <w:rPr>
      <w:rFonts w:asciiTheme="majorHAnsi" w:eastAsiaTheme="majorEastAsia" w:hAnsiTheme="majorHAnsi" w:cstheme="majorBidi"/>
      <w:i/>
      <w:iCs/>
      <w:color w:val="AA610D" w:themeColor="accent1" w:themeShade="BF"/>
      <w:sz w:val="20"/>
    </w:rPr>
  </w:style>
  <w:style w:type="character" w:customStyle="1" w:styleId="Ttulo5Car">
    <w:name w:val="Título 5 Car"/>
    <w:basedOn w:val="Fuentedeprrafopredeter"/>
    <w:link w:val="Ttulo5"/>
    <w:uiPriority w:val="9"/>
    <w:semiHidden/>
    <w:rsid w:val="008323AB"/>
    <w:rPr>
      <w:rFonts w:asciiTheme="majorHAnsi" w:eastAsiaTheme="majorEastAsia" w:hAnsiTheme="majorHAnsi" w:cstheme="majorBidi"/>
      <w:color w:val="AA610D" w:themeColor="accent1" w:themeShade="BF"/>
      <w:sz w:val="20"/>
    </w:rPr>
  </w:style>
  <w:style w:type="paragraph" w:styleId="TDC3">
    <w:name w:val="toc 3"/>
    <w:basedOn w:val="Normal"/>
    <w:next w:val="Normal"/>
    <w:autoRedefine/>
    <w:uiPriority w:val="39"/>
    <w:unhideWhenUsed/>
    <w:rsid w:val="00CA6AE4"/>
    <w:pPr>
      <w:spacing w:after="100"/>
      <w:ind w:left="400"/>
    </w:pPr>
  </w:style>
  <w:style w:type="paragraph" w:styleId="Asuntodelcomentario">
    <w:name w:val="annotation subject"/>
    <w:basedOn w:val="Textocomentario"/>
    <w:next w:val="Textocomentario"/>
    <w:link w:val="AsuntodelcomentarioCar"/>
    <w:uiPriority w:val="99"/>
    <w:semiHidden/>
    <w:unhideWhenUsed/>
    <w:rsid w:val="003559EB"/>
    <w:rPr>
      <w:rFonts w:ascii="Arial" w:eastAsiaTheme="minorHAnsi" w:hAnsi="Arial"/>
      <w:b/>
      <w:bCs/>
      <w:lang w:val="es-CO"/>
    </w:rPr>
  </w:style>
  <w:style w:type="character" w:customStyle="1" w:styleId="AsuntodelcomentarioCar">
    <w:name w:val="Asunto del comentario Car"/>
    <w:basedOn w:val="TextocomentarioCar"/>
    <w:link w:val="Asuntodelcomentario"/>
    <w:uiPriority w:val="99"/>
    <w:semiHidden/>
    <w:rsid w:val="003559EB"/>
    <w:rPr>
      <w:rFonts w:ascii="Arial" w:eastAsiaTheme="minorEastAsia" w:hAnsi="Arial"/>
      <w:b/>
      <w:bCs/>
      <w:sz w:val="20"/>
      <w:szCs w:val="20"/>
      <w:lang w:val="en-US"/>
    </w:rPr>
  </w:style>
  <w:style w:type="paragraph" w:styleId="Textonotaalfinal">
    <w:name w:val="endnote text"/>
    <w:basedOn w:val="Normal"/>
    <w:link w:val="TextonotaalfinalCar"/>
    <w:uiPriority w:val="99"/>
    <w:semiHidden/>
    <w:unhideWhenUsed/>
    <w:rsid w:val="00FE5C4A"/>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FE5C4A"/>
    <w:rPr>
      <w:rFonts w:ascii="Arial" w:hAnsi="Arial"/>
      <w:sz w:val="20"/>
      <w:szCs w:val="20"/>
    </w:rPr>
  </w:style>
  <w:style w:type="character" w:styleId="Refdenotaalfinal">
    <w:name w:val="endnote reference"/>
    <w:basedOn w:val="Fuentedeprrafopredeter"/>
    <w:uiPriority w:val="99"/>
    <w:semiHidden/>
    <w:unhideWhenUsed/>
    <w:rsid w:val="00FE5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924229">
      <w:bodyDiv w:val="1"/>
      <w:marLeft w:val="0"/>
      <w:marRight w:val="0"/>
      <w:marTop w:val="0"/>
      <w:marBottom w:val="0"/>
      <w:divBdr>
        <w:top w:val="none" w:sz="0" w:space="0" w:color="auto"/>
        <w:left w:val="none" w:sz="0" w:space="0" w:color="auto"/>
        <w:bottom w:val="none" w:sz="0" w:space="0" w:color="auto"/>
        <w:right w:val="none" w:sz="0" w:space="0" w:color="auto"/>
      </w:divBdr>
    </w:div>
    <w:div w:id="769817057">
      <w:bodyDiv w:val="1"/>
      <w:marLeft w:val="0"/>
      <w:marRight w:val="0"/>
      <w:marTop w:val="0"/>
      <w:marBottom w:val="0"/>
      <w:divBdr>
        <w:top w:val="none" w:sz="0" w:space="0" w:color="auto"/>
        <w:left w:val="none" w:sz="0" w:space="0" w:color="auto"/>
        <w:bottom w:val="none" w:sz="0" w:space="0" w:color="auto"/>
        <w:right w:val="none" w:sz="0" w:space="0" w:color="auto"/>
      </w:divBdr>
    </w:div>
    <w:div w:id="12041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openxmlformats.org/officeDocument/2006/relationships/hyperlink" Target="https://www.youtube.com/user/uaeco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facebook.com/BomberosOficialesdeBogota/" TargetMode="External"/><Relationship Id="rId2" Type="http://schemas.openxmlformats.org/officeDocument/2006/relationships/numbering" Target="numbering.xml"/><Relationship Id="rId16" Type="http://schemas.openxmlformats.org/officeDocument/2006/relationships/hyperlink" Target="https://twitter.com/BomberosBogo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bomberosbogota.gov.co"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www.instagram.com/bomberosbogota/"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notificacionesjudiciales@bomberosbogota.gov.c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F7B0D8-9752-4666-875B-5BFF0A96219F}" type="doc">
      <dgm:prSet loTypeId="urn:microsoft.com/office/officeart/2005/8/layout/hList2" loCatId="list" qsTypeId="urn:microsoft.com/office/officeart/2005/8/quickstyle/simple1" qsCatId="simple" csTypeId="urn:microsoft.com/office/officeart/2005/8/colors/accent1_2" csCatId="accent1" phldr="1"/>
      <dgm:spPr/>
      <dgm:t>
        <a:bodyPr/>
        <a:lstStyle/>
        <a:p>
          <a:endParaRPr lang="es-ES"/>
        </a:p>
      </dgm:t>
    </dgm:pt>
    <dgm:pt modelId="{CCCF50CE-B8C7-4DD3-A2B0-DB8BFEA95C18}">
      <dgm:prSet phldrT="[Texto]"/>
      <dgm:spPr/>
      <dgm:t>
        <a:bodyPr/>
        <a:lstStyle/>
        <a:p>
          <a:r>
            <a:rPr lang="es-ES"/>
            <a:t>Derechos</a:t>
          </a:r>
        </a:p>
      </dgm:t>
    </dgm:pt>
    <dgm:pt modelId="{E4CD3358-99E2-418B-949F-0A4BD23D8100}" type="parTrans" cxnId="{BA5C3B9A-37BF-4F56-9F20-F2A01CA3AA47}">
      <dgm:prSet/>
      <dgm:spPr/>
      <dgm:t>
        <a:bodyPr/>
        <a:lstStyle/>
        <a:p>
          <a:endParaRPr lang="es-ES"/>
        </a:p>
      </dgm:t>
    </dgm:pt>
    <dgm:pt modelId="{7FEB7924-0BAC-499D-8AE4-52FFD5ACFD80}" type="sibTrans" cxnId="{BA5C3B9A-37BF-4F56-9F20-F2A01CA3AA47}">
      <dgm:prSet/>
      <dgm:spPr/>
      <dgm:t>
        <a:bodyPr/>
        <a:lstStyle/>
        <a:p>
          <a:endParaRPr lang="es-ES"/>
        </a:p>
      </dgm:t>
    </dgm:pt>
    <dgm:pt modelId="{083375A9-2AFE-4F50-8085-CF20160C4989}">
      <dgm:prSet phldrT="[Texto]" custT="1"/>
      <dgm:spPr>
        <a:solidFill>
          <a:srgbClr val="FF9933"/>
        </a:solidFill>
      </dgm:spPr>
      <dgm:t>
        <a:bodyPr/>
        <a:lstStyle/>
        <a:p>
          <a:r>
            <a:rPr lang="es-ES" sz="1000"/>
            <a:t>Recibir de manera amable las peticiones, quejas y reclamos por los canales que ingresen.</a:t>
          </a:r>
        </a:p>
      </dgm:t>
    </dgm:pt>
    <dgm:pt modelId="{4D5F22B8-BCA9-447E-A112-B9AE30C648A0}" type="parTrans" cxnId="{5945E2BB-CE52-4EBC-A553-1B94BC76AAFE}">
      <dgm:prSet/>
      <dgm:spPr/>
      <dgm:t>
        <a:bodyPr/>
        <a:lstStyle/>
        <a:p>
          <a:endParaRPr lang="es-ES"/>
        </a:p>
      </dgm:t>
    </dgm:pt>
    <dgm:pt modelId="{7A8CEE09-E483-4B11-8974-1348F79D418E}" type="sibTrans" cxnId="{5945E2BB-CE52-4EBC-A553-1B94BC76AAFE}">
      <dgm:prSet/>
      <dgm:spPr/>
      <dgm:t>
        <a:bodyPr/>
        <a:lstStyle/>
        <a:p>
          <a:endParaRPr lang="es-ES"/>
        </a:p>
      </dgm:t>
    </dgm:pt>
    <dgm:pt modelId="{31D42B04-6039-43F1-8393-DEF0C57216FA}">
      <dgm:prSet phldrT="[Texto]" custT="1"/>
      <dgm:spPr>
        <a:solidFill>
          <a:srgbClr val="FF9933"/>
        </a:solidFill>
      </dgm:spPr>
      <dgm:t>
        <a:bodyPr/>
        <a:lstStyle/>
        <a:p>
          <a:r>
            <a:rPr lang="es-ES" sz="1000"/>
            <a:t>Acatar las Leyes y la Constitución Política de Colombia</a:t>
          </a:r>
        </a:p>
      </dgm:t>
    </dgm:pt>
    <dgm:pt modelId="{F741DDA6-965D-45F5-A5A0-9745BFA4D906}" type="parTrans" cxnId="{E17E79FB-82BE-4F16-8542-FEC1554C8F9E}">
      <dgm:prSet/>
      <dgm:spPr/>
      <dgm:t>
        <a:bodyPr/>
        <a:lstStyle/>
        <a:p>
          <a:endParaRPr lang="es-ES"/>
        </a:p>
      </dgm:t>
    </dgm:pt>
    <dgm:pt modelId="{E59DBC52-DA87-4489-A67C-9EDCDCC9F734}" type="sibTrans" cxnId="{E17E79FB-82BE-4F16-8542-FEC1554C8F9E}">
      <dgm:prSet/>
      <dgm:spPr/>
      <dgm:t>
        <a:bodyPr/>
        <a:lstStyle/>
        <a:p>
          <a:endParaRPr lang="es-ES"/>
        </a:p>
      </dgm:t>
    </dgm:pt>
    <dgm:pt modelId="{BBC0DD1A-DAA7-4DE8-8D46-85B00F8AF0E5}">
      <dgm:prSet phldrT="[Texto]" custT="1"/>
      <dgm:spPr>
        <a:solidFill>
          <a:srgbClr val="FF9933"/>
        </a:solidFill>
      </dgm:spPr>
      <dgm:t>
        <a:bodyPr/>
        <a:lstStyle/>
        <a:p>
          <a:r>
            <a:rPr lang="es-ES" sz="1000"/>
            <a:t>Solicitar, en forma oportuna y respetuosa, documentos, trámites y/o servicios</a:t>
          </a:r>
        </a:p>
      </dgm:t>
    </dgm:pt>
    <dgm:pt modelId="{4DE636F6-3959-403B-87B6-DD3FFA3A0E0F}" type="parTrans" cxnId="{22824D16-7A82-4DF1-89A3-ADCE5FCCB9DF}">
      <dgm:prSet/>
      <dgm:spPr/>
      <dgm:t>
        <a:bodyPr/>
        <a:lstStyle/>
        <a:p>
          <a:endParaRPr lang="es-ES"/>
        </a:p>
      </dgm:t>
    </dgm:pt>
    <dgm:pt modelId="{31466BED-76C3-4EDB-AF05-9CC262A7D3D0}" type="sibTrans" cxnId="{22824D16-7A82-4DF1-89A3-ADCE5FCCB9DF}">
      <dgm:prSet/>
      <dgm:spPr/>
      <dgm:t>
        <a:bodyPr/>
        <a:lstStyle/>
        <a:p>
          <a:endParaRPr lang="es-ES"/>
        </a:p>
      </dgm:t>
    </dgm:pt>
    <dgm:pt modelId="{501D0398-B962-450A-A1C0-128BBCEDBEAC}">
      <dgm:prSet custT="1"/>
      <dgm:spPr>
        <a:solidFill>
          <a:srgbClr val="FF9933"/>
        </a:solidFill>
      </dgm:spPr>
      <dgm:t>
        <a:bodyPr/>
        <a:lstStyle/>
        <a:p>
          <a:r>
            <a:rPr lang="es-ES" sz="1000"/>
            <a:t>Entregar oportunamente la información correspondiente para facilitar la identificación de su trámite, solicitud o necesidad</a:t>
          </a:r>
        </a:p>
      </dgm:t>
    </dgm:pt>
    <dgm:pt modelId="{E77DE194-A630-43F5-B6DD-C208DF9CDFDA}" type="parTrans" cxnId="{60F857D2-8957-4153-BF8A-279F2D58BC99}">
      <dgm:prSet/>
      <dgm:spPr/>
      <dgm:t>
        <a:bodyPr/>
        <a:lstStyle/>
        <a:p>
          <a:endParaRPr lang="es-ES"/>
        </a:p>
      </dgm:t>
    </dgm:pt>
    <dgm:pt modelId="{E65499EA-9285-4191-BDDF-2187753236C1}" type="sibTrans" cxnId="{60F857D2-8957-4153-BF8A-279F2D58BC99}">
      <dgm:prSet/>
      <dgm:spPr/>
      <dgm:t>
        <a:bodyPr/>
        <a:lstStyle/>
        <a:p>
          <a:endParaRPr lang="es-ES"/>
        </a:p>
      </dgm:t>
    </dgm:pt>
    <dgm:pt modelId="{D4CD85B7-34C9-4E2F-8D9E-9888A1DA7ACD}">
      <dgm:prSet phldrT="[Texto]" custT="1"/>
      <dgm:spPr>
        <a:solidFill>
          <a:srgbClr val="FF9933"/>
        </a:solidFill>
      </dgm:spPr>
      <dgm:t>
        <a:bodyPr/>
        <a:lstStyle/>
        <a:p>
          <a:r>
            <a:rPr lang="es-ES" sz="1000"/>
            <a:t>Abstenerse de brindar dádivas y/o incurrir en delitos contra la administración pública (comúnmente conocidos como soborno a los servidores públicos), según el Código Penal, el Estatuto Anticorrupción y el Código Disciplinario Único. </a:t>
          </a:r>
        </a:p>
      </dgm:t>
    </dgm:pt>
    <dgm:pt modelId="{F3BE7C17-54DD-45B7-935D-28642F453539}" type="parTrans" cxnId="{2578E68E-0F79-440B-9280-61B486E07451}">
      <dgm:prSet/>
      <dgm:spPr/>
      <dgm:t>
        <a:bodyPr/>
        <a:lstStyle/>
        <a:p>
          <a:endParaRPr lang="es-ES"/>
        </a:p>
      </dgm:t>
    </dgm:pt>
    <dgm:pt modelId="{90421010-5EDE-4E11-A3FC-793460A620E0}" type="sibTrans" cxnId="{2578E68E-0F79-440B-9280-61B486E07451}">
      <dgm:prSet/>
      <dgm:spPr/>
      <dgm:t>
        <a:bodyPr/>
        <a:lstStyle/>
        <a:p>
          <a:endParaRPr lang="es-ES"/>
        </a:p>
      </dgm:t>
    </dgm:pt>
    <dgm:pt modelId="{456CAEE1-D986-4025-B8A9-B261E3C65B7C}">
      <dgm:prSet phldrT="[Texto]" custT="1"/>
      <dgm:spPr>
        <a:solidFill>
          <a:srgbClr val="FF9933"/>
        </a:solidFill>
      </dgm:spPr>
      <dgm:t>
        <a:bodyPr/>
        <a:lstStyle/>
        <a:p>
          <a:r>
            <a:rPr lang="es-ES" sz="1000" b="0"/>
            <a:t>A ser Informados sobre la gestión realizada a la solicitud</a:t>
          </a:r>
        </a:p>
      </dgm:t>
    </dgm:pt>
    <dgm:pt modelId="{0FDE220A-D2ED-4976-83A7-883BD9C9D84B}" type="parTrans" cxnId="{67B79DD6-743D-4510-B681-7579D027136A}">
      <dgm:prSet/>
      <dgm:spPr/>
      <dgm:t>
        <a:bodyPr/>
        <a:lstStyle/>
        <a:p>
          <a:endParaRPr lang="es-ES"/>
        </a:p>
      </dgm:t>
    </dgm:pt>
    <dgm:pt modelId="{0A781420-E332-4281-A41B-6ABDE7B3662B}" type="sibTrans" cxnId="{67B79DD6-743D-4510-B681-7579D027136A}">
      <dgm:prSet/>
      <dgm:spPr/>
      <dgm:t>
        <a:bodyPr/>
        <a:lstStyle/>
        <a:p>
          <a:endParaRPr lang="es-ES"/>
        </a:p>
      </dgm:t>
    </dgm:pt>
    <dgm:pt modelId="{48FC79BD-C516-4EB5-AEB0-AF5F05DB6452}">
      <dgm:prSet phldrT="[Texto]" custT="1"/>
      <dgm:spPr>
        <a:solidFill>
          <a:srgbClr val="FF9933"/>
        </a:solidFill>
      </dgm:spPr>
      <dgm:t>
        <a:bodyPr/>
        <a:lstStyle/>
        <a:p>
          <a:r>
            <a:rPr lang="es-ES" sz="1000"/>
            <a:t>A recibir información con lenguaje claro y coherente</a:t>
          </a:r>
        </a:p>
      </dgm:t>
    </dgm:pt>
    <dgm:pt modelId="{0D4E48DF-2F9A-4057-84FE-BAB49D2F808A}" type="parTrans" cxnId="{8DCAB3FC-7F77-41EA-8D47-D7828F791030}">
      <dgm:prSet/>
      <dgm:spPr/>
      <dgm:t>
        <a:bodyPr/>
        <a:lstStyle/>
        <a:p>
          <a:endParaRPr lang="es-ES"/>
        </a:p>
      </dgm:t>
    </dgm:pt>
    <dgm:pt modelId="{C88C0ECC-00EA-479E-951C-4E2830D6EF3C}" type="sibTrans" cxnId="{8DCAB3FC-7F77-41EA-8D47-D7828F791030}">
      <dgm:prSet/>
      <dgm:spPr/>
      <dgm:t>
        <a:bodyPr/>
        <a:lstStyle/>
        <a:p>
          <a:endParaRPr lang="es-ES"/>
        </a:p>
      </dgm:t>
    </dgm:pt>
    <dgm:pt modelId="{7CCD2D69-DE36-4B7D-BAFF-47AF72AB058F}">
      <dgm:prSet phldrT="[Texto]" custT="1"/>
      <dgm:spPr>
        <a:solidFill>
          <a:srgbClr val="FF9933"/>
        </a:solidFill>
      </dgm:spPr>
      <dgm:t>
        <a:bodyPr/>
        <a:lstStyle/>
        <a:p>
          <a:r>
            <a:rPr lang="es-ES" sz="1000"/>
            <a:t>Dar un trato respetuoso a los funcionarios y/o servidores públicos (as) de la UAE Cuerpo Oficial de Bomberos de Bogotá D.C.</a:t>
          </a:r>
        </a:p>
      </dgm:t>
    </dgm:pt>
    <dgm:pt modelId="{EB6CFD5B-41CF-49D3-B843-1FA068AE1DF2}" type="parTrans" cxnId="{D32BD283-BE88-4C3C-B4B6-BC67AC5AE968}">
      <dgm:prSet/>
      <dgm:spPr/>
      <dgm:t>
        <a:bodyPr/>
        <a:lstStyle/>
        <a:p>
          <a:endParaRPr lang="es-ES"/>
        </a:p>
      </dgm:t>
    </dgm:pt>
    <dgm:pt modelId="{3A958CEC-83ED-4DA6-8FC3-980BC1E09D5E}" type="sibTrans" cxnId="{D32BD283-BE88-4C3C-B4B6-BC67AC5AE968}">
      <dgm:prSet/>
      <dgm:spPr/>
      <dgm:t>
        <a:bodyPr/>
        <a:lstStyle/>
        <a:p>
          <a:endParaRPr lang="es-ES"/>
        </a:p>
      </dgm:t>
    </dgm:pt>
    <dgm:pt modelId="{1C76EA8D-B6C1-4F28-8003-1E49C0A84DE3}">
      <dgm:prSet phldrT="[Texto]" custT="1"/>
      <dgm:spPr>
        <a:solidFill>
          <a:srgbClr val="FF9933"/>
        </a:solidFill>
      </dgm:spPr>
      <dgm:t>
        <a:bodyPr/>
        <a:lstStyle/>
        <a:p>
          <a:r>
            <a:rPr lang="es-ES" sz="1000"/>
            <a:t>Ejercer con responsabilidad sus derechos, y abstenerse de reiterar solicitudes improcedentes para evitar que las nuevas radicadas se conviertan en reiteraciones permanentes que afecten los tiempos y la agilidad de respuesta de los mismos</a:t>
          </a:r>
        </a:p>
      </dgm:t>
    </dgm:pt>
    <dgm:pt modelId="{8630135C-2A8A-4986-9382-AF6BE365C215}" type="parTrans" cxnId="{47F88541-7DA6-4849-B758-77B7F2B76436}">
      <dgm:prSet/>
      <dgm:spPr/>
      <dgm:t>
        <a:bodyPr/>
        <a:lstStyle/>
        <a:p>
          <a:endParaRPr lang="es-ES"/>
        </a:p>
      </dgm:t>
    </dgm:pt>
    <dgm:pt modelId="{53C20512-8AFD-4C6B-8531-3FA494545EF4}" type="sibTrans" cxnId="{47F88541-7DA6-4849-B758-77B7F2B76436}">
      <dgm:prSet/>
      <dgm:spPr/>
      <dgm:t>
        <a:bodyPr/>
        <a:lstStyle/>
        <a:p>
          <a:endParaRPr lang="es-ES"/>
        </a:p>
      </dgm:t>
    </dgm:pt>
    <dgm:pt modelId="{09A03AE4-00CB-48DB-9A84-0B428BD8DE5A}">
      <dgm:prSet custT="1"/>
      <dgm:spPr>
        <a:solidFill>
          <a:srgbClr val="FF9933"/>
        </a:solidFill>
      </dgm:spPr>
      <dgm:t>
        <a:bodyPr/>
        <a:lstStyle/>
        <a:p>
          <a:r>
            <a:rPr lang="es-ES" sz="1000"/>
            <a:t>Respetar las instalaciones y bienes muebles de la entidad, teniendo en cuenta su uso esencial al servicio de la ciudadanía</a:t>
          </a:r>
        </a:p>
      </dgm:t>
    </dgm:pt>
    <dgm:pt modelId="{CCCF4E73-1024-47E2-BC31-3434DEAE952A}" type="parTrans" cxnId="{9196D538-B863-4B3B-9FEB-FF234E7DE511}">
      <dgm:prSet/>
      <dgm:spPr/>
      <dgm:t>
        <a:bodyPr/>
        <a:lstStyle/>
        <a:p>
          <a:endParaRPr lang="es-ES"/>
        </a:p>
      </dgm:t>
    </dgm:pt>
    <dgm:pt modelId="{800C852D-569C-49A1-A1BC-F612A7A67067}" type="sibTrans" cxnId="{9196D538-B863-4B3B-9FEB-FF234E7DE511}">
      <dgm:prSet/>
      <dgm:spPr/>
      <dgm:t>
        <a:bodyPr/>
        <a:lstStyle/>
        <a:p>
          <a:endParaRPr lang="es-ES"/>
        </a:p>
      </dgm:t>
    </dgm:pt>
    <dgm:pt modelId="{BA5471F7-C001-4F92-97B3-E85443C617F9}">
      <dgm:prSet phldrT="[Texto]" custT="1"/>
      <dgm:spPr>
        <a:solidFill>
          <a:srgbClr val="FF9933"/>
        </a:solidFill>
      </dgm:spPr>
      <dgm:t>
        <a:bodyPr/>
        <a:lstStyle/>
        <a:p>
          <a:r>
            <a:rPr lang="es-ES" sz="1000"/>
            <a:t>A ser atendidos de acuerdo a las consultas y solicitudes de forma oportuna</a:t>
          </a:r>
        </a:p>
      </dgm:t>
    </dgm:pt>
    <dgm:pt modelId="{F8E22609-1F96-4234-B3F1-001FE356C42A}" type="parTrans" cxnId="{92908F49-D6A4-4AAB-8C5B-89B5969CE781}">
      <dgm:prSet/>
      <dgm:spPr/>
      <dgm:t>
        <a:bodyPr/>
        <a:lstStyle/>
        <a:p>
          <a:endParaRPr lang="es-ES"/>
        </a:p>
      </dgm:t>
    </dgm:pt>
    <dgm:pt modelId="{5A2A1B74-6B0E-4EAE-BE24-C32E78BCA929}" type="sibTrans" cxnId="{92908F49-D6A4-4AAB-8C5B-89B5969CE781}">
      <dgm:prSet/>
      <dgm:spPr/>
      <dgm:t>
        <a:bodyPr/>
        <a:lstStyle/>
        <a:p>
          <a:endParaRPr lang="es-ES"/>
        </a:p>
      </dgm:t>
    </dgm:pt>
    <dgm:pt modelId="{4F94E7CF-40E1-4899-9808-DA43C4BD6279}">
      <dgm:prSet phldrT="[Texto]" custT="1"/>
      <dgm:spPr>
        <a:solidFill>
          <a:srgbClr val="FF9933"/>
        </a:solidFill>
      </dgm:spPr>
      <dgm:t>
        <a:bodyPr/>
        <a:lstStyle/>
        <a:p>
          <a:r>
            <a:rPr lang="es-ES" sz="1000" b="0"/>
            <a:t>A recibir un trato digno, respetuoso y diligente por parte de los servidores públicos de la Entidad</a:t>
          </a:r>
        </a:p>
      </dgm:t>
    </dgm:pt>
    <dgm:pt modelId="{5F675788-3B62-4E1D-AF1E-BBB013D29E25}" type="parTrans" cxnId="{E0F8BBD8-044A-4C32-B63B-B65214064A7B}">
      <dgm:prSet/>
      <dgm:spPr/>
      <dgm:t>
        <a:bodyPr/>
        <a:lstStyle/>
        <a:p>
          <a:endParaRPr lang="es-ES"/>
        </a:p>
      </dgm:t>
    </dgm:pt>
    <dgm:pt modelId="{CEE57F81-0736-4F8E-A87D-73C969C0CFC9}" type="sibTrans" cxnId="{E0F8BBD8-044A-4C32-B63B-B65214064A7B}">
      <dgm:prSet/>
      <dgm:spPr/>
      <dgm:t>
        <a:bodyPr/>
        <a:lstStyle/>
        <a:p>
          <a:endParaRPr lang="es-ES"/>
        </a:p>
      </dgm:t>
    </dgm:pt>
    <dgm:pt modelId="{65B8BB03-DBFE-414E-B039-494A9787ED93}">
      <dgm:prSet phldrT="[Texto]" custT="1"/>
      <dgm:spPr>
        <a:solidFill>
          <a:srgbClr val="FF9933"/>
        </a:solidFill>
      </dgm:spPr>
      <dgm:t>
        <a:bodyPr/>
        <a:lstStyle/>
        <a:p>
          <a:r>
            <a:rPr lang="es-ES" sz="1000" b="0"/>
            <a:t>A ser escuchados según las inquietudes y orientar al ciudadano (a) de acuerdo con la solicitud</a:t>
          </a:r>
        </a:p>
      </dgm:t>
    </dgm:pt>
    <dgm:pt modelId="{0CA21E41-EA29-4A63-BBCE-E48B18348075}" type="parTrans" cxnId="{2C786D19-3AC6-4D5E-8089-2B74ED98231E}">
      <dgm:prSet/>
      <dgm:spPr/>
      <dgm:t>
        <a:bodyPr/>
        <a:lstStyle/>
        <a:p>
          <a:endParaRPr lang="es-ES"/>
        </a:p>
      </dgm:t>
    </dgm:pt>
    <dgm:pt modelId="{616BB9D8-F807-44A8-AFD4-BBCD1ECE5D77}" type="sibTrans" cxnId="{2C786D19-3AC6-4D5E-8089-2B74ED98231E}">
      <dgm:prSet/>
      <dgm:spPr/>
      <dgm:t>
        <a:bodyPr/>
        <a:lstStyle/>
        <a:p>
          <a:endParaRPr lang="es-ES"/>
        </a:p>
      </dgm:t>
    </dgm:pt>
    <dgm:pt modelId="{4011F10F-9B82-4EF9-8D94-37A24D1F48F1}">
      <dgm:prSet phldrT="[Texto]" custT="1"/>
      <dgm:spPr>
        <a:solidFill>
          <a:srgbClr val="FF9933"/>
        </a:solidFill>
      </dgm:spPr>
      <dgm:t>
        <a:bodyPr/>
        <a:lstStyle/>
        <a:p>
          <a:r>
            <a:rPr lang="es-ES" sz="1000" b="0"/>
            <a:t>A reclamar y sugerir mejoras en el Servicio de Atención a la Ciudadanía</a:t>
          </a:r>
        </a:p>
      </dgm:t>
    </dgm:pt>
    <dgm:pt modelId="{5984272C-E0A6-4546-BEAF-2214D8560E0A}" type="parTrans" cxnId="{E5FAF324-6664-486F-BB86-91D64E7EF6B1}">
      <dgm:prSet/>
      <dgm:spPr/>
      <dgm:t>
        <a:bodyPr/>
        <a:lstStyle/>
        <a:p>
          <a:endParaRPr lang="es-ES"/>
        </a:p>
      </dgm:t>
    </dgm:pt>
    <dgm:pt modelId="{7D929B6B-417C-485A-8338-E2F02702B98E}" type="sibTrans" cxnId="{E5FAF324-6664-486F-BB86-91D64E7EF6B1}">
      <dgm:prSet/>
      <dgm:spPr/>
      <dgm:t>
        <a:bodyPr/>
        <a:lstStyle/>
        <a:p>
          <a:endParaRPr lang="es-ES"/>
        </a:p>
      </dgm:t>
    </dgm:pt>
    <dgm:pt modelId="{6F2D8BDA-3424-41AB-9B5D-D0A8CBF0CAE6}">
      <dgm:prSet phldrT="[Texto]" custT="1"/>
      <dgm:spPr>
        <a:solidFill>
          <a:srgbClr val="FF9933"/>
        </a:solidFill>
      </dgm:spPr>
      <dgm:t>
        <a:bodyPr/>
        <a:lstStyle/>
        <a:p>
          <a:r>
            <a:rPr lang="es-ES" sz="1000" b="0"/>
            <a:t>A recibir un trato especial y preferencial si es mujer gestante, adulto mayor, o persona es situación de discapacidad</a:t>
          </a:r>
        </a:p>
      </dgm:t>
    </dgm:pt>
    <dgm:pt modelId="{7F7D6CA8-84DD-489A-AD4E-38040D5B62CC}" type="parTrans" cxnId="{D4A5AD1D-F6DF-4C5B-ACFA-A0BF6B3FB3DB}">
      <dgm:prSet/>
      <dgm:spPr/>
      <dgm:t>
        <a:bodyPr/>
        <a:lstStyle/>
        <a:p>
          <a:endParaRPr lang="es-ES"/>
        </a:p>
      </dgm:t>
    </dgm:pt>
    <dgm:pt modelId="{B24E3439-F4BD-4EA1-AEF7-12048DE31368}" type="sibTrans" cxnId="{D4A5AD1D-F6DF-4C5B-ACFA-A0BF6B3FB3DB}">
      <dgm:prSet/>
      <dgm:spPr/>
      <dgm:t>
        <a:bodyPr/>
        <a:lstStyle/>
        <a:p>
          <a:endParaRPr lang="es-ES"/>
        </a:p>
      </dgm:t>
    </dgm:pt>
    <dgm:pt modelId="{6B3F555C-0704-485C-9EA0-9EAE65436662}">
      <dgm:prSet phldrT="[Texto]" custT="1"/>
      <dgm:spPr>
        <a:solidFill>
          <a:srgbClr val="FF9933"/>
        </a:solidFill>
      </dgm:spPr>
      <dgm:t>
        <a:bodyPr/>
        <a:lstStyle/>
        <a:p>
          <a:r>
            <a:rPr lang="es-ES" sz="1000" b="0"/>
            <a:t>A tener garantías en cuanto a la atención personalizada, razón por la</a:t>
          </a:r>
        </a:p>
      </dgm:t>
    </dgm:pt>
    <dgm:pt modelId="{E76FC732-FA29-4298-A559-86ED518520F6}" type="parTrans" cxnId="{0D28A9A3-C11A-468F-AD85-7D300FD0272A}">
      <dgm:prSet/>
      <dgm:spPr/>
      <dgm:t>
        <a:bodyPr/>
        <a:lstStyle/>
        <a:p>
          <a:endParaRPr lang="es-ES"/>
        </a:p>
      </dgm:t>
    </dgm:pt>
    <dgm:pt modelId="{0C3C0C37-DB8A-4F53-B852-4D32618739DE}" type="sibTrans" cxnId="{0D28A9A3-C11A-468F-AD85-7D300FD0272A}">
      <dgm:prSet/>
      <dgm:spPr/>
      <dgm:t>
        <a:bodyPr/>
        <a:lstStyle/>
        <a:p>
          <a:endParaRPr lang="es-ES"/>
        </a:p>
      </dgm:t>
    </dgm:pt>
    <dgm:pt modelId="{C2187C3F-10C7-4D86-9A00-E07A27DB1FB0}">
      <dgm:prSet custT="1"/>
      <dgm:spPr/>
      <dgm:t>
        <a:bodyPr/>
        <a:lstStyle/>
        <a:p>
          <a:r>
            <a:rPr lang="es-ES" sz="1000" b="0"/>
            <a:t>cual la administración como mínimo garantizará cuarenta (40) horas a la semana, las cuales se distribuirán en horarios que satisfagan las necesidades del servicio, en función de atender a la ciudadanía de manera presencial</a:t>
          </a:r>
        </a:p>
      </dgm:t>
    </dgm:pt>
    <dgm:pt modelId="{32FB70E8-BCCC-4ECA-9F68-B6B06199A6DA}" type="parTrans" cxnId="{088EFAFC-00A0-4FC2-B702-87B03B16E73C}">
      <dgm:prSet/>
      <dgm:spPr/>
      <dgm:t>
        <a:bodyPr/>
        <a:lstStyle/>
        <a:p>
          <a:endParaRPr lang="es-ES"/>
        </a:p>
      </dgm:t>
    </dgm:pt>
    <dgm:pt modelId="{F23EF3BA-E7B0-496E-98E7-FA1E4C6FD5AC}" type="sibTrans" cxnId="{088EFAFC-00A0-4FC2-B702-87B03B16E73C}">
      <dgm:prSet/>
      <dgm:spPr/>
      <dgm:t>
        <a:bodyPr/>
        <a:lstStyle/>
        <a:p>
          <a:endParaRPr lang="es-ES"/>
        </a:p>
      </dgm:t>
    </dgm:pt>
    <dgm:pt modelId="{EC640B84-76FB-4901-BC70-D3F251D24FE9}">
      <dgm:prSet phldrT="[Texto]"/>
      <dgm:spPr/>
      <dgm:t>
        <a:bodyPr/>
        <a:lstStyle/>
        <a:p>
          <a:r>
            <a:rPr lang="es-ES"/>
            <a:t>Deberes</a:t>
          </a:r>
        </a:p>
      </dgm:t>
    </dgm:pt>
    <dgm:pt modelId="{FCF44B17-B494-4B35-9562-6BA37A2EB0F0}" type="sibTrans" cxnId="{559A7D3F-9C2E-4FA7-985D-751DF0C64DC9}">
      <dgm:prSet/>
      <dgm:spPr/>
      <dgm:t>
        <a:bodyPr/>
        <a:lstStyle/>
        <a:p>
          <a:endParaRPr lang="es-ES"/>
        </a:p>
      </dgm:t>
    </dgm:pt>
    <dgm:pt modelId="{EAF33ADF-ED4C-4B60-9032-2EDE96358714}" type="parTrans" cxnId="{559A7D3F-9C2E-4FA7-985D-751DF0C64DC9}">
      <dgm:prSet/>
      <dgm:spPr/>
      <dgm:t>
        <a:bodyPr/>
        <a:lstStyle/>
        <a:p>
          <a:endParaRPr lang="es-ES"/>
        </a:p>
      </dgm:t>
    </dgm:pt>
    <dgm:pt modelId="{4D86373B-019E-47E8-82C3-0D55C148DBDB}">
      <dgm:prSet custT="1"/>
      <dgm:spPr/>
      <dgm:t>
        <a:bodyPr/>
        <a:lstStyle/>
        <a:p>
          <a:r>
            <a:rPr lang="es-ES" sz="1000" b="0"/>
            <a:t>Derecho a interponer denuncias por actos de corrupción cometidos por funcionarios y servidores públicos.</a:t>
          </a:r>
        </a:p>
      </dgm:t>
    </dgm:pt>
    <dgm:pt modelId="{29049A40-6A35-430C-906A-0AD19A50268C}" type="parTrans" cxnId="{33394084-A647-4D14-A186-C5BFF1E49E68}">
      <dgm:prSet/>
      <dgm:spPr/>
      <dgm:t>
        <a:bodyPr/>
        <a:lstStyle/>
        <a:p>
          <a:endParaRPr lang="es-ES"/>
        </a:p>
      </dgm:t>
    </dgm:pt>
    <dgm:pt modelId="{FBC4D167-C72C-4918-A5B3-427C70359C4D}" type="sibTrans" cxnId="{33394084-A647-4D14-A186-C5BFF1E49E68}">
      <dgm:prSet/>
      <dgm:spPr/>
      <dgm:t>
        <a:bodyPr/>
        <a:lstStyle/>
        <a:p>
          <a:endParaRPr lang="es-ES"/>
        </a:p>
      </dgm:t>
    </dgm:pt>
    <dgm:pt modelId="{7C7BFFAC-4E44-4278-AAB8-1EF841804BC9}" type="pres">
      <dgm:prSet presAssocID="{84F7B0D8-9752-4666-875B-5BFF0A96219F}" presName="linearFlow" presStyleCnt="0">
        <dgm:presLayoutVars>
          <dgm:dir/>
          <dgm:animLvl val="lvl"/>
          <dgm:resizeHandles/>
        </dgm:presLayoutVars>
      </dgm:prSet>
      <dgm:spPr/>
    </dgm:pt>
    <dgm:pt modelId="{006C87DB-6A7D-4EA9-A245-0E142838AF14}" type="pres">
      <dgm:prSet presAssocID="{CCCF50CE-B8C7-4DD3-A2B0-DB8BFEA95C18}" presName="compositeNode" presStyleCnt="0">
        <dgm:presLayoutVars>
          <dgm:bulletEnabled val="1"/>
        </dgm:presLayoutVars>
      </dgm:prSet>
      <dgm:spPr/>
    </dgm:pt>
    <dgm:pt modelId="{130A0867-3CC6-423C-A083-5B71C21C346E}" type="pres">
      <dgm:prSet presAssocID="{CCCF50CE-B8C7-4DD3-A2B0-DB8BFEA95C18}" presName="image" presStyleLbl="fgImgPlace1" presStyleIdx="0" presStyleCnt="2" custScaleX="73832" custScaleY="59277" custLinFactX="100000" custLinFactNeighborX="178235" custLinFactNeighborY="-36720"/>
      <dgm:spPr>
        <a:blipFill>
          <a:blip xmlns:r="http://schemas.openxmlformats.org/officeDocument/2006/relationships" r:embed="rId1">
            <a:extLst>
              <a:ext uri="{28A0092B-C50C-407E-A947-70E740481C1C}">
                <a14:useLocalDpi xmlns:a14="http://schemas.microsoft.com/office/drawing/2010/main" val="0"/>
              </a:ext>
            </a:extLst>
          </a:blip>
          <a:srcRect/>
          <a:stretch>
            <a:fillRect l="-61000" r="-61000"/>
          </a:stretch>
        </a:blipFill>
      </dgm:spPr>
    </dgm:pt>
    <dgm:pt modelId="{38BADCE8-EC5D-4E4C-99F5-31326D3CECA2}" type="pres">
      <dgm:prSet presAssocID="{CCCF50CE-B8C7-4DD3-A2B0-DB8BFEA95C18}" presName="childNode" presStyleLbl="node1" presStyleIdx="0" presStyleCnt="2" custScaleX="109474" custScaleY="106564" custLinFactNeighborX="2551" custLinFactNeighborY="-8188">
        <dgm:presLayoutVars>
          <dgm:bulletEnabled val="1"/>
        </dgm:presLayoutVars>
      </dgm:prSet>
      <dgm:spPr/>
    </dgm:pt>
    <dgm:pt modelId="{9FD3BC68-9EA4-4514-99CE-6A6A75302915}" type="pres">
      <dgm:prSet presAssocID="{CCCF50CE-B8C7-4DD3-A2B0-DB8BFEA95C18}" presName="parentNode" presStyleLbl="revTx" presStyleIdx="0" presStyleCnt="2">
        <dgm:presLayoutVars>
          <dgm:chMax val="0"/>
          <dgm:bulletEnabled val="1"/>
        </dgm:presLayoutVars>
      </dgm:prSet>
      <dgm:spPr/>
    </dgm:pt>
    <dgm:pt modelId="{17C1F0F4-7F4C-43B4-AB72-ED38E4223DC1}" type="pres">
      <dgm:prSet presAssocID="{7FEB7924-0BAC-499D-8AE4-52FFD5ACFD80}" presName="sibTrans" presStyleCnt="0"/>
      <dgm:spPr/>
    </dgm:pt>
    <dgm:pt modelId="{93A69003-0C4A-4A5C-B7E1-83227459A42B}" type="pres">
      <dgm:prSet presAssocID="{EC640B84-76FB-4901-BC70-D3F251D24FE9}" presName="compositeNode" presStyleCnt="0">
        <dgm:presLayoutVars>
          <dgm:bulletEnabled val="1"/>
        </dgm:presLayoutVars>
      </dgm:prSet>
      <dgm:spPr/>
    </dgm:pt>
    <dgm:pt modelId="{148FE783-2F7F-4101-BCAE-E4D9BA378B3F}" type="pres">
      <dgm:prSet presAssocID="{EC640B84-76FB-4901-BC70-D3F251D24FE9}" presName="image" presStyleLbl="fgImgPlace1" presStyleIdx="1" presStyleCnt="2" custScaleX="79520" custScaleY="69900" custLinFactX="100000" custLinFactNeighborX="145496" custLinFactNeighborY="-38036"/>
      <dgm:spPr>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pt>
    <dgm:pt modelId="{0F512992-921E-4044-9CA6-FFEFE5478D68}" type="pres">
      <dgm:prSet presAssocID="{EC640B84-76FB-4901-BC70-D3F251D24FE9}" presName="childNode" presStyleLbl="node1" presStyleIdx="1" presStyleCnt="2" custScaleX="109538" custScaleY="106176" custLinFactNeighborX="-2125" custLinFactNeighborY="-9087">
        <dgm:presLayoutVars>
          <dgm:bulletEnabled val="1"/>
        </dgm:presLayoutVars>
      </dgm:prSet>
      <dgm:spPr/>
    </dgm:pt>
    <dgm:pt modelId="{76561368-BF26-49C0-924A-E4244FEEA07E}" type="pres">
      <dgm:prSet presAssocID="{EC640B84-76FB-4901-BC70-D3F251D24FE9}" presName="parentNode" presStyleLbl="revTx" presStyleIdx="1" presStyleCnt="2" custLinFactNeighborX="-25400" custLinFactNeighborY="-806">
        <dgm:presLayoutVars>
          <dgm:chMax val="0"/>
          <dgm:bulletEnabled val="1"/>
        </dgm:presLayoutVars>
      </dgm:prSet>
      <dgm:spPr/>
    </dgm:pt>
  </dgm:ptLst>
  <dgm:cxnLst>
    <dgm:cxn modelId="{96EAE706-CE0C-43B3-9799-6E47AAC378BD}" type="presOf" srcId="{4011F10F-9B82-4EF9-8D94-37A24D1F48F1}" destId="{38BADCE8-EC5D-4E4C-99F5-31326D3CECA2}" srcOrd="0" destOrd="6" presId="urn:microsoft.com/office/officeart/2005/8/layout/hList2"/>
    <dgm:cxn modelId="{03C01913-C72C-4C64-AD32-05849937A568}" type="presOf" srcId="{7CCD2D69-DE36-4B7D-BAFF-47AF72AB058F}" destId="{0F512992-921E-4044-9CA6-FFEFE5478D68}" srcOrd="0" destOrd="1" presId="urn:microsoft.com/office/officeart/2005/8/layout/hList2"/>
    <dgm:cxn modelId="{22824D16-7A82-4DF1-89A3-ADCE5FCCB9DF}" srcId="{EC640B84-76FB-4901-BC70-D3F251D24FE9}" destId="{BBC0DD1A-DAA7-4DE8-8D46-85B00F8AF0E5}" srcOrd="2" destOrd="0" parTransId="{4DE636F6-3959-403B-87B6-DD3FFA3A0E0F}" sibTransId="{31466BED-76C3-4EDB-AF05-9CC262A7D3D0}"/>
    <dgm:cxn modelId="{2C786D19-3AC6-4D5E-8089-2B74ED98231E}" srcId="{CCCF50CE-B8C7-4DD3-A2B0-DB8BFEA95C18}" destId="{65B8BB03-DBFE-414E-B039-494A9787ED93}" srcOrd="5" destOrd="0" parTransId="{0CA21E41-EA29-4A63-BBCE-E48B18348075}" sibTransId="{616BB9D8-F807-44A8-AFD4-BBCD1ECE5D77}"/>
    <dgm:cxn modelId="{D4A5AD1D-F6DF-4C5B-ACFA-A0BF6B3FB3DB}" srcId="{CCCF50CE-B8C7-4DD3-A2B0-DB8BFEA95C18}" destId="{6F2D8BDA-3424-41AB-9B5D-D0A8CBF0CAE6}" srcOrd="7" destOrd="0" parTransId="{7F7D6CA8-84DD-489A-AD4E-38040D5B62CC}" sibTransId="{B24E3439-F4BD-4EA1-AEF7-12048DE31368}"/>
    <dgm:cxn modelId="{21E8B01D-0D21-41B1-9FBA-68887EBB0591}" type="presOf" srcId="{4D86373B-019E-47E8-82C3-0D55C148DBDB}" destId="{38BADCE8-EC5D-4E4C-99F5-31326D3CECA2}" srcOrd="0" destOrd="10" presId="urn:microsoft.com/office/officeart/2005/8/layout/hList2"/>
    <dgm:cxn modelId="{B3446322-DBD2-4D31-9F87-A48CA9B87F26}" type="presOf" srcId="{31D42B04-6039-43F1-8393-DEF0C57216FA}" destId="{0F512992-921E-4044-9CA6-FFEFE5478D68}" srcOrd="0" destOrd="0" presId="urn:microsoft.com/office/officeart/2005/8/layout/hList2"/>
    <dgm:cxn modelId="{E5FAF324-6664-486F-BB86-91D64E7EF6B1}" srcId="{CCCF50CE-B8C7-4DD3-A2B0-DB8BFEA95C18}" destId="{4011F10F-9B82-4EF9-8D94-37A24D1F48F1}" srcOrd="6" destOrd="0" parTransId="{5984272C-E0A6-4546-BEAF-2214D8560E0A}" sibTransId="{7D929B6B-417C-485A-8338-E2F02702B98E}"/>
    <dgm:cxn modelId="{1D679128-291B-47DA-BAC1-B2545E2EDADA}" type="presOf" srcId="{BA5471F7-C001-4F92-97B3-E85443C617F9}" destId="{38BADCE8-EC5D-4E4C-99F5-31326D3CECA2}" srcOrd="0" destOrd="1" presId="urn:microsoft.com/office/officeart/2005/8/layout/hList2"/>
    <dgm:cxn modelId="{15723B34-05DD-4FC9-9FDC-A113F06F2BA9}" type="presOf" srcId="{CCCF50CE-B8C7-4DD3-A2B0-DB8BFEA95C18}" destId="{9FD3BC68-9EA4-4514-99CE-6A6A75302915}" srcOrd="0" destOrd="0" presId="urn:microsoft.com/office/officeart/2005/8/layout/hList2"/>
    <dgm:cxn modelId="{9196D538-B863-4B3B-9FEB-FF234E7DE511}" srcId="{EC640B84-76FB-4901-BC70-D3F251D24FE9}" destId="{09A03AE4-00CB-48DB-9A84-0B428BD8DE5A}" srcOrd="5" destOrd="0" parTransId="{CCCF4E73-1024-47E2-BC31-3434DEAE952A}" sibTransId="{800C852D-569C-49A1-A1BC-F612A7A67067}"/>
    <dgm:cxn modelId="{559A7D3F-9C2E-4FA7-985D-751DF0C64DC9}" srcId="{84F7B0D8-9752-4666-875B-5BFF0A96219F}" destId="{EC640B84-76FB-4901-BC70-D3F251D24FE9}" srcOrd="1" destOrd="0" parTransId="{EAF33ADF-ED4C-4B60-9032-2EDE96358714}" sibTransId="{FCF44B17-B494-4B35-9562-6BA37A2EB0F0}"/>
    <dgm:cxn modelId="{5ACB915C-D572-4122-BC6D-F956ED1DB3B4}" type="presOf" srcId="{C2187C3F-10C7-4D86-9A00-E07A27DB1FB0}" destId="{38BADCE8-EC5D-4E4C-99F5-31326D3CECA2}" srcOrd="0" destOrd="9" presId="urn:microsoft.com/office/officeart/2005/8/layout/hList2"/>
    <dgm:cxn modelId="{47F88541-7DA6-4849-B758-77B7F2B76436}" srcId="{EC640B84-76FB-4901-BC70-D3F251D24FE9}" destId="{1C76EA8D-B6C1-4F28-8003-1E49C0A84DE3}" srcOrd="3" destOrd="0" parTransId="{8630135C-2A8A-4986-9382-AF6BE365C215}" sibTransId="{53C20512-8AFD-4C6B-8531-3FA494545EF4}"/>
    <dgm:cxn modelId="{92908F49-D6A4-4AAB-8C5B-89B5969CE781}" srcId="{CCCF50CE-B8C7-4DD3-A2B0-DB8BFEA95C18}" destId="{BA5471F7-C001-4F92-97B3-E85443C617F9}" srcOrd="1" destOrd="0" parTransId="{F8E22609-1F96-4234-B3F1-001FE356C42A}" sibTransId="{5A2A1B74-6B0E-4EAE-BE24-C32E78BCA929}"/>
    <dgm:cxn modelId="{48A6194A-263F-4F71-89B1-95E6CE37D01B}" type="presOf" srcId="{1C76EA8D-B6C1-4F28-8003-1E49C0A84DE3}" destId="{0F512992-921E-4044-9CA6-FFEFE5478D68}" srcOrd="0" destOrd="3" presId="urn:microsoft.com/office/officeart/2005/8/layout/hList2"/>
    <dgm:cxn modelId="{B4E59055-2161-4EE8-9788-53725FC7BF85}" type="presOf" srcId="{EC640B84-76FB-4901-BC70-D3F251D24FE9}" destId="{76561368-BF26-49C0-924A-E4244FEEA07E}" srcOrd="0" destOrd="0" presId="urn:microsoft.com/office/officeart/2005/8/layout/hList2"/>
    <dgm:cxn modelId="{CE642D7A-BD06-4B2E-B243-F3552BE49360}" type="presOf" srcId="{6B3F555C-0704-485C-9EA0-9EAE65436662}" destId="{38BADCE8-EC5D-4E4C-99F5-31326D3CECA2}" srcOrd="0" destOrd="8" presId="urn:microsoft.com/office/officeart/2005/8/layout/hList2"/>
    <dgm:cxn modelId="{D32BD283-BE88-4C3C-B4B6-BC67AC5AE968}" srcId="{EC640B84-76FB-4901-BC70-D3F251D24FE9}" destId="{7CCD2D69-DE36-4B7D-BAFF-47AF72AB058F}" srcOrd="1" destOrd="0" parTransId="{EB6CFD5B-41CF-49D3-B843-1FA068AE1DF2}" sibTransId="{3A958CEC-83ED-4DA6-8FC3-980BC1E09D5E}"/>
    <dgm:cxn modelId="{33394084-A647-4D14-A186-C5BFF1E49E68}" srcId="{CCCF50CE-B8C7-4DD3-A2B0-DB8BFEA95C18}" destId="{4D86373B-019E-47E8-82C3-0D55C148DBDB}" srcOrd="10" destOrd="0" parTransId="{29049A40-6A35-430C-906A-0AD19A50268C}" sibTransId="{FBC4D167-C72C-4918-A5B3-427C70359C4D}"/>
    <dgm:cxn modelId="{2578E68E-0F79-440B-9280-61B486E07451}" srcId="{EC640B84-76FB-4901-BC70-D3F251D24FE9}" destId="{D4CD85B7-34C9-4E2F-8D9E-9888A1DA7ACD}" srcOrd="6" destOrd="0" parTransId="{F3BE7C17-54DD-45B7-935D-28642F453539}" sibTransId="{90421010-5EDE-4E11-A3FC-793460A620E0}"/>
    <dgm:cxn modelId="{7E7E8694-878E-4FD3-B930-8530992CB51E}" type="presOf" srcId="{456CAEE1-D986-4025-B8A9-B261E3C65B7C}" destId="{38BADCE8-EC5D-4E4C-99F5-31326D3CECA2}" srcOrd="0" destOrd="3" presId="urn:microsoft.com/office/officeart/2005/8/layout/hList2"/>
    <dgm:cxn modelId="{CD8D399A-575D-4718-BFE2-BC977C2CA345}" type="presOf" srcId="{083375A9-2AFE-4F50-8085-CF20160C4989}" destId="{38BADCE8-EC5D-4E4C-99F5-31326D3CECA2}" srcOrd="0" destOrd="2" presId="urn:microsoft.com/office/officeart/2005/8/layout/hList2"/>
    <dgm:cxn modelId="{BA5C3B9A-37BF-4F56-9F20-F2A01CA3AA47}" srcId="{84F7B0D8-9752-4666-875B-5BFF0A96219F}" destId="{CCCF50CE-B8C7-4DD3-A2B0-DB8BFEA95C18}" srcOrd="0" destOrd="0" parTransId="{E4CD3358-99E2-418B-949F-0A4BD23D8100}" sibTransId="{7FEB7924-0BAC-499D-8AE4-52FFD5ACFD80}"/>
    <dgm:cxn modelId="{0D28A9A3-C11A-468F-AD85-7D300FD0272A}" srcId="{CCCF50CE-B8C7-4DD3-A2B0-DB8BFEA95C18}" destId="{6B3F555C-0704-485C-9EA0-9EAE65436662}" srcOrd="8" destOrd="0" parTransId="{E76FC732-FA29-4298-A559-86ED518520F6}" sibTransId="{0C3C0C37-DB8A-4F53-B852-4D32618739DE}"/>
    <dgm:cxn modelId="{F3E9E6B5-A698-4C75-AAA1-0070EE2FC4BA}" type="presOf" srcId="{65B8BB03-DBFE-414E-B039-494A9787ED93}" destId="{38BADCE8-EC5D-4E4C-99F5-31326D3CECA2}" srcOrd="0" destOrd="5" presId="urn:microsoft.com/office/officeart/2005/8/layout/hList2"/>
    <dgm:cxn modelId="{A3CDBCB8-6C56-4A27-9366-2F6EB887689F}" type="presOf" srcId="{4F94E7CF-40E1-4899-9808-DA43C4BD6279}" destId="{38BADCE8-EC5D-4E4C-99F5-31326D3CECA2}" srcOrd="0" destOrd="4" presId="urn:microsoft.com/office/officeart/2005/8/layout/hList2"/>
    <dgm:cxn modelId="{5945E2BB-CE52-4EBC-A553-1B94BC76AAFE}" srcId="{CCCF50CE-B8C7-4DD3-A2B0-DB8BFEA95C18}" destId="{083375A9-2AFE-4F50-8085-CF20160C4989}" srcOrd="2" destOrd="0" parTransId="{4D5F22B8-BCA9-447E-A112-B9AE30C648A0}" sibTransId="{7A8CEE09-E483-4B11-8974-1348F79D418E}"/>
    <dgm:cxn modelId="{C44943BC-FCB8-4D32-832C-D0BB57DD613C}" type="presOf" srcId="{84F7B0D8-9752-4666-875B-5BFF0A96219F}" destId="{7C7BFFAC-4E44-4278-AAB8-1EF841804BC9}" srcOrd="0" destOrd="0" presId="urn:microsoft.com/office/officeart/2005/8/layout/hList2"/>
    <dgm:cxn modelId="{FCE320C5-2752-4A61-884F-C8A08387F065}" type="presOf" srcId="{BBC0DD1A-DAA7-4DE8-8D46-85B00F8AF0E5}" destId="{0F512992-921E-4044-9CA6-FFEFE5478D68}" srcOrd="0" destOrd="2" presId="urn:microsoft.com/office/officeart/2005/8/layout/hList2"/>
    <dgm:cxn modelId="{60F857D2-8957-4153-BF8A-279F2D58BC99}" srcId="{EC640B84-76FB-4901-BC70-D3F251D24FE9}" destId="{501D0398-B962-450A-A1C0-128BBCEDBEAC}" srcOrd="4" destOrd="0" parTransId="{E77DE194-A630-43F5-B6DD-C208DF9CDFDA}" sibTransId="{E65499EA-9285-4191-BDDF-2187753236C1}"/>
    <dgm:cxn modelId="{67B79DD6-743D-4510-B681-7579D027136A}" srcId="{CCCF50CE-B8C7-4DD3-A2B0-DB8BFEA95C18}" destId="{456CAEE1-D986-4025-B8A9-B261E3C65B7C}" srcOrd="3" destOrd="0" parTransId="{0FDE220A-D2ED-4976-83A7-883BD9C9D84B}" sibTransId="{0A781420-E332-4281-A41B-6ABDE7B3662B}"/>
    <dgm:cxn modelId="{E0F8BBD8-044A-4C32-B63B-B65214064A7B}" srcId="{CCCF50CE-B8C7-4DD3-A2B0-DB8BFEA95C18}" destId="{4F94E7CF-40E1-4899-9808-DA43C4BD6279}" srcOrd="4" destOrd="0" parTransId="{5F675788-3B62-4E1D-AF1E-BBB013D29E25}" sibTransId="{CEE57F81-0736-4F8E-A87D-73C969C0CFC9}"/>
    <dgm:cxn modelId="{9846FCD8-AC3D-4476-B870-9173F36833C0}" type="presOf" srcId="{48FC79BD-C516-4EB5-AEB0-AF5F05DB6452}" destId="{38BADCE8-EC5D-4E4C-99F5-31326D3CECA2}" srcOrd="0" destOrd="0" presId="urn:microsoft.com/office/officeart/2005/8/layout/hList2"/>
    <dgm:cxn modelId="{95DB30E0-3D9E-4B75-BF6B-4F2DEB634DA7}" type="presOf" srcId="{501D0398-B962-450A-A1C0-128BBCEDBEAC}" destId="{0F512992-921E-4044-9CA6-FFEFE5478D68}" srcOrd="0" destOrd="4" presId="urn:microsoft.com/office/officeart/2005/8/layout/hList2"/>
    <dgm:cxn modelId="{D76511E1-FDE4-4A16-81F6-4FBDB243E32B}" type="presOf" srcId="{D4CD85B7-34C9-4E2F-8D9E-9888A1DA7ACD}" destId="{0F512992-921E-4044-9CA6-FFEFE5478D68}" srcOrd="0" destOrd="6" presId="urn:microsoft.com/office/officeart/2005/8/layout/hList2"/>
    <dgm:cxn modelId="{F29AA6EB-AB68-40A5-A0A1-E1E02246510D}" type="presOf" srcId="{6F2D8BDA-3424-41AB-9B5D-D0A8CBF0CAE6}" destId="{38BADCE8-EC5D-4E4C-99F5-31326D3CECA2}" srcOrd="0" destOrd="7" presId="urn:microsoft.com/office/officeart/2005/8/layout/hList2"/>
    <dgm:cxn modelId="{E17E79FB-82BE-4F16-8542-FEC1554C8F9E}" srcId="{EC640B84-76FB-4901-BC70-D3F251D24FE9}" destId="{31D42B04-6039-43F1-8393-DEF0C57216FA}" srcOrd="0" destOrd="0" parTransId="{F741DDA6-965D-45F5-A5A0-9745BFA4D906}" sibTransId="{E59DBC52-DA87-4489-A67C-9EDCDCC9F734}"/>
    <dgm:cxn modelId="{8DCAB3FC-7F77-41EA-8D47-D7828F791030}" srcId="{CCCF50CE-B8C7-4DD3-A2B0-DB8BFEA95C18}" destId="{48FC79BD-C516-4EB5-AEB0-AF5F05DB6452}" srcOrd="0" destOrd="0" parTransId="{0D4E48DF-2F9A-4057-84FE-BAB49D2F808A}" sibTransId="{C88C0ECC-00EA-479E-951C-4E2830D6EF3C}"/>
    <dgm:cxn modelId="{4072EAFC-C382-45CA-ADA5-3022ACFF4141}" type="presOf" srcId="{09A03AE4-00CB-48DB-9A84-0B428BD8DE5A}" destId="{0F512992-921E-4044-9CA6-FFEFE5478D68}" srcOrd="0" destOrd="5" presId="urn:microsoft.com/office/officeart/2005/8/layout/hList2"/>
    <dgm:cxn modelId="{088EFAFC-00A0-4FC2-B702-87B03B16E73C}" srcId="{CCCF50CE-B8C7-4DD3-A2B0-DB8BFEA95C18}" destId="{C2187C3F-10C7-4D86-9A00-E07A27DB1FB0}" srcOrd="9" destOrd="0" parTransId="{32FB70E8-BCCC-4ECA-9F68-B6B06199A6DA}" sibTransId="{F23EF3BA-E7B0-496E-98E7-FA1E4C6FD5AC}"/>
    <dgm:cxn modelId="{FFCB7636-B0DB-4C28-9B8F-44BD903551E7}" type="presParOf" srcId="{7C7BFFAC-4E44-4278-AAB8-1EF841804BC9}" destId="{006C87DB-6A7D-4EA9-A245-0E142838AF14}" srcOrd="0" destOrd="0" presId="urn:microsoft.com/office/officeart/2005/8/layout/hList2"/>
    <dgm:cxn modelId="{3C8AF29A-F45E-42F9-9828-50E31F9867CF}" type="presParOf" srcId="{006C87DB-6A7D-4EA9-A245-0E142838AF14}" destId="{130A0867-3CC6-423C-A083-5B71C21C346E}" srcOrd="0" destOrd="0" presId="urn:microsoft.com/office/officeart/2005/8/layout/hList2"/>
    <dgm:cxn modelId="{EB92F173-3E42-4C45-8962-8F8B75CFE6F7}" type="presParOf" srcId="{006C87DB-6A7D-4EA9-A245-0E142838AF14}" destId="{38BADCE8-EC5D-4E4C-99F5-31326D3CECA2}" srcOrd="1" destOrd="0" presId="urn:microsoft.com/office/officeart/2005/8/layout/hList2"/>
    <dgm:cxn modelId="{17811762-FCA8-4602-9270-C0A4A11B322C}" type="presParOf" srcId="{006C87DB-6A7D-4EA9-A245-0E142838AF14}" destId="{9FD3BC68-9EA4-4514-99CE-6A6A75302915}" srcOrd="2" destOrd="0" presId="urn:microsoft.com/office/officeart/2005/8/layout/hList2"/>
    <dgm:cxn modelId="{59427BAF-7B90-4998-933A-DB5CD22EA9EE}" type="presParOf" srcId="{7C7BFFAC-4E44-4278-AAB8-1EF841804BC9}" destId="{17C1F0F4-7F4C-43B4-AB72-ED38E4223DC1}" srcOrd="1" destOrd="0" presId="urn:microsoft.com/office/officeart/2005/8/layout/hList2"/>
    <dgm:cxn modelId="{68532DD6-2BA2-4C93-8136-6B9BC5C4DD51}" type="presParOf" srcId="{7C7BFFAC-4E44-4278-AAB8-1EF841804BC9}" destId="{93A69003-0C4A-4A5C-B7E1-83227459A42B}" srcOrd="2" destOrd="0" presId="urn:microsoft.com/office/officeart/2005/8/layout/hList2"/>
    <dgm:cxn modelId="{A5D07E85-401B-4C44-9ECC-6BF46F4BB144}" type="presParOf" srcId="{93A69003-0C4A-4A5C-B7E1-83227459A42B}" destId="{148FE783-2F7F-4101-BCAE-E4D9BA378B3F}" srcOrd="0" destOrd="0" presId="urn:microsoft.com/office/officeart/2005/8/layout/hList2"/>
    <dgm:cxn modelId="{21C8EB64-E6BF-4BCA-A930-D2E164F8239E}" type="presParOf" srcId="{93A69003-0C4A-4A5C-B7E1-83227459A42B}" destId="{0F512992-921E-4044-9CA6-FFEFE5478D68}" srcOrd="1" destOrd="0" presId="urn:microsoft.com/office/officeart/2005/8/layout/hList2"/>
    <dgm:cxn modelId="{8570D74A-DA8E-49EB-B363-992392DE570C}" type="presParOf" srcId="{93A69003-0C4A-4A5C-B7E1-83227459A42B}" destId="{76561368-BF26-49C0-924A-E4244FEEA07E}" srcOrd="2" destOrd="0" presId="urn:microsoft.com/office/officeart/2005/8/layout/h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D3BC68-9EA4-4514-99CE-6A6A75302915}">
      <dsp:nvSpPr>
        <dsp:cNvPr id="0" name=""/>
        <dsp:cNvSpPr/>
      </dsp:nvSpPr>
      <dsp:spPr>
        <a:xfrm rot="16200000">
          <a:off x="-2091367" y="2911529"/>
          <a:ext cx="4725162" cy="4596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405404" bIns="0" numCol="1" spcCol="1270" anchor="t" anchorCtr="0">
          <a:noAutofit/>
        </a:bodyPr>
        <a:lstStyle/>
        <a:p>
          <a:pPr marL="0" lvl="0" indent="0" algn="r" defTabSz="1422400">
            <a:lnSpc>
              <a:spcPct val="90000"/>
            </a:lnSpc>
            <a:spcBef>
              <a:spcPct val="0"/>
            </a:spcBef>
            <a:spcAft>
              <a:spcPct val="35000"/>
            </a:spcAft>
            <a:buNone/>
          </a:pPr>
          <a:r>
            <a:rPr lang="es-ES" sz="3200" kern="1200"/>
            <a:t>Derechos</a:t>
          </a:r>
        </a:p>
      </dsp:txBody>
      <dsp:txXfrm>
        <a:off x="-2091367" y="2911529"/>
        <a:ext cx="4725162" cy="459670"/>
      </dsp:txXfrm>
    </dsp:sp>
    <dsp:sp modelId="{38BADCE8-EC5D-4E4C-99F5-31326D3CECA2}">
      <dsp:nvSpPr>
        <dsp:cNvPr id="0" name=""/>
        <dsp:cNvSpPr/>
      </dsp:nvSpPr>
      <dsp:spPr>
        <a:xfrm>
          <a:off x="450970" y="236807"/>
          <a:ext cx="2507910" cy="5035321"/>
        </a:xfrm>
        <a:prstGeom prst="rect">
          <a:avLst/>
        </a:prstGeom>
        <a:solidFill>
          <a:srgbClr val="FF99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5404" rIns="71120" bIns="71120" numCol="1" spcCol="1270" anchor="t" anchorCtr="0">
          <a:noAutofit/>
        </a:bodyPr>
        <a:lstStyle/>
        <a:p>
          <a:pPr marL="57150" lvl="1" indent="-57150" algn="l" defTabSz="444500">
            <a:lnSpc>
              <a:spcPct val="90000"/>
            </a:lnSpc>
            <a:spcBef>
              <a:spcPct val="0"/>
            </a:spcBef>
            <a:spcAft>
              <a:spcPct val="15000"/>
            </a:spcAft>
            <a:buChar char="•"/>
          </a:pPr>
          <a:r>
            <a:rPr lang="es-ES" sz="1000" kern="1200"/>
            <a:t>A recibir información con lenguaje claro y coherente</a:t>
          </a:r>
        </a:p>
        <a:p>
          <a:pPr marL="57150" lvl="1" indent="-57150" algn="l" defTabSz="444500">
            <a:lnSpc>
              <a:spcPct val="90000"/>
            </a:lnSpc>
            <a:spcBef>
              <a:spcPct val="0"/>
            </a:spcBef>
            <a:spcAft>
              <a:spcPct val="15000"/>
            </a:spcAft>
            <a:buChar char="•"/>
          </a:pPr>
          <a:r>
            <a:rPr lang="es-ES" sz="1000" kern="1200"/>
            <a:t>A ser atendidos de acuerdo a las consultas y solicitudes de forma oportuna</a:t>
          </a:r>
        </a:p>
        <a:p>
          <a:pPr marL="57150" lvl="1" indent="-57150" algn="l" defTabSz="444500">
            <a:lnSpc>
              <a:spcPct val="90000"/>
            </a:lnSpc>
            <a:spcBef>
              <a:spcPct val="0"/>
            </a:spcBef>
            <a:spcAft>
              <a:spcPct val="15000"/>
            </a:spcAft>
            <a:buChar char="•"/>
          </a:pPr>
          <a:r>
            <a:rPr lang="es-ES" sz="1000" kern="1200"/>
            <a:t>Recibir de manera amable las peticiones, quejas y reclamos por los canales que ingresen.</a:t>
          </a:r>
        </a:p>
        <a:p>
          <a:pPr marL="57150" lvl="1" indent="-57150" algn="l" defTabSz="444500">
            <a:lnSpc>
              <a:spcPct val="90000"/>
            </a:lnSpc>
            <a:spcBef>
              <a:spcPct val="0"/>
            </a:spcBef>
            <a:spcAft>
              <a:spcPct val="15000"/>
            </a:spcAft>
            <a:buChar char="•"/>
          </a:pPr>
          <a:r>
            <a:rPr lang="es-ES" sz="1000" b="0" kern="1200"/>
            <a:t>A ser Informados sobre la gestión realizada a la solicitud</a:t>
          </a:r>
        </a:p>
        <a:p>
          <a:pPr marL="57150" lvl="1" indent="-57150" algn="l" defTabSz="444500">
            <a:lnSpc>
              <a:spcPct val="90000"/>
            </a:lnSpc>
            <a:spcBef>
              <a:spcPct val="0"/>
            </a:spcBef>
            <a:spcAft>
              <a:spcPct val="15000"/>
            </a:spcAft>
            <a:buChar char="•"/>
          </a:pPr>
          <a:r>
            <a:rPr lang="es-ES" sz="1000" b="0" kern="1200"/>
            <a:t>A recibir un trato digno, respetuoso y diligente por parte de los servidores públicos de la Entidad</a:t>
          </a:r>
        </a:p>
        <a:p>
          <a:pPr marL="57150" lvl="1" indent="-57150" algn="l" defTabSz="444500">
            <a:lnSpc>
              <a:spcPct val="90000"/>
            </a:lnSpc>
            <a:spcBef>
              <a:spcPct val="0"/>
            </a:spcBef>
            <a:spcAft>
              <a:spcPct val="15000"/>
            </a:spcAft>
            <a:buChar char="•"/>
          </a:pPr>
          <a:r>
            <a:rPr lang="es-ES" sz="1000" b="0" kern="1200"/>
            <a:t>A ser escuchados según las inquietudes y orientar al ciudadano (a) de acuerdo con la solicitud</a:t>
          </a:r>
        </a:p>
        <a:p>
          <a:pPr marL="57150" lvl="1" indent="-57150" algn="l" defTabSz="444500">
            <a:lnSpc>
              <a:spcPct val="90000"/>
            </a:lnSpc>
            <a:spcBef>
              <a:spcPct val="0"/>
            </a:spcBef>
            <a:spcAft>
              <a:spcPct val="15000"/>
            </a:spcAft>
            <a:buChar char="•"/>
          </a:pPr>
          <a:r>
            <a:rPr lang="es-ES" sz="1000" b="0" kern="1200"/>
            <a:t>A reclamar y sugerir mejoras en el Servicio de Atención a la Ciudadanía</a:t>
          </a:r>
        </a:p>
        <a:p>
          <a:pPr marL="57150" lvl="1" indent="-57150" algn="l" defTabSz="444500">
            <a:lnSpc>
              <a:spcPct val="90000"/>
            </a:lnSpc>
            <a:spcBef>
              <a:spcPct val="0"/>
            </a:spcBef>
            <a:spcAft>
              <a:spcPct val="15000"/>
            </a:spcAft>
            <a:buChar char="•"/>
          </a:pPr>
          <a:r>
            <a:rPr lang="es-ES" sz="1000" b="0" kern="1200"/>
            <a:t>A recibir un trato especial y preferencial si es mujer gestante, adulto mayor, o persona es situación de discapacidad</a:t>
          </a:r>
        </a:p>
        <a:p>
          <a:pPr marL="57150" lvl="1" indent="-57150" algn="l" defTabSz="444500">
            <a:lnSpc>
              <a:spcPct val="90000"/>
            </a:lnSpc>
            <a:spcBef>
              <a:spcPct val="0"/>
            </a:spcBef>
            <a:spcAft>
              <a:spcPct val="15000"/>
            </a:spcAft>
            <a:buChar char="•"/>
          </a:pPr>
          <a:r>
            <a:rPr lang="es-ES" sz="1000" b="0" kern="1200"/>
            <a:t>A tener garantías en cuanto a la atención personalizada, razón por la</a:t>
          </a:r>
        </a:p>
        <a:p>
          <a:pPr marL="57150" lvl="1" indent="-57150" algn="l" defTabSz="444500">
            <a:lnSpc>
              <a:spcPct val="90000"/>
            </a:lnSpc>
            <a:spcBef>
              <a:spcPct val="0"/>
            </a:spcBef>
            <a:spcAft>
              <a:spcPct val="15000"/>
            </a:spcAft>
            <a:buChar char="•"/>
          </a:pPr>
          <a:r>
            <a:rPr lang="es-ES" sz="1000" b="0" kern="1200"/>
            <a:t>cual la administración como mínimo garantizará cuarenta (40) horas a la semana, las cuales se distribuirán en horarios que satisfagan las necesidades del servicio, en función de atender a la ciudadanía de manera presencial</a:t>
          </a:r>
        </a:p>
        <a:p>
          <a:pPr marL="57150" lvl="1" indent="-57150" algn="l" defTabSz="444500">
            <a:lnSpc>
              <a:spcPct val="90000"/>
            </a:lnSpc>
            <a:spcBef>
              <a:spcPct val="0"/>
            </a:spcBef>
            <a:spcAft>
              <a:spcPct val="15000"/>
            </a:spcAft>
            <a:buChar char="•"/>
          </a:pPr>
          <a:r>
            <a:rPr lang="es-ES" sz="1000" b="0" kern="1200"/>
            <a:t>Derecho a interponer denuncias por actos de corrupción cometidos por funcionarios y servidores públicos.</a:t>
          </a:r>
        </a:p>
      </dsp:txBody>
      <dsp:txXfrm>
        <a:off x="450970" y="236807"/>
        <a:ext cx="2507910" cy="5035321"/>
      </dsp:txXfrm>
    </dsp:sp>
    <dsp:sp modelId="{130A0867-3CC6-423C-A083-5B71C21C346E}">
      <dsp:nvSpPr>
        <dsp:cNvPr id="0" name=""/>
        <dsp:cNvSpPr/>
      </dsp:nvSpPr>
      <dsp:spPr>
        <a:xfrm>
          <a:off x="2719595" y="21627"/>
          <a:ext cx="678768" cy="54495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61000" r="-6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561368-BF26-49C0-924A-E4244FEEA07E}">
      <dsp:nvSpPr>
        <dsp:cNvPr id="0" name=""/>
        <dsp:cNvSpPr/>
      </dsp:nvSpPr>
      <dsp:spPr>
        <a:xfrm rot="16200000">
          <a:off x="1212024" y="2922275"/>
          <a:ext cx="4725162" cy="4596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405404" bIns="0" numCol="1" spcCol="1270" anchor="t" anchorCtr="0">
          <a:noAutofit/>
        </a:bodyPr>
        <a:lstStyle/>
        <a:p>
          <a:pPr marL="0" lvl="0" indent="0" algn="r" defTabSz="1422400">
            <a:lnSpc>
              <a:spcPct val="90000"/>
            </a:lnSpc>
            <a:spcBef>
              <a:spcPct val="0"/>
            </a:spcBef>
            <a:spcAft>
              <a:spcPct val="35000"/>
            </a:spcAft>
            <a:buNone/>
          </a:pPr>
          <a:r>
            <a:rPr lang="es-ES" sz="3200" kern="1200"/>
            <a:t>Deberes</a:t>
          </a:r>
        </a:p>
      </dsp:txBody>
      <dsp:txXfrm>
        <a:off x="1212024" y="2922275"/>
        <a:ext cx="4725162" cy="459670"/>
      </dsp:txXfrm>
    </dsp:sp>
    <dsp:sp modelId="{0F512992-921E-4044-9CA6-FFEFE5478D68}">
      <dsp:nvSpPr>
        <dsp:cNvPr id="0" name=""/>
        <dsp:cNvSpPr/>
      </dsp:nvSpPr>
      <dsp:spPr>
        <a:xfrm>
          <a:off x="3763264" y="252326"/>
          <a:ext cx="2509376" cy="5016988"/>
        </a:xfrm>
        <a:prstGeom prst="rect">
          <a:avLst/>
        </a:prstGeom>
        <a:solidFill>
          <a:srgbClr val="FF99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5404" rIns="71120" bIns="71120" numCol="1" spcCol="1270" anchor="t" anchorCtr="0">
          <a:noAutofit/>
        </a:bodyPr>
        <a:lstStyle/>
        <a:p>
          <a:pPr marL="57150" lvl="1" indent="-57150" algn="l" defTabSz="444500">
            <a:lnSpc>
              <a:spcPct val="90000"/>
            </a:lnSpc>
            <a:spcBef>
              <a:spcPct val="0"/>
            </a:spcBef>
            <a:spcAft>
              <a:spcPct val="15000"/>
            </a:spcAft>
            <a:buChar char="•"/>
          </a:pPr>
          <a:r>
            <a:rPr lang="es-ES" sz="1000" kern="1200"/>
            <a:t>Acatar las Leyes y la Constitución Política de Colombia</a:t>
          </a:r>
        </a:p>
        <a:p>
          <a:pPr marL="57150" lvl="1" indent="-57150" algn="l" defTabSz="444500">
            <a:lnSpc>
              <a:spcPct val="90000"/>
            </a:lnSpc>
            <a:spcBef>
              <a:spcPct val="0"/>
            </a:spcBef>
            <a:spcAft>
              <a:spcPct val="15000"/>
            </a:spcAft>
            <a:buChar char="•"/>
          </a:pPr>
          <a:r>
            <a:rPr lang="es-ES" sz="1000" kern="1200"/>
            <a:t>Dar un trato respetuoso a los funcionarios y/o servidores públicos (as) de la UAE Cuerpo Oficial de Bomberos de Bogotá D.C.</a:t>
          </a:r>
        </a:p>
        <a:p>
          <a:pPr marL="57150" lvl="1" indent="-57150" algn="l" defTabSz="444500">
            <a:lnSpc>
              <a:spcPct val="90000"/>
            </a:lnSpc>
            <a:spcBef>
              <a:spcPct val="0"/>
            </a:spcBef>
            <a:spcAft>
              <a:spcPct val="15000"/>
            </a:spcAft>
            <a:buChar char="•"/>
          </a:pPr>
          <a:r>
            <a:rPr lang="es-ES" sz="1000" kern="1200"/>
            <a:t>Solicitar, en forma oportuna y respetuosa, documentos, trámites y/o servicios</a:t>
          </a:r>
        </a:p>
        <a:p>
          <a:pPr marL="57150" lvl="1" indent="-57150" algn="l" defTabSz="444500">
            <a:lnSpc>
              <a:spcPct val="90000"/>
            </a:lnSpc>
            <a:spcBef>
              <a:spcPct val="0"/>
            </a:spcBef>
            <a:spcAft>
              <a:spcPct val="15000"/>
            </a:spcAft>
            <a:buChar char="•"/>
          </a:pPr>
          <a:r>
            <a:rPr lang="es-ES" sz="1000" kern="1200"/>
            <a:t>Ejercer con responsabilidad sus derechos, y abstenerse de reiterar solicitudes improcedentes para evitar que las nuevas radicadas se conviertan en reiteraciones permanentes que afecten los tiempos y la agilidad de respuesta de los mismos</a:t>
          </a:r>
        </a:p>
        <a:p>
          <a:pPr marL="57150" lvl="1" indent="-57150" algn="l" defTabSz="444500">
            <a:lnSpc>
              <a:spcPct val="90000"/>
            </a:lnSpc>
            <a:spcBef>
              <a:spcPct val="0"/>
            </a:spcBef>
            <a:spcAft>
              <a:spcPct val="15000"/>
            </a:spcAft>
            <a:buChar char="•"/>
          </a:pPr>
          <a:r>
            <a:rPr lang="es-ES" sz="1000" kern="1200"/>
            <a:t>Entregar oportunamente la información correspondiente para facilitar la identificación de su trámite, solicitud o necesidad</a:t>
          </a:r>
        </a:p>
        <a:p>
          <a:pPr marL="57150" lvl="1" indent="-57150" algn="l" defTabSz="444500">
            <a:lnSpc>
              <a:spcPct val="90000"/>
            </a:lnSpc>
            <a:spcBef>
              <a:spcPct val="0"/>
            </a:spcBef>
            <a:spcAft>
              <a:spcPct val="15000"/>
            </a:spcAft>
            <a:buChar char="•"/>
          </a:pPr>
          <a:r>
            <a:rPr lang="es-ES" sz="1000" kern="1200"/>
            <a:t>Respetar las instalaciones y bienes muebles de la entidad, teniendo en cuenta su uso esencial al servicio de la ciudadanía</a:t>
          </a:r>
        </a:p>
        <a:p>
          <a:pPr marL="57150" lvl="1" indent="-57150" algn="l" defTabSz="444500">
            <a:lnSpc>
              <a:spcPct val="90000"/>
            </a:lnSpc>
            <a:spcBef>
              <a:spcPct val="0"/>
            </a:spcBef>
            <a:spcAft>
              <a:spcPct val="15000"/>
            </a:spcAft>
            <a:buChar char="•"/>
          </a:pPr>
          <a:r>
            <a:rPr lang="es-ES" sz="1000" kern="1200"/>
            <a:t>Abstenerse de brindar dádivas y/o incurrir en delitos contra la administración pública (comúnmente conocidos como soborno a los servidores públicos), según el Código Penal, el Estatuto Anticorrupción y el Código Disciplinario Único. </a:t>
          </a:r>
        </a:p>
      </dsp:txBody>
      <dsp:txXfrm>
        <a:off x="3763264" y="252326"/>
        <a:ext cx="2509376" cy="5016988"/>
      </dsp:txXfrm>
    </dsp:sp>
    <dsp:sp modelId="{148FE783-2F7F-4101-BCAE-E4D9BA378B3F}">
      <dsp:nvSpPr>
        <dsp:cNvPr id="0" name=""/>
        <dsp:cNvSpPr/>
      </dsp:nvSpPr>
      <dsp:spPr>
        <a:xfrm>
          <a:off x="5631639" y="9529"/>
          <a:ext cx="731060" cy="642619"/>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FD63-5550-48ED-922C-7F6E1818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4168</Words>
  <Characters>22926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Favio Zamora Valero</cp:lastModifiedBy>
  <cp:revision>3</cp:revision>
  <cp:lastPrinted>2021-01-30T01:33:00Z</cp:lastPrinted>
  <dcterms:created xsi:type="dcterms:W3CDTF">2021-01-30T01:33:00Z</dcterms:created>
  <dcterms:modified xsi:type="dcterms:W3CDTF">2021-01-30T01:49:00Z</dcterms:modified>
</cp:coreProperties>
</file>